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85" w:rsidRPr="00DC33B5" w:rsidRDefault="00CC4285" w:rsidP="00CC4285">
      <w:pPr>
        <w:pStyle w:val="Ttulo2"/>
        <w:shd w:val="clear" w:color="auto" w:fill="D9D9D9" w:themeFill="background1" w:themeFillShade="D9"/>
        <w:rPr>
          <w:rFonts w:cstheme="minorHAnsi"/>
          <w:i/>
          <w:sz w:val="22"/>
          <w:szCs w:val="22"/>
        </w:rPr>
      </w:pPr>
      <w:bookmarkStart w:id="0" w:name="_Toc44846601"/>
      <w:r w:rsidRPr="00DC33B5">
        <w:rPr>
          <w:sz w:val="28"/>
        </w:rPr>
        <w:t>SOLICITUD DE COTIZACIÓN</w:t>
      </w:r>
      <w:bookmarkEnd w:id="0"/>
    </w:p>
    <w:p w:rsidR="00CC4285" w:rsidRPr="00DC33B5" w:rsidRDefault="00CC4285" w:rsidP="00CC4285">
      <w:pPr>
        <w:rPr>
          <w:rFonts w:asciiTheme="minorHAnsi" w:hAnsiTheme="minorHAnsi" w:cstheme="minorHAnsi"/>
          <w:sz w:val="22"/>
          <w:szCs w:val="22"/>
          <w:lang w:val="es-BO"/>
        </w:rPr>
      </w:pPr>
    </w:p>
    <w:p w:rsidR="00CC4285" w:rsidRPr="00DC33B5" w:rsidRDefault="00CC4285" w:rsidP="00CC4285">
      <w:pPr>
        <w:jc w:val="right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Lugar y fecha: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Cochabamba, 06 de septiembre de 2023</w:t>
      </w:r>
    </w:p>
    <w:p w:rsidR="00CC4285" w:rsidRPr="00DC33B5" w:rsidRDefault="00CC4285" w:rsidP="00CC4285">
      <w:pPr>
        <w:jc w:val="both"/>
        <w:rPr>
          <w:rFonts w:ascii="Calibri" w:hAnsi="Calibri"/>
          <w:sz w:val="22"/>
          <w:szCs w:val="22"/>
        </w:rPr>
      </w:pPr>
    </w:p>
    <w:p w:rsidR="00CC4285" w:rsidRPr="00DC33B5" w:rsidRDefault="00CC4285" w:rsidP="00CC4285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Señores</w:t>
      </w:r>
    </w:p>
    <w:p w:rsidR="00CC4285" w:rsidRPr="00DC33B5" w:rsidRDefault="00CC4285" w:rsidP="00CC4285">
      <w:pPr>
        <w:jc w:val="right"/>
        <w:rPr>
          <w:rFonts w:ascii="Calibri" w:hAnsi="Calibri"/>
          <w:b/>
          <w:iCs/>
          <w:sz w:val="22"/>
          <w:szCs w:val="22"/>
        </w:rPr>
      </w:pPr>
    </w:p>
    <w:p w:rsidR="00CC4285" w:rsidRPr="00DC33B5" w:rsidRDefault="00CC4285" w:rsidP="00CC4285">
      <w:pPr>
        <w:ind w:left="2880" w:hanging="720"/>
        <w:jc w:val="both"/>
        <w:rPr>
          <w:rFonts w:ascii="Calibri" w:hAnsi="Calibri"/>
          <w:b/>
          <w:iCs/>
          <w:color w:val="1F4E79"/>
          <w:sz w:val="22"/>
          <w:szCs w:val="22"/>
          <w:u w:val="single"/>
        </w:rPr>
      </w:pPr>
      <w:r w:rsidRPr="00DC33B5">
        <w:rPr>
          <w:rFonts w:ascii="Calibri" w:hAnsi="Calibri"/>
          <w:b/>
          <w:iCs/>
          <w:sz w:val="22"/>
          <w:szCs w:val="22"/>
        </w:rPr>
        <w:t>REF.:</w:t>
      </w:r>
      <w:r w:rsidRPr="00DC33B5">
        <w:rPr>
          <w:rFonts w:ascii="Calibri" w:hAnsi="Calibri"/>
          <w:b/>
          <w:iCs/>
          <w:sz w:val="22"/>
          <w:szCs w:val="22"/>
        </w:rPr>
        <w:tab/>
      </w:r>
      <w:r>
        <w:rPr>
          <w:rFonts w:ascii="Calibri" w:hAnsi="Calibri"/>
          <w:b/>
          <w:iCs/>
          <w:color w:val="1F4E79"/>
          <w:sz w:val="22"/>
          <w:szCs w:val="22"/>
          <w:u w:val="single"/>
        </w:rPr>
        <w:t>CONTRATO DE PRÉSTAMO N°4633</w:t>
      </w:r>
      <w:r w:rsidRPr="005E78BD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/BL-BO, </w:t>
      </w:r>
      <w:r w:rsidRPr="00DF49C1">
        <w:rPr>
          <w:rFonts w:ascii="Calibri" w:hAnsi="Calibri"/>
          <w:b/>
          <w:iCs/>
          <w:color w:val="1F4E79"/>
          <w:sz w:val="22"/>
          <w:szCs w:val="22"/>
          <w:u w:val="single"/>
        </w:rPr>
        <w:t>PROGRAMA DE EXPANSIÓN  DE INFRAESTRUCTURA ELÉCTRICA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. </w:t>
      </w:r>
      <w:r w:rsidRPr="00DC33B5">
        <w:rPr>
          <w:rFonts w:ascii="Calibri" w:hAnsi="Calibri"/>
          <w:b/>
          <w:iCs/>
          <w:sz w:val="22"/>
          <w:szCs w:val="22"/>
          <w:u w:val="single"/>
        </w:rPr>
        <w:t>INVITACIÓN A PRESENTAR COTIZACIÓN PARA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Cs/>
          <w:color w:val="1F4E79"/>
          <w:sz w:val="22"/>
          <w:szCs w:val="22"/>
          <w:u w:val="single"/>
        </w:rPr>
        <w:t xml:space="preserve">LA </w:t>
      </w:r>
      <w:r w:rsidRPr="00AB336F">
        <w:rPr>
          <w:rFonts w:ascii="Calibri" w:hAnsi="Calibri"/>
          <w:b/>
          <w:iCs/>
          <w:color w:val="1F4E79"/>
          <w:sz w:val="22"/>
          <w:szCs w:val="22"/>
          <w:u w:val="single"/>
        </w:rPr>
        <w:t>ADQUISICIÓN DE EQUIPAMIENTO DE LA SALA DE REUNIONES PARA EL PROYECTO CONT. LÍNEA DE TRANSMISIÓN INTERCONEXIÓN SAN IGNACIO DE VELASCO AL SIN</w:t>
      </w:r>
      <w:r w:rsidRPr="00DC33B5">
        <w:rPr>
          <w:rFonts w:ascii="Calibri" w:hAnsi="Calibri"/>
          <w:b/>
          <w:iCs/>
          <w:color w:val="1F4E79"/>
          <w:sz w:val="22"/>
          <w:szCs w:val="22"/>
          <w:u w:val="single"/>
        </w:rPr>
        <w:t>.</w:t>
      </w:r>
    </w:p>
    <w:p w:rsidR="00CC4285" w:rsidRPr="00DC33B5" w:rsidRDefault="00CC4285" w:rsidP="00CC4285">
      <w:pPr>
        <w:ind w:left="2880" w:hanging="720"/>
        <w:jc w:val="both"/>
        <w:rPr>
          <w:rFonts w:ascii="Calibri" w:hAnsi="Calibri"/>
          <w:sz w:val="22"/>
          <w:szCs w:val="22"/>
        </w:rPr>
      </w:pPr>
    </w:p>
    <w:p w:rsidR="00CC4285" w:rsidRPr="00DC33B5" w:rsidRDefault="00CC4285" w:rsidP="00CC4285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  <w:r w:rsidRPr="00DC33B5">
        <w:rPr>
          <w:rFonts w:ascii="Calibri" w:hAnsi="Calibri"/>
          <w:sz w:val="22"/>
          <w:szCs w:val="22"/>
          <w:lang w:val="es-ES_tradnl"/>
        </w:rPr>
        <w:t>De nuestra consideración:</w:t>
      </w:r>
    </w:p>
    <w:p w:rsidR="00CC4285" w:rsidRPr="00DC33B5" w:rsidRDefault="00CC4285" w:rsidP="00CC4285">
      <w:pPr>
        <w:pStyle w:val="Textoindependiente"/>
        <w:spacing w:after="0"/>
        <w:rPr>
          <w:rFonts w:ascii="Calibri" w:hAnsi="Calibri"/>
          <w:sz w:val="22"/>
          <w:szCs w:val="22"/>
          <w:lang w:val="es-ES_tradnl"/>
        </w:rPr>
      </w:pPr>
    </w:p>
    <w:p w:rsidR="00CC4285" w:rsidRPr="00DC33B5" w:rsidRDefault="00CC4285" w:rsidP="00CC4285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El Estado Plurinacional de Bolivia ha recibido un financiamiento del Banco Interamericano de Desarrollo, para financiar parcialmente </w:t>
      </w:r>
      <w:r>
        <w:rPr>
          <w:rFonts w:ascii="Calibri" w:hAnsi="Calibri" w:cs="Calibri"/>
          <w:b/>
          <w:bCs/>
          <w:i/>
          <w:iCs/>
          <w:color w:val="1F3864" w:themeColor="accent5" w:themeShade="80"/>
          <w:sz w:val="22"/>
          <w:szCs w:val="22"/>
        </w:rPr>
        <w:t>totalmente</w:t>
      </w:r>
      <w:r w:rsidRPr="00DC33B5">
        <w:rPr>
          <w:rFonts w:ascii="Calibri" w:hAnsi="Calibri" w:cs="Calibri"/>
          <w:b/>
          <w:bCs/>
          <w:i/>
          <w:iCs/>
          <w:color w:val="1F3864" w:themeColor="accent5" w:themeShade="80"/>
        </w:rPr>
        <w:t xml:space="preserve"> </w:t>
      </w:r>
      <w:r w:rsidRPr="00DC33B5">
        <w:rPr>
          <w:rFonts w:ascii="Calibri" w:hAnsi="Calibri"/>
          <w:sz w:val="22"/>
          <w:szCs w:val="22"/>
        </w:rPr>
        <w:t>el Prog</w:t>
      </w:r>
      <w:r>
        <w:rPr>
          <w:rFonts w:ascii="Calibri" w:hAnsi="Calibri"/>
          <w:sz w:val="22"/>
          <w:szCs w:val="22"/>
        </w:rPr>
        <w:t>rama citado en la referencia.</w:t>
      </w:r>
      <w:r w:rsidRPr="00DC33B5">
        <w:rPr>
          <w:rFonts w:ascii="Calibri" w:hAnsi="Calibri"/>
          <w:sz w:val="22"/>
          <w:szCs w:val="22"/>
        </w:rPr>
        <w:t xml:space="preserve"> </w:t>
      </w:r>
      <w:r w:rsidRPr="005B5C0D">
        <w:rPr>
          <w:rFonts w:ascii="Calibri" w:hAnsi="Calibri"/>
          <w:b/>
          <w:bCs/>
          <w:i/>
          <w:color w:val="1F4E79"/>
          <w:sz w:val="22"/>
          <w:szCs w:val="22"/>
        </w:rPr>
        <w:t>La Empresa Nacional de Electricidad –ENDE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es el responsable de la ejecución del Programa.</w:t>
      </w:r>
    </w:p>
    <w:p w:rsidR="00CC4285" w:rsidRPr="00DC33B5" w:rsidRDefault="00CC4285" w:rsidP="00CC4285">
      <w:pPr>
        <w:jc w:val="both"/>
        <w:rPr>
          <w:rFonts w:ascii="Calibri" w:hAnsi="Calibri"/>
          <w:sz w:val="22"/>
          <w:szCs w:val="22"/>
        </w:rPr>
      </w:pPr>
    </w:p>
    <w:p w:rsidR="00CC4285" w:rsidRDefault="00CC4285" w:rsidP="00CC4285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En este sentido, solicitamos presentar su Cotización para la </w:t>
      </w:r>
      <w:r w:rsidRPr="00DC33B5">
        <w:rPr>
          <w:rFonts w:ascii="Calibri" w:hAnsi="Calibri"/>
          <w:i/>
          <w:iCs/>
          <w:sz w:val="22"/>
          <w:szCs w:val="22"/>
        </w:rPr>
        <w:t>adquisición/contratación</w:t>
      </w:r>
      <w:r w:rsidRPr="00DC33B5">
        <w:rPr>
          <w:rFonts w:ascii="Calibri" w:hAnsi="Calibri"/>
          <w:sz w:val="22"/>
          <w:szCs w:val="22"/>
        </w:rPr>
        <w:t xml:space="preserve"> de los </w:t>
      </w:r>
      <w:r w:rsidRPr="00DC33B5">
        <w:rPr>
          <w:rFonts w:ascii="Calibri" w:hAnsi="Calibri"/>
          <w:i/>
          <w:iCs/>
          <w:sz w:val="22"/>
          <w:szCs w:val="22"/>
        </w:rPr>
        <w:t>Bienes y Servicios Conexos/Servicios</w:t>
      </w:r>
      <w:r w:rsidRPr="00DC33B5">
        <w:rPr>
          <w:rFonts w:ascii="Calibri" w:hAnsi="Calibri"/>
          <w:sz w:val="22"/>
          <w:szCs w:val="22"/>
        </w:rPr>
        <w:t xml:space="preserve"> de la referencia. El precio referencial es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de Bs 37.953,00</w:t>
      </w:r>
      <w:r w:rsidRPr="00DC33B5">
        <w:rPr>
          <w:rFonts w:ascii="Calibri" w:hAnsi="Calibri"/>
          <w:sz w:val="22"/>
          <w:szCs w:val="22"/>
        </w:rPr>
        <w:t xml:space="preserve"> </w:t>
      </w:r>
      <w:r w:rsidRPr="00187C2C">
        <w:rPr>
          <w:rFonts w:ascii="Calibri" w:hAnsi="Calibri"/>
          <w:b/>
          <w:bCs/>
          <w:i/>
          <w:color w:val="1F4E79"/>
          <w:sz w:val="22"/>
          <w:szCs w:val="22"/>
        </w:rPr>
        <w:t>(Treinta y siete mil novecientos cincuenta y tres 00/100 bolivianos)</w:t>
      </w:r>
      <w:r>
        <w:rPr>
          <w:rFonts w:ascii="Calibri" w:hAnsi="Calibri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 xml:space="preserve">mismo que incluye impuestos y tiene un plazo de entrega de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quince (15)</w:t>
      </w:r>
      <w:r w:rsidRPr="00DC33B5">
        <w:rPr>
          <w:rFonts w:ascii="Calibri" w:hAnsi="Calibri"/>
          <w:iCs/>
          <w:color w:val="1F4E79"/>
          <w:sz w:val="22"/>
          <w:szCs w:val="22"/>
        </w:rPr>
        <w:t xml:space="preserve"> </w:t>
      </w:r>
      <w:r w:rsidRPr="00DC33B5">
        <w:rPr>
          <w:rFonts w:ascii="Calibri" w:hAnsi="Calibri"/>
          <w:sz w:val="22"/>
          <w:szCs w:val="22"/>
        </w:rPr>
        <w:t>días calendario.</w:t>
      </w:r>
    </w:p>
    <w:p w:rsidR="00CC4285" w:rsidRPr="00DC33B5" w:rsidRDefault="00CC4285" w:rsidP="00CC4285">
      <w:pPr>
        <w:tabs>
          <w:tab w:val="left" w:pos="360"/>
          <w:tab w:val="left" w:pos="426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</w:p>
    <w:tbl>
      <w:tblPr>
        <w:tblW w:w="904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3155"/>
        <w:gridCol w:w="1224"/>
        <w:gridCol w:w="1552"/>
        <w:gridCol w:w="1552"/>
        <w:gridCol w:w="1094"/>
      </w:tblGrid>
      <w:tr w:rsidR="00CC4285" w:rsidRPr="00187C2C" w:rsidTr="005F27F1">
        <w:trPr>
          <w:trHeight w:val="1391"/>
        </w:trPr>
        <w:tc>
          <w:tcPr>
            <w:tcW w:w="4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  <w:t>CONCEPTO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  <w:t>CANTIDAD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  <w:t>PRECIO UNITARIO REFERENCIAL (BS)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  <w:t>PRECIO TOTAL REFERENCIAL CON IMPUESTOS (BS)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s-BO" w:eastAsia="es-BO"/>
              </w:rPr>
              <w:t>PLAZO DE ENTREGA</w:t>
            </w:r>
          </w:p>
        </w:tc>
      </w:tr>
      <w:tr w:rsidR="00CC4285" w:rsidRPr="00187C2C" w:rsidTr="005F27F1">
        <w:trPr>
          <w:trHeight w:val="468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ITEM 1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Alta Voz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1.600,00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3.200,00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15 días Calendario</w:t>
            </w:r>
          </w:p>
        </w:tc>
      </w:tr>
      <w:tr w:rsidR="00CC4285" w:rsidRPr="00187C2C" w:rsidTr="005F27F1">
        <w:trPr>
          <w:trHeight w:val="468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ITEM 2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TV Monitor (75")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11.008,00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11.008,00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15 días Calendario</w:t>
            </w:r>
          </w:p>
        </w:tc>
      </w:tr>
      <w:tr w:rsidR="00CC4285" w:rsidRPr="00187C2C" w:rsidTr="005F27F1">
        <w:trPr>
          <w:trHeight w:val="566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ITEM 3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Lector de Códigos QR (escaneo facturas)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1.915,00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5.745,00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15 días Calendario</w:t>
            </w:r>
          </w:p>
        </w:tc>
      </w:tr>
      <w:tr w:rsidR="00CC4285" w:rsidRPr="00187C2C" w:rsidTr="005F27F1">
        <w:trPr>
          <w:trHeight w:val="468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ITEM 4</w:t>
            </w:r>
          </w:p>
        </w:tc>
        <w:tc>
          <w:tcPr>
            <w:tcW w:w="3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Silla Giratoria Ejecutiva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 xml:space="preserve">     1.800,00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20"/>
                <w:szCs w:val="20"/>
                <w:lang w:val="es-BO" w:eastAsia="es-BO"/>
              </w:rPr>
              <w:t xml:space="preserve">      18.000,00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4285" w:rsidRPr="00187C2C" w:rsidRDefault="00CC4285" w:rsidP="005F27F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</w:pPr>
            <w:r w:rsidRPr="00187C2C">
              <w:rPr>
                <w:rFonts w:ascii="Tahoma" w:hAnsi="Tahoma" w:cs="Tahoma"/>
                <w:color w:val="000000"/>
                <w:sz w:val="16"/>
                <w:szCs w:val="16"/>
                <w:lang w:val="es-BO" w:eastAsia="es-BO"/>
              </w:rPr>
              <w:t>15 días Calendario</w:t>
            </w:r>
          </w:p>
        </w:tc>
      </w:tr>
      <w:tr w:rsidR="00CC4285" w:rsidRPr="00187C2C" w:rsidTr="005F27F1">
        <w:trPr>
          <w:trHeight w:val="338"/>
        </w:trPr>
        <w:tc>
          <w:tcPr>
            <w:tcW w:w="66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5" w:rsidRPr="00187C2C" w:rsidRDefault="00CC4285" w:rsidP="005F27F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187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 w:eastAsia="es-BO"/>
              </w:rPr>
              <w:t>Total con impuestos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4285" w:rsidRPr="00187C2C" w:rsidRDefault="00CC4285" w:rsidP="005F27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  <w:r w:rsidRPr="00187C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 w:eastAsia="es-BO"/>
              </w:rPr>
              <w:t>37.953,00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5" w:rsidRPr="00187C2C" w:rsidRDefault="00CC4285" w:rsidP="005F27F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BO" w:eastAsia="es-BO"/>
              </w:rPr>
            </w:pPr>
          </w:p>
        </w:tc>
      </w:tr>
    </w:tbl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iCs/>
          <w:color w:val="808080" w:themeColor="background1" w:themeShade="80"/>
          <w:sz w:val="22"/>
          <w:szCs w:val="22"/>
        </w:rPr>
      </w:pPr>
    </w:p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Para la elaboración de su Cotización, adjunto a la presente invitación se remiten los siguientes documentos: </w:t>
      </w:r>
    </w:p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i/>
          <w:sz w:val="22"/>
          <w:szCs w:val="22"/>
          <w:shd w:val="clear" w:color="auto" w:fill="CCFFFF"/>
        </w:rPr>
      </w:pPr>
    </w:p>
    <w:p w:rsidR="00CC4285" w:rsidRPr="00DC33B5" w:rsidRDefault="00CC4285" w:rsidP="00CC4285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I. </w:t>
      </w:r>
      <w:r w:rsidRPr="00DC33B5">
        <w:rPr>
          <w:rFonts w:ascii="Calibri" w:hAnsi="Calibri"/>
          <w:sz w:val="22"/>
          <w:szCs w:val="22"/>
        </w:rPr>
        <w:tab/>
        <w:t>Solicitud de Cotización</w:t>
      </w:r>
    </w:p>
    <w:p w:rsidR="00CC4285" w:rsidRPr="00DC33B5" w:rsidRDefault="00CC4285" w:rsidP="00CC4285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II.</w:t>
      </w:r>
      <w:r w:rsidRPr="00DC33B5">
        <w:rPr>
          <w:rFonts w:ascii="Calibri" w:hAnsi="Calibri"/>
          <w:sz w:val="22"/>
          <w:szCs w:val="22"/>
        </w:rPr>
        <w:tab/>
        <w:t>Formularios de la Cotización</w:t>
      </w:r>
    </w:p>
    <w:p w:rsidR="00CC4285" w:rsidRPr="00DC33B5" w:rsidRDefault="00CC4285" w:rsidP="00CC4285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Sección IV. </w:t>
      </w:r>
      <w:r w:rsidRPr="00DC33B5">
        <w:rPr>
          <w:rFonts w:ascii="Calibri" w:hAnsi="Calibri"/>
          <w:sz w:val="22"/>
          <w:szCs w:val="22"/>
        </w:rPr>
        <w:tab/>
        <w:t>Países Elegibles</w:t>
      </w:r>
    </w:p>
    <w:p w:rsidR="00CC4285" w:rsidRPr="00DC33B5" w:rsidRDefault="00CC4285" w:rsidP="00CC4285">
      <w:pPr>
        <w:pStyle w:val="Prrafodelista"/>
        <w:numPr>
          <w:ilvl w:val="0"/>
          <w:numId w:val="1"/>
        </w:numPr>
        <w:tabs>
          <w:tab w:val="left" w:pos="-720"/>
          <w:tab w:val="left" w:pos="567"/>
        </w:tabs>
        <w:suppressAutoHyphens/>
        <w:ind w:left="567" w:right="85" w:hanging="567"/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Sección V.</w:t>
      </w:r>
      <w:r w:rsidRPr="00DC33B5">
        <w:rPr>
          <w:rFonts w:ascii="Calibri" w:hAnsi="Calibri"/>
          <w:sz w:val="22"/>
          <w:szCs w:val="22"/>
        </w:rPr>
        <w:tab/>
        <w:t>Contrato</w:t>
      </w:r>
    </w:p>
    <w:p w:rsidR="00CC428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C428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C428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pacing w:val="-3"/>
          <w:sz w:val="22"/>
          <w:szCs w:val="22"/>
        </w:rPr>
        <w:t xml:space="preserve">Los Oferentes entregarán sus Cotizaciones, en </w:t>
      </w:r>
      <w:r w:rsidRPr="00DF1241">
        <w:rPr>
          <w:rFonts w:ascii="Calibri" w:hAnsi="Calibri"/>
          <w:b/>
          <w:bCs/>
          <w:i/>
          <w:color w:val="1F4E79"/>
          <w:sz w:val="22"/>
          <w:szCs w:val="22"/>
        </w:rPr>
        <w:t>Ventanilla de Informaciones</w:t>
      </w:r>
      <w:r w:rsidRPr="00DC33B5">
        <w:rPr>
          <w:rFonts w:ascii="Calibri" w:hAnsi="Calibri"/>
          <w:spacing w:val="-3"/>
          <w:sz w:val="22"/>
          <w:szCs w:val="22"/>
        </w:rPr>
        <w:t xml:space="preserve"> siguiente del </w:t>
      </w:r>
      <w:r w:rsidRPr="00DC33B5"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spacing w:val="-3"/>
          <w:sz w:val="22"/>
          <w:szCs w:val="22"/>
        </w:rPr>
        <w:t xml:space="preserve">: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>Empresa Nacional de Electricidad- ENDE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,  </w:t>
      </w:r>
      <w:r w:rsidRPr="00692B2B"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 xml:space="preserve">Calle Colombia N° </w:t>
      </w:r>
      <w:r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>O-</w:t>
      </w:r>
      <w:r w:rsidRPr="00692B2B"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>655</w:t>
      </w:r>
      <w:r>
        <w:rPr>
          <w:rFonts w:asciiTheme="minorHAnsi" w:hAnsiTheme="minorHAnsi" w:cstheme="minorHAnsi"/>
          <w:b/>
          <w:bCs/>
          <w:i/>
          <w:iCs/>
          <w:noProof/>
          <w:color w:val="1F4E79"/>
          <w:sz w:val="22"/>
          <w:szCs w:val="22"/>
          <w:lang w:val="es-BO"/>
        </w:rPr>
        <w:t xml:space="preserve">, 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 xml:space="preserve">Cochabamba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lastRenderedPageBreak/>
        <w:t>–</w:t>
      </w:r>
      <w:r w:rsidRPr="00357279">
        <w:rPr>
          <w:rFonts w:ascii="Calibri" w:hAnsi="Calibri"/>
          <w:b/>
          <w:bCs/>
          <w:i/>
          <w:color w:val="1F4E79"/>
          <w:sz w:val="22"/>
          <w:szCs w:val="22"/>
        </w:rPr>
        <w:t xml:space="preserve"> Bolivia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 xml:space="preserve"> o mediante el RUPE </w:t>
      </w:r>
      <w:r w:rsidRPr="00DB6030">
        <w:rPr>
          <w:rFonts w:ascii="Calibri" w:hAnsi="Calibri"/>
          <w:b/>
          <w:bCs/>
          <w:i/>
          <w:color w:val="1F4E79"/>
          <w:sz w:val="22"/>
          <w:szCs w:val="22"/>
        </w:rPr>
        <w:t xml:space="preserve">con el código CUCE: </w:t>
      </w:r>
      <w:r w:rsidR="009B0767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  <w:lang w:val="es-BO"/>
        </w:rPr>
        <w:t>23-0514-00-136656</w:t>
      </w:r>
      <w:r w:rsidRPr="00A52326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  <w:lang w:val="es-BO"/>
        </w:rPr>
        <w:t>9-1-1</w:t>
      </w:r>
      <w:r w:rsidRPr="00DC33B5">
        <w:rPr>
          <w:rFonts w:ascii="Calibri" w:hAnsi="Calibri"/>
          <w:spacing w:val="-3"/>
          <w:sz w:val="22"/>
          <w:szCs w:val="22"/>
        </w:rPr>
        <w:t xml:space="preserve">; hasta </w:t>
      </w:r>
      <w:r>
        <w:rPr>
          <w:rFonts w:ascii="Calibri" w:hAnsi="Calibri"/>
          <w:b/>
          <w:bCs/>
          <w:i/>
          <w:color w:val="1F4E79"/>
          <w:sz w:val="22"/>
          <w:szCs w:val="22"/>
        </w:rPr>
        <w:t>las 10:00 a.m. del 15 de septiembre de 2023</w:t>
      </w:r>
      <w:r w:rsidRPr="00DC33B5">
        <w:rPr>
          <w:rFonts w:ascii="Calibri" w:hAnsi="Calibri"/>
          <w:spacing w:val="-3"/>
          <w:sz w:val="22"/>
          <w:szCs w:val="22"/>
        </w:rPr>
        <w:t>. E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l </w:t>
      </w:r>
      <w:r>
        <w:rPr>
          <w:rFonts w:ascii="Calibri" w:hAnsi="Calibri"/>
          <w:i/>
          <w:iCs/>
          <w:spacing w:val="-3"/>
          <w:sz w:val="22"/>
          <w:szCs w:val="22"/>
        </w:rPr>
        <w:t>Comprador</w:t>
      </w:r>
      <w:r w:rsidRPr="00DC33B5">
        <w:rPr>
          <w:rFonts w:ascii="Calibri" w:hAnsi="Calibri"/>
          <w:iCs/>
          <w:spacing w:val="-3"/>
          <w:sz w:val="22"/>
          <w:szCs w:val="22"/>
        </w:rPr>
        <w:t xml:space="preserve"> no será responsable por</w:t>
      </w:r>
      <w:r w:rsidRPr="00DC33B5">
        <w:rPr>
          <w:rFonts w:ascii="Calibri" w:hAnsi="Calibri"/>
          <w:spacing w:val="-3"/>
          <w:sz w:val="22"/>
          <w:szCs w:val="22"/>
        </w:rPr>
        <w:t xml:space="preserve"> el extravío o entrega tardía de las Cotizaciones, que, por tal motivo, serán rechazadas.  </w:t>
      </w:r>
    </w:p>
    <w:p w:rsidR="00CC428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C4285" w:rsidRPr="008F7177" w:rsidRDefault="00CC4285" w:rsidP="00CC428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F7177">
        <w:rPr>
          <w:rFonts w:asciiTheme="minorHAnsi" w:hAnsiTheme="minorHAnsi" w:cstheme="minorHAnsi"/>
          <w:sz w:val="22"/>
          <w:szCs w:val="22"/>
        </w:rPr>
        <w:t xml:space="preserve">Previo cumplimiento de lo establecido en el numeral 12.2, el </w:t>
      </w:r>
      <w:r w:rsidRPr="008F7177">
        <w:rPr>
          <w:rFonts w:asciiTheme="minorHAnsi" w:hAnsiTheme="minorHAnsi" w:cstheme="minorHAnsi"/>
          <w:i/>
          <w:iCs/>
          <w:sz w:val="22"/>
          <w:szCs w:val="22"/>
        </w:rPr>
        <w:t>Comprado</w:t>
      </w:r>
      <w:r w:rsidRPr="008F7177">
        <w:rPr>
          <w:rFonts w:asciiTheme="minorHAnsi" w:hAnsiTheme="minorHAnsi" w:cstheme="minorHAnsi"/>
          <w:sz w:val="22"/>
          <w:szCs w:val="22"/>
        </w:rPr>
        <w:t xml:space="preserve"> abrirá las Cotizaciones en la dirección, </w:t>
      </w:r>
      <w:r w:rsidRPr="008F7177">
        <w:rPr>
          <w:rFonts w:asciiTheme="minorHAnsi" w:hAnsiTheme="minorHAnsi" w:cstheme="minorHAnsi"/>
          <w:spacing w:val="-3"/>
          <w:sz w:val="22"/>
          <w:szCs w:val="22"/>
        </w:rPr>
        <w:t xml:space="preserve">fecha y hora </w:t>
      </w:r>
      <w:r w:rsidRPr="008F7177">
        <w:rPr>
          <w:rFonts w:asciiTheme="minorHAnsi" w:hAnsiTheme="minorHAnsi" w:cstheme="minorHAnsi"/>
          <w:sz w:val="22"/>
          <w:szCs w:val="22"/>
        </w:rPr>
        <w:t xml:space="preserve">siguientes: </w:t>
      </w:r>
    </w:p>
    <w:p w:rsidR="00CC4285" w:rsidRPr="00DC33B5" w:rsidRDefault="00CC4285" w:rsidP="00CC4285">
      <w:pPr>
        <w:pStyle w:val="Prrafodelista"/>
        <w:ind w:left="1134"/>
        <w:jc w:val="both"/>
        <w:rPr>
          <w:rFonts w:asciiTheme="minorHAnsi" w:hAnsiTheme="minorHAnsi" w:cstheme="minorHAnsi"/>
          <w:bCs/>
          <w:i/>
          <w:color w:val="808080" w:themeColor="background1" w:themeShade="80"/>
          <w:sz w:val="22"/>
          <w:szCs w:val="22"/>
          <w:lang w:val="es-ES"/>
        </w:rPr>
      </w:pPr>
    </w:p>
    <w:p w:rsidR="00CC4285" w:rsidRPr="008F7177" w:rsidRDefault="00CC4285" w:rsidP="00CC4285">
      <w:pPr>
        <w:jc w:val="both"/>
        <w:rPr>
          <w:rStyle w:val="Hipervnculo"/>
          <w:rFonts w:ascii="Arial" w:eastAsiaTheme="majorEastAsia" w:hAnsi="Arial" w:cs="Arial"/>
          <w:color w:val="FF0000"/>
          <w:sz w:val="21"/>
          <w:szCs w:val="21"/>
        </w:rPr>
      </w:pPr>
      <w:r w:rsidRPr="008F7177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  <w:lang w:val="es-BO"/>
        </w:rPr>
        <w:t xml:space="preserve">De manera Virtual mediante el enlace: </w:t>
      </w:r>
      <w:hyperlink r:id="rId5" w:tgtFrame="_blank" w:history="1">
        <w:r w:rsidRPr="008F7177">
          <w:rPr>
            <w:rStyle w:val="Hipervnculo"/>
            <w:rFonts w:ascii="Arial" w:eastAsiaTheme="majorEastAsia" w:hAnsi="Arial" w:cs="Arial"/>
            <w:color w:val="005E7D"/>
            <w:sz w:val="21"/>
            <w:szCs w:val="21"/>
          </w:rPr>
          <w:t>https://ende.webex.com/ende-es/j.php?MTID=m47ff619be0e4b235853e40d15c31108f</w:t>
        </w:r>
      </w:hyperlink>
    </w:p>
    <w:p w:rsidR="00CC4285" w:rsidRPr="00DC33B5" w:rsidRDefault="00CC4285" w:rsidP="00CC4285">
      <w:pPr>
        <w:pStyle w:val="Prrafodelista"/>
        <w:ind w:left="1134"/>
        <w:jc w:val="both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</w:pPr>
    </w:p>
    <w:p w:rsidR="00CC4285" w:rsidRPr="008F7177" w:rsidRDefault="00CC4285" w:rsidP="00CC4285">
      <w:pPr>
        <w:suppressAutoHyphens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8F7177">
        <w:rPr>
          <w:rFonts w:asciiTheme="minorHAnsi" w:hAnsiTheme="minorHAnsi" w:cstheme="minorHAnsi"/>
          <w:sz w:val="22"/>
          <w:szCs w:val="22"/>
        </w:rPr>
        <w:t xml:space="preserve">Fecha: </w:t>
      </w:r>
      <w:r w:rsidRPr="008F7177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  <w:lang w:val="es-BO"/>
        </w:rPr>
        <w:t>15 de septiembre de 2023</w:t>
      </w:r>
    </w:p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Theme="minorHAnsi" w:hAnsiTheme="minorHAnsi" w:cstheme="minorHAnsi"/>
          <w:sz w:val="22"/>
          <w:szCs w:val="22"/>
        </w:rPr>
        <w:t xml:space="preserve">Hora: </w:t>
      </w:r>
      <w:r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  <w:lang w:val="es-BO"/>
        </w:rPr>
        <w:t>10:30 a.m.</w:t>
      </w:r>
    </w:p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</w:p>
    <w:p w:rsidR="00CC4285" w:rsidRPr="00DC33B5" w:rsidRDefault="00CC4285" w:rsidP="00CC4285">
      <w:pPr>
        <w:tabs>
          <w:tab w:val="left" w:pos="-720"/>
          <w:tab w:val="left" w:pos="360"/>
        </w:tabs>
        <w:suppressAutoHyphens/>
        <w:ind w:right="85"/>
        <w:jc w:val="both"/>
        <w:rPr>
          <w:rFonts w:ascii="Calibri" w:hAnsi="Calibri"/>
          <w:spacing w:val="-3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 xml:space="preserve">Finalmente, agradeceremos </w:t>
      </w:r>
      <w:r>
        <w:rPr>
          <w:rFonts w:ascii="Calibri" w:hAnsi="Calibri"/>
          <w:spacing w:val="-3"/>
          <w:sz w:val="22"/>
          <w:szCs w:val="22"/>
        </w:rPr>
        <w:t>su participación</w:t>
      </w:r>
      <w:r w:rsidRPr="00DC33B5">
        <w:rPr>
          <w:rFonts w:ascii="Calibri" w:hAnsi="Calibri"/>
          <w:spacing w:val="-3"/>
          <w:sz w:val="22"/>
          <w:szCs w:val="22"/>
        </w:rPr>
        <w:t>.</w:t>
      </w:r>
    </w:p>
    <w:p w:rsidR="00CC4285" w:rsidRPr="00DC33B5" w:rsidRDefault="00CC4285" w:rsidP="00CC4285">
      <w:pPr>
        <w:jc w:val="both"/>
        <w:rPr>
          <w:rFonts w:ascii="Calibri" w:hAnsi="Calibri"/>
          <w:sz w:val="22"/>
          <w:szCs w:val="22"/>
        </w:rPr>
      </w:pPr>
    </w:p>
    <w:p w:rsidR="00CC4285" w:rsidRPr="00DC33B5" w:rsidRDefault="00CC4285" w:rsidP="00CC4285">
      <w:pPr>
        <w:jc w:val="both"/>
        <w:rPr>
          <w:rFonts w:ascii="Calibri" w:hAnsi="Calibri"/>
          <w:sz w:val="22"/>
          <w:szCs w:val="22"/>
        </w:rPr>
      </w:pPr>
      <w:r w:rsidRPr="00DC33B5">
        <w:rPr>
          <w:rFonts w:ascii="Calibri" w:hAnsi="Calibri"/>
          <w:sz w:val="22"/>
          <w:szCs w:val="22"/>
        </w:rPr>
        <w:t>Atentamente,</w:t>
      </w:r>
      <w:bookmarkStart w:id="1" w:name="_GoBack"/>
      <w:bookmarkEnd w:id="1"/>
    </w:p>
    <w:p w:rsidR="00CC4285" w:rsidRPr="00DC33B5" w:rsidRDefault="00CC4285" w:rsidP="00CC4285">
      <w:pPr>
        <w:jc w:val="center"/>
        <w:rPr>
          <w:rFonts w:ascii="Calibri" w:hAnsi="Calibri"/>
          <w:color w:val="A6A6A6"/>
          <w:sz w:val="22"/>
          <w:szCs w:val="22"/>
        </w:rPr>
      </w:pPr>
    </w:p>
    <w:p w:rsidR="00CC4285" w:rsidRPr="00DC33B5" w:rsidRDefault="00CC4285" w:rsidP="00CC4285">
      <w:pPr>
        <w:jc w:val="center"/>
        <w:rPr>
          <w:rFonts w:ascii="Calibri" w:hAnsi="Calibri"/>
          <w:b/>
          <w:iCs/>
          <w:color w:val="1F4E79"/>
          <w:sz w:val="22"/>
          <w:szCs w:val="22"/>
        </w:rPr>
      </w:pPr>
    </w:p>
    <w:p w:rsidR="00CC4285" w:rsidRPr="00DB6030" w:rsidRDefault="00CC4285" w:rsidP="00CC4285">
      <w:pPr>
        <w:tabs>
          <w:tab w:val="left" w:pos="2880"/>
          <w:tab w:val="left" w:pos="5760"/>
          <w:tab w:val="right" w:leader="dot" w:pos="8640"/>
        </w:tabs>
        <w:jc w:val="center"/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</w:pPr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 xml:space="preserve">Ing. Luis Gonzalo </w:t>
      </w:r>
      <w:proofErr w:type="spellStart"/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>Siñani</w:t>
      </w:r>
      <w:proofErr w:type="spellEnd"/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 xml:space="preserve"> Chambi</w:t>
      </w:r>
    </w:p>
    <w:p w:rsidR="00CC4285" w:rsidRPr="00DB6030" w:rsidRDefault="00CC4285" w:rsidP="00CC4285">
      <w:pPr>
        <w:jc w:val="center"/>
        <w:rPr>
          <w:rFonts w:asciiTheme="minorHAnsi" w:hAnsiTheme="minorHAnsi" w:cstheme="minorHAnsi"/>
          <w:sz w:val="22"/>
          <w:szCs w:val="22"/>
        </w:rPr>
      </w:pPr>
      <w:r w:rsidRPr="00DB6030">
        <w:rPr>
          <w:rFonts w:asciiTheme="minorHAnsi" w:hAnsiTheme="minorHAnsi" w:cstheme="minorHAnsi"/>
          <w:b/>
          <w:bCs/>
          <w:i/>
          <w:iCs/>
          <w:color w:val="1F4E79"/>
          <w:sz w:val="22"/>
          <w:szCs w:val="22"/>
        </w:rPr>
        <w:t>RESPONSABLE DEL PROCESO DE CONTRATACION –RPC</w:t>
      </w:r>
    </w:p>
    <w:p w:rsidR="00C201EE" w:rsidRDefault="00C201EE"/>
    <w:sectPr w:rsidR="00C20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57966"/>
    <w:multiLevelType w:val="hybridMultilevel"/>
    <w:tmpl w:val="05D63D68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85"/>
    <w:rsid w:val="00255AA4"/>
    <w:rsid w:val="002A71AD"/>
    <w:rsid w:val="002F6183"/>
    <w:rsid w:val="00303B75"/>
    <w:rsid w:val="003342F2"/>
    <w:rsid w:val="00363471"/>
    <w:rsid w:val="003B4A76"/>
    <w:rsid w:val="003D1366"/>
    <w:rsid w:val="00422486"/>
    <w:rsid w:val="00525953"/>
    <w:rsid w:val="00557714"/>
    <w:rsid w:val="00725D2B"/>
    <w:rsid w:val="008256FC"/>
    <w:rsid w:val="008C3280"/>
    <w:rsid w:val="008E7F5F"/>
    <w:rsid w:val="009B0767"/>
    <w:rsid w:val="009D5AE2"/>
    <w:rsid w:val="00A3610E"/>
    <w:rsid w:val="00BC05F3"/>
    <w:rsid w:val="00BC20B3"/>
    <w:rsid w:val="00C055B6"/>
    <w:rsid w:val="00C201EE"/>
    <w:rsid w:val="00C50A47"/>
    <w:rsid w:val="00CC4285"/>
    <w:rsid w:val="00D079D0"/>
    <w:rsid w:val="00D43B4B"/>
    <w:rsid w:val="00E25F01"/>
    <w:rsid w:val="00E36D41"/>
    <w:rsid w:val="00FA65BF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5071-57A5-4314-ADCC-7DB5749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before="120" w:after="160"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28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qFormat/>
    <w:rsid w:val="00D43B4B"/>
    <w:pPr>
      <w:keepNext/>
      <w:autoSpaceDE w:val="0"/>
      <w:autoSpaceDN w:val="0"/>
      <w:outlineLvl w:val="1"/>
    </w:pPr>
    <w:rPr>
      <w:rFonts w:cs="Century Gothic"/>
      <w:b/>
      <w:bCs/>
      <w:szCs w:val="28"/>
      <w:lang w:val="es-ES" w:eastAsia="es-BO"/>
    </w:rPr>
  </w:style>
  <w:style w:type="paragraph" w:styleId="Ttulo5">
    <w:name w:val="heading 5"/>
    <w:basedOn w:val="Ttulo6"/>
    <w:link w:val="Ttulo5Car"/>
    <w:autoRedefine/>
    <w:qFormat/>
    <w:rsid w:val="00D43B4B"/>
    <w:pPr>
      <w:autoSpaceDE w:val="0"/>
      <w:autoSpaceDN w:val="0"/>
      <w:ind w:firstLine="3119"/>
      <w:outlineLvl w:val="4"/>
    </w:pPr>
    <w:rPr>
      <w:rFonts w:ascii="Times New Roman" w:eastAsia="Times New Roman" w:hAnsi="Times New Roman" w:cs="Courier New"/>
      <w:b/>
      <w:bCs/>
      <w:color w:val="auto"/>
      <w:szCs w:val="28"/>
      <w:lang w:val="es-ES" w:eastAsia="es-BO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3B4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43B4B"/>
    <w:rPr>
      <w:rFonts w:ascii="Times New Roman" w:eastAsia="Times New Roman" w:hAnsi="Times New Roman" w:cs="Century Gothic"/>
      <w:b/>
      <w:bCs/>
      <w:szCs w:val="28"/>
      <w:lang w:val="es-ES" w:eastAsia="es-BO"/>
    </w:rPr>
  </w:style>
  <w:style w:type="character" w:customStyle="1" w:styleId="Ttulo5Car">
    <w:name w:val="Título 5 Car"/>
    <w:basedOn w:val="Fuentedeprrafopredeter"/>
    <w:link w:val="Ttulo5"/>
    <w:rsid w:val="00D43B4B"/>
    <w:rPr>
      <w:rFonts w:ascii="Times New Roman" w:eastAsia="Times New Roman" w:hAnsi="Times New Roman" w:cs="Courier New"/>
      <w:b/>
      <w:bCs/>
      <w:szCs w:val="28"/>
      <w:lang w:val="es-ES" w:eastAsia="es-B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3B4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Prrafodelista">
    <w:name w:val="List Paragraph"/>
    <w:aliases w:val="Citation List,본문(내용),List Paragraph (numbered (a))"/>
    <w:basedOn w:val="Normal"/>
    <w:link w:val="PrrafodelistaCar"/>
    <w:uiPriority w:val="34"/>
    <w:qFormat/>
    <w:rsid w:val="00CC4285"/>
    <w:pPr>
      <w:ind w:left="720"/>
    </w:pPr>
  </w:style>
  <w:style w:type="character" w:customStyle="1" w:styleId="PrrafodelistaCar">
    <w:name w:val="Párrafo de lista Car"/>
    <w:aliases w:val="Citation List Car,본문(내용) Car,List Paragraph (numbered (a)) Car"/>
    <w:link w:val="Prrafodelista"/>
    <w:uiPriority w:val="34"/>
    <w:locked/>
    <w:rsid w:val="00CC4285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C4285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rsid w:val="00CC4285"/>
    <w:pPr>
      <w:spacing w:after="120"/>
    </w:pPr>
    <w:rPr>
      <w:rFonts w:ascii="Tms Rmn" w:hAnsi="Tms Rmn"/>
      <w:sz w:val="20"/>
      <w:szCs w:val="20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C4285"/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object">
    <w:name w:val="object"/>
    <w:basedOn w:val="Fuentedeprrafopredeter"/>
    <w:rsid w:val="00C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ende-es/j.php?MTID=m47ff619be0e4b235853e40d15c3110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2</cp:revision>
  <dcterms:created xsi:type="dcterms:W3CDTF">2023-09-06T22:04:00Z</dcterms:created>
  <dcterms:modified xsi:type="dcterms:W3CDTF">2023-09-13T19:03:00Z</dcterms:modified>
</cp:coreProperties>
</file>