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9D9" w:rsidRPr="00B21196" w:rsidRDefault="00A979D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A979D9" w:rsidRPr="00B21196" w:rsidRDefault="00A979D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9D9" w:rsidRPr="00D46844" w:rsidRDefault="00A979D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A979D9" w:rsidRPr="00D46844" w:rsidRDefault="00A979D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979D9" w:rsidRPr="00103496" w:rsidRDefault="00A979D9"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DOCUMENTO DE </w:t>
                            </w: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A979D9" w:rsidRPr="00103496" w:rsidRDefault="00A979D9"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DOCUMENTO DE </w:t>
                      </w:r>
                      <w:r w:rsidRPr="00103496">
                        <w:rPr>
                          <w:rFonts w:ascii="Tahoma" w:hAnsi="Tahoma" w:cs="Tahoma"/>
                          <w:bCs/>
                          <w:color w:val="FFFFFF"/>
                          <w:sz w:val="28"/>
                          <w:szCs w:val="22"/>
                          <w:lang w:val="es-MX"/>
                        </w:rPr>
                        <w:t>EXPRESIONES DE INTERES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979D9" w:rsidRPr="00E77CE6" w:rsidRDefault="00A979D9"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A979D9" w:rsidRPr="00E77CE6" w:rsidRDefault="00A979D9"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1104523</wp:posOffset>
                </wp:positionH>
                <wp:positionV relativeFrom="paragraph">
                  <wp:posOffset>5991</wp:posOffset>
                </wp:positionV>
                <wp:extent cx="3771900" cy="1044053"/>
                <wp:effectExtent l="0" t="0" r="0" b="38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4405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979D9" w:rsidRDefault="00A979D9"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CDCPP-ENDE-2019-113</w:t>
                            </w:r>
                          </w:p>
                          <w:p w:rsidR="00A979D9" w:rsidRDefault="00A979D9"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(SEGUNDA INVITACIÓN)</w:t>
                            </w:r>
                          </w:p>
                          <w:p w:rsidR="00A979D9" w:rsidRDefault="00A979D9"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30" style="position:absolute;left:0;text-align:left;margin-left:86.95pt;margin-top:.45pt;width:297pt;height:8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186wIAAG4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" filled="f" fillcolor="#eaeaea" stroked="f" strokecolor="gray">
                <v:textbox inset="2.23519mm,1.1176mm,2.23519mm,1.1176mm">
                  <w:txbxContent>
                    <w:p w:rsidR="00A979D9" w:rsidRDefault="00A979D9"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CDCPP-ENDE-2019-113</w:t>
                      </w:r>
                    </w:p>
                    <w:p w:rsidR="00A979D9" w:rsidRDefault="00A979D9"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(SEGUNDA INVITACIÓN)</w:t>
                      </w:r>
                    </w:p>
                    <w:p w:rsidR="00A979D9" w:rsidRDefault="00A979D9"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772612" w:rsidP="00081AA5">
      <w:pPr>
        <w:jc w:val="center"/>
        <w:rPr>
          <w:rFonts w:cs="Tahoma"/>
          <w:b/>
          <w:bCs/>
          <w:iCs/>
          <w:sz w:val="36"/>
          <w:szCs w:val="36"/>
        </w:rPr>
      </w:pPr>
      <w:bookmarkStart w:id="0" w:name="_Hlk1034598"/>
      <w:r>
        <w:rPr>
          <w:rFonts w:cs="Tahoma"/>
          <w:b/>
          <w:bCs/>
          <w:iCs/>
          <w:sz w:val="36"/>
          <w:szCs w:val="36"/>
        </w:rPr>
        <w:t>MEJORAMIENTO Y MANTENIMIENTO AREA DE PARQUEO ALMACEN CENTRAL</w:t>
      </w:r>
      <w:r w:rsidR="00A867D8" w:rsidRPr="00A867D8">
        <w:rPr>
          <w:rFonts w:cs="Tahoma"/>
          <w:b/>
          <w:bCs/>
          <w:iCs/>
          <w:sz w:val="36"/>
          <w:szCs w:val="36"/>
        </w:rPr>
        <w:t xml:space="preserve"> </w:t>
      </w:r>
    </w:p>
    <w:bookmarkEnd w:id="0"/>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979D9" w:rsidRPr="00D46844" w:rsidRDefault="00A979D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Julio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A979D9" w:rsidRPr="00D46844" w:rsidRDefault="00A979D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Julio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E77CE6" w:rsidRDefault="00E77CE6" w:rsidP="00B46E13">
      <w:pPr>
        <w:jc w:val="center"/>
        <w:rPr>
          <w:rFonts w:cs="Arial"/>
          <w:b/>
          <w:sz w:val="18"/>
          <w:szCs w:val="18"/>
          <w:lang w:val="es-BO"/>
        </w:rPr>
      </w:pPr>
    </w:p>
    <w:p w:rsidR="00772612" w:rsidRDefault="00772612" w:rsidP="00B46E13">
      <w:pPr>
        <w:jc w:val="center"/>
        <w:rPr>
          <w:rFonts w:cs="Arial"/>
          <w:b/>
          <w:sz w:val="18"/>
          <w:szCs w:val="18"/>
          <w:lang w:val="es-BO"/>
        </w:rPr>
      </w:pPr>
    </w:p>
    <w:p w:rsidR="00E77CE6" w:rsidRDefault="00E77CE6" w:rsidP="00B46E13">
      <w:pPr>
        <w:jc w:val="center"/>
        <w:rPr>
          <w:rFonts w:cs="Arial"/>
          <w:b/>
          <w:sz w:val="18"/>
          <w:szCs w:val="18"/>
          <w:lang w:val="es-BO"/>
        </w:rPr>
      </w:pPr>
    </w:p>
    <w:p w:rsidR="00702FFE" w:rsidRPr="00260C4D" w:rsidRDefault="00821F9D" w:rsidP="00A72FB0">
      <w:pPr>
        <w:jc w:val="center"/>
        <w:rPr>
          <w:rFonts w:cs="Arial"/>
          <w:b/>
          <w:sz w:val="18"/>
          <w:szCs w:val="18"/>
        </w:rPr>
      </w:pPr>
      <w:r w:rsidRPr="00260C4D">
        <w:rPr>
          <w:rFonts w:cs="Arial"/>
          <w:b/>
          <w:sz w:val="18"/>
          <w:szCs w:val="18"/>
        </w:rPr>
        <w:lastRenderedPageBreak/>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05584B" w:rsidRDefault="0005584B" w:rsidP="00F93CB8">
      <w:pPr>
        <w:ind w:left="360"/>
        <w:jc w:val="both"/>
        <w:rPr>
          <w:rFonts w:cs="Arial"/>
          <w:sz w:val="18"/>
          <w:szCs w:val="18"/>
        </w:rPr>
      </w:pPr>
    </w:p>
    <w:p w:rsidR="006F71D9" w:rsidRDefault="006F71D9" w:rsidP="00F93CB8">
      <w:pPr>
        <w:ind w:left="360"/>
        <w:jc w:val="both"/>
        <w:rPr>
          <w:rFonts w:cs="Arial"/>
          <w:sz w:val="18"/>
          <w:szCs w:val="18"/>
        </w:rPr>
      </w:pPr>
    </w:p>
    <w:p w:rsidR="006F71D9" w:rsidRDefault="006F71D9" w:rsidP="00F93CB8">
      <w:pPr>
        <w:ind w:left="360"/>
        <w:jc w:val="both"/>
        <w:rPr>
          <w:rFonts w:cs="Arial"/>
          <w:sz w:val="18"/>
          <w:szCs w:val="18"/>
        </w:rPr>
      </w:pPr>
    </w:p>
    <w:p w:rsidR="006F71D9" w:rsidRPr="00260C4D" w:rsidRDefault="006F71D9"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lastRenderedPageBreak/>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F750D4" w:rsidP="00042E86">
      <w:pPr>
        <w:numPr>
          <w:ilvl w:val="0"/>
          <w:numId w:val="9"/>
        </w:numPr>
        <w:jc w:val="both"/>
        <w:rPr>
          <w:rFonts w:cs="Arial"/>
          <w:sz w:val="18"/>
          <w:szCs w:val="18"/>
        </w:rPr>
      </w:pPr>
      <w:r>
        <w:rPr>
          <w:rFonts w:cs="Arial"/>
          <w:sz w:val="18"/>
          <w:szCs w:val="18"/>
        </w:rPr>
        <w:t xml:space="preserve">Garantía a primer requerimiento </w:t>
      </w:r>
      <w:r w:rsidR="00875E1B" w:rsidRPr="00260C4D">
        <w:rPr>
          <w:rFonts w:cs="Arial"/>
          <w:sz w:val="18"/>
          <w:szCs w:val="18"/>
        </w:rPr>
        <w:t>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9A5402" w:rsidRPr="009A5402" w:rsidRDefault="009A5402" w:rsidP="009A5402">
      <w:pPr>
        <w:numPr>
          <w:ilvl w:val="0"/>
          <w:numId w:val="9"/>
        </w:numPr>
        <w:jc w:val="both"/>
        <w:rPr>
          <w:rFonts w:cs="Tahoma"/>
          <w:sz w:val="18"/>
          <w:szCs w:val="18"/>
          <w:lang w:val="es-BO"/>
        </w:rPr>
      </w:pPr>
      <w:r w:rsidRPr="009A5402">
        <w:rPr>
          <w:rFonts w:cs="Tahoma"/>
          <w:sz w:val="18"/>
          <w:szCs w:val="18"/>
          <w:lang w:val="es-BO"/>
        </w:rPr>
        <w:t xml:space="preserve">Certificado de Solvencia Fiscal, emitido por la Contraloría General del Estado (CGE), en caso de tener observación en el Certificado, deberán presentar documentos de respaldo actualizados o certificación de liberación de la deuda. </w:t>
      </w:r>
    </w:p>
    <w:p w:rsidR="00862E83" w:rsidRPr="009A5402" w:rsidRDefault="00862E83" w:rsidP="00A02FBC">
      <w:pPr>
        <w:ind w:left="360"/>
        <w:jc w:val="both"/>
        <w:rPr>
          <w:rFonts w:cs="Arial"/>
          <w:sz w:val="18"/>
          <w:szCs w:val="18"/>
          <w:lang w:val="es-BO"/>
        </w:rPr>
      </w:pPr>
    </w:p>
    <w:p w:rsidR="001A11FF" w:rsidRDefault="001A11FF" w:rsidP="00875E1B">
      <w:pPr>
        <w:ind w:left="360"/>
        <w:jc w:val="both"/>
        <w:rPr>
          <w:rFonts w:cs="Arial"/>
          <w:sz w:val="18"/>
          <w:szCs w:val="18"/>
        </w:rPr>
      </w:pPr>
    </w:p>
    <w:p w:rsidR="001D2B0D" w:rsidRDefault="001D2B0D" w:rsidP="00875E1B">
      <w:pPr>
        <w:ind w:left="360"/>
        <w:jc w:val="both"/>
        <w:rPr>
          <w:rFonts w:cs="Arial"/>
          <w:sz w:val="18"/>
          <w:szCs w:val="18"/>
        </w:rPr>
      </w:pPr>
    </w:p>
    <w:p w:rsidR="002E1097" w:rsidRDefault="002E1097" w:rsidP="00875E1B">
      <w:pPr>
        <w:ind w:left="360"/>
        <w:jc w:val="both"/>
        <w:rPr>
          <w:rFonts w:cs="Arial"/>
          <w:sz w:val="18"/>
          <w:szCs w:val="18"/>
        </w:rPr>
      </w:pPr>
    </w:p>
    <w:p w:rsidR="002E1097" w:rsidRDefault="002E1097" w:rsidP="00875E1B">
      <w:pPr>
        <w:ind w:left="360"/>
        <w:jc w:val="both"/>
        <w:rPr>
          <w:rFonts w:cs="Arial"/>
          <w:sz w:val="18"/>
          <w:szCs w:val="18"/>
        </w:rPr>
      </w:pPr>
    </w:p>
    <w:p w:rsidR="001D2B0D" w:rsidRPr="00260C4D" w:rsidRDefault="001D2B0D"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Default="00AC6055" w:rsidP="00905817">
      <w:pPr>
        <w:jc w:val="center"/>
        <w:rPr>
          <w:rFonts w:cs="Arial"/>
          <w:b/>
          <w:sz w:val="18"/>
          <w:szCs w:val="18"/>
        </w:rPr>
      </w:pPr>
    </w:p>
    <w:p w:rsidR="000E407A" w:rsidRDefault="000E407A"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AC6055" w:rsidRPr="00260C4D" w:rsidRDefault="00AC6055" w:rsidP="00AC6055">
      <w:pPr>
        <w:jc w:val="center"/>
        <w:rPr>
          <w:rFonts w:cs="Arial"/>
          <w:b/>
          <w:i/>
          <w:sz w:val="18"/>
          <w:szCs w:val="18"/>
        </w:rPr>
      </w:pPr>
      <w:r w:rsidRPr="00260C4D">
        <w:rPr>
          <w:rFonts w:cs="Arial"/>
          <w:b/>
          <w:i/>
          <w:sz w:val="18"/>
          <w:szCs w:val="18"/>
        </w:rPr>
        <w:t>(Firma del Proponente)</w:t>
      </w:r>
    </w:p>
    <w:p w:rsidR="00AC6055" w:rsidRPr="00260C4D" w:rsidRDefault="00AC6055" w:rsidP="00AC6055">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Pr="00AB3FE9" w:rsidRDefault="00AC6055" w:rsidP="00905817">
      <w:pPr>
        <w:jc w:val="center"/>
        <w:rPr>
          <w:rFonts w:cs="Arial"/>
          <w:b/>
          <w:sz w:val="18"/>
          <w:szCs w:val="18"/>
        </w:rPr>
      </w:pPr>
    </w:p>
    <w:p w:rsidR="00905817" w:rsidRDefault="00905817" w:rsidP="00905817">
      <w:pPr>
        <w:jc w:val="center"/>
        <w:rPr>
          <w:rFonts w:cs="Arial"/>
          <w:b/>
          <w:sz w:val="18"/>
        </w:rPr>
      </w:pPr>
    </w:p>
    <w:p w:rsidR="00C23E41" w:rsidRDefault="00C23E41" w:rsidP="00716536">
      <w:pPr>
        <w:keepNext/>
        <w:jc w:val="center"/>
        <w:outlineLvl w:val="0"/>
        <w:rPr>
          <w:rFonts w:cs="Arial"/>
          <w:b/>
          <w:bCs/>
          <w:kern w:val="32"/>
          <w:sz w:val="18"/>
          <w:szCs w:val="18"/>
          <w:lang w:val="es-BO" w:eastAsia="en-US"/>
        </w:rPr>
      </w:pPr>
      <w:bookmarkStart w:id="1" w:name="_Toc422130404"/>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1"/>
    <w:p w:rsidR="003F24F4" w:rsidRDefault="003F24F4" w:rsidP="00C23E41">
      <w:pPr>
        <w:rPr>
          <w:rFonts w:cs="Arial"/>
          <w:lang w:val="es-BO" w:eastAsia="en-US"/>
        </w:rPr>
      </w:pPr>
    </w:p>
    <w:p w:rsidR="00553901" w:rsidRDefault="00553901" w:rsidP="00C23E41">
      <w:pPr>
        <w:rPr>
          <w:rFonts w:cs="Arial"/>
          <w:lang w:val="es-BO" w:eastAsia="en-US"/>
        </w:rPr>
      </w:pPr>
    </w:p>
    <w:p w:rsidR="00553901" w:rsidRDefault="00553901" w:rsidP="00C23E41">
      <w:pPr>
        <w:rPr>
          <w:rFonts w:cs="Arial"/>
          <w:lang w:val="es-BO" w:eastAsia="en-US"/>
        </w:rPr>
      </w:pPr>
    </w:p>
    <w:p w:rsidR="00553901" w:rsidRPr="003F24F4" w:rsidRDefault="00553901" w:rsidP="00C23E41">
      <w:pPr>
        <w:rPr>
          <w:rFonts w:cs="Arial"/>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lastRenderedPageBreak/>
        <w:t>FORMULARIO A-3</w:t>
      </w: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A81527">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A81527">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A81527">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A81527">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A81527">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A81527">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A81527">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3F24F4" w:rsidP="00C66A1F">
      <w:pPr>
        <w:jc w:val="center"/>
        <w:rPr>
          <w:rFonts w:cs="Arial"/>
          <w:b/>
          <w:sz w:val="18"/>
          <w:szCs w:val="18"/>
          <w:lang w:val="es-BO"/>
        </w:rPr>
      </w:pPr>
    </w:p>
    <w:p w:rsidR="00A81527" w:rsidRDefault="00A81527" w:rsidP="00C66A1F">
      <w:pPr>
        <w:jc w:val="center"/>
        <w:rPr>
          <w:rFonts w:cs="Arial"/>
          <w:b/>
          <w:sz w:val="18"/>
          <w:szCs w:val="18"/>
          <w:lang w:val="es-BO"/>
        </w:rPr>
      </w:pPr>
    </w:p>
    <w:p w:rsidR="00120A58" w:rsidRDefault="00120A58"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A81527" w:rsidP="00A81527">
      <w:pPr>
        <w:jc w:val="center"/>
        <w:rPr>
          <w:rFonts w:cs="Arial"/>
          <w:b/>
          <w:sz w:val="18"/>
          <w:szCs w:val="18"/>
        </w:rPr>
      </w:pPr>
      <w:r>
        <w:rPr>
          <w:rFonts w:cs="Arial"/>
          <w:b/>
          <w:sz w:val="18"/>
          <w:szCs w:val="18"/>
        </w:rPr>
        <w:t>EXPERIENCIA ESPECÍFICA DEL PROPONENTE</w:t>
      </w:r>
    </w:p>
    <w:p w:rsidR="00A81527" w:rsidRDefault="00A81527" w:rsidP="00A81527">
      <w:pPr>
        <w:rPr>
          <w:rFonts w:cs="Arial"/>
          <w:b/>
          <w:sz w:val="18"/>
          <w:szCs w:val="18"/>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701"/>
        <w:gridCol w:w="1417"/>
        <w:gridCol w:w="426"/>
        <w:gridCol w:w="992"/>
        <w:gridCol w:w="426"/>
        <w:gridCol w:w="211"/>
        <w:gridCol w:w="638"/>
        <w:gridCol w:w="993"/>
        <w:gridCol w:w="1275"/>
        <w:gridCol w:w="426"/>
      </w:tblGrid>
      <w:tr w:rsidR="00A81527" w:rsidRPr="003F24F4" w:rsidTr="00E639B1">
        <w:tc>
          <w:tcPr>
            <w:tcW w:w="10206" w:type="dxa"/>
            <w:gridSpan w:val="11"/>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gridAfter w:val="1"/>
          <w:wAfter w:w="426" w:type="dxa"/>
          <w:trHeight w:val="333"/>
        </w:trPr>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4"/>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gridAfter w:val="1"/>
          <w:wAfter w:w="426" w:type="dxa"/>
          <w:trHeight w:val="333"/>
        </w:trPr>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gridSpan w:val="2"/>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gridAfter w:val="1"/>
          <w:wAfter w:w="426" w:type="dxa"/>
          <w:trHeight w:val="384"/>
        </w:trPr>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gridSpan w:val="2"/>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5"/>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11"/>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Default="00A81527" w:rsidP="00A81527">
      <w:pP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Pr="00A81527" w:rsidRDefault="00A81527" w:rsidP="00A81527">
      <w:pPr>
        <w:rPr>
          <w:rFonts w:cs="Arial"/>
          <w:b/>
          <w:sz w:val="18"/>
          <w:szCs w:val="18"/>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501CC" w:rsidRPr="001A47B7" w:rsidTr="00E639B1">
        <w:trPr>
          <w:jc w:val="center"/>
        </w:trPr>
        <w:tc>
          <w:tcPr>
            <w:tcW w:w="10206" w:type="dxa"/>
            <w:gridSpan w:val="9"/>
            <w:tcBorders>
              <w:top w:val="single" w:sz="12" w:space="0" w:color="auto"/>
              <w:bottom w:val="single" w:sz="12" w:space="0" w:color="auto"/>
            </w:tcBorders>
            <w:shd w:val="clear" w:color="auto" w:fill="17365D"/>
            <w:vAlign w:val="center"/>
          </w:tcPr>
          <w:p w:rsidR="008501CC" w:rsidRPr="001A47B7" w:rsidRDefault="008501CC" w:rsidP="00E639B1">
            <w:pPr>
              <w:jc w:val="center"/>
              <w:rPr>
                <w:rFonts w:ascii="Arial" w:hAnsi="Arial" w:cs="Arial"/>
                <w:b/>
                <w:i/>
                <w:color w:val="FFFFFF"/>
              </w:rPr>
            </w:pPr>
            <w:r w:rsidRPr="001A47B7">
              <w:rPr>
                <w:rFonts w:ascii="Arial" w:hAnsi="Arial" w:cs="Arial"/>
                <w:b/>
                <w:i/>
                <w:color w:val="FFFFFF"/>
              </w:rPr>
              <w:t>[NOMBRE DEL PROPONENTE]</w:t>
            </w:r>
          </w:p>
        </w:tc>
      </w:tr>
      <w:tr w:rsidR="008501CC" w:rsidRPr="0090599A" w:rsidTr="00E639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Forma de Participación (Asociado/No Asociado)</w:t>
            </w:r>
          </w:p>
        </w:tc>
      </w:tr>
      <w:tr w:rsidR="008501CC" w:rsidRPr="0090599A" w:rsidTr="00E639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8501CC" w:rsidRPr="0090599A" w:rsidRDefault="008501CC" w:rsidP="00E639B1">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8501CC" w:rsidRPr="0090599A" w:rsidRDefault="008501CC" w:rsidP="00E639B1">
            <w:pPr>
              <w:jc w:val="both"/>
              <w:rPr>
                <w:rFonts w:ascii="Arial" w:hAnsi="Arial" w:cs="Arial"/>
                <w:bCs/>
              </w:rPr>
            </w:pPr>
            <w:r w:rsidRPr="0090599A">
              <w:rPr>
                <w:rFonts w:ascii="Arial" w:hAnsi="Arial" w:cs="Arial"/>
                <w:b/>
              </w:rPr>
              <w:t xml:space="preserve">NOTA. - </w:t>
            </w:r>
            <w:r w:rsidR="00120A58" w:rsidRPr="003F24F4">
              <w:rPr>
                <w:rFonts w:ascii="Arial" w:hAnsi="Arial" w:cs="Arial"/>
                <w:b/>
                <w:lang w:val="es-BO" w:eastAsia="en-US"/>
              </w:rPr>
              <w:t>TODA LA DOCUMENTACIÓN DECLARADA DEBE SER RESPALDADA POR FOTOCOPIA SIMPLE.</w:t>
            </w:r>
          </w:p>
        </w:tc>
      </w:tr>
    </w:tbl>
    <w:p w:rsidR="003F24F4" w:rsidRPr="008501CC" w:rsidRDefault="003F24F4" w:rsidP="00C66A1F">
      <w:pPr>
        <w:jc w:val="center"/>
        <w:rPr>
          <w:rFonts w:cs="Arial"/>
          <w:b/>
          <w:sz w:val="18"/>
          <w:szCs w:val="18"/>
        </w:rPr>
      </w:pPr>
    </w:p>
    <w:p w:rsidR="00C23E41" w:rsidRDefault="00C23E41" w:rsidP="00C66A1F">
      <w:pPr>
        <w:jc w:val="center"/>
        <w:rPr>
          <w:rFonts w:cs="Arial"/>
          <w:b/>
          <w:sz w:val="18"/>
          <w:szCs w:val="18"/>
          <w:lang w:val="es-BO"/>
        </w:rPr>
      </w:pPr>
    </w:p>
    <w:p w:rsidR="00120A58" w:rsidRDefault="00120A58" w:rsidP="00C66A1F">
      <w:pPr>
        <w:jc w:val="center"/>
        <w:rPr>
          <w:rFonts w:cs="Arial"/>
          <w:b/>
          <w:sz w:val="18"/>
          <w:szCs w:val="18"/>
          <w:lang w:val="es-BO"/>
        </w:rPr>
      </w:pPr>
    </w:p>
    <w:p w:rsidR="00C23E41" w:rsidRDefault="00C23E41" w:rsidP="00C66A1F">
      <w:pPr>
        <w:jc w:val="center"/>
        <w:rPr>
          <w:rFonts w:cs="Arial"/>
          <w:b/>
          <w:sz w:val="18"/>
          <w:szCs w:val="18"/>
          <w:lang w:val="es-BO"/>
        </w:rPr>
      </w:pPr>
    </w:p>
    <w:p w:rsidR="00553901" w:rsidRPr="003F24F4"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553901"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120A58" w:rsidRDefault="00120A58" w:rsidP="007A3AA1">
      <w:pPr>
        <w:spacing w:line="180" w:lineRule="exact"/>
        <w:jc w:val="center"/>
        <w:rPr>
          <w:b/>
          <w:sz w:val="18"/>
          <w:szCs w:val="18"/>
        </w:rPr>
      </w:pPr>
    </w:p>
    <w:p w:rsidR="00120A58" w:rsidRDefault="00120A58" w:rsidP="007A3AA1">
      <w:pPr>
        <w:spacing w:line="180" w:lineRule="exact"/>
        <w:jc w:val="center"/>
        <w:rPr>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961"/>
        <w:gridCol w:w="4252"/>
      </w:tblGrid>
      <w:tr w:rsidR="004B60EF" w:rsidRPr="004B60EF" w:rsidTr="0054320E">
        <w:trPr>
          <w:trHeight w:val="250"/>
          <w:tblHeader/>
          <w:jc w:val="center"/>
        </w:trPr>
        <w:tc>
          <w:tcPr>
            <w:tcW w:w="5382" w:type="dxa"/>
            <w:gridSpan w:val="2"/>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Definido por la entidad convocante</w:t>
            </w:r>
          </w:p>
        </w:tc>
        <w:tc>
          <w:tcPr>
            <w:tcW w:w="4252" w:type="dxa"/>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54320E">
        <w:trPr>
          <w:trHeight w:val="272"/>
          <w:jc w:val="center"/>
        </w:trPr>
        <w:tc>
          <w:tcPr>
            <w:tcW w:w="421" w:type="dxa"/>
            <w:vMerge w:val="restart"/>
            <w:tcBorders>
              <w:left w:val="single" w:sz="4" w:space="0" w:color="auto"/>
              <w:right w:val="single" w:sz="4" w:space="0" w:color="auto"/>
            </w:tcBorders>
            <w:shd w:val="clear" w:color="auto" w:fill="17365D"/>
            <w:vAlign w:val="center"/>
          </w:tcPr>
          <w:p w:rsidR="004B60EF" w:rsidRPr="006D762B" w:rsidRDefault="004B60EF" w:rsidP="004B60EF">
            <w:pPr>
              <w:jc w:val="center"/>
              <w:rPr>
                <w:rFonts w:cs="Tahoma"/>
                <w:b/>
              </w:rPr>
            </w:pPr>
            <w:r w:rsidRPr="006D762B">
              <w:rPr>
                <w:rFonts w:cs="Tahoma"/>
                <w:b/>
              </w:rPr>
              <w:t>#</w:t>
            </w:r>
          </w:p>
        </w:tc>
        <w:tc>
          <w:tcPr>
            <w:tcW w:w="4961" w:type="dxa"/>
            <w:vMerge w:val="restart"/>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Característica solicitada</w:t>
            </w:r>
          </w:p>
        </w:tc>
        <w:tc>
          <w:tcPr>
            <w:tcW w:w="4252" w:type="dxa"/>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54320E">
        <w:trPr>
          <w:trHeight w:val="221"/>
          <w:jc w:val="center"/>
        </w:trPr>
        <w:tc>
          <w:tcPr>
            <w:tcW w:w="421" w:type="dxa"/>
            <w:vMerge/>
            <w:tcBorders>
              <w:left w:val="single" w:sz="4" w:space="0" w:color="auto"/>
              <w:right w:val="single" w:sz="4" w:space="0" w:color="auto"/>
            </w:tcBorders>
            <w:shd w:val="clear" w:color="auto" w:fill="17365D"/>
          </w:tcPr>
          <w:p w:rsidR="004B60EF" w:rsidRPr="006D762B" w:rsidRDefault="004B60EF" w:rsidP="004B60EF">
            <w:pPr>
              <w:jc w:val="both"/>
              <w:rPr>
                <w:rFonts w:cs="Tahoma"/>
                <w:b/>
              </w:rPr>
            </w:pPr>
          </w:p>
        </w:tc>
        <w:tc>
          <w:tcPr>
            <w:tcW w:w="4961" w:type="dxa"/>
            <w:vMerge/>
            <w:tcBorders>
              <w:top w:val="single" w:sz="2" w:space="0" w:color="000000"/>
              <w:left w:val="single" w:sz="4" w:space="0" w:color="auto"/>
              <w:bottom w:val="single" w:sz="2" w:space="0" w:color="000000"/>
            </w:tcBorders>
            <w:shd w:val="clear" w:color="auto" w:fill="F2F2F2"/>
          </w:tcPr>
          <w:p w:rsidR="004B60EF" w:rsidRPr="006D762B" w:rsidRDefault="004B60EF" w:rsidP="004B60EF">
            <w:pPr>
              <w:jc w:val="both"/>
              <w:rPr>
                <w:rFonts w:cs="Tahoma"/>
                <w:b/>
              </w:rPr>
            </w:pPr>
          </w:p>
        </w:tc>
        <w:tc>
          <w:tcPr>
            <w:tcW w:w="4252" w:type="dxa"/>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79440C">
            <w:pPr>
              <w:rPr>
                <w:rFonts w:eastAsia="Calibri"/>
                <w:b/>
                <w:highlight w:val="yellow"/>
                <w:lang w:val="es-BO" w:eastAsia="en-US"/>
              </w:rPr>
            </w:pPr>
          </w:p>
          <w:p w:rsidR="0054320E" w:rsidRPr="00C42F91" w:rsidRDefault="00C42F91" w:rsidP="00C42F91">
            <w:pPr>
              <w:contextualSpacing/>
              <w:rPr>
                <w:rFonts w:cs="Tahoma"/>
                <w:b/>
                <w:lang w:eastAsia="es-BO"/>
              </w:rPr>
            </w:pPr>
            <w:r>
              <w:rPr>
                <w:rFonts w:cs="Tahoma"/>
                <w:b/>
                <w:lang w:eastAsia="es-BO"/>
              </w:rPr>
              <w:t xml:space="preserve">      1. </w:t>
            </w:r>
            <w:r w:rsidR="0054320E" w:rsidRPr="00C42F91">
              <w:rPr>
                <w:rFonts w:cs="Tahoma"/>
                <w:b/>
                <w:lang w:eastAsia="es-BO"/>
              </w:rPr>
              <w:t>Alcance de la Contratación del Servicio</w:t>
            </w:r>
          </w:p>
          <w:p w:rsidR="006D762B" w:rsidRPr="0054320E" w:rsidRDefault="006D762B" w:rsidP="0079440C">
            <w:pPr>
              <w:rPr>
                <w:rFonts w:eastAsia="Calibri"/>
                <w:b/>
                <w:highlight w:val="yellow"/>
                <w:lang w:eastAsia="en-US"/>
              </w:rPr>
            </w:pPr>
          </w:p>
        </w:tc>
        <w:tc>
          <w:tcPr>
            <w:tcW w:w="4252" w:type="dxa"/>
            <w:shd w:val="clear" w:color="auto" w:fill="1F3864" w:themeFill="accent1" w:themeFillShade="80"/>
            <w:vAlign w:val="center"/>
          </w:tcPr>
          <w:p w:rsidR="006D762B" w:rsidRPr="004B60EF" w:rsidRDefault="006D762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54F95" w:rsidRDefault="00F54F95" w:rsidP="009F5A49">
            <w:pPr>
              <w:autoSpaceDE w:val="0"/>
              <w:autoSpaceDN w:val="0"/>
              <w:adjustRightInd w:val="0"/>
              <w:ind w:left="393"/>
              <w:jc w:val="both"/>
              <w:rPr>
                <w:color w:val="111212"/>
              </w:rPr>
            </w:pPr>
          </w:p>
          <w:p w:rsidR="0054320E" w:rsidRDefault="0054320E" w:rsidP="00D874C1">
            <w:pPr>
              <w:ind w:left="393" w:right="114"/>
              <w:jc w:val="both"/>
              <w:rPr>
                <w:rFonts w:cs="Tahoma"/>
              </w:rPr>
            </w:pPr>
            <w:r w:rsidRPr="0054320E">
              <w:rPr>
                <w:rFonts w:cs="Tahoma"/>
              </w:rPr>
              <w:t>El alcance tiene por objeto el MEJORAMIENTO Y MANTENIMIENTO ÁREA DE PARQUEO DE ALMACEN CENTRAL, para lo cual el servicio incluirá la instalación, montaje, pintura anticorrosiva y limpieza; de acuerdo a las siguientes características:</w:t>
            </w:r>
          </w:p>
          <w:p w:rsidR="0054320E" w:rsidRPr="0054320E" w:rsidRDefault="0054320E" w:rsidP="0054320E">
            <w:pPr>
              <w:ind w:left="709"/>
              <w:jc w:val="both"/>
              <w:rPr>
                <w:rFonts w:cs="Tahoma"/>
              </w:rPr>
            </w:pPr>
          </w:p>
          <w:p w:rsidR="0054320E" w:rsidRDefault="0054320E" w:rsidP="0054320E">
            <w:pPr>
              <w:ind w:left="709"/>
              <w:jc w:val="both"/>
              <w:rPr>
                <w:rFonts w:cs="Tahoma"/>
                <w:b/>
                <w:lang w:eastAsia="es-BO"/>
              </w:rPr>
            </w:pPr>
            <w:r w:rsidRPr="0054320E">
              <w:rPr>
                <w:rFonts w:cs="Tahoma"/>
                <w:b/>
                <w:lang w:eastAsia="es-BO"/>
              </w:rPr>
              <w:t>Estructura metálica:</w:t>
            </w:r>
          </w:p>
          <w:p w:rsidR="0054320E" w:rsidRPr="0054320E" w:rsidRDefault="0054320E" w:rsidP="0054320E">
            <w:pPr>
              <w:ind w:left="709"/>
              <w:jc w:val="both"/>
              <w:rPr>
                <w:rFonts w:cs="Tahoma"/>
                <w:b/>
                <w:lang w:eastAsia="es-BO"/>
              </w:rPr>
            </w:pPr>
          </w:p>
          <w:p w:rsidR="0054320E" w:rsidRPr="0054320E" w:rsidRDefault="0054320E" w:rsidP="00B36494">
            <w:pPr>
              <w:pStyle w:val="Prrafodelista"/>
              <w:numPr>
                <w:ilvl w:val="0"/>
                <w:numId w:val="35"/>
              </w:numPr>
              <w:contextualSpacing/>
              <w:rPr>
                <w:rFonts w:ascii="Verdana" w:hAnsi="Verdana" w:cs="Tahoma"/>
                <w:b/>
                <w:sz w:val="16"/>
                <w:szCs w:val="16"/>
                <w:lang w:eastAsia="es-BO"/>
              </w:rPr>
            </w:pPr>
            <w:r w:rsidRPr="0054320E">
              <w:rPr>
                <w:rFonts w:ascii="Verdana" w:hAnsi="Verdana" w:cs="Tahoma"/>
                <w:b/>
                <w:sz w:val="16"/>
                <w:szCs w:val="16"/>
                <w:lang w:eastAsia="es-BO"/>
              </w:rPr>
              <w:t>Dimensiones de la estructura:</w:t>
            </w:r>
          </w:p>
          <w:p w:rsidR="0054320E" w:rsidRPr="0054320E" w:rsidRDefault="0054320E" w:rsidP="0054320E">
            <w:pPr>
              <w:pStyle w:val="Prrafodelista"/>
              <w:ind w:left="1776"/>
              <w:jc w:val="both"/>
              <w:rPr>
                <w:rFonts w:ascii="Verdana" w:hAnsi="Verdana" w:cs="Tahoma"/>
                <w:sz w:val="16"/>
                <w:szCs w:val="16"/>
                <w:lang w:eastAsia="es-BO"/>
              </w:rPr>
            </w:pPr>
          </w:p>
          <w:p w:rsid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sz w:val="16"/>
                <w:szCs w:val="16"/>
              </w:rPr>
            </w:pPr>
            <w:r w:rsidRPr="0054320E">
              <w:rPr>
                <w:rFonts w:ascii="Verdana" w:hAnsi="Verdana" w:cs="Tahoma"/>
                <w:sz w:val="16"/>
                <w:szCs w:val="16"/>
              </w:rPr>
              <w:t>Dimensiones principales a requerimiento L=43 x a=4.50 m siendo un área de cubierta de policarbonato 193.5 m</w:t>
            </w:r>
            <w:r w:rsidRPr="0054320E">
              <w:rPr>
                <w:rFonts w:ascii="Verdana" w:hAnsi="Verdana" w:cs="Tahoma"/>
                <w:sz w:val="16"/>
                <w:szCs w:val="16"/>
                <w:vertAlign w:val="superscript"/>
              </w:rPr>
              <w:t>2</w:t>
            </w:r>
            <w:r w:rsidRPr="0054320E">
              <w:rPr>
                <w:rFonts w:ascii="Verdana" w:hAnsi="Verdana" w:cs="Tahoma"/>
                <w:sz w:val="16"/>
                <w:szCs w:val="16"/>
              </w:rPr>
              <w:t>. La estructura estará compuesta por la estructura de soporte, placas de anclaje, correas y cubierta; se podrán usar como referencia los gráficos adjuntos.</w:t>
            </w:r>
          </w:p>
          <w:p w:rsidR="00D874C1" w:rsidRPr="0054320E" w:rsidRDefault="00D874C1" w:rsidP="00D874C1">
            <w:pPr>
              <w:pStyle w:val="Prrafodelista"/>
              <w:spacing w:after="200" w:line="276" w:lineRule="auto"/>
              <w:ind w:left="1810" w:right="114"/>
              <w:contextualSpacing/>
              <w:jc w:val="both"/>
              <w:rPr>
                <w:rFonts w:ascii="Verdana" w:hAnsi="Verdana" w:cs="Tahoma"/>
                <w:sz w:val="16"/>
                <w:szCs w:val="16"/>
              </w:rPr>
            </w:pPr>
          </w:p>
          <w:p w:rsidR="0054320E" w:rsidRPr="0054320E" w:rsidRDefault="0054320E" w:rsidP="00B36494">
            <w:pPr>
              <w:pStyle w:val="Prrafodelista"/>
              <w:numPr>
                <w:ilvl w:val="0"/>
                <w:numId w:val="35"/>
              </w:numPr>
              <w:contextualSpacing/>
              <w:rPr>
                <w:rFonts w:ascii="Verdana" w:hAnsi="Verdana" w:cs="Tahoma"/>
                <w:b/>
                <w:sz w:val="16"/>
                <w:szCs w:val="16"/>
                <w:lang w:eastAsia="es-BO"/>
              </w:rPr>
            </w:pPr>
            <w:r w:rsidRPr="0054320E">
              <w:rPr>
                <w:rFonts w:ascii="Verdana" w:hAnsi="Verdana" w:cs="Tahoma"/>
                <w:b/>
                <w:sz w:val="16"/>
                <w:szCs w:val="16"/>
                <w:lang w:eastAsia="es-BO"/>
              </w:rPr>
              <w:t>Materiales</w:t>
            </w:r>
          </w:p>
          <w:p w:rsidR="0054320E" w:rsidRPr="0054320E" w:rsidRDefault="0054320E" w:rsidP="0054320E">
            <w:pPr>
              <w:pStyle w:val="Prrafodelista"/>
              <w:ind w:left="1408"/>
              <w:rPr>
                <w:rFonts w:ascii="Verdana" w:hAnsi="Verdana" w:cs="Tahoma"/>
                <w:b/>
                <w:sz w:val="16"/>
                <w:szCs w:val="16"/>
                <w:lang w:eastAsia="es-BO"/>
              </w:rPr>
            </w:pP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Pórticos acero SAE 1010 (ASTM A 36)</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Principales perfil tipo “I” armado plancha e=4 y 5 mm.</w:t>
            </w: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Correas</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Perfil “C” 80 x 40x15x1.8 y 2 mm</w:t>
            </w: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Anclajes sujeción a carpeta de hormigón</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 xml:space="preserve">Plancha e=8 mm; varillaje fi 12 mm y pernos de expansión </w:t>
            </w:r>
            <w:r w:rsidR="0054320E" w:rsidRPr="0054320E">
              <w:rPr>
                <w:rFonts w:ascii="Verdana" w:hAnsi="Verdana"/>
                <w:sz w:val="16"/>
                <w:szCs w:val="16"/>
              </w:rPr>
              <w:t>Ø = 12 mm</w:t>
            </w: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Cubierta</w:t>
            </w:r>
          </w:p>
          <w:p w:rsidR="0054320E" w:rsidRPr="0054320E" w:rsidRDefault="00D874C1" w:rsidP="00D874C1">
            <w:pPr>
              <w:pStyle w:val="Prrafodelista"/>
              <w:spacing w:after="200" w:line="276" w:lineRule="auto"/>
              <w:ind w:left="1810" w:right="114" w:hanging="283"/>
              <w:contextualSpacing/>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Policarbonato e= 8 mm, conectores H y fijación con pernos autoperforantes.</w:t>
            </w:r>
          </w:p>
          <w:p w:rsidR="009F5A49" w:rsidRPr="000E7DEC" w:rsidRDefault="0054320E" w:rsidP="000E7DEC">
            <w:pPr>
              <w:spacing w:after="200" w:line="276" w:lineRule="auto"/>
              <w:ind w:left="709" w:right="114"/>
              <w:jc w:val="both"/>
              <w:rPr>
                <w:rFonts w:cs="Tahoma"/>
              </w:rPr>
            </w:pPr>
            <w:r w:rsidRPr="0054320E">
              <w:rPr>
                <w:rFonts w:cs="Tahoma"/>
              </w:rPr>
              <w:t>Incluye Mano de Obra, además de herramientas y materiales fungibles para la prestación del servicio.</w:t>
            </w:r>
          </w:p>
        </w:tc>
        <w:tc>
          <w:tcPr>
            <w:tcW w:w="4252" w:type="dxa"/>
            <w:vAlign w:val="center"/>
          </w:tcPr>
          <w:p w:rsidR="009F5A49" w:rsidRPr="004B60EF" w:rsidRDefault="009F5A49" w:rsidP="004B60EF">
            <w:pPr>
              <w:jc w:val="center"/>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0709B" w:rsidRPr="006D762B" w:rsidRDefault="0060709B" w:rsidP="0060709B">
            <w:pPr>
              <w:keepNext/>
              <w:ind w:left="131"/>
              <w:jc w:val="both"/>
              <w:outlineLvl w:val="3"/>
              <w:rPr>
                <w:rFonts w:cs="Tahoma"/>
                <w:b/>
                <w:bCs/>
                <w:color w:val="131313"/>
                <w:highlight w:val="yellow"/>
                <w:lang w:val="es-BO" w:eastAsia="es-BO"/>
              </w:rPr>
            </w:pPr>
          </w:p>
          <w:p w:rsidR="00D874C1" w:rsidRPr="00D874C1" w:rsidRDefault="00D874C1" w:rsidP="00D874C1">
            <w:pPr>
              <w:contextualSpacing/>
              <w:rPr>
                <w:rFonts w:ascii="Tahoma" w:hAnsi="Tahoma" w:cs="Tahoma"/>
                <w:b/>
                <w:lang w:eastAsia="es-BO"/>
              </w:rPr>
            </w:pPr>
            <w:r>
              <w:rPr>
                <w:rFonts w:ascii="Tahoma" w:hAnsi="Tahoma" w:cs="Tahoma"/>
                <w:b/>
                <w:lang w:eastAsia="es-BO"/>
              </w:rPr>
              <w:t xml:space="preserve">      </w:t>
            </w:r>
            <w:r w:rsidR="00C42F91">
              <w:rPr>
                <w:rFonts w:ascii="Tahoma" w:hAnsi="Tahoma" w:cs="Tahoma"/>
                <w:b/>
                <w:lang w:eastAsia="es-BO"/>
              </w:rPr>
              <w:t xml:space="preserve"> </w:t>
            </w:r>
            <w:r>
              <w:rPr>
                <w:rFonts w:ascii="Tahoma" w:hAnsi="Tahoma" w:cs="Tahoma"/>
                <w:b/>
                <w:lang w:eastAsia="es-BO"/>
              </w:rPr>
              <w:t xml:space="preserve">  2. </w:t>
            </w:r>
            <w:r w:rsidRPr="00D874C1">
              <w:rPr>
                <w:rFonts w:ascii="Tahoma" w:hAnsi="Tahoma" w:cs="Tahoma"/>
                <w:b/>
                <w:lang w:eastAsia="es-BO"/>
              </w:rPr>
              <w:t>Lugar de Trabajo</w:t>
            </w:r>
          </w:p>
          <w:p w:rsidR="0060709B" w:rsidRPr="006D762B" w:rsidRDefault="0060709B" w:rsidP="00CA1C7F">
            <w:pPr>
              <w:ind w:firstLine="393"/>
              <w:contextualSpacing/>
              <w:rPr>
                <w:rFonts w:cs="Tahoma"/>
                <w:b/>
              </w:rPr>
            </w:pPr>
          </w:p>
        </w:tc>
        <w:tc>
          <w:tcPr>
            <w:tcW w:w="4252" w:type="dxa"/>
            <w:shd w:val="clear" w:color="auto" w:fill="1F3864" w:themeFill="accent1" w:themeFillShade="80"/>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874C1" w:rsidRDefault="00D874C1" w:rsidP="00D874C1">
            <w:pPr>
              <w:ind w:left="709"/>
              <w:jc w:val="both"/>
              <w:rPr>
                <w:rFonts w:cs="Tahoma"/>
              </w:rPr>
            </w:pPr>
          </w:p>
          <w:p w:rsidR="00D874C1" w:rsidRPr="00D874C1" w:rsidRDefault="00D874C1" w:rsidP="00D874C1">
            <w:pPr>
              <w:ind w:left="709" w:right="114"/>
              <w:jc w:val="both"/>
              <w:rPr>
                <w:rFonts w:cs="Tahoma"/>
              </w:rPr>
            </w:pPr>
            <w:r w:rsidRPr="00D874C1">
              <w:rPr>
                <w:rFonts w:cs="Tahoma"/>
              </w:rPr>
              <w:t>El lugar de trabajo es Cochabamba, en la Av. Villazón kilómetro 4, instalaciones del Almacén de ENDE Central.</w:t>
            </w:r>
          </w:p>
          <w:p w:rsidR="009F5A49" w:rsidRPr="00D874C1" w:rsidRDefault="009F5A49" w:rsidP="00D874C1">
            <w:pPr>
              <w:autoSpaceDE w:val="0"/>
              <w:autoSpaceDN w:val="0"/>
              <w:adjustRightInd w:val="0"/>
              <w:ind w:left="393"/>
              <w:jc w:val="both"/>
              <w:rPr>
                <w:rFonts w:cs="Tahoma"/>
                <w:color w:val="111212"/>
                <w:lang w:val="es-BO" w:eastAsia="es-BO"/>
              </w:rPr>
            </w:pPr>
            <w:r w:rsidRPr="006D762B">
              <w:rPr>
                <w:rFonts w:cs="Tahoma"/>
                <w:color w:val="111212"/>
                <w:lang w:val="es-BO" w:eastAsia="es-BO"/>
              </w:rPr>
              <w:t xml:space="preserve"> </w:t>
            </w:r>
          </w:p>
        </w:tc>
        <w:tc>
          <w:tcPr>
            <w:tcW w:w="4252" w:type="dxa"/>
            <w:vAlign w:val="center"/>
          </w:tcPr>
          <w:p w:rsidR="009F5A49" w:rsidRPr="004B60EF" w:rsidRDefault="009F5A49" w:rsidP="004B60EF">
            <w:pPr>
              <w:jc w:val="center"/>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D874C1" w:rsidP="00D874C1">
            <w:pPr>
              <w:contextualSpacing/>
              <w:rPr>
                <w:rFonts w:ascii="Tahoma" w:hAnsi="Tahoma" w:cs="Tahoma"/>
                <w:b/>
                <w:lang w:eastAsia="es-BO"/>
              </w:rPr>
            </w:pPr>
            <w:r>
              <w:rPr>
                <w:rFonts w:ascii="Tahoma" w:hAnsi="Tahoma" w:cs="Tahoma"/>
                <w:b/>
                <w:lang w:eastAsia="es-BO"/>
              </w:rPr>
              <w:t xml:space="preserve">         </w:t>
            </w:r>
          </w:p>
          <w:p w:rsidR="0060709B" w:rsidRDefault="000E7DEC" w:rsidP="00D874C1">
            <w:pPr>
              <w:contextualSpacing/>
              <w:rPr>
                <w:rFonts w:ascii="Tahoma" w:hAnsi="Tahoma" w:cs="Tahoma"/>
                <w:b/>
                <w:lang w:eastAsia="es-BO"/>
              </w:rPr>
            </w:pPr>
            <w:r>
              <w:rPr>
                <w:rFonts w:ascii="Tahoma" w:hAnsi="Tahoma" w:cs="Tahoma"/>
                <w:b/>
                <w:lang w:eastAsia="es-BO"/>
              </w:rPr>
              <w:t xml:space="preserve">          </w:t>
            </w:r>
            <w:r w:rsidR="00D874C1">
              <w:rPr>
                <w:rFonts w:ascii="Tahoma" w:hAnsi="Tahoma" w:cs="Tahoma"/>
                <w:b/>
                <w:lang w:eastAsia="es-BO"/>
              </w:rPr>
              <w:t xml:space="preserve">3. </w:t>
            </w:r>
            <w:r w:rsidR="00D874C1" w:rsidRPr="00D874C1">
              <w:rPr>
                <w:rFonts w:ascii="Tahoma" w:hAnsi="Tahoma" w:cs="Tahoma"/>
                <w:b/>
                <w:lang w:eastAsia="es-BO"/>
              </w:rPr>
              <w:t>Personal de trabajo</w:t>
            </w:r>
          </w:p>
          <w:p w:rsidR="000E7DEC" w:rsidRPr="006D762B" w:rsidRDefault="000E7DEC" w:rsidP="00D874C1">
            <w:pPr>
              <w:contextualSpacing/>
              <w:rPr>
                <w:b/>
                <w:lang w:eastAsia="x-none"/>
              </w:rPr>
            </w:pPr>
          </w:p>
        </w:tc>
        <w:tc>
          <w:tcPr>
            <w:tcW w:w="4252" w:type="dxa"/>
            <w:shd w:val="clear" w:color="auto" w:fill="1F3864" w:themeFill="accent1" w:themeFillShade="80"/>
          </w:tcPr>
          <w:p w:rsidR="0060709B" w:rsidRPr="004B60EF" w:rsidRDefault="0060709B" w:rsidP="004B60EF">
            <w:pPr>
              <w:jc w:val="both"/>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0709B" w:rsidRPr="006D762B" w:rsidRDefault="0060709B" w:rsidP="009107D0">
            <w:pPr>
              <w:autoSpaceDE w:val="0"/>
              <w:autoSpaceDN w:val="0"/>
              <w:adjustRightInd w:val="0"/>
              <w:jc w:val="both"/>
              <w:rPr>
                <w:rFonts w:cs="Tahoma"/>
                <w:bCs/>
                <w:color w:val="131313"/>
                <w:lang w:val="es-BO" w:eastAsia="es-BO"/>
              </w:rPr>
            </w:pPr>
          </w:p>
          <w:p w:rsidR="00D874C1" w:rsidRPr="00D874C1" w:rsidRDefault="00D874C1" w:rsidP="00D874C1">
            <w:pPr>
              <w:pStyle w:val="Prrafodelista"/>
              <w:ind w:right="114"/>
              <w:jc w:val="both"/>
              <w:rPr>
                <w:rFonts w:ascii="Verdana" w:hAnsi="Verdana" w:cs="Tahoma"/>
                <w:sz w:val="16"/>
                <w:szCs w:val="16"/>
                <w:lang w:eastAsia="es-BO"/>
              </w:rPr>
            </w:pPr>
            <w:r w:rsidRPr="00D874C1">
              <w:rPr>
                <w:rFonts w:ascii="Verdana" w:hAnsi="Verdana" w:cs="Tahoma"/>
                <w:sz w:val="16"/>
                <w:szCs w:val="16"/>
                <w:lang w:eastAsia="es-BO"/>
              </w:rPr>
              <w:t>El proveedor determinara la cantidad de personal asignado para cumplir con el servicio requerido. El personal asignado deberá cumplir con los siguientes requisitos:</w:t>
            </w:r>
          </w:p>
          <w:p w:rsidR="00D874C1" w:rsidRPr="00D874C1" w:rsidRDefault="00D874C1" w:rsidP="00D874C1">
            <w:pPr>
              <w:pStyle w:val="Prrafodelista"/>
              <w:ind w:right="114"/>
              <w:jc w:val="both"/>
              <w:rPr>
                <w:rFonts w:ascii="Verdana" w:hAnsi="Verdana" w:cs="Tahoma"/>
                <w:sz w:val="16"/>
                <w:szCs w:val="16"/>
                <w:lang w:eastAsia="es-BO"/>
              </w:rPr>
            </w:pPr>
          </w:p>
          <w:p w:rsidR="00D874C1" w:rsidRPr="00D874C1" w:rsidRDefault="00D874C1" w:rsidP="00B36494">
            <w:pPr>
              <w:pStyle w:val="Prrafodelista"/>
              <w:numPr>
                <w:ilvl w:val="0"/>
                <w:numId w:val="38"/>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Registro de aportes a las entidades (si corresponde).</w:t>
            </w:r>
          </w:p>
          <w:p w:rsidR="00D874C1" w:rsidRPr="00D874C1" w:rsidRDefault="00D874C1" w:rsidP="00B36494">
            <w:pPr>
              <w:pStyle w:val="Prrafodelista"/>
              <w:numPr>
                <w:ilvl w:val="0"/>
                <w:numId w:val="38"/>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Desarrollar sus labores debidamente uniformado.</w:t>
            </w:r>
          </w:p>
          <w:p w:rsidR="00D874C1" w:rsidRPr="00D874C1" w:rsidRDefault="00D874C1" w:rsidP="00B36494">
            <w:pPr>
              <w:pStyle w:val="Prrafodelista"/>
              <w:numPr>
                <w:ilvl w:val="0"/>
                <w:numId w:val="38"/>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Asistir aseado y en buenas condiciones de trabajo.</w:t>
            </w:r>
          </w:p>
          <w:p w:rsidR="00D874C1" w:rsidRPr="00D874C1" w:rsidRDefault="00D874C1" w:rsidP="00D874C1">
            <w:pPr>
              <w:pStyle w:val="Prrafodelista"/>
              <w:ind w:left="1440" w:right="114"/>
              <w:jc w:val="both"/>
              <w:rPr>
                <w:rFonts w:ascii="Verdana" w:hAnsi="Verdana" w:cs="Tahoma"/>
                <w:sz w:val="16"/>
                <w:szCs w:val="16"/>
                <w:lang w:eastAsia="es-BO"/>
              </w:rPr>
            </w:pPr>
          </w:p>
          <w:p w:rsidR="00D874C1" w:rsidRPr="00D874C1" w:rsidRDefault="00D874C1" w:rsidP="000E407A">
            <w:pPr>
              <w:ind w:left="393" w:right="114"/>
              <w:jc w:val="both"/>
              <w:rPr>
                <w:rFonts w:cs="Tahoma"/>
                <w:lang w:eastAsia="es-BO"/>
              </w:rPr>
            </w:pPr>
            <w:r w:rsidRPr="00D874C1">
              <w:rPr>
                <w:rFonts w:cs="Tahoma"/>
                <w:lang w:eastAsia="es-BO"/>
              </w:rPr>
              <w:t>La empresa contratada asumirá la responsabilidad total del personal que designe ante ENDE, en temas de salarios, indemnizaciones, acciones civiles y otras, deslindando ENDE su responsabilidad sobre ellos.</w:t>
            </w:r>
          </w:p>
          <w:p w:rsidR="0060709B" w:rsidRPr="006D762B" w:rsidRDefault="0060709B" w:rsidP="00D874C1">
            <w:pPr>
              <w:autoSpaceDE w:val="0"/>
              <w:autoSpaceDN w:val="0"/>
              <w:adjustRightInd w:val="0"/>
              <w:ind w:left="393"/>
              <w:jc w:val="both"/>
              <w:rPr>
                <w:rFonts w:cs="Tahoma"/>
                <w:bCs/>
                <w:color w:val="131313"/>
                <w:lang w:val="es-BO" w:eastAsia="es-BO"/>
              </w:rPr>
            </w:pPr>
          </w:p>
        </w:tc>
        <w:tc>
          <w:tcPr>
            <w:tcW w:w="4252" w:type="dxa"/>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D874C1">
            <w:pPr>
              <w:ind w:left="360"/>
              <w:contextualSpacing/>
              <w:rPr>
                <w:rFonts w:cs="Tahoma"/>
                <w:b/>
                <w:lang w:eastAsia="es-BO"/>
              </w:rPr>
            </w:pPr>
          </w:p>
          <w:p w:rsidR="00D874C1" w:rsidRPr="00D874C1" w:rsidRDefault="00D874C1" w:rsidP="00D874C1">
            <w:pPr>
              <w:ind w:left="360"/>
              <w:contextualSpacing/>
              <w:rPr>
                <w:rFonts w:cs="Tahoma"/>
                <w:b/>
                <w:lang w:eastAsia="es-BO"/>
              </w:rPr>
            </w:pPr>
            <w:r>
              <w:rPr>
                <w:rFonts w:cs="Tahoma"/>
                <w:b/>
                <w:lang w:eastAsia="es-BO"/>
              </w:rPr>
              <w:t>4.</w:t>
            </w:r>
            <w:r w:rsidR="006F71D9">
              <w:rPr>
                <w:rFonts w:cs="Tahoma"/>
                <w:b/>
                <w:lang w:eastAsia="es-BO"/>
              </w:rPr>
              <w:t xml:space="preserve"> </w:t>
            </w:r>
            <w:r w:rsidRPr="00D874C1">
              <w:rPr>
                <w:rFonts w:cs="Tahoma"/>
                <w:b/>
                <w:lang w:eastAsia="es-BO"/>
              </w:rPr>
              <w:t>Plazo del Servicio</w:t>
            </w:r>
          </w:p>
          <w:p w:rsidR="009F5A49" w:rsidRPr="006D762B" w:rsidRDefault="009F5A49" w:rsidP="006D762B">
            <w:pPr>
              <w:keepNext/>
              <w:ind w:firstLine="393"/>
              <w:outlineLvl w:val="3"/>
              <w:rPr>
                <w:b/>
                <w:lang w:val="x-none" w:eastAsia="x-none"/>
              </w:rPr>
            </w:pPr>
          </w:p>
        </w:tc>
        <w:tc>
          <w:tcPr>
            <w:tcW w:w="4252" w:type="dxa"/>
            <w:shd w:val="clear" w:color="auto" w:fill="1F3864" w:themeFill="accent1" w:themeFillShade="80"/>
          </w:tcPr>
          <w:p w:rsidR="009F5A49" w:rsidRPr="004B60EF" w:rsidRDefault="009F5A49" w:rsidP="004B60EF">
            <w:pPr>
              <w:jc w:val="both"/>
              <w:rPr>
                <w:rFonts w:cs="Tahoma"/>
              </w:rPr>
            </w:pPr>
          </w:p>
        </w:tc>
      </w:tr>
      <w:tr w:rsidR="00F8410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84109" w:rsidRPr="006D762B" w:rsidRDefault="00F84109" w:rsidP="00D874C1">
            <w:pPr>
              <w:keepNext/>
              <w:ind w:right="114"/>
              <w:jc w:val="both"/>
              <w:outlineLvl w:val="3"/>
              <w:rPr>
                <w:lang w:val="x-none" w:eastAsia="x-none"/>
              </w:rPr>
            </w:pPr>
          </w:p>
          <w:p w:rsidR="00D874C1" w:rsidRDefault="00D874C1" w:rsidP="000E7DEC">
            <w:pPr>
              <w:pStyle w:val="Prrafodelista"/>
              <w:ind w:left="393" w:right="114"/>
              <w:jc w:val="both"/>
              <w:rPr>
                <w:rFonts w:ascii="Tahoma" w:hAnsi="Tahoma" w:cs="Tahoma"/>
              </w:rPr>
            </w:pPr>
            <w:r w:rsidRPr="00D874C1">
              <w:rPr>
                <w:rFonts w:ascii="Verdana" w:hAnsi="Verdana" w:cs="Tahoma"/>
                <w:color w:val="131313"/>
                <w:sz w:val="16"/>
                <w:szCs w:val="16"/>
                <w:lang w:val="es-BO" w:eastAsia="es-BO"/>
              </w:rPr>
              <w:t>El plazo total para la ejecución del servicio, es de sesenta (60) días calendario, computados a partir del siguiente día hábil de la firma del contrato</w:t>
            </w:r>
            <w:r>
              <w:rPr>
                <w:rFonts w:ascii="Tahoma" w:hAnsi="Tahoma" w:cs="Tahoma"/>
              </w:rPr>
              <w:t>.</w:t>
            </w:r>
            <w:r w:rsidRPr="00013661">
              <w:rPr>
                <w:rFonts w:ascii="Tahoma" w:hAnsi="Tahoma" w:cs="Tahoma"/>
              </w:rPr>
              <w:t xml:space="preserve"> </w:t>
            </w:r>
          </w:p>
          <w:p w:rsidR="00F84109" w:rsidRPr="00D874C1" w:rsidRDefault="00F84109" w:rsidP="00D874C1">
            <w:pPr>
              <w:autoSpaceDE w:val="0"/>
              <w:autoSpaceDN w:val="0"/>
              <w:adjustRightInd w:val="0"/>
              <w:contextualSpacing/>
              <w:jc w:val="both"/>
              <w:rPr>
                <w:lang w:val="x-none" w:eastAsia="x-none"/>
              </w:rPr>
            </w:pPr>
          </w:p>
        </w:tc>
        <w:tc>
          <w:tcPr>
            <w:tcW w:w="4252" w:type="dxa"/>
          </w:tcPr>
          <w:p w:rsidR="00F84109" w:rsidRPr="004B60EF" w:rsidRDefault="00F84109" w:rsidP="004B60EF">
            <w:pPr>
              <w:jc w:val="both"/>
              <w:rPr>
                <w:rFonts w:cs="Tahoma"/>
              </w:rPr>
            </w:pPr>
          </w:p>
        </w:tc>
      </w:tr>
      <w:tr w:rsidR="006D762B" w:rsidRPr="004B60EF" w:rsidTr="000E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0E7DEC" w:rsidP="006D762B">
            <w:pPr>
              <w:keepNext/>
              <w:ind w:left="131" w:firstLine="262"/>
              <w:jc w:val="both"/>
              <w:outlineLvl w:val="3"/>
              <w:rPr>
                <w:rFonts w:cs="Tahoma"/>
                <w:b/>
                <w:bCs/>
                <w:color w:val="FFFFFF" w:themeColor="background1"/>
                <w:lang w:val="es-BO" w:eastAsia="es-BO"/>
              </w:rPr>
            </w:pPr>
          </w:p>
          <w:p w:rsidR="006D762B" w:rsidRDefault="00D874C1" w:rsidP="006D762B">
            <w:pPr>
              <w:keepNext/>
              <w:ind w:left="131" w:firstLine="262"/>
              <w:jc w:val="both"/>
              <w:outlineLvl w:val="3"/>
              <w:rPr>
                <w:rFonts w:cs="Tahoma"/>
                <w:b/>
                <w:bCs/>
                <w:color w:val="FFFFFF" w:themeColor="background1"/>
                <w:lang w:val="es-BO" w:eastAsia="es-BO"/>
              </w:rPr>
            </w:pPr>
            <w:r>
              <w:rPr>
                <w:rFonts w:cs="Tahoma"/>
                <w:b/>
                <w:bCs/>
                <w:color w:val="FFFFFF" w:themeColor="background1"/>
                <w:lang w:val="es-BO" w:eastAsia="es-BO"/>
              </w:rPr>
              <w:t>5. Responsabilidad del Proveedor</w:t>
            </w:r>
          </w:p>
          <w:p w:rsidR="000E7DEC" w:rsidRPr="006D762B" w:rsidRDefault="000E7DEC" w:rsidP="006D762B">
            <w:pPr>
              <w:keepNext/>
              <w:ind w:left="131" w:firstLine="262"/>
              <w:jc w:val="both"/>
              <w:outlineLvl w:val="3"/>
              <w:rPr>
                <w:rFonts w:cs="Tahoma"/>
                <w:b/>
                <w:lang w:eastAsia="x-none"/>
              </w:rPr>
            </w:pPr>
          </w:p>
        </w:tc>
        <w:tc>
          <w:tcPr>
            <w:tcW w:w="4252" w:type="dxa"/>
            <w:shd w:val="clear" w:color="auto" w:fill="1F3864" w:themeFill="accent1" w:themeFillShade="80"/>
            <w:vAlign w:val="center"/>
          </w:tcPr>
          <w:p w:rsidR="006D762B" w:rsidRPr="004B60EF" w:rsidRDefault="006D762B" w:rsidP="004B60EF">
            <w:pPr>
              <w:jc w:val="both"/>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D762B" w:rsidRPr="006D762B" w:rsidRDefault="006D762B" w:rsidP="00D13FC9">
            <w:pPr>
              <w:jc w:val="both"/>
              <w:rPr>
                <w:rFonts w:cs="Tahoma"/>
              </w:rPr>
            </w:pPr>
          </w:p>
          <w:p w:rsidR="00D874C1" w:rsidRDefault="00D874C1" w:rsidP="008C556B">
            <w:pPr>
              <w:suppressAutoHyphens/>
              <w:ind w:left="426" w:right="114"/>
              <w:jc w:val="both"/>
              <w:rPr>
                <w:rFonts w:cs="Tahoma"/>
              </w:rPr>
            </w:pPr>
            <w:r w:rsidRPr="00D874C1">
              <w:rPr>
                <w:rFonts w:cs="Tahoma"/>
              </w:rPr>
              <w:t>El Proveedor deberá responder por el trabajo realizado, en cualquier momento de duración del servicio, con respecto a la documentación generada por el Proveedor.</w:t>
            </w:r>
          </w:p>
          <w:p w:rsidR="00D874C1" w:rsidRPr="00D874C1" w:rsidRDefault="00D874C1" w:rsidP="008C556B">
            <w:pPr>
              <w:suppressAutoHyphens/>
              <w:ind w:left="426" w:right="114"/>
              <w:jc w:val="both"/>
              <w:rPr>
                <w:rFonts w:cs="Tahoma"/>
              </w:rPr>
            </w:pPr>
          </w:p>
          <w:p w:rsidR="00D874C1" w:rsidRDefault="00D874C1" w:rsidP="008C556B">
            <w:pPr>
              <w:suppressAutoHyphens/>
              <w:ind w:left="426" w:right="114"/>
              <w:jc w:val="both"/>
              <w:rPr>
                <w:rFonts w:cs="Tahoma"/>
              </w:rPr>
            </w:pPr>
            <w:r w:rsidRPr="00D874C1">
              <w:rPr>
                <w:rFonts w:cs="Tahoma"/>
              </w:rPr>
              <w:t>El Proveedor deberá realizar y ejecutar las tareas encomendadas en estricta aplicación a las Especificaciones técnicas incluidas en el presente documento, al contrato y a los mecanismos de coordinación establecidos.</w:t>
            </w:r>
          </w:p>
          <w:p w:rsidR="00D874C1" w:rsidRPr="00D874C1" w:rsidRDefault="00D874C1" w:rsidP="008C556B">
            <w:pPr>
              <w:suppressAutoHyphens/>
              <w:ind w:left="426" w:right="114"/>
              <w:jc w:val="both"/>
              <w:rPr>
                <w:rFonts w:cs="Tahoma"/>
              </w:rPr>
            </w:pPr>
          </w:p>
          <w:p w:rsidR="00D874C1" w:rsidRDefault="00D874C1" w:rsidP="008C556B">
            <w:pPr>
              <w:suppressAutoHyphens/>
              <w:ind w:left="426" w:right="114"/>
              <w:jc w:val="both"/>
              <w:rPr>
                <w:rFonts w:cs="Tahoma"/>
              </w:rPr>
            </w:pPr>
            <w:r w:rsidRPr="00D874C1">
              <w:rPr>
                <w:rFonts w:cs="Tahoma"/>
              </w:rPr>
              <w:t>A este fin, el proveedor deberá efectuar, de forma indicativa pero no limitativa, las siguientes actividades:</w:t>
            </w:r>
          </w:p>
          <w:p w:rsidR="00D874C1" w:rsidRPr="00D874C1" w:rsidRDefault="00D874C1" w:rsidP="008C556B">
            <w:pPr>
              <w:suppressAutoHyphens/>
              <w:ind w:left="426" w:right="114"/>
              <w:jc w:val="both"/>
              <w:rPr>
                <w:rFonts w:cs="Tahoma"/>
              </w:rPr>
            </w:pPr>
          </w:p>
          <w:p w:rsidR="00D874C1" w:rsidRPr="00D874C1" w:rsidRDefault="00D874C1" w:rsidP="00B36494">
            <w:pPr>
              <w:pStyle w:val="Prrafodelista"/>
              <w:numPr>
                <w:ilvl w:val="0"/>
                <w:numId w:val="36"/>
              </w:numPr>
              <w:ind w:left="1101" w:right="114" w:hanging="283"/>
              <w:jc w:val="both"/>
              <w:rPr>
                <w:rFonts w:ascii="Verdana" w:hAnsi="Verdana" w:cs="Tahoma"/>
                <w:sz w:val="16"/>
                <w:szCs w:val="16"/>
              </w:rPr>
            </w:pPr>
            <w:r w:rsidRPr="00D874C1">
              <w:rPr>
                <w:rFonts w:ascii="Verdana" w:hAnsi="Verdana" w:cs="Tahoma"/>
                <w:sz w:val="16"/>
                <w:szCs w:val="16"/>
              </w:rPr>
              <w:t>Presentar un cronograma de trabajo previo al inicio de las actividades, en este cronograma se deberá incluir todos los recursos, equipos, materiales y otros que serán utilizados para el desarrollo y conclusión del servicio en el plazo establecido.</w:t>
            </w:r>
          </w:p>
          <w:p w:rsidR="00D874C1" w:rsidRPr="00D874C1" w:rsidRDefault="00D874C1" w:rsidP="008C556B">
            <w:pPr>
              <w:pStyle w:val="Prrafodelista"/>
              <w:ind w:left="1101" w:right="114" w:hanging="283"/>
              <w:jc w:val="both"/>
              <w:rPr>
                <w:rFonts w:ascii="Verdana" w:hAnsi="Verdana" w:cs="Tahoma"/>
                <w:sz w:val="16"/>
                <w:szCs w:val="16"/>
              </w:rPr>
            </w:pPr>
          </w:p>
          <w:p w:rsidR="00D874C1" w:rsidRPr="00D874C1" w:rsidRDefault="00D874C1" w:rsidP="00B36494">
            <w:pPr>
              <w:pStyle w:val="Prrafodelista"/>
              <w:numPr>
                <w:ilvl w:val="0"/>
                <w:numId w:val="36"/>
              </w:numPr>
              <w:ind w:left="1101" w:right="114" w:hanging="283"/>
              <w:jc w:val="both"/>
              <w:rPr>
                <w:rFonts w:ascii="Verdana" w:hAnsi="Verdana" w:cs="Tahoma"/>
                <w:sz w:val="16"/>
                <w:szCs w:val="16"/>
              </w:rPr>
            </w:pPr>
            <w:r w:rsidRPr="00D874C1">
              <w:rPr>
                <w:rFonts w:ascii="Verdana" w:hAnsi="Verdana" w:cs="Tahoma"/>
                <w:sz w:val="16"/>
                <w:szCs w:val="16"/>
              </w:rPr>
              <w:t>Mantener permanentemente informada al personal designado, por ENDE, de las actividades relacionadas a la presente contratación.</w:t>
            </w:r>
          </w:p>
          <w:p w:rsidR="006D762B" w:rsidRPr="006D762B" w:rsidRDefault="006D762B" w:rsidP="00D874C1">
            <w:pPr>
              <w:autoSpaceDE w:val="0"/>
              <w:autoSpaceDN w:val="0"/>
              <w:adjustRightInd w:val="0"/>
              <w:jc w:val="both"/>
              <w:rPr>
                <w:rFonts w:cs="Tahoma"/>
                <w:bCs/>
                <w:color w:val="131313"/>
                <w:lang w:val="es-BO" w:eastAsia="es-BO"/>
              </w:rPr>
            </w:pPr>
          </w:p>
        </w:tc>
        <w:tc>
          <w:tcPr>
            <w:tcW w:w="4252" w:type="dxa"/>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8C556B">
            <w:pPr>
              <w:ind w:left="360"/>
              <w:contextualSpacing/>
              <w:rPr>
                <w:rFonts w:cs="Tahoma"/>
                <w:b/>
                <w:bCs/>
              </w:rPr>
            </w:pPr>
          </w:p>
          <w:p w:rsidR="006D762B" w:rsidRDefault="008C556B" w:rsidP="008C556B">
            <w:pPr>
              <w:ind w:left="360"/>
              <w:contextualSpacing/>
              <w:rPr>
                <w:rFonts w:cs="Tahoma"/>
                <w:b/>
                <w:bCs/>
              </w:rPr>
            </w:pPr>
            <w:r>
              <w:rPr>
                <w:rFonts w:cs="Tahoma"/>
                <w:b/>
                <w:bCs/>
              </w:rPr>
              <w:t xml:space="preserve">6. </w:t>
            </w:r>
            <w:r w:rsidRPr="008C556B">
              <w:rPr>
                <w:rFonts w:cs="Tahoma"/>
                <w:b/>
                <w:bCs/>
              </w:rPr>
              <w:t>Experiencia de trabajo</w:t>
            </w:r>
          </w:p>
          <w:p w:rsidR="000E7DEC" w:rsidRPr="008C556B" w:rsidRDefault="000E7DEC" w:rsidP="008C556B">
            <w:pPr>
              <w:ind w:left="360"/>
              <w:contextualSpacing/>
              <w:rPr>
                <w:rFonts w:cs="Tahoma"/>
                <w:b/>
                <w:bCs/>
              </w:rPr>
            </w:pPr>
          </w:p>
        </w:tc>
        <w:tc>
          <w:tcPr>
            <w:tcW w:w="4252" w:type="dxa"/>
            <w:shd w:val="clear" w:color="auto" w:fill="1F3864" w:themeFill="accent1" w:themeFillShade="80"/>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8C556B" w:rsidRDefault="008C556B" w:rsidP="008C556B">
            <w:pPr>
              <w:ind w:left="709" w:right="233"/>
              <w:jc w:val="both"/>
              <w:rPr>
                <w:rFonts w:cs="Tahoma"/>
                <w:bCs/>
                <w:lang w:val="es-ES_tradnl"/>
              </w:rPr>
            </w:pPr>
            <w:r w:rsidRPr="008C556B">
              <w:rPr>
                <w:rFonts w:cs="Tahoma"/>
                <w:bCs/>
                <w:lang w:val="es-ES_tradnl"/>
              </w:rPr>
              <w:t xml:space="preserve">El proveedor deberá cumplir con los siguientes requerimientos en cuanto a experiencia de trabajo refiere. Deberá contar con una experiencia como mínimo de dos (2) </w:t>
            </w:r>
            <w:r w:rsidR="00484F11">
              <w:rPr>
                <w:rFonts w:cs="Tahoma"/>
                <w:bCs/>
                <w:lang w:val="es-ES_tradnl"/>
              </w:rPr>
              <w:t>trabajos</w:t>
            </w:r>
            <w:r w:rsidRPr="008C556B">
              <w:rPr>
                <w:rFonts w:cs="Tahoma"/>
                <w:bCs/>
                <w:lang w:val="es-ES_tradnl"/>
              </w:rPr>
              <w:t xml:space="preserve"> en:</w:t>
            </w:r>
          </w:p>
          <w:p w:rsidR="008C556B" w:rsidRPr="008C556B" w:rsidRDefault="008C556B" w:rsidP="008C556B">
            <w:pPr>
              <w:ind w:left="709" w:right="233"/>
              <w:jc w:val="both"/>
              <w:rPr>
                <w:rFonts w:cs="Tahoma"/>
                <w:bCs/>
                <w:lang w:val="es-ES_tradnl"/>
              </w:rPr>
            </w:pPr>
          </w:p>
          <w:p w:rsidR="008C556B" w:rsidRPr="008C556B" w:rsidRDefault="00484F11"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Pr>
                <w:rFonts w:ascii="Verdana" w:hAnsi="Verdana" w:cs="Tahoma"/>
                <w:bCs/>
                <w:sz w:val="16"/>
                <w:szCs w:val="16"/>
                <w:lang w:val="es-ES_tradnl"/>
              </w:rPr>
              <w:t>C</w:t>
            </w:r>
            <w:r w:rsidR="008C556B" w:rsidRPr="008C556B">
              <w:rPr>
                <w:rFonts w:ascii="Verdana" w:hAnsi="Verdana" w:cs="Tahoma"/>
                <w:bCs/>
                <w:sz w:val="16"/>
                <w:szCs w:val="16"/>
                <w:lang w:val="es-ES_tradnl"/>
              </w:rPr>
              <w:t>onstrucción de tinglados, galpones, estructuras de soporte para cubiertas metálicas.</w:t>
            </w:r>
          </w:p>
          <w:p w:rsidR="008C556B" w:rsidRDefault="008C556B" w:rsidP="008C556B">
            <w:pPr>
              <w:ind w:left="709" w:right="233"/>
              <w:jc w:val="both"/>
              <w:rPr>
                <w:rFonts w:cs="Tahoma"/>
                <w:bCs/>
                <w:lang w:val="es-ES_tradnl"/>
              </w:rPr>
            </w:pPr>
            <w:r w:rsidRPr="008C556B">
              <w:rPr>
                <w:rFonts w:cs="Tahoma"/>
                <w:bCs/>
                <w:lang w:val="es-ES_tradnl"/>
              </w:rPr>
              <w:t>Como requisito indispensable el proveedor deberá presentar los respaldos que demuestren la experiencia de manera clara para su consideración en la etapa de revisión (Actas de Entrega Definitiva, Contratos con el Certificado de Cumplimiento, o documentación que se pueda verificas que se ha concluido los trabajos realizados).</w:t>
            </w:r>
          </w:p>
          <w:p w:rsidR="008C556B" w:rsidRPr="008C556B" w:rsidRDefault="008C556B" w:rsidP="008C556B">
            <w:pPr>
              <w:ind w:left="709" w:right="233"/>
              <w:jc w:val="both"/>
              <w:rPr>
                <w:rFonts w:cs="Tahoma"/>
                <w:bCs/>
                <w:lang w:val="es-ES_tradnl"/>
              </w:rPr>
            </w:pPr>
          </w:p>
          <w:p w:rsidR="008C556B" w:rsidRPr="008C556B" w:rsidRDefault="008C556B" w:rsidP="008C556B">
            <w:pPr>
              <w:ind w:left="709" w:right="233"/>
              <w:jc w:val="both"/>
              <w:rPr>
                <w:rFonts w:cs="Tahoma"/>
                <w:bCs/>
                <w:lang w:val="es-ES_tradnl"/>
              </w:rPr>
            </w:pPr>
            <w:r w:rsidRPr="008C556B">
              <w:rPr>
                <w:rFonts w:cs="Tahoma"/>
                <w:bCs/>
                <w:lang w:val="es-ES_tradnl"/>
              </w:rPr>
              <w:t>La empresa proponente deberá cumplir con los siguientes requisitos:</w:t>
            </w:r>
          </w:p>
          <w:p w:rsidR="008C556B" w:rsidRPr="008C556B" w:rsidRDefault="008C556B"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NIT.</w:t>
            </w:r>
          </w:p>
          <w:p w:rsidR="008C556B" w:rsidRPr="008C556B" w:rsidRDefault="008C556B"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FUMDEMPRESA</w:t>
            </w:r>
          </w:p>
          <w:p w:rsidR="006D762B" w:rsidRPr="008C556B" w:rsidRDefault="008C556B"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Registro de aportes a las entidades</w:t>
            </w:r>
          </w:p>
        </w:tc>
        <w:tc>
          <w:tcPr>
            <w:tcW w:w="4252" w:type="dxa"/>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266F1B">
            <w:pPr>
              <w:ind w:left="360"/>
              <w:contextualSpacing/>
              <w:rPr>
                <w:rFonts w:ascii="Tahoma" w:hAnsi="Tahoma" w:cs="Tahoma"/>
                <w:b/>
                <w:lang w:eastAsia="es-BO"/>
              </w:rPr>
            </w:pPr>
          </w:p>
          <w:p w:rsidR="008C556B" w:rsidRPr="00266F1B" w:rsidRDefault="00266F1B" w:rsidP="00266F1B">
            <w:pPr>
              <w:ind w:left="360"/>
              <w:contextualSpacing/>
              <w:rPr>
                <w:rFonts w:ascii="Tahoma" w:hAnsi="Tahoma" w:cs="Tahoma"/>
                <w:b/>
                <w:lang w:eastAsia="es-BO"/>
              </w:rPr>
            </w:pPr>
            <w:r>
              <w:rPr>
                <w:rFonts w:ascii="Tahoma" w:hAnsi="Tahoma" w:cs="Tahoma"/>
                <w:b/>
                <w:lang w:eastAsia="es-BO"/>
              </w:rPr>
              <w:t xml:space="preserve">7. </w:t>
            </w:r>
            <w:r w:rsidR="008C556B" w:rsidRPr="00266F1B">
              <w:rPr>
                <w:rFonts w:ascii="Tahoma" w:hAnsi="Tahoma" w:cs="Tahoma"/>
                <w:b/>
                <w:lang w:eastAsia="es-BO"/>
              </w:rPr>
              <w:t>Maquinaria y equipos</w:t>
            </w:r>
          </w:p>
          <w:p w:rsidR="006D762B" w:rsidRPr="006D762B" w:rsidRDefault="006D762B" w:rsidP="006D762B">
            <w:pPr>
              <w:keepNext/>
              <w:ind w:left="284" w:firstLine="109"/>
              <w:jc w:val="both"/>
              <w:outlineLvl w:val="3"/>
              <w:rPr>
                <w:b/>
              </w:rPr>
            </w:pPr>
          </w:p>
        </w:tc>
        <w:tc>
          <w:tcPr>
            <w:tcW w:w="4252" w:type="dxa"/>
            <w:shd w:val="clear" w:color="auto" w:fill="1F3864" w:themeFill="accent1" w:themeFillShade="80"/>
          </w:tcPr>
          <w:p w:rsidR="006D762B" w:rsidRPr="004B60EF" w:rsidRDefault="006D762B" w:rsidP="004B60EF">
            <w:pPr>
              <w:jc w:val="both"/>
              <w:rPr>
                <w:rFonts w:cs="Tahoma"/>
              </w:rPr>
            </w:pPr>
          </w:p>
        </w:tc>
      </w:tr>
      <w:tr w:rsidR="004B60EF"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71491" w:rsidRPr="006D762B" w:rsidRDefault="00D71491" w:rsidP="00D71491">
            <w:pPr>
              <w:keepNext/>
              <w:jc w:val="both"/>
              <w:outlineLvl w:val="3"/>
              <w:rPr>
                <w:rFonts w:cs="Tahoma"/>
                <w:b/>
                <w:lang w:val="es-MX" w:eastAsia="x-none"/>
              </w:rPr>
            </w:pPr>
          </w:p>
          <w:p w:rsidR="00174325" w:rsidRPr="00174325" w:rsidRDefault="00174325" w:rsidP="00174325">
            <w:pPr>
              <w:ind w:left="393" w:right="256"/>
              <w:jc w:val="both"/>
              <w:rPr>
                <w:rFonts w:cs="Tahoma"/>
              </w:rPr>
            </w:pPr>
            <w:r w:rsidRPr="00174325">
              <w:rPr>
                <w:rFonts w:cs="Tahoma"/>
              </w:rPr>
              <w:t>La maquinaria y equipos a utilizar deberán estar en buenas condiciones de trabajo, pudiendo ENDE en cualquier momento rechazar o exigir el cambio de equipos deficientes o en mal estado de funcionamiento.</w:t>
            </w:r>
          </w:p>
          <w:p w:rsidR="00174325" w:rsidRPr="00174325" w:rsidRDefault="00174325" w:rsidP="00174325">
            <w:pPr>
              <w:ind w:left="393" w:right="256"/>
              <w:jc w:val="both"/>
              <w:rPr>
                <w:rFonts w:cs="Tahoma"/>
              </w:rPr>
            </w:pPr>
          </w:p>
          <w:p w:rsidR="00D71491" w:rsidRDefault="00174325" w:rsidP="00174325">
            <w:pPr>
              <w:ind w:left="393" w:right="256"/>
              <w:jc w:val="both"/>
              <w:rPr>
                <w:rFonts w:cs="Tahoma"/>
              </w:rPr>
            </w:pPr>
            <w:r w:rsidRPr="00174325">
              <w:rPr>
                <w:rFonts w:cs="Tahoma"/>
              </w:rPr>
              <w:t>Deberá presentar un listado de todos los equipos que serán destinados para el uso en nuestras instalaciones, además del modelo y la marca de los mismo (marca, modelo, características, cantidad) especificando cuales permanecerán constantemente en nuestros ambientes y cuales se emplearan el forma eventual.</w:t>
            </w:r>
          </w:p>
          <w:p w:rsidR="00174325" w:rsidRPr="00174325" w:rsidRDefault="00174325" w:rsidP="00174325">
            <w:pPr>
              <w:ind w:left="393"/>
              <w:jc w:val="both"/>
              <w:rPr>
                <w:rFonts w:cs="Tahoma"/>
              </w:rPr>
            </w:pPr>
          </w:p>
        </w:tc>
        <w:tc>
          <w:tcPr>
            <w:tcW w:w="4252" w:type="dxa"/>
          </w:tcPr>
          <w:p w:rsidR="004B60EF" w:rsidRPr="004B60EF" w:rsidRDefault="004B60EF" w:rsidP="004B60EF">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0E7DEC" w:rsidP="00C7079C">
            <w:pPr>
              <w:ind w:left="360"/>
              <w:contextualSpacing/>
              <w:rPr>
                <w:rFonts w:ascii="Tahoma" w:hAnsi="Tahoma" w:cs="Tahoma"/>
                <w:b/>
                <w:lang w:eastAsia="es-BO"/>
              </w:rPr>
            </w:pPr>
          </w:p>
          <w:p w:rsidR="00C7079C" w:rsidRPr="00C7079C" w:rsidRDefault="00C7079C" w:rsidP="00C7079C">
            <w:pPr>
              <w:ind w:left="360"/>
              <w:contextualSpacing/>
              <w:rPr>
                <w:rFonts w:ascii="Tahoma" w:hAnsi="Tahoma" w:cs="Tahoma"/>
                <w:b/>
                <w:lang w:eastAsia="es-BO"/>
              </w:rPr>
            </w:pPr>
            <w:r>
              <w:rPr>
                <w:rFonts w:ascii="Tahoma" w:hAnsi="Tahoma" w:cs="Tahoma"/>
                <w:b/>
                <w:lang w:eastAsia="es-BO"/>
              </w:rPr>
              <w:t xml:space="preserve">8. </w:t>
            </w:r>
            <w:r w:rsidRPr="00C7079C">
              <w:rPr>
                <w:rFonts w:ascii="Tahoma" w:hAnsi="Tahoma" w:cs="Tahoma"/>
                <w:b/>
                <w:lang w:eastAsia="es-BO"/>
              </w:rPr>
              <w:t>Propiedad de los documentos</w:t>
            </w:r>
          </w:p>
          <w:p w:rsidR="00DD3EF2" w:rsidRPr="006D762B" w:rsidRDefault="00DD3EF2" w:rsidP="006D762B">
            <w:pPr>
              <w:keepNext/>
              <w:ind w:left="393"/>
              <w:jc w:val="both"/>
              <w:outlineLvl w:val="3"/>
              <w:rPr>
                <w:rFonts w:cs="Tahoma"/>
                <w:b/>
                <w:bCs/>
                <w:lang w:val="es-BO" w:eastAsia="es-BO"/>
              </w:rPr>
            </w:pPr>
          </w:p>
        </w:tc>
        <w:tc>
          <w:tcPr>
            <w:tcW w:w="4252" w:type="dxa"/>
            <w:shd w:val="clear" w:color="auto" w:fill="1F3864" w:themeFill="accent1" w:themeFillShade="80"/>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DD3EF2" w:rsidRPr="006D762B" w:rsidRDefault="00DD3EF2" w:rsidP="00DD3EF2">
            <w:pPr>
              <w:rPr>
                <w:rFonts w:cs="Tahoma"/>
                <w:lang w:val="es-BO" w:eastAsia="es-BO"/>
              </w:rPr>
            </w:pPr>
          </w:p>
          <w:p w:rsidR="00C7079C" w:rsidRPr="00C7079C" w:rsidRDefault="00C7079C" w:rsidP="00C7079C">
            <w:pPr>
              <w:rPr>
                <w:rFonts w:cs="Tahoma"/>
              </w:rPr>
            </w:pPr>
            <w:r>
              <w:rPr>
                <w:rFonts w:cs="Tahoma"/>
              </w:rPr>
              <w:t xml:space="preserve">       </w:t>
            </w:r>
            <w:r w:rsidRPr="00C7079C">
              <w:rPr>
                <w:rFonts w:cs="Tahoma"/>
              </w:rPr>
              <w:t>Los documentos serán de propiedad de ENDE.</w:t>
            </w:r>
          </w:p>
          <w:p w:rsidR="006D762B" w:rsidRPr="00C7079C" w:rsidRDefault="006D762B" w:rsidP="00661C49">
            <w:pPr>
              <w:ind w:left="393"/>
              <w:rPr>
                <w:rFonts w:cs="Tahoma"/>
                <w:lang w:eastAsia="es-BO"/>
              </w:rPr>
            </w:pPr>
          </w:p>
        </w:tc>
        <w:tc>
          <w:tcPr>
            <w:tcW w:w="4252" w:type="dxa"/>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7D6314" w:rsidP="007D6314">
            <w:pPr>
              <w:contextualSpacing/>
              <w:rPr>
                <w:rFonts w:ascii="Tahoma" w:hAnsi="Tahoma" w:cs="Tahoma"/>
                <w:b/>
                <w:lang w:eastAsia="es-BO"/>
              </w:rPr>
            </w:pPr>
            <w:r>
              <w:rPr>
                <w:rFonts w:ascii="Tahoma" w:hAnsi="Tahoma" w:cs="Tahoma"/>
                <w:b/>
                <w:lang w:eastAsia="es-BO"/>
              </w:rPr>
              <w:t xml:space="preserve">     </w:t>
            </w:r>
          </w:p>
          <w:p w:rsidR="007D6314" w:rsidRPr="007D6314" w:rsidRDefault="000E7DEC" w:rsidP="007D6314">
            <w:pPr>
              <w:contextualSpacing/>
              <w:rPr>
                <w:rFonts w:ascii="Tahoma" w:hAnsi="Tahoma" w:cs="Tahoma"/>
                <w:b/>
                <w:lang w:eastAsia="es-BO"/>
              </w:rPr>
            </w:pPr>
            <w:r>
              <w:rPr>
                <w:rFonts w:ascii="Tahoma" w:hAnsi="Tahoma" w:cs="Tahoma"/>
                <w:b/>
                <w:lang w:eastAsia="es-BO"/>
              </w:rPr>
              <w:t xml:space="preserve">     </w:t>
            </w:r>
            <w:r w:rsidR="007D6314">
              <w:rPr>
                <w:rFonts w:ascii="Tahoma" w:hAnsi="Tahoma" w:cs="Tahoma"/>
                <w:b/>
                <w:lang w:eastAsia="es-BO"/>
              </w:rPr>
              <w:t xml:space="preserve">  9. </w:t>
            </w:r>
            <w:r w:rsidR="006D762B" w:rsidRPr="007D6314">
              <w:rPr>
                <w:rFonts w:ascii="Tahoma" w:hAnsi="Tahoma" w:cs="Tahoma"/>
                <w:b/>
                <w:lang w:eastAsia="es-BO"/>
              </w:rPr>
              <w:t xml:space="preserve"> </w:t>
            </w:r>
            <w:r w:rsidR="007D6314" w:rsidRPr="007D6314">
              <w:rPr>
                <w:rFonts w:ascii="Tahoma" w:hAnsi="Tahoma" w:cs="Tahoma"/>
                <w:b/>
                <w:lang w:eastAsia="es-BO"/>
              </w:rPr>
              <w:t>Forma de pago</w:t>
            </w:r>
          </w:p>
          <w:p w:rsidR="00DD3EF2" w:rsidRPr="006D762B" w:rsidRDefault="00DD3EF2" w:rsidP="006D762B">
            <w:pPr>
              <w:keepNext/>
              <w:ind w:left="284"/>
              <w:jc w:val="both"/>
              <w:outlineLvl w:val="3"/>
              <w:rPr>
                <w:rFonts w:cs="Tahoma"/>
                <w:b/>
                <w:lang w:val="es-BO" w:eastAsia="es-BO"/>
              </w:rPr>
            </w:pPr>
          </w:p>
        </w:tc>
        <w:tc>
          <w:tcPr>
            <w:tcW w:w="4252" w:type="dxa"/>
            <w:shd w:val="clear" w:color="auto" w:fill="1F3864" w:themeFill="accent1" w:themeFillShade="80"/>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6D762B" w:rsidRPr="006D762B" w:rsidRDefault="006D762B" w:rsidP="00864839">
            <w:pPr>
              <w:pStyle w:val="Default"/>
              <w:ind w:left="393"/>
              <w:jc w:val="both"/>
              <w:rPr>
                <w:rFonts w:ascii="Verdana" w:hAnsi="Verdana"/>
                <w:color w:val="auto"/>
                <w:sz w:val="16"/>
                <w:szCs w:val="16"/>
                <w:lang w:val="es-ES"/>
              </w:rPr>
            </w:pPr>
          </w:p>
          <w:p w:rsidR="007D6314" w:rsidRPr="007D6314" w:rsidRDefault="007D6314" w:rsidP="007D6314">
            <w:pPr>
              <w:ind w:left="393" w:right="114"/>
              <w:jc w:val="both"/>
              <w:rPr>
                <w:rFonts w:eastAsiaTheme="minorHAnsi" w:cs="Tahoma"/>
                <w:lang w:val="es-BO" w:eastAsia="en-US"/>
              </w:rPr>
            </w:pPr>
            <w:r w:rsidRPr="007D6314">
              <w:rPr>
                <w:rFonts w:eastAsiaTheme="minorHAnsi" w:cs="Tahoma"/>
                <w:lang w:val="es-BO" w:eastAsia="en-US"/>
              </w:rPr>
              <w:t xml:space="preserve">El servicio se cancelará en moneda nacional de acuerdo a conformidad por parte de ENDE, contra presentación de factura acompañada del informe final que acredite la finalización del servicio. </w:t>
            </w:r>
          </w:p>
          <w:p w:rsidR="00DD3EF2" w:rsidRPr="007D6314" w:rsidRDefault="00DD3EF2" w:rsidP="00DD3EF2">
            <w:pPr>
              <w:rPr>
                <w:rFonts w:cs="Tahoma"/>
                <w:lang w:eastAsia="es-BO"/>
              </w:rPr>
            </w:pPr>
          </w:p>
        </w:tc>
        <w:tc>
          <w:tcPr>
            <w:tcW w:w="4252" w:type="dxa"/>
          </w:tcPr>
          <w:p w:rsidR="00DD3EF2" w:rsidRPr="004B60EF" w:rsidRDefault="00DD3EF2" w:rsidP="00DD3EF2">
            <w:pPr>
              <w:jc w:val="both"/>
              <w:rPr>
                <w:rFonts w:cs="Tahoma"/>
              </w:rPr>
            </w:pPr>
          </w:p>
        </w:tc>
      </w:tr>
      <w:tr w:rsidR="007D6314" w:rsidRPr="004B60EF" w:rsidTr="00C4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C42F91" w:rsidRDefault="000E7DEC" w:rsidP="000E7DEC">
            <w:pPr>
              <w:contextualSpacing/>
              <w:rPr>
                <w:rFonts w:ascii="Tahoma" w:hAnsi="Tahoma" w:cs="Tahoma"/>
                <w:b/>
                <w:lang w:eastAsia="es-BO"/>
              </w:rPr>
            </w:pPr>
            <w:r>
              <w:rPr>
                <w:rFonts w:ascii="Tahoma" w:hAnsi="Tahoma" w:cs="Tahoma"/>
                <w:b/>
                <w:lang w:eastAsia="es-BO"/>
              </w:rPr>
              <w:t xml:space="preserve">   </w:t>
            </w:r>
          </w:p>
          <w:p w:rsidR="00075A43" w:rsidRPr="000E7DEC" w:rsidRDefault="00C42F91" w:rsidP="000E7DEC">
            <w:pPr>
              <w:contextualSpacing/>
              <w:rPr>
                <w:rFonts w:ascii="Tahoma" w:hAnsi="Tahoma" w:cs="Tahoma"/>
                <w:b/>
                <w:lang w:eastAsia="es-BO"/>
              </w:rPr>
            </w:pPr>
            <w:r>
              <w:rPr>
                <w:rFonts w:ascii="Tahoma" w:hAnsi="Tahoma" w:cs="Tahoma"/>
                <w:b/>
                <w:lang w:eastAsia="es-BO"/>
              </w:rPr>
              <w:t xml:space="preserve">    </w:t>
            </w:r>
            <w:r w:rsidR="000E7DEC">
              <w:rPr>
                <w:rFonts w:ascii="Tahoma" w:hAnsi="Tahoma" w:cs="Tahoma"/>
                <w:b/>
                <w:lang w:eastAsia="es-BO"/>
              </w:rPr>
              <w:t xml:space="preserve">10. </w:t>
            </w:r>
            <w:r w:rsidR="00075A43" w:rsidRPr="000E7DEC">
              <w:rPr>
                <w:rFonts w:ascii="Tahoma" w:hAnsi="Tahoma" w:cs="Tahoma"/>
                <w:b/>
                <w:lang w:eastAsia="es-BO"/>
              </w:rPr>
              <w:t xml:space="preserve">Plazo de validez de la propuesta </w:t>
            </w:r>
          </w:p>
          <w:p w:rsidR="007D6314" w:rsidRPr="007D6314" w:rsidRDefault="007D6314" w:rsidP="007D6314">
            <w:pPr>
              <w:contextualSpacing/>
              <w:rPr>
                <w:rFonts w:ascii="Tahoma" w:hAnsi="Tahoma" w:cs="Tahoma"/>
                <w:b/>
                <w:lang w:eastAsia="es-BO"/>
              </w:rPr>
            </w:pPr>
          </w:p>
        </w:tc>
        <w:tc>
          <w:tcPr>
            <w:tcW w:w="4252" w:type="dxa"/>
            <w:shd w:val="clear" w:color="auto" w:fill="1F3864" w:themeFill="accent1" w:themeFillShade="80"/>
          </w:tcPr>
          <w:p w:rsidR="007D6314" w:rsidRPr="004B60EF" w:rsidRDefault="007D6314" w:rsidP="00DD3EF2">
            <w:pPr>
              <w:jc w:val="both"/>
              <w:rPr>
                <w:rFonts w:cs="Tahoma"/>
              </w:rPr>
            </w:pPr>
          </w:p>
        </w:tc>
      </w:tr>
      <w:tr w:rsidR="007D6314"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C42F91" w:rsidRDefault="00C42F91" w:rsidP="000E7DEC">
            <w:pPr>
              <w:pStyle w:val="Prrafodelista"/>
              <w:ind w:left="393" w:right="114"/>
              <w:jc w:val="both"/>
              <w:rPr>
                <w:rFonts w:ascii="Verdana" w:hAnsi="Verdana"/>
                <w:sz w:val="16"/>
                <w:szCs w:val="16"/>
              </w:rPr>
            </w:pPr>
          </w:p>
          <w:p w:rsidR="000E7DEC" w:rsidRPr="00E824D7" w:rsidRDefault="000E7DEC" w:rsidP="000E7DEC">
            <w:pPr>
              <w:pStyle w:val="Prrafodelista"/>
              <w:ind w:left="393" w:right="114"/>
              <w:jc w:val="both"/>
              <w:rPr>
                <w:rFonts w:ascii="Tahoma" w:hAnsi="Tahoma" w:cs="Tahoma"/>
              </w:rPr>
            </w:pPr>
            <w:r w:rsidRPr="000E7DEC">
              <w:rPr>
                <w:rFonts w:ascii="Verdana" w:hAnsi="Verdana"/>
                <w:sz w:val="16"/>
                <w:szCs w:val="16"/>
              </w:rPr>
              <w:t>La propuesta deberá tener una validez no menor a treinta (30) días calendario desde la fecha fijada para la apertura de las ofertas.</w:t>
            </w:r>
          </w:p>
          <w:p w:rsidR="007D6314" w:rsidRPr="000E7DEC" w:rsidRDefault="007D6314" w:rsidP="007D6314">
            <w:pPr>
              <w:pStyle w:val="Default"/>
              <w:ind w:left="393"/>
              <w:jc w:val="both"/>
              <w:rPr>
                <w:rFonts w:ascii="Verdana" w:hAnsi="Verdana"/>
                <w:color w:val="auto"/>
                <w:sz w:val="16"/>
                <w:szCs w:val="16"/>
                <w:lang w:val="es-ES"/>
              </w:rPr>
            </w:pPr>
          </w:p>
          <w:p w:rsidR="007D6314" w:rsidRPr="007D6314" w:rsidRDefault="007D6314" w:rsidP="00864839">
            <w:pPr>
              <w:pStyle w:val="Default"/>
              <w:ind w:left="393"/>
              <w:jc w:val="both"/>
              <w:rPr>
                <w:rFonts w:ascii="Verdana" w:hAnsi="Verdana"/>
                <w:color w:val="auto"/>
                <w:sz w:val="16"/>
                <w:szCs w:val="16"/>
              </w:rPr>
            </w:pPr>
          </w:p>
        </w:tc>
        <w:tc>
          <w:tcPr>
            <w:tcW w:w="4252" w:type="dxa"/>
          </w:tcPr>
          <w:p w:rsidR="007D6314" w:rsidRPr="004B60EF" w:rsidRDefault="007D6314" w:rsidP="00DD3EF2">
            <w:pPr>
              <w:jc w:val="both"/>
              <w:rPr>
                <w:rFonts w:cs="Tahoma"/>
              </w:rPr>
            </w:pPr>
          </w:p>
        </w:tc>
      </w:tr>
      <w:tr w:rsidR="007D6314" w:rsidRPr="004B60EF" w:rsidTr="00C4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C42F91" w:rsidRDefault="000E7DEC" w:rsidP="000E7DEC">
            <w:pPr>
              <w:contextualSpacing/>
              <w:rPr>
                <w:rFonts w:ascii="Tahoma" w:hAnsi="Tahoma" w:cs="Tahoma"/>
                <w:b/>
                <w:lang w:eastAsia="es-BO"/>
              </w:rPr>
            </w:pPr>
            <w:r>
              <w:rPr>
                <w:rFonts w:ascii="Tahoma" w:hAnsi="Tahoma" w:cs="Tahoma"/>
                <w:b/>
                <w:lang w:eastAsia="es-BO"/>
              </w:rPr>
              <w:t xml:space="preserve">   </w:t>
            </w:r>
          </w:p>
          <w:p w:rsidR="000E7DEC" w:rsidRPr="000E7DEC" w:rsidRDefault="00C42F91" w:rsidP="000E7DEC">
            <w:pPr>
              <w:contextualSpacing/>
              <w:rPr>
                <w:rFonts w:ascii="Tahoma" w:hAnsi="Tahoma" w:cs="Tahoma"/>
                <w:b/>
                <w:lang w:eastAsia="es-BO"/>
              </w:rPr>
            </w:pPr>
            <w:r>
              <w:rPr>
                <w:rFonts w:ascii="Tahoma" w:hAnsi="Tahoma" w:cs="Tahoma"/>
                <w:b/>
                <w:lang w:eastAsia="es-BO"/>
              </w:rPr>
              <w:t xml:space="preserve">   </w:t>
            </w:r>
            <w:r w:rsidR="000E7DEC">
              <w:rPr>
                <w:rFonts w:ascii="Tahoma" w:hAnsi="Tahoma" w:cs="Tahoma"/>
                <w:b/>
                <w:lang w:eastAsia="es-BO"/>
              </w:rPr>
              <w:t xml:space="preserve">11. </w:t>
            </w:r>
            <w:r w:rsidR="000E7DEC" w:rsidRPr="000E7DEC">
              <w:rPr>
                <w:rFonts w:ascii="Tahoma" w:hAnsi="Tahoma" w:cs="Tahoma"/>
                <w:b/>
                <w:lang w:eastAsia="es-BO"/>
              </w:rPr>
              <w:t>Garantía</w:t>
            </w:r>
          </w:p>
          <w:p w:rsidR="007D6314" w:rsidRPr="006D762B" w:rsidRDefault="007D6314" w:rsidP="00864839">
            <w:pPr>
              <w:pStyle w:val="Default"/>
              <w:ind w:left="393"/>
              <w:jc w:val="both"/>
              <w:rPr>
                <w:rFonts w:ascii="Verdana" w:hAnsi="Verdana"/>
                <w:color w:val="auto"/>
                <w:sz w:val="16"/>
                <w:szCs w:val="16"/>
                <w:lang w:val="es-ES"/>
              </w:rPr>
            </w:pPr>
          </w:p>
        </w:tc>
        <w:tc>
          <w:tcPr>
            <w:tcW w:w="4252" w:type="dxa"/>
            <w:shd w:val="clear" w:color="auto" w:fill="1F3864" w:themeFill="accent1" w:themeFillShade="80"/>
          </w:tcPr>
          <w:p w:rsidR="007D6314" w:rsidRPr="004B60EF" w:rsidRDefault="007D6314" w:rsidP="00DD3EF2">
            <w:pPr>
              <w:jc w:val="both"/>
              <w:rPr>
                <w:rFonts w:cs="Tahoma"/>
              </w:rPr>
            </w:pPr>
          </w:p>
        </w:tc>
      </w:tr>
      <w:tr w:rsidR="00075A43"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C42F91" w:rsidRDefault="00C42F91" w:rsidP="000E7DEC">
            <w:pPr>
              <w:pStyle w:val="Prrafodelista"/>
              <w:ind w:left="393" w:right="114"/>
              <w:jc w:val="both"/>
              <w:rPr>
                <w:rFonts w:ascii="Verdana" w:hAnsi="Verdana"/>
                <w:sz w:val="16"/>
                <w:szCs w:val="16"/>
              </w:rPr>
            </w:pPr>
          </w:p>
          <w:p w:rsidR="000E7DEC" w:rsidRPr="000E7DEC" w:rsidRDefault="000E7DEC" w:rsidP="000E7DEC">
            <w:pPr>
              <w:pStyle w:val="Prrafodelista"/>
              <w:ind w:left="393" w:right="114"/>
              <w:jc w:val="both"/>
              <w:rPr>
                <w:rFonts w:ascii="Verdana" w:hAnsi="Verdana"/>
                <w:sz w:val="16"/>
                <w:szCs w:val="16"/>
              </w:rPr>
            </w:pPr>
            <w:r w:rsidRPr="000E7DEC">
              <w:rPr>
                <w:rFonts w:ascii="Verdana" w:hAnsi="Verdana"/>
                <w:sz w:val="16"/>
                <w:szCs w:val="16"/>
              </w:rPr>
              <w:t>El proveedor deberá presentar Garantía a Primer Requerimiento,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finalización del servicio.</w:t>
            </w:r>
          </w:p>
          <w:p w:rsidR="00075A43" w:rsidRPr="006D762B" w:rsidRDefault="00075A43" w:rsidP="00864839">
            <w:pPr>
              <w:pStyle w:val="Default"/>
              <w:ind w:left="393"/>
              <w:jc w:val="both"/>
              <w:rPr>
                <w:rFonts w:ascii="Verdana" w:hAnsi="Verdana"/>
                <w:color w:val="auto"/>
                <w:sz w:val="16"/>
                <w:szCs w:val="16"/>
                <w:lang w:val="es-ES"/>
              </w:rPr>
            </w:pPr>
          </w:p>
        </w:tc>
        <w:tc>
          <w:tcPr>
            <w:tcW w:w="4252" w:type="dxa"/>
          </w:tcPr>
          <w:p w:rsidR="00075A43" w:rsidRPr="004B60EF" w:rsidRDefault="00075A43" w:rsidP="00DD3EF2">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D81139" w:rsidRPr="00260C4D" w:rsidRDefault="00D81139" w:rsidP="00C73388">
      <w:pPr>
        <w:jc w:val="both"/>
        <w:rPr>
          <w:rFonts w:cs="Tahoma"/>
          <w:sz w:val="18"/>
          <w:szCs w:val="18"/>
        </w:rPr>
      </w:pPr>
    </w:p>
    <w:p w:rsidR="00FE5084" w:rsidRPr="00260C4D" w:rsidRDefault="00FE5084" w:rsidP="00FE5084">
      <w:pPr>
        <w:jc w:val="center"/>
        <w:rPr>
          <w:rFonts w:cs="Arial"/>
          <w:b/>
          <w:i/>
          <w:sz w:val="18"/>
          <w:szCs w:val="18"/>
        </w:rPr>
      </w:pPr>
      <w:r w:rsidRPr="00260C4D">
        <w:rPr>
          <w:rFonts w:cs="Arial"/>
          <w:b/>
          <w:i/>
          <w:sz w:val="18"/>
          <w:szCs w:val="18"/>
        </w:rPr>
        <w:t>(Firma del Proponente)</w:t>
      </w:r>
    </w:p>
    <w:p w:rsidR="00FE5084" w:rsidRPr="00017467" w:rsidRDefault="00FE5084" w:rsidP="00017467">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r w:rsidR="00C42F91">
        <w:rPr>
          <w:rFonts w:cs="Arial"/>
          <w:b/>
          <w:i/>
          <w:sz w:val="18"/>
          <w:szCs w:val="18"/>
        </w:rPr>
        <w:t>)</w:t>
      </w:r>
      <w:bookmarkStart w:id="2" w:name="_GoBack"/>
      <w:bookmarkEnd w:id="2"/>
    </w:p>
    <w:sectPr w:rsidR="00FE5084" w:rsidRPr="00017467" w:rsidSect="000E407A">
      <w:footerReference w:type="default" r:id="rId10"/>
      <w:pgSz w:w="12242" w:h="15842" w:code="119"/>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83" w:rsidRDefault="000B0A83">
      <w:r>
        <w:separator/>
      </w:r>
    </w:p>
  </w:endnote>
  <w:endnote w:type="continuationSeparator" w:id="0">
    <w:p w:rsidR="000B0A83" w:rsidRDefault="000B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9D9" w:rsidRDefault="00A979D9">
    <w:pPr>
      <w:pStyle w:val="Piedepgina"/>
      <w:jc w:val="right"/>
    </w:pPr>
    <w:r>
      <w:fldChar w:fldCharType="begin"/>
    </w:r>
    <w:r>
      <w:instrText xml:space="preserve"> PAGE   \* MERGEFORMAT </w:instrText>
    </w:r>
    <w:r>
      <w:fldChar w:fldCharType="separate"/>
    </w:r>
    <w:r w:rsidR="0064583F">
      <w:rPr>
        <w:noProof/>
      </w:rPr>
      <w:t>11</w:t>
    </w:r>
    <w:r>
      <w:rPr>
        <w:noProof/>
      </w:rPr>
      <w:fldChar w:fldCharType="end"/>
    </w:r>
  </w:p>
  <w:p w:rsidR="00A979D9" w:rsidRDefault="00A979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83" w:rsidRDefault="000B0A83">
      <w:r>
        <w:separator/>
      </w:r>
    </w:p>
  </w:footnote>
  <w:footnote w:type="continuationSeparator" w:id="0">
    <w:p w:rsidR="000B0A83" w:rsidRDefault="000B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1">
    <w:nsid w:val="1CDA089D"/>
    <w:multiLevelType w:val="multilevel"/>
    <w:tmpl w:val="BBC4C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CE26A2"/>
    <w:multiLevelType w:val="hybridMultilevel"/>
    <w:tmpl w:val="9C5ABC6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3">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E463DF"/>
    <w:multiLevelType w:val="hybridMultilevel"/>
    <w:tmpl w:val="5F2ED362"/>
    <w:lvl w:ilvl="0" w:tplc="400A000B">
      <w:start w:val="1"/>
      <w:numFmt w:val="bullet"/>
      <w:lvlText w:val=""/>
      <w:lvlJc w:val="left"/>
      <w:pPr>
        <w:ind w:left="1408" w:hanging="360"/>
      </w:pPr>
      <w:rPr>
        <w:rFonts w:ascii="Wingdings" w:hAnsi="Wingdings" w:hint="default"/>
      </w:rPr>
    </w:lvl>
    <w:lvl w:ilvl="1" w:tplc="400A0001">
      <w:start w:val="1"/>
      <w:numFmt w:val="bullet"/>
      <w:lvlText w:val=""/>
      <w:lvlJc w:val="left"/>
      <w:pPr>
        <w:ind w:left="2128" w:hanging="360"/>
      </w:pPr>
      <w:rPr>
        <w:rFonts w:ascii="Symbol" w:hAnsi="Symbol" w:hint="default"/>
      </w:rPr>
    </w:lvl>
    <w:lvl w:ilvl="2" w:tplc="400A0005">
      <w:start w:val="1"/>
      <w:numFmt w:val="bullet"/>
      <w:lvlText w:val=""/>
      <w:lvlJc w:val="left"/>
      <w:pPr>
        <w:ind w:left="2848" w:hanging="360"/>
      </w:pPr>
      <w:rPr>
        <w:rFonts w:ascii="Wingdings" w:hAnsi="Wingdings" w:hint="default"/>
      </w:rPr>
    </w:lvl>
    <w:lvl w:ilvl="3" w:tplc="400A0001" w:tentative="1">
      <w:start w:val="1"/>
      <w:numFmt w:val="bullet"/>
      <w:lvlText w:val=""/>
      <w:lvlJc w:val="left"/>
      <w:pPr>
        <w:ind w:left="3568" w:hanging="360"/>
      </w:pPr>
      <w:rPr>
        <w:rFonts w:ascii="Symbol" w:hAnsi="Symbol" w:hint="default"/>
      </w:rPr>
    </w:lvl>
    <w:lvl w:ilvl="4" w:tplc="400A0003" w:tentative="1">
      <w:start w:val="1"/>
      <w:numFmt w:val="bullet"/>
      <w:lvlText w:val="o"/>
      <w:lvlJc w:val="left"/>
      <w:pPr>
        <w:ind w:left="4288" w:hanging="360"/>
      </w:pPr>
      <w:rPr>
        <w:rFonts w:ascii="Courier New" w:hAnsi="Courier New" w:cs="Courier New" w:hint="default"/>
      </w:rPr>
    </w:lvl>
    <w:lvl w:ilvl="5" w:tplc="400A0005" w:tentative="1">
      <w:start w:val="1"/>
      <w:numFmt w:val="bullet"/>
      <w:lvlText w:val=""/>
      <w:lvlJc w:val="left"/>
      <w:pPr>
        <w:ind w:left="5008" w:hanging="360"/>
      </w:pPr>
      <w:rPr>
        <w:rFonts w:ascii="Wingdings" w:hAnsi="Wingdings" w:hint="default"/>
      </w:rPr>
    </w:lvl>
    <w:lvl w:ilvl="6" w:tplc="400A0001" w:tentative="1">
      <w:start w:val="1"/>
      <w:numFmt w:val="bullet"/>
      <w:lvlText w:val=""/>
      <w:lvlJc w:val="left"/>
      <w:pPr>
        <w:ind w:left="5728" w:hanging="360"/>
      </w:pPr>
      <w:rPr>
        <w:rFonts w:ascii="Symbol" w:hAnsi="Symbol" w:hint="default"/>
      </w:rPr>
    </w:lvl>
    <w:lvl w:ilvl="7" w:tplc="400A0003" w:tentative="1">
      <w:start w:val="1"/>
      <w:numFmt w:val="bullet"/>
      <w:lvlText w:val="o"/>
      <w:lvlJc w:val="left"/>
      <w:pPr>
        <w:ind w:left="6448" w:hanging="360"/>
      </w:pPr>
      <w:rPr>
        <w:rFonts w:ascii="Courier New" w:hAnsi="Courier New" w:cs="Courier New" w:hint="default"/>
      </w:rPr>
    </w:lvl>
    <w:lvl w:ilvl="8" w:tplc="400A0005" w:tentative="1">
      <w:start w:val="1"/>
      <w:numFmt w:val="bullet"/>
      <w:lvlText w:val=""/>
      <w:lvlJc w:val="left"/>
      <w:pPr>
        <w:ind w:left="7168" w:hanging="360"/>
      </w:pPr>
      <w:rPr>
        <w:rFonts w:ascii="Wingdings" w:hAnsi="Wingdings" w:hint="default"/>
      </w:rPr>
    </w:lvl>
  </w:abstractNum>
  <w:abstractNum w:abstractNumId="27">
    <w:nsid w:val="5870195F"/>
    <w:multiLevelType w:val="singleLevel"/>
    <w:tmpl w:val="38C2B268"/>
    <w:lvl w:ilvl="0">
      <w:numFmt w:val="decimal"/>
      <w:pStyle w:val="Ttulo9"/>
      <w:lvlText w:val=""/>
      <w:lvlJc w:val="left"/>
    </w:lvl>
  </w:abstractNum>
  <w:abstractNum w:abstractNumId="28">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1">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3">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4">
    <w:nsid w:val="754108CC"/>
    <w:multiLevelType w:val="hybridMultilevel"/>
    <w:tmpl w:val="6554BB0E"/>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36">
    <w:nsid w:val="7D5629EA"/>
    <w:multiLevelType w:val="hybridMultilevel"/>
    <w:tmpl w:val="655ABD58"/>
    <w:lvl w:ilvl="0" w:tplc="400A0005">
      <w:start w:val="1"/>
      <w:numFmt w:val="bullet"/>
      <w:lvlText w:val=""/>
      <w:lvlJc w:val="left"/>
      <w:pPr>
        <w:ind w:left="2496" w:hanging="360"/>
      </w:pPr>
      <w:rPr>
        <w:rFonts w:ascii="Wingdings" w:hAnsi="Wingdings" w:hint="default"/>
      </w:rPr>
    </w:lvl>
    <w:lvl w:ilvl="1" w:tplc="400A0003" w:tentative="1">
      <w:start w:val="1"/>
      <w:numFmt w:val="bullet"/>
      <w:lvlText w:val="o"/>
      <w:lvlJc w:val="left"/>
      <w:pPr>
        <w:ind w:left="3216" w:hanging="360"/>
      </w:pPr>
      <w:rPr>
        <w:rFonts w:ascii="Courier New" w:hAnsi="Courier New" w:cs="Courier New" w:hint="default"/>
      </w:rPr>
    </w:lvl>
    <w:lvl w:ilvl="2" w:tplc="400A0005" w:tentative="1">
      <w:start w:val="1"/>
      <w:numFmt w:val="bullet"/>
      <w:lvlText w:val=""/>
      <w:lvlJc w:val="left"/>
      <w:pPr>
        <w:ind w:left="3936" w:hanging="360"/>
      </w:pPr>
      <w:rPr>
        <w:rFonts w:ascii="Wingdings" w:hAnsi="Wingdings" w:hint="default"/>
      </w:rPr>
    </w:lvl>
    <w:lvl w:ilvl="3" w:tplc="400A0001" w:tentative="1">
      <w:start w:val="1"/>
      <w:numFmt w:val="bullet"/>
      <w:lvlText w:val=""/>
      <w:lvlJc w:val="left"/>
      <w:pPr>
        <w:ind w:left="4656" w:hanging="360"/>
      </w:pPr>
      <w:rPr>
        <w:rFonts w:ascii="Symbol" w:hAnsi="Symbol" w:hint="default"/>
      </w:rPr>
    </w:lvl>
    <w:lvl w:ilvl="4" w:tplc="400A0003" w:tentative="1">
      <w:start w:val="1"/>
      <w:numFmt w:val="bullet"/>
      <w:lvlText w:val="o"/>
      <w:lvlJc w:val="left"/>
      <w:pPr>
        <w:ind w:left="5376" w:hanging="360"/>
      </w:pPr>
      <w:rPr>
        <w:rFonts w:ascii="Courier New" w:hAnsi="Courier New" w:cs="Courier New" w:hint="default"/>
      </w:rPr>
    </w:lvl>
    <w:lvl w:ilvl="5" w:tplc="400A0005" w:tentative="1">
      <w:start w:val="1"/>
      <w:numFmt w:val="bullet"/>
      <w:lvlText w:val=""/>
      <w:lvlJc w:val="left"/>
      <w:pPr>
        <w:ind w:left="6096" w:hanging="360"/>
      </w:pPr>
      <w:rPr>
        <w:rFonts w:ascii="Wingdings" w:hAnsi="Wingdings" w:hint="default"/>
      </w:rPr>
    </w:lvl>
    <w:lvl w:ilvl="6" w:tplc="400A0001" w:tentative="1">
      <w:start w:val="1"/>
      <w:numFmt w:val="bullet"/>
      <w:lvlText w:val=""/>
      <w:lvlJc w:val="left"/>
      <w:pPr>
        <w:ind w:left="6816" w:hanging="360"/>
      </w:pPr>
      <w:rPr>
        <w:rFonts w:ascii="Symbol" w:hAnsi="Symbol" w:hint="default"/>
      </w:rPr>
    </w:lvl>
    <w:lvl w:ilvl="7" w:tplc="400A0003" w:tentative="1">
      <w:start w:val="1"/>
      <w:numFmt w:val="bullet"/>
      <w:lvlText w:val="o"/>
      <w:lvlJc w:val="left"/>
      <w:pPr>
        <w:ind w:left="7536" w:hanging="360"/>
      </w:pPr>
      <w:rPr>
        <w:rFonts w:ascii="Courier New" w:hAnsi="Courier New" w:cs="Courier New" w:hint="default"/>
      </w:rPr>
    </w:lvl>
    <w:lvl w:ilvl="8" w:tplc="400A0005" w:tentative="1">
      <w:start w:val="1"/>
      <w:numFmt w:val="bullet"/>
      <w:lvlText w:val=""/>
      <w:lvlJc w:val="left"/>
      <w:pPr>
        <w:ind w:left="8256" w:hanging="360"/>
      </w:pPr>
      <w:rPr>
        <w:rFonts w:ascii="Wingdings" w:hAnsi="Wingdings" w:hint="default"/>
      </w:rPr>
    </w:lvl>
  </w:abstractNum>
  <w:num w:numId="1">
    <w:abstractNumId w:val="17"/>
  </w:num>
  <w:num w:numId="2">
    <w:abstractNumId w:val="29"/>
  </w:num>
  <w:num w:numId="3">
    <w:abstractNumId w:val="27"/>
  </w:num>
  <w:num w:numId="4">
    <w:abstractNumId w:val="5"/>
  </w:num>
  <w:num w:numId="5">
    <w:abstractNumId w:val="7"/>
  </w:num>
  <w:num w:numId="6">
    <w:abstractNumId w:val="30"/>
  </w:num>
  <w:num w:numId="7">
    <w:abstractNumId w:val="31"/>
  </w:num>
  <w:num w:numId="8">
    <w:abstractNumId w:val="22"/>
  </w:num>
  <w:num w:numId="9">
    <w:abstractNumId w:val="4"/>
  </w:num>
  <w:num w:numId="10">
    <w:abstractNumId w:val="23"/>
  </w:num>
  <w:num w:numId="11">
    <w:abstractNumId w:val="12"/>
  </w:num>
  <w:num w:numId="12">
    <w:abstractNumId w:val="20"/>
  </w:num>
  <w:num w:numId="13">
    <w:abstractNumId w:val="25"/>
  </w:num>
  <w:num w:numId="14">
    <w:abstractNumId w:val="1"/>
  </w:num>
  <w:num w:numId="15">
    <w:abstractNumId w:val="32"/>
  </w:num>
  <w:num w:numId="16">
    <w:abstractNumId w:val="24"/>
  </w:num>
  <w:num w:numId="17">
    <w:abstractNumId w:val="21"/>
  </w:num>
  <w:num w:numId="18">
    <w:abstractNumId w:val="33"/>
  </w:num>
  <w:num w:numId="19">
    <w:abstractNumId w:val="13"/>
  </w:num>
  <w:num w:numId="20">
    <w:abstractNumId w:val="16"/>
  </w:num>
  <w:num w:numId="21">
    <w:abstractNumId w:val="2"/>
  </w:num>
  <w:num w:numId="22">
    <w:abstractNumId w:val="9"/>
  </w:num>
  <w:num w:numId="23">
    <w:abstractNumId w:val="15"/>
  </w:num>
  <w:num w:numId="24">
    <w:abstractNumId w:val="6"/>
  </w:num>
  <w:num w:numId="25">
    <w:abstractNumId w:val="10"/>
  </w:num>
  <w:num w:numId="26">
    <w:abstractNumId w:val="35"/>
  </w:num>
  <w:num w:numId="27">
    <w:abstractNumId w:val="28"/>
  </w:num>
  <w:num w:numId="28">
    <w:abstractNumId w:val="14"/>
  </w:num>
  <w:num w:numId="29">
    <w:abstractNumId w:val="3"/>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36"/>
  </w:num>
  <w:num w:numId="35">
    <w:abstractNumId w:val="26"/>
  </w:num>
  <w:num w:numId="36">
    <w:abstractNumId w:val="0"/>
  </w:num>
  <w:num w:numId="37">
    <w:abstractNumId w:val="34"/>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584B"/>
    <w:rsid w:val="00055F19"/>
    <w:rsid w:val="0005679E"/>
    <w:rsid w:val="0005747F"/>
    <w:rsid w:val="000613FD"/>
    <w:rsid w:val="00061952"/>
    <w:rsid w:val="00064A4A"/>
    <w:rsid w:val="00064DB7"/>
    <w:rsid w:val="0006505B"/>
    <w:rsid w:val="00066211"/>
    <w:rsid w:val="000663B4"/>
    <w:rsid w:val="000701A4"/>
    <w:rsid w:val="0007121A"/>
    <w:rsid w:val="00071291"/>
    <w:rsid w:val="000723A5"/>
    <w:rsid w:val="00073958"/>
    <w:rsid w:val="00075A43"/>
    <w:rsid w:val="00076C5A"/>
    <w:rsid w:val="00076EB9"/>
    <w:rsid w:val="00076FE8"/>
    <w:rsid w:val="00081AA5"/>
    <w:rsid w:val="00083825"/>
    <w:rsid w:val="00083AAA"/>
    <w:rsid w:val="00084C9F"/>
    <w:rsid w:val="00085F06"/>
    <w:rsid w:val="00092130"/>
    <w:rsid w:val="00093675"/>
    <w:rsid w:val="00093896"/>
    <w:rsid w:val="00093EB2"/>
    <w:rsid w:val="00094DA0"/>
    <w:rsid w:val="000953F7"/>
    <w:rsid w:val="00095927"/>
    <w:rsid w:val="00095BBF"/>
    <w:rsid w:val="000975F3"/>
    <w:rsid w:val="000A175C"/>
    <w:rsid w:val="000A180D"/>
    <w:rsid w:val="000A38DB"/>
    <w:rsid w:val="000A6E50"/>
    <w:rsid w:val="000B0462"/>
    <w:rsid w:val="000B0A83"/>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407A"/>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1292"/>
    <w:rsid w:val="00122F23"/>
    <w:rsid w:val="00123DB3"/>
    <w:rsid w:val="0012442D"/>
    <w:rsid w:val="00124CC3"/>
    <w:rsid w:val="0012683E"/>
    <w:rsid w:val="00126A28"/>
    <w:rsid w:val="00133A58"/>
    <w:rsid w:val="00133D9A"/>
    <w:rsid w:val="001348A7"/>
    <w:rsid w:val="00134A56"/>
    <w:rsid w:val="00136F14"/>
    <w:rsid w:val="00137877"/>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53CF"/>
    <w:rsid w:val="00185BCB"/>
    <w:rsid w:val="00186F2B"/>
    <w:rsid w:val="00190257"/>
    <w:rsid w:val="00190A8A"/>
    <w:rsid w:val="00193776"/>
    <w:rsid w:val="00193F6B"/>
    <w:rsid w:val="00196F43"/>
    <w:rsid w:val="00197323"/>
    <w:rsid w:val="00197ECE"/>
    <w:rsid w:val="001A0204"/>
    <w:rsid w:val="001A11FF"/>
    <w:rsid w:val="001A32C3"/>
    <w:rsid w:val="001A41BD"/>
    <w:rsid w:val="001A49BE"/>
    <w:rsid w:val="001A4FEA"/>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24F9"/>
    <w:rsid w:val="001D2B0D"/>
    <w:rsid w:val="001D5FF3"/>
    <w:rsid w:val="001E015D"/>
    <w:rsid w:val="001E0EB9"/>
    <w:rsid w:val="001E147E"/>
    <w:rsid w:val="001E46EC"/>
    <w:rsid w:val="001E4872"/>
    <w:rsid w:val="001E76F3"/>
    <w:rsid w:val="001F0B9A"/>
    <w:rsid w:val="001F1823"/>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212F"/>
    <w:rsid w:val="00242DA8"/>
    <w:rsid w:val="00243CE3"/>
    <w:rsid w:val="00243F4E"/>
    <w:rsid w:val="00244227"/>
    <w:rsid w:val="0024659C"/>
    <w:rsid w:val="002465B6"/>
    <w:rsid w:val="002501B3"/>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977A9"/>
    <w:rsid w:val="002A0267"/>
    <w:rsid w:val="002A16CD"/>
    <w:rsid w:val="002A1CB3"/>
    <w:rsid w:val="002A23E8"/>
    <w:rsid w:val="002A4B77"/>
    <w:rsid w:val="002A4D4B"/>
    <w:rsid w:val="002A6C0B"/>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8B8"/>
    <w:rsid w:val="00397BB3"/>
    <w:rsid w:val="003A345A"/>
    <w:rsid w:val="003A3EAB"/>
    <w:rsid w:val="003A58FE"/>
    <w:rsid w:val="003A5FA7"/>
    <w:rsid w:val="003A625B"/>
    <w:rsid w:val="003B0358"/>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0F10"/>
    <w:rsid w:val="004221FA"/>
    <w:rsid w:val="004228F1"/>
    <w:rsid w:val="00423068"/>
    <w:rsid w:val="004238F2"/>
    <w:rsid w:val="00426F70"/>
    <w:rsid w:val="004272EF"/>
    <w:rsid w:val="0043159C"/>
    <w:rsid w:val="00431FED"/>
    <w:rsid w:val="00432B7B"/>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30DE"/>
    <w:rsid w:val="00484F11"/>
    <w:rsid w:val="0048783A"/>
    <w:rsid w:val="00490A49"/>
    <w:rsid w:val="00490B3C"/>
    <w:rsid w:val="00491B83"/>
    <w:rsid w:val="00492AD8"/>
    <w:rsid w:val="00493103"/>
    <w:rsid w:val="004933D3"/>
    <w:rsid w:val="00493E6B"/>
    <w:rsid w:val="00494491"/>
    <w:rsid w:val="00495626"/>
    <w:rsid w:val="0049605A"/>
    <w:rsid w:val="004971AB"/>
    <w:rsid w:val="004A3809"/>
    <w:rsid w:val="004A48A1"/>
    <w:rsid w:val="004A4D1B"/>
    <w:rsid w:val="004A59E4"/>
    <w:rsid w:val="004A6352"/>
    <w:rsid w:val="004B2377"/>
    <w:rsid w:val="004B5906"/>
    <w:rsid w:val="004B60EF"/>
    <w:rsid w:val="004B6EA3"/>
    <w:rsid w:val="004B6FD4"/>
    <w:rsid w:val="004C0D8D"/>
    <w:rsid w:val="004C26BE"/>
    <w:rsid w:val="004C4476"/>
    <w:rsid w:val="004C4E1C"/>
    <w:rsid w:val="004D02C7"/>
    <w:rsid w:val="004D42C2"/>
    <w:rsid w:val="004D4844"/>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202E1"/>
    <w:rsid w:val="00522850"/>
    <w:rsid w:val="00523DDA"/>
    <w:rsid w:val="0052444A"/>
    <w:rsid w:val="00524A15"/>
    <w:rsid w:val="00525A36"/>
    <w:rsid w:val="005267FB"/>
    <w:rsid w:val="00527AFD"/>
    <w:rsid w:val="00530330"/>
    <w:rsid w:val="00530DF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973"/>
    <w:rsid w:val="005F59C2"/>
    <w:rsid w:val="005F5ADE"/>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7424"/>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583F"/>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1C49"/>
    <w:rsid w:val="006635DE"/>
    <w:rsid w:val="00663B9E"/>
    <w:rsid w:val="006653A5"/>
    <w:rsid w:val="00666787"/>
    <w:rsid w:val="006701EB"/>
    <w:rsid w:val="00670BBC"/>
    <w:rsid w:val="0067214B"/>
    <w:rsid w:val="00672435"/>
    <w:rsid w:val="00672531"/>
    <w:rsid w:val="0067488B"/>
    <w:rsid w:val="00676663"/>
    <w:rsid w:val="006768BD"/>
    <w:rsid w:val="00676ACA"/>
    <w:rsid w:val="00677519"/>
    <w:rsid w:val="00677960"/>
    <w:rsid w:val="00677EDA"/>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5867"/>
    <w:rsid w:val="00775868"/>
    <w:rsid w:val="00775DEC"/>
    <w:rsid w:val="00776666"/>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6314"/>
    <w:rsid w:val="007D71B7"/>
    <w:rsid w:val="007E1298"/>
    <w:rsid w:val="007E143E"/>
    <w:rsid w:val="007E3E1D"/>
    <w:rsid w:val="007E657F"/>
    <w:rsid w:val="007E6C1D"/>
    <w:rsid w:val="007E70CF"/>
    <w:rsid w:val="007E7AFC"/>
    <w:rsid w:val="007F0F08"/>
    <w:rsid w:val="007F1E19"/>
    <w:rsid w:val="007F371C"/>
    <w:rsid w:val="007F4BF4"/>
    <w:rsid w:val="007F5FF3"/>
    <w:rsid w:val="007F7062"/>
    <w:rsid w:val="00801B09"/>
    <w:rsid w:val="00801BD5"/>
    <w:rsid w:val="0080265F"/>
    <w:rsid w:val="008026A5"/>
    <w:rsid w:val="00803956"/>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4618"/>
    <w:rsid w:val="00855168"/>
    <w:rsid w:val="008563C9"/>
    <w:rsid w:val="00856F01"/>
    <w:rsid w:val="008600D3"/>
    <w:rsid w:val="00860AFE"/>
    <w:rsid w:val="00860C88"/>
    <w:rsid w:val="00862E83"/>
    <w:rsid w:val="008644FB"/>
    <w:rsid w:val="00864839"/>
    <w:rsid w:val="0086776A"/>
    <w:rsid w:val="00867F64"/>
    <w:rsid w:val="00871A36"/>
    <w:rsid w:val="00871B90"/>
    <w:rsid w:val="00872E57"/>
    <w:rsid w:val="008751A8"/>
    <w:rsid w:val="008759CA"/>
    <w:rsid w:val="00875E1B"/>
    <w:rsid w:val="00877B18"/>
    <w:rsid w:val="00882261"/>
    <w:rsid w:val="0089023D"/>
    <w:rsid w:val="0089196D"/>
    <w:rsid w:val="00891A95"/>
    <w:rsid w:val="00891F37"/>
    <w:rsid w:val="008924D9"/>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ABD"/>
    <w:rsid w:val="00926F87"/>
    <w:rsid w:val="009275D1"/>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3B"/>
    <w:rsid w:val="009447E2"/>
    <w:rsid w:val="009449FC"/>
    <w:rsid w:val="00944AE1"/>
    <w:rsid w:val="00944F79"/>
    <w:rsid w:val="009468F8"/>
    <w:rsid w:val="00946C25"/>
    <w:rsid w:val="00947EDA"/>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540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7266C"/>
    <w:rsid w:val="00A7269E"/>
    <w:rsid w:val="00A72FB0"/>
    <w:rsid w:val="00A7474E"/>
    <w:rsid w:val="00A74EC6"/>
    <w:rsid w:val="00A7501E"/>
    <w:rsid w:val="00A75307"/>
    <w:rsid w:val="00A754A8"/>
    <w:rsid w:val="00A7799B"/>
    <w:rsid w:val="00A77D61"/>
    <w:rsid w:val="00A80FFD"/>
    <w:rsid w:val="00A81527"/>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C0270"/>
    <w:rsid w:val="00BC0576"/>
    <w:rsid w:val="00BC22AB"/>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1044"/>
    <w:rsid w:val="00C11892"/>
    <w:rsid w:val="00C120CD"/>
    <w:rsid w:val="00C1264F"/>
    <w:rsid w:val="00C16A21"/>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FB1"/>
    <w:rsid w:val="00C779D6"/>
    <w:rsid w:val="00C8134B"/>
    <w:rsid w:val="00C81439"/>
    <w:rsid w:val="00C83D97"/>
    <w:rsid w:val="00C84581"/>
    <w:rsid w:val="00C84DFC"/>
    <w:rsid w:val="00C8522A"/>
    <w:rsid w:val="00C852E4"/>
    <w:rsid w:val="00C913B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2EF"/>
    <w:rsid w:val="00CC3506"/>
    <w:rsid w:val="00CC354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90A"/>
    <w:rsid w:val="00D25C7B"/>
    <w:rsid w:val="00D26D7E"/>
    <w:rsid w:val="00D26F14"/>
    <w:rsid w:val="00D2790C"/>
    <w:rsid w:val="00D30722"/>
    <w:rsid w:val="00D32AED"/>
    <w:rsid w:val="00D32C62"/>
    <w:rsid w:val="00D34409"/>
    <w:rsid w:val="00D36AF9"/>
    <w:rsid w:val="00D36EA1"/>
    <w:rsid w:val="00D371B1"/>
    <w:rsid w:val="00D40D22"/>
    <w:rsid w:val="00D41900"/>
    <w:rsid w:val="00D437DF"/>
    <w:rsid w:val="00D45542"/>
    <w:rsid w:val="00D461B0"/>
    <w:rsid w:val="00D47263"/>
    <w:rsid w:val="00D50E28"/>
    <w:rsid w:val="00D5100A"/>
    <w:rsid w:val="00D5104A"/>
    <w:rsid w:val="00D515A1"/>
    <w:rsid w:val="00D5190E"/>
    <w:rsid w:val="00D52D21"/>
    <w:rsid w:val="00D536A8"/>
    <w:rsid w:val="00D54F3D"/>
    <w:rsid w:val="00D55E50"/>
    <w:rsid w:val="00D607F6"/>
    <w:rsid w:val="00D63418"/>
    <w:rsid w:val="00D64DD8"/>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4F37"/>
    <w:rsid w:val="00DC6843"/>
    <w:rsid w:val="00DD00E7"/>
    <w:rsid w:val="00DD079D"/>
    <w:rsid w:val="00DD092B"/>
    <w:rsid w:val="00DD2172"/>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5C26"/>
    <w:rsid w:val="00E065FA"/>
    <w:rsid w:val="00E074A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538"/>
    <w:rsid w:val="00E31C2C"/>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F1"/>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914B4"/>
    <w:rsid w:val="00E93472"/>
    <w:rsid w:val="00E934BF"/>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5FB"/>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660E"/>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F750D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FCCF-8BBB-43EA-968B-73670D5A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2944</Words>
  <Characters>16192</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19098</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Zambrana Monduela</cp:lastModifiedBy>
  <cp:revision>3</cp:revision>
  <cp:lastPrinted>2019-07-31T22:33:00Z</cp:lastPrinted>
  <dcterms:created xsi:type="dcterms:W3CDTF">2019-07-31T22:36:00Z</dcterms:created>
  <dcterms:modified xsi:type="dcterms:W3CDTF">2019-07-31T22:36:00Z</dcterms:modified>
</cp:coreProperties>
</file>