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024" w:type="dxa"/>
        <w:jc w:val="center"/>
        <w:tblLook w:val="04A0" w:firstRow="1" w:lastRow="0" w:firstColumn="1" w:lastColumn="0" w:noHBand="0" w:noVBand="1"/>
      </w:tblPr>
      <w:tblGrid>
        <w:gridCol w:w="900"/>
        <w:gridCol w:w="1318"/>
        <w:gridCol w:w="1075"/>
        <w:gridCol w:w="6731"/>
      </w:tblGrid>
      <w:tr w:rsidR="007974F0" w:rsidRPr="00DC2A24" w14:paraId="624CA2D8" w14:textId="77777777" w:rsidTr="00BA3CAA">
        <w:trPr>
          <w:trHeight w:val="863"/>
          <w:jc w:val="center"/>
        </w:trPr>
        <w:tc>
          <w:tcPr>
            <w:tcW w:w="10024" w:type="dxa"/>
            <w:gridSpan w:val="4"/>
            <w:vAlign w:val="center"/>
          </w:tcPr>
          <w:p w14:paraId="61908B61" w14:textId="77777777" w:rsidR="007974F0" w:rsidRPr="00DC2A24" w:rsidRDefault="007974F0" w:rsidP="00191D96">
            <w:pPr>
              <w:spacing w:before="0" w:after="0" w:line="240" w:lineRule="auto"/>
              <w:ind w:left="708" w:hanging="708"/>
              <w:jc w:val="center"/>
              <w:rPr>
                <w:rFonts w:ascii="Tahoma" w:hAnsi="Tahoma" w:cs="Tahoma"/>
                <w:b/>
                <w:color w:val="000000"/>
                <w:sz w:val="18"/>
                <w:szCs w:val="18"/>
              </w:rPr>
            </w:pPr>
            <w:r w:rsidRPr="00DC2A24">
              <w:rPr>
                <w:rFonts w:ascii="Tahoma" w:hAnsi="Tahoma" w:cs="Tahoma"/>
                <w:b/>
                <w:color w:val="000000"/>
                <w:sz w:val="18"/>
                <w:szCs w:val="18"/>
              </w:rPr>
              <w:t>Control de Cambios</w:t>
            </w:r>
          </w:p>
          <w:p w14:paraId="013FE8C0" w14:textId="77777777" w:rsidR="007974F0" w:rsidRPr="00DC2A24" w:rsidRDefault="007974F0" w:rsidP="007974F0">
            <w:pPr>
              <w:spacing w:before="0" w:after="0" w:line="240" w:lineRule="auto"/>
              <w:jc w:val="center"/>
              <w:rPr>
                <w:rFonts w:ascii="Tahoma" w:hAnsi="Tahoma" w:cs="Tahoma"/>
                <w:b/>
                <w:sz w:val="24"/>
                <w:szCs w:val="20"/>
                <w:lang w:val="es-ES_tradnl"/>
              </w:rPr>
            </w:pPr>
            <w:r w:rsidRPr="00DC2A24">
              <w:rPr>
                <w:rFonts w:ascii="Tahoma" w:hAnsi="Tahoma" w:cs="Tahoma"/>
                <w:b/>
                <w:sz w:val="24"/>
                <w:szCs w:val="20"/>
                <w:lang w:val="es-ES_tradnl"/>
              </w:rPr>
              <w:t>R-SMAGS-</w:t>
            </w:r>
            <w:r w:rsidR="00072F65" w:rsidRPr="00DC2A24">
              <w:rPr>
                <w:rFonts w:ascii="Tahoma" w:hAnsi="Tahoma" w:cs="Tahoma"/>
                <w:b/>
                <w:sz w:val="24"/>
                <w:szCs w:val="20"/>
                <w:lang w:val="es-ES_tradnl"/>
              </w:rPr>
              <w:t>0</w:t>
            </w:r>
            <w:r w:rsidR="0069243A" w:rsidRPr="00DC2A24">
              <w:rPr>
                <w:rFonts w:ascii="Tahoma" w:hAnsi="Tahoma" w:cs="Tahoma"/>
                <w:b/>
                <w:sz w:val="24"/>
                <w:szCs w:val="20"/>
                <w:lang w:val="es-ES_tradnl"/>
              </w:rPr>
              <w:t>3</w:t>
            </w:r>
            <w:r w:rsidR="009D340A">
              <w:rPr>
                <w:rFonts w:ascii="Tahoma" w:hAnsi="Tahoma" w:cs="Tahoma"/>
                <w:b/>
                <w:sz w:val="24"/>
                <w:szCs w:val="20"/>
                <w:lang w:val="es-ES_tradnl"/>
              </w:rPr>
              <w:t>7</w:t>
            </w:r>
            <w:r w:rsidR="00AA7161" w:rsidRPr="00DC2A24">
              <w:rPr>
                <w:rFonts w:ascii="Tahoma" w:hAnsi="Tahoma" w:cs="Tahoma"/>
                <w:b/>
                <w:sz w:val="24"/>
                <w:szCs w:val="20"/>
                <w:lang w:val="es-ES_tradnl"/>
              </w:rPr>
              <w:t xml:space="preserve"> </w:t>
            </w:r>
            <w:r w:rsidRPr="00DC2A24">
              <w:rPr>
                <w:rFonts w:ascii="Tahoma" w:hAnsi="Tahoma" w:cs="Tahoma"/>
                <w:b/>
                <w:sz w:val="24"/>
                <w:szCs w:val="20"/>
                <w:lang w:val="es-ES_tradnl"/>
              </w:rPr>
              <w:t xml:space="preserve">Requerimientos </w:t>
            </w:r>
            <w:r w:rsidR="00903E76" w:rsidRPr="00DC2A24">
              <w:rPr>
                <w:rFonts w:ascii="Tahoma" w:hAnsi="Tahoma" w:cs="Tahoma"/>
                <w:b/>
                <w:sz w:val="24"/>
                <w:szCs w:val="20"/>
                <w:lang w:val="es-ES_tradnl"/>
              </w:rPr>
              <w:t xml:space="preserve">Mínimos </w:t>
            </w:r>
            <w:r w:rsidRPr="00DC2A24">
              <w:rPr>
                <w:rFonts w:ascii="Tahoma" w:hAnsi="Tahoma" w:cs="Tahoma"/>
                <w:b/>
                <w:sz w:val="24"/>
                <w:szCs w:val="20"/>
                <w:lang w:val="es-ES_tradnl"/>
              </w:rPr>
              <w:t>SMAGS</w:t>
            </w:r>
          </w:p>
          <w:p w14:paraId="0BD0BF6E" w14:textId="77777777" w:rsidR="007974F0" w:rsidRPr="00DC2A24" w:rsidRDefault="00150373" w:rsidP="00AB3061">
            <w:pPr>
              <w:spacing w:before="0" w:after="0" w:line="240" w:lineRule="auto"/>
              <w:jc w:val="center"/>
              <w:rPr>
                <w:rFonts w:ascii="Tahoma" w:hAnsi="Tahoma" w:cs="Tahoma"/>
                <w:b/>
                <w:color w:val="000000"/>
                <w:sz w:val="18"/>
                <w:szCs w:val="18"/>
              </w:rPr>
            </w:pPr>
            <w:r w:rsidRPr="00150373">
              <w:rPr>
                <w:rFonts w:ascii="Tahoma" w:hAnsi="Tahoma" w:cs="Tahoma"/>
                <w:bCs/>
                <w:sz w:val="20"/>
                <w:szCs w:val="20"/>
              </w:rPr>
              <w:t>CONSTRUCCIÓN LÍNEA DE TRANSMISIÓN INTERCONEXIÓN SAN IGNACIO DE VELASCO AL SIN</w:t>
            </w:r>
          </w:p>
        </w:tc>
      </w:tr>
      <w:tr w:rsidR="007974F0" w:rsidRPr="00DC2A24" w14:paraId="07E00094" w14:textId="77777777" w:rsidTr="007974F0">
        <w:trPr>
          <w:jc w:val="center"/>
        </w:trPr>
        <w:tc>
          <w:tcPr>
            <w:tcW w:w="900" w:type="dxa"/>
            <w:vAlign w:val="center"/>
          </w:tcPr>
          <w:p w14:paraId="3110338A" w14:textId="77777777" w:rsidR="007974F0" w:rsidRPr="00DC2A24" w:rsidRDefault="007974F0" w:rsidP="007974F0">
            <w:pPr>
              <w:spacing w:before="0" w:after="0" w:line="240" w:lineRule="auto"/>
              <w:jc w:val="center"/>
              <w:rPr>
                <w:rFonts w:ascii="Tahoma" w:hAnsi="Tahoma" w:cs="Tahoma"/>
                <w:b/>
                <w:color w:val="000000"/>
                <w:sz w:val="18"/>
                <w:szCs w:val="18"/>
              </w:rPr>
            </w:pPr>
            <w:r w:rsidRPr="00DC2A24">
              <w:rPr>
                <w:rFonts w:ascii="Tahoma" w:hAnsi="Tahoma" w:cs="Tahoma"/>
                <w:b/>
                <w:color w:val="000000"/>
                <w:sz w:val="18"/>
                <w:szCs w:val="18"/>
              </w:rPr>
              <w:t>Estado</w:t>
            </w:r>
          </w:p>
        </w:tc>
        <w:tc>
          <w:tcPr>
            <w:tcW w:w="1318" w:type="dxa"/>
            <w:vAlign w:val="center"/>
          </w:tcPr>
          <w:p w14:paraId="5596090D" w14:textId="77777777" w:rsidR="007974F0" w:rsidRPr="00DC2A24" w:rsidRDefault="007974F0" w:rsidP="007974F0">
            <w:pPr>
              <w:spacing w:before="0" w:after="0" w:line="240" w:lineRule="auto"/>
              <w:jc w:val="center"/>
              <w:rPr>
                <w:rFonts w:ascii="Tahoma" w:hAnsi="Tahoma" w:cs="Tahoma"/>
                <w:b/>
                <w:color w:val="000000"/>
                <w:sz w:val="18"/>
                <w:szCs w:val="18"/>
              </w:rPr>
            </w:pPr>
            <w:r w:rsidRPr="00DC2A24">
              <w:rPr>
                <w:rFonts w:ascii="Tahoma" w:hAnsi="Tahoma" w:cs="Tahoma"/>
                <w:b/>
                <w:color w:val="000000"/>
                <w:sz w:val="18"/>
                <w:szCs w:val="18"/>
              </w:rPr>
              <w:t xml:space="preserve">Fecha de </w:t>
            </w:r>
          </w:p>
          <w:p w14:paraId="77E62258" w14:textId="77777777" w:rsidR="007974F0" w:rsidRPr="00DC2A24" w:rsidRDefault="007974F0" w:rsidP="007974F0">
            <w:pPr>
              <w:spacing w:before="0" w:after="0" w:line="240" w:lineRule="auto"/>
              <w:jc w:val="center"/>
              <w:rPr>
                <w:rFonts w:ascii="Tahoma" w:hAnsi="Tahoma" w:cs="Tahoma"/>
                <w:b/>
                <w:color w:val="000000"/>
                <w:sz w:val="18"/>
                <w:szCs w:val="18"/>
              </w:rPr>
            </w:pPr>
            <w:r w:rsidRPr="00DC2A24">
              <w:rPr>
                <w:rFonts w:ascii="Tahoma" w:hAnsi="Tahoma" w:cs="Tahoma"/>
                <w:b/>
                <w:color w:val="000000"/>
                <w:sz w:val="18"/>
                <w:szCs w:val="18"/>
              </w:rPr>
              <w:t>inicio de vigencia</w:t>
            </w:r>
          </w:p>
        </w:tc>
        <w:tc>
          <w:tcPr>
            <w:tcW w:w="1075" w:type="dxa"/>
            <w:vAlign w:val="center"/>
          </w:tcPr>
          <w:p w14:paraId="52C07604" w14:textId="77777777" w:rsidR="007974F0" w:rsidRPr="00DC2A24" w:rsidRDefault="007974F0" w:rsidP="007974F0">
            <w:pPr>
              <w:spacing w:before="0" w:after="0" w:line="240" w:lineRule="auto"/>
              <w:jc w:val="center"/>
              <w:rPr>
                <w:rFonts w:ascii="Tahoma" w:hAnsi="Tahoma" w:cs="Tahoma"/>
                <w:b/>
                <w:color w:val="000000"/>
                <w:sz w:val="18"/>
                <w:szCs w:val="18"/>
              </w:rPr>
            </w:pPr>
            <w:r w:rsidRPr="00DC2A24">
              <w:rPr>
                <w:rFonts w:ascii="Tahoma" w:hAnsi="Tahoma" w:cs="Tahoma"/>
                <w:b/>
                <w:color w:val="000000"/>
                <w:sz w:val="18"/>
                <w:szCs w:val="18"/>
              </w:rPr>
              <w:t>Revisión</w:t>
            </w:r>
          </w:p>
        </w:tc>
        <w:tc>
          <w:tcPr>
            <w:tcW w:w="6731" w:type="dxa"/>
            <w:vAlign w:val="center"/>
          </w:tcPr>
          <w:p w14:paraId="3C7C4E98" w14:textId="77777777" w:rsidR="007974F0" w:rsidRPr="00DC2A24" w:rsidRDefault="007974F0" w:rsidP="007974F0">
            <w:pPr>
              <w:spacing w:before="0" w:after="0" w:line="240" w:lineRule="auto"/>
              <w:jc w:val="center"/>
              <w:rPr>
                <w:rFonts w:ascii="Tahoma" w:hAnsi="Tahoma" w:cs="Tahoma"/>
                <w:b/>
                <w:color w:val="000000"/>
                <w:sz w:val="18"/>
                <w:szCs w:val="18"/>
              </w:rPr>
            </w:pPr>
            <w:r w:rsidRPr="00DC2A24">
              <w:rPr>
                <w:rFonts w:ascii="Tahoma" w:hAnsi="Tahoma" w:cs="Tahoma"/>
                <w:b/>
                <w:color w:val="000000"/>
                <w:sz w:val="18"/>
                <w:szCs w:val="18"/>
              </w:rPr>
              <w:t>Descripción del cambio realizado</w:t>
            </w:r>
          </w:p>
        </w:tc>
      </w:tr>
      <w:tr w:rsidR="007974F0" w:rsidRPr="00DC2A24" w14:paraId="470FE329" w14:textId="77777777" w:rsidTr="007974F0">
        <w:trPr>
          <w:jc w:val="center"/>
        </w:trPr>
        <w:tc>
          <w:tcPr>
            <w:tcW w:w="900" w:type="dxa"/>
            <w:vAlign w:val="center"/>
          </w:tcPr>
          <w:p w14:paraId="3782DBB3" w14:textId="77777777" w:rsidR="007974F0" w:rsidRPr="00DC2A24" w:rsidRDefault="00072F65" w:rsidP="007974F0">
            <w:pPr>
              <w:spacing w:before="0" w:after="0" w:line="240" w:lineRule="auto"/>
              <w:jc w:val="center"/>
              <w:rPr>
                <w:rFonts w:ascii="Tahoma" w:hAnsi="Tahoma" w:cs="Tahoma"/>
                <w:color w:val="0D0D0D" w:themeColor="text1" w:themeTint="F2"/>
                <w:sz w:val="18"/>
                <w:szCs w:val="18"/>
              </w:rPr>
            </w:pPr>
            <w:r w:rsidRPr="00DC2A24">
              <w:rPr>
                <w:rFonts w:ascii="Tahoma" w:hAnsi="Tahoma" w:cs="Tahoma"/>
                <w:color w:val="0D0D0D" w:themeColor="text1" w:themeTint="F2"/>
                <w:sz w:val="18"/>
                <w:szCs w:val="18"/>
              </w:rPr>
              <w:t>Vigente</w:t>
            </w:r>
          </w:p>
        </w:tc>
        <w:tc>
          <w:tcPr>
            <w:tcW w:w="1318" w:type="dxa"/>
            <w:vAlign w:val="center"/>
          </w:tcPr>
          <w:p w14:paraId="323322C4" w14:textId="77777777" w:rsidR="007974F0" w:rsidRPr="00DC2A24" w:rsidRDefault="0069243A" w:rsidP="007974F0">
            <w:pPr>
              <w:spacing w:before="0" w:after="0" w:line="240" w:lineRule="auto"/>
              <w:jc w:val="center"/>
              <w:rPr>
                <w:rFonts w:ascii="Tahoma" w:hAnsi="Tahoma" w:cs="Tahoma"/>
                <w:color w:val="0D0D0D" w:themeColor="text1" w:themeTint="F2"/>
                <w:sz w:val="18"/>
                <w:szCs w:val="18"/>
              </w:rPr>
            </w:pPr>
            <w:r w:rsidRPr="00432B5A">
              <w:rPr>
                <w:rFonts w:ascii="Tahoma" w:hAnsi="Tahoma" w:cs="Tahoma"/>
                <w:color w:val="0D0D0D" w:themeColor="text1" w:themeTint="F2"/>
                <w:sz w:val="18"/>
                <w:szCs w:val="18"/>
              </w:rPr>
              <w:t>19/10</w:t>
            </w:r>
            <w:r w:rsidR="00685EE4" w:rsidRPr="00432B5A">
              <w:rPr>
                <w:rFonts w:ascii="Tahoma" w:hAnsi="Tahoma" w:cs="Tahoma"/>
                <w:color w:val="0D0D0D" w:themeColor="text1" w:themeTint="F2"/>
                <w:sz w:val="18"/>
                <w:szCs w:val="18"/>
              </w:rPr>
              <w:t>/2020</w:t>
            </w:r>
          </w:p>
        </w:tc>
        <w:tc>
          <w:tcPr>
            <w:tcW w:w="1075" w:type="dxa"/>
            <w:vAlign w:val="center"/>
          </w:tcPr>
          <w:p w14:paraId="6EC990A4" w14:textId="77777777" w:rsidR="007974F0" w:rsidRPr="00DC2A24" w:rsidRDefault="00072F65" w:rsidP="007974F0">
            <w:pPr>
              <w:spacing w:before="0" w:after="0" w:line="240" w:lineRule="auto"/>
              <w:jc w:val="center"/>
              <w:rPr>
                <w:rFonts w:ascii="Tahoma" w:hAnsi="Tahoma" w:cs="Tahoma"/>
                <w:color w:val="0D0D0D" w:themeColor="text1" w:themeTint="F2"/>
                <w:sz w:val="18"/>
                <w:szCs w:val="18"/>
              </w:rPr>
            </w:pPr>
            <w:r w:rsidRPr="00DC2A24">
              <w:rPr>
                <w:rFonts w:ascii="Tahoma" w:hAnsi="Tahoma" w:cs="Tahoma"/>
                <w:color w:val="0D0D0D" w:themeColor="text1" w:themeTint="F2"/>
                <w:sz w:val="18"/>
                <w:szCs w:val="18"/>
              </w:rPr>
              <w:t>0</w:t>
            </w:r>
          </w:p>
        </w:tc>
        <w:tc>
          <w:tcPr>
            <w:tcW w:w="6731" w:type="dxa"/>
            <w:vAlign w:val="center"/>
          </w:tcPr>
          <w:p w14:paraId="45BEE2CE" w14:textId="77777777" w:rsidR="007974F0" w:rsidRPr="00DC2A24" w:rsidRDefault="00685EE4" w:rsidP="007974F0">
            <w:pPr>
              <w:spacing w:before="0" w:after="0" w:line="240" w:lineRule="auto"/>
              <w:rPr>
                <w:rFonts w:ascii="Tahoma" w:hAnsi="Tahoma" w:cs="Tahoma"/>
                <w:color w:val="0D0D0D" w:themeColor="text1" w:themeTint="F2"/>
                <w:sz w:val="18"/>
                <w:szCs w:val="18"/>
              </w:rPr>
            </w:pPr>
            <w:r w:rsidRPr="00DC2A24">
              <w:rPr>
                <w:rFonts w:ascii="Tahoma" w:hAnsi="Tahoma" w:cs="Tahoma"/>
                <w:color w:val="0D0D0D" w:themeColor="text1" w:themeTint="F2"/>
                <w:sz w:val="18"/>
                <w:szCs w:val="18"/>
              </w:rPr>
              <w:t>Versión inicial</w:t>
            </w:r>
          </w:p>
        </w:tc>
      </w:tr>
      <w:tr w:rsidR="007974F0" w:rsidRPr="00DC2A24" w14:paraId="1C308A96" w14:textId="77777777" w:rsidTr="007974F0">
        <w:trPr>
          <w:jc w:val="center"/>
        </w:trPr>
        <w:tc>
          <w:tcPr>
            <w:tcW w:w="900" w:type="dxa"/>
            <w:vAlign w:val="center"/>
          </w:tcPr>
          <w:p w14:paraId="478A6C11" w14:textId="77777777" w:rsidR="007974F0" w:rsidRPr="00DC2A24" w:rsidRDefault="002846EE" w:rsidP="007974F0">
            <w:pPr>
              <w:spacing w:before="0" w:after="0" w:line="240" w:lineRule="auto"/>
              <w:jc w:val="center"/>
              <w:rPr>
                <w:rFonts w:ascii="Tahoma" w:hAnsi="Tahoma" w:cs="Tahoma"/>
                <w:color w:val="000000"/>
                <w:sz w:val="18"/>
                <w:szCs w:val="18"/>
              </w:rPr>
            </w:pPr>
            <w:r>
              <w:rPr>
                <w:rFonts w:ascii="Tahoma" w:hAnsi="Tahoma" w:cs="Tahoma"/>
                <w:color w:val="000000"/>
                <w:sz w:val="18"/>
                <w:szCs w:val="18"/>
              </w:rPr>
              <w:t>Vigente</w:t>
            </w:r>
          </w:p>
        </w:tc>
        <w:tc>
          <w:tcPr>
            <w:tcW w:w="1318" w:type="dxa"/>
            <w:vAlign w:val="center"/>
          </w:tcPr>
          <w:p w14:paraId="2460AFA7" w14:textId="77777777" w:rsidR="007974F0" w:rsidRPr="00DC2A24" w:rsidRDefault="002846EE" w:rsidP="007974F0">
            <w:pPr>
              <w:spacing w:before="0" w:after="0" w:line="240" w:lineRule="auto"/>
              <w:jc w:val="center"/>
              <w:rPr>
                <w:rFonts w:ascii="Tahoma" w:hAnsi="Tahoma" w:cs="Tahoma"/>
                <w:color w:val="000000"/>
                <w:sz w:val="18"/>
                <w:szCs w:val="18"/>
              </w:rPr>
            </w:pPr>
            <w:r>
              <w:rPr>
                <w:rFonts w:ascii="Tahoma" w:hAnsi="Tahoma" w:cs="Tahoma"/>
                <w:color w:val="000000"/>
                <w:sz w:val="18"/>
                <w:szCs w:val="18"/>
              </w:rPr>
              <w:t>07/09/2023</w:t>
            </w:r>
          </w:p>
        </w:tc>
        <w:tc>
          <w:tcPr>
            <w:tcW w:w="1075" w:type="dxa"/>
            <w:vAlign w:val="center"/>
          </w:tcPr>
          <w:p w14:paraId="2C3F6D97" w14:textId="77777777" w:rsidR="007974F0" w:rsidRPr="00DC2A24" w:rsidRDefault="002846EE" w:rsidP="007974F0">
            <w:pPr>
              <w:spacing w:before="0"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6731" w:type="dxa"/>
            <w:vAlign w:val="center"/>
          </w:tcPr>
          <w:p w14:paraId="185BFE1E" w14:textId="77777777" w:rsidR="007974F0" w:rsidRPr="00DC2A24" w:rsidRDefault="002846EE" w:rsidP="007974F0">
            <w:pPr>
              <w:spacing w:before="0" w:after="0" w:line="240" w:lineRule="auto"/>
              <w:rPr>
                <w:rFonts w:ascii="Tahoma" w:hAnsi="Tahoma" w:cs="Tahoma"/>
                <w:color w:val="000000"/>
                <w:sz w:val="18"/>
                <w:szCs w:val="18"/>
              </w:rPr>
            </w:pPr>
            <w:r>
              <w:rPr>
                <w:rFonts w:ascii="Tahoma" w:hAnsi="Tahoma" w:cs="Tahoma"/>
                <w:color w:val="000000"/>
                <w:sz w:val="18"/>
                <w:szCs w:val="18"/>
              </w:rPr>
              <w:t xml:space="preserve">Se incorporo requisitos del financiador BID, se corrigió y complemento la redacción, se complementó normativa vigente. </w:t>
            </w:r>
          </w:p>
        </w:tc>
      </w:tr>
      <w:tr w:rsidR="007974F0" w:rsidRPr="00DC2A24" w14:paraId="78F36824" w14:textId="77777777" w:rsidTr="007974F0">
        <w:trPr>
          <w:jc w:val="center"/>
        </w:trPr>
        <w:tc>
          <w:tcPr>
            <w:tcW w:w="900" w:type="dxa"/>
            <w:vAlign w:val="center"/>
          </w:tcPr>
          <w:p w14:paraId="0D414D20"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1D3873AF"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19BAB6C0"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2B01A3BE"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3D8B0672" w14:textId="77777777" w:rsidTr="007974F0">
        <w:trPr>
          <w:jc w:val="center"/>
        </w:trPr>
        <w:tc>
          <w:tcPr>
            <w:tcW w:w="900" w:type="dxa"/>
            <w:vAlign w:val="center"/>
          </w:tcPr>
          <w:p w14:paraId="2CEF2F28"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6EF0D198"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27A599AC"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1705333A"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0882A908" w14:textId="77777777" w:rsidTr="007974F0">
        <w:trPr>
          <w:jc w:val="center"/>
        </w:trPr>
        <w:tc>
          <w:tcPr>
            <w:tcW w:w="900" w:type="dxa"/>
            <w:vAlign w:val="center"/>
          </w:tcPr>
          <w:p w14:paraId="19831D1B"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5600588B"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6651AE20"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6691F576"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60559C76" w14:textId="77777777" w:rsidTr="007974F0">
        <w:trPr>
          <w:jc w:val="center"/>
        </w:trPr>
        <w:tc>
          <w:tcPr>
            <w:tcW w:w="900" w:type="dxa"/>
            <w:vAlign w:val="center"/>
          </w:tcPr>
          <w:p w14:paraId="179B405F"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3A013349"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5B1948E4"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740E36B4"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6B33E9A4" w14:textId="77777777" w:rsidTr="007974F0">
        <w:trPr>
          <w:jc w:val="center"/>
        </w:trPr>
        <w:tc>
          <w:tcPr>
            <w:tcW w:w="900" w:type="dxa"/>
            <w:vAlign w:val="center"/>
          </w:tcPr>
          <w:p w14:paraId="4F604B7C"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3C3CAE1C"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7EF04EBF"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6409E8C6"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4385F9FC" w14:textId="77777777" w:rsidTr="007974F0">
        <w:trPr>
          <w:jc w:val="center"/>
        </w:trPr>
        <w:tc>
          <w:tcPr>
            <w:tcW w:w="900" w:type="dxa"/>
            <w:vAlign w:val="center"/>
          </w:tcPr>
          <w:p w14:paraId="41972021"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5DB86D06"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073B739F"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0ECF5895"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2883D185" w14:textId="77777777" w:rsidTr="007974F0">
        <w:trPr>
          <w:jc w:val="center"/>
        </w:trPr>
        <w:tc>
          <w:tcPr>
            <w:tcW w:w="900" w:type="dxa"/>
            <w:vAlign w:val="center"/>
          </w:tcPr>
          <w:p w14:paraId="05D418AF"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34C3A6C6"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50E1D26B"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02524092"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49BA5D59" w14:textId="77777777" w:rsidTr="007974F0">
        <w:trPr>
          <w:jc w:val="center"/>
        </w:trPr>
        <w:tc>
          <w:tcPr>
            <w:tcW w:w="900" w:type="dxa"/>
            <w:vAlign w:val="center"/>
          </w:tcPr>
          <w:p w14:paraId="6409A2CC"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60B767E4"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7719725D"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26454024" w14:textId="77777777" w:rsidR="007974F0" w:rsidRPr="00DC2A24" w:rsidRDefault="007974F0" w:rsidP="007974F0">
            <w:pPr>
              <w:spacing w:before="0" w:after="0" w:line="240" w:lineRule="auto"/>
              <w:rPr>
                <w:rFonts w:ascii="Tahoma" w:hAnsi="Tahoma" w:cs="Tahoma"/>
                <w:color w:val="000000"/>
                <w:sz w:val="18"/>
                <w:szCs w:val="18"/>
              </w:rPr>
            </w:pPr>
          </w:p>
        </w:tc>
      </w:tr>
      <w:tr w:rsidR="007974F0" w:rsidRPr="00DC2A24" w14:paraId="4FFCF27A" w14:textId="77777777" w:rsidTr="007974F0">
        <w:trPr>
          <w:jc w:val="center"/>
        </w:trPr>
        <w:tc>
          <w:tcPr>
            <w:tcW w:w="900" w:type="dxa"/>
            <w:vAlign w:val="center"/>
          </w:tcPr>
          <w:p w14:paraId="0D9C08FC"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318" w:type="dxa"/>
            <w:vAlign w:val="center"/>
          </w:tcPr>
          <w:p w14:paraId="3611635F"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1075" w:type="dxa"/>
            <w:vAlign w:val="center"/>
          </w:tcPr>
          <w:p w14:paraId="541DF35A" w14:textId="77777777" w:rsidR="007974F0" w:rsidRPr="00DC2A24" w:rsidRDefault="007974F0" w:rsidP="007974F0">
            <w:pPr>
              <w:spacing w:before="0" w:after="0" w:line="240" w:lineRule="auto"/>
              <w:jc w:val="center"/>
              <w:rPr>
                <w:rFonts w:ascii="Tahoma" w:hAnsi="Tahoma" w:cs="Tahoma"/>
                <w:color w:val="000000"/>
                <w:sz w:val="18"/>
                <w:szCs w:val="18"/>
              </w:rPr>
            </w:pPr>
          </w:p>
        </w:tc>
        <w:tc>
          <w:tcPr>
            <w:tcW w:w="6731" w:type="dxa"/>
            <w:vAlign w:val="center"/>
          </w:tcPr>
          <w:p w14:paraId="1C0D943F" w14:textId="77777777" w:rsidR="007974F0" w:rsidRPr="00DC2A24" w:rsidRDefault="007974F0" w:rsidP="007974F0">
            <w:pPr>
              <w:spacing w:before="0" w:after="0" w:line="240" w:lineRule="auto"/>
              <w:rPr>
                <w:rFonts w:ascii="Tahoma" w:hAnsi="Tahoma" w:cs="Tahoma"/>
                <w:color w:val="000000"/>
                <w:sz w:val="18"/>
                <w:szCs w:val="18"/>
              </w:rPr>
            </w:pPr>
          </w:p>
        </w:tc>
      </w:tr>
    </w:tbl>
    <w:p w14:paraId="35EF1800" w14:textId="77777777" w:rsidR="007974F0" w:rsidRPr="00DC2A24" w:rsidRDefault="007974F0" w:rsidP="007974F0">
      <w:pPr>
        <w:rPr>
          <w:rFonts w:asciiTheme="minorHAnsi" w:hAnsiTheme="minorHAnsi" w:cstheme="minorHAnsi"/>
          <w:b/>
          <w:bCs/>
          <w:caps/>
          <w:szCs w:val="20"/>
          <w:u w:val="single"/>
          <w:lang w:val="es-ES"/>
        </w:rPr>
      </w:pPr>
    </w:p>
    <w:p w14:paraId="30787E22" w14:textId="77777777" w:rsidR="007974F0" w:rsidRDefault="007974F0" w:rsidP="007974F0">
      <w:pPr>
        <w:jc w:val="center"/>
        <w:rPr>
          <w:rFonts w:asciiTheme="minorHAnsi" w:hAnsiTheme="minorHAnsi" w:cstheme="minorHAnsi"/>
          <w:b/>
          <w:bCs/>
          <w:caps/>
          <w:szCs w:val="20"/>
          <w:u w:val="single"/>
          <w:lang w:val="es-ES"/>
        </w:rPr>
      </w:pPr>
    </w:p>
    <w:p w14:paraId="198BB8CB" w14:textId="77777777" w:rsidR="00454500" w:rsidRDefault="00454500" w:rsidP="007974F0">
      <w:pPr>
        <w:jc w:val="center"/>
        <w:rPr>
          <w:rFonts w:asciiTheme="minorHAnsi" w:hAnsiTheme="minorHAnsi" w:cstheme="minorHAnsi"/>
          <w:b/>
          <w:bCs/>
          <w:caps/>
          <w:szCs w:val="20"/>
          <w:u w:val="single"/>
          <w:lang w:val="es-ES"/>
        </w:rPr>
      </w:pPr>
    </w:p>
    <w:p w14:paraId="203D0071" w14:textId="77777777" w:rsidR="00454500" w:rsidRDefault="00454500" w:rsidP="007974F0">
      <w:pPr>
        <w:jc w:val="center"/>
        <w:rPr>
          <w:rFonts w:asciiTheme="minorHAnsi" w:hAnsiTheme="minorHAnsi" w:cstheme="minorHAnsi"/>
          <w:b/>
          <w:bCs/>
          <w:caps/>
          <w:szCs w:val="20"/>
          <w:u w:val="single"/>
          <w:lang w:val="es-ES"/>
        </w:rPr>
      </w:pPr>
    </w:p>
    <w:p w14:paraId="5F46A778" w14:textId="77777777" w:rsidR="00454500" w:rsidRDefault="00454500" w:rsidP="007974F0">
      <w:pPr>
        <w:jc w:val="center"/>
        <w:rPr>
          <w:rFonts w:asciiTheme="minorHAnsi" w:hAnsiTheme="minorHAnsi" w:cstheme="minorHAnsi"/>
          <w:b/>
          <w:bCs/>
          <w:caps/>
          <w:szCs w:val="20"/>
          <w:u w:val="single"/>
          <w:lang w:val="es-ES"/>
        </w:rPr>
      </w:pPr>
    </w:p>
    <w:p w14:paraId="34939E2E" w14:textId="77777777" w:rsidR="00454500" w:rsidRDefault="00454500" w:rsidP="007974F0">
      <w:pPr>
        <w:jc w:val="center"/>
        <w:rPr>
          <w:rFonts w:asciiTheme="minorHAnsi" w:hAnsiTheme="minorHAnsi" w:cstheme="minorHAnsi"/>
          <w:b/>
          <w:bCs/>
          <w:caps/>
          <w:szCs w:val="20"/>
          <w:u w:val="single"/>
          <w:lang w:val="es-ES"/>
        </w:rPr>
      </w:pPr>
    </w:p>
    <w:p w14:paraId="1E2820A8" w14:textId="77777777" w:rsidR="00454500" w:rsidRDefault="00454500" w:rsidP="007974F0">
      <w:pPr>
        <w:jc w:val="center"/>
        <w:rPr>
          <w:rFonts w:asciiTheme="minorHAnsi" w:hAnsiTheme="minorHAnsi" w:cstheme="minorHAnsi"/>
          <w:b/>
          <w:bCs/>
          <w:caps/>
          <w:szCs w:val="20"/>
          <w:u w:val="single"/>
          <w:lang w:val="es-ES"/>
        </w:rPr>
      </w:pPr>
    </w:p>
    <w:p w14:paraId="04798DA0" w14:textId="77777777" w:rsidR="00454500" w:rsidRDefault="00454500" w:rsidP="007974F0">
      <w:pPr>
        <w:jc w:val="center"/>
        <w:rPr>
          <w:rFonts w:asciiTheme="minorHAnsi" w:hAnsiTheme="minorHAnsi" w:cstheme="minorHAnsi"/>
          <w:b/>
          <w:bCs/>
          <w:caps/>
          <w:szCs w:val="20"/>
          <w:u w:val="single"/>
          <w:lang w:val="es-ES"/>
        </w:rPr>
      </w:pPr>
    </w:p>
    <w:p w14:paraId="463AD644" w14:textId="77777777" w:rsidR="00454500" w:rsidRDefault="00454500" w:rsidP="007974F0">
      <w:pPr>
        <w:jc w:val="center"/>
        <w:rPr>
          <w:rFonts w:asciiTheme="minorHAnsi" w:hAnsiTheme="minorHAnsi" w:cstheme="minorHAnsi"/>
          <w:b/>
          <w:bCs/>
          <w:caps/>
          <w:szCs w:val="20"/>
          <w:u w:val="single"/>
          <w:lang w:val="es-ES"/>
        </w:rPr>
      </w:pPr>
    </w:p>
    <w:p w14:paraId="5A3ACFCF" w14:textId="77777777" w:rsidR="00454500" w:rsidRDefault="00454500" w:rsidP="007974F0">
      <w:pPr>
        <w:jc w:val="center"/>
        <w:rPr>
          <w:rFonts w:asciiTheme="minorHAnsi" w:hAnsiTheme="minorHAnsi" w:cstheme="minorHAnsi"/>
          <w:b/>
          <w:bCs/>
          <w:caps/>
          <w:szCs w:val="20"/>
          <w:u w:val="single"/>
          <w:lang w:val="es-ES"/>
        </w:rPr>
      </w:pPr>
    </w:p>
    <w:p w14:paraId="1D4321A0" w14:textId="77777777" w:rsidR="00454500" w:rsidRDefault="00454500" w:rsidP="007974F0">
      <w:pPr>
        <w:jc w:val="center"/>
        <w:rPr>
          <w:rFonts w:asciiTheme="minorHAnsi" w:hAnsiTheme="minorHAnsi" w:cstheme="minorHAnsi"/>
          <w:b/>
          <w:bCs/>
          <w:caps/>
          <w:szCs w:val="20"/>
          <w:u w:val="single"/>
          <w:lang w:val="es-ES"/>
        </w:rPr>
      </w:pPr>
    </w:p>
    <w:p w14:paraId="336DC068" w14:textId="77777777" w:rsidR="00454500" w:rsidRDefault="00454500" w:rsidP="007974F0">
      <w:pPr>
        <w:jc w:val="center"/>
        <w:rPr>
          <w:rFonts w:asciiTheme="minorHAnsi" w:hAnsiTheme="minorHAnsi" w:cstheme="minorHAnsi"/>
          <w:b/>
          <w:bCs/>
          <w:caps/>
          <w:szCs w:val="20"/>
          <w:u w:val="single"/>
          <w:lang w:val="es-ES"/>
        </w:rPr>
      </w:pPr>
    </w:p>
    <w:p w14:paraId="147B21FC" w14:textId="77777777" w:rsidR="00454500" w:rsidRDefault="00454500" w:rsidP="007974F0">
      <w:pPr>
        <w:jc w:val="center"/>
        <w:rPr>
          <w:rFonts w:asciiTheme="minorHAnsi" w:hAnsiTheme="minorHAnsi" w:cstheme="minorHAnsi"/>
          <w:b/>
          <w:bCs/>
          <w:caps/>
          <w:szCs w:val="20"/>
          <w:u w:val="single"/>
          <w:lang w:val="es-ES"/>
        </w:rPr>
      </w:pPr>
    </w:p>
    <w:p w14:paraId="52D38FF8" w14:textId="77777777" w:rsidR="00454500" w:rsidRDefault="00454500" w:rsidP="007974F0">
      <w:pPr>
        <w:jc w:val="center"/>
        <w:rPr>
          <w:rFonts w:asciiTheme="minorHAnsi" w:hAnsiTheme="minorHAnsi" w:cstheme="minorHAnsi"/>
          <w:b/>
          <w:bCs/>
          <w:caps/>
          <w:szCs w:val="20"/>
          <w:u w:val="single"/>
          <w:lang w:val="es-ES"/>
        </w:rPr>
      </w:pPr>
    </w:p>
    <w:p w14:paraId="19470B9E" w14:textId="77777777" w:rsidR="00454500" w:rsidRDefault="00454500" w:rsidP="007974F0">
      <w:pPr>
        <w:jc w:val="center"/>
        <w:rPr>
          <w:rFonts w:asciiTheme="minorHAnsi" w:hAnsiTheme="minorHAnsi" w:cstheme="minorHAnsi"/>
          <w:b/>
          <w:bCs/>
          <w:caps/>
          <w:szCs w:val="20"/>
          <w:u w:val="single"/>
          <w:lang w:val="es-ES"/>
        </w:rPr>
      </w:pPr>
    </w:p>
    <w:p w14:paraId="55955CCD" w14:textId="77777777" w:rsidR="00454500" w:rsidRDefault="00454500" w:rsidP="007974F0">
      <w:pPr>
        <w:jc w:val="center"/>
        <w:rPr>
          <w:rFonts w:asciiTheme="minorHAnsi" w:hAnsiTheme="minorHAnsi" w:cstheme="minorHAnsi"/>
          <w:b/>
          <w:bCs/>
          <w:caps/>
          <w:szCs w:val="20"/>
          <w:u w:val="single"/>
          <w:lang w:val="es-ES"/>
        </w:rPr>
      </w:pPr>
    </w:p>
    <w:p w14:paraId="5E160B59" w14:textId="77777777" w:rsidR="00454500" w:rsidRDefault="00454500" w:rsidP="007974F0">
      <w:pPr>
        <w:jc w:val="center"/>
        <w:rPr>
          <w:rFonts w:asciiTheme="minorHAnsi" w:hAnsiTheme="minorHAnsi" w:cstheme="minorHAnsi"/>
          <w:b/>
          <w:bCs/>
          <w:caps/>
          <w:szCs w:val="20"/>
          <w:u w:val="single"/>
          <w:lang w:val="es-ES"/>
        </w:rPr>
      </w:pPr>
    </w:p>
    <w:p w14:paraId="0EBE3E3C" w14:textId="77777777" w:rsidR="00454500" w:rsidRPr="00DC2A24" w:rsidRDefault="00454500" w:rsidP="007974F0">
      <w:pPr>
        <w:jc w:val="center"/>
        <w:rPr>
          <w:rFonts w:asciiTheme="minorHAnsi" w:hAnsiTheme="minorHAnsi" w:cstheme="minorHAnsi"/>
          <w:b/>
          <w:bCs/>
          <w:caps/>
          <w:szCs w:val="20"/>
          <w:u w:val="single"/>
          <w:lang w:val="es-ES"/>
        </w:rPr>
        <w:sectPr w:rsidR="00454500" w:rsidRPr="00DC2A24" w:rsidSect="006E6AC5">
          <w:headerReference w:type="default" r:id="rId8"/>
          <w:footerReference w:type="default" r:id="rId9"/>
          <w:pgSz w:w="12240" w:h="15840" w:code="1"/>
          <w:pgMar w:top="1418" w:right="1418" w:bottom="1418" w:left="1418" w:header="708" w:footer="708" w:gutter="0"/>
          <w:pgNumType w:fmt="lowerRoman"/>
          <w:cols w:space="708"/>
          <w:docGrid w:linePitch="360"/>
        </w:sectPr>
      </w:pPr>
    </w:p>
    <w:p w14:paraId="336642AA" w14:textId="77777777" w:rsidR="007974F0" w:rsidRPr="00DC2A24" w:rsidRDefault="007974F0" w:rsidP="007974F0">
      <w:pPr>
        <w:jc w:val="center"/>
        <w:rPr>
          <w:rFonts w:asciiTheme="minorHAnsi" w:hAnsiTheme="minorHAnsi" w:cstheme="minorHAnsi"/>
          <w:b/>
          <w:bCs/>
          <w:caps/>
          <w:szCs w:val="20"/>
          <w:u w:val="single"/>
          <w:lang w:val="es-ES"/>
        </w:rPr>
      </w:pPr>
    </w:p>
    <w:p w14:paraId="75183671" w14:textId="77777777" w:rsidR="00B74A16" w:rsidRPr="00DC2A24" w:rsidRDefault="007974F0" w:rsidP="00B74A16">
      <w:pPr>
        <w:pStyle w:val="TDC1"/>
        <w:rPr>
          <w:rFonts w:ascii="Tahoma" w:hAnsi="Tahoma" w:cs="Tahoma"/>
        </w:rPr>
      </w:pPr>
      <w:r w:rsidRPr="00DC2A24">
        <w:rPr>
          <w:rFonts w:ascii="Tahoma" w:hAnsi="Tahoma" w:cs="Tahoma"/>
        </w:rPr>
        <w:t>CONTENIDO</w:t>
      </w:r>
    </w:p>
    <w:p w14:paraId="3CED8037" w14:textId="4751F87B" w:rsidR="00B044BD" w:rsidRPr="00454500" w:rsidRDefault="00FE68F6">
      <w:pPr>
        <w:pStyle w:val="TDC1"/>
        <w:rPr>
          <w:rFonts w:ascii="Tahoma" w:eastAsiaTheme="minorEastAsia" w:hAnsi="Tahoma" w:cs="Tahoma"/>
          <w:b w:val="0"/>
          <w:bCs w:val="0"/>
          <w:caps w:val="0"/>
          <w:noProof/>
          <w:kern w:val="2"/>
          <w:u w:val="none"/>
          <w:lang w:val="es-BO" w:eastAsia="es-BO"/>
          <w14:ligatures w14:val="standardContextual"/>
        </w:rPr>
      </w:pPr>
      <w:r w:rsidRPr="00454500">
        <w:rPr>
          <w:rFonts w:ascii="Tahoma" w:hAnsi="Tahoma" w:cs="Tahoma"/>
          <w:b w:val="0"/>
          <w:u w:val="none"/>
        </w:rPr>
        <w:fldChar w:fldCharType="begin"/>
      </w:r>
      <w:r w:rsidR="006E6AC5" w:rsidRPr="00454500">
        <w:rPr>
          <w:rFonts w:ascii="Tahoma" w:hAnsi="Tahoma" w:cs="Tahoma"/>
          <w:b w:val="0"/>
          <w:u w:val="none"/>
        </w:rPr>
        <w:instrText xml:space="preserve"> TOC \o "1-4" \h \z \u </w:instrText>
      </w:r>
      <w:r w:rsidRPr="00454500">
        <w:rPr>
          <w:rFonts w:ascii="Tahoma" w:hAnsi="Tahoma" w:cs="Tahoma"/>
          <w:b w:val="0"/>
          <w:u w:val="none"/>
        </w:rPr>
        <w:fldChar w:fldCharType="separate"/>
      </w:r>
      <w:hyperlink w:anchor="_Toc139460073" w:history="1">
        <w:r w:rsidR="00B044BD" w:rsidRPr="00454500">
          <w:rPr>
            <w:rStyle w:val="Hipervnculo"/>
            <w:rFonts w:ascii="Tahoma" w:hAnsi="Tahoma" w:cs="Tahoma"/>
            <w:b w:val="0"/>
            <w:bCs w:val="0"/>
            <w:noProof/>
          </w:rPr>
          <w:t>1.</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Requisitos del Contratista</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_Toc139460073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1</w:t>
        </w:r>
        <w:r w:rsidR="00B044BD" w:rsidRPr="00454500">
          <w:rPr>
            <w:rFonts w:ascii="Tahoma" w:hAnsi="Tahoma" w:cs="Tahoma"/>
            <w:b w:val="0"/>
            <w:bCs w:val="0"/>
            <w:noProof/>
            <w:webHidden/>
          </w:rPr>
          <w:fldChar w:fldCharType="end"/>
        </w:r>
      </w:hyperlink>
    </w:p>
    <w:p w14:paraId="7E5C9EDC" w14:textId="1D5D668D"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074" w:history="1">
        <w:r w:rsidR="00B044BD" w:rsidRPr="00454500">
          <w:rPr>
            <w:rStyle w:val="Hipervnculo"/>
            <w:rFonts w:ascii="Tahoma" w:hAnsi="Tahoma" w:cs="Tahoma"/>
            <w:b w:val="0"/>
            <w:bCs w:val="0"/>
            <w:noProof/>
          </w:rPr>
          <w:t>2.</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Alcance</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_Toc139460074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4</w:t>
        </w:r>
        <w:r w:rsidR="00B044BD" w:rsidRPr="00454500">
          <w:rPr>
            <w:rFonts w:ascii="Tahoma" w:hAnsi="Tahoma" w:cs="Tahoma"/>
            <w:b w:val="0"/>
            <w:bCs w:val="0"/>
            <w:noProof/>
            <w:webHidden/>
          </w:rPr>
          <w:fldChar w:fldCharType="end"/>
        </w:r>
      </w:hyperlink>
    </w:p>
    <w:p w14:paraId="424758CE" w14:textId="5F08812B"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075" w:history="1">
        <w:r w:rsidR="00B044BD" w:rsidRPr="00454500">
          <w:rPr>
            <w:rStyle w:val="Hipervnculo"/>
            <w:rFonts w:ascii="Tahoma" w:hAnsi="Tahoma" w:cs="Tahoma"/>
            <w:b w:val="0"/>
            <w:bCs w:val="0"/>
            <w:noProof/>
          </w:rPr>
          <w:t>3.</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Licencia Ambiental y políticas del bid</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_Toc139460075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5</w:t>
        </w:r>
        <w:r w:rsidR="00B044BD" w:rsidRPr="00454500">
          <w:rPr>
            <w:rFonts w:ascii="Tahoma" w:hAnsi="Tahoma" w:cs="Tahoma"/>
            <w:b w:val="0"/>
            <w:bCs w:val="0"/>
            <w:noProof/>
            <w:webHidden/>
          </w:rPr>
          <w:fldChar w:fldCharType="end"/>
        </w:r>
      </w:hyperlink>
    </w:p>
    <w:p w14:paraId="4626AC7B" w14:textId="6C0076DD"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076" w:history="1">
        <w:r w:rsidR="00B044BD" w:rsidRPr="00454500">
          <w:rPr>
            <w:rStyle w:val="Hipervnculo"/>
            <w:rFonts w:ascii="Tahoma" w:hAnsi="Tahoma" w:cs="Tahoma"/>
            <w:b w:val="0"/>
            <w:bCs w:val="0"/>
            <w:noProof/>
          </w:rPr>
          <w:t>4.</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Requerimiento de Personal</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_Toc139460076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6</w:t>
        </w:r>
        <w:r w:rsidR="00B044BD" w:rsidRPr="00454500">
          <w:rPr>
            <w:rFonts w:ascii="Tahoma" w:hAnsi="Tahoma" w:cs="Tahoma"/>
            <w:b w:val="0"/>
            <w:bCs w:val="0"/>
            <w:noProof/>
            <w:webHidden/>
          </w:rPr>
          <w:fldChar w:fldCharType="end"/>
        </w:r>
      </w:hyperlink>
    </w:p>
    <w:p w14:paraId="54B3B5C3" w14:textId="4C38E7FF"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077" w:history="1">
        <w:r w:rsidR="00B044BD" w:rsidRPr="00454500">
          <w:rPr>
            <w:rStyle w:val="Hipervnculo"/>
            <w:rFonts w:ascii="Tahoma" w:hAnsi="Tahoma" w:cs="Tahoma"/>
            <w:b w:val="0"/>
            <w:bCs w:val="0"/>
            <w:noProof/>
          </w:rPr>
          <w:t>5.</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Requisitos SMAGS</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_Toc139460077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6</w:t>
        </w:r>
        <w:r w:rsidR="00B044BD" w:rsidRPr="00454500">
          <w:rPr>
            <w:rFonts w:ascii="Tahoma" w:hAnsi="Tahoma" w:cs="Tahoma"/>
            <w:b w:val="0"/>
            <w:bCs w:val="0"/>
            <w:noProof/>
            <w:webHidden/>
          </w:rPr>
          <w:fldChar w:fldCharType="end"/>
        </w:r>
      </w:hyperlink>
    </w:p>
    <w:p w14:paraId="0D50D3D5" w14:textId="0E9B44E7" w:rsidR="00B044BD" w:rsidRPr="00454500" w:rsidRDefault="00000000">
      <w:pPr>
        <w:pStyle w:val="TDC2"/>
        <w:tabs>
          <w:tab w:val="left" w:pos="880"/>
          <w:tab w:val="right" w:leader="dot" w:pos="9394"/>
        </w:tabs>
        <w:rPr>
          <w:rFonts w:ascii="Tahoma" w:eastAsiaTheme="minorEastAsia" w:hAnsi="Tahoma" w:cs="Tahoma"/>
          <w:smallCaps w:val="0"/>
          <w:noProof/>
          <w:kern w:val="2"/>
          <w:lang w:eastAsia="es-BO"/>
          <w14:ligatures w14:val="standardContextual"/>
        </w:rPr>
      </w:pPr>
      <w:hyperlink w:anchor="_Toc139460078" w:history="1">
        <w:r w:rsidR="00B044BD" w:rsidRPr="00454500">
          <w:rPr>
            <w:rStyle w:val="Hipervnculo"/>
            <w:rFonts w:ascii="Tahoma" w:hAnsi="Tahoma" w:cs="Tahoma"/>
            <w:noProof/>
          </w:rPr>
          <w:t>5.1.</w:t>
        </w:r>
        <w:r w:rsidR="00B044BD" w:rsidRPr="00454500">
          <w:rPr>
            <w:rFonts w:ascii="Tahoma" w:eastAsiaTheme="minorEastAsia" w:hAnsi="Tahoma" w:cs="Tahoma"/>
            <w:smallCaps w:val="0"/>
            <w:noProof/>
            <w:kern w:val="2"/>
            <w:lang w:eastAsia="es-BO"/>
            <w14:ligatures w14:val="standardContextual"/>
          </w:rPr>
          <w:tab/>
        </w:r>
        <w:r w:rsidR="00B044BD" w:rsidRPr="00454500">
          <w:rPr>
            <w:rStyle w:val="Hipervnculo"/>
            <w:rFonts w:ascii="Tahoma" w:hAnsi="Tahoma" w:cs="Tahoma"/>
            <w:noProof/>
          </w:rPr>
          <w:t>ESPECIFICACIONES TÉCNICO AMBIENTALES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_Toc139460078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6</w:t>
        </w:r>
        <w:r w:rsidR="00B044BD" w:rsidRPr="00454500">
          <w:rPr>
            <w:rFonts w:ascii="Tahoma" w:hAnsi="Tahoma" w:cs="Tahoma"/>
            <w:noProof/>
            <w:webHidden/>
          </w:rPr>
          <w:fldChar w:fldCharType="end"/>
        </w:r>
      </w:hyperlink>
    </w:p>
    <w:p w14:paraId="70DB4B9F" w14:textId="49811960"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79" w:history="1">
        <w:r w:rsidR="00B044BD" w:rsidRPr="00454500">
          <w:rPr>
            <w:rStyle w:val="Hipervnculo"/>
            <w:rFonts w:ascii="Tahoma" w:hAnsi="Tahoma" w:cs="Tahoma"/>
            <w:noProof/>
          </w:rPr>
          <w:t>5.1.1.</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Conservación y protección de calidad de aire y ruido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_Toc139460079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6</w:t>
        </w:r>
        <w:r w:rsidR="00B044BD" w:rsidRPr="00454500">
          <w:rPr>
            <w:rFonts w:ascii="Tahoma" w:hAnsi="Tahoma" w:cs="Tahoma"/>
            <w:noProof/>
            <w:webHidden/>
          </w:rPr>
          <w:fldChar w:fldCharType="end"/>
        </w:r>
      </w:hyperlink>
    </w:p>
    <w:p w14:paraId="27F10A46" w14:textId="6B37AD63"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0" w:history="1">
        <w:r w:rsidR="00B044BD" w:rsidRPr="00454500">
          <w:rPr>
            <w:rStyle w:val="Hipervnculo"/>
            <w:rFonts w:ascii="Tahoma" w:hAnsi="Tahoma" w:cs="Tahoma"/>
            <w:noProof/>
          </w:rPr>
          <w:t>5.1.2.</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Conservación y protección de calidad de agua, cuerpos de agua</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_Toc139460080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7</w:t>
        </w:r>
        <w:r w:rsidR="00B044BD" w:rsidRPr="00454500">
          <w:rPr>
            <w:rFonts w:ascii="Tahoma" w:hAnsi="Tahoma" w:cs="Tahoma"/>
            <w:noProof/>
            <w:webHidden/>
          </w:rPr>
          <w:fldChar w:fldCharType="end"/>
        </w:r>
      </w:hyperlink>
    </w:p>
    <w:p w14:paraId="6523EE7A" w14:textId="2E55D1D9"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1" w:history="1">
        <w:r w:rsidR="00B044BD" w:rsidRPr="00454500">
          <w:rPr>
            <w:rStyle w:val="Hipervnculo"/>
            <w:rFonts w:ascii="Tahoma" w:hAnsi="Tahoma" w:cs="Tahoma"/>
            <w:noProof/>
          </w:rPr>
          <w:t>5.1.3.</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Dotación de agua para consumo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_Toc139460081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8</w:t>
        </w:r>
        <w:r w:rsidR="00B044BD" w:rsidRPr="00454500">
          <w:rPr>
            <w:rFonts w:ascii="Tahoma" w:hAnsi="Tahoma" w:cs="Tahoma"/>
            <w:noProof/>
            <w:webHidden/>
          </w:rPr>
          <w:fldChar w:fldCharType="end"/>
        </w:r>
      </w:hyperlink>
    </w:p>
    <w:p w14:paraId="2E80B05D" w14:textId="7B72EFDB"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2" w:history="1">
        <w:r w:rsidR="00B044BD" w:rsidRPr="00454500">
          <w:rPr>
            <w:rStyle w:val="Hipervnculo"/>
            <w:rFonts w:ascii="Tahoma" w:hAnsi="Tahoma" w:cs="Tahoma"/>
            <w:noProof/>
          </w:rPr>
          <w:t>5.1.4.</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Gestión de residuos líquidos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_Toc139460082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8</w:t>
        </w:r>
        <w:r w:rsidR="00B044BD" w:rsidRPr="00454500">
          <w:rPr>
            <w:rFonts w:ascii="Tahoma" w:hAnsi="Tahoma" w:cs="Tahoma"/>
            <w:noProof/>
            <w:webHidden/>
          </w:rPr>
          <w:fldChar w:fldCharType="end"/>
        </w:r>
      </w:hyperlink>
    </w:p>
    <w:p w14:paraId="19FAA4CC" w14:textId="28168FFE"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3" w:history="1">
        <w:r w:rsidR="00B044BD" w:rsidRPr="00454500">
          <w:rPr>
            <w:rStyle w:val="Hipervnculo"/>
            <w:rFonts w:ascii="Tahoma" w:hAnsi="Tahoma" w:cs="Tahoma"/>
            <w:noProof/>
          </w:rPr>
          <w:t>5.1.5.</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Gestión de residuos sólidos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_Toc139460083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9</w:t>
        </w:r>
        <w:r w:rsidR="00B044BD" w:rsidRPr="00454500">
          <w:rPr>
            <w:rFonts w:ascii="Tahoma" w:hAnsi="Tahoma" w:cs="Tahoma"/>
            <w:noProof/>
            <w:webHidden/>
          </w:rPr>
          <w:fldChar w:fldCharType="end"/>
        </w:r>
      </w:hyperlink>
    </w:p>
    <w:p w14:paraId="3F90E4C0" w14:textId="10AE54B5"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4" w:history="1">
        <w:r w:rsidR="00B044BD" w:rsidRPr="00454500">
          <w:rPr>
            <w:rStyle w:val="Hipervnculo"/>
            <w:rFonts w:ascii="Tahoma" w:hAnsi="Tahoma" w:cs="Tahoma"/>
            <w:noProof/>
          </w:rPr>
          <w:t>5.1.6.</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Control de excavación, conservación y protección de suelos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_Toc139460084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10</w:t>
        </w:r>
        <w:r w:rsidR="00B044BD" w:rsidRPr="00454500">
          <w:rPr>
            <w:rFonts w:ascii="Tahoma" w:hAnsi="Tahoma" w:cs="Tahoma"/>
            <w:noProof/>
            <w:webHidden/>
          </w:rPr>
          <w:fldChar w:fldCharType="end"/>
        </w:r>
      </w:hyperlink>
    </w:p>
    <w:p w14:paraId="34A46DE5" w14:textId="6111D329"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5" w:history="1">
        <w:r w:rsidR="00B044BD" w:rsidRPr="00454500">
          <w:rPr>
            <w:rStyle w:val="Hipervnculo"/>
            <w:rFonts w:ascii="Tahoma" w:hAnsi="Tahoma" w:cs="Tahoma"/>
            <w:noProof/>
          </w:rPr>
          <w:t>5.1.7.</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Conservación y protección de fauna y flora</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_Toc139460085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11</w:t>
        </w:r>
        <w:r w:rsidR="00B044BD" w:rsidRPr="00454500">
          <w:rPr>
            <w:rFonts w:ascii="Tahoma" w:hAnsi="Tahoma" w:cs="Tahoma"/>
            <w:noProof/>
            <w:webHidden/>
          </w:rPr>
          <w:fldChar w:fldCharType="end"/>
        </w:r>
      </w:hyperlink>
    </w:p>
    <w:p w14:paraId="2318C35C" w14:textId="205774B8"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6" w:history="1">
        <w:r w:rsidR="00B044BD" w:rsidRPr="00454500">
          <w:rPr>
            <w:rStyle w:val="Hipervnculo"/>
            <w:rFonts w:ascii="Tahoma" w:hAnsi="Tahoma" w:cs="Tahoma"/>
            <w:noProof/>
          </w:rPr>
          <w:t>5.1.8.</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Manipulación, transporte y almacenamiento de sustancias peligrosas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_Toc139460086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12</w:t>
        </w:r>
        <w:r w:rsidR="00B044BD" w:rsidRPr="00454500">
          <w:rPr>
            <w:rFonts w:ascii="Tahoma" w:hAnsi="Tahoma" w:cs="Tahoma"/>
            <w:noProof/>
            <w:webHidden/>
          </w:rPr>
          <w:fldChar w:fldCharType="end"/>
        </w:r>
      </w:hyperlink>
    </w:p>
    <w:p w14:paraId="080B59BF" w14:textId="67BAC21D"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7" w:history="1">
        <w:r w:rsidR="00B044BD" w:rsidRPr="00454500">
          <w:rPr>
            <w:rStyle w:val="Hipervnculo"/>
            <w:rFonts w:ascii="Tahoma" w:hAnsi="Tahoma" w:cs="Tahoma"/>
            <w:noProof/>
          </w:rPr>
          <w:t>5.1.9.</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Intervención y restauración</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_Toc139460087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13</w:t>
        </w:r>
        <w:r w:rsidR="00B044BD" w:rsidRPr="00454500">
          <w:rPr>
            <w:rFonts w:ascii="Tahoma" w:hAnsi="Tahoma" w:cs="Tahoma"/>
            <w:noProof/>
            <w:webHidden/>
          </w:rPr>
          <w:fldChar w:fldCharType="end"/>
        </w:r>
      </w:hyperlink>
    </w:p>
    <w:p w14:paraId="367EA624" w14:textId="634D976D"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8" w:history="1">
        <w:r w:rsidR="00B044BD" w:rsidRPr="00454500">
          <w:rPr>
            <w:rStyle w:val="Hipervnculo"/>
            <w:rFonts w:ascii="Tahoma" w:hAnsi="Tahoma" w:cs="Tahoma"/>
            <w:noProof/>
          </w:rPr>
          <w:t>5.1.10.</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Aplicación de plan de desmonte</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14</w:t>
        </w:r>
        <w:r w:rsidR="00B044BD" w:rsidRPr="00454500">
          <w:rPr>
            <w:rFonts w:ascii="Tahoma" w:hAnsi="Tahoma" w:cs="Tahoma"/>
            <w:noProof/>
            <w:webHidden/>
          </w:rPr>
          <w:fldChar w:fldCharType="end"/>
        </w:r>
      </w:hyperlink>
    </w:p>
    <w:p w14:paraId="33B87DEF" w14:textId="1B8345BA"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89" w:history="1">
        <w:r w:rsidR="00B044BD" w:rsidRPr="00454500">
          <w:rPr>
            <w:rStyle w:val="Hipervnculo"/>
            <w:rFonts w:ascii="Tahoma" w:hAnsi="Tahoma" w:cs="Tahoma"/>
            <w:noProof/>
          </w:rPr>
          <w:t>5.1.11.</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Capacitación ambiental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_Toc139460089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14</w:t>
        </w:r>
        <w:r w:rsidR="00B044BD" w:rsidRPr="00454500">
          <w:rPr>
            <w:rFonts w:ascii="Tahoma" w:hAnsi="Tahoma" w:cs="Tahoma"/>
            <w:noProof/>
            <w:webHidden/>
          </w:rPr>
          <w:fldChar w:fldCharType="end"/>
        </w:r>
      </w:hyperlink>
    </w:p>
    <w:p w14:paraId="47C3FEE8" w14:textId="25764637"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0" w:history="1">
        <w:r w:rsidR="00B044BD" w:rsidRPr="00454500">
          <w:rPr>
            <w:rStyle w:val="Hipervnculo"/>
            <w:rFonts w:ascii="Tahoma" w:hAnsi="Tahoma" w:cs="Tahoma"/>
            <w:noProof/>
          </w:rPr>
          <w:t>5.1.12.</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Gestión Ambiental en Áreas Protegidas (si corresponde)</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_Toc139460090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15</w:t>
        </w:r>
        <w:r w:rsidR="00B044BD" w:rsidRPr="00454500">
          <w:rPr>
            <w:rFonts w:ascii="Tahoma" w:hAnsi="Tahoma" w:cs="Tahoma"/>
            <w:noProof/>
            <w:webHidden/>
          </w:rPr>
          <w:fldChar w:fldCharType="end"/>
        </w:r>
      </w:hyperlink>
    </w:p>
    <w:p w14:paraId="4516F641" w14:textId="5FC87B4D" w:rsidR="00B044BD" w:rsidRPr="00454500" w:rsidRDefault="00000000">
      <w:pPr>
        <w:pStyle w:val="TDC2"/>
        <w:tabs>
          <w:tab w:val="left" w:pos="880"/>
          <w:tab w:val="right" w:leader="dot" w:pos="9394"/>
        </w:tabs>
        <w:rPr>
          <w:rFonts w:ascii="Tahoma" w:eastAsiaTheme="minorEastAsia" w:hAnsi="Tahoma" w:cs="Tahoma"/>
          <w:smallCaps w:val="0"/>
          <w:noProof/>
          <w:kern w:val="2"/>
          <w:lang w:eastAsia="es-BO"/>
          <w14:ligatures w14:val="standardContextual"/>
        </w:rPr>
      </w:pPr>
      <w:hyperlink w:anchor="_Toc139460091" w:history="1">
        <w:r w:rsidR="00B044BD" w:rsidRPr="00454500">
          <w:rPr>
            <w:rStyle w:val="Hipervnculo"/>
            <w:rFonts w:ascii="Tahoma" w:hAnsi="Tahoma" w:cs="Tahoma"/>
            <w:noProof/>
          </w:rPr>
          <w:t>5.2.</w:t>
        </w:r>
        <w:r w:rsidR="00B044BD" w:rsidRPr="00454500">
          <w:rPr>
            <w:rFonts w:ascii="Tahoma" w:eastAsiaTheme="minorEastAsia" w:hAnsi="Tahoma" w:cs="Tahoma"/>
            <w:smallCaps w:val="0"/>
            <w:noProof/>
            <w:kern w:val="2"/>
            <w:lang w:eastAsia="es-BO"/>
            <w14:ligatures w14:val="standardContextual"/>
          </w:rPr>
          <w:tab/>
        </w:r>
        <w:r w:rsidR="00B044BD" w:rsidRPr="00454500">
          <w:rPr>
            <w:rStyle w:val="Hipervnculo"/>
            <w:rFonts w:ascii="Tahoma" w:hAnsi="Tahoma" w:cs="Tahoma"/>
            <w:noProof/>
          </w:rPr>
          <w:t>ESPECIFICACIONES TÉCNICAS DE SEGURIDAD Y SALUD EN EL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_Toc139460091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15</w:t>
        </w:r>
        <w:r w:rsidR="00B044BD" w:rsidRPr="00454500">
          <w:rPr>
            <w:rFonts w:ascii="Tahoma" w:hAnsi="Tahoma" w:cs="Tahoma"/>
            <w:noProof/>
            <w:webHidden/>
          </w:rPr>
          <w:fldChar w:fldCharType="end"/>
        </w:r>
      </w:hyperlink>
    </w:p>
    <w:p w14:paraId="1CF1EBA4" w14:textId="4C9603C8"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2" w:history="1">
        <w:r w:rsidR="00B044BD" w:rsidRPr="00454500">
          <w:rPr>
            <w:rStyle w:val="Hipervnculo"/>
            <w:rFonts w:ascii="Tahoma" w:hAnsi="Tahoma" w:cs="Tahoma"/>
            <w:noProof/>
          </w:rPr>
          <w:t>5.2.1.</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Política de Seguridad y Salud en el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_Toc139460092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15</w:t>
        </w:r>
        <w:r w:rsidR="00B044BD" w:rsidRPr="00454500">
          <w:rPr>
            <w:rFonts w:ascii="Tahoma" w:hAnsi="Tahoma" w:cs="Tahoma"/>
            <w:noProof/>
            <w:webHidden/>
          </w:rPr>
          <w:fldChar w:fldCharType="end"/>
        </w:r>
      </w:hyperlink>
    </w:p>
    <w:p w14:paraId="07E9A5C2" w14:textId="78D451B2"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3" w:history="1">
        <w:r w:rsidR="00B044BD" w:rsidRPr="00454500">
          <w:rPr>
            <w:rStyle w:val="Hipervnculo"/>
            <w:rFonts w:ascii="Tahoma" w:hAnsi="Tahoma" w:cs="Tahoma"/>
            <w:noProof/>
          </w:rPr>
          <w:t>5.2.2.</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Gestión de Riesgos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_Toc139460093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16</w:t>
        </w:r>
        <w:r w:rsidR="00B044BD" w:rsidRPr="00454500">
          <w:rPr>
            <w:rFonts w:ascii="Tahoma" w:hAnsi="Tahoma" w:cs="Tahoma"/>
            <w:noProof/>
            <w:webHidden/>
          </w:rPr>
          <w:fldChar w:fldCharType="end"/>
        </w:r>
      </w:hyperlink>
    </w:p>
    <w:p w14:paraId="2988B947" w14:textId="4C9458FE"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4" w:history="1">
        <w:r w:rsidR="00B044BD" w:rsidRPr="00454500">
          <w:rPr>
            <w:rStyle w:val="Hipervnculo"/>
            <w:rFonts w:ascii="Tahoma" w:hAnsi="Tahoma" w:cs="Tahoma"/>
            <w:noProof/>
          </w:rPr>
          <w:t>5.2.3.</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Capacitación y entrenamiento en Seguridad y Salud en el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_Toc139460094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17</w:t>
        </w:r>
        <w:r w:rsidR="00B044BD" w:rsidRPr="00454500">
          <w:rPr>
            <w:rFonts w:ascii="Tahoma" w:hAnsi="Tahoma" w:cs="Tahoma"/>
            <w:noProof/>
            <w:webHidden/>
          </w:rPr>
          <w:fldChar w:fldCharType="end"/>
        </w:r>
      </w:hyperlink>
    </w:p>
    <w:p w14:paraId="7D389C4D" w14:textId="426B26CB"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5" w:history="1">
        <w:r w:rsidR="00B044BD" w:rsidRPr="00454500">
          <w:rPr>
            <w:rStyle w:val="Hipervnculo"/>
            <w:rFonts w:ascii="Tahoma" w:hAnsi="Tahoma" w:cs="Tahoma"/>
            <w:noProof/>
          </w:rPr>
          <w:t>5.2.4.</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Movilización y transporte (incluye medidas de seguridad para la comunidad y fauna del lugar, en temas de acceso y tráfico vehicular)</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_Toc139460095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18</w:t>
        </w:r>
        <w:r w:rsidR="00B044BD" w:rsidRPr="00454500">
          <w:rPr>
            <w:rFonts w:ascii="Tahoma" w:hAnsi="Tahoma" w:cs="Tahoma"/>
            <w:noProof/>
            <w:webHidden/>
          </w:rPr>
          <w:fldChar w:fldCharType="end"/>
        </w:r>
      </w:hyperlink>
    </w:p>
    <w:p w14:paraId="7FD1290F" w14:textId="221CB53D"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6" w:history="1">
        <w:r w:rsidR="00B044BD" w:rsidRPr="00454500">
          <w:rPr>
            <w:rStyle w:val="Hipervnculo"/>
            <w:rFonts w:ascii="Tahoma" w:hAnsi="Tahoma" w:cs="Tahoma"/>
            <w:noProof/>
          </w:rPr>
          <w:t>5.2.5.</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Alimentación del personal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_Toc139460096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19</w:t>
        </w:r>
        <w:r w:rsidR="00B044BD" w:rsidRPr="00454500">
          <w:rPr>
            <w:rFonts w:ascii="Tahoma" w:hAnsi="Tahoma" w:cs="Tahoma"/>
            <w:noProof/>
            <w:webHidden/>
          </w:rPr>
          <w:fldChar w:fldCharType="end"/>
        </w:r>
      </w:hyperlink>
    </w:p>
    <w:p w14:paraId="162124A8" w14:textId="3C40EC0A"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7" w:history="1">
        <w:r w:rsidR="00B044BD" w:rsidRPr="00454500">
          <w:rPr>
            <w:rStyle w:val="Hipervnculo"/>
            <w:rFonts w:ascii="Tahoma" w:hAnsi="Tahoma" w:cs="Tahoma"/>
            <w:noProof/>
          </w:rPr>
          <w:t>5.2.6.</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Instalación de faenas y/o campamento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_Toc139460097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19</w:t>
        </w:r>
        <w:r w:rsidR="00B044BD" w:rsidRPr="00454500">
          <w:rPr>
            <w:rFonts w:ascii="Tahoma" w:hAnsi="Tahoma" w:cs="Tahoma"/>
            <w:noProof/>
            <w:webHidden/>
          </w:rPr>
          <w:fldChar w:fldCharType="end"/>
        </w:r>
      </w:hyperlink>
    </w:p>
    <w:p w14:paraId="1087EC6B" w14:textId="0CE05B7C"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8" w:history="1">
        <w:r w:rsidR="00B044BD" w:rsidRPr="00454500">
          <w:rPr>
            <w:rStyle w:val="Hipervnculo"/>
            <w:rFonts w:ascii="Tahoma" w:hAnsi="Tahoma" w:cs="Tahoma"/>
            <w:noProof/>
          </w:rPr>
          <w:t>5.2.7.</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Instalaciones eléctricas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20</w:t>
        </w:r>
        <w:r w:rsidR="00B044BD" w:rsidRPr="00454500">
          <w:rPr>
            <w:rFonts w:ascii="Tahoma" w:hAnsi="Tahoma" w:cs="Tahoma"/>
            <w:noProof/>
            <w:webHidden/>
          </w:rPr>
          <w:fldChar w:fldCharType="end"/>
        </w:r>
      </w:hyperlink>
    </w:p>
    <w:p w14:paraId="49857EDE" w14:textId="057711CB"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099" w:history="1">
        <w:r w:rsidR="00B044BD" w:rsidRPr="00454500">
          <w:rPr>
            <w:rStyle w:val="Hipervnculo"/>
            <w:rFonts w:ascii="Tahoma" w:hAnsi="Tahoma" w:cs="Tahoma"/>
            <w:noProof/>
          </w:rPr>
          <w:t>5.2.8.</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Orden y Limpieza</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_Toc139460099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21</w:t>
        </w:r>
        <w:r w:rsidR="00B044BD" w:rsidRPr="00454500">
          <w:rPr>
            <w:rFonts w:ascii="Tahoma" w:hAnsi="Tahoma" w:cs="Tahoma"/>
            <w:noProof/>
            <w:webHidden/>
          </w:rPr>
          <w:fldChar w:fldCharType="end"/>
        </w:r>
      </w:hyperlink>
    </w:p>
    <w:p w14:paraId="2160D4C1" w14:textId="0A460252"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0" w:history="1">
        <w:r w:rsidR="00B044BD" w:rsidRPr="00454500">
          <w:rPr>
            <w:rStyle w:val="Hipervnculo"/>
            <w:rFonts w:ascii="Tahoma" w:hAnsi="Tahoma" w:cs="Tahoma"/>
            <w:noProof/>
          </w:rPr>
          <w:t>5.2.9.</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Actividades especiales y/o de alto riesgo – Gestión de permisos de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_Toc139460100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21</w:t>
        </w:r>
        <w:r w:rsidR="00B044BD" w:rsidRPr="00454500">
          <w:rPr>
            <w:rFonts w:ascii="Tahoma" w:hAnsi="Tahoma" w:cs="Tahoma"/>
            <w:noProof/>
            <w:webHidden/>
          </w:rPr>
          <w:fldChar w:fldCharType="end"/>
        </w:r>
      </w:hyperlink>
    </w:p>
    <w:p w14:paraId="1ACEBC3E" w14:textId="21C95FBF"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1" w:history="1">
        <w:r w:rsidR="00B044BD" w:rsidRPr="00454500">
          <w:rPr>
            <w:rStyle w:val="Hipervnculo"/>
            <w:rFonts w:ascii="Tahoma" w:hAnsi="Tahoma" w:cs="Tahoma"/>
            <w:noProof/>
          </w:rPr>
          <w:t>5.2.10.</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Mantenimiento de Maquinaria, Equipos, Vehículos, Infraestructura y Otras Instalaciones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_Toc139460101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22</w:t>
        </w:r>
        <w:r w:rsidR="00B044BD" w:rsidRPr="00454500">
          <w:rPr>
            <w:rFonts w:ascii="Tahoma" w:hAnsi="Tahoma" w:cs="Tahoma"/>
            <w:noProof/>
            <w:webHidden/>
          </w:rPr>
          <w:fldChar w:fldCharType="end"/>
        </w:r>
      </w:hyperlink>
    </w:p>
    <w:p w14:paraId="08185EFC" w14:textId="6E3B8264"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2" w:history="1">
        <w:r w:rsidR="00B044BD" w:rsidRPr="00454500">
          <w:rPr>
            <w:rStyle w:val="Hipervnculo"/>
            <w:rFonts w:ascii="Tahoma" w:hAnsi="Tahoma" w:cs="Tahoma"/>
            <w:noProof/>
          </w:rPr>
          <w:t>5.2.11.</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Dotación de equipos de protección personal y ropa de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_Toc139460102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23</w:t>
        </w:r>
        <w:r w:rsidR="00B044BD" w:rsidRPr="00454500">
          <w:rPr>
            <w:rFonts w:ascii="Tahoma" w:hAnsi="Tahoma" w:cs="Tahoma"/>
            <w:noProof/>
            <w:webHidden/>
          </w:rPr>
          <w:fldChar w:fldCharType="end"/>
        </w:r>
      </w:hyperlink>
    </w:p>
    <w:p w14:paraId="2A008F76" w14:textId="506D0688"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3" w:history="1">
        <w:r w:rsidR="00B044BD" w:rsidRPr="00454500">
          <w:rPr>
            <w:rStyle w:val="Hipervnculo"/>
            <w:rFonts w:ascii="Tahoma" w:hAnsi="Tahoma" w:cs="Tahoma"/>
            <w:noProof/>
          </w:rPr>
          <w:t>5.2.12.</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Inspecciones en materia SySO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_Toc139460103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24</w:t>
        </w:r>
        <w:r w:rsidR="00B044BD" w:rsidRPr="00454500">
          <w:rPr>
            <w:rFonts w:ascii="Tahoma" w:hAnsi="Tahoma" w:cs="Tahoma"/>
            <w:noProof/>
            <w:webHidden/>
          </w:rPr>
          <w:fldChar w:fldCharType="end"/>
        </w:r>
      </w:hyperlink>
    </w:p>
    <w:p w14:paraId="728C7842" w14:textId="50C0E343"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4" w:history="1">
        <w:r w:rsidR="00B044BD" w:rsidRPr="00454500">
          <w:rPr>
            <w:rStyle w:val="Hipervnculo"/>
            <w:rFonts w:ascii="Tahoma" w:hAnsi="Tahoma" w:cs="Tahoma"/>
            <w:noProof/>
          </w:rPr>
          <w:t>5.2.13.</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Señalización de áreas de trabajo y delimitación de áreas de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_Toc139460104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25</w:t>
        </w:r>
        <w:r w:rsidR="00B044BD" w:rsidRPr="00454500">
          <w:rPr>
            <w:rFonts w:ascii="Tahoma" w:hAnsi="Tahoma" w:cs="Tahoma"/>
            <w:noProof/>
            <w:webHidden/>
          </w:rPr>
          <w:fldChar w:fldCharType="end"/>
        </w:r>
      </w:hyperlink>
    </w:p>
    <w:p w14:paraId="11EE6661" w14:textId="036BDCDE"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5" w:history="1">
        <w:r w:rsidR="00B044BD" w:rsidRPr="00454500">
          <w:rPr>
            <w:rStyle w:val="Hipervnculo"/>
            <w:rFonts w:ascii="Tahoma" w:hAnsi="Tahoma" w:cs="Tahoma"/>
            <w:noProof/>
          </w:rPr>
          <w:t>5.2.14.</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Seguridad Física y Control de Personal en Áreas de Trabajo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_Toc139460105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25</w:t>
        </w:r>
        <w:r w:rsidR="00B044BD" w:rsidRPr="00454500">
          <w:rPr>
            <w:rFonts w:ascii="Tahoma" w:hAnsi="Tahoma" w:cs="Tahoma"/>
            <w:noProof/>
            <w:webHidden/>
          </w:rPr>
          <w:fldChar w:fldCharType="end"/>
        </w:r>
      </w:hyperlink>
    </w:p>
    <w:p w14:paraId="01DA4805" w14:textId="5C8FA67E"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6" w:history="1">
        <w:r w:rsidR="00B044BD" w:rsidRPr="00454500">
          <w:rPr>
            <w:rStyle w:val="Hipervnculo"/>
            <w:rFonts w:ascii="Tahoma" w:hAnsi="Tahoma" w:cs="Tahoma"/>
            <w:noProof/>
          </w:rPr>
          <w:t>5.2.15.</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Medicina del trabajo y salud ocupacional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_Toc139460106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25</w:t>
        </w:r>
        <w:r w:rsidR="00B044BD" w:rsidRPr="00454500">
          <w:rPr>
            <w:rFonts w:ascii="Tahoma" w:hAnsi="Tahoma" w:cs="Tahoma"/>
            <w:noProof/>
            <w:webHidden/>
          </w:rPr>
          <w:fldChar w:fldCharType="end"/>
        </w:r>
      </w:hyperlink>
    </w:p>
    <w:p w14:paraId="2E09A4CF" w14:textId="05CC57BA"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7" w:history="1">
        <w:r w:rsidR="00B044BD" w:rsidRPr="00454500">
          <w:rPr>
            <w:rStyle w:val="Hipervnculo"/>
            <w:rFonts w:ascii="Tahoma" w:hAnsi="Tahoma" w:cs="Tahoma"/>
            <w:noProof/>
          </w:rPr>
          <w:t>5.2.16.</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Plan de Emergencia</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_Toc139460107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27</w:t>
        </w:r>
        <w:r w:rsidR="00B044BD" w:rsidRPr="00454500">
          <w:rPr>
            <w:rFonts w:ascii="Tahoma" w:hAnsi="Tahoma" w:cs="Tahoma"/>
            <w:noProof/>
            <w:webHidden/>
          </w:rPr>
          <w:fldChar w:fldCharType="end"/>
        </w:r>
      </w:hyperlink>
    </w:p>
    <w:p w14:paraId="43046D7F" w14:textId="4F90ECBF"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8" w:history="1">
        <w:r w:rsidR="00B044BD" w:rsidRPr="00454500">
          <w:rPr>
            <w:rStyle w:val="Hipervnculo"/>
            <w:rFonts w:ascii="Tahoma" w:hAnsi="Tahoma" w:cs="Tahoma"/>
            <w:noProof/>
          </w:rPr>
          <w:t>5.2.17.</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Sistemas de Detección, Protección y Lucha Contra Incendios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28</w:t>
        </w:r>
        <w:r w:rsidR="00B044BD" w:rsidRPr="00454500">
          <w:rPr>
            <w:rFonts w:ascii="Tahoma" w:hAnsi="Tahoma" w:cs="Tahoma"/>
            <w:noProof/>
            <w:webHidden/>
          </w:rPr>
          <w:fldChar w:fldCharType="end"/>
        </w:r>
      </w:hyperlink>
    </w:p>
    <w:p w14:paraId="1BE978E1" w14:textId="5B316863"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09" w:history="1">
        <w:r w:rsidR="00B044BD" w:rsidRPr="00454500">
          <w:rPr>
            <w:rStyle w:val="Hipervnculo"/>
            <w:rFonts w:ascii="Tahoma" w:hAnsi="Tahoma" w:cs="Tahoma"/>
            <w:noProof/>
          </w:rPr>
          <w:t>5.2.18.</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Estudios / Monitoreos de Higiene Ocupacional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_Toc139460109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28</w:t>
        </w:r>
        <w:r w:rsidR="00B044BD" w:rsidRPr="00454500">
          <w:rPr>
            <w:rFonts w:ascii="Tahoma" w:hAnsi="Tahoma" w:cs="Tahoma"/>
            <w:noProof/>
            <w:webHidden/>
          </w:rPr>
          <w:fldChar w:fldCharType="end"/>
        </w:r>
      </w:hyperlink>
    </w:p>
    <w:p w14:paraId="66CF1E1C" w14:textId="1EA69617"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0" w:history="1">
        <w:r w:rsidR="00B044BD" w:rsidRPr="00454500">
          <w:rPr>
            <w:rStyle w:val="Hipervnculo"/>
            <w:rFonts w:ascii="Tahoma" w:hAnsi="Tahoma" w:cs="Tahoma"/>
            <w:noProof/>
          </w:rPr>
          <w:t>5.2.19.</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Seguridad Basada en el Comportamiento</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_Toc139460110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29</w:t>
        </w:r>
        <w:r w:rsidR="00B044BD" w:rsidRPr="00454500">
          <w:rPr>
            <w:rFonts w:ascii="Tahoma" w:hAnsi="Tahoma" w:cs="Tahoma"/>
            <w:noProof/>
            <w:webHidden/>
          </w:rPr>
          <w:fldChar w:fldCharType="end"/>
        </w:r>
      </w:hyperlink>
    </w:p>
    <w:p w14:paraId="32C3183A" w14:textId="5B2F2BAA"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1" w:history="1">
        <w:r w:rsidR="00B044BD" w:rsidRPr="00454500">
          <w:rPr>
            <w:rStyle w:val="Hipervnculo"/>
            <w:rFonts w:ascii="Tahoma" w:hAnsi="Tahoma" w:cs="Tahoma"/>
            <w:noProof/>
          </w:rPr>
          <w:t>5.2.20.</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Comité Mixto de Higiene y Seguridad Ocupacional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_Toc139460111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29</w:t>
        </w:r>
        <w:r w:rsidR="00B044BD" w:rsidRPr="00454500">
          <w:rPr>
            <w:rFonts w:ascii="Tahoma" w:hAnsi="Tahoma" w:cs="Tahoma"/>
            <w:noProof/>
            <w:webHidden/>
          </w:rPr>
          <w:fldChar w:fldCharType="end"/>
        </w:r>
      </w:hyperlink>
    </w:p>
    <w:p w14:paraId="01852CCF" w14:textId="47489265" w:rsidR="00B044BD" w:rsidRPr="00454500" w:rsidRDefault="00000000">
      <w:pPr>
        <w:pStyle w:val="TDC2"/>
        <w:tabs>
          <w:tab w:val="left" w:pos="880"/>
          <w:tab w:val="right" w:leader="dot" w:pos="9394"/>
        </w:tabs>
        <w:rPr>
          <w:rFonts w:ascii="Tahoma" w:eastAsiaTheme="minorEastAsia" w:hAnsi="Tahoma" w:cs="Tahoma"/>
          <w:smallCaps w:val="0"/>
          <w:noProof/>
          <w:kern w:val="2"/>
          <w:lang w:eastAsia="es-BO"/>
          <w14:ligatures w14:val="standardContextual"/>
        </w:rPr>
      </w:pPr>
      <w:hyperlink w:anchor="_Toc139460112" w:history="1">
        <w:r w:rsidR="00B044BD" w:rsidRPr="00454500">
          <w:rPr>
            <w:rStyle w:val="Hipervnculo"/>
            <w:rFonts w:ascii="Tahoma" w:hAnsi="Tahoma" w:cs="Tahoma"/>
            <w:noProof/>
          </w:rPr>
          <w:t>5.3.</w:t>
        </w:r>
        <w:r w:rsidR="00B044BD" w:rsidRPr="00454500">
          <w:rPr>
            <w:rFonts w:ascii="Tahoma" w:eastAsiaTheme="minorEastAsia" w:hAnsi="Tahoma" w:cs="Tahoma"/>
            <w:smallCaps w:val="0"/>
            <w:noProof/>
            <w:kern w:val="2"/>
            <w:lang w:eastAsia="es-BO"/>
            <w14:ligatures w14:val="standardContextual"/>
          </w:rPr>
          <w:tab/>
        </w:r>
        <w:r w:rsidR="00B044BD" w:rsidRPr="00454500">
          <w:rPr>
            <w:rStyle w:val="Hipervnculo"/>
            <w:rFonts w:ascii="Tahoma" w:hAnsi="Tahoma" w:cs="Tahoma"/>
            <w:noProof/>
          </w:rPr>
          <w:t>ESPECIFICACIONES TÉCNICAS DE GESTIÓN SOCIAL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_Toc139460112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29</w:t>
        </w:r>
        <w:r w:rsidR="00B044BD" w:rsidRPr="00454500">
          <w:rPr>
            <w:rFonts w:ascii="Tahoma" w:hAnsi="Tahoma" w:cs="Tahoma"/>
            <w:noProof/>
            <w:webHidden/>
          </w:rPr>
          <w:fldChar w:fldCharType="end"/>
        </w:r>
      </w:hyperlink>
    </w:p>
    <w:p w14:paraId="6D14BC77" w14:textId="470A0257"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3" w:history="1">
        <w:r w:rsidR="00B044BD" w:rsidRPr="00454500">
          <w:rPr>
            <w:rStyle w:val="Hipervnculo"/>
            <w:rFonts w:ascii="Tahoma" w:hAnsi="Tahoma" w:cs="Tahoma"/>
            <w:noProof/>
          </w:rPr>
          <w:t>5.3.1.</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Implementación de Código de Conducta</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_Toc139460113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29</w:t>
        </w:r>
        <w:r w:rsidR="00B044BD" w:rsidRPr="00454500">
          <w:rPr>
            <w:rFonts w:ascii="Tahoma" w:hAnsi="Tahoma" w:cs="Tahoma"/>
            <w:noProof/>
            <w:webHidden/>
          </w:rPr>
          <w:fldChar w:fldCharType="end"/>
        </w:r>
      </w:hyperlink>
    </w:p>
    <w:p w14:paraId="4F8F1512" w14:textId="5FD3F254"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4" w:history="1">
        <w:r w:rsidR="00B044BD" w:rsidRPr="00454500">
          <w:rPr>
            <w:rStyle w:val="Hipervnculo"/>
            <w:rFonts w:ascii="Tahoma" w:hAnsi="Tahoma" w:cs="Tahoma"/>
            <w:noProof/>
          </w:rPr>
          <w:t>5.3.2.</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Mejora de Calidad de Vida para las Partes Interesadas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_Toc139460114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30</w:t>
        </w:r>
        <w:r w:rsidR="00B044BD" w:rsidRPr="00454500">
          <w:rPr>
            <w:rFonts w:ascii="Tahoma" w:hAnsi="Tahoma" w:cs="Tahoma"/>
            <w:noProof/>
            <w:webHidden/>
          </w:rPr>
          <w:fldChar w:fldCharType="end"/>
        </w:r>
      </w:hyperlink>
    </w:p>
    <w:p w14:paraId="3F2831E0" w14:textId="35103BE6"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5" w:history="1">
        <w:r w:rsidR="00B044BD" w:rsidRPr="00454500">
          <w:rPr>
            <w:rStyle w:val="Hipervnculo"/>
            <w:rFonts w:ascii="Tahoma" w:hAnsi="Tahoma" w:cs="Tahoma"/>
            <w:noProof/>
          </w:rPr>
          <w:t>5.3.3.</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Procedimiento de intervención y de cierre de áreas privadas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_Toc139460115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30</w:t>
        </w:r>
        <w:r w:rsidR="00B044BD" w:rsidRPr="00454500">
          <w:rPr>
            <w:rFonts w:ascii="Tahoma" w:hAnsi="Tahoma" w:cs="Tahoma"/>
            <w:noProof/>
            <w:webHidden/>
          </w:rPr>
          <w:fldChar w:fldCharType="end"/>
        </w:r>
      </w:hyperlink>
    </w:p>
    <w:p w14:paraId="040E2C28" w14:textId="4D0DCD34"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6" w:history="1">
        <w:r w:rsidR="00B044BD" w:rsidRPr="00454500">
          <w:rPr>
            <w:rStyle w:val="Hipervnculo"/>
            <w:rFonts w:ascii="Tahoma" w:hAnsi="Tahoma" w:cs="Tahoma"/>
            <w:noProof/>
          </w:rPr>
          <w:t>5.3.4.</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Comunicación, relacionamiento y solución de conflictos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_Toc139460116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31</w:t>
        </w:r>
        <w:r w:rsidR="00B044BD" w:rsidRPr="00454500">
          <w:rPr>
            <w:rFonts w:ascii="Tahoma" w:hAnsi="Tahoma" w:cs="Tahoma"/>
            <w:noProof/>
            <w:webHidden/>
          </w:rPr>
          <w:fldChar w:fldCharType="end"/>
        </w:r>
      </w:hyperlink>
    </w:p>
    <w:p w14:paraId="2EC09C7A" w14:textId="1F675812"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7" w:history="1">
        <w:r w:rsidR="00B044BD" w:rsidRPr="00454500">
          <w:rPr>
            <w:rStyle w:val="Hipervnculo"/>
            <w:rFonts w:ascii="Tahoma" w:hAnsi="Tahoma" w:cs="Tahoma"/>
            <w:noProof/>
          </w:rPr>
          <w:t>5.3.5.</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Control del Mecanismo de Quejas y Reclamos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_Toc139460117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31</w:t>
        </w:r>
        <w:r w:rsidR="00B044BD" w:rsidRPr="00454500">
          <w:rPr>
            <w:rFonts w:ascii="Tahoma" w:hAnsi="Tahoma" w:cs="Tahoma"/>
            <w:noProof/>
            <w:webHidden/>
          </w:rPr>
          <w:fldChar w:fldCharType="end"/>
        </w:r>
      </w:hyperlink>
    </w:p>
    <w:p w14:paraId="2E3FB2A9" w14:textId="006402C0"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8" w:history="1">
        <w:r w:rsidR="00B044BD" w:rsidRPr="00454500">
          <w:rPr>
            <w:rStyle w:val="Hipervnculo"/>
            <w:rFonts w:ascii="Tahoma" w:hAnsi="Tahoma" w:cs="Tahoma"/>
            <w:noProof/>
          </w:rPr>
          <w:t>5.3.6.</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Control de Contrataciones de Personal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32</w:t>
        </w:r>
        <w:r w:rsidR="00B044BD" w:rsidRPr="00454500">
          <w:rPr>
            <w:rFonts w:ascii="Tahoma" w:hAnsi="Tahoma" w:cs="Tahoma"/>
            <w:noProof/>
            <w:webHidden/>
          </w:rPr>
          <w:fldChar w:fldCharType="end"/>
        </w:r>
      </w:hyperlink>
    </w:p>
    <w:p w14:paraId="5CB5DC07" w14:textId="79E5C658"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19" w:history="1">
        <w:r w:rsidR="00B044BD" w:rsidRPr="00454500">
          <w:rPr>
            <w:rStyle w:val="Hipervnculo"/>
            <w:rFonts w:ascii="Tahoma" w:hAnsi="Tahoma" w:cs="Tahoma"/>
            <w:noProof/>
          </w:rPr>
          <w:t>5.3.7.</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Protección de Recursos Culturales, Arqueológicos y Paleontológicos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_Toc139460119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32</w:t>
        </w:r>
        <w:r w:rsidR="00B044BD" w:rsidRPr="00454500">
          <w:rPr>
            <w:rFonts w:ascii="Tahoma" w:hAnsi="Tahoma" w:cs="Tahoma"/>
            <w:noProof/>
            <w:webHidden/>
          </w:rPr>
          <w:fldChar w:fldCharType="end"/>
        </w:r>
      </w:hyperlink>
    </w:p>
    <w:p w14:paraId="47C6E231" w14:textId="72405B82" w:rsidR="00B044BD" w:rsidRPr="00454500" w:rsidRDefault="00000000">
      <w:pPr>
        <w:pStyle w:val="TDC2"/>
        <w:tabs>
          <w:tab w:val="left" w:pos="880"/>
          <w:tab w:val="right" w:leader="dot" w:pos="9394"/>
        </w:tabs>
        <w:rPr>
          <w:rFonts w:ascii="Tahoma" w:eastAsiaTheme="minorEastAsia" w:hAnsi="Tahoma" w:cs="Tahoma"/>
          <w:smallCaps w:val="0"/>
          <w:noProof/>
          <w:kern w:val="2"/>
          <w:lang w:eastAsia="es-BO"/>
          <w14:ligatures w14:val="standardContextual"/>
        </w:rPr>
      </w:pPr>
      <w:hyperlink w:anchor="_Toc139460120" w:history="1">
        <w:r w:rsidR="00B044BD" w:rsidRPr="00454500">
          <w:rPr>
            <w:rStyle w:val="Hipervnculo"/>
            <w:rFonts w:ascii="Tahoma" w:hAnsi="Tahoma" w:cs="Tahoma"/>
            <w:noProof/>
          </w:rPr>
          <w:t>5.4.</w:t>
        </w:r>
        <w:r w:rsidR="00B044BD" w:rsidRPr="00454500">
          <w:rPr>
            <w:rFonts w:ascii="Tahoma" w:eastAsiaTheme="minorEastAsia" w:hAnsi="Tahoma" w:cs="Tahoma"/>
            <w:smallCaps w:val="0"/>
            <w:noProof/>
            <w:kern w:val="2"/>
            <w:lang w:eastAsia="es-BO"/>
            <w14:ligatures w14:val="standardContextual"/>
          </w:rPr>
          <w:tab/>
        </w:r>
        <w:r w:rsidR="00B044BD" w:rsidRPr="00454500">
          <w:rPr>
            <w:rStyle w:val="Hipervnculo"/>
            <w:rFonts w:ascii="Tahoma" w:hAnsi="Tahoma" w:cs="Tahoma"/>
            <w:noProof/>
          </w:rPr>
          <w:t>PROGRAMA DE GESTIÓN INTEGRADA DEL SMAGS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_Toc139460120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33</w:t>
        </w:r>
        <w:r w:rsidR="00B044BD" w:rsidRPr="00454500">
          <w:rPr>
            <w:rFonts w:ascii="Tahoma" w:hAnsi="Tahoma" w:cs="Tahoma"/>
            <w:noProof/>
            <w:webHidden/>
          </w:rPr>
          <w:fldChar w:fldCharType="end"/>
        </w:r>
      </w:hyperlink>
    </w:p>
    <w:p w14:paraId="33E04FFD" w14:textId="18A93159"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1" w:history="1">
        <w:r w:rsidR="00B044BD" w:rsidRPr="00454500">
          <w:rPr>
            <w:rStyle w:val="Hipervnculo"/>
            <w:rFonts w:ascii="Tahoma" w:hAnsi="Tahoma" w:cs="Tahoma"/>
            <w:noProof/>
          </w:rPr>
          <w:t>5.4.1.</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Sensibilización, Capacitación y Entrenamiento SMAGS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_Toc139460121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33</w:t>
        </w:r>
        <w:r w:rsidR="00B044BD" w:rsidRPr="00454500">
          <w:rPr>
            <w:rFonts w:ascii="Tahoma" w:hAnsi="Tahoma" w:cs="Tahoma"/>
            <w:noProof/>
            <w:webHidden/>
          </w:rPr>
          <w:fldChar w:fldCharType="end"/>
        </w:r>
      </w:hyperlink>
    </w:p>
    <w:p w14:paraId="3F695CC0" w14:textId="585AE5A9"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2" w:history="1">
        <w:r w:rsidR="00B044BD" w:rsidRPr="00454500">
          <w:rPr>
            <w:rStyle w:val="Hipervnculo"/>
            <w:rFonts w:ascii="Tahoma" w:hAnsi="Tahoma" w:cs="Tahoma"/>
            <w:noProof/>
          </w:rPr>
          <w:t>5.4.2.</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Inspecciones de Control y Seguimiento SMAGS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_Toc139460122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33</w:t>
        </w:r>
        <w:r w:rsidR="00B044BD" w:rsidRPr="00454500">
          <w:rPr>
            <w:rFonts w:ascii="Tahoma" w:hAnsi="Tahoma" w:cs="Tahoma"/>
            <w:noProof/>
            <w:webHidden/>
          </w:rPr>
          <w:fldChar w:fldCharType="end"/>
        </w:r>
      </w:hyperlink>
    </w:p>
    <w:p w14:paraId="4818024C" w14:textId="21300A50"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3" w:history="1">
        <w:r w:rsidR="00B044BD" w:rsidRPr="00454500">
          <w:rPr>
            <w:rStyle w:val="Hipervnculo"/>
            <w:rFonts w:ascii="Tahoma" w:hAnsi="Tahoma" w:cs="Tahoma"/>
            <w:noProof/>
          </w:rPr>
          <w:t>5.4.3.</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Monitoreo SMAGS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_Toc139460123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33</w:t>
        </w:r>
        <w:r w:rsidR="00B044BD" w:rsidRPr="00454500">
          <w:rPr>
            <w:rFonts w:ascii="Tahoma" w:hAnsi="Tahoma" w:cs="Tahoma"/>
            <w:noProof/>
            <w:webHidden/>
          </w:rPr>
          <w:fldChar w:fldCharType="end"/>
        </w:r>
      </w:hyperlink>
    </w:p>
    <w:p w14:paraId="5C1D0190" w14:textId="225A2456"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4" w:history="1">
        <w:r w:rsidR="00B044BD" w:rsidRPr="00454500">
          <w:rPr>
            <w:rStyle w:val="Hipervnculo"/>
            <w:rFonts w:ascii="Tahoma" w:hAnsi="Tahoma" w:cs="Tahoma"/>
            <w:noProof/>
          </w:rPr>
          <w:t>5.4.4.</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Reportes de Accidentes e Incidentes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_Toc139460124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34</w:t>
        </w:r>
        <w:r w:rsidR="00B044BD" w:rsidRPr="00454500">
          <w:rPr>
            <w:rFonts w:ascii="Tahoma" w:hAnsi="Tahoma" w:cs="Tahoma"/>
            <w:noProof/>
            <w:webHidden/>
          </w:rPr>
          <w:fldChar w:fldCharType="end"/>
        </w:r>
      </w:hyperlink>
    </w:p>
    <w:p w14:paraId="5FD1D6FD" w14:textId="6610B6C2"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5" w:history="1">
        <w:r w:rsidR="00B044BD" w:rsidRPr="00454500">
          <w:rPr>
            <w:rStyle w:val="Hipervnculo"/>
            <w:rFonts w:ascii="Tahoma" w:hAnsi="Tahoma" w:cs="Tahoma"/>
            <w:noProof/>
          </w:rPr>
          <w:t>5.4.5.</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Plan de Contingencias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_Toc139460125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35</w:t>
        </w:r>
        <w:r w:rsidR="00B044BD" w:rsidRPr="00454500">
          <w:rPr>
            <w:rFonts w:ascii="Tahoma" w:hAnsi="Tahoma" w:cs="Tahoma"/>
            <w:noProof/>
            <w:webHidden/>
          </w:rPr>
          <w:fldChar w:fldCharType="end"/>
        </w:r>
      </w:hyperlink>
    </w:p>
    <w:p w14:paraId="10319469" w14:textId="21908041"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6" w:history="1">
        <w:r w:rsidR="00B044BD" w:rsidRPr="00454500">
          <w:rPr>
            <w:rStyle w:val="Hipervnculo"/>
            <w:rFonts w:ascii="Tahoma" w:hAnsi="Tahoma" w:cs="Tahoma"/>
            <w:noProof/>
          </w:rPr>
          <w:t>5.4.6.</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Simulacros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_Toc139460126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36</w:t>
        </w:r>
        <w:r w:rsidR="00B044BD" w:rsidRPr="00454500">
          <w:rPr>
            <w:rFonts w:ascii="Tahoma" w:hAnsi="Tahoma" w:cs="Tahoma"/>
            <w:noProof/>
            <w:webHidden/>
          </w:rPr>
          <w:fldChar w:fldCharType="end"/>
        </w:r>
      </w:hyperlink>
    </w:p>
    <w:p w14:paraId="59173438" w14:textId="4A8C08BC"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7" w:history="1">
        <w:r w:rsidR="00B044BD" w:rsidRPr="00454500">
          <w:rPr>
            <w:rStyle w:val="Hipervnculo"/>
            <w:rFonts w:ascii="Tahoma" w:hAnsi="Tahoma" w:cs="Tahoma"/>
            <w:noProof/>
          </w:rPr>
          <w:t>5.4.7.</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Descripción de la Organización de Reuniones Cotidianas y/o Semanales sobre los Asuntos SMAGS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_Toc139460127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36</w:t>
        </w:r>
        <w:r w:rsidR="00B044BD" w:rsidRPr="00454500">
          <w:rPr>
            <w:rFonts w:ascii="Tahoma" w:hAnsi="Tahoma" w:cs="Tahoma"/>
            <w:noProof/>
            <w:webHidden/>
          </w:rPr>
          <w:fldChar w:fldCharType="end"/>
        </w:r>
      </w:hyperlink>
    </w:p>
    <w:p w14:paraId="6A3B2B66" w14:textId="7D216404" w:rsidR="00B044BD" w:rsidRPr="00454500" w:rsidRDefault="00000000">
      <w:pPr>
        <w:pStyle w:val="TDC3"/>
        <w:rPr>
          <w:rFonts w:ascii="Tahoma" w:eastAsiaTheme="minorEastAsia" w:hAnsi="Tahoma" w:cs="Tahoma"/>
          <w:i w:val="0"/>
          <w:iCs w:val="0"/>
          <w:noProof/>
          <w:kern w:val="2"/>
          <w:lang w:eastAsia="es-BO"/>
          <w14:ligatures w14:val="standardContextual"/>
        </w:rPr>
      </w:pPr>
      <w:hyperlink w:anchor="_Toc139460128" w:history="1">
        <w:r w:rsidR="00B044BD" w:rsidRPr="00454500">
          <w:rPr>
            <w:rStyle w:val="Hipervnculo"/>
            <w:rFonts w:ascii="Tahoma" w:hAnsi="Tahoma" w:cs="Tahoma"/>
            <w:noProof/>
          </w:rPr>
          <w:t>5.4.8.</w:t>
        </w:r>
        <w:r w:rsidR="00B044BD" w:rsidRPr="00454500">
          <w:rPr>
            <w:rFonts w:ascii="Tahoma" w:eastAsiaTheme="minorEastAsia" w:hAnsi="Tahoma" w:cs="Tahoma"/>
            <w:i w:val="0"/>
            <w:iCs w:val="0"/>
            <w:noProof/>
            <w:kern w:val="2"/>
            <w:lang w:eastAsia="es-BO"/>
            <w14:ligatures w14:val="standardContextual"/>
          </w:rPr>
          <w:tab/>
        </w:r>
        <w:r w:rsidR="00B044BD" w:rsidRPr="00454500">
          <w:rPr>
            <w:rStyle w:val="Hipervnculo"/>
            <w:rFonts w:ascii="Tahoma" w:hAnsi="Tahoma" w:cs="Tahoma"/>
            <w:noProof/>
          </w:rPr>
          <w:t>Control de calibración de equipos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_Toc139460128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36</w:t>
        </w:r>
        <w:r w:rsidR="00B044BD" w:rsidRPr="00454500">
          <w:rPr>
            <w:rFonts w:ascii="Tahoma" w:hAnsi="Tahoma" w:cs="Tahoma"/>
            <w:noProof/>
            <w:webHidden/>
          </w:rPr>
          <w:fldChar w:fldCharType="end"/>
        </w:r>
      </w:hyperlink>
    </w:p>
    <w:p w14:paraId="7AFCC6D6" w14:textId="0B90DAE2"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129" w:history="1">
        <w:r w:rsidR="00B044BD" w:rsidRPr="00454500">
          <w:rPr>
            <w:rStyle w:val="Hipervnculo"/>
            <w:rFonts w:ascii="Tahoma" w:hAnsi="Tahoma" w:cs="Tahoma"/>
            <w:b w:val="0"/>
            <w:bCs w:val="0"/>
            <w:noProof/>
          </w:rPr>
          <w:t>6.</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Informes SMAGS</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_Toc139460129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36</w:t>
        </w:r>
        <w:r w:rsidR="00B044BD" w:rsidRPr="00454500">
          <w:rPr>
            <w:rFonts w:ascii="Tahoma" w:hAnsi="Tahoma" w:cs="Tahoma"/>
            <w:b w:val="0"/>
            <w:bCs w:val="0"/>
            <w:noProof/>
            <w:webHidden/>
          </w:rPr>
          <w:fldChar w:fldCharType="end"/>
        </w:r>
      </w:hyperlink>
    </w:p>
    <w:p w14:paraId="4E64F754" w14:textId="24FA3CEC"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130" w:history="1">
        <w:r w:rsidR="00B044BD" w:rsidRPr="00454500">
          <w:rPr>
            <w:rStyle w:val="Hipervnculo"/>
            <w:rFonts w:ascii="Tahoma" w:hAnsi="Tahoma" w:cs="Tahoma"/>
            <w:b w:val="0"/>
            <w:bCs w:val="0"/>
            <w:noProof/>
          </w:rPr>
          <w:t>7.</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Responsabilidad Legal y Económica</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_Toc139460130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37</w:t>
        </w:r>
        <w:r w:rsidR="00B044BD" w:rsidRPr="00454500">
          <w:rPr>
            <w:rFonts w:ascii="Tahoma" w:hAnsi="Tahoma" w:cs="Tahoma"/>
            <w:b w:val="0"/>
            <w:bCs w:val="0"/>
            <w:noProof/>
            <w:webHidden/>
          </w:rPr>
          <w:fldChar w:fldCharType="end"/>
        </w:r>
      </w:hyperlink>
    </w:p>
    <w:p w14:paraId="12712776" w14:textId="2C3597A1" w:rsidR="00B044BD" w:rsidRPr="00454500" w:rsidRDefault="00000000">
      <w:pPr>
        <w:pStyle w:val="TDC1"/>
        <w:rPr>
          <w:rStyle w:val="Hipervnculo"/>
          <w:rFonts w:ascii="Tahoma" w:hAnsi="Tahoma" w:cs="Tahoma"/>
          <w:b w:val="0"/>
          <w:bCs w:val="0"/>
          <w:noProof/>
        </w:rPr>
      </w:pPr>
      <w:hyperlink w:anchor="_Toc139460131" w:history="1">
        <w:r w:rsidR="00B044BD" w:rsidRPr="00454500">
          <w:rPr>
            <w:rStyle w:val="Hipervnculo"/>
            <w:rFonts w:ascii="Tahoma" w:hAnsi="Tahoma" w:cs="Tahoma"/>
            <w:b w:val="0"/>
            <w:bCs w:val="0"/>
            <w:noProof/>
          </w:rPr>
          <w:t>8.</w:t>
        </w:r>
        <w:r w:rsidR="00B044BD" w:rsidRPr="00454500">
          <w:rPr>
            <w:rFonts w:ascii="Tahoma" w:eastAsiaTheme="minorEastAsia" w:hAnsi="Tahoma" w:cs="Tahoma"/>
            <w:b w:val="0"/>
            <w:bCs w:val="0"/>
            <w:caps w:val="0"/>
            <w:noProof/>
            <w:kern w:val="2"/>
            <w:u w:val="none"/>
            <w:lang w:val="es-BO" w:eastAsia="es-BO"/>
            <w14:ligatures w14:val="standardContextual"/>
          </w:rPr>
          <w:tab/>
        </w:r>
        <w:r w:rsidR="00B044BD" w:rsidRPr="00454500">
          <w:rPr>
            <w:rStyle w:val="Hipervnculo"/>
            <w:rFonts w:ascii="Tahoma" w:hAnsi="Tahoma" w:cs="Tahoma"/>
            <w:b w:val="0"/>
            <w:bCs w:val="0"/>
            <w:noProof/>
          </w:rPr>
          <w:t>consideraciones adicionales</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_Toc139460131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37</w:t>
        </w:r>
        <w:r w:rsidR="00B044BD" w:rsidRPr="00454500">
          <w:rPr>
            <w:rFonts w:ascii="Tahoma" w:hAnsi="Tahoma" w:cs="Tahoma"/>
            <w:b w:val="0"/>
            <w:bCs w:val="0"/>
            <w:noProof/>
            <w:webHidden/>
          </w:rPr>
          <w:fldChar w:fldCharType="end"/>
        </w:r>
      </w:hyperlink>
    </w:p>
    <w:p w14:paraId="1A039A75" w14:textId="1CDDCFEC" w:rsidR="00454500" w:rsidRPr="00454500" w:rsidRDefault="00000000" w:rsidP="00454500">
      <w:pPr>
        <w:pStyle w:val="TDC2"/>
        <w:tabs>
          <w:tab w:val="left" w:pos="880"/>
          <w:tab w:val="right" w:leader="dot" w:pos="9394"/>
        </w:tabs>
        <w:rPr>
          <w:rFonts w:ascii="Tahoma" w:eastAsiaTheme="minorEastAsia" w:hAnsi="Tahoma" w:cs="Tahoma"/>
          <w:smallCaps w:val="0"/>
          <w:noProof/>
          <w:kern w:val="2"/>
          <w:lang w:eastAsia="es-BO"/>
          <w14:ligatures w14:val="standardContextual"/>
        </w:rPr>
      </w:pPr>
      <w:hyperlink w:anchor="_Toc139460140" w:history="1">
        <w:r w:rsidR="00454500" w:rsidRPr="00454500">
          <w:rPr>
            <w:rStyle w:val="Hipervnculo"/>
            <w:rFonts w:ascii="Tahoma" w:eastAsia="Times New Roman" w:hAnsi="Tahoma" w:cs="Tahoma"/>
            <w:noProof/>
          </w:rPr>
          <w:t>8.1.</w:t>
        </w:r>
        <w:r w:rsidR="00454500" w:rsidRPr="00454500">
          <w:rPr>
            <w:rFonts w:ascii="Tahoma" w:eastAsiaTheme="minorEastAsia" w:hAnsi="Tahoma" w:cs="Tahoma"/>
            <w:smallCaps w:val="0"/>
            <w:noProof/>
            <w:kern w:val="2"/>
            <w:lang w:eastAsia="es-BO"/>
            <w14:ligatures w14:val="standardContextual"/>
          </w:rPr>
          <w:tab/>
        </w:r>
        <w:r w:rsidR="00454500" w:rsidRPr="00454500">
          <w:rPr>
            <w:rStyle w:val="Hipervnculo"/>
            <w:rFonts w:ascii="Tahoma" w:eastAsia="Times New Roman" w:hAnsi="Tahoma" w:cs="Tahoma"/>
            <w:noProof/>
          </w:rPr>
          <w:t>Medidas de prevención y mitigación para riesgos e impactos ambientales y sociales</w:t>
        </w:r>
        <w:r w:rsidR="00454500" w:rsidRPr="00454500">
          <w:rPr>
            <w:rFonts w:ascii="Tahoma" w:hAnsi="Tahoma" w:cs="Tahoma"/>
            <w:noProof/>
            <w:webHidden/>
          </w:rPr>
          <w:tab/>
        </w:r>
        <w:r w:rsidR="00454500" w:rsidRPr="00454500">
          <w:rPr>
            <w:rFonts w:ascii="Tahoma" w:hAnsi="Tahoma" w:cs="Tahoma"/>
            <w:noProof/>
            <w:webHidden/>
          </w:rPr>
          <w:fldChar w:fldCharType="begin"/>
        </w:r>
        <w:r w:rsidR="00454500" w:rsidRPr="00454500">
          <w:rPr>
            <w:rFonts w:ascii="Tahoma" w:hAnsi="Tahoma" w:cs="Tahoma"/>
            <w:noProof/>
            <w:webHidden/>
          </w:rPr>
          <w:instrText xml:space="preserve"> PAGEREF _Toc139460140 \h </w:instrText>
        </w:r>
        <w:r w:rsidR="00454500" w:rsidRPr="00454500">
          <w:rPr>
            <w:rFonts w:ascii="Tahoma" w:hAnsi="Tahoma" w:cs="Tahoma"/>
            <w:noProof/>
            <w:webHidden/>
          </w:rPr>
        </w:r>
        <w:r w:rsidR="00454500" w:rsidRPr="00454500">
          <w:rPr>
            <w:rFonts w:ascii="Tahoma" w:hAnsi="Tahoma" w:cs="Tahoma"/>
            <w:noProof/>
            <w:webHidden/>
          </w:rPr>
          <w:fldChar w:fldCharType="separate"/>
        </w:r>
        <w:r w:rsidR="00432B5A">
          <w:rPr>
            <w:rFonts w:ascii="Tahoma" w:hAnsi="Tahoma" w:cs="Tahoma"/>
            <w:noProof/>
            <w:webHidden/>
          </w:rPr>
          <w:t>144</w:t>
        </w:r>
        <w:r w:rsidR="00454500" w:rsidRPr="00454500">
          <w:rPr>
            <w:rFonts w:ascii="Tahoma" w:hAnsi="Tahoma" w:cs="Tahoma"/>
            <w:noProof/>
            <w:webHidden/>
          </w:rPr>
          <w:fldChar w:fldCharType="end"/>
        </w:r>
      </w:hyperlink>
    </w:p>
    <w:p w14:paraId="17494403" w14:textId="34C1EED5" w:rsidR="00B044BD" w:rsidRPr="00454500" w:rsidRDefault="00000000">
      <w:pPr>
        <w:pStyle w:val="TDC1"/>
        <w:rPr>
          <w:rFonts w:ascii="Tahoma" w:eastAsiaTheme="minorEastAsia" w:hAnsi="Tahoma" w:cs="Tahoma"/>
          <w:b w:val="0"/>
          <w:bCs w:val="0"/>
          <w:caps w:val="0"/>
          <w:noProof/>
          <w:kern w:val="2"/>
          <w:u w:val="none"/>
          <w:lang w:val="es-BO" w:eastAsia="es-BO"/>
          <w14:ligatures w14:val="standardContextual"/>
        </w:rPr>
      </w:pPr>
      <w:hyperlink w:anchor="_Toc139460132" w:history="1">
        <w:r w:rsidR="00B044BD" w:rsidRPr="00454500">
          <w:rPr>
            <w:rStyle w:val="Hipervnculo"/>
            <w:rFonts w:ascii="Tahoma" w:hAnsi="Tahoma" w:cs="Tahoma"/>
            <w:b w:val="0"/>
            <w:bCs w:val="0"/>
            <w:noProof/>
          </w:rPr>
          <w:t>Anexos</w:t>
        </w:r>
        <w:r w:rsidR="00B044BD" w:rsidRPr="00454500">
          <w:rPr>
            <w:rFonts w:ascii="Tahoma" w:hAnsi="Tahoma" w:cs="Tahoma"/>
            <w:b w:val="0"/>
            <w:bCs w:val="0"/>
            <w:noProof/>
            <w:webHidden/>
          </w:rPr>
          <w:tab/>
        </w:r>
        <w:r w:rsidR="00B044BD" w:rsidRPr="00454500">
          <w:rPr>
            <w:rFonts w:ascii="Tahoma" w:hAnsi="Tahoma" w:cs="Tahoma"/>
            <w:b w:val="0"/>
            <w:bCs w:val="0"/>
            <w:noProof/>
            <w:webHidden/>
          </w:rPr>
          <w:fldChar w:fldCharType="begin"/>
        </w:r>
        <w:r w:rsidR="00B044BD" w:rsidRPr="00454500">
          <w:rPr>
            <w:rFonts w:ascii="Tahoma" w:hAnsi="Tahoma" w:cs="Tahoma"/>
            <w:b w:val="0"/>
            <w:bCs w:val="0"/>
            <w:noProof/>
            <w:webHidden/>
          </w:rPr>
          <w:instrText xml:space="preserve"> PAGEREF _Toc139460132 \h </w:instrText>
        </w:r>
        <w:r w:rsidR="00B044BD" w:rsidRPr="00454500">
          <w:rPr>
            <w:rFonts w:ascii="Tahoma" w:hAnsi="Tahoma" w:cs="Tahoma"/>
            <w:b w:val="0"/>
            <w:bCs w:val="0"/>
            <w:noProof/>
            <w:webHidden/>
          </w:rPr>
        </w:r>
        <w:r w:rsidR="00B044BD" w:rsidRPr="00454500">
          <w:rPr>
            <w:rFonts w:ascii="Tahoma" w:hAnsi="Tahoma" w:cs="Tahoma"/>
            <w:b w:val="0"/>
            <w:bCs w:val="0"/>
            <w:noProof/>
            <w:webHidden/>
          </w:rPr>
          <w:fldChar w:fldCharType="separate"/>
        </w:r>
        <w:r w:rsidR="00432B5A">
          <w:rPr>
            <w:rFonts w:ascii="Tahoma" w:hAnsi="Tahoma" w:cs="Tahoma"/>
            <w:b w:val="0"/>
            <w:bCs w:val="0"/>
            <w:noProof/>
            <w:webHidden/>
          </w:rPr>
          <w:t>38</w:t>
        </w:r>
        <w:r w:rsidR="00B044BD" w:rsidRPr="00454500">
          <w:rPr>
            <w:rFonts w:ascii="Tahoma" w:hAnsi="Tahoma" w:cs="Tahoma"/>
            <w:b w:val="0"/>
            <w:bCs w:val="0"/>
            <w:noProof/>
            <w:webHidden/>
          </w:rPr>
          <w:fldChar w:fldCharType="end"/>
        </w:r>
      </w:hyperlink>
    </w:p>
    <w:p w14:paraId="70C2E1D5" w14:textId="4CCB5B87" w:rsidR="00B044BD" w:rsidRPr="00454500" w:rsidRDefault="00000000">
      <w:pPr>
        <w:pStyle w:val="TDC2"/>
        <w:tabs>
          <w:tab w:val="right" w:leader="dot" w:pos="9394"/>
        </w:tabs>
        <w:rPr>
          <w:rFonts w:ascii="Tahoma" w:eastAsiaTheme="minorEastAsia" w:hAnsi="Tahoma" w:cs="Tahoma"/>
          <w:smallCaps w:val="0"/>
          <w:noProof/>
          <w:kern w:val="2"/>
          <w:lang w:eastAsia="es-BO"/>
          <w14:ligatures w14:val="standardContextual"/>
        </w:rPr>
      </w:pPr>
      <w:hyperlink w:anchor="_Toc139460136" w:history="1">
        <w:r w:rsidR="00B044BD" w:rsidRPr="00454500">
          <w:rPr>
            <w:rStyle w:val="Hipervnculo"/>
            <w:rFonts w:ascii="Tahoma" w:hAnsi="Tahoma" w:cs="Tahoma"/>
            <w:noProof/>
          </w:rPr>
          <w:t>ANEXO B. Política Corporativa de Seguridad y Salud Ocupacional</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_Toc139460136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111</w:t>
        </w:r>
        <w:r w:rsidR="00B044BD" w:rsidRPr="00454500">
          <w:rPr>
            <w:rFonts w:ascii="Tahoma" w:hAnsi="Tahoma" w:cs="Tahoma"/>
            <w:noProof/>
            <w:webHidden/>
          </w:rPr>
          <w:fldChar w:fldCharType="end"/>
        </w:r>
      </w:hyperlink>
    </w:p>
    <w:p w14:paraId="7F5E91CD" w14:textId="4E49354D" w:rsidR="00B044BD" w:rsidRPr="00454500" w:rsidRDefault="00000000">
      <w:pPr>
        <w:pStyle w:val="TDC2"/>
        <w:tabs>
          <w:tab w:val="right" w:leader="dot" w:pos="9394"/>
        </w:tabs>
        <w:rPr>
          <w:rFonts w:ascii="Tahoma" w:eastAsiaTheme="minorEastAsia" w:hAnsi="Tahoma" w:cs="Tahoma"/>
          <w:smallCaps w:val="0"/>
          <w:noProof/>
          <w:kern w:val="2"/>
          <w:lang w:eastAsia="es-BO"/>
          <w14:ligatures w14:val="standardContextual"/>
        </w:rPr>
      </w:pPr>
      <w:hyperlink w:anchor="_Toc139460137" w:history="1">
        <w:r w:rsidR="00B044BD" w:rsidRPr="00454500">
          <w:rPr>
            <w:rStyle w:val="Hipervnculo"/>
            <w:rFonts w:ascii="Tahoma" w:hAnsi="Tahoma" w:cs="Tahoma"/>
            <w:noProof/>
          </w:rPr>
          <w:t>ANEXO C. Instrucciones de Seguridad Industrial de Aplicación Permanente</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_Toc139460137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113</w:t>
        </w:r>
        <w:r w:rsidR="00B044BD" w:rsidRPr="00454500">
          <w:rPr>
            <w:rFonts w:ascii="Tahoma" w:hAnsi="Tahoma" w:cs="Tahoma"/>
            <w:noProof/>
            <w:webHidden/>
          </w:rPr>
          <w:fldChar w:fldCharType="end"/>
        </w:r>
      </w:hyperlink>
    </w:p>
    <w:p w14:paraId="6A0C5530" w14:textId="06AACD91" w:rsidR="00B044BD" w:rsidRPr="00454500" w:rsidRDefault="00000000">
      <w:pPr>
        <w:pStyle w:val="TDC2"/>
        <w:tabs>
          <w:tab w:val="right" w:leader="dot" w:pos="9394"/>
        </w:tabs>
        <w:rPr>
          <w:rFonts w:ascii="Tahoma" w:eastAsiaTheme="minorEastAsia" w:hAnsi="Tahoma" w:cs="Tahoma"/>
          <w:smallCaps w:val="0"/>
          <w:noProof/>
          <w:kern w:val="2"/>
          <w:lang w:eastAsia="es-BO"/>
          <w14:ligatures w14:val="standardContextual"/>
        </w:rPr>
      </w:pPr>
      <w:hyperlink w:anchor="_Toc139460138" w:history="1">
        <w:r w:rsidR="00B044BD" w:rsidRPr="00454500">
          <w:rPr>
            <w:rStyle w:val="Hipervnculo"/>
            <w:rFonts w:ascii="Tahoma" w:hAnsi="Tahoma" w:cs="Tahoma"/>
            <w:noProof/>
          </w:rPr>
          <w:t>ANEXO D. Formato Informe SMAGS</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_Toc139460138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115</w:t>
        </w:r>
        <w:r w:rsidR="00B044BD" w:rsidRPr="00454500">
          <w:rPr>
            <w:rFonts w:ascii="Tahoma" w:hAnsi="Tahoma" w:cs="Tahoma"/>
            <w:noProof/>
            <w:webHidden/>
          </w:rPr>
          <w:fldChar w:fldCharType="end"/>
        </w:r>
      </w:hyperlink>
    </w:p>
    <w:p w14:paraId="762D0C0B" w14:textId="49D341DA" w:rsidR="00B044BD" w:rsidRPr="00454500" w:rsidRDefault="00000000">
      <w:pPr>
        <w:pStyle w:val="TDC2"/>
        <w:tabs>
          <w:tab w:val="right" w:leader="dot" w:pos="9394"/>
        </w:tabs>
        <w:rPr>
          <w:rFonts w:ascii="Tahoma" w:eastAsiaTheme="minorEastAsia" w:hAnsi="Tahoma" w:cs="Tahoma"/>
          <w:smallCaps w:val="0"/>
          <w:noProof/>
          <w:kern w:val="2"/>
          <w:lang w:eastAsia="es-BO"/>
          <w14:ligatures w14:val="standardContextual"/>
        </w:rPr>
      </w:pPr>
      <w:hyperlink w:anchor="_Toc139460139" w:history="1">
        <w:r w:rsidR="00B044BD" w:rsidRPr="00454500">
          <w:rPr>
            <w:rStyle w:val="Hipervnculo"/>
            <w:rFonts w:ascii="Tahoma" w:hAnsi="Tahoma" w:cs="Tahoma"/>
            <w:noProof/>
          </w:rPr>
          <w:t>ANEXO E. Requerimientos específicos del financiador BID</w:t>
        </w:r>
        <w:r w:rsidR="00B044BD" w:rsidRPr="00454500">
          <w:rPr>
            <w:rFonts w:ascii="Tahoma" w:hAnsi="Tahoma" w:cs="Tahoma"/>
            <w:noProof/>
            <w:webHidden/>
          </w:rPr>
          <w:tab/>
        </w:r>
        <w:r w:rsidR="00B044BD" w:rsidRPr="00454500">
          <w:rPr>
            <w:rFonts w:ascii="Tahoma" w:hAnsi="Tahoma" w:cs="Tahoma"/>
            <w:noProof/>
            <w:webHidden/>
          </w:rPr>
          <w:fldChar w:fldCharType="begin"/>
        </w:r>
        <w:r w:rsidR="00B044BD" w:rsidRPr="00454500">
          <w:rPr>
            <w:rFonts w:ascii="Tahoma" w:hAnsi="Tahoma" w:cs="Tahoma"/>
            <w:noProof/>
            <w:webHidden/>
          </w:rPr>
          <w:instrText xml:space="preserve"> PAGEREF _Toc139460139 \h </w:instrText>
        </w:r>
        <w:r w:rsidR="00B044BD" w:rsidRPr="00454500">
          <w:rPr>
            <w:rFonts w:ascii="Tahoma" w:hAnsi="Tahoma" w:cs="Tahoma"/>
            <w:noProof/>
            <w:webHidden/>
          </w:rPr>
        </w:r>
        <w:r w:rsidR="00B044BD" w:rsidRPr="00454500">
          <w:rPr>
            <w:rFonts w:ascii="Tahoma" w:hAnsi="Tahoma" w:cs="Tahoma"/>
            <w:noProof/>
            <w:webHidden/>
          </w:rPr>
          <w:fldChar w:fldCharType="separate"/>
        </w:r>
        <w:r w:rsidR="00432B5A">
          <w:rPr>
            <w:rFonts w:ascii="Tahoma" w:hAnsi="Tahoma" w:cs="Tahoma"/>
            <w:noProof/>
            <w:webHidden/>
          </w:rPr>
          <w:t>116</w:t>
        </w:r>
        <w:r w:rsidR="00B044BD" w:rsidRPr="00454500">
          <w:rPr>
            <w:rFonts w:ascii="Tahoma" w:hAnsi="Tahoma" w:cs="Tahoma"/>
            <w:noProof/>
            <w:webHidden/>
          </w:rPr>
          <w:fldChar w:fldCharType="end"/>
        </w:r>
      </w:hyperlink>
    </w:p>
    <w:p w14:paraId="3933FAA2" w14:textId="77777777" w:rsidR="00454500" w:rsidRDefault="00FE68F6" w:rsidP="006E6481">
      <w:pPr>
        <w:pStyle w:val="TDC2"/>
        <w:tabs>
          <w:tab w:val="right" w:leader="dot" w:pos="9394"/>
        </w:tabs>
        <w:rPr>
          <w:rFonts w:ascii="Tahoma" w:hAnsi="Tahoma" w:cs="Tahoma"/>
          <w:lang w:val="es-ES"/>
        </w:rPr>
      </w:pPr>
      <w:r w:rsidRPr="00454500">
        <w:rPr>
          <w:rFonts w:ascii="Tahoma" w:hAnsi="Tahoma" w:cs="Tahoma"/>
          <w:lang w:val="es-ES"/>
        </w:rPr>
        <w:fldChar w:fldCharType="end"/>
      </w:r>
    </w:p>
    <w:p w14:paraId="1A22DD6A" w14:textId="77777777" w:rsidR="006E6481" w:rsidRDefault="00B044BD" w:rsidP="006E6481">
      <w:pPr>
        <w:pStyle w:val="TDC2"/>
        <w:tabs>
          <w:tab w:val="right" w:leader="dot" w:pos="9394"/>
        </w:tabs>
        <w:rPr>
          <w:rFonts w:eastAsiaTheme="minorEastAsia" w:cstheme="minorBidi"/>
          <w:smallCaps w:val="0"/>
          <w:noProof/>
          <w:kern w:val="2"/>
          <w:sz w:val="22"/>
          <w:szCs w:val="22"/>
          <w:lang w:eastAsia="es-BO"/>
          <w14:ligatures w14:val="standardContextual"/>
        </w:rPr>
      </w:pPr>
      <w:r>
        <w:rPr>
          <w:rFonts w:eastAsiaTheme="minorEastAsia" w:cstheme="minorBidi"/>
          <w:smallCaps w:val="0"/>
          <w:noProof/>
          <w:kern w:val="2"/>
          <w:sz w:val="22"/>
          <w:szCs w:val="22"/>
          <w:lang w:eastAsia="es-BO"/>
          <w14:ligatures w14:val="standardContextual"/>
        </w:rPr>
        <w:t xml:space="preserve"> </w:t>
      </w:r>
    </w:p>
    <w:p w14:paraId="4694E6B3" w14:textId="77777777" w:rsidR="00E47016" w:rsidRDefault="00E47016" w:rsidP="007B6E19">
      <w:pPr>
        <w:rPr>
          <w:rFonts w:ascii="Tahoma" w:hAnsi="Tahoma" w:cs="Tahoma"/>
          <w:sz w:val="16"/>
          <w:szCs w:val="16"/>
          <w:lang w:val="es-ES"/>
        </w:rPr>
      </w:pPr>
    </w:p>
    <w:p w14:paraId="59634DE6" w14:textId="77777777" w:rsidR="007B6E19" w:rsidRPr="00DC2A24" w:rsidRDefault="007B6E19" w:rsidP="007974F0">
      <w:pPr>
        <w:rPr>
          <w:lang w:val="es-ES"/>
        </w:rPr>
      </w:pPr>
    </w:p>
    <w:p w14:paraId="51B04779" w14:textId="77777777" w:rsidR="00E47016" w:rsidRPr="00DC2A24" w:rsidRDefault="00E47016" w:rsidP="007974F0">
      <w:pPr>
        <w:rPr>
          <w:lang w:val="es-ES"/>
        </w:rPr>
        <w:sectPr w:rsidR="00E47016" w:rsidRPr="00DC2A24" w:rsidSect="00096F4F">
          <w:type w:val="continuous"/>
          <w:pgSz w:w="12240" w:h="15840" w:code="1"/>
          <w:pgMar w:top="1418" w:right="1418" w:bottom="1418" w:left="1418" w:header="708" w:footer="708" w:gutter="0"/>
          <w:pgNumType w:start="1"/>
          <w:cols w:space="708"/>
          <w:docGrid w:linePitch="360"/>
        </w:sectPr>
      </w:pPr>
    </w:p>
    <w:p w14:paraId="72B2BB67" w14:textId="77777777" w:rsidR="005740C2" w:rsidRPr="00DC2A24" w:rsidRDefault="007974F0" w:rsidP="007974F0">
      <w:pPr>
        <w:pStyle w:val="Ttulo1"/>
        <w:rPr>
          <w:rFonts w:ascii="Tahoma" w:hAnsi="Tahoma" w:cs="Tahoma"/>
          <w:lang w:val="es-ES"/>
        </w:rPr>
      </w:pPr>
      <w:bookmarkStart w:id="0" w:name="_Toc139460073"/>
      <w:r w:rsidRPr="00DC2A24">
        <w:rPr>
          <w:rFonts w:ascii="Tahoma" w:hAnsi="Tahoma" w:cs="Tahoma"/>
          <w:lang w:val="es-ES"/>
        </w:rPr>
        <w:lastRenderedPageBreak/>
        <w:t>Requisitos del Contratista</w:t>
      </w:r>
      <w:bookmarkEnd w:id="0"/>
    </w:p>
    <w:p w14:paraId="4DCC6570" w14:textId="77777777" w:rsidR="002B1F48" w:rsidRPr="00DC2A24" w:rsidRDefault="00AA7161" w:rsidP="00C352DE">
      <w:pPr>
        <w:spacing w:before="60" w:after="60" w:line="240" w:lineRule="auto"/>
        <w:rPr>
          <w:rFonts w:ascii="Tahoma" w:hAnsi="Tahoma" w:cs="Tahoma"/>
          <w:sz w:val="20"/>
          <w:szCs w:val="20"/>
        </w:rPr>
      </w:pPr>
      <w:r w:rsidRPr="00DC2A24">
        <w:rPr>
          <w:rFonts w:ascii="Tahoma" w:hAnsi="Tahoma" w:cs="Tahoma"/>
          <w:sz w:val="20"/>
          <w:szCs w:val="20"/>
        </w:rPr>
        <w:t>L</w:t>
      </w:r>
      <w:r w:rsidR="002B1F48" w:rsidRPr="00DC2A24">
        <w:rPr>
          <w:rFonts w:ascii="Tahoma" w:hAnsi="Tahoma" w:cs="Tahoma"/>
          <w:sz w:val="20"/>
          <w:szCs w:val="20"/>
        </w:rPr>
        <w:t xml:space="preserve">as empresas </w:t>
      </w:r>
      <w:r w:rsidR="00150D31" w:rsidRPr="00DC2A24">
        <w:rPr>
          <w:rFonts w:ascii="Tahoma" w:hAnsi="Tahoma" w:cs="Tahoma"/>
          <w:sz w:val="20"/>
          <w:szCs w:val="20"/>
          <w:lang w:eastAsia="es-ES"/>
        </w:rPr>
        <w:t>CONTRATISTAS</w:t>
      </w:r>
      <w:r w:rsidR="002B1F48" w:rsidRPr="00DC2A24">
        <w:rPr>
          <w:rFonts w:ascii="Tahoma" w:hAnsi="Tahoma" w:cs="Tahoma"/>
          <w:sz w:val="20"/>
          <w:szCs w:val="20"/>
        </w:rPr>
        <w:t xml:space="preserve"> deberán realizar todas sus actividades y/o trabajos en cumplimiento de la legislación boliviana referida a </w:t>
      </w:r>
      <w:r w:rsidR="002B1F48" w:rsidRPr="00DC2A24">
        <w:rPr>
          <w:rFonts w:ascii="Tahoma" w:hAnsi="Tahoma" w:cs="Tahoma"/>
          <w:sz w:val="20"/>
          <w:szCs w:val="20"/>
          <w:lang w:val="es-ES_tradnl"/>
        </w:rPr>
        <w:t>Seguridad y Salud Ocupacional, Medio Ambiente, y Gestión Social</w:t>
      </w:r>
      <w:r w:rsidR="009F71C5" w:rsidRPr="00DC2A24">
        <w:rPr>
          <w:rFonts w:ascii="Tahoma" w:hAnsi="Tahoma" w:cs="Tahoma"/>
          <w:sz w:val="20"/>
          <w:szCs w:val="20"/>
          <w:lang w:val="es-ES_tradnl"/>
        </w:rPr>
        <w:t xml:space="preserve"> (SMAGS)</w:t>
      </w:r>
      <w:r w:rsidR="0069243A" w:rsidRPr="00DC2A24">
        <w:rPr>
          <w:rFonts w:ascii="Tahoma" w:hAnsi="Tahoma" w:cs="Tahoma"/>
          <w:sz w:val="20"/>
          <w:szCs w:val="20"/>
          <w:lang w:val="es-ES_tradnl"/>
        </w:rPr>
        <w:t xml:space="preserve"> </w:t>
      </w:r>
      <w:r w:rsidR="002B1F48" w:rsidRPr="00DC2A24">
        <w:rPr>
          <w:rFonts w:ascii="Tahoma" w:hAnsi="Tahoma" w:cs="Tahoma"/>
          <w:sz w:val="20"/>
          <w:szCs w:val="20"/>
        </w:rPr>
        <w:t>y otras relacionadas al proyecto bajo la normativa de ENDE</w:t>
      </w:r>
      <w:r w:rsidRPr="00DC2A24">
        <w:rPr>
          <w:rFonts w:ascii="Tahoma" w:hAnsi="Tahoma" w:cs="Tahoma"/>
          <w:sz w:val="20"/>
          <w:szCs w:val="20"/>
        </w:rPr>
        <w:t xml:space="preserve"> </w:t>
      </w:r>
      <w:r w:rsidR="00F9727D" w:rsidRPr="00DC2A24">
        <w:rPr>
          <w:rFonts w:ascii="Tahoma" w:hAnsi="Tahoma" w:cs="Tahoma"/>
          <w:sz w:val="20"/>
          <w:szCs w:val="20"/>
        </w:rPr>
        <w:t>Corporación.</w:t>
      </w:r>
    </w:p>
    <w:p w14:paraId="355C5FD1" w14:textId="77777777" w:rsidR="002B1F48" w:rsidRPr="00DC2A24" w:rsidRDefault="002B1F48" w:rsidP="00C352DE">
      <w:pPr>
        <w:spacing w:before="60" w:after="60" w:line="240" w:lineRule="auto"/>
        <w:rPr>
          <w:rFonts w:ascii="Tahoma" w:hAnsi="Tahoma" w:cs="Tahoma"/>
          <w:sz w:val="20"/>
          <w:szCs w:val="20"/>
          <w:lang w:eastAsia="es-ES"/>
        </w:rPr>
      </w:pPr>
      <w:r w:rsidRPr="00DC2A24">
        <w:rPr>
          <w:rFonts w:ascii="Tahoma" w:hAnsi="Tahoma" w:cs="Tahoma"/>
          <w:sz w:val="20"/>
          <w:szCs w:val="20"/>
          <w:lang w:eastAsia="es-ES"/>
        </w:rPr>
        <w:t xml:space="preserve">El CONTRATISTA, con el propósito de minimizar, prevenir y controlar posibles impactos ambientales y sociales, así como proteger al trabajador, de cualquier posible riesgo que pueda afectar su salud durante el desempeño de sus actividades, debe contar con un </w:t>
      </w:r>
      <w:r w:rsidRPr="00DC2A24">
        <w:rPr>
          <w:rFonts w:ascii="Tahoma" w:hAnsi="Tahoma" w:cs="Tahoma"/>
          <w:b/>
          <w:sz w:val="20"/>
          <w:szCs w:val="20"/>
          <w:lang w:eastAsia="es-ES"/>
        </w:rPr>
        <w:t>Plan de Seguridad y Salud Ocupacional, Medio Ambiente, y Gestión Social (SMAGS)</w:t>
      </w:r>
      <w:r w:rsidR="004F7016">
        <w:rPr>
          <w:rFonts w:ascii="Tahoma" w:hAnsi="Tahoma" w:cs="Tahoma"/>
          <w:b/>
          <w:sz w:val="20"/>
          <w:szCs w:val="20"/>
          <w:lang w:eastAsia="es-ES"/>
        </w:rPr>
        <w:t>,</w:t>
      </w:r>
      <w:r w:rsidR="00AA7161" w:rsidRPr="00DC2A24">
        <w:rPr>
          <w:rFonts w:ascii="Tahoma" w:hAnsi="Tahoma" w:cs="Tahoma"/>
          <w:b/>
          <w:sz w:val="20"/>
          <w:szCs w:val="20"/>
          <w:lang w:eastAsia="es-ES"/>
        </w:rPr>
        <w:t xml:space="preserve"> </w:t>
      </w:r>
      <w:r w:rsidR="004F7016">
        <w:rPr>
          <w:rFonts w:ascii="Tahoma" w:hAnsi="Tahoma" w:cs="Tahoma"/>
          <w:sz w:val="20"/>
          <w:szCs w:val="20"/>
          <w:lang w:eastAsia="es-ES"/>
        </w:rPr>
        <w:t>el cual debe considerar además los requerimientos del</w:t>
      </w:r>
      <w:r w:rsidR="004F7016" w:rsidRPr="00706933">
        <w:rPr>
          <w:rFonts w:ascii="Tahoma" w:hAnsi="Tahoma" w:cs="Tahoma"/>
          <w:sz w:val="20"/>
          <w:szCs w:val="20"/>
          <w:lang w:eastAsia="es-ES"/>
        </w:rPr>
        <w:t xml:space="preserve"> Plan de Gestión Ambiental y Social </w:t>
      </w:r>
      <w:r w:rsidR="004F7016">
        <w:rPr>
          <w:rFonts w:ascii="Tahoma" w:hAnsi="Tahoma" w:cs="Tahoma"/>
          <w:sz w:val="20"/>
          <w:szCs w:val="20"/>
          <w:lang w:eastAsia="es-ES"/>
        </w:rPr>
        <w:t xml:space="preserve">– PGAS </w:t>
      </w:r>
      <w:r w:rsidR="004F7016" w:rsidRPr="00706933">
        <w:rPr>
          <w:rFonts w:ascii="Tahoma" w:hAnsi="Tahoma" w:cs="Tahoma"/>
          <w:sz w:val="20"/>
          <w:szCs w:val="20"/>
          <w:lang w:eastAsia="es-ES"/>
        </w:rPr>
        <w:t xml:space="preserve">del Proyecto, </w:t>
      </w:r>
      <w:r w:rsidR="00AA7161" w:rsidRPr="00DC2A24">
        <w:rPr>
          <w:rFonts w:ascii="Tahoma" w:hAnsi="Tahoma" w:cs="Tahoma"/>
          <w:sz w:val="20"/>
          <w:szCs w:val="20"/>
          <w:lang w:eastAsia="es-ES"/>
        </w:rPr>
        <w:t xml:space="preserve">este </w:t>
      </w:r>
      <w:r w:rsidR="004F7016">
        <w:rPr>
          <w:rFonts w:ascii="Tahoma" w:hAnsi="Tahoma" w:cs="Tahoma"/>
          <w:sz w:val="20"/>
          <w:szCs w:val="20"/>
          <w:lang w:eastAsia="es-ES"/>
        </w:rPr>
        <w:t xml:space="preserve">documento </w:t>
      </w:r>
      <w:r w:rsidR="00AA7161" w:rsidRPr="00DC2A24">
        <w:rPr>
          <w:rFonts w:ascii="Tahoma" w:hAnsi="Tahoma" w:cs="Tahoma"/>
          <w:sz w:val="20"/>
          <w:szCs w:val="20"/>
          <w:lang w:eastAsia="es-ES"/>
        </w:rPr>
        <w:t xml:space="preserve">debe </w:t>
      </w:r>
      <w:r w:rsidRPr="00DC2A24">
        <w:rPr>
          <w:rFonts w:ascii="Tahoma" w:hAnsi="Tahoma" w:cs="Tahoma"/>
          <w:sz w:val="20"/>
          <w:szCs w:val="20"/>
          <w:lang w:eastAsia="es-ES"/>
        </w:rPr>
        <w:t xml:space="preserve">estar contemplado </w:t>
      </w:r>
      <w:r w:rsidR="00AA7161" w:rsidRPr="00DC2A24">
        <w:rPr>
          <w:rFonts w:ascii="Tahoma" w:hAnsi="Tahoma" w:cs="Tahoma"/>
          <w:sz w:val="20"/>
          <w:szCs w:val="20"/>
          <w:lang w:eastAsia="es-ES"/>
        </w:rPr>
        <w:t>dentro de su oferta</w:t>
      </w:r>
      <w:r w:rsidRPr="00DC2A24">
        <w:rPr>
          <w:rFonts w:ascii="Tahoma" w:hAnsi="Tahoma" w:cs="Tahoma"/>
          <w:sz w:val="20"/>
          <w:szCs w:val="20"/>
          <w:lang w:eastAsia="es-ES"/>
        </w:rPr>
        <w:t xml:space="preserve"> Técnica y </w:t>
      </w:r>
      <w:r w:rsidR="00AA7161" w:rsidRPr="00DC2A24">
        <w:rPr>
          <w:rFonts w:ascii="Tahoma" w:hAnsi="Tahoma" w:cs="Tahoma"/>
          <w:sz w:val="20"/>
          <w:szCs w:val="20"/>
          <w:lang w:eastAsia="es-ES"/>
        </w:rPr>
        <w:t>Económica, debiendo con</w:t>
      </w:r>
      <w:r w:rsidR="0069243A" w:rsidRPr="00DC2A24">
        <w:rPr>
          <w:rFonts w:ascii="Tahoma" w:hAnsi="Tahoma" w:cs="Tahoma"/>
          <w:sz w:val="20"/>
          <w:szCs w:val="20"/>
          <w:lang w:eastAsia="es-ES"/>
        </w:rPr>
        <w:t>tar con un presupuesto asignado</w:t>
      </w:r>
      <w:r w:rsidR="002E33F1">
        <w:rPr>
          <w:rFonts w:ascii="Tahoma" w:hAnsi="Tahoma" w:cs="Tahoma"/>
          <w:sz w:val="20"/>
          <w:szCs w:val="20"/>
          <w:lang w:eastAsia="es-ES"/>
        </w:rPr>
        <w:t>.</w:t>
      </w:r>
      <w:r w:rsidR="0069243A" w:rsidRPr="00DC2A24">
        <w:rPr>
          <w:rFonts w:ascii="Tahoma" w:hAnsi="Tahoma" w:cs="Tahoma"/>
          <w:sz w:val="20"/>
          <w:szCs w:val="20"/>
          <w:lang w:eastAsia="es-ES"/>
        </w:rPr>
        <w:t>.</w:t>
      </w:r>
    </w:p>
    <w:p w14:paraId="33D49E82" w14:textId="77777777" w:rsidR="003545C0" w:rsidRPr="00DC2A24" w:rsidRDefault="003545C0" w:rsidP="003545C0">
      <w:pPr>
        <w:spacing w:before="60" w:after="60" w:line="240" w:lineRule="auto"/>
        <w:rPr>
          <w:rFonts w:ascii="Tahoma" w:hAnsi="Tahoma" w:cs="Tahoma"/>
          <w:sz w:val="20"/>
          <w:szCs w:val="20"/>
        </w:rPr>
      </w:pPr>
      <w:r w:rsidRPr="00DC2A24">
        <w:rPr>
          <w:rFonts w:ascii="Tahoma" w:hAnsi="Tahoma" w:cs="Tahoma"/>
          <w:sz w:val="20"/>
          <w:szCs w:val="20"/>
        </w:rPr>
        <w:t>Las especificaciones técnicas, requisitos y/o planes establecidos en el presente documento son enunciativos, no limitativos, por lo que están sujetos a ampliarse en su contenido a medida que se presente la ingeniería y se delimiten las actividades efectivas en el proyecto</w:t>
      </w:r>
      <w:r w:rsidR="00150D31" w:rsidRPr="00DC2A24">
        <w:rPr>
          <w:rFonts w:ascii="Tahoma" w:hAnsi="Tahoma" w:cs="Tahoma"/>
          <w:sz w:val="20"/>
          <w:szCs w:val="20"/>
        </w:rPr>
        <w:t xml:space="preserve"> y/o servicio</w:t>
      </w:r>
      <w:r w:rsidRPr="00DC2A24">
        <w:rPr>
          <w:rFonts w:ascii="Tahoma" w:hAnsi="Tahoma" w:cs="Tahoma"/>
          <w:sz w:val="20"/>
          <w:szCs w:val="20"/>
        </w:rPr>
        <w:t>. El SUPERVISOR establecerá y mantendrá comunicación directa con todo el personal del proyecto, al igual que la autorizació</w:t>
      </w:r>
      <w:r w:rsidR="009B2914">
        <w:rPr>
          <w:rFonts w:ascii="Tahoma" w:hAnsi="Tahoma" w:cs="Tahoma"/>
          <w:sz w:val="20"/>
          <w:szCs w:val="20"/>
        </w:rPr>
        <w:t xml:space="preserve">n a todas las áreas de trabajo y </w:t>
      </w:r>
      <w:r w:rsidRPr="00DC2A24">
        <w:rPr>
          <w:rFonts w:ascii="Tahoma" w:hAnsi="Tahoma" w:cs="Tahoma"/>
          <w:sz w:val="20"/>
          <w:szCs w:val="20"/>
        </w:rPr>
        <w:t>áreas de pernocte y actividades del proyecto.</w:t>
      </w:r>
    </w:p>
    <w:p w14:paraId="7ED1A2EF" w14:textId="77777777" w:rsidR="002B1F48" w:rsidRPr="00DC2A24" w:rsidRDefault="002B1F48" w:rsidP="00C352DE">
      <w:pPr>
        <w:spacing w:before="60" w:after="60" w:line="240" w:lineRule="auto"/>
        <w:rPr>
          <w:rFonts w:ascii="Tahoma" w:hAnsi="Tahoma" w:cs="Tahoma"/>
          <w:sz w:val="20"/>
          <w:szCs w:val="20"/>
        </w:rPr>
      </w:pPr>
      <w:r w:rsidRPr="00DC2A24">
        <w:rPr>
          <w:rFonts w:ascii="Tahoma" w:hAnsi="Tahoma" w:cs="Tahoma"/>
          <w:sz w:val="20"/>
          <w:szCs w:val="20"/>
        </w:rPr>
        <w:t>El CONTRATISTA estará en la obligación de ejecutar todos los trabajos que se requieran para ajustarse a la legislación ambiental y laboral vigente</w:t>
      </w:r>
      <w:r w:rsidR="00AA7161" w:rsidRPr="00DC2A24">
        <w:rPr>
          <w:rFonts w:ascii="Tahoma" w:hAnsi="Tahoma" w:cs="Tahoma"/>
          <w:sz w:val="20"/>
          <w:szCs w:val="20"/>
        </w:rPr>
        <w:t xml:space="preserve"> y emergente</w:t>
      </w:r>
      <w:r w:rsidRPr="00DC2A24">
        <w:rPr>
          <w:rFonts w:ascii="Tahoma" w:hAnsi="Tahoma" w:cs="Tahoma"/>
          <w:sz w:val="20"/>
          <w:szCs w:val="20"/>
        </w:rPr>
        <w:t>, requisitos exigidos por las autoridades amb</w:t>
      </w:r>
      <w:r w:rsidR="00AA7161" w:rsidRPr="00DC2A24">
        <w:rPr>
          <w:rFonts w:ascii="Tahoma" w:hAnsi="Tahoma" w:cs="Tahoma"/>
          <w:sz w:val="20"/>
          <w:szCs w:val="20"/>
        </w:rPr>
        <w:t xml:space="preserve">ientales, laborales pertinentes, </w:t>
      </w:r>
      <w:r w:rsidRPr="00DC2A24">
        <w:rPr>
          <w:rFonts w:ascii="Tahoma" w:hAnsi="Tahoma" w:cs="Tahoma"/>
          <w:sz w:val="20"/>
          <w:szCs w:val="20"/>
        </w:rPr>
        <w:t>a solicitud del SUPERVISOR y ENDE Corporación.</w:t>
      </w:r>
    </w:p>
    <w:p w14:paraId="4B64B67D" w14:textId="77777777" w:rsidR="002B1F48" w:rsidRPr="00DC2A24" w:rsidRDefault="002B1F48" w:rsidP="00C352DE">
      <w:pPr>
        <w:spacing w:before="60" w:after="60" w:line="240" w:lineRule="auto"/>
        <w:rPr>
          <w:rFonts w:ascii="Tahoma" w:hAnsi="Tahoma" w:cs="Tahoma"/>
          <w:sz w:val="20"/>
          <w:szCs w:val="20"/>
        </w:rPr>
      </w:pPr>
      <w:r w:rsidRPr="00DC2A24">
        <w:rPr>
          <w:rFonts w:ascii="Tahoma" w:hAnsi="Tahoma" w:cs="Tahoma"/>
          <w:sz w:val="20"/>
          <w:szCs w:val="20"/>
        </w:rPr>
        <w:t xml:space="preserve">El CONTRATISTA es el único responsable del cumplimiento de las normas ambientales, laborales y de seguridad y salud </w:t>
      </w:r>
      <w:r w:rsidR="00150D31" w:rsidRPr="00DC2A24">
        <w:rPr>
          <w:rFonts w:ascii="Tahoma" w:hAnsi="Tahoma" w:cs="Tahoma"/>
          <w:sz w:val="20"/>
          <w:szCs w:val="20"/>
        </w:rPr>
        <w:t>en el trabajo</w:t>
      </w:r>
      <w:r w:rsidR="00F9727D" w:rsidRPr="00DC2A24">
        <w:rPr>
          <w:rFonts w:ascii="Tahoma" w:hAnsi="Tahoma" w:cs="Tahoma"/>
          <w:sz w:val="20"/>
          <w:szCs w:val="20"/>
        </w:rPr>
        <w:t>,</w:t>
      </w:r>
      <w:r w:rsidRPr="00DC2A24">
        <w:rPr>
          <w:rFonts w:ascii="Tahoma" w:hAnsi="Tahoma" w:cs="Tahoma"/>
          <w:sz w:val="20"/>
          <w:szCs w:val="20"/>
        </w:rPr>
        <w:t xml:space="preserve"> tanto por parte de sus empleados, como por parte de los sub contratistas que emplee </w:t>
      </w:r>
      <w:r w:rsidR="00F9727D" w:rsidRPr="00DC2A24">
        <w:rPr>
          <w:rFonts w:ascii="Tahoma" w:hAnsi="Tahoma" w:cs="Tahoma"/>
          <w:sz w:val="20"/>
          <w:szCs w:val="20"/>
        </w:rPr>
        <w:t>para</w:t>
      </w:r>
      <w:r w:rsidR="00150D31" w:rsidRPr="00DC2A24">
        <w:rPr>
          <w:rFonts w:ascii="Tahoma" w:hAnsi="Tahoma" w:cs="Tahoma"/>
          <w:sz w:val="20"/>
          <w:szCs w:val="20"/>
          <w:lang w:eastAsia="es-ES"/>
        </w:rPr>
        <w:t xml:space="preserve"> en el proyecto y/o servicio.</w:t>
      </w:r>
    </w:p>
    <w:p w14:paraId="71B9C96D" w14:textId="77777777" w:rsidR="002B1F48" w:rsidRPr="00DC2A24" w:rsidRDefault="002B1F48" w:rsidP="00C352DE">
      <w:pPr>
        <w:spacing w:before="60" w:after="60" w:line="240" w:lineRule="auto"/>
        <w:rPr>
          <w:rFonts w:ascii="Tahoma" w:hAnsi="Tahoma" w:cs="Tahoma"/>
          <w:sz w:val="20"/>
          <w:szCs w:val="20"/>
        </w:rPr>
      </w:pPr>
      <w:r w:rsidRPr="00DC2A24">
        <w:rPr>
          <w:rFonts w:ascii="Tahoma" w:hAnsi="Tahoma" w:cs="Tahoma"/>
          <w:sz w:val="20"/>
          <w:szCs w:val="20"/>
        </w:rPr>
        <w:t xml:space="preserve">EL SUPERVISOR </w:t>
      </w:r>
      <w:r w:rsidR="00F9727D" w:rsidRPr="00DC2A24">
        <w:rPr>
          <w:rFonts w:ascii="Tahoma" w:hAnsi="Tahoma" w:cs="Tahoma"/>
          <w:sz w:val="20"/>
          <w:szCs w:val="20"/>
        </w:rPr>
        <w:t xml:space="preserve">designado por ENDE </w:t>
      </w:r>
      <w:r w:rsidRPr="00DC2A24">
        <w:rPr>
          <w:rFonts w:ascii="Tahoma" w:hAnsi="Tahoma" w:cs="Tahoma"/>
          <w:sz w:val="20"/>
          <w:szCs w:val="20"/>
        </w:rPr>
        <w:t xml:space="preserve">es el responsable de verificar el cumplimiento de los requisitos </w:t>
      </w:r>
      <w:r w:rsidR="00F9727D" w:rsidRPr="00DC2A24">
        <w:rPr>
          <w:rFonts w:ascii="Tahoma" w:hAnsi="Tahoma" w:cs="Tahoma"/>
          <w:sz w:val="20"/>
          <w:szCs w:val="20"/>
        </w:rPr>
        <w:t xml:space="preserve">SMAGS </w:t>
      </w:r>
      <w:r w:rsidRPr="00DC2A24">
        <w:rPr>
          <w:rFonts w:ascii="Tahoma" w:hAnsi="Tahoma" w:cs="Tahoma"/>
          <w:sz w:val="20"/>
          <w:szCs w:val="20"/>
        </w:rPr>
        <w:t xml:space="preserve">del </w:t>
      </w:r>
      <w:r w:rsidR="00150D31" w:rsidRPr="00DC2A24">
        <w:rPr>
          <w:rFonts w:ascii="Tahoma" w:hAnsi="Tahoma" w:cs="Tahoma"/>
          <w:sz w:val="20"/>
          <w:szCs w:val="20"/>
          <w:lang w:eastAsia="es-ES"/>
        </w:rPr>
        <w:t>proyecto y/o servicio.</w:t>
      </w:r>
    </w:p>
    <w:p w14:paraId="7F7149A3" w14:textId="77777777" w:rsidR="009F71C5" w:rsidRPr="00DC2A24" w:rsidRDefault="00E93C0F" w:rsidP="00C352DE">
      <w:pPr>
        <w:spacing w:before="60" w:after="60" w:line="240" w:lineRule="auto"/>
        <w:rPr>
          <w:rFonts w:ascii="Tahoma" w:hAnsi="Tahoma" w:cs="Tahoma"/>
          <w:sz w:val="20"/>
          <w:szCs w:val="20"/>
        </w:rPr>
      </w:pPr>
      <w:r w:rsidRPr="00DC2A24">
        <w:rPr>
          <w:rFonts w:ascii="Tahoma" w:hAnsi="Tahoma" w:cs="Tahoma"/>
          <w:sz w:val="20"/>
          <w:szCs w:val="20"/>
        </w:rPr>
        <w:t>S</w:t>
      </w:r>
      <w:r w:rsidR="009F71C5" w:rsidRPr="00DC2A24">
        <w:rPr>
          <w:rFonts w:ascii="Tahoma" w:hAnsi="Tahoma" w:cs="Tahoma"/>
          <w:sz w:val="20"/>
          <w:szCs w:val="20"/>
        </w:rPr>
        <w:t>e deberán establecer e implementar las disposiciones contenidas en la legislación, reglamentación y normativa descrita a continuación, siendo las mismas enunciativas y no limitativas:</w:t>
      </w:r>
    </w:p>
    <w:p w14:paraId="3822F9E9" w14:textId="77777777" w:rsidR="002B1F48" w:rsidRPr="00DC2A24" w:rsidRDefault="002B1F48"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Constitución Política del Estado Plurinacional de Bolivia</w:t>
      </w:r>
    </w:p>
    <w:p w14:paraId="30DA37B0" w14:textId="77777777" w:rsidR="008014DA" w:rsidRPr="00DC2A24" w:rsidRDefault="008014D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Licencias ambientales del Proyecto e Instrumentos de alcance particular (IRAPs)</w:t>
      </w:r>
    </w:p>
    <w:p w14:paraId="3E971ED3" w14:textId="77777777" w:rsidR="008014DA" w:rsidRPr="00DC2A24" w:rsidRDefault="008014D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Licencia ambiental para sustancias peligrosas del proyecto</w:t>
      </w:r>
    </w:p>
    <w:p w14:paraId="46864DDB" w14:textId="77777777" w:rsidR="002B1F48" w:rsidRPr="00DC2A24" w:rsidRDefault="002B1F48"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w:t>
      </w:r>
      <w:r w:rsidR="00F9727D" w:rsidRPr="00DC2A24">
        <w:rPr>
          <w:rFonts w:ascii="Tahoma" w:hAnsi="Tahoma" w:cs="Tahoma"/>
          <w:sz w:val="20"/>
          <w:szCs w:val="20"/>
        </w:rPr>
        <w:t xml:space="preserve"> de Medio Ambiente</w:t>
      </w:r>
      <w:r w:rsidRPr="00DC2A24">
        <w:rPr>
          <w:rFonts w:ascii="Tahoma" w:hAnsi="Tahoma" w:cs="Tahoma"/>
          <w:sz w:val="20"/>
          <w:szCs w:val="20"/>
        </w:rPr>
        <w:t xml:space="preserve"> Nº 1333</w:t>
      </w:r>
      <w:r w:rsidR="00F9727D" w:rsidRPr="00DC2A24">
        <w:rPr>
          <w:rFonts w:ascii="Tahoma" w:hAnsi="Tahoma" w:cs="Tahoma"/>
          <w:sz w:val="20"/>
          <w:szCs w:val="20"/>
        </w:rPr>
        <w:t>, Reglamentación, Decretos y Resoluciones asociadas</w:t>
      </w:r>
    </w:p>
    <w:p w14:paraId="2965B628" w14:textId="77777777" w:rsidR="00394863" w:rsidRPr="00DC2A24" w:rsidRDefault="00394863"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Nº 3549 Modificaciones al RPCA</w:t>
      </w:r>
    </w:p>
    <w:p w14:paraId="3E09F014" w14:textId="77777777" w:rsidR="003C4FFF" w:rsidRPr="00DC2A24" w:rsidRDefault="003C4FFF"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3856  modifica el Reglamento de Prevención y Control Ambiental - RPCA</w:t>
      </w:r>
    </w:p>
    <w:p w14:paraId="1E4BF70D" w14:textId="77777777" w:rsidR="00B20590" w:rsidRPr="00DC2A24" w:rsidRDefault="00B20590"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300 Marco de la Madre Tierra y desarrollo integral para vivir bien</w:t>
      </w:r>
    </w:p>
    <w:p w14:paraId="635161A5" w14:textId="77777777" w:rsidR="00B20590" w:rsidRPr="00DC2A24" w:rsidRDefault="00B20590"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071 Derechos de la Madre Tierra</w:t>
      </w:r>
    </w:p>
    <w:p w14:paraId="441BF26C" w14:textId="77777777" w:rsidR="002B1F48" w:rsidRPr="00DC2A24" w:rsidRDefault="002B1F48"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Ley </w:t>
      </w:r>
      <w:r w:rsidR="00F9727D" w:rsidRPr="00DC2A24">
        <w:rPr>
          <w:rFonts w:ascii="Tahoma" w:hAnsi="Tahoma" w:cs="Tahoma"/>
          <w:sz w:val="20"/>
          <w:szCs w:val="20"/>
        </w:rPr>
        <w:t xml:space="preserve">de Gestión Integral de Residuos Sólidos </w:t>
      </w:r>
      <w:r w:rsidRPr="00DC2A24">
        <w:rPr>
          <w:rFonts w:ascii="Tahoma" w:hAnsi="Tahoma" w:cs="Tahoma"/>
          <w:sz w:val="20"/>
          <w:szCs w:val="20"/>
        </w:rPr>
        <w:t xml:space="preserve">Nº </w:t>
      </w:r>
      <w:r w:rsidR="00F9727D" w:rsidRPr="00DC2A24">
        <w:rPr>
          <w:rFonts w:ascii="Tahoma" w:hAnsi="Tahoma" w:cs="Tahoma"/>
          <w:sz w:val="20"/>
          <w:szCs w:val="20"/>
        </w:rPr>
        <w:t>755</w:t>
      </w:r>
    </w:p>
    <w:p w14:paraId="7F300042" w14:textId="77777777" w:rsidR="00F05008" w:rsidRPr="00DC2A24" w:rsidRDefault="00F05008"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2954 Reglamento general de la Ley N° 755 Gestión integral de residuos</w:t>
      </w:r>
    </w:p>
    <w:p w14:paraId="6F86DACF" w14:textId="77777777" w:rsidR="00CD7EC6" w:rsidRPr="00DC2A24" w:rsidRDefault="00CD7EC6"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Nº 008/19 – Reglamento para la gestión operativa de residuos peligrosos</w:t>
      </w:r>
    </w:p>
    <w:p w14:paraId="23853AB3"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322/2008 Reglamento para importación, exportación, transporte, almacenamiento y comercialización de explosivos, armas y municiones y otras aplicables (si corresponde)</w:t>
      </w:r>
    </w:p>
    <w:p w14:paraId="4929B679" w14:textId="77777777" w:rsidR="000E413B" w:rsidRPr="00DC2A24" w:rsidRDefault="000E413B" w:rsidP="00ED4FA4">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2066 Ley de servicios de agua potable y alcantarillado sanitario, modificatoria de la Ley 2029</w:t>
      </w:r>
    </w:p>
    <w:p w14:paraId="604A2ACE" w14:textId="77777777" w:rsidR="00B20590" w:rsidRPr="00DC2A24" w:rsidRDefault="00B20590" w:rsidP="00ED4FA4">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 104</w:t>
      </w:r>
      <w:r w:rsidR="006F3692" w:rsidRPr="00DC2A24">
        <w:rPr>
          <w:rFonts w:ascii="Tahoma" w:hAnsi="Tahoma" w:cs="Tahoma"/>
          <w:sz w:val="20"/>
          <w:szCs w:val="20"/>
        </w:rPr>
        <w:t xml:space="preserve"> aprueba Normas Bolivianas de agua potable</w:t>
      </w:r>
    </w:p>
    <w:p w14:paraId="1858FB6D" w14:textId="77777777" w:rsidR="006F3692" w:rsidRPr="00DC2A24" w:rsidRDefault="006F3692" w:rsidP="00ED4FA4">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Administrativa Regulatoria 227/2010 de la Autoridad de Fisca</w:t>
      </w:r>
      <w:r w:rsidRPr="00DC2A24">
        <w:rPr>
          <w:rFonts w:ascii="Tahoma" w:hAnsi="Tahoma" w:cs="Tahoma"/>
          <w:sz w:val="20"/>
          <w:szCs w:val="20"/>
        </w:rPr>
        <w:softHyphen/>
        <w:t xml:space="preserve">lización y Control Social de Agua Potable y Saneamiento Básico (AAPS) que reconoce a los sistemas in situ como alternativas de </w:t>
      </w:r>
      <w:r w:rsidRPr="00DC2A24">
        <w:rPr>
          <w:rFonts w:ascii="Tahoma" w:hAnsi="Tahoma" w:cs="Tahoma"/>
          <w:sz w:val="20"/>
          <w:szCs w:val="20"/>
        </w:rPr>
        <w:lastRenderedPageBreak/>
        <w:t>saneamiento y a las ETRL como prestadoras de servicios de limpieza y recolección de lodos fecales mediante cisternas, estableciendo que deben registrarse y obtener una autorización de la AAPS para regularizar sus actividades</w:t>
      </w:r>
    </w:p>
    <w:p w14:paraId="28B24F3A" w14:textId="77777777" w:rsidR="006F3692" w:rsidRPr="00DC2A24" w:rsidRDefault="006F3692" w:rsidP="00ED4FA4">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Administrativa Regulatoria 546/2014 Referida a las descargas de efluentes industriales, especiales y lodos al alcantarillado</w:t>
      </w:r>
    </w:p>
    <w:p w14:paraId="5B963A9C" w14:textId="77777777" w:rsidR="000E413B" w:rsidRPr="00DC2A24" w:rsidRDefault="000E413B" w:rsidP="000E413B">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28139 Modificaciones y aclaraciones en el Reglamento en materia de contaminación atmosférica</w:t>
      </w:r>
    </w:p>
    <w:p w14:paraId="2D536B02" w14:textId="77777777" w:rsidR="00AA7161" w:rsidRPr="00DC2A24" w:rsidRDefault="00E659A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Forestal Nº 1700, decretos, reglamentos, resoluciones asociadas y resoluciones administrativas emitidas por la ABT</w:t>
      </w:r>
    </w:p>
    <w:p w14:paraId="743CFAA0" w14:textId="77777777" w:rsidR="00E659AA" w:rsidRPr="00DC2A24" w:rsidRDefault="00E659A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24453 Reglamento a la Ley Forestal</w:t>
      </w:r>
    </w:p>
    <w:p w14:paraId="6267B03A" w14:textId="77777777" w:rsidR="002B1F48" w:rsidRPr="00F108E0" w:rsidRDefault="002B1F48" w:rsidP="00C352DE">
      <w:pPr>
        <w:numPr>
          <w:ilvl w:val="0"/>
          <w:numId w:val="3"/>
        </w:numPr>
        <w:spacing w:before="60" w:after="60" w:line="240" w:lineRule="auto"/>
        <w:rPr>
          <w:rFonts w:ascii="Tahoma" w:hAnsi="Tahoma" w:cs="Tahoma"/>
          <w:sz w:val="20"/>
          <w:szCs w:val="20"/>
          <w:lang w:val="pt-BR"/>
        </w:rPr>
      </w:pPr>
      <w:r w:rsidRPr="00F108E0">
        <w:rPr>
          <w:rFonts w:ascii="Tahoma" w:hAnsi="Tahoma" w:cs="Tahoma"/>
          <w:sz w:val="20"/>
          <w:szCs w:val="20"/>
          <w:lang w:val="pt-BR"/>
        </w:rPr>
        <w:t>Reglamento Gene</w:t>
      </w:r>
      <w:r w:rsidR="00F9727D" w:rsidRPr="00F108E0">
        <w:rPr>
          <w:rFonts w:ascii="Tahoma" w:hAnsi="Tahoma" w:cs="Tahoma"/>
          <w:sz w:val="20"/>
          <w:szCs w:val="20"/>
          <w:lang w:val="pt-BR"/>
        </w:rPr>
        <w:t>ral de Áreas Protegidas N°</w:t>
      </w:r>
      <w:r w:rsidR="00AA7161" w:rsidRPr="00F108E0">
        <w:rPr>
          <w:rFonts w:ascii="Tahoma" w:hAnsi="Tahoma" w:cs="Tahoma"/>
          <w:sz w:val="20"/>
          <w:szCs w:val="20"/>
          <w:lang w:val="pt-BR"/>
        </w:rPr>
        <w:t xml:space="preserve"> </w:t>
      </w:r>
      <w:r w:rsidR="00F9727D" w:rsidRPr="00F108E0">
        <w:rPr>
          <w:rFonts w:ascii="Tahoma" w:hAnsi="Tahoma" w:cs="Tahoma"/>
          <w:sz w:val="20"/>
          <w:szCs w:val="20"/>
          <w:lang w:val="pt-BR"/>
        </w:rPr>
        <w:t>24781</w:t>
      </w:r>
    </w:p>
    <w:p w14:paraId="3EE094AF" w14:textId="77777777" w:rsidR="000E413B" w:rsidRPr="00DC2A24" w:rsidRDefault="000E413B" w:rsidP="000E413B">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Nº 3425 de áridos</w:t>
      </w:r>
    </w:p>
    <w:p w14:paraId="48B4E1D4" w14:textId="77777777" w:rsidR="000E413B" w:rsidRPr="00DC2A24" w:rsidRDefault="000E413B" w:rsidP="000E413B">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0091, aprueba Reglamento a la Ley N° 3425 de 20 de junio 2006, para el Aprovechamiento y Explotación de Áridos y Agregados</w:t>
      </w:r>
    </w:p>
    <w:p w14:paraId="5E485D34"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Plan de Seguridad e Higiene Ocupacional de ENDE Corporación</w:t>
      </w:r>
    </w:p>
    <w:p w14:paraId="192C6FE8" w14:textId="77777777" w:rsidR="00815D3D" w:rsidRPr="00DC2A24" w:rsidRDefault="00815D3D"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Ley </w:t>
      </w:r>
      <w:r w:rsidR="009C2F8D" w:rsidRPr="00DC2A24">
        <w:rPr>
          <w:rFonts w:ascii="Tahoma" w:hAnsi="Tahoma" w:cs="Tahoma"/>
          <w:sz w:val="20"/>
          <w:szCs w:val="20"/>
        </w:rPr>
        <w:t xml:space="preserve">General </w:t>
      </w:r>
      <w:r w:rsidRPr="00DC2A24">
        <w:rPr>
          <w:rFonts w:ascii="Tahoma" w:hAnsi="Tahoma" w:cs="Tahoma"/>
          <w:sz w:val="20"/>
          <w:szCs w:val="20"/>
        </w:rPr>
        <w:t>de Higiene y Seguridad Ocupacional y Bienestar</w:t>
      </w:r>
      <w:r w:rsidR="009C2F8D" w:rsidRPr="00DC2A24">
        <w:rPr>
          <w:rFonts w:ascii="Tahoma" w:hAnsi="Tahoma" w:cs="Tahoma"/>
          <w:sz w:val="20"/>
          <w:szCs w:val="20"/>
        </w:rPr>
        <w:t xml:space="preserve"> N°16998 </w:t>
      </w:r>
      <w:r w:rsidR="00AA7161" w:rsidRPr="00DC2A24">
        <w:rPr>
          <w:rFonts w:ascii="Tahoma" w:hAnsi="Tahoma" w:cs="Tahoma"/>
          <w:sz w:val="20"/>
          <w:szCs w:val="20"/>
        </w:rPr>
        <w:t xml:space="preserve">y Decreto </w:t>
      </w:r>
      <w:r w:rsidR="009C2F8D" w:rsidRPr="00DC2A24">
        <w:rPr>
          <w:rFonts w:ascii="Tahoma" w:hAnsi="Tahoma" w:cs="Tahoma"/>
          <w:sz w:val="20"/>
          <w:szCs w:val="20"/>
        </w:rPr>
        <w:t>S</w:t>
      </w:r>
      <w:r w:rsidR="00AA7161" w:rsidRPr="00DC2A24">
        <w:rPr>
          <w:rFonts w:ascii="Tahoma" w:hAnsi="Tahoma" w:cs="Tahoma"/>
          <w:sz w:val="20"/>
          <w:szCs w:val="20"/>
        </w:rPr>
        <w:t>upremo</w:t>
      </w:r>
      <w:r w:rsidR="009C2F8D" w:rsidRPr="00DC2A24">
        <w:rPr>
          <w:rFonts w:ascii="Tahoma" w:hAnsi="Tahoma" w:cs="Tahoma"/>
          <w:sz w:val="20"/>
          <w:szCs w:val="20"/>
        </w:rPr>
        <w:t xml:space="preserve"> N°</w:t>
      </w:r>
      <w:r w:rsidR="00AA7161" w:rsidRPr="00DC2A24">
        <w:rPr>
          <w:rFonts w:ascii="Tahoma" w:hAnsi="Tahoma" w:cs="Tahoma"/>
          <w:sz w:val="20"/>
          <w:szCs w:val="20"/>
        </w:rPr>
        <w:t xml:space="preserve"> </w:t>
      </w:r>
      <w:r w:rsidR="009C2F8D" w:rsidRPr="00DC2A24">
        <w:rPr>
          <w:rFonts w:ascii="Tahoma" w:hAnsi="Tahoma" w:cs="Tahoma"/>
          <w:sz w:val="20"/>
          <w:szCs w:val="20"/>
        </w:rPr>
        <w:t>2936</w:t>
      </w:r>
    </w:p>
    <w:p w14:paraId="58CDCCDB" w14:textId="77777777" w:rsidR="00CA0831" w:rsidRPr="00DC2A24" w:rsidRDefault="00CA0831"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545 Ratifica el Convenio N° 167 Convenio sobre seguridad y salud en la construcción</w:t>
      </w:r>
    </w:p>
    <w:p w14:paraId="6A38C286"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545 de 14 de julio de 2014, "Seguridad y Salud en la Construcción".</w:t>
      </w:r>
    </w:p>
    <w:p w14:paraId="1E8B8E23" w14:textId="77777777" w:rsidR="008014DA" w:rsidRPr="00DC2A24" w:rsidRDefault="008014DA" w:rsidP="008014DA">
      <w:pPr>
        <w:numPr>
          <w:ilvl w:val="0"/>
          <w:numId w:val="3"/>
        </w:numPr>
        <w:spacing w:line="240" w:lineRule="auto"/>
        <w:rPr>
          <w:rFonts w:ascii="Tahoma" w:hAnsi="Tahoma" w:cs="Tahoma"/>
          <w:sz w:val="20"/>
          <w:szCs w:val="20"/>
        </w:rPr>
      </w:pPr>
      <w:r w:rsidRPr="00DC2A24">
        <w:rPr>
          <w:rFonts w:ascii="Tahoma" w:hAnsi="Tahoma" w:cs="Tahoma"/>
          <w:sz w:val="20"/>
          <w:szCs w:val="20"/>
        </w:rPr>
        <w:t>Decreto Supremo Nº 24721 Reglamento para construcción y operación de estaciones de servicio de combustibles líquidos</w:t>
      </w:r>
    </w:p>
    <w:p w14:paraId="6AD88710"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Nº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0FC2736A"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 1411/18 – Aprobación de NTS-009/18 – Presentación y Aprobación de Programas de Seguridad y Salud en el Trabajo</w:t>
      </w:r>
    </w:p>
    <w:p w14:paraId="31D27410" w14:textId="77777777" w:rsidR="008014DA"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 1436/18 – Complementa la Resolución Ministerial N° 1411/18</w:t>
      </w:r>
      <w:r w:rsidR="00C56D32" w:rsidRPr="00DC2A24">
        <w:rPr>
          <w:rFonts w:ascii="Tahoma" w:hAnsi="Tahoma" w:cs="Tahoma"/>
          <w:sz w:val="20"/>
          <w:szCs w:val="20"/>
        </w:rPr>
        <w:t xml:space="preserve"> PSST</w:t>
      </w:r>
    </w:p>
    <w:p w14:paraId="71BB5962" w14:textId="77777777" w:rsidR="00FD1F54" w:rsidRDefault="00FD1F54" w:rsidP="008014DA">
      <w:pPr>
        <w:numPr>
          <w:ilvl w:val="0"/>
          <w:numId w:val="3"/>
        </w:numPr>
        <w:spacing w:before="60" w:after="60" w:line="240" w:lineRule="auto"/>
        <w:rPr>
          <w:rFonts w:ascii="Tahoma" w:hAnsi="Tahoma" w:cs="Tahoma"/>
          <w:sz w:val="20"/>
          <w:szCs w:val="20"/>
        </w:rPr>
      </w:pPr>
      <w:r>
        <w:rPr>
          <w:rFonts w:ascii="Tahoma" w:hAnsi="Tahoma" w:cs="Tahoma"/>
          <w:sz w:val="20"/>
          <w:szCs w:val="20"/>
        </w:rPr>
        <w:t xml:space="preserve">Resolución Ministerial N° 992/23 – Actualiza la Norma Técnica de Seguridad NTS 009/23 </w:t>
      </w:r>
    </w:p>
    <w:p w14:paraId="3B61010F" w14:textId="77777777" w:rsidR="00FD1F54" w:rsidRPr="00DC2A24" w:rsidRDefault="00FD1F54" w:rsidP="008014DA">
      <w:pPr>
        <w:numPr>
          <w:ilvl w:val="0"/>
          <w:numId w:val="3"/>
        </w:numPr>
        <w:spacing w:before="60" w:after="60" w:line="240" w:lineRule="auto"/>
        <w:rPr>
          <w:rFonts w:ascii="Tahoma" w:hAnsi="Tahoma" w:cs="Tahoma"/>
          <w:sz w:val="20"/>
          <w:szCs w:val="20"/>
        </w:rPr>
      </w:pPr>
      <w:r>
        <w:rPr>
          <w:rFonts w:ascii="Tahoma" w:hAnsi="Tahoma" w:cs="Tahoma"/>
          <w:sz w:val="20"/>
          <w:szCs w:val="20"/>
        </w:rPr>
        <w:t>Resolución Ministerial N° 823/23 – Aprueba la Norma Técnica de Seguridad NTS 014/23 “Ropa de Trabajo y Equipo de Protección Personal”</w:t>
      </w:r>
    </w:p>
    <w:p w14:paraId="13726B0D"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 595/16 – Aprueba el “Reglamento de Registro Nacional de Profesionales y Técnicos en Higiene, Seguridad Ocupacional y Medicina del Trabajo”</w:t>
      </w:r>
    </w:p>
    <w:p w14:paraId="278199F5"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Nº 527/09 de 10 de agosto de 2009, "Dotación de ropa de trabajo y elementos de protección personal".</w:t>
      </w:r>
    </w:p>
    <w:p w14:paraId="31FC0361"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Nº 849/14 de 8 de diciembre de 2014, "Norma de Señalización de Seguridad, Salud en el Trabajo y Emergencias de Defensa Civil".</w:t>
      </w:r>
    </w:p>
    <w:p w14:paraId="2C1A5CA2" w14:textId="77777777" w:rsidR="007A6464" w:rsidRPr="00DC2A24" w:rsidRDefault="007A6464"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Aprueba y eleva a rango de Ley los Convenios de la OIT 88, 95, 102, 111,</w:t>
      </w:r>
      <w:r w:rsidR="003C4283" w:rsidRPr="00DC2A24">
        <w:rPr>
          <w:rFonts w:ascii="Tahoma" w:hAnsi="Tahoma" w:cs="Tahoma"/>
          <w:sz w:val="20"/>
          <w:szCs w:val="20"/>
        </w:rPr>
        <w:t xml:space="preserve"> 117,</w:t>
      </w:r>
      <w:r w:rsidRPr="00DC2A24">
        <w:rPr>
          <w:rFonts w:ascii="Tahoma" w:hAnsi="Tahoma" w:cs="Tahoma"/>
          <w:sz w:val="20"/>
          <w:szCs w:val="20"/>
        </w:rPr>
        <w:t xml:space="preserve"> 118,</w:t>
      </w:r>
      <w:r w:rsidR="003C4283" w:rsidRPr="00DC2A24">
        <w:rPr>
          <w:rFonts w:ascii="Tahoma" w:hAnsi="Tahoma" w:cs="Tahoma"/>
          <w:sz w:val="20"/>
          <w:szCs w:val="20"/>
        </w:rPr>
        <w:t xml:space="preserve"> 120,</w:t>
      </w:r>
      <w:r w:rsidRPr="00DC2A24">
        <w:rPr>
          <w:rFonts w:ascii="Tahoma" w:hAnsi="Tahoma" w:cs="Tahoma"/>
          <w:sz w:val="20"/>
          <w:szCs w:val="20"/>
        </w:rPr>
        <w:t xml:space="preserve"> 121, 122, 124, 128, 129, 130, 131 y 136</w:t>
      </w:r>
    </w:p>
    <w:p w14:paraId="0A6075C4" w14:textId="77777777" w:rsidR="007A6464" w:rsidRPr="00DC2A24" w:rsidRDefault="007A6464"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14228 Ratificación Convenios OIT 88, 95, 102, 111, 118, 121, 128, 129, 130 y 131</w:t>
      </w:r>
    </w:p>
    <w:p w14:paraId="31929B8C" w14:textId="77777777" w:rsidR="00815D3D" w:rsidRPr="00DC2A24" w:rsidRDefault="00703354"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Resolución Ministerial Nº 496/04 – </w:t>
      </w:r>
      <w:r w:rsidR="00815D3D" w:rsidRPr="00DC2A24">
        <w:rPr>
          <w:rFonts w:ascii="Tahoma" w:hAnsi="Tahoma" w:cs="Tahoma"/>
          <w:sz w:val="20"/>
          <w:szCs w:val="20"/>
        </w:rPr>
        <w:t>Reglamento de Conformación para Comités Mixtos de Higiene, Seguridad Ocupacional y Bienestar.</w:t>
      </w:r>
    </w:p>
    <w:p w14:paraId="60661E4D" w14:textId="77777777" w:rsidR="002B1F48" w:rsidRPr="00DC2A24" w:rsidRDefault="002B1F48"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Ley N° 10135 de 16 de febrero de 1973, "Código del Tránsito" y Reglamento”.</w:t>
      </w:r>
    </w:p>
    <w:p w14:paraId="48A56503" w14:textId="77777777" w:rsidR="009F71C5" w:rsidRPr="00DC2A24" w:rsidRDefault="009F71C5"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lastRenderedPageBreak/>
        <w:t>Resolución Suprema N° 187444 del 08 de junio de 1978 "Aprueba el Reglamento del Código del Tránsito".</w:t>
      </w:r>
    </w:p>
    <w:p w14:paraId="0C20F34B"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NB 135003-4-5: Seguridad en E</w:t>
      </w:r>
      <w:r w:rsidR="000E2CAD" w:rsidRPr="00DC2A24">
        <w:rPr>
          <w:rFonts w:ascii="Tahoma" w:hAnsi="Tahoma" w:cs="Tahoma"/>
          <w:sz w:val="20"/>
          <w:szCs w:val="20"/>
        </w:rPr>
        <w:t>quipos de Izaje</w:t>
      </w:r>
    </w:p>
    <w:p w14:paraId="6722377F"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Normas ISO 11228 Manejo manual de cargas</w:t>
      </w:r>
    </w:p>
    <w:p w14:paraId="26B7E645" w14:textId="77777777" w:rsidR="00394863" w:rsidRPr="00DC2A24" w:rsidRDefault="00394863" w:rsidP="00394863">
      <w:pPr>
        <w:numPr>
          <w:ilvl w:val="0"/>
          <w:numId w:val="3"/>
        </w:numPr>
        <w:spacing w:line="240" w:lineRule="auto"/>
        <w:rPr>
          <w:rFonts w:ascii="Tahoma" w:hAnsi="Tahoma" w:cs="Tahoma"/>
          <w:sz w:val="20"/>
          <w:szCs w:val="20"/>
        </w:rPr>
      </w:pPr>
      <w:r w:rsidRPr="00DC2A24">
        <w:rPr>
          <w:rFonts w:ascii="Tahoma" w:hAnsi="Tahoma" w:cs="Tahoma"/>
          <w:sz w:val="20"/>
          <w:szCs w:val="20"/>
        </w:rPr>
        <w:t>Ley Nº 449 Ley de Bomberos</w:t>
      </w:r>
    </w:p>
    <w:p w14:paraId="7809A474" w14:textId="77777777" w:rsidR="00BA7841" w:rsidRPr="00DC2A24" w:rsidRDefault="00BA7841" w:rsidP="00394863">
      <w:pPr>
        <w:numPr>
          <w:ilvl w:val="0"/>
          <w:numId w:val="3"/>
        </w:numPr>
        <w:spacing w:line="240" w:lineRule="auto"/>
        <w:rPr>
          <w:rFonts w:ascii="Tahoma" w:hAnsi="Tahoma" w:cs="Tahoma"/>
          <w:sz w:val="20"/>
          <w:szCs w:val="20"/>
        </w:rPr>
      </w:pPr>
      <w:r w:rsidRPr="00DC2A24">
        <w:rPr>
          <w:rFonts w:ascii="Tahoma" w:hAnsi="Tahoma" w:cs="Tahoma"/>
          <w:sz w:val="20"/>
          <w:szCs w:val="20"/>
        </w:rPr>
        <w:t>Ley N° 602 Gestión de riesgos</w:t>
      </w:r>
    </w:p>
    <w:p w14:paraId="24F6E99B" w14:textId="77777777" w:rsidR="00BA7841" w:rsidRPr="00DC2A24" w:rsidRDefault="00BA7841" w:rsidP="00BA7841">
      <w:pPr>
        <w:numPr>
          <w:ilvl w:val="0"/>
          <w:numId w:val="3"/>
        </w:numPr>
        <w:spacing w:line="240" w:lineRule="auto"/>
        <w:rPr>
          <w:rFonts w:ascii="Tahoma" w:hAnsi="Tahoma" w:cs="Tahoma"/>
          <w:sz w:val="20"/>
          <w:szCs w:val="20"/>
        </w:rPr>
      </w:pPr>
      <w:r w:rsidRPr="00DC2A24">
        <w:rPr>
          <w:rFonts w:ascii="Tahoma" w:hAnsi="Tahoma" w:cs="Tahoma"/>
          <w:sz w:val="20"/>
          <w:szCs w:val="20"/>
        </w:rPr>
        <w:t>Decreto Supremo N° 2342 Reglamento a la Ley N° 602 de gestión de riesgos</w:t>
      </w:r>
    </w:p>
    <w:p w14:paraId="2F6CB5B4" w14:textId="77777777" w:rsidR="00493CD4" w:rsidRPr="00DC2A24" w:rsidRDefault="00493CD4" w:rsidP="00BA7841">
      <w:pPr>
        <w:numPr>
          <w:ilvl w:val="0"/>
          <w:numId w:val="3"/>
        </w:numPr>
        <w:spacing w:line="240" w:lineRule="auto"/>
        <w:rPr>
          <w:rFonts w:ascii="Tahoma" w:hAnsi="Tahoma" w:cs="Tahoma"/>
          <w:sz w:val="20"/>
          <w:szCs w:val="20"/>
        </w:rPr>
      </w:pPr>
      <w:r w:rsidRPr="00DC2A24">
        <w:rPr>
          <w:rFonts w:ascii="Tahoma" w:hAnsi="Tahoma" w:cs="Tahoma"/>
          <w:sz w:val="20"/>
          <w:szCs w:val="20"/>
        </w:rPr>
        <w:t>NB 56004:2007 Plan de emergencia contra incendios</w:t>
      </w:r>
    </w:p>
    <w:p w14:paraId="78837E6C" w14:textId="77777777" w:rsidR="00B20590" w:rsidRPr="00DC2A24" w:rsidRDefault="00B20590"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15629 Código de salud</w:t>
      </w:r>
    </w:p>
    <w:p w14:paraId="6795F2BD" w14:textId="77777777" w:rsidR="00C56D32" w:rsidRPr="00DC2A24" w:rsidRDefault="00C56D32" w:rsidP="00C56D32">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N° 3561 ASSUS</w:t>
      </w:r>
    </w:p>
    <w:p w14:paraId="7E8E2016" w14:textId="77777777" w:rsidR="00072F65" w:rsidRPr="00DC2A24" w:rsidRDefault="00072F65" w:rsidP="00315628">
      <w:pPr>
        <w:numPr>
          <w:ilvl w:val="0"/>
          <w:numId w:val="3"/>
        </w:numPr>
        <w:spacing w:before="60" w:after="60" w:line="240" w:lineRule="auto"/>
        <w:rPr>
          <w:rFonts w:ascii="Tahoma" w:hAnsi="Tahoma" w:cs="Tahoma"/>
          <w:sz w:val="20"/>
          <w:szCs w:val="20"/>
        </w:rPr>
      </w:pPr>
      <w:r w:rsidRPr="00DC2A24">
        <w:rPr>
          <w:rFonts w:ascii="Tahoma" w:hAnsi="Tahoma" w:cs="Tahoma"/>
          <w:sz w:val="20"/>
          <w:szCs w:val="20"/>
        </w:rPr>
        <w:t>Normativa emergente COVID-19</w:t>
      </w:r>
    </w:p>
    <w:p w14:paraId="2D71ED9F" w14:textId="77777777" w:rsidR="00072F65" w:rsidRPr="00DC2A24" w:rsidRDefault="00072F65" w:rsidP="00072F65">
      <w:pPr>
        <w:numPr>
          <w:ilvl w:val="1"/>
          <w:numId w:val="3"/>
        </w:numPr>
        <w:spacing w:before="60" w:after="60" w:line="240" w:lineRule="auto"/>
        <w:rPr>
          <w:rFonts w:ascii="Tahoma" w:hAnsi="Tahoma" w:cs="Tahoma"/>
          <w:sz w:val="20"/>
          <w:szCs w:val="20"/>
        </w:rPr>
      </w:pPr>
      <w:r w:rsidRPr="00DC2A24">
        <w:rPr>
          <w:rFonts w:ascii="Tahoma" w:hAnsi="Tahoma" w:cs="Tahoma"/>
          <w:sz w:val="20"/>
          <w:szCs w:val="20"/>
        </w:rPr>
        <w:t>Decretos</w:t>
      </w:r>
      <w:r w:rsidR="00D71A8D">
        <w:rPr>
          <w:rFonts w:ascii="Tahoma" w:hAnsi="Tahoma" w:cs="Tahoma"/>
          <w:sz w:val="20"/>
          <w:szCs w:val="20"/>
        </w:rPr>
        <w:t xml:space="preserve"> Nacionales</w:t>
      </w:r>
      <w:r w:rsidRPr="00DC2A24">
        <w:rPr>
          <w:rFonts w:ascii="Tahoma" w:hAnsi="Tahoma" w:cs="Tahoma"/>
          <w:sz w:val="20"/>
          <w:szCs w:val="20"/>
        </w:rPr>
        <w:t xml:space="preserve"> Departamentales y Municipales aplicables al proyecto</w:t>
      </w:r>
    </w:p>
    <w:p w14:paraId="06B5A988"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General del Trabajo Nº 28699 y Decreto Supremo Nº 224 Reglamento de la Ley General del Trabajo</w:t>
      </w:r>
    </w:p>
    <w:p w14:paraId="023585CD" w14:textId="77777777" w:rsidR="008014DA" w:rsidRPr="00DC2A24" w:rsidRDefault="008014DA" w:rsidP="008014DA">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Decreto Supremo de 24 de mayo de 1939, por el que se dicta la Ley General del Trabajo, elevado a Ley el 8 de diciembre de 1942.</w:t>
      </w:r>
    </w:p>
    <w:p w14:paraId="5A5AB036" w14:textId="77777777" w:rsidR="00210F12" w:rsidRPr="00DC2A24" w:rsidRDefault="00210F12" w:rsidP="00210F12">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Ley Marco de Autonomías y Descentralización N° 031 </w:t>
      </w:r>
    </w:p>
    <w:p w14:paraId="6426DDEF" w14:textId="77777777" w:rsidR="00210F12" w:rsidRPr="00DC2A24" w:rsidRDefault="00210F12" w:rsidP="00210F12">
      <w:pPr>
        <w:numPr>
          <w:ilvl w:val="0"/>
          <w:numId w:val="3"/>
        </w:numPr>
        <w:spacing w:before="60" w:after="60" w:line="240" w:lineRule="auto"/>
        <w:rPr>
          <w:rFonts w:ascii="Tahoma" w:hAnsi="Tahoma" w:cs="Tahoma"/>
          <w:sz w:val="20"/>
          <w:szCs w:val="20"/>
        </w:rPr>
      </w:pPr>
      <w:r w:rsidRPr="00DC2A24">
        <w:rPr>
          <w:rFonts w:ascii="Tahoma" w:hAnsi="Tahoma" w:cs="Tahoma"/>
          <w:sz w:val="20"/>
          <w:szCs w:val="20"/>
        </w:rPr>
        <w:t>Normas municipales y departamentales</w:t>
      </w:r>
    </w:p>
    <w:p w14:paraId="421D1442" w14:textId="77777777" w:rsidR="00210F12" w:rsidRPr="00DC2A24" w:rsidRDefault="00210F12" w:rsidP="00210F12">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de Patrimonio Cultural Boliviano Nº 530, Reglamentos y Resoluciones asociadas</w:t>
      </w:r>
    </w:p>
    <w:p w14:paraId="709EFA2C" w14:textId="77777777" w:rsidR="009B5D63" w:rsidRPr="00DC2A24" w:rsidRDefault="009B5D63" w:rsidP="00210F12">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Resolución Ministerial N° 020/2018 Reglamento de autorizaciones para trabajos arqueológicos en Obras Públicas y Privadas del Estado Plurinacional de Bolivia</w:t>
      </w:r>
    </w:p>
    <w:p w14:paraId="1DF04DCB" w14:textId="77777777" w:rsidR="00CA0831" w:rsidRPr="00DC2A24" w:rsidRDefault="00CA0831"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370 de Migración</w:t>
      </w:r>
    </w:p>
    <w:p w14:paraId="26E51620" w14:textId="77777777" w:rsidR="003C4283" w:rsidRPr="00DC2A24" w:rsidRDefault="003C4283"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Ley N° 3760 Ratificación de la Declaración de las Naciones Unidas sobre los Derechos de los Pueblos </w:t>
      </w:r>
      <w:r w:rsidR="00954709" w:rsidRPr="00DC2A24">
        <w:rPr>
          <w:rFonts w:ascii="Tahoma" w:hAnsi="Tahoma" w:cs="Tahoma"/>
          <w:sz w:val="20"/>
          <w:szCs w:val="20"/>
        </w:rPr>
        <w:t>Indígenas</w:t>
      </w:r>
    </w:p>
    <w:p w14:paraId="3D8E9800" w14:textId="77777777" w:rsidR="00ED6A66" w:rsidRPr="00DC2A24" w:rsidRDefault="00ED6A66"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Declaración Universal de los Derechos Humanos</w:t>
      </w:r>
    </w:p>
    <w:p w14:paraId="226A11B1" w14:textId="77777777" w:rsidR="00ED6A66" w:rsidRPr="00DC2A24" w:rsidRDefault="00ED6A66" w:rsidP="00A21853">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Ley N° 3293 Ratificación </w:t>
      </w:r>
      <w:r w:rsidR="00520C03" w:rsidRPr="00DC2A24">
        <w:rPr>
          <w:rFonts w:ascii="Tahoma" w:hAnsi="Tahoma" w:cs="Tahoma"/>
          <w:sz w:val="20"/>
          <w:szCs w:val="20"/>
        </w:rPr>
        <w:t>Protocolo Adicional a la Convención Americana sobre Derechos Humanos en Materia de Derechos Económicos, Sociales y Culturales “Protocolo de San Salvador”</w:t>
      </w:r>
    </w:p>
    <w:p w14:paraId="5A357709" w14:textId="77777777" w:rsidR="009B5D63" w:rsidRPr="00DC2A24" w:rsidRDefault="009B5D63" w:rsidP="009B5D63">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Ley N° 3897 Eleva a rango de ley el art. 46 de la Declaración de las Naciones Unidas sobre los Derechos de los Pueblos Indígenas</w:t>
      </w:r>
    </w:p>
    <w:p w14:paraId="502475E7" w14:textId="77777777" w:rsidR="00703354" w:rsidRPr="00DC2A24" w:rsidRDefault="00703354" w:rsidP="00703354">
      <w:pPr>
        <w:numPr>
          <w:ilvl w:val="0"/>
          <w:numId w:val="3"/>
        </w:numPr>
        <w:spacing w:before="60" w:after="60" w:line="240" w:lineRule="auto"/>
        <w:rPr>
          <w:rFonts w:ascii="Tahoma" w:hAnsi="Tahoma" w:cs="Tahoma"/>
          <w:sz w:val="20"/>
          <w:szCs w:val="20"/>
        </w:rPr>
      </w:pPr>
      <w:r w:rsidRPr="00DC2A24">
        <w:rPr>
          <w:rFonts w:ascii="Tahoma" w:hAnsi="Tahoma" w:cs="Tahoma"/>
          <w:sz w:val="20"/>
          <w:szCs w:val="20"/>
        </w:rPr>
        <w:t>Código de Ética y Conducta de ENDE Corporación</w:t>
      </w:r>
    </w:p>
    <w:p w14:paraId="21CBEC65" w14:textId="77777777" w:rsidR="00815D3D" w:rsidRPr="00DC2A24" w:rsidRDefault="00CC7C5D"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Reglamentación I</w:t>
      </w:r>
      <w:r w:rsidR="00815D3D" w:rsidRPr="00DC2A24">
        <w:rPr>
          <w:rFonts w:ascii="Tahoma" w:hAnsi="Tahoma" w:cs="Tahoma"/>
          <w:sz w:val="20"/>
          <w:szCs w:val="20"/>
        </w:rPr>
        <w:t>nterna de ENDE</w:t>
      </w:r>
      <w:r w:rsidR="00394863" w:rsidRPr="00DC2A24">
        <w:rPr>
          <w:rFonts w:ascii="Tahoma" w:hAnsi="Tahoma" w:cs="Tahoma"/>
          <w:sz w:val="20"/>
          <w:szCs w:val="20"/>
        </w:rPr>
        <w:t xml:space="preserve"> </w:t>
      </w:r>
      <w:r w:rsidR="00815D3D" w:rsidRPr="00DC2A24">
        <w:rPr>
          <w:rFonts w:ascii="Tahoma" w:hAnsi="Tahoma" w:cs="Tahoma"/>
          <w:sz w:val="20"/>
          <w:szCs w:val="20"/>
        </w:rPr>
        <w:t>Corporación</w:t>
      </w:r>
    </w:p>
    <w:p w14:paraId="2738B17D" w14:textId="77777777" w:rsidR="00BC6591" w:rsidRPr="00DC2A24" w:rsidRDefault="00BC6591" w:rsidP="00BC6591">
      <w:pPr>
        <w:numPr>
          <w:ilvl w:val="0"/>
          <w:numId w:val="3"/>
        </w:numPr>
        <w:spacing w:line="240" w:lineRule="auto"/>
        <w:rPr>
          <w:rFonts w:ascii="Tahoma" w:hAnsi="Tahoma" w:cs="Tahoma"/>
          <w:sz w:val="20"/>
          <w:szCs w:val="20"/>
        </w:rPr>
      </w:pPr>
      <w:r w:rsidRPr="00DC2A24">
        <w:rPr>
          <w:rFonts w:ascii="Tahoma" w:hAnsi="Tahoma" w:cs="Tahoma"/>
          <w:sz w:val="20"/>
          <w:szCs w:val="20"/>
        </w:rPr>
        <w:t>Programa de Seguridad y Salud en el Trabajo de ENDE Corporación</w:t>
      </w:r>
    </w:p>
    <w:p w14:paraId="44FDD73C" w14:textId="77777777" w:rsidR="00BC6591" w:rsidRPr="00DC2A24" w:rsidRDefault="00BC6591" w:rsidP="00BC6591">
      <w:pPr>
        <w:numPr>
          <w:ilvl w:val="0"/>
          <w:numId w:val="3"/>
        </w:numPr>
        <w:spacing w:line="240" w:lineRule="auto"/>
        <w:rPr>
          <w:rFonts w:ascii="Tahoma" w:hAnsi="Tahoma" w:cs="Tahoma"/>
          <w:sz w:val="20"/>
          <w:szCs w:val="20"/>
        </w:rPr>
      </w:pPr>
      <w:r w:rsidRPr="00DC2A24">
        <w:rPr>
          <w:rFonts w:ascii="Tahoma" w:hAnsi="Tahoma" w:cs="Tahoma"/>
          <w:sz w:val="20"/>
          <w:szCs w:val="20"/>
        </w:rPr>
        <w:t>Protocolo -Instructivo Medidas Preventivas de Bioseguridad COVID-19 de ENDE Corporación.</w:t>
      </w:r>
    </w:p>
    <w:p w14:paraId="5936F5EE" w14:textId="77777777" w:rsidR="009F71C5" w:rsidRPr="00DC2A24" w:rsidRDefault="008014D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Resoluciones Supremas, Ministeriales y Administrativas aplicables y Reglamentación Sectorial </w:t>
      </w:r>
      <w:r w:rsidR="009F71C5" w:rsidRPr="00DC2A24">
        <w:rPr>
          <w:rFonts w:ascii="Tahoma" w:hAnsi="Tahoma" w:cs="Tahoma"/>
          <w:sz w:val="20"/>
          <w:szCs w:val="20"/>
        </w:rPr>
        <w:t xml:space="preserve">Otra normativa de medio ambiente, seguridad industrial y de gestión social aplicable al </w:t>
      </w:r>
      <w:r w:rsidR="00394863" w:rsidRPr="00DC2A24">
        <w:rPr>
          <w:rFonts w:ascii="Tahoma" w:hAnsi="Tahoma" w:cs="Tahoma"/>
          <w:sz w:val="20"/>
          <w:szCs w:val="20"/>
        </w:rPr>
        <w:t>Proyecto</w:t>
      </w:r>
    </w:p>
    <w:p w14:paraId="2C85A333" w14:textId="77777777" w:rsidR="00394863" w:rsidRPr="00DC2A24" w:rsidRDefault="00394863"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Requerimientos específicos del financiador</w:t>
      </w:r>
      <w:r w:rsidR="004D045F">
        <w:rPr>
          <w:rFonts w:ascii="Tahoma" w:hAnsi="Tahoma" w:cs="Tahoma"/>
          <w:sz w:val="20"/>
          <w:szCs w:val="20"/>
        </w:rPr>
        <w:t xml:space="preserve"> BID</w:t>
      </w:r>
      <w:r w:rsidR="007C3FFF">
        <w:rPr>
          <w:rFonts w:ascii="Tahoma" w:hAnsi="Tahoma" w:cs="Tahoma"/>
          <w:sz w:val="20"/>
          <w:szCs w:val="20"/>
        </w:rPr>
        <w:t xml:space="preserve"> - </w:t>
      </w:r>
      <w:r w:rsidR="007C3FFF" w:rsidRPr="007C3FFF">
        <w:rPr>
          <w:rFonts w:ascii="Tahoma" w:hAnsi="Tahoma" w:cs="Tahoma"/>
          <w:sz w:val="20"/>
          <w:szCs w:val="20"/>
        </w:rPr>
        <w:t>Plan de Gestión Ambiental y Social (PGAS)</w:t>
      </w:r>
    </w:p>
    <w:p w14:paraId="1DD2990C" w14:textId="77777777" w:rsidR="009F71C5" w:rsidRPr="00DC2A24" w:rsidRDefault="009F71C5" w:rsidP="00C352DE">
      <w:pPr>
        <w:spacing w:before="60" w:after="60" w:line="240" w:lineRule="auto"/>
        <w:rPr>
          <w:rFonts w:ascii="Tahoma" w:hAnsi="Tahoma" w:cs="Tahoma"/>
          <w:sz w:val="20"/>
          <w:szCs w:val="20"/>
        </w:rPr>
      </w:pPr>
      <w:r w:rsidRPr="00DC2A24">
        <w:rPr>
          <w:rFonts w:ascii="Tahoma" w:hAnsi="Tahoma" w:cs="Tahoma"/>
          <w:sz w:val="20"/>
          <w:szCs w:val="20"/>
        </w:rPr>
        <w:t>Se debe tomar en cuenta además consideraciones en temas referidos a: condiciones climáticas, existencia de (viviendas, comedores, instalaciones sanitarias, etc.). Todo en función a la Identificación de peligros y evaluación de riesgos</w:t>
      </w:r>
      <w:r w:rsidR="00150D31" w:rsidRPr="00DC2A24">
        <w:rPr>
          <w:rFonts w:ascii="Tahoma" w:hAnsi="Tahoma" w:cs="Tahoma"/>
          <w:sz w:val="20"/>
          <w:szCs w:val="20"/>
        </w:rPr>
        <w:t xml:space="preserve"> (IPER)</w:t>
      </w:r>
      <w:r w:rsidRPr="00DC2A24">
        <w:rPr>
          <w:rFonts w:ascii="Tahoma" w:hAnsi="Tahoma" w:cs="Tahoma"/>
          <w:sz w:val="20"/>
          <w:szCs w:val="20"/>
        </w:rPr>
        <w:t>.</w:t>
      </w:r>
    </w:p>
    <w:p w14:paraId="334619B5" w14:textId="77777777" w:rsidR="007974F0" w:rsidRPr="00DC2A24" w:rsidRDefault="007974F0" w:rsidP="007974F0">
      <w:pPr>
        <w:pStyle w:val="Ttulo1"/>
        <w:rPr>
          <w:rFonts w:ascii="Tahoma" w:hAnsi="Tahoma" w:cs="Tahoma"/>
          <w:lang w:val="es-ES"/>
        </w:rPr>
      </w:pPr>
      <w:bookmarkStart w:id="1" w:name="_Toc139460074"/>
      <w:r w:rsidRPr="00DC2A24">
        <w:rPr>
          <w:rFonts w:ascii="Tahoma" w:hAnsi="Tahoma" w:cs="Tahoma"/>
          <w:lang w:val="es-ES"/>
        </w:rPr>
        <w:lastRenderedPageBreak/>
        <w:t>Alcance</w:t>
      </w:r>
      <w:bookmarkEnd w:id="1"/>
    </w:p>
    <w:p w14:paraId="2354FF03" w14:textId="77777777" w:rsidR="002233BA" w:rsidRPr="00DC2A24" w:rsidRDefault="00F813E0" w:rsidP="00C352DE">
      <w:pPr>
        <w:spacing w:before="60" w:after="60" w:line="240" w:lineRule="auto"/>
        <w:rPr>
          <w:rFonts w:ascii="Tahoma" w:hAnsi="Tahoma" w:cs="Tahoma"/>
          <w:sz w:val="20"/>
          <w:szCs w:val="20"/>
        </w:rPr>
      </w:pPr>
      <w:r>
        <w:rPr>
          <w:rFonts w:ascii="Tahoma" w:hAnsi="Tahoma" w:cs="Tahoma"/>
          <w:sz w:val="20"/>
          <w:szCs w:val="20"/>
        </w:rPr>
        <w:t>El presente documento tiene como alcance l</w:t>
      </w:r>
      <w:r w:rsidR="002233BA" w:rsidRPr="00DC2A24">
        <w:rPr>
          <w:rFonts w:ascii="Tahoma" w:hAnsi="Tahoma" w:cs="Tahoma"/>
          <w:sz w:val="20"/>
          <w:szCs w:val="20"/>
        </w:rPr>
        <w:t>as medidas de prevención y mitigación de Medio Ambiente, Seguridad y Salud Ocupacional y Gestión Social (SMAGS), establecidas en los documentos para la obtención de la Licencia ambiental</w:t>
      </w:r>
      <w:r w:rsidR="007C3FFF">
        <w:rPr>
          <w:rFonts w:ascii="Tahoma" w:hAnsi="Tahoma" w:cs="Tahoma"/>
          <w:sz w:val="20"/>
          <w:szCs w:val="20"/>
        </w:rPr>
        <w:t>, Plan de Gestión Ambiental y Social (PGAS)</w:t>
      </w:r>
      <w:r w:rsidR="002233BA" w:rsidRPr="00DC2A24">
        <w:rPr>
          <w:rFonts w:ascii="Tahoma" w:hAnsi="Tahoma" w:cs="Tahoma"/>
          <w:sz w:val="20"/>
          <w:szCs w:val="20"/>
        </w:rPr>
        <w:t xml:space="preserve"> y documentos asociados del </w:t>
      </w:r>
      <w:r w:rsidR="00150D31" w:rsidRPr="00DC2A24">
        <w:rPr>
          <w:rFonts w:ascii="Tahoma" w:hAnsi="Tahoma" w:cs="Tahoma"/>
          <w:sz w:val="20"/>
          <w:szCs w:val="20"/>
          <w:lang w:eastAsia="es-ES"/>
        </w:rPr>
        <w:t>proyecto y/o servicio</w:t>
      </w:r>
      <w:r w:rsidR="002233BA" w:rsidRPr="00DC2A24">
        <w:rPr>
          <w:rFonts w:ascii="Tahoma" w:hAnsi="Tahoma" w:cs="Tahoma"/>
          <w:sz w:val="20"/>
          <w:szCs w:val="20"/>
        </w:rPr>
        <w:t xml:space="preserve">, la legislación, normativa boliviana y los requisitos del contratante del presente </w:t>
      </w:r>
      <w:r w:rsidR="00150D31" w:rsidRPr="00DC2A24">
        <w:rPr>
          <w:rFonts w:ascii="Tahoma" w:hAnsi="Tahoma" w:cs="Tahoma"/>
          <w:sz w:val="20"/>
          <w:szCs w:val="20"/>
          <w:lang w:eastAsia="es-ES"/>
        </w:rPr>
        <w:t>proyecto</w:t>
      </w:r>
      <w:r w:rsidR="007C3FFF">
        <w:rPr>
          <w:rFonts w:ascii="Tahoma" w:hAnsi="Tahoma" w:cs="Tahoma"/>
          <w:sz w:val="20"/>
          <w:szCs w:val="20"/>
          <w:lang w:eastAsia="es-ES"/>
        </w:rPr>
        <w:t xml:space="preserve"> </w:t>
      </w:r>
      <w:r w:rsidR="002233BA" w:rsidRPr="00DC2A24">
        <w:rPr>
          <w:rFonts w:ascii="Tahoma" w:hAnsi="Tahoma" w:cs="Tahoma"/>
          <w:sz w:val="20"/>
          <w:szCs w:val="20"/>
        </w:rPr>
        <w:t>y control del SUPERVISOR asignado.</w:t>
      </w:r>
    </w:p>
    <w:p w14:paraId="0EC7C9CB" w14:textId="77777777" w:rsidR="002233BA" w:rsidRPr="00DC2A24" w:rsidRDefault="002233BA" w:rsidP="00C352DE">
      <w:pPr>
        <w:spacing w:before="60" w:after="60" w:line="240" w:lineRule="auto"/>
        <w:rPr>
          <w:rFonts w:ascii="Tahoma" w:hAnsi="Tahoma" w:cs="Tahoma"/>
          <w:sz w:val="20"/>
          <w:szCs w:val="20"/>
        </w:rPr>
      </w:pPr>
      <w:r w:rsidRPr="00DC2A24">
        <w:rPr>
          <w:rFonts w:ascii="Tahoma" w:hAnsi="Tahoma" w:cs="Tahoma"/>
          <w:sz w:val="20"/>
          <w:szCs w:val="20"/>
        </w:rPr>
        <w:t xml:space="preserve">El CONTRATISTA, con todos estos requisitos deberá </w:t>
      </w:r>
      <w:r w:rsidRPr="00DC2A24">
        <w:rPr>
          <w:rFonts w:ascii="Tahoma" w:hAnsi="Tahoma" w:cs="Tahoma"/>
          <w:sz w:val="20"/>
          <w:szCs w:val="20"/>
          <w:u w:val="single"/>
        </w:rPr>
        <w:t>elaborar</w:t>
      </w:r>
      <w:r w:rsidR="007C3FFF">
        <w:rPr>
          <w:rFonts w:ascii="Tahoma" w:hAnsi="Tahoma" w:cs="Tahoma"/>
          <w:sz w:val="20"/>
          <w:szCs w:val="20"/>
          <w:u w:val="single"/>
        </w:rPr>
        <w:t xml:space="preserve"> </w:t>
      </w:r>
      <w:r w:rsidRPr="00DC2A24">
        <w:rPr>
          <w:rFonts w:ascii="Tahoma" w:hAnsi="Tahoma" w:cs="Tahoma"/>
          <w:sz w:val="20"/>
          <w:szCs w:val="20"/>
          <w:u w:val="single"/>
        </w:rPr>
        <w:t>un Plan SMAGS</w:t>
      </w:r>
      <w:r w:rsidRPr="00DC2A24">
        <w:rPr>
          <w:rFonts w:ascii="Tahoma" w:hAnsi="Tahoma" w:cs="Tahoma"/>
          <w:sz w:val="20"/>
          <w:szCs w:val="20"/>
        </w:rPr>
        <w:t>, con las condiciones reales y asociadas al Plan de Trabajo propuesto</w:t>
      </w:r>
      <w:r w:rsidR="00310FC4">
        <w:rPr>
          <w:rFonts w:ascii="Tahoma" w:hAnsi="Tahoma" w:cs="Tahoma"/>
          <w:sz w:val="20"/>
          <w:szCs w:val="20"/>
        </w:rPr>
        <w:t xml:space="preserve">, considerando </w:t>
      </w:r>
      <w:r w:rsidR="00F813E0">
        <w:rPr>
          <w:rFonts w:ascii="Tahoma" w:hAnsi="Tahoma" w:cs="Tahoma"/>
          <w:sz w:val="20"/>
          <w:szCs w:val="20"/>
        </w:rPr>
        <w:t xml:space="preserve">además </w:t>
      </w:r>
      <w:r w:rsidR="00310FC4">
        <w:rPr>
          <w:rFonts w:ascii="Tahoma" w:hAnsi="Tahoma" w:cs="Tahoma"/>
          <w:sz w:val="20"/>
          <w:szCs w:val="20"/>
        </w:rPr>
        <w:t>las medidas y planes descritas en el PGAS</w:t>
      </w:r>
      <w:r w:rsidRPr="00DC2A24">
        <w:rPr>
          <w:rFonts w:ascii="Tahoma" w:hAnsi="Tahoma" w:cs="Tahoma"/>
          <w:sz w:val="20"/>
          <w:szCs w:val="20"/>
        </w:rPr>
        <w:t>.</w:t>
      </w:r>
    </w:p>
    <w:p w14:paraId="219530F6" w14:textId="77777777" w:rsidR="00051379" w:rsidRDefault="002233BA" w:rsidP="00C352DE">
      <w:pPr>
        <w:spacing w:before="60" w:after="60" w:line="240" w:lineRule="auto"/>
        <w:rPr>
          <w:rFonts w:ascii="Tahoma" w:hAnsi="Tahoma" w:cs="Tahoma"/>
          <w:sz w:val="20"/>
          <w:szCs w:val="20"/>
          <w:u w:val="single"/>
        </w:rPr>
      </w:pPr>
      <w:r w:rsidRPr="00DC2A24">
        <w:rPr>
          <w:rFonts w:ascii="Tahoma" w:hAnsi="Tahoma" w:cs="Tahoma"/>
          <w:sz w:val="20"/>
          <w:szCs w:val="20"/>
        </w:rPr>
        <w:t>El Plan SMAGS</w:t>
      </w:r>
      <w:r w:rsidR="005211E7">
        <w:rPr>
          <w:rFonts w:ascii="Tahoma" w:hAnsi="Tahoma" w:cs="Tahoma"/>
          <w:sz w:val="20"/>
          <w:szCs w:val="20"/>
        </w:rPr>
        <w:t xml:space="preserve"> (elaborado por el contratista)</w:t>
      </w:r>
      <w:r w:rsidRPr="00DC2A24">
        <w:rPr>
          <w:rFonts w:ascii="Tahoma" w:hAnsi="Tahoma" w:cs="Tahoma"/>
          <w:sz w:val="20"/>
          <w:szCs w:val="20"/>
        </w:rPr>
        <w:t xml:space="preserve"> debe presentarse a la Supervisión designada por ENDE para su </w:t>
      </w:r>
      <w:r w:rsidRPr="00DC2A24">
        <w:rPr>
          <w:rFonts w:ascii="Tahoma" w:hAnsi="Tahoma" w:cs="Tahoma"/>
          <w:sz w:val="20"/>
          <w:szCs w:val="20"/>
          <w:u w:val="single"/>
        </w:rPr>
        <w:t>aprobación</w:t>
      </w:r>
      <w:r w:rsidR="00F73400">
        <w:rPr>
          <w:rFonts w:ascii="Tahoma" w:hAnsi="Tahoma" w:cs="Tahoma"/>
          <w:sz w:val="20"/>
          <w:szCs w:val="20"/>
          <w:u w:val="single"/>
        </w:rPr>
        <w:t>, una vez aprobado se presentara a fiscalización para su validación</w:t>
      </w:r>
      <w:r w:rsidR="00051379">
        <w:rPr>
          <w:rFonts w:ascii="Tahoma" w:hAnsi="Tahoma" w:cs="Tahoma"/>
          <w:sz w:val="20"/>
          <w:szCs w:val="20"/>
          <w:u w:val="single"/>
        </w:rPr>
        <w:t>.</w:t>
      </w:r>
    </w:p>
    <w:p w14:paraId="73841A64" w14:textId="77777777" w:rsidR="002233BA" w:rsidRPr="00DC2A24" w:rsidRDefault="00051379" w:rsidP="00C352DE">
      <w:pPr>
        <w:spacing w:before="60" w:after="60" w:line="240" w:lineRule="auto"/>
        <w:rPr>
          <w:rFonts w:ascii="Tahoma" w:hAnsi="Tahoma" w:cs="Tahoma"/>
          <w:sz w:val="20"/>
          <w:szCs w:val="20"/>
        </w:rPr>
      </w:pPr>
      <w:r>
        <w:rPr>
          <w:rFonts w:ascii="Tahoma" w:hAnsi="Tahoma" w:cs="Tahoma"/>
          <w:sz w:val="20"/>
          <w:szCs w:val="20"/>
          <w:u w:val="single"/>
        </w:rPr>
        <w:t>El Plan SMAGS debe ser presentado</w:t>
      </w:r>
      <w:r w:rsidR="009A284E" w:rsidRPr="00DC2A24">
        <w:rPr>
          <w:rFonts w:ascii="Tahoma" w:hAnsi="Tahoma" w:cs="Tahoma"/>
          <w:sz w:val="20"/>
          <w:szCs w:val="20"/>
        </w:rPr>
        <w:t xml:space="preserve"> </w:t>
      </w:r>
      <w:r w:rsidR="002233BA" w:rsidRPr="00DC2A24">
        <w:rPr>
          <w:rFonts w:ascii="Tahoma" w:hAnsi="Tahoma" w:cs="Tahoma"/>
          <w:b/>
          <w:sz w:val="20"/>
          <w:szCs w:val="20"/>
        </w:rPr>
        <w:t>con la debida anticipación</w:t>
      </w:r>
      <w:r w:rsidR="004D045F">
        <w:rPr>
          <w:rFonts w:ascii="Tahoma" w:hAnsi="Tahoma" w:cs="Tahoma"/>
          <w:b/>
          <w:sz w:val="20"/>
          <w:szCs w:val="20"/>
        </w:rPr>
        <w:t xml:space="preserve"> (mínim</w:t>
      </w:r>
      <w:r w:rsidR="00E9292E">
        <w:rPr>
          <w:rFonts w:ascii="Tahoma" w:hAnsi="Tahoma" w:cs="Tahoma"/>
          <w:b/>
          <w:sz w:val="20"/>
          <w:szCs w:val="20"/>
        </w:rPr>
        <w:t xml:space="preserve">o </w:t>
      </w:r>
      <w:r w:rsidR="004D045F">
        <w:rPr>
          <w:rFonts w:ascii="Tahoma" w:hAnsi="Tahoma" w:cs="Tahoma"/>
          <w:b/>
          <w:sz w:val="20"/>
          <w:szCs w:val="20"/>
        </w:rPr>
        <w:t>20 días hábiles)</w:t>
      </w:r>
      <w:r w:rsidR="002233BA" w:rsidRPr="00DC2A24">
        <w:rPr>
          <w:rFonts w:ascii="Tahoma" w:hAnsi="Tahoma" w:cs="Tahoma"/>
          <w:sz w:val="20"/>
          <w:szCs w:val="20"/>
        </w:rPr>
        <w:t>, para evitar contratiempos en su cronograma</w:t>
      </w:r>
      <w:r w:rsidR="00BA11E7">
        <w:rPr>
          <w:rFonts w:ascii="Tahoma" w:hAnsi="Tahoma" w:cs="Tahoma"/>
          <w:sz w:val="20"/>
          <w:szCs w:val="20"/>
        </w:rPr>
        <w:t xml:space="preserve"> de ejecución</w:t>
      </w:r>
      <w:r w:rsidR="002233BA" w:rsidRPr="00DC2A24">
        <w:rPr>
          <w:rFonts w:ascii="Tahoma" w:hAnsi="Tahoma" w:cs="Tahoma"/>
          <w:sz w:val="20"/>
          <w:szCs w:val="20"/>
        </w:rPr>
        <w:t xml:space="preserve">, y deberá ajustarse de forma permanente, durante todo </w:t>
      </w:r>
      <w:r w:rsidR="00150D31" w:rsidRPr="00DC2A24">
        <w:rPr>
          <w:rFonts w:ascii="Tahoma" w:hAnsi="Tahoma" w:cs="Tahoma"/>
          <w:sz w:val="20"/>
          <w:szCs w:val="20"/>
        </w:rPr>
        <w:t xml:space="preserve">el </w:t>
      </w:r>
      <w:r w:rsidR="00150D31" w:rsidRPr="00DC2A24">
        <w:rPr>
          <w:rFonts w:ascii="Tahoma" w:hAnsi="Tahoma" w:cs="Tahoma"/>
          <w:sz w:val="20"/>
          <w:szCs w:val="20"/>
          <w:lang w:eastAsia="es-ES"/>
        </w:rPr>
        <w:t>proyecto y/o servicio</w:t>
      </w:r>
      <w:r w:rsidR="002233BA" w:rsidRPr="00DC2A24">
        <w:rPr>
          <w:rFonts w:ascii="Tahoma" w:hAnsi="Tahoma" w:cs="Tahoma"/>
          <w:sz w:val="20"/>
          <w:szCs w:val="20"/>
        </w:rPr>
        <w:t>, de acuerdo a las condiciones que se vayan presentando</w:t>
      </w:r>
      <w:r w:rsidR="00310FC4">
        <w:rPr>
          <w:rFonts w:ascii="Tahoma" w:hAnsi="Tahoma" w:cs="Tahoma"/>
          <w:sz w:val="20"/>
          <w:szCs w:val="20"/>
        </w:rPr>
        <w:t xml:space="preserve"> y/o a lo solicitado por ENDE</w:t>
      </w:r>
      <w:r w:rsidR="002233BA" w:rsidRPr="00DC2A24">
        <w:rPr>
          <w:rFonts w:ascii="Tahoma" w:hAnsi="Tahoma" w:cs="Tahoma"/>
          <w:sz w:val="20"/>
          <w:szCs w:val="20"/>
        </w:rPr>
        <w:t xml:space="preserve">. </w:t>
      </w:r>
    </w:p>
    <w:p w14:paraId="2DF5640B" w14:textId="77777777" w:rsidR="002233BA" w:rsidRPr="00DC2A24" w:rsidRDefault="002233BA" w:rsidP="00C352DE">
      <w:pPr>
        <w:spacing w:before="60" w:after="60" w:line="240" w:lineRule="auto"/>
        <w:rPr>
          <w:rFonts w:ascii="Tahoma" w:hAnsi="Tahoma" w:cs="Tahoma"/>
          <w:sz w:val="20"/>
          <w:szCs w:val="20"/>
        </w:rPr>
      </w:pPr>
      <w:r w:rsidRPr="00DC2A24">
        <w:rPr>
          <w:rFonts w:ascii="Tahoma" w:hAnsi="Tahoma" w:cs="Tahoma"/>
          <w:sz w:val="20"/>
          <w:szCs w:val="20"/>
        </w:rPr>
        <w:t>El CONTRATISTA deberá contar con un presupuesto para el cumplimiento de las medidas contenidas en el Plan SMAGS</w:t>
      </w:r>
      <w:r w:rsidR="00310FC4">
        <w:rPr>
          <w:rFonts w:ascii="Tahoma" w:hAnsi="Tahoma" w:cs="Tahoma"/>
          <w:sz w:val="20"/>
          <w:szCs w:val="20"/>
        </w:rPr>
        <w:t xml:space="preserve"> y PGAS</w:t>
      </w:r>
      <w:r w:rsidRPr="00DC2A24">
        <w:rPr>
          <w:rFonts w:ascii="Tahoma" w:hAnsi="Tahoma" w:cs="Tahoma"/>
          <w:sz w:val="20"/>
          <w:szCs w:val="20"/>
        </w:rPr>
        <w:t>.</w:t>
      </w:r>
    </w:p>
    <w:p w14:paraId="3A0BBB42" w14:textId="77777777" w:rsidR="002233BA" w:rsidRPr="00DC2A24" w:rsidRDefault="002233BA" w:rsidP="003F7988">
      <w:pPr>
        <w:spacing w:before="60" w:after="60" w:line="240" w:lineRule="auto"/>
        <w:rPr>
          <w:rFonts w:ascii="Tahoma" w:hAnsi="Tahoma" w:cs="Tahoma"/>
          <w:sz w:val="20"/>
          <w:szCs w:val="20"/>
        </w:rPr>
      </w:pPr>
      <w:r w:rsidRPr="00DC2A24">
        <w:rPr>
          <w:rFonts w:ascii="Tahoma" w:hAnsi="Tahoma" w:cs="Tahoma"/>
          <w:sz w:val="20"/>
          <w:szCs w:val="20"/>
        </w:rPr>
        <w:t xml:space="preserve">El CONTRATISTA podrá proponer modificaciones o cambios sobre los SMAGS aprobados solo en caso de mejorar las condiciones iniciales solicitadas, cuando las condiciones de trabajo en el sitio así lo ameriten, sin que signifique incremento del costo del servicio contratado o modificación del plazo de ejecución de los trabajos. Para estos efectos </w:t>
      </w:r>
      <w:r w:rsidR="00A21853" w:rsidRPr="00DC2A24">
        <w:rPr>
          <w:rFonts w:ascii="Tahoma" w:hAnsi="Tahoma" w:cs="Tahoma"/>
          <w:sz w:val="20"/>
          <w:szCs w:val="20"/>
        </w:rPr>
        <w:t>el Plan SMAGS</w:t>
      </w:r>
      <w:r w:rsidRPr="00DC2A24">
        <w:rPr>
          <w:rFonts w:ascii="Tahoma" w:hAnsi="Tahoma" w:cs="Tahoma"/>
          <w:sz w:val="20"/>
          <w:szCs w:val="20"/>
        </w:rPr>
        <w:t xml:space="preserve"> deberá someterse a la aprobación del SUPERVISOR, quien será el que emita su aceptación o rechazo, sin que esto de lugar a reclamo alguno de cualquier naturaleza por parte del CONTRATISTA.</w:t>
      </w:r>
    </w:p>
    <w:p w14:paraId="6F1BB4D5" w14:textId="77777777" w:rsidR="002233BA" w:rsidRPr="00DC2A24" w:rsidRDefault="002233BA" w:rsidP="00CE10E5">
      <w:pPr>
        <w:spacing w:before="60" w:after="60" w:line="240" w:lineRule="auto"/>
        <w:rPr>
          <w:rFonts w:ascii="Tahoma" w:hAnsi="Tahoma" w:cs="Tahoma"/>
          <w:sz w:val="20"/>
          <w:szCs w:val="20"/>
        </w:rPr>
      </w:pPr>
      <w:r w:rsidRPr="00DC2A24">
        <w:rPr>
          <w:rFonts w:ascii="Tahoma" w:hAnsi="Tahoma" w:cs="Tahoma"/>
          <w:sz w:val="20"/>
          <w:szCs w:val="20"/>
        </w:rPr>
        <w:t>En caso de que el incumplimiento de los requisitos SMAGS</w:t>
      </w:r>
      <w:r w:rsidR="007C3FFF">
        <w:rPr>
          <w:rFonts w:ascii="Tahoma" w:hAnsi="Tahoma" w:cs="Tahoma"/>
          <w:sz w:val="20"/>
          <w:szCs w:val="20"/>
        </w:rPr>
        <w:t xml:space="preserve"> y PGAS</w:t>
      </w:r>
      <w:r w:rsidRPr="00DC2A24">
        <w:rPr>
          <w:rFonts w:ascii="Tahoma" w:hAnsi="Tahoma" w:cs="Tahoma"/>
          <w:sz w:val="20"/>
          <w:szCs w:val="20"/>
        </w:rPr>
        <w:t xml:space="preserve"> repercuta en conflictos </w:t>
      </w:r>
      <w:r w:rsidR="00FD6AE7" w:rsidRPr="00DC2A24">
        <w:rPr>
          <w:rFonts w:ascii="Tahoma" w:hAnsi="Tahoma" w:cs="Tahoma"/>
          <w:sz w:val="20"/>
          <w:szCs w:val="20"/>
        </w:rPr>
        <w:t>soci</w:t>
      </w:r>
      <w:r w:rsidR="00E93C0F" w:rsidRPr="00DC2A24">
        <w:rPr>
          <w:rFonts w:ascii="Tahoma" w:hAnsi="Tahoma" w:cs="Tahoma"/>
          <w:sz w:val="20"/>
          <w:szCs w:val="20"/>
        </w:rPr>
        <w:t>a</w:t>
      </w:r>
      <w:r w:rsidR="00FD6AE7" w:rsidRPr="00DC2A24">
        <w:rPr>
          <w:rFonts w:ascii="Tahoma" w:hAnsi="Tahoma" w:cs="Tahoma"/>
          <w:sz w:val="20"/>
          <w:szCs w:val="20"/>
        </w:rPr>
        <w:t>les o ambientales</w:t>
      </w:r>
      <w:r w:rsidRPr="00DC2A24">
        <w:rPr>
          <w:rFonts w:ascii="Tahoma" w:hAnsi="Tahoma" w:cs="Tahoma"/>
          <w:sz w:val="20"/>
          <w:szCs w:val="20"/>
        </w:rPr>
        <w:t>, será de entera responsabilidad del CONTRATISTA, quien deberá dar solución de acuerdo al plazo que establezca el S</w:t>
      </w:r>
      <w:r w:rsidR="00A21853" w:rsidRPr="00DC2A24">
        <w:rPr>
          <w:rFonts w:ascii="Tahoma" w:hAnsi="Tahoma" w:cs="Tahoma"/>
          <w:sz w:val="20"/>
          <w:szCs w:val="20"/>
        </w:rPr>
        <w:t>UPERVISOR,</w:t>
      </w:r>
      <w:r w:rsidRPr="00DC2A24">
        <w:rPr>
          <w:rFonts w:ascii="Tahoma" w:hAnsi="Tahoma" w:cs="Tahoma"/>
          <w:sz w:val="20"/>
          <w:szCs w:val="20"/>
        </w:rPr>
        <w:t xml:space="preserve"> presentar los respaldos de cierre y conformidad de l</w:t>
      </w:r>
      <w:r w:rsidR="009B1AA5" w:rsidRPr="00DC2A24">
        <w:rPr>
          <w:rFonts w:ascii="Tahoma" w:hAnsi="Tahoma" w:cs="Tahoma"/>
          <w:sz w:val="20"/>
          <w:szCs w:val="20"/>
        </w:rPr>
        <w:t>os afectados</w:t>
      </w:r>
      <w:r w:rsidR="00FD6AE7" w:rsidRPr="00DC2A24">
        <w:rPr>
          <w:rFonts w:ascii="Tahoma" w:hAnsi="Tahoma" w:cs="Tahoma"/>
          <w:sz w:val="20"/>
          <w:szCs w:val="20"/>
        </w:rPr>
        <w:t xml:space="preserve">, con la aprobación del cierre por parte de la </w:t>
      </w:r>
      <w:r w:rsidR="00CC10BD" w:rsidRPr="00DC2A24">
        <w:rPr>
          <w:rFonts w:ascii="Tahoma" w:hAnsi="Tahoma" w:cs="Tahoma"/>
          <w:sz w:val="20"/>
          <w:szCs w:val="20"/>
        </w:rPr>
        <w:t>SUPERVISIÓN</w:t>
      </w:r>
      <w:r w:rsidRPr="00DC2A24">
        <w:rPr>
          <w:rFonts w:ascii="Tahoma" w:hAnsi="Tahoma" w:cs="Tahoma"/>
          <w:sz w:val="20"/>
          <w:szCs w:val="20"/>
        </w:rPr>
        <w:t>, liberando a ENDE de cualquier conflicto ambiental</w:t>
      </w:r>
      <w:r w:rsidR="007C3FFF">
        <w:rPr>
          <w:rFonts w:ascii="Tahoma" w:hAnsi="Tahoma" w:cs="Tahoma"/>
          <w:sz w:val="20"/>
          <w:szCs w:val="20"/>
        </w:rPr>
        <w:t xml:space="preserve">, </w:t>
      </w:r>
      <w:r w:rsidR="009B1AA5" w:rsidRPr="00DC2A24">
        <w:rPr>
          <w:rFonts w:ascii="Tahoma" w:hAnsi="Tahoma" w:cs="Tahoma"/>
          <w:sz w:val="20"/>
          <w:szCs w:val="20"/>
        </w:rPr>
        <w:t xml:space="preserve"> social</w:t>
      </w:r>
      <w:r w:rsidR="00310FC4">
        <w:rPr>
          <w:rFonts w:ascii="Tahoma" w:hAnsi="Tahoma" w:cs="Tahoma"/>
          <w:sz w:val="20"/>
          <w:szCs w:val="20"/>
        </w:rPr>
        <w:t>,</w:t>
      </w:r>
      <w:r w:rsidR="007C3FFF">
        <w:rPr>
          <w:rFonts w:ascii="Tahoma" w:hAnsi="Tahoma" w:cs="Tahoma"/>
          <w:sz w:val="20"/>
          <w:szCs w:val="20"/>
        </w:rPr>
        <w:t xml:space="preserve"> de seguridad</w:t>
      </w:r>
      <w:r w:rsidR="00310FC4">
        <w:rPr>
          <w:rFonts w:ascii="Tahoma" w:hAnsi="Tahoma" w:cs="Tahoma"/>
          <w:sz w:val="20"/>
          <w:szCs w:val="20"/>
        </w:rPr>
        <w:t xml:space="preserve"> u otros</w:t>
      </w:r>
      <w:r w:rsidR="009B1AA5" w:rsidRPr="00DC2A24">
        <w:rPr>
          <w:rFonts w:ascii="Tahoma" w:hAnsi="Tahoma" w:cs="Tahoma"/>
          <w:sz w:val="20"/>
          <w:szCs w:val="20"/>
        </w:rPr>
        <w:t>.</w:t>
      </w:r>
    </w:p>
    <w:p w14:paraId="14F531C3" w14:textId="77777777" w:rsidR="00FD6AE7" w:rsidRPr="00DC2A24" w:rsidRDefault="00FD6AE7" w:rsidP="00C352DE">
      <w:pPr>
        <w:spacing w:before="60" w:after="60" w:line="240" w:lineRule="auto"/>
        <w:rPr>
          <w:rFonts w:ascii="Tahoma" w:hAnsi="Tahoma" w:cs="Tahoma"/>
          <w:sz w:val="20"/>
          <w:szCs w:val="20"/>
        </w:rPr>
      </w:pPr>
      <w:r w:rsidRPr="00DC2A24">
        <w:rPr>
          <w:rFonts w:ascii="Tahoma" w:hAnsi="Tahoma" w:cs="Tahoma"/>
          <w:sz w:val="20"/>
          <w:szCs w:val="20"/>
        </w:rPr>
        <w:t xml:space="preserve">El CONTRATISTA es responsable de cubrir a su costo cualquier afectación o daño, a los predios </w:t>
      </w:r>
      <w:r w:rsidR="00310FC4">
        <w:rPr>
          <w:rFonts w:ascii="Tahoma" w:hAnsi="Tahoma" w:cs="Tahoma"/>
          <w:sz w:val="20"/>
          <w:szCs w:val="20"/>
        </w:rPr>
        <w:t xml:space="preserve">privados </w:t>
      </w:r>
      <w:r w:rsidRPr="00DC2A24">
        <w:rPr>
          <w:rFonts w:ascii="Tahoma" w:hAnsi="Tahoma" w:cs="Tahoma"/>
          <w:sz w:val="20"/>
          <w:szCs w:val="20"/>
        </w:rPr>
        <w:t>y propiedad de la comunidad y vecinos de la obra, así como de cualquier adeudo por la contratación de bienes y servicios adquiridos.</w:t>
      </w:r>
    </w:p>
    <w:p w14:paraId="1D82CC5A" w14:textId="77777777" w:rsidR="002233BA" w:rsidRPr="00DC2A24" w:rsidRDefault="002233BA" w:rsidP="00C352DE">
      <w:pPr>
        <w:spacing w:before="60" w:after="60" w:line="240" w:lineRule="auto"/>
        <w:rPr>
          <w:rFonts w:ascii="Tahoma" w:hAnsi="Tahoma" w:cs="Tahoma"/>
          <w:sz w:val="20"/>
          <w:szCs w:val="20"/>
        </w:rPr>
      </w:pPr>
      <w:r w:rsidRPr="00DC2A24">
        <w:rPr>
          <w:rFonts w:ascii="Tahoma" w:hAnsi="Tahoma" w:cs="Tahoma"/>
          <w:sz w:val="20"/>
          <w:szCs w:val="20"/>
        </w:rPr>
        <w:t>El CONTRATISTA deberá dar solución a la brevedad posible a los reclamos verbales o escritos que realicen los pobladores de las comunidades vecinas del área de influencia del</w:t>
      </w:r>
      <w:r w:rsidR="00150D31" w:rsidRPr="00DC2A24">
        <w:rPr>
          <w:rFonts w:ascii="Tahoma" w:hAnsi="Tahoma" w:cs="Tahoma"/>
          <w:sz w:val="20"/>
          <w:szCs w:val="20"/>
        </w:rPr>
        <w:t xml:space="preserve"> proyecto y/o servicio</w:t>
      </w:r>
      <w:r w:rsidRPr="00DC2A24">
        <w:rPr>
          <w:rFonts w:ascii="Tahoma" w:hAnsi="Tahoma" w:cs="Tahoma"/>
          <w:sz w:val="20"/>
          <w:szCs w:val="20"/>
        </w:rPr>
        <w:t>, documentando su cumplimiento y actualizando el seguimiento del mecanismo de quejas y reclamos.</w:t>
      </w:r>
    </w:p>
    <w:p w14:paraId="3DE64940" w14:textId="77777777" w:rsidR="002233BA" w:rsidRPr="00DC2A24" w:rsidRDefault="00FD6AE7" w:rsidP="00C352DE">
      <w:pPr>
        <w:spacing w:before="60" w:after="60" w:line="240" w:lineRule="auto"/>
        <w:rPr>
          <w:rFonts w:ascii="Tahoma" w:hAnsi="Tahoma" w:cs="Tahoma"/>
          <w:sz w:val="20"/>
          <w:szCs w:val="20"/>
        </w:rPr>
      </w:pPr>
      <w:r w:rsidRPr="00DC2A24">
        <w:rPr>
          <w:rFonts w:ascii="Tahoma" w:hAnsi="Tahoma" w:cs="Tahoma"/>
          <w:sz w:val="20"/>
          <w:szCs w:val="20"/>
        </w:rPr>
        <w:t>L</w:t>
      </w:r>
      <w:r w:rsidR="002233BA" w:rsidRPr="00DC2A24">
        <w:rPr>
          <w:rFonts w:ascii="Tahoma" w:hAnsi="Tahoma" w:cs="Tahoma"/>
          <w:sz w:val="20"/>
          <w:szCs w:val="20"/>
        </w:rPr>
        <w:t xml:space="preserve">os permisos necesarios para </w:t>
      </w:r>
      <w:r w:rsidR="00150D31" w:rsidRPr="00DC2A24">
        <w:rPr>
          <w:rFonts w:ascii="Tahoma" w:hAnsi="Tahoma" w:cs="Tahoma"/>
          <w:sz w:val="20"/>
          <w:szCs w:val="20"/>
        </w:rPr>
        <w:t>el proyecto y/o servicio</w:t>
      </w:r>
      <w:r w:rsidR="002233BA" w:rsidRPr="00DC2A24">
        <w:rPr>
          <w:rFonts w:ascii="Tahoma" w:hAnsi="Tahoma" w:cs="Tahoma"/>
          <w:sz w:val="20"/>
          <w:szCs w:val="20"/>
        </w:rPr>
        <w:t>, deberán ser tramitados oportunamente por el CONTRATISTA, salvo que de manera expresa se especifique lo contrario. Los permisos que debe obtener el CONTRATISTA, sin ser limitativo, incluyen los siguientes:</w:t>
      </w:r>
    </w:p>
    <w:p w14:paraId="4694EAB3" w14:textId="77777777" w:rsidR="003F7988" w:rsidRPr="00DC2A24" w:rsidRDefault="003F7988" w:rsidP="003F7988">
      <w:pPr>
        <w:numPr>
          <w:ilvl w:val="0"/>
          <w:numId w:val="3"/>
        </w:numPr>
        <w:spacing w:line="240" w:lineRule="auto"/>
      </w:pPr>
      <w:r w:rsidRPr="00DC2A24">
        <w:rPr>
          <w:rFonts w:ascii="Tahoma" w:hAnsi="Tahoma" w:cs="Tahoma"/>
          <w:sz w:val="20"/>
          <w:szCs w:val="20"/>
        </w:rPr>
        <w:t>Presentar una copia de ingreso de su Programa de</w:t>
      </w:r>
      <w:r w:rsidR="007C3FFF">
        <w:rPr>
          <w:rFonts w:ascii="Tahoma" w:hAnsi="Tahoma" w:cs="Tahoma"/>
          <w:sz w:val="20"/>
          <w:szCs w:val="20"/>
        </w:rPr>
        <w:t xml:space="preserve"> Gestión de</w:t>
      </w:r>
      <w:r w:rsidRPr="00DC2A24">
        <w:rPr>
          <w:rFonts w:ascii="Tahoma" w:hAnsi="Tahoma" w:cs="Tahoma"/>
          <w:sz w:val="20"/>
          <w:szCs w:val="20"/>
        </w:rPr>
        <w:t xml:space="preserve"> Seguridad y Salud en el Trabajo, </w:t>
      </w:r>
      <w:r w:rsidR="00C346FE">
        <w:rPr>
          <w:rFonts w:ascii="Tahoma" w:hAnsi="Tahoma" w:cs="Tahoma"/>
          <w:sz w:val="20"/>
          <w:szCs w:val="20"/>
        </w:rPr>
        <w:t>y posteriormente el certificado de aprobación emitido por e</w:t>
      </w:r>
      <w:r w:rsidRPr="00DC2A24">
        <w:rPr>
          <w:rFonts w:ascii="Tahoma" w:hAnsi="Tahoma" w:cs="Tahoma"/>
          <w:sz w:val="20"/>
          <w:szCs w:val="20"/>
        </w:rPr>
        <w:t>l Ministerio de Trabajo, de acuerdo a la NTS-009</w:t>
      </w:r>
      <w:r w:rsidR="00C346FE">
        <w:rPr>
          <w:rFonts w:ascii="Tahoma" w:hAnsi="Tahoma" w:cs="Tahoma"/>
          <w:sz w:val="20"/>
          <w:szCs w:val="20"/>
        </w:rPr>
        <w:t>, tanto de la Contratista y de sus subcontratistas.</w:t>
      </w:r>
    </w:p>
    <w:p w14:paraId="59FCB5AF" w14:textId="77777777" w:rsidR="002233BA" w:rsidRPr="00DC2A24" w:rsidRDefault="002233B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Permiso de transporte de materiales y residuos peligrosos (combustible, explosivos, lubricantes, etc.)</w:t>
      </w:r>
    </w:p>
    <w:p w14:paraId="4ED2E08D" w14:textId="77777777" w:rsidR="002233BA" w:rsidRPr="00DC2A24" w:rsidRDefault="002233B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Licencia para Actividades con Sustancias Peligrosas (LASP)</w:t>
      </w:r>
      <w:r w:rsidR="00D71A8D">
        <w:rPr>
          <w:rFonts w:ascii="Tahoma" w:hAnsi="Tahoma" w:cs="Tahoma"/>
          <w:sz w:val="20"/>
          <w:szCs w:val="20"/>
        </w:rPr>
        <w:t xml:space="preserve"> (si no se encuentran consideradas en el LASP del proyecto)</w:t>
      </w:r>
      <w:r w:rsidR="000C6DD1">
        <w:rPr>
          <w:rFonts w:ascii="Tahoma" w:hAnsi="Tahoma" w:cs="Tahoma"/>
          <w:sz w:val="20"/>
          <w:szCs w:val="20"/>
        </w:rPr>
        <w:t>.</w:t>
      </w:r>
    </w:p>
    <w:p w14:paraId="0AFD633C" w14:textId="77777777" w:rsidR="002233BA" w:rsidRPr="00DC2A24" w:rsidRDefault="002233B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Permiso para el uso de explosivos con fines constructivos si corresponde, otorgado por el Ministerio de Defensa Nacional</w:t>
      </w:r>
      <w:r w:rsidR="000C6DD1">
        <w:rPr>
          <w:rFonts w:ascii="Tahoma" w:hAnsi="Tahoma" w:cs="Tahoma"/>
          <w:sz w:val="20"/>
          <w:szCs w:val="20"/>
        </w:rPr>
        <w:t>.</w:t>
      </w:r>
    </w:p>
    <w:p w14:paraId="35D49864" w14:textId="77777777" w:rsidR="002233BA" w:rsidRPr="00DC2A24" w:rsidRDefault="002233B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lastRenderedPageBreak/>
        <w:t xml:space="preserve">Autorizaciones para el </w:t>
      </w:r>
      <w:r w:rsidR="00A21853" w:rsidRPr="00DC2A24">
        <w:rPr>
          <w:rFonts w:ascii="Tahoma" w:hAnsi="Tahoma" w:cs="Tahoma"/>
          <w:sz w:val="20"/>
          <w:szCs w:val="20"/>
        </w:rPr>
        <w:t>ingreso</w:t>
      </w:r>
      <w:r w:rsidRPr="00DC2A24">
        <w:rPr>
          <w:rFonts w:ascii="Tahoma" w:hAnsi="Tahoma" w:cs="Tahoma"/>
          <w:sz w:val="20"/>
          <w:szCs w:val="20"/>
        </w:rPr>
        <w:t xml:space="preserve"> a </w:t>
      </w:r>
      <w:r w:rsidR="00A21853" w:rsidRPr="00DC2A24">
        <w:rPr>
          <w:rFonts w:ascii="Tahoma" w:hAnsi="Tahoma" w:cs="Tahoma"/>
          <w:sz w:val="20"/>
          <w:szCs w:val="20"/>
        </w:rPr>
        <w:t>las áreas protegidas y áreas comunales</w:t>
      </w:r>
      <w:r w:rsidR="00FD6AE7" w:rsidRPr="00DC2A24">
        <w:rPr>
          <w:rFonts w:ascii="Tahoma" w:hAnsi="Tahoma" w:cs="Tahoma"/>
          <w:sz w:val="20"/>
          <w:szCs w:val="20"/>
        </w:rPr>
        <w:t>, en coordinación con el SUPERVISOR y ENDE</w:t>
      </w:r>
      <w:r w:rsidR="00A21853" w:rsidRPr="00DC2A24">
        <w:rPr>
          <w:rFonts w:ascii="Tahoma" w:hAnsi="Tahoma" w:cs="Tahoma"/>
          <w:sz w:val="20"/>
          <w:szCs w:val="20"/>
        </w:rPr>
        <w:t xml:space="preserve"> (si aplica).</w:t>
      </w:r>
    </w:p>
    <w:p w14:paraId="37E6F285" w14:textId="77777777" w:rsidR="002233BA" w:rsidRPr="00DC2A24" w:rsidRDefault="002233BA"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Autorización para la utilización de áridos y agregados y habilitación de áreas de disposición de material sobrante (de acuerdo a normativa)</w:t>
      </w:r>
      <w:r w:rsidR="00C10448" w:rsidRPr="00DC2A24">
        <w:rPr>
          <w:rFonts w:ascii="Tahoma" w:hAnsi="Tahoma" w:cs="Tahoma"/>
          <w:sz w:val="20"/>
          <w:szCs w:val="20"/>
        </w:rPr>
        <w:t>.</w:t>
      </w:r>
    </w:p>
    <w:p w14:paraId="31F2A904" w14:textId="77777777" w:rsidR="00FD6AE7" w:rsidRPr="00DC2A24" w:rsidRDefault="00FD6AE7"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Permisos de la ANH (si aplica)</w:t>
      </w:r>
      <w:r w:rsidR="000C6DD1">
        <w:rPr>
          <w:rFonts w:ascii="Tahoma" w:hAnsi="Tahoma" w:cs="Tahoma"/>
          <w:sz w:val="20"/>
          <w:szCs w:val="20"/>
        </w:rPr>
        <w:t>.</w:t>
      </w:r>
    </w:p>
    <w:p w14:paraId="454AC9FB" w14:textId="77777777" w:rsidR="00FD6AE7" w:rsidRPr="00DC2A24" w:rsidRDefault="004D045F" w:rsidP="00C352DE">
      <w:pPr>
        <w:numPr>
          <w:ilvl w:val="0"/>
          <w:numId w:val="3"/>
        </w:numPr>
        <w:spacing w:before="60" w:after="60" w:line="240" w:lineRule="auto"/>
        <w:rPr>
          <w:rFonts w:ascii="Tahoma" w:hAnsi="Tahoma" w:cs="Tahoma"/>
          <w:sz w:val="20"/>
          <w:szCs w:val="20"/>
        </w:rPr>
      </w:pPr>
      <w:r>
        <w:rPr>
          <w:rFonts w:ascii="Tahoma" w:hAnsi="Tahoma" w:cs="Tahoma"/>
          <w:sz w:val="20"/>
          <w:szCs w:val="20"/>
        </w:rPr>
        <w:t xml:space="preserve">Permisos para uso y transporte </w:t>
      </w:r>
      <w:r w:rsidR="00FD6AE7" w:rsidRPr="00DC2A24">
        <w:rPr>
          <w:rFonts w:ascii="Tahoma" w:hAnsi="Tahoma" w:cs="Tahoma"/>
          <w:sz w:val="20"/>
          <w:szCs w:val="20"/>
        </w:rPr>
        <w:t>de sustancias controladas</w:t>
      </w:r>
      <w:r>
        <w:rPr>
          <w:rFonts w:ascii="Tahoma" w:hAnsi="Tahoma" w:cs="Tahoma"/>
          <w:sz w:val="20"/>
          <w:szCs w:val="20"/>
        </w:rPr>
        <w:t xml:space="preserve"> (si aplica)</w:t>
      </w:r>
      <w:r w:rsidR="000C6DD1">
        <w:rPr>
          <w:rFonts w:ascii="Tahoma" w:hAnsi="Tahoma" w:cs="Tahoma"/>
          <w:sz w:val="20"/>
          <w:szCs w:val="20"/>
        </w:rPr>
        <w:t>.</w:t>
      </w:r>
    </w:p>
    <w:p w14:paraId="61337F9E" w14:textId="77777777" w:rsidR="00A21853" w:rsidRPr="00DC2A24" w:rsidRDefault="00A21853"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Permisos para uso de fuentes de agua y transporte de residuos líquidos</w:t>
      </w:r>
      <w:r w:rsidR="000C6DD1">
        <w:rPr>
          <w:rFonts w:ascii="Tahoma" w:hAnsi="Tahoma" w:cs="Tahoma"/>
          <w:sz w:val="20"/>
          <w:szCs w:val="20"/>
        </w:rPr>
        <w:t>.</w:t>
      </w:r>
    </w:p>
    <w:p w14:paraId="0FB3BDA6" w14:textId="77777777" w:rsidR="00A21853" w:rsidRPr="00DC2A24" w:rsidRDefault="00A21853" w:rsidP="00A21853">
      <w:pPr>
        <w:numPr>
          <w:ilvl w:val="0"/>
          <w:numId w:val="3"/>
        </w:numPr>
        <w:spacing w:before="60" w:after="60" w:line="240" w:lineRule="auto"/>
        <w:rPr>
          <w:rFonts w:ascii="Tahoma" w:hAnsi="Tahoma" w:cs="Tahoma"/>
          <w:sz w:val="20"/>
          <w:szCs w:val="20"/>
        </w:rPr>
      </w:pPr>
      <w:r w:rsidRPr="00DC2A24">
        <w:rPr>
          <w:rFonts w:ascii="Tahoma" w:hAnsi="Tahoma" w:cs="Tahoma"/>
          <w:sz w:val="20"/>
          <w:szCs w:val="20"/>
        </w:rPr>
        <w:t>Permisos de circulación vehicular (si aplica)</w:t>
      </w:r>
      <w:r w:rsidR="000C6DD1">
        <w:rPr>
          <w:rFonts w:ascii="Tahoma" w:hAnsi="Tahoma" w:cs="Tahoma"/>
          <w:sz w:val="20"/>
          <w:szCs w:val="20"/>
        </w:rPr>
        <w:t>.</w:t>
      </w:r>
    </w:p>
    <w:p w14:paraId="7D7F3655" w14:textId="77777777" w:rsidR="009B1AA5" w:rsidRPr="00DC2A24" w:rsidRDefault="009B1AA5"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Autorizaciones municipales </w:t>
      </w:r>
      <w:r w:rsidR="004D045F">
        <w:rPr>
          <w:rFonts w:ascii="Tahoma" w:hAnsi="Tahoma" w:cs="Tahoma"/>
          <w:sz w:val="20"/>
          <w:szCs w:val="20"/>
        </w:rPr>
        <w:t xml:space="preserve">y comunales </w:t>
      </w:r>
      <w:r w:rsidRPr="00DC2A24">
        <w:rPr>
          <w:rFonts w:ascii="Tahoma" w:hAnsi="Tahoma" w:cs="Tahoma"/>
          <w:sz w:val="20"/>
          <w:szCs w:val="20"/>
        </w:rPr>
        <w:t>requeridas.</w:t>
      </w:r>
    </w:p>
    <w:p w14:paraId="14546174" w14:textId="77777777" w:rsidR="003F7988" w:rsidRPr="00DC2A24" w:rsidRDefault="003F7988" w:rsidP="003F7988">
      <w:pPr>
        <w:numPr>
          <w:ilvl w:val="0"/>
          <w:numId w:val="3"/>
        </w:numPr>
        <w:spacing w:before="60" w:after="60" w:line="240" w:lineRule="auto"/>
        <w:rPr>
          <w:rFonts w:ascii="Tahoma" w:hAnsi="Tahoma" w:cs="Tahoma"/>
          <w:sz w:val="20"/>
          <w:szCs w:val="20"/>
        </w:rPr>
      </w:pPr>
      <w:r w:rsidRPr="00DC2A24">
        <w:rPr>
          <w:rFonts w:ascii="Tahoma" w:hAnsi="Tahoma" w:cs="Tahoma"/>
          <w:sz w:val="20"/>
          <w:szCs w:val="20"/>
        </w:rPr>
        <w:t>Cumplimiento del protocolo de bioseguridad, debe presentar una copia de ingreso al MTEPS de su Protocolo de Bioseguridad de Medidas Preventivas COVID-19, de acuerdo a la Decreto Supremo Nº 4229 y Resolución Bi-Ministerial Nº 01/2020.</w:t>
      </w:r>
      <w:r w:rsidR="00C346FE">
        <w:rPr>
          <w:rFonts w:ascii="Tahoma" w:hAnsi="Tahoma" w:cs="Tahoma"/>
          <w:sz w:val="20"/>
          <w:szCs w:val="20"/>
        </w:rPr>
        <w:t xml:space="preserve"> Posteriormente, debe presentar la constancia de cumplimiento </w:t>
      </w:r>
      <w:r w:rsidR="00126174">
        <w:rPr>
          <w:rFonts w:ascii="Tahoma" w:hAnsi="Tahoma" w:cs="Tahoma"/>
          <w:sz w:val="20"/>
          <w:szCs w:val="20"/>
        </w:rPr>
        <w:t xml:space="preserve">de requisitos </w:t>
      </w:r>
      <w:r w:rsidR="00C346FE">
        <w:rPr>
          <w:rFonts w:ascii="Tahoma" w:hAnsi="Tahoma" w:cs="Tahoma"/>
          <w:sz w:val="20"/>
          <w:szCs w:val="20"/>
        </w:rPr>
        <w:t xml:space="preserve">para la presentación </w:t>
      </w:r>
      <w:r w:rsidR="00126174">
        <w:rPr>
          <w:rFonts w:ascii="Tahoma" w:hAnsi="Tahoma" w:cs="Tahoma"/>
          <w:sz w:val="20"/>
          <w:szCs w:val="20"/>
        </w:rPr>
        <w:t xml:space="preserve">y registro </w:t>
      </w:r>
      <w:r w:rsidR="00C346FE">
        <w:rPr>
          <w:rFonts w:ascii="Tahoma" w:hAnsi="Tahoma" w:cs="Tahoma"/>
          <w:sz w:val="20"/>
          <w:szCs w:val="20"/>
        </w:rPr>
        <w:t xml:space="preserve">del Protocolo de Bioseguridad recibido. </w:t>
      </w:r>
    </w:p>
    <w:p w14:paraId="042B5B50" w14:textId="77777777" w:rsidR="002216E4" w:rsidRPr="00DC2A24" w:rsidRDefault="002A6C61"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Si el proyecto presentase modificaciones que se encuentren fuera del alcance de la licencia ambiental, la CONTRATISTA deberá informar con antelación a ENDE y justificar adecuadamente las modificaciones.  En caso que </w:t>
      </w:r>
      <w:r w:rsidR="002216E4" w:rsidRPr="00DC2A24">
        <w:rPr>
          <w:rFonts w:ascii="Tahoma" w:hAnsi="Tahoma" w:cs="Tahoma"/>
          <w:sz w:val="20"/>
          <w:szCs w:val="20"/>
        </w:rPr>
        <w:t>la SUPERVISIÓN</w:t>
      </w:r>
      <w:r w:rsidRPr="00DC2A24">
        <w:rPr>
          <w:rFonts w:ascii="Tahoma" w:hAnsi="Tahoma" w:cs="Tahoma"/>
          <w:sz w:val="20"/>
          <w:szCs w:val="20"/>
        </w:rPr>
        <w:t xml:space="preserve"> apruebe las modificaciones, </w:t>
      </w:r>
      <w:r w:rsidR="00D71A8D">
        <w:rPr>
          <w:rFonts w:ascii="Tahoma" w:hAnsi="Tahoma" w:cs="Tahoma"/>
          <w:sz w:val="20"/>
          <w:szCs w:val="20"/>
        </w:rPr>
        <w:t xml:space="preserve">deberá notificar a la fiscalización para </w:t>
      </w:r>
      <w:r w:rsidR="00DC1A67">
        <w:rPr>
          <w:rFonts w:ascii="Tahoma" w:hAnsi="Tahoma" w:cs="Tahoma"/>
          <w:sz w:val="20"/>
          <w:szCs w:val="20"/>
        </w:rPr>
        <w:t xml:space="preserve">que ENDE realice </w:t>
      </w:r>
      <w:r w:rsidRPr="00DC2A24">
        <w:rPr>
          <w:rFonts w:ascii="Tahoma" w:hAnsi="Tahoma" w:cs="Tahoma"/>
          <w:sz w:val="20"/>
          <w:szCs w:val="20"/>
        </w:rPr>
        <w:t>la elaboración de los IRAPs correspondientes</w:t>
      </w:r>
      <w:r w:rsidR="00D71A8D">
        <w:rPr>
          <w:rFonts w:ascii="Tahoma" w:hAnsi="Tahoma" w:cs="Tahoma"/>
          <w:sz w:val="20"/>
          <w:szCs w:val="20"/>
        </w:rPr>
        <w:t>.</w:t>
      </w:r>
    </w:p>
    <w:p w14:paraId="0E5ABA12" w14:textId="77777777" w:rsidR="002216E4" w:rsidRPr="00DC2A24" w:rsidRDefault="002216E4" w:rsidP="002216E4">
      <w:pPr>
        <w:pStyle w:val="Prrafodelista"/>
        <w:spacing w:before="60" w:after="60" w:line="240" w:lineRule="auto"/>
        <w:ind w:left="360"/>
        <w:rPr>
          <w:rFonts w:ascii="Tahoma" w:hAnsi="Tahoma" w:cs="Tahoma"/>
          <w:sz w:val="20"/>
          <w:szCs w:val="20"/>
        </w:rPr>
      </w:pPr>
      <w:r w:rsidRPr="00DC2A24">
        <w:rPr>
          <w:rFonts w:ascii="Tahoma" w:hAnsi="Tahoma" w:cs="Tahoma"/>
          <w:sz w:val="20"/>
          <w:szCs w:val="20"/>
        </w:rPr>
        <w:t>ENDE Corporación es el único responsable de realizar los trámites de Licencia Ambiental ante la Autoridad Ambiental Competente (AAC) u Organismo Sectorial Competente (OSC), dentro de su AOP; y/o su filial autorizada de forma expresa.</w:t>
      </w:r>
    </w:p>
    <w:p w14:paraId="49A10C3F" w14:textId="77777777" w:rsidR="009A284E" w:rsidRPr="00DC2A24" w:rsidRDefault="009A284E" w:rsidP="00C352DE">
      <w:pPr>
        <w:numPr>
          <w:ilvl w:val="0"/>
          <w:numId w:val="3"/>
        </w:numPr>
        <w:spacing w:before="60" w:after="60" w:line="240" w:lineRule="auto"/>
        <w:rPr>
          <w:rFonts w:ascii="Tahoma" w:hAnsi="Tahoma" w:cs="Tahoma"/>
          <w:sz w:val="20"/>
          <w:szCs w:val="20"/>
        </w:rPr>
      </w:pPr>
      <w:r w:rsidRPr="00DC2A24">
        <w:rPr>
          <w:rFonts w:ascii="Tahoma" w:hAnsi="Tahoma" w:cs="Tahoma"/>
          <w:sz w:val="20"/>
          <w:szCs w:val="20"/>
        </w:rPr>
        <w:t xml:space="preserve">El contratista deberá </w:t>
      </w:r>
      <w:r w:rsidR="00A21853" w:rsidRPr="00DC2A24">
        <w:rPr>
          <w:rFonts w:ascii="Tahoma" w:hAnsi="Tahoma" w:cs="Tahoma"/>
          <w:sz w:val="20"/>
          <w:szCs w:val="20"/>
        </w:rPr>
        <w:t>dar seguimiento a l</w:t>
      </w:r>
      <w:r w:rsidRPr="00DC2A24">
        <w:rPr>
          <w:rFonts w:ascii="Tahoma" w:hAnsi="Tahoma" w:cs="Tahoma"/>
          <w:sz w:val="20"/>
          <w:szCs w:val="20"/>
        </w:rPr>
        <w:t>a promulgación de nuev</w:t>
      </w:r>
      <w:r w:rsidR="00A21853" w:rsidRPr="00DC2A24">
        <w:rPr>
          <w:rFonts w:ascii="Tahoma" w:hAnsi="Tahoma" w:cs="Tahoma"/>
          <w:sz w:val="20"/>
          <w:szCs w:val="20"/>
        </w:rPr>
        <w:t>a</w:t>
      </w:r>
      <w:r w:rsidRPr="00DC2A24">
        <w:rPr>
          <w:rFonts w:ascii="Tahoma" w:hAnsi="Tahoma" w:cs="Tahoma"/>
          <w:sz w:val="20"/>
          <w:szCs w:val="20"/>
        </w:rPr>
        <w:t xml:space="preserve"> normativa</w:t>
      </w:r>
      <w:r w:rsidR="00A21853" w:rsidRPr="00DC2A24">
        <w:rPr>
          <w:rFonts w:ascii="Tahoma" w:hAnsi="Tahoma" w:cs="Tahoma"/>
          <w:sz w:val="20"/>
          <w:szCs w:val="20"/>
        </w:rPr>
        <w:t xml:space="preserve">, que se apliquen a sus actividades, para su cumplimiento </w:t>
      </w:r>
      <w:r w:rsidRPr="00DC2A24">
        <w:rPr>
          <w:rFonts w:ascii="Tahoma" w:hAnsi="Tahoma" w:cs="Tahoma"/>
          <w:sz w:val="20"/>
          <w:szCs w:val="20"/>
        </w:rPr>
        <w:t>ya sea de manera temporal o permanente</w:t>
      </w:r>
      <w:r w:rsidR="00A21853" w:rsidRPr="00DC2A24">
        <w:rPr>
          <w:rFonts w:ascii="Tahoma" w:hAnsi="Tahoma" w:cs="Tahoma"/>
          <w:sz w:val="20"/>
          <w:szCs w:val="20"/>
        </w:rPr>
        <w:t xml:space="preserve">. </w:t>
      </w:r>
    </w:p>
    <w:p w14:paraId="425FA035" w14:textId="77777777" w:rsidR="002233BA" w:rsidRPr="00DC2A24" w:rsidRDefault="002233BA" w:rsidP="00C352DE">
      <w:pPr>
        <w:spacing w:before="60" w:after="60" w:line="240" w:lineRule="auto"/>
        <w:rPr>
          <w:rFonts w:ascii="Tahoma" w:hAnsi="Tahoma" w:cs="Tahoma"/>
          <w:sz w:val="20"/>
          <w:szCs w:val="20"/>
        </w:rPr>
      </w:pPr>
      <w:r w:rsidRPr="00DC2A24">
        <w:rPr>
          <w:rFonts w:ascii="Tahoma" w:hAnsi="Tahoma" w:cs="Tahoma"/>
          <w:sz w:val="20"/>
          <w:szCs w:val="20"/>
        </w:rPr>
        <w:t xml:space="preserve">Los retrasos en la obtención oportuna de los permisos y autorizaciones requeridos, que sean imputables a la negligencia o al desconocimiento por parte del CONTRATISTA, no podrán ser considerados como argumentos para una eventual prórroga del plazo </w:t>
      </w:r>
      <w:r w:rsidR="008E68C8" w:rsidRPr="00DC2A24">
        <w:rPr>
          <w:rFonts w:ascii="Tahoma" w:hAnsi="Tahoma" w:cs="Tahoma"/>
          <w:sz w:val="20"/>
          <w:szCs w:val="20"/>
        </w:rPr>
        <w:t xml:space="preserve">del proyecto y/o servicio </w:t>
      </w:r>
      <w:r w:rsidRPr="00DC2A24">
        <w:rPr>
          <w:rFonts w:ascii="Tahoma" w:hAnsi="Tahoma" w:cs="Tahoma"/>
          <w:sz w:val="20"/>
          <w:szCs w:val="20"/>
        </w:rPr>
        <w:t>o para incremento de costo. Si tales atrasos provocasen gastos adicionales, estos deberán ser asumidos exclusivamente por el CONTRATISTA.</w:t>
      </w:r>
    </w:p>
    <w:p w14:paraId="6991EA7E" w14:textId="77777777" w:rsidR="002233BA" w:rsidRPr="00DC2A24" w:rsidRDefault="002233BA" w:rsidP="00C352DE">
      <w:pPr>
        <w:spacing w:before="60" w:after="60" w:line="240" w:lineRule="auto"/>
        <w:rPr>
          <w:rFonts w:ascii="Tahoma" w:hAnsi="Tahoma" w:cs="Tahoma"/>
          <w:sz w:val="20"/>
          <w:szCs w:val="20"/>
        </w:rPr>
      </w:pPr>
      <w:r w:rsidRPr="00DC2A24">
        <w:rPr>
          <w:rFonts w:ascii="Tahoma" w:hAnsi="Tahoma" w:cs="Tahoma"/>
          <w:sz w:val="20"/>
          <w:szCs w:val="20"/>
        </w:rPr>
        <w:t>Si el CONTRATISTA inicia actividades sin contar con las autorizaciones correspondientes, deberá asumir toda la responsabilidad que conlleve este incumplimiento y el pago de multas asociadas.</w:t>
      </w:r>
    </w:p>
    <w:p w14:paraId="1DDDCA6D" w14:textId="77777777" w:rsidR="00CE10E5" w:rsidRPr="00DC2A24" w:rsidRDefault="00CE10E5" w:rsidP="00CE10E5">
      <w:pPr>
        <w:spacing w:line="240" w:lineRule="auto"/>
        <w:rPr>
          <w:rFonts w:ascii="Tahoma" w:hAnsi="Tahoma" w:cs="Tahoma"/>
          <w:sz w:val="20"/>
          <w:szCs w:val="20"/>
        </w:rPr>
      </w:pPr>
      <w:r w:rsidRPr="00DC2A24">
        <w:rPr>
          <w:rFonts w:ascii="Tahoma" w:hAnsi="Tahoma" w:cs="Tahoma"/>
          <w:sz w:val="20"/>
          <w:szCs w:val="20"/>
        </w:rPr>
        <w:t>Los requisitos y planes establecidos en el presente documento son enunciativos, no limitativos; por lo que están sujetos a ampliarse en su contenido a medida que se presente la ingeniería y se delimiten las actividades efectivas en obra. El SUPERVISOR establecerá y mantendrá comunicación directa con todo el personal del proyecto, al igual que la autorizació</w:t>
      </w:r>
      <w:r w:rsidR="009B2914">
        <w:rPr>
          <w:rFonts w:ascii="Tahoma" w:hAnsi="Tahoma" w:cs="Tahoma"/>
          <w:sz w:val="20"/>
          <w:szCs w:val="20"/>
        </w:rPr>
        <w:t xml:space="preserve">n a todas las áreas de trabajo </w:t>
      </w:r>
      <w:r w:rsidRPr="00DC2A24">
        <w:rPr>
          <w:rFonts w:ascii="Tahoma" w:hAnsi="Tahoma" w:cs="Tahoma"/>
          <w:sz w:val="20"/>
          <w:szCs w:val="20"/>
        </w:rPr>
        <w:t xml:space="preserve">y áreas de pernocte del </w:t>
      </w:r>
      <w:r w:rsidR="00150D31" w:rsidRPr="00DC2A24">
        <w:rPr>
          <w:rFonts w:ascii="Tahoma" w:hAnsi="Tahoma" w:cs="Tahoma"/>
          <w:sz w:val="20"/>
          <w:szCs w:val="20"/>
        </w:rPr>
        <w:t>el proyecto y/o servicio</w:t>
      </w:r>
      <w:r w:rsidRPr="00DC2A24">
        <w:rPr>
          <w:rFonts w:ascii="Tahoma" w:hAnsi="Tahoma" w:cs="Tahoma"/>
          <w:sz w:val="20"/>
          <w:szCs w:val="20"/>
        </w:rPr>
        <w:t>.</w:t>
      </w:r>
    </w:p>
    <w:p w14:paraId="60AB8B97" w14:textId="77777777" w:rsidR="007974F0" w:rsidRPr="00DC2A24" w:rsidRDefault="007974F0" w:rsidP="007974F0">
      <w:pPr>
        <w:pStyle w:val="Ttulo1"/>
        <w:rPr>
          <w:rFonts w:ascii="Tahoma" w:hAnsi="Tahoma" w:cs="Tahoma"/>
          <w:lang w:val="es-ES"/>
        </w:rPr>
      </w:pPr>
      <w:bookmarkStart w:id="2" w:name="_Toc139460075"/>
      <w:r w:rsidRPr="00DC2A24">
        <w:rPr>
          <w:rFonts w:ascii="Tahoma" w:hAnsi="Tahoma" w:cs="Tahoma"/>
          <w:lang w:val="es-ES"/>
        </w:rPr>
        <w:t>Licencia Ambiental</w:t>
      </w:r>
      <w:r w:rsidR="008A53F8">
        <w:rPr>
          <w:rFonts w:ascii="Tahoma" w:hAnsi="Tahoma" w:cs="Tahoma"/>
          <w:lang w:val="es-ES"/>
        </w:rPr>
        <w:t xml:space="preserve"> y </w:t>
      </w:r>
      <w:r w:rsidR="008F1627">
        <w:rPr>
          <w:rFonts w:ascii="Tahoma" w:hAnsi="Tahoma" w:cs="Tahoma"/>
          <w:lang w:val="es-ES"/>
        </w:rPr>
        <w:t>políticas del bid</w:t>
      </w:r>
      <w:bookmarkEnd w:id="2"/>
    </w:p>
    <w:p w14:paraId="30171173" w14:textId="77777777" w:rsidR="006E6481" w:rsidRDefault="009B1AA5" w:rsidP="00C352DE">
      <w:pPr>
        <w:spacing w:before="60" w:after="60" w:line="240" w:lineRule="auto"/>
        <w:rPr>
          <w:rFonts w:ascii="Tahoma" w:hAnsi="Tahoma" w:cs="Tahoma"/>
          <w:sz w:val="20"/>
          <w:szCs w:val="20"/>
        </w:rPr>
      </w:pPr>
      <w:r w:rsidRPr="00DC2A24">
        <w:rPr>
          <w:rFonts w:ascii="Tahoma" w:hAnsi="Tahoma" w:cs="Tahoma"/>
          <w:sz w:val="20"/>
          <w:szCs w:val="20"/>
        </w:rPr>
        <w:t xml:space="preserve">El CONTRATISTA deberá cumplir con </w:t>
      </w:r>
      <w:r w:rsidR="008A53F8">
        <w:rPr>
          <w:rFonts w:ascii="Tahoma" w:hAnsi="Tahoma" w:cs="Tahoma"/>
          <w:sz w:val="20"/>
          <w:szCs w:val="20"/>
        </w:rPr>
        <w:t xml:space="preserve">las </w:t>
      </w:r>
      <w:r w:rsidR="008F1627">
        <w:rPr>
          <w:rFonts w:ascii="Tahoma" w:hAnsi="Tahoma" w:cs="Tahoma"/>
          <w:sz w:val="20"/>
          <w:szCs w:val="20"/>
        </w:rPr>
        <w:t xml:space="preserve">políticas </w:t>
      </w:r>
      <w:r w:rsidR="008A53F8">
        <w:rPr>
          <w:rFonts w:ascii="Tahoma" w:hAnsi="Tahoma" w:cs="Tahoma"/>
          <w:sz w:val="20"/>
          <w:szCs w:val="20"/>
        </w:rPr>
        <w:t>del financiador</w:t>
      </w:r>
      <w:r w:rsidR="00D9281A">
        <w:rPr>
          <w:rFonts w:ascii="Tahoma" w:hAnsi="Tahoma" w:cs="Tahoma"/>
          <w:sz w:val="20"/>
          <w:szCs w:val="20"/>
        </w:rPr>
        <w:t xml:space="preserve"> (ANEXO E</w:t>
      </w:r>
      <w:r w:rsidR="00932227">
        <w:rPr>
          <w:rFonts w:ascii="Tahoma" w:hAnsi="Tahoma" w:cs="Tahoma"/>
          <w:sz w:val="20"/>
          <w:szCs w:val="20"/>
        </w:rPr>
        <w:t xml:space="preserve"> </w:t>
      </w:r>
      <w:r w:rsidR="007C3FFF">
        <w:rPr>
          <w:rFonts w:ascii="Tahoma" w:hAnsi="Tahoma" w:cs="Tahoma"/>
          <w:sz w:val="20"/>
          <w:szCs w:val="20"/>
        </w:rPr>
        <w:t xml:space="preserve">- </w:t>
      </w:r>
      <w:r w:rsidR="00932227">
        <w:rPr>
          <w:rFonts w:ascii="Tahoma" w:hAnsi="Tahoma" w:cs="Tahoma"/>
          <w:sz w:val="20"/>
          <w:szCs w:val="20"/>
        </w:rPr>
        <w:t>Plan de Gestión Ambiental y Social (PGAS)</w:t>
      </w:r>
      <w:r w:rsidR="00D9281A">
        <w:rPr>
          <w:rFonts w:ascii="Tahoma" w:hAnsi="Tahoma" w:cs="Tahoma"/>
          <w:sz w:val="20"/>
          <w:szCs w:val="20"/>
        </w:rPr>
        <w:t>)</w:t>
      </w:r>
      <w:r w:rsidR="006E6481">
        <w:rPr>
          <w:rFonts w:ascii="Tahoma" w:hAnsi="Tahoma" w:cs="Tahoma"/>
          <w:sz w:val="20"/>
          <w:szCs w:val="20"/>
        </w:rPr>
        <w:t xml:space="preserve">, mismas que pueden ser </w:t>
      </w:r>
      <w:r w:rsidR="002555E1">
        <w:rPr>
          <w:rFonts w:ascii="Tahoma" w:hAnsi="Tahoma" w:cs="Tahoma"/>
          <w:sz w:val="20"/>
          <w:szCs w:val="20"/>
        </w:rPr>
        <w:t>actualizadas</w:t>
      </w:r>
      <w:r w:rsidR="006E6481">
        <w:rPr>
          <w:rFonts w:ascii="Tahoma" w:hAnsi="Tahoma" w:cs="Tahoma"/>
          <w:sz w:val="20"/>
          <w:szCs w:val="20"/>
        </w:rPr>
        <w:t xml:space="preserve"> y/o modificadas a medida que avance la ejecución del proyecto y/o a requerimiento del financiador o ENDE. </w:t>
      </w:r>
    </w:p>
    <w:p w14:paraId="00052A58" w14:textId="77777777" w:rsidR="009B1AA5" w:rsidRPr="00DC2A24" w:rsidRDefault="006E6481" w:rsidP="00C352DE">
      <w:pPr>
        <w:spacing w:before="60" w:after="60" w:line="240" w:lineRule="auto"/>
        <w:rPr>
          <w:rFonts w:ascii="Tahoma" w:hAnsi="Tahoma" w:cs="Tahoma"/>
          <w:sz w:val="20"/>
          <w:szCs w:val="20"/>
        </w:rPr>
      </w:pPr>
      <w:r>
        <w:rPr>
          <w:rFonts w:ascii="Tahoma" w:hAnsi="Tahoma" w:cs="Tahoma"/>
          <w:sz w:val="20"/>
          <w:szCs w:val="20"/>
        </w:rPr>
        <w:t>Asimismo,</w:t>
      </w:r>
      <w:r w:rsidR="00C3060C">
        <w:rPr>
          <w:rFonts w:ascii="Tahoma" w:hAnsi="Tahoma" w:cs="Tahoma"/>
          <w:sz w:val="20"/>
          <w:szCs w:val="20"/>
        </w:rPr>
        <w:t xml:space="preserve"> también deberá cumplir con</w:t>
      </w:r>
      <w:r>
        <w:rPr>
          <w:rFonts w:ascii="Tahoma" w:hAnsi="Tahoma" w:cs="Tahoma"/>
          <w:sz w:val="20"/>
          <w:szCs w:val="20"/>
        </w:rPr>
        <w:t xml:space="preserve"> los</w:t>
      </w:r>
      <w:r w:rsidR="009B1AA5" w:rsidRPr="00DC2A24">
        <w:rPr>
          <w:rFonts w:ascii="Tahoma" w:hAnsi="Tahoma" w:cs="Tahoma"/>
          <w:sz w:val="20"/>
          <w:szCs w:val="20"/>
        </w:rPr>
        <w:t xml:space="preserve"> requisitos estable</w:t>
      </w:r>
      <w:r w:rsidR="000206AD" w:rsidRPr="00DC2A24">
        <w:rPr>
          <w:rFonts w:ascii="Tahoma" w:hAnsi="Tahoma" w:cs="Tahoma"/>
          <w:sz w:val="20"/>
          <w:szCs w:val="20"/>
        </w:rPr>
        <w:t>cidos en los documentos de la l</w:t>
      </w:r>
      <w:r w:rsidR="005A514D">
        <w:rPr>
          <w:rFonts w:ascii="Tahoma" w:hAnsi="Tahoma" w:cs="Tahoma"/>
          <w:sz w:val="20"/>
          <w:szCs w:val="20"/>
        </w:rPr>
        <w:t>icencia ambiental del</w:t>
      </w:r>
      <w:r w:rsidR="00150D31" w:rsidRPr="00DC2A24">
        <w:rPr>
          <w:rFonts w:ascii="Tahoma" w:hAnsi="Tahoma" w:cs="Tahoma"/>
          <w:sz w:val="20"/>
          <w:szCs w:val="20"/>
        </w:rPr>
        <w:t xml:space="preserve"> proyecto</w:t>
      </w:r>
      <w:r w:rsidR="009B1AA5" w:rsidRPr="00DC2A24">
        <w:rPr>
          <w:rFonts w:ascii="Tahoma" w:hAnsi="Tahoma" w:cs="Tahoma"/>
          <w:sz w:val="20"/>
          <w:szCs w:val="20"/>
        </w:rPr>
        <w:t>, aprobados por la AAC</w:t>
      </w:r>
      <w:r>
        <w:rPr>
          <w:rFonts w:ascii="Tahoma" w:hAnsi="Tahoma" w:cs="Tahoma"/>
          <w:sz w:val="20"/>
          <w:szCs w:val="20"/>
        </w:rPr>
        <w:t>D</w:t>
      </w:r>
      <w:r w:rsidR="009B1AA5" w:rsidRPr="00DC2A24">
        <w:rPr>
          <w:rFonts w:ascii="Tahoma" w:hAnsi="Tahoma" w:cs="Tahoma"/>
          <w:sz w:val="20"/>
          <w:szCs w:val="20"/>
        </w:rPr>
        <w:t>, junto con todos los documentos asociados a la misma, entregados por el contratante (ENDE).</w:t>
      </w:r>
    </w:p>
    <w:p w14:paraId="613622F8" w14:textId="77777777" w:rsidR="009B1AA5" w:rsidRPr="00DC2A24" w:rsidRDefault="009B1AA5" w:rsidP="00C352DE">
      <w:pPr>
        <w:spacing w:before="60" w:after="60" w:line="240" w:lineRule="auto"/>
        <w:rPr>
          <w:rFonts w:ascii="Tahoma" w:hAnsi="Tahoma" w:cs="Tahoma"/>
          <w:b/>
          <w:sz w:val="20"/>
          <w:szCs w:val="20"/>
        </w:rPr>
      </w:pPr>
      <w:r w:rsidRPr="00DC2A24">
        <w:rPr>
          <w:rFonts w:ascii="Tahoma" w:hAnsi="Tahoma" w:cs="Tahoma"/>
          <w:b/>
          <w:sz w:val="20"/>
          <w:szCs w:val="20"/>
        </w:rPr>
        <w:t>Estas especificaciones forman parte del Pliego de Licitación, por lo tanto,</w:t>
      </w:r>
      <w:r w:rsidR="00A43D47" w:rsidRPr="00DC2A24">
        <w:rPr>
          <w:rFonts w:ascii="Tahoma" w:hAnsi="Tahoma" w:cs="Tahoma"/>
          <w:b/>
          <w:sz w:val="20"/>
          <w:szCs w:val="20"/>
        </w:rPr>
        <w:t xml:space="preserve"> forman parte de</w:t>
      </w:r>
      <w:r w:rsidRPr="00DC2A24">
        <w:rPr>
          <w:rFonts w:ascii="Tahoma" w:hAnsi="Tahoma" w:cs="Tahoma"/>
          <w:b/>
          <w:sz w:val="20"/>
          <w:szCs w:val="20"/>
        </w:rPr>
        <w:t xml:space="preserve"> los documentos contractuales</w:t>
      </w:r>
      <w:r w:rsidR="00A43D47" w:rsidRPr="00DC2A24">
        <w:rPr>
          <w:rFonts w:ascii="Tahoma" w:hAnsi="Tahoma" w:cs="Tahoma"/>
          <w:b/>
          <w:sz w:val="20"/>
          <w:szCs w:val="20"/>
        </w:rPr>
        <w:t xml:space="preserve"> y</w:t>
      </w:r>
      <w:r w:rsidRPr="00DC2A24">
        <w:rPr>
          <w:rFonts w:ascii="Tahoma" w:hAnsi="Tahoma" w:cs="Tahoma"/>
          <w:b/>
          <w:sz w:val="20"/>
          <w:szCs w:val="20"/>
        </w:rPr>
        <w:t xml:space="preserve"> son de cumplimiento obligatorio para la empresa CONTRATISTA.</w:t>
      </w:r>
    </w:p>
    <w:p w14:paraId="74E87C5A" w14:textId="77777777" w:rsidR="007974F0" w:rsidRPr="00DC2A24" w:rsidRDefault="007974F0" w:rsidP="007974F0">
      <w:pPr>
        <w:pStyle w:val="Ttulo1"/>
        <w:rPr>
          <w:rFonts w:ascii="Tahoma" w:hAnsi="Tahoma" w:cs="Tahoma"/>
          <w:lang w:val="es-ES"/>
        </w:rPr>
      </w:pPr>
      <w:bookmarkStart w:id="3" w:name="_Toc139460076"/>
      <w:r w:rsidRPr="00DC2A24">
        <w:rPr>
          <w:rFonts w:ascii="Tahoma" w:hAnsi="Tahoma" w:cs="Tahoma"/>
          <w:lang w:val="es-ES"/>
        </w:rPr>
        <w:lastRenderedPageBreak/>
        <w:t>Requerimiento de Personal</w:t>
      </w:r>
      <w:bookmarkEnd w:id="3"/>
    </w:p>
    <w:p w14:paraId="15F784DB" w14:textId="77777777" w:rsidR="009B1AA5" w:rsidRPr="00DC2A24" w:rsidRDefault="00C1044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Durante el proyecto</w:t>
      </w:r>
      <w:r w:rsidR="00504B53" w:rsidRPr="00DC2A24">
        <w:rPr>
          <w:rFonts w:ascii="Tahoma" w:hAnsi="Tahoma" w:cs="Tahoma"/>
          <w:sz w:val="20"/>
          <w:szCs w:val="20"/>
        </w:rPr>
        <w:t xml:space="preserve"> y/o servicio</w:t>
      </w:r>
      <w:r w:rsidRPr="00DC2A24">
        <w:rPr>
          <w:rFonts w:ascii="Tahoma" w:hAnsi="Tahoma" w:cs="Tahoma"/>
          <w:sz w:val="20"/>
          <w:szCs w:val="20"/>
        </w:rPr>
        <w:t>, e</w:t>
      </w:r>
      <w:r w:rsidR="009B1AA5" w:rsidRPr="00DC2A24">
        <w:rPr>
          <w:rFonts w:ascii="Tahoma" w:hAnsi="Tahoma" w:cs="Tahoma"/>
          <w:sz w:val="20"/>
          <w:szCs w:val="20"/>
        </w:rPr>
        <w:t>l CONTRATISTA debe</w:t>
      </w:r>
      <w:r w:rsidRPr="00DC2A24">
        <w:rPr>
          <w:rFonts w:ascii="Tahoma" w:hAnsi="Tahoma" w:cs="Tahoma"/>
          <w:sz w:val="20"/>
          <w:szCs w:val="20"/>
        </w:rPr>
        <w:t>rá</w:t>
      </w:r>
      <w:r w:rsidR="009B1AA5" w:rsidRPr="00DC2A24">
        <w:rPr>
          <w:rFonts w:ascii="Tahoma" w:hAnsi="Tahoma" w:cs="Tahoma"/>
          <w:sz w:val="20"/>
          <w:szCs w:val="20"/>
        </w:rPr>
        <w:t xml:space="preserve"> incorporar un profesional </w:t>
      </w:r>
      <w:r w:rsidR="00974827" w:rsidRPr="00DC2A24">
        <w:rPr>
          <w:rFonts w:ascii="Tahoma" w:hAnsi="Tahoma" w:cs="Tahoma"/>
          <w:sz w:val="20"/>
          <w:szCs w:val="20"/>
        </w:rPr>
        <w:t xml:space="preserve">y/o equipo </w:t>
      </w:r>
      <w:r w:rsidRPr="00DC2A24">
        <w:rPr>
          <w:rFonts w:ascii="Tahoma" w:hAnsi="Tahoma" w:cs="Tahoma"/>
          <w:sz w:val="20"/>
          <w:szCs w:val="20"/>
        </w:rPr>
        <w:t xml:space="preserve">especialista a cargo de los aspectos de </w:t>
      </w:r>
      <w:r w:rsidR="009B1AA5" w:rsidRPr="00DC2A24">
        <w:rPr>
          <w:rFonts w:ascii="Tahoma" w:hAnsi="Tahoma" w:cs="Tahoma"/>
          <w:sz w:val="20"/>
          <w:szCs w:val="20"/>
        </w:rPr>
        <w:t>Segurida</w:t>
      </w:r>
      <w:r w:rsidR="004F06C1" w:rsidRPr="00DC2A24">
        <w:rPr>
          <w:rFonts w:ascii="Tahoma" w:hAnsi="Tahoma" w:cs="Tahoma"/>
          <w:sz w:val="20"/>
          <w:szCs w:val="20"/>
        </w:rPr>
        <w:t>d y Salud Ocupacional,</w:t>
      </w:r>
      <w:r w:rsidR="009B1AA5" w:rsidRPr="00DC2A24">
        <w:rPr>
          <w:rFonts w:ascii="Tahoma" w:hAnsi="Tahoma" w:cs="Tahoma"/>
          <w:sz w:val="20"/>
          <w:szCs w:val="20"/>
        </w:rPr>
        <w:t xml:space="preserve"> Medio Ambiente y Gestión Social (SMAGS), este</w:t>
      </w:r>
      <w:r w:rsidR="00C3060C">
        <w:rPr>
          <w:rFonts w:ascii="Tahoma" w:hAnsi="Tahoma" w:cs="Tahoma"/>
          <w:sz w:val="20"/>
          <w:szCs w:val="20"/>
        </w:rPr>
        <w:t xml:space="preserve"> o estos</w:t>
      </w:r>
      <w:r w:rsidR="009B1AA5" w:rsidRPr="00DC2A24">
        <w:rPr>
          <w:rFonts w:ascii="Tahoma" w:hAnsi="Tahoma" w:cs="Tahoma"/>
          <w:sz w:val="20"/>
          <w:szCs w:val="20"/>
        </w:rPr>
        <w:t xml:space="preserve"> personal</w:t>
      </w:r>
      <w:r w:rsidR="00C3060C">
        <w:rPr>
          <w:rFonts w:ascii="Tahoma" w:hAnsi="Tahoma" w:cs="Tahoma"/>
          <w:sz w:val="20"/>
          <w:szCs w:val="20"/>
        </w:rPr>
        <w:t>es</w:t>
      </w:r>
      <w:r w:rsidR="009B1AA5" w:rsidRPr="00DC2A24">
        <w:rPr>
          <w:rFonts w:ascii="Tahoma" w:hAnsi="Tahoma" w:cs="Tahoma"/>
          <w:sz w:val="20"/>
          <w:szCs w:val="20"/>
        </w:rPr>
        <w:t xml:space="preserve"> debe</w:t>
      </w:r>
      <w:r w:rsidR="00DC6997">
        <w:rPr>
          <w:rFonts w:ascii="Tahoma" w:hAnsi="Tahoma" w:cs="Tahoma"/>
          <w:sz w:val="20"/>
          <w:szCs w:val="20"/>
        </w:rPr>
        <w:t>n</w:t>
      </w:r>
      <w:r w:rsidR="009B1AA5" w:rsidRPr="00DC2A24">
        <w:rPr>
          <w:rFonts w:ascii="Tahoma" w:hAnsi="Tahoma" w:cs="Tahoma"/>
          <w:sz w:val="20"/>
          <w:szCs w:val="20"/>
        </w:rPr>
        <w:t xml:space="preserve"> </w:t>
      </w:r>
      <w:r w:rsidR="00145722">
        <w:rPr>
          <w:rFonts w:ascii="Tahoma" w:hAnsi="Tahoma" w:cs="Tahoma"/>
          <w:sz w:val="20"/>
          <w:szCs w:val="20"/>
        </w:rPr>
        <w:t>contar con experiencia en el área de Medio Ambiente, Gestión Social y Seguridad Industrial</w:t>
      </w:r>
      <w:r w:rsidR="00DC6997">
        <w:rPr>
          <w:rFonts w:ascii="Tahoma" w:hAnsi="Tahoma" w:cs="Tahoma"/>
          <w:sz w:val="20"/>
          <w:szCs w:val="20"/>
        </w:rPr>
        <w:t>.</w:t>
      </w:r>
    </w:p>
    <w:p w14:paraId="53B07849" w14:textId="77777777" w:rsidR="00C10448" w:rsidRPr="00DC2A24" w:rsidRDefault="009B1AA5"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personal</w:t>
      </w:r>
      <w:r w:rsidR="00974827" w:rsidRPr="00DC2A24">
        <w:rPr>
          <w:rFonts w:ascii="Tahoma" w:hAnsi="Tahoma" w:cs="Tahoma"/>
          <w:sz w:val="20"/>
          <w:szCs w:val="20"/>
        </w:rPr>
        <w:t xml:space="preserve"> </w:t>
      </w:r>
      <w:r w:rsidRPr="00DC2A24">
        <w:rPr>
          <w:rFonts w:ascii="Tahoma" w:hAnsi="Tahoma" w:cs="Tahoma"/>
          <w:sz w:val="20"/>
          <w:szCs w:val="20"/>
        </w:rPr>
        <w:t>responsable de la implementación del Plan SMAGS tendrá establecimiento permanente en el sitio de obra</w:t>
      </w:r>
      <w:r w:rsidR="00C10448" w:rsidRPr="00DC2A24">
        <w:rPr>
          <w:rFonts w:ascii="Tahoma" w:hAnsi="Tahoma" w:cs="Tahoma"/>
          <w:sz w:val="20"/>
          <w:szCs w:val="20"/>
        </w:rPr>
        <w:t xml:space="preserve"> hasta la conclusión del proyecto</w:t>
      </w:r>
      <w:r w:rsidRPr="00DC2A24">
        <w:rPr>
          <w:rFonts w:ascii="Tahoma" w:hAnsi="Tahoma" w:cs="Tahoma"/>
          <w:sz w:val="20"/>
          <w:szCs w:val="20"/>
        </w:rPr>
        <w:t>.</w:t>
      </w:r>
    </w:p>
    <w:p w14:paraId="22D9E5C2" w14:textId="07FF80D6" w:rsidR="00226F06" w:rsidRPr="00226F06" w:rsidRDefault="009B1AA5" w:rsidP="00226F0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número de profesionales propuestos por la CONTRATISTA deberá guardar relación con la magnitud del proyecto, frentes de trabajo, número de personal de obreros, entre otros; de tal forma de garantizar la cobertura total de todas las actividades a ser ejecutadas</w:t>
      </w:r>
      <w:r w:rsidR="00226F06">
        <w:rPr>
          <w:rFonts w:ascii="Tahoma" w:hAnsi="Tahoma" w:cs="Tahoma"/>
          <w:sz w:val="20"/>
          <w:szCs w:val="20"/>
        </w:rPr>
        <w:t xml:space="preserve"> (siendo el mínimo dos (2) profesionales). </w:t>
      </w:r>
    </w:p>
    <w:p w14:paraId="00B6170A" w14:textId="00473814" w:rsidR="00C10448" w:rsidRPr="00DC2A24" w:rsidRDefault="00C1044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w:t>
      </w:r>
      <w:r w:rsidR="00DC6997">
        <w:rPr>
          <w:rFonts w:ascii="Tahoma" w:hAnsi="Tahoma" w:cs="Tahoma"/>
          <w:sz w:val="20"/>
          <w:szCs w:val="20"/>
        </w:rPr>
        <w:t xml:space="preserve">o los </w:t>
      </w:r>
      <w:r w:rsidRPr="00DC2A24">
        <w:rPr>
          <w:rFonts w:ascii="Tahoma" w:hAnsi="Tahoma" w:cs="Tahoma"/>
          <w:sz w:val="20"/>
          <w:szCs w:val="20"/>
        </w:rPr>
        <w:t>profesional</w:t>
      </w:r>
      <w:r w:rsidR="00DC6997">
        <w:rPr>
          <w:rFonts w:ascii="Tahoma" w:hAnsi="Tahoma" w:cs="Tahoma"/>
          <w:sz w:val="20"/>
          <w:szCs w:val="20"/>
        </w:rPr>
        <w:t>es</w:t>
      </w:r>
      <w:r w:rsidRPr="00DC2A24">
        <w:rPr>
          <w:rFonts w:ascii="Tahoma" w:hAnsi="Tahoma" w:cs="Tahoma"/>
          <w:sz w:val="20"/>
          <w:szCs w:val="20"/>
        </w:rPr>
        <w:t xml:space="preserve"> ofertado</w:t>
      </w:r>
      <w:r w:rsidR="00DC6997">
        <w:rPr>
          <w:rFonts w:ascii="Tahoma" w:hAnsi="Tahoma" w:cs="Tahoma"/>
          <w:sz w:val="20"/>
          <w:szCs w:val="20"/>
        </w:rPr>
        <w:t>s</w:t>
      </w:r>
      <w:r w:rsidRPr="00DC2A24">
        <w:rPr>
          <w:rFonts w:ascii="Tahoma" w:hAnsi="Tahoma" w:cs="Tahoma"/>
          <w:sz w:val="20"/>
          <w:szCs w:val="20"/>
        </w:rPr>
        <w:t xml:space="preserve"> deberá</w:t>
      </w:r>
      <w:r w:rsidR="00DC6997">
        <w:rPr>
          <w:rFonts w:ascii="Tahoma" w:hAnsi="Tahoma" w:cs="Tahoma"/>
          <w:sz w:val="20"/>
          <w:szCs w:val="20"/>
        </w:rPr>
        <w:t>n</w:t>
      </w:r>
      <w:r w:rsidRPr="00DC2A24">
        <w:rPr>
          <w:rFonts w:ascii="Tahoma" w:hAnsi="Tahoma" w:cs="Tahoma"/>
          <w:sz w:val="20"/>
          <w:szCs w:val="20"/>
        </w:rPr>
        <w:t xml:space="preserve"> contar con Registro Nacional de Profesionales y Técnicos en Higiene, Seguridad Ocupacional y Medicina Laboral</w:t>
      </w:r>
      <w:r w:rsidR="00974827" w:rsidRPr="00DC2A24">
        <w:rPr>
          <w:rFonts w:ascii="Tahoma" w:hAnsi="Tahoma" w:cs="Tahoma"/>
          <w:sz w:val="20"/>
          <w:szCs w:val="20"/>
        </w:rPr>
        <w:t xml:space="preserve"> </w:t>
      </w:r>
      <w:r w:rsidR="00EC619C" w:rsidRPr="00DC2A24">
        <w:rPr>
          <w:rFonts w:ascii="Tahoma" w:hAnsi="Tahoma" w:cs="Tahoma"/>
          <w:sz w:val="20"/>
          <w:szCs w:val="20"/>
          <w:u w:val="single"/>
        </w:rPr>
        <w:t>Categoría A</w:t>
      </w:r>
      <w:r w:rsidR="007769C3">
        <w:rPr>
          <w:rFonts w:ascii="Tahoma" w:hAnsi="Tahoma" w:cs="Tahoma"/>
          <w:sz w:val="20"/>
          <w:szCs w:val="20"/>
          <w:u w:val="single"/>
        </w:rPr>
        <w:t xml:space="preserve"> o B</w:t>
      </w:r>
      <w:r w:rsidR="00226F06">
        <w:rPr>
          <w:rFonts w:ascii="Tahoma" w:hAnsi="Tahoma" w:cs="Tahoma"/>
          <w:sz w:val="20"/>
          <w:szCs w:val="20"/>
          <w:u w:val="single"/>
        </w:rPr>
        <w:t xml:space="preserve"> </w:t>
      </w:r>
      <w:r w:rsidRPr="00DC2A24">
        <w:rPr>
          <w:rFonts w:ascii="Tahoma" w:hAnsi="Tahoma" w:cs="Tahoma"/>
          <w:sz w:val="20"/>
          <w:szCs w:val="20"/>
        </w:rPr>
        <w:t>(Comunicado 021/2011 Ministerio de Trabajo, Reglamento 595/16, Artículo 4 y Ley 16998) y R</w:t>
      </w:r>
      <w:r w:rsidR="00EC619C" w:rsidRPr="00DC2A24">
        <w:rPr>
          <w:rFonts w:ascii="Tahoma" w:hAnsi="Tahoma" w:cs="Tahoma"/>
          <w:sz w:val="20"/>
          <w:szCs w:val="20"/>
        </w:rPr>
        <w:t xml:space="preserve">egistro Nacional de Consultor Ambiental </w:t>
      </w:r>
      <w:r w:rsidR="00EC619C" w:rsidRPr="00DC2A24">
        <w:rPr>
          <w:rFonts w:ascii="Tahoma" w:hAnsi="Tahoma" w:cs="Tahoma"/>
          <w:sz w:val="20"/>
          <w:szCs w:val="20"/>
          <w:u w:val="single"/>
        </w:rPr>
        <w:t xml:space="preserve">Categoría </w:t>
      </w:r>
      <w:r w:rsidR="00F108E0">
        <w:rPr>
          <w:rFonts w:ascii="Tahoma" w:hAnsi="Tahoma" w:cs="Tahoma"/>
          <w:sz w:val="20"/>
          <w:szCs w:val="20"/>
          <w:u w:val="single"/>
        </w:rPr>
        <w:t xml:space="preserve">B o </w:t>
      </w:r>
      <w:r w:rsidR="00145722">
        <w:rPr>
          <w:rFonts w:ascii="Tahoma" w:hAnsi="Tahoma" w:cs="Tahoma"/>
          <w:sz w:val="20"/>
          <w:szCs w:val="20"/>
          <w:u w:val="single"/>
        </w:rPr>
        <w:t>C</w:t>
      </w:r>
      <w:r w:rsidR="00974827" w:rsidRPr="00DC2A24">
        <w:rPr>
          <w:rFonts w:ascii="Tahoma" w:hAnsi="Tahoma" w:cs="Tahoma"/>
          <w:sz w:val="20"/>
          <w:szCs w:val="20"/>
          <w:u w:val="single"/>
        </w:rPr>
        <w:t xml:space="preserve"> </w:t>
      </w:r>
      <w:r w:rsidR="00EC619C" w:rsidRPr="00DC2A24">
        <w:rPr>
          <w:rFonts w:ascii="Tahoma" w:hAnsi="Tahoma" w:cs="Tahoma"/>
          <w:sz w:val="20"/>
          <w:szCs w:val="20"/>
        </w:rPr>
        <w:t>(Art</w:t>
      </w:r>
      <w:r w:rsidR="00A71470" w:rsidRPr="00DC2A24">
        <w:rPr>
          <w:rFonts w:ascii="Tahoma" w:hAnsi="Tahoma" w:cs="Tahoma"/>
          <w:sz w:val="20"/>
          <w:szCs w:val="20"/>
        </w:rPr>
        <w:t>ículo 15° del Reglamento RENCA).</w:t>
      </w:r>
    </w:p>
    <w:p w14:paraId="649E7EBF" w14:textId="77777777" w:rsidR="00C10448" w:rsidRDefault="00C1044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En caso de incumplimiento de funciones o desviaciones continuas, ENDE se reserva el derecho </w:t>
      </w:r>
      <w:r w:rsidR="00145722">
        <w:rPr>
          <w:rFonts w:ascii="Tahoma" w:hAnsi="Tahoma" w:cs="Tahoma"/>
          <w:sz w:val="20"/>
          <w:szCs w:val="20"/>
        </w:rPr>
        <w:t xml:space="preserve">a </w:t>
      </w:r>
      <w:r w:rsidRPr="00DC2A24">
        <w:rPr>
          <w:rFonts w:ascii="Tahoma" w:hAnsi="Tahoma" w:cs="Tahoma"/>
          <w:sz w:val="20"/>
          <w:szCs w:val="20"/>
        </w:rPr>
        <w:t>solicitar el cambio inm</w:t>
      </w:r>
      <w:r w:rsidR="005656FE" w:rsidRPr="00DC2A24">
        <w:rPr>
          <w:rFonts w:ascii="Tahoma" w:hAnsi="Tahoma" w:cs="Tahoma"/>
          <w:sz w:val="20"/>
          <w:szCs w:val="20"/>
        </w:rPr>
        <w:t>ediato del personal CONTRATISTA.</w:t>
      </w:r>
    </w:p>
    <w:p w14:paraId="2F71545C" w14:textId="77777777" w:rsidR="00C24B1D" w:rsidRPr="00DC2A24" w:rsidRDefault="00C24B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w:t>
      </w:r>
      <w:r>
        <w:rPr>
          <w:rFonts w:ascii="Tahoma" w:hAnsi="Tahoma" w:cs="Tahoma"/>
          <w:sz w:val="20"/>
          <w:szCs w:val="20"/>
        </w:rPr>
        <w:t xml:space="preserve">deberá evaluar según la normativa vigente </w:t>
      </w:r>
      <w:r w:rsidRPr="00DC2A24">
        <w:rPr>
          <w:rFonts w:ascii="Tahoma" w:hAnsi="Tahoma" w:cs="Tahoma"/>
          <w:sz w:val="20"/>
          <w:szCs w:val="20"/>
        </w:rPr>
        <w:t xml:space="preserve">la presencia de personal médico y ambulancia en </w:t>
      </w:r>
      <w:r>
        <w:rPr>
          <w:rFonts w:ascii="Tahoma" w:hAnsi="Tahoma" w:cs="Tahoma"/>
          <w:sz w:val="20"/>
          <w:szCs w:val="20"/>
        </w:rPr>
        <w:t>frentes de trabajo.</w:t>
      </w:r>
    </w:p>
    <w:p w14:paraId="29BE0CBD" w14:textId="77777777" w:rsidR="007974F0" w:rsidRPr="00DC2A24" w:rsidRDefault="007974F0" w:rsidP="007974F0">
      <w:pPr>
        <w:pStyle w:val="Ttulo1"/>
        <w:rPr>
          <w:rFonts w:ascii="Tahoma" w:hAnsi="Tahoma" w:cs="Tahoma"/>
          <w:lang w:val="es-ES"/>
        </w:rPr>
      </w:pPr>
      <w:bookmarkStart w:id="4" w:name="_Toc139460077"/>
      <w:r w:rsidRPr="00DC2A24">
        <w:rPr>
          <w:rFonts w:ascii="Tahoma" w:hAnsi="Tahoma" w:cs="Tahoma"/>
          <w:lang w:val="es-ES"/>
        </w:rPr>
        <w:t>Requisitos SMAGS</w:t>
      </w:r>
      <w:bookmarkEnd w:id="4"/>
    </w:p>
    <w:p w14:paraId="7AFB74CA" w14:textId="77777777" w:rsidR="001314A5" w:rsidRPr="00DC2A24" w:rsidRDefault="007B7C78" w:rsidP="00CF6F14">
      <w:pPr>
        <w:spacing w:line="240" w:lineRule="auto"/>
        <w:rPr>
          <w:rFonts w:ascii="Tahoma" w:hAnsi="Tahoma" w:cs="Tahoma"/>
          <w:sz w:val="20"/>
          <w:szCs w:val="20"/>
        </w:rPr>
      </w:pPr>
      <w:r w:rsidRPr="00DC2A24">
        <w:rPr>
          <w:rFonts w:ascii="Tahoma" w:hAnsi="Tahoma" w:cs="Tahoma"/>
          <w:sz w:val="20"/>
          <w:szCs w:val="20"/>
        </w:rPr>
        <w:t>E</w:t>
      </w:r>
      <w:r w:rsidR="00CF6F14" w:rsidRPr="00DC2A24">
        <w:rPr>
          <w:rFonts w:ascii="Tahoma" w:hAnsi="Tahoma" w:cs="Tahoma"/>
          <w:sz w:val="20"/>
          <w:szCs w:val="20"/>
        </w:rPr>
        <w:t xml:space="preserve">l CONTRATISTA deberá elaborar y presentar un Plan de Seguridad, Salud Ocupacional, Medio Ambiente y Gestión Social </w:t>
      </w:r>
      <w:r w:rsidRPr="00DC2A24">
        <w:rPr>
          <w:rFonts w:ascii="Tahoma" w:hAnsi="Tahoma" w:cs="Tahoma"/>
          <w:sz w:val="20"/>
          <w:szCs w:val="20"/>
        </w:rPr>
        <w:t xml:space="preserve">(SMAGS) </w:t>
      </w:r>
      <w:r w:rsidR="00CF6F14" w:rsidRPr="00DC2A24">
        <w:rPr>
          <w:rFonts w:ascii="Tahoma" w:hAnsi="Tahoma" w:cs="Tahoma"/>
          <w:sz w:val="20"/>
          <w:szCs w:val="20"/>
        </w:rPr>
        <w:t>para el Proyecto</w:t>
      </w:r>
      <w:r w:rsidR="00974827" w:rsidRPr="00DC2A24">
        <w:rPr>
          <w:rFonts w:ascii="Tahoma" w:hAnsi="Tahoma" w:cs="Tahoma"/>
          <w:sz w:val="20"/>
          <w:szCs w:val="20"/>
        </w:rPr>
        <w:t xml:space="preserve"> y/o contrato</w:t>
      </w:r>
      <w:r w:rsidR="00E44B51" w:rsidRPr="00DC2A24">
        <w:rPr>
          <w:rFonts w:ascii="Tahoma" w:hAnsi="Tahoma" w:cs="Tahoma"/>
          <w:sz w:val="20"/>
          <w:szCs w:val="20"/>
        </w:rPr>
        <w:t>.</w:t>
      </w:r>
    </w:p>
    <w:p w14:paraId="1BBC6A30" w14:textId="77777777" w:rsidR="00CF6F14" w:rsidRPr="00DC2A24" w:rsidRDefault="00CF6F14" w:rsidP="00CF6F14">
      <w:pPr>
        <w:spacing w:line="240" w:lineRule="auto"/>
        <w:rPr>
          <w:rFonts w:ascii="Tahoma" w:hAnsi="Tahoma" w:cs="Tahoma"/>
          <w:sz w:val="20"/>
          <w:szCs w:val="20"/>
        </w:rPr>
      </w:pPr>
      <w:r w:rsidRPr="00DC2A24">
        <w:rPr>
          <w:rFonts w:ascii="Tahoma" w:hAnsi="Tahoma" w:cs="Tahoma"/>
          <w:sz w:val="20"/>
          <w:szCs w:val="20"/>
        </w:rPr>
        <w:t>Dicho plan deberá establecer</w:t>
      </w:r>
      <w:r w:rsidR="00BC37E4" w:rsidRPr="00DC2A24">
        <w:rPr>
          <w:rFonts w:ascii="Tahoma" w:hAnsi="Tahoma" w:cs="Tahoma"/>
          <w:sz w:val="20"/>
          <w:szCs w:val="20"/>
        </w:rPr>
        <w:t xml:space="preserve"> medidas y </w:t>
      </w:r>
      <w:r w:rsidRPr="00DC2A24">
        <w:rPr>
          <w:rFonts w:ascii="Tahoma" w:hAnsi="Tahoma" w:cs="Tahoma"/>
          <w:sz w:val="20"/>
          <w:szCs w:val="20"/>
        </w:rPr>
        <w:t>acciones que garanticen una adecuada gestión ambiental, s</w:t>
      </w:r>
      <w:r w:rsidR="00504B53" w:rsidRPr="00DC2A24">
        <w:rPr>
          <w:rFonts w:ascii="Tahoma" w:hAnsi="Tahoma" w:cs="Tahoma"/>
          <w:sz w:val="20"/>
          <w:szCs w:val="20"/>
        </w:rPr>
        <w:t xml:space="preserve">ocial y de seguridad durante </w:t>
      </w:r>
      <w:r w:rsidRPr="00DC2A24">
        <w:rPr>
          <w:rFonts w:ascii="Tahoma" w:hAnsi="Tahoma" w:cs="Tahoma"/>
          <w:sz w:val="20"/>
          <w:szCs w:val="20"/>
        </w:rPr>
        <w:t>el proyecto</w:t>
      </w:r>
      <w:r w:rsidR="00504B53" w:rsidRPr="00DC2A24">
        <w:rPr>
          <w:rFonts w:ascii="Tahoma" w:hAnsi="Tahoma" w:cs="Tahoma"/>
          <w:sz w:val="20"/>
          <w:szCs w:val="20"/>
        </w:rPr>
        <w:t xml:space="preserve"> y/o servicio</w:t>
      </w:r>
      <w:r w:rsidRPr="00DC2A24">
        <w:rPr>
          <w:rFonts w:ascii="Tahoma" w:hAnsi="Tahoma" w:cs="Tahoma"/>
          <w:sz w:val="20"/>
          <w:szCs w:val="20"/>
        </w:rPr>
        <w:t>, en el marco de</w:t>
      </w:r>
      <w:r w:rsidR="00CD6ABF">
        <w:rPr>
          <w:rFonts w:ascii="Tahoma" w:hAnsi="Tahoma" w:cs="Tahoma"/>
          <w:sz w:val="20"/>
          <w:szCs w:val="20"/>
        </w:rPr>
        <w:t>l Plan de Gestión Ambiental y Social del Proyecto,</w:t>
      </w:r>
      <w:r w:rsidRPr="00DC2A24">
        <w:rPr>
          <w:rFonts w:ascii="Tahoma" w:hAnsi="Tahoma" w:cs="Tahoma"/>
          <w:sz w:val="20"/>
          <w:szCs w:val="20"/>
        </w:rPr>
        <w:t xml:space="preserve"> la normativa ambiental vigente y normas de seguridad</w:t>
      </w:r>
      <w:r w:rsidR="007B7C78" w:rsidRPr="00DC2A24">
        <w:rPr>
          <w:rFonts w:ascii="Tahoma" w:hAnsi="Tahoma" w:cs="Tahoma"/>
          <w:sz w:val="20"/>
          <w:szCs w:val="20"/>
        </w:rPr>
        <w:t>; debiendo incluir los compromisos de las licencias ambientales asociadas al proyecto, P</w:t>
      </w:r>
      <w:r w:rsidR="00974827" w:rsidRPr="00DC2A24">
        <w:rPr>
          <w:rFonts w:ascii="Tahoma" w:hAnsi="Tahoma" w:cs="Tahoma"/>
          <w:sz w:val="20"/>
          <w:szCs w:val="20"/>
        </w:rPr>
        <w:t xml:space="preserve">rograma de </w:t>
      </w:r>
      <w:r w:rsidR="007C3FFF">
        <w:rPr>
          <w:rFonts w:ascii="Tahoma" w:hAnsi="Tahoma" w:cs="Tahoma"/>
          <w:sz w:val="20"/>
          <w:szCs w:val="20"/>
        </w:rPr>
        <w:t xml:space="preserve">Gestión de </w:t>
      </w:r>
      <w:r w:rsidR="007B7C78" w:rsidRPr="00DC2A24">
        <w:rPr>
          <w:rFonts w:ascii="Tahoma" w:hAnsi="Tahoma" w:cs="Tahoma"/>
          <w:sz w:val="20"/>
          <w:szCs w:val="20"/>
        </w:rPr>
        <w:t>S</w:t>
      </w:r>
      <w:r w:rsidR="00974827" w:rsidRPr="00DC2A24">
        <w:rPr>
          <w:rFonts w:ascii="Tahoma" w:hAnsi="Tahoma" w:cs="Tahoma"/>
          <w:sz w:val="20"/>
          <w:szCs w:val="20"/>
        </w:rPr>
        <w:t xml:space="preserve">eguridad y </w:t>
      </w:r>
      <w:r w:rsidR="007B7C78" w:rsidRPr="00DC2A24">
        <w:rPr>
          <w:rFonts w:ascii="Tahoma" w:hAnsi="Tahoma" w:cs="Tahoma"/>
          <w:sz w:val="20"/>
          <w:szCs w:val="20"/>
        </w:rPr>
        <w:t>S</w:t>
      </w:r>
      <w:r w:rsidR="00974827" w:rsidRPr="00DC2A24">
        <w:rPr>
          <w:rFonts w:ascii="Tahoma" w:hAnsi="Tahoma" w:cs="Tahoma"/>
          <w:sz w:val="20"/>
          <w:szCs w:val="20"/>
        </w:rPr>
        <w:t>alud en el Trabajo (P</w:t>
      </w:r>
      <w:r w:rsidR="00014EE7">
        <w:rPr>
          <w:rFonts w:ascii="Tahoma" w:hAnsi="Tahoma" w:cs="Tahoma"/>
          <w:sz w:val="20"/>
          <w:szCs w:val="20"/>
        </w:rPr>
        <w:t>G</w:t>
      </w:r>
      <w:r w:rsidR="00974827" w:rsidRPr="00DC2A24">
        <w:rPr>
          <w:rFonts w:ascii="Tahoma" w:hAnsi="Tahoma" w:cs="Tahoma"/>
          <w:sz w:val="20"/>
          <w:szCs w:val="20"/>
        </w:rPr>
        <w:t>SST), protocolos de bioseguridad</w:t>
      </w:r>
      <w:r w:rsidR="007B7C78" w:rsidRPr="00DC2A24">
        <w:rPr>
          <w:rFonts w:ascii="Tahoma" w:hAnsi="Tahoma" w:cs="Tahoma"/>
          <w:sz w:val="20"/>
          <w:szCs w:val="20"/>
        </w:rPr>
        <w:t>, el cumplimiento de la legislación nacional vigente</w:t>
      </w:r>
      <w:r w:rsidR="000F48C0" w:rsidRPr="00DC2A24">
        <w:rPr>
          <w:rFonts w:ascii="Tahoma" w:hAnsi="Tahoma" w:cs="Tahoma"/>
          <w:sz w:val="20"/>
          <w:szCs w:val="20"/>
        </w:rPr>
        <w:t xml:space="preserve"> y la emergente durante el proyecto</w:t>
      </w:r>
      <w:r w:rsidR="007B7C78" w:rsidRPr="00DC2A24">
        <w:rPr>
          <w:rFonts w:ascii="Tahoma" w:hAnsi="Tahoma" w:cs="Tahoma"/>
          <w:sz w:val="20"/>
          <w:szCs w:val="20"/>
        </w:rPr>
        <w:t>,</w:t>
      </w:r>
      <w:r w:rsidR="00D854F3" w:rsidRPr="00DC2A24">
        <w:rPr>
          <w:rFonts w:ascii="Tahoma" w:hAnsi="Tahoma" w:cs="Tahoma"/>
          <w:sz w:val="20"/>
          <w:szCs w:val="20"/>
        </w:rPr>
        <w:t xml:space="preserve"> compromisos con la </w:t>
      </w:r>
      <w:r w:rsidR="00914630" w:rsidRPr="00DC2A24">
        <w:rPr>
          <w:rFonts w:ascii="Tahoma" w:hAnsi="Tahoma" w:cs="Tahoma"/>
          <w:sz w:val="20"/>
          <w:szCs w:val="20"/>
        </w:rPr>
        <w:t>c</w:t>
      </w:r>
      <w:r w:rsidR="00D854F3" w:rsidRPr="00DC2A24">
        <w:rPr>
          <w:rFonts w:ascii="Tahoma" w:hAnsi="Tahoma" w:cs="Tahoma"/>
          <w:sz w:val="20"/>
          <w:szCs w:val="20"/>
        </w:rPr>
        <w:t>omunidad</w:t>
      </w:r>
      <w:r w:rsidR="00D80649" w:rsidRPr="00DC2A24">
        <w:rPr>
          <w:rFonts w:ascii="Tahoma" w:hAnsi="Tahoma" w:cs="Tahoma"/>
          <w:sz w:val="20"/>
          <w:szCs w:val="20"/>
        </w:rPr>
        <w:t xml:space="preserve">, </w:t>
      </w:r>
      <w:r w:rsidR="000F48C0" w:rsidRPr="00DC2A24">
        <w:rPr>
          <w:rFonts w:ascii="Tahoma" w:hAnsi="Tahoma" w:cs="Tahoma"/>
          <w:sz w:val="20"/>
          <w:szCs w:val="20"/>
        </w:rPr>
        <w:t xml:space="preserve">asimismo, debe considerar </w:t>
      </w:r>
      <w:r w:rsidR="00186B8A" w:rsidRPr="00DC2A24">
        <w:rPr>
          <w:rFonts w:ascii="Tahoma" w:hAnsi="Tahoma" w:cs="Tahoma"/>
          <w:sz w:val="20"/>
          <w:szCs w:val="20"/>
        </w:rPr>
        <w:t xml:space="preserve">planes de emergencia </w:t>
      </w:r>
      <w:r w:rsidR="000F48C0" w:rsidRPr="00DC2A24">
        <w:rPr>
          <w:rFonts w:ascii="Tahoma" w:hAnsi="Tahoma" w:cs="Tahoma"/>
          <w:sz w:val="20"/>
          <w:szCs w:val="20"/>
        </w:rPr>
        <w:t>y contingencia, incluyendo</w:t>
      </w:r>
      <w:r w:rsidR="00276A15" w:rsidRPr="00DC2A24">
        <w:rPr>
          <w:rFonts w:ascii="Tahoma" w:hAnsi="Tahoma" w:cs="Tahoma"/>
          <w:sz w:val="20"/>
          <w:szCs w:val="20"/>
        </w:rPr>
        <w:t xml:space="preserve"> emergencias </w:t>
      </w:r>
      <w:r w:rsidR="004F5B7E" w:rsidRPr="00DC2A24">
        <w:rPr>
          <w:rFonts w:ascii="Tahoma" w:hAnsi="Tahoma" w:cs="Tahoma"/>
          <w:sz w:val="20"/>
          <w:szCs w:val="20"/>
        </w:rPr>
        <w:t>sanitarias, desastres</w:t>
      </w:r>
      <w:r w:rsidR="00186B8A" w:rsidRPr="00DC2A24">
        <w:rPr>
          <w:rFonts w:ascii="Tahoma" w:hAnsi="Tahoma" w:cs="Tahoma"/>
          <w:sz w:val="20"/>
          <w:szCs w:val="20"/>
        </w:rPr>
        <w:t xml:space="preserve"> naturales</w:t>
      </w:r>
      <w:r w:rsidR="00145722">
        <w:rPr>
          <w:rFonts w:ascii="Tahoma" w:hAnsi="Tahoma" w:cs="Tahoma"/>
          <w:sz w:val="20"/>
          <w:szCs w:val="20"/>
        </w:rPr>
        <w:t>, epidemias, pandemias</w:t>
      </w:r>
      <w:r w:rsidR="004F5B7E" w:rsidRPr="00DC2A24">
        <w:rPr>
          <w:rFonts w:ascii="Tahoma" w:hAnsi="Tahoma" w:cs="Tahoma"/>
          <w:sz w:val="20"/>
          <w:szCs w:val="20"/>
        </w:rPr>
        <w:t xml:space="preserve"> </w:t>
      </w:r>
      <w:r w:rsidR="007B7C78" w:rsidRPr="00DC2A24">
        <w:rPr>
          <w:rFonts w:ascii="Tahoma" w:hAnsi="Tahoma" w:cs="Tahoma"/>
          <w:sz w:val="20"/>
          <w:szCs w:val="20"/>
        </w:rPr>
        <w:t>y</w:t>
      </w:r>
      <w:r w:rsidR="00276A15" w:rsidRPr="00DC2A24">
        <w:rPr>
          <w:rFonts w:ascii="Tahoma" w:hAnsi="Tahoma" w:cs="Tahoma"/>
          <w:sz w:val="20"/>
          <w:szCs w:val="20"/>
        </w:rPr>
        <w:t xml:space="preserve"> otros, además, de</w:t>
      </w:r>
      <w:r w:rsidR="007B7C78" w:rsidRPr="00DC2A24">
        <w:rPr>
          <w:rFonts w:ascii="Tahoma" w:hAnsi="Tahoma" w:cs="Tahoma"/>
          <w:sz w:val="20"/>
          <w:szCs w:val="20"/>
        </w:rPr>
        <w:t xml:space="preserve"> los requisitos del </w:t>
      </w:r>
      <w:r w:rsidR="00914630" w:rsidRPr="00DC2A24">
        <w:rPr>
          <w:rFonts w:ascii="Tahoma" w:hAnsi="Tahoma" w:cs="Tahoma"/>
          <w:sz w:val="20"/>
          <w:szCs w:val="20"/>
        </w:rPr>
        <w:t>CONTRATANTE.</w:t>
      </w:r>
    </w:p>
    <w:p w14:paraId="26427035" w14:textId="77777777" w:rsidR="00CF6F14" w:rsidRPr="00DC2A24" w:rsidRDefault="00CF6F14" w:rsidP="00CF6F14">
      <w:pPr>
        <w:spacing w:line="240" w:lineRule="auto"/>
        <w:rPr>
          <w:rFonts w:ascii="Tahoma" w:hAnsi="Tahoma" w:cs="Tahoma"/>
          <w:sz w:val="20"/>
          <w:szCs w:val="20"/>
        </w:rPr>
      </w:pPr>
      <w:r w:rsidRPr="00DC2A24">
        <w:rPr>
          <w:rFonts w:ascii="Tahoma" w:hAnsi="Tahoma" w:cs="Tahoma"/>
          <w:sz w:val="20"/>
          <w:szCs w:val="20"/>
        </w:rPr>
        <w:t xml:space="preserve">A </w:t>
      </w:r>
      <w:r w:rsidR="007B7C78" w:rsidRPr="00DC2A24">
        <w:rPr>
          <w:rFonts w:ascii="Tahoma" w:hAnsi="Tahoma" w:cs="Tahoma"/>
          <w:sz w:val="20"/>
          <w:szCs w:val="20"/>
        </w:rPr>
        <w:t>continuación,</w:t>
      </w:r>
      <w:r w:rsidRPr="00DC2A24">
        <w:rPr>
          <w:rFonts w:ascii="Tahoma" w:hAnsi="Tahoma" w:cs="Tahoma"/>
          <w:sz w:val="20"/>
          <w:szCs w:val="20"/>
        </w:rPr>
        <w:t xml:space="preserve"> se describen los lineamientos mínimos que deberán ser considerados durante la elaboración del plan SMAGS</w:t>
      </w:r>
      <w:r w:rsidR="007B7C78" w:rsidRPr="00DC2A24">
        <w:rPr>
          <w:rFonts w:ascii="Tahoma" w:hAnsi="Tahoma" w:cs="Tahoma"/>
          <w:sz w:val="20"/>
          <w:szCs w:val="20"/>
        </w:rPr>
        <w:t>, estos son de carácter mínimo, no limitativo</w:t>
      </w:r>
      <w:r w:rsidRPr="00DC2A24">
        <w:rPr>
          <w:rFonts w:ascii="Tahoma" w:hAnsi="Tahoma" w:cs="Tahoma"/>
          <w:sz w:val="20"/>
          <w:szCs w:val="20"/>
        </w:rPr>
        <w:t>:</w:t>
      </w:r>
    </w:p>
    <w:p w14:paraId="5DD760A4" w14:textId="77777777" w:rsidR="007974F0" w:rsidRPr="00DC2A24" w:rsidRDefault="00616B62" w:rsidP="00093567">
      <w:pPr>
        <w:pStyle w:val="Ttulo2"/>
        <w:rPr>
          <w:rFonts w:ascii="Tahoma" w:hAnsi="Tahoma" w:cs="Tahoma"/>
          <w:i w:val="0"/>
        </w:rPr>
      </w:pPr>
      <w:bookmarkStart w:id="5" w:name="_Toc139460078"/>
      <w:r w:rsidRPr="00DC2A24">
        <w:rPr>
          <w:rFonts w:ascii="Tahoma" w:hAnsi="Tahoma" w:cs="Tahoma"/>
          <w:i w:val="0"/>
        </w:rPr>
        <w:t>ESPECIFICACIONES TÉCNICO AMBIENTALES</w:t>
      </w:r>
      <w:bookmarkEnd w:id="5"/>
    </w:p>
    <w:p w14:paraId="2AA3670B" w14:textId="77777777" w:rsidR="00914630" w:rsidRPr="00DC2A24" w:rsidRDefault="00914630" w:rsidP="00294114">
      <w:pPr>
        <w:autoSpaceDE w:val="0"/>
        <w:autoSpaceDN w:val="0"/>
        <w:adjustRightInd w:val="0"/>
        <w:spacing w:before="0" w:after="0" w:line="240" w:lineRule="auto"/>
        <w:rPr>
          <w:rFonts w:ascii="Tahoma" w:hAnsi="Tahoma" w:cs="Tahoma"/>
          <w:sz w:val="20"/>
          <w:szCs w:val="20"/>
        </w:rPr>
      </w:pPr>
      <w:r w:rsidRPr="00DC2A24">
        <w:rPr>
          <w:rFonts w:ascii="Tahoma" w:hAnsi="Tahoma" w:cs="Tahoma"/>
          <w:sz w:val="20"/>
          <w:szCs w:val="20"/>
        </w:rPr>
        <w:t xml:space="preserve">Durante la elaboración de los planes SMAGS el CONTRATISTA deberá incluir </w:t>
      </w:r>
      <w:r w:rsidR="00974827" w:rsidRPr="00DC2A24">
        <w:rPr>
          <w:rFonts w:ascii="Tahoma" w:hAnsi="Tahoma" w:cs="Tahoma"/>
          <w:sz w:val="20"/>
          <w:szCs w:val="20"/>
        </w:rPr>
        <w:t>mínimamente</w:t>
      </w:r>
      <w:r w:rsidRPr="00DC2A24">
        <w:rPr>
          <w:rFonts w:ascii="Tahoma" w:hAnsi="Tahoma" w:cs="Tahoma"/>
          <w:sz w:val="20"/>
          <w:szCs w:val="20"/>
        </w:rPr>
        <w:t xml:space="preserve"> las siguientes especificaciones técnicas ambientales, verificando que las mismas respondan cabalmente a las medidas de prevenci</w:t>
      </w:r>
      <w:r w:rsidR="00974827" w:rsidRPr="00DC2A24">
        <w:rPr>
          <w:rFonts w:ascii="Tahoma" w:hAnsi="Tahoma" w:cs="Tahoma"/>
          <w:sz w:val="20"/>
          <w:szCs w:val="20"/>
        </w:rPr>
        <w:t xml:space="preserve">ón y mitigación descritas </w:t>
      </w:r>
      <w:r w:rsidR="007C3FFF">
        <w:rPr>
          <w:rFonts w:ascii="Tahoma" w:hAnsi="Tahoma" w:cs="Tahoma"/>
          <w:sz w:val="20"/>
          <w:szCs w:val="20"/>
        </w:rPr>
        <w:t xml:space="preserve">y consideradas </w:t>
      </w:r>
      <w:r w:rsidR="00974827" w:rsidRPr="00DC2A24">
        <w:rPr>
          <w:rFonts w:ascii="Tahoma" w:hAnsi="Tahoma" w:cs="Tahoma"/>
          <w:sz w:val="20"/>
          <w:szCs w:val="20"/>
        </w:rPr>
        <w:t xml:space="preserve">en los </w:t>
      </w:r>
      <w:r w:rsidR="00145722">
        <w:rPr>
          <w:rFonts w:ascii="Tahoma" w:hAnsi="Tahoma" w:cs="Tahoma"/>
          <w:sz w:val="20"/>
          <w:szCs w:val="20"/>
        </w:rPr>
        <w:t xml:space="preserve">requisitos del financiador como de los </w:t>
      </w:r>
      <w:r w:rsidR="00974827" w:rsidRPr="00DC2A24">
        <w:rPr>
          <w:rFonts w:ascii="Tahoma" w:hAnsi="Tahoma" w:cs="Tahoma"/>
          <w:sz w:val="20"/>
          <w:szCs w:val="20"/>
        </w:rPr>
        <w:t xml:space="preserve">documento </w:t>
      </w:r>
      <w:r w:rsidR="007C3FFF">
        <w:rPr>
          <w:rFonts w:ascii="Tahoma" w:hAnsi="Tahoma" w:cs="Tahoma"/>
          <w:sz w:val="20"/>
          <w:szCs w:val="20"/>
        </w:rPr>
        <w:t>de</w:t>
      </w:r>
      <w:r w:rsidR="00974827" w:rsidRPr="00DC2A24">
        <w:rPr>
          <w:rFonts w:ascii="Tahoma" w:hAnsi="Tahoma" w:cs="Tahoma"/>
          <w:sz w:val="20"/>
          <w:szCs w:val="20"/>
        </w:rPr>
        <w:t xml:space="preserve"> la licencia ambiental del</w:t>
      </w:r>
      <w:r w:rsidR="00150D31" w:rsidRPr="00DC2A24">
        <w:rPr>
          <w:rFonts w:ascii="Tahoma" w:hAnsi="Tahoma" w:cs="Tahoma"/>
          <w:sz w:val="20"/>
          <w:szCs w:val="20"/>
        </w:rPr>
        <w:t xml:space="preserve"> proyecto</w:t>
      </w:r>
      <w:r w:rsidR="007C3FFF">
        <w:rPr>
          <w:rFonts w:ascii="Tahoma" w:hAnsi="Tahoma" w:cs="Tahoma"/>
          <w:sz w:val="20"/>
          <w:szCs w:val="20"/>
        </w:rPr>
        <w:t>. En</w:t>
      </w:r>
      <w:r w:rsidR="00974827" w:rsidRPr="00DC2A24">
        <w:rPr>
          <w:rFonts w:ascii="Tahoma" w:hAnsi="Tahoma" w:cs="Tahoma"/>
          <w:sz w:val="20"/>
          <w:szCs w:val="20"/>
        </w:rPr>
        <w:t xml:space="preserve"> el Anexo A </w:t>
      </w:r>
      <w:r w:rsidRPr="00DC2A24">
        <w:rPr>
          <w:rFonts w:ascii="Tahoma" w:hAnsi="Tahoma" w:cs="Tahoma"/>
          <w:sz w:val="20"/>
          <w:szCs w:val="20"/>
        </w:rPr>
        <w:t xml:space="preserve">del presente documento, </w:t>
      </w:r>
      <w:r w:rsidR="007C3FFF">
        <w:rPr>
          <w:rFonts w:ascii="Tahoma" w:hAnsi="Tahoma" w:cs="Tahoma"/>
          <w:sz w:val="20"/>
          <w:szCs w:val="20"/>
        </w:rPr>
        <w:t xml:space="preserve">se </w:t>
      </w:r>
      <w:r w:rsidRPr="00DC2A24">
        <w:rPr>
          <w:rFonts w:ascii="Tahoma" w:hAnsi="Tahoma" w:cs="Tahoma"/>
          <w:sz w:val="20"/>
          <w:szCs w:val="20"/>
        </w:rPr>
        <w:t>presenta los medios de verificación correspondientes.</w:t>
      </w:r>
      <w:r w:rsidR="007C18FA">
        <w:rPr>
          <w:rFonts w:ascii="Tahoma" w:hAnsi="Tahoma" w:cs="Tahoma"/>
          <w:sz w:val="20"/>
          <w:szCs w:val="20"/>
        </w:rPr>
        <w:t xml:space="preserve"> El Contratista, velando por un desempeño ambiental adecuado</w:t>
      </w:r>
      <w:r w:rsidR="00294114">
        <w:rPr>
          <w:rFonts w:ascii="Tahoma" w:hAnsi="Tahoma" w:cs="Tahoma"/>
          <w:sz w:val="20"/>
          <w:szCs w:val="20"/>
        </w:rPr>
        <w:t>,</w:t>
      </w:r>
      <w:r w:rsidR="00670865" w:rsidRPr="00670865">
        <w:rPr>
          <w:rFonts w:ascii="Tahoma" w:hAnsi="Tahoma" w:cs="Tahoma"/>
          <w:sz w:val="20"/>
          <w:szCs w:val="20"/>
        </w:rPr>
        <w:t xml:space="preserve"> </w:t>
      </w:r>
      <w:r w:rsidR="007C18FA">
        <w:rPr>
          <w:rFonts w:ascii="Tahoma" w:hAnsi="Tahoma" w:cs="Tahoma"/>
          <w:sz w:val="20"/>
          <w:szCs w:val="20"/>
        </w:rPr>
        <w:t>podrá</w:t>
      </w:r>
      <w:r w:rsidR="00670865">
        <w:rPr>
          <w:rFonts w:ascii="Tahoma" w:hAnsi="Tahoma" w:cs="Tahoma"/>
          <w:sz w:val="20"/>
          <w:szCs w:val="20"/>
        </w:rPr>
        <w:t xml:space="preserve"> </w:t>
      </w:r>
      <w:r w:rsidR="00014EE7">
        <w:rPr>
          <w:rFonts w:ascii="Tahoma" w:hAnsi="Tahoma" w:cs="Tahoma"/>
          <w:sz w:val="20"/>
          <w:szCs w:val="20"/>
        </w:rPr>
        <w:t xml:space="preserve">quitar (previa justificación) o </w:t>
      </w:r>
      <w:r w:rsidR="007C18FA">
        <w:rPr>
          <w:rFonts w:ascii="Tahoma" w:hAnsi="Tahoma" w:cs="Tahoma"/>
          <w:sz w:val="20"/>
          <w:szCs w:val="20"/>
        </w:rPr>
        <w:t xml:space="preserve">incluir </w:t>
      </w:r>
      <w:r w:rsidR="00670865">
        <w:rPr>
          <w:rFonts w:ascii="Tahoma" w:hAnsi="Tahoma" w:cs="Tahoma"/>
          <w:sz w:val="20"/>
          <w:szCs w:val="20"/>
        </w:rPr>
        <w:t xml:space="preserve">otras </w:t>
      </w:r>
      <w:r w:rsidR="007C18FA">
        <w:rPr>
          <w:rFonts w:ascii="Tahoma" w:hAnsi="Tahoma" w:cs="Tahoma"/>
          <w:sz w:val="20"/>
          <w:szCs w:val="20"/>
        </w:rPr>
        <w:t>medidas a las mencionadas a continuación</w:t>
      </w:r>
      <w:r w:rsidR="00413518">
        <w:rPr>
          <w:rFonts w:ascii="Tahoma" w:hAnsi="Tahoma" w:cs="Tahoma"/>
          <w:sz w:val="20"/>
          <w:szCs w:val="20"/>
        </w:rPr>
        <w:t>.</w:t>
      </w:r>
    </w:p>
    <w:p w14:paraId="59B4E750" w14:textId="77777777" w:rsidR="00093567" w:rsidRPr="00DC2A24" w:rsidRDefault="00093567" w:rsidP="00C352DE">
      <w:pPr>
        <w:pStyle w:val="Ttulo3"/>
        <w:ind w:left="1276" w:hanging="1276"/>
        <w:rPr>
          <w:rFonts w:ascii="Tahoma" w:hAnsi="Tahoma" w:cs="Tahoma"/>
        </w:rPr>
      </w:pPr>
      <w:bookmarkStart w:id="6" w:name="_Toc139460079"/>
      <w:r w:rsidRPr="00DC2A24">
        <w:rPr>
          <w:rFonts w:ascii="Tahoma" w:hAnsi="Tahoma" w:cs="Tahoma"/>
        </w:rPr>
        <w:t xml:space="preserve">Conservación y </w:t>
      </w:r>
      <w:r w:rsidR="00ED7256" w:rsidRPr="00DC2A24">
        <w:rPr>
          <w:rFonts w:ascii="Tahoma" w:hAnsi="Tahoma" w:cs="Tahoma"/>
        </w:rPr>
        <w:t>protección de calidad de aire y ruido</w:t>
      </w:r>
      <w:bookmarkEnd w:id="6"/>
    </w:p>
    <w:p w14:paraId="0C1ACB7F" w14:textId="77777777" w:rsidR="00BC37E4" w:rsidRPr="00DC2A24" w:rsidRDefault="00BC37E4"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deberá </w:t>
      </w:r>
      <w:r w:rsidR="00974827" w:rsidRPr="00DC2A24">
        <w:rPr>
          <w:rFonts w:ascii="Tahoma" w:hAnsi="Tahoma" w:cs="Tahoma"/>
          <w:sz w:val="20"/>
          <w:szCs w:val="20"/>
        </w:rPr>
        <w:t xml:space="preserve">aplicar métodos de control de material particulado, debiendo </w:t>
      </w:r>
      <w:r w:rsidRPr="00DC2A24">
        <w:rPr>
          <w:rFonts w:ascii="Tahoma" w:hAnsi="Tahoma" w:cs="Tahoma"/>
          <w:sz w:val="20"/>
          <w:szCs w:val="20"/>
        </w:rPr>
        <w:t>realizar el humedecimiento de las áreas que generen material particulado</w:t>
      </w:r>
      <w:r w:rsidR="00D43B34">
        <w:rPr>
          <w:rFonts w:ascii="Tahoma" w:hAnsi="Tahoma" w:cs="Tahoma"/>
          <w:sz w:val="20"/>
          <w:szCs w:val="20"/>
        </w:rPr>
        <w:t xml:space="preserve"> (que así lo requieran)</w:t>
      </w:r>
      <w:r w:rsidRPr="00DC2A24">
        <w:rPr>
          <w:rFonts w:ascii="Tahoma" w:hAnsi="Tahoma" w:cs="Tahoma"/>
          <w:sz w:val="20"/>
          <w:szCs w:val="20"/>
        </w:rPr>
        <w:t xml:space="preserve">, bajo control del </w:t>
      </w:r>
      <w:r w:rsidRPr="00DC2A24">
        <w:rPr>
          <w:rFonts w:ascii="Tahoma" w:hAnsi="Tahoma" w:cs="Tahoma"/>
          <w:sz w:val="20"/>
          <w:szCs w:val="20"/>
        </w:rPr>
        <w:lastRenderedPageBreak/>
        <w:t xml:space="preserve">SUPERVISOR. Para el humedecimiento, no se permitirá el uso de camiones cisterna que sean </w:t>
      </w:r>
      <w:r w:rsidR="00F432F8">
        <w:rPr>
          <w:rFonts w:ascii="Tahoma" w:hAnsi="Tahoma" w:cs="Tahoma"/>
          <w:sz w:val="20"/>
          <w:szCs w:val="20"/>
        </w:rPr>
        <w:t xml:space="preserve">o hayan sido </w:t>
      </w:r>
      <w:r w:rsidRPr="00DC2A24">
        <w:rPr>
          <w:rFonts w:ascii="Tahoma" w:hAnsi="Tahoma" w:cs="Tahoma"/>
          <w:sz w:val="20"/>
          <w:szCs w:val="20"/>
        </w:rPr>
        <w:t>utilizados en transporte de combustible u otros productos peligrosos, así como el uso de agua potable.</w:t>
      </w:r>
    </w:p>
    <w:p w14:paraId="7AFD7C08" w14:textId="77777777" w:rsidR="00BC37E4" w:rsidRPr="00DC2A24" w:rsidRDefault="00BC37E4"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No se permitirá realizar el riego con aceite quemado u otro elemento contaminante, con el propósito de atenuar el efecto del polvo.</w:t>
      </w:r>
    </w:p>
    <w:p w14:paraId="698C483F" w14:textId="77777777" w:rsidR="00BC37E4" w:rsidRDefault="00F432F8"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El</w:t>
      </w:r>
      <w:r w:rsidR="00BC37E4" w:rsidRPr="00DC2A24">
        <w:rPr>
          <w:rFonts w:ascii="Tahoma" w:hAnsi="Tahoma" w:cs="Tahoma"/>
          <w:sz w:val="20"/>
          <w:szCs w:val="20"/>
        </w:rPr>
        <w:t xml:space="preserve"> CONTRATISTA deberá realizar el mantenimiento correctivo y preventivo de vehículos y todo equipo o maquinaria de combustión.</w:t>
      </w:r>
    </w:p>
    <w:p w14:paraId="45BC9724" w14:textId="77777777" w:rsidR="00266FBF" w:rsidRPr="00DC2A24" w:rsidRDefault="00266FBF"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 xml:space="preserve">Debe llevar un registro y/o planilla con información referente al riego realizado, mismo que debe estar aprobado por la supervisión.  </w:t>
      </w:r>
    </w:p>
    <w:p w14:paraId="6EFF1C63" w14:textId="77777777" w:rsidR="00974827" w:rsidRPr="00DC2A24" w:rsidRDefault="009748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Las fuentes de agua para trabajos de humedecimiento deben estar debidamente autorizadas, debiendo presentar la documentación de respaldo sobre su adquisición y el control de </w:t>
      </w:r>
      <w:r w:rsidR="00F432F8">
        <w:rPr>
          <w:rFonts w:ascii="Tahoma" w:hAnsi="Tahoma" w:cs="Tahoma"/>
          <w:sz w:val="20"/>
          <w:szCs w:val="20"/>
        </w:rPr>
        <w:t>uso</w:t>
      </w:r>
      <w:r w:rsidRPr="00DC2A24">
        <w:rPr>
          <w:rFonts w:ascii="Tahoma" w:hAnsi="Tahoma" w:cs="Tahoma"/>
          <w:sz w:val="20"/>
          <w:szCs w:val="20"/>
        </w:rPr>
        <w:t>.</w:t>
      </w:r>
    </w:p>
    <w:p w14:paraId="4BF0F9C6" w14:textId="77777777" w:rsidR="00BC37E4" w:rsidRPr="00DC2A24" w:rsidRDefault="00BC37E4"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Las volquetas que realicen el transporte del material deberán cubrir la tolva de forma obligatoria con el fin de evitar su dispersión, la generación de emisiones o el derrame de sus productos. </w:t>
      </w:r>
    </w:p>
    <w:p w14:paraId="76AB0BD9" w14:textId="77777777" w:rsidR="009F4BFD" w:rsidRPr="00DC2A24" w:rsidRDefault="009F4BF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Se deberá </w:t>
      </w:r>
      <w:r w:rsidR="00974827" w:rsidRPr="00DC2A24">
        <w:rPr>
          <w:rFonts w:ascii="Tahoma" w:hAnsi="Tahoma" w:cs="Tahoma"/>
          <w:sz w:val="20"/>
          <w:szCs w:val="20"/>
        </w:rPr>
        <w:t>realizar el</w:t>
      </w:r>
      <w:r w:rsidRPr="00DC2A24">
        <w:rPr>
          <w:rFonts w:ascii="Tahoma" w:hAnsi="Tahoma" w:cs="Tahoma"/>
          <w:sz w:val="20"/>
          <w:szCs w:val="20"/>
        </w:rPr>
        <w:t xml:space="preserve"> control de</w:t>
      </w:r>
      <w:r w:rsidR="00EF1E62">
        <w:rPr>
          <w:rFonts w:ascii="Tahoma" w:hAnsi="Tahoma" w:cs="Tahoma"/>
          <w:sz w:val="20"/>
          <w:szCs w:val="20"/>
        </w:rPr>
        <w:t xml:space="preserve"> ruido, a través del monitoreo</w:t>
      </w:r>
      <w:r w:rsidRPr="00DC2A24">
        <w:rPr>
          <w:rFonts w:ascii="Tahoma" w:hAnsi="Tahoma" w:cs="Tahoma"/>
          <w:sz w:val="20"/>
          <w:szCs w:val="20"/>
        </w:rPr>
        <w:t>, siguiendo las medidas establecidas en la normativa ambiental vigente, la licencia ambiental y de acuerdo al cronograma de monitoreo aprobado por la SUPERVISIÓN</w:t>
      </w:r>
      <w:r w:rsidR="004F06C1" w:rsidRPr="00DC2A24">
        <w:rPr>
          <w:rFonts w:ascii="Tahoma" w:hAnsi="Tahoma" w:cs="Tahoma"/>
          <w:sz w:val="20"/>
          <w:szCs w:val="20"/>
        </w:rPr>
        <w:t>; debe cumplir lo establecido en la NTS-002/17 – Ruido</w:t>
      </w:r>
      <w:r w:rsidR="00A15F2B" w:rsidRPr="00DC2A24">
        <w:rPr>
          <w:rFonts w:ascii="Tahoma" w:hAnsi="Tahoma" w:cs="Tahoma"/>
          <w:sz w:val="20"/>
          <w:szCs w:val="20"/>
        </w:rPr>
        <w:t>, debe presentar los informes de monitoreo de ruido con el laboratorio autorizado, en los puntos señalad</w:t>
      </w:r>
      <w:r w:rsidR="005656FE" w:rsidRPr="00DC2A24">
        <w:rPr>
          <w:rFonts w:ascii="Tahoma" w:hAnsi="Tahoma" w:cs="Tahoma"/>
          <w:sz w:val="20"/>
          <w:szCs w:val="20"/>
        </w:rPr>
        <w:t>os y aprobados por el SUPERVISOR.</w:t>
      </w:r>
    </w:p>
    <w:p w14:paraId="1AF28BC1" w14:textId="77777777" w:rsidR="009F4BFD" w:rsidRPr="00DC2A24" w:rsidRDefault="009F4BF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detectarse ruidos elevados el personal debe utilizar su protector auditivo. Todas estas áreas deben estar debidamente señalizadas indicando el uso obligatorio del equipo de protección personal</w:t>
      </w:r>
      <w:r w:rsidR="00E209AE" w:rsidRPr="00DC2A24">
        <w:rPr>
          <w:rFonts w:ascii="Tahoma" w:hAnsi="Tahoma" w:cs="Tahoma"/>
          <w:sz w:val="20"/>
          <w:szCs w:val="20"/>
        </w:rPr>
        <w:t>.</w:t>
      </w:r>
    </w:p>
    <w:p w14:paraId="65E831C5"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considerar que ningún equipo puede estar en obra sin ser previamente habilitado, para la habilitación deberá presentar su certificado de emisiones </w:t>
      </w:r>
      <w:r w:rsidR="00266FBF">
        <w:rPr>
          <w:rFonts w:ascii="Tahoma" w:hAnsi="Tahoma" w:cs="Tahoma"/>
          <w:sz w:val="20"/>
          <w:szCs w:val="20"/>
        </w:rPr>
        <w:t xml:space="preserve">de gases </w:t>
      </w:r>
      <w:r w:rsidRPr="00DC2A24">
        <w:rPr>
          <w:rFonts w:ascii="Tahoma" w:hAnsi="Tahoma" w:cs="Tahoma"/>
          <w:sz w:val="20"/>
          <w:szCs w:val="20"/>
        </w:rPr>
        <w:t>dentro de los límites establecidos en la normativa.</w:t>
      </w:r>
      <w:r w:rsidR="00974827" w:rsidRPr="00DC2A24">
        <w:rPr>
          <w:rFonts w:ascii="Tahoma" w:hAnsi="Tahoma" w:cs="Tahoma"/>
          <w:sz w:val="20"/>
          <w:szCs w:val="20"/>
        </w:rPr>
        <w:t xml:space="preserve"> Los vehículos y equipos, fuentes móviles, en caso de que se encuentren fuera de los límites permisibles de emisión de gases, deben ser desmovilizados para su mantenimiento, nueva medición, hasta estar dentro de los límites permisibles</w:t>
      </w:r>
    </w:p>
    <w:p w14:paraId="17CA376C"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dotar y controlar el uso obligatorio de protectores respiratorios con filtros de aire adecuados a todo personal que trabaje con materiales que puedan generar riesgos a la salud (p.e; humo</w:t>
      </w:r>
      <w:r w:rsidR="00627A73" w:rsidRPr="00DC2A24">
        <w:rPr>
          <w:rFonts w:ascii="Tahoma" w:hAnsi="Tahoma" w:cs="Tahoma"/>
          <w:sz w:val="20"/>
          <w:szCs w:val="20"/>
        </w:rPr>
        <w:t>s de soldadura, cemento, etc.)</w:t>
      </w:r>
      <w:r w:rsidR="00457D28" w:rsidRPr="00DC2A24">
        <w:rPr>
          <w:rFonts w:ascii="Tahoma" w:hAnsi="Tahoma" w:cs="Tahoma"/>
          <w:sz w:val="20"/>
          <w:szCs w:val="20"/>
        </w:rPr>
        <w:t>, en función al análisis de riesgos</w:t>
      </w:r>
      <w:r w:rsidR="00627A73" w:rsidRPr="00DC2A24">
        <w:rPr>
          <w:rFonts w:ascii="Tahoma" w:hAnsi="Tahoma" w:cs="Tahoma"/>
          <w:sz w:val="20"/>
          <w:szCs w:val="20"/>
        </w:rPr>
        <w:t>.</w:t>
      </w:r>
    </w:p>
    <w:p w14:paraId="43BCF071"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Está prohibida toda quema de residuos, materiales o vegetación desmontada </w:t>
      </w:r>
      <w:r w:rsidR="008C5CC1">
        <w:rPr>
          <w:rFonts w:ascii="Tahoma" w:hAnsi="Tahoma" w:cs="Tahoma"/>
          <w:sz w:val="20"/>
          <w:szCs w:val="20"/>
        </w:rPr>
        <w:t xml:space="preserve">por </w:t>
      </w:r>
      <w:r w:rsidRPr="00DC2A24">
        <w:rPr>
          <w:rFonts w:ascii="Tahoma" w:hAnsi="Tahoma" w:cs="Tahoma"/>
          <w:sz w:val="20"/>
          <w:szCs w:val="20"/>
        </w:rPr>
        <w:t>el proyecto.</w:t>
      </w:r>
    </w:p>
    <w:p w14:paraId="42610075" w14:textId="77777777" w:rsidR="00093567" w:rsidRPr="00DC2A24" w:rsidRDefault="00093567" w:rsidP="00C352DE">
      <w:pPr>
        <w:pStyle w:val="Ttulo3"/>
        <w:ind w:left="1276" w:hanging="1276"/>
        <w:rPr>
          <w:rFonts w:ascii="Tahoma" w:hAnsi="Tahoma" w:cs="Tahoma"/>
        </w:rPr>
      </w:pPr>
      <w:bookmarkStart w:id="7" w:name="_Toc139460080"/>
      <w:r w:rsidRPr="00DC2A24">
        <w:rPr>
          <w:rFonts w:ascii="Tahoma" w:hAnsi="Tahoma" w:cs="Tahoma"/>
        </w:rPr>
        <w:t xml:space="preserve">Conservación </w:t>
      </w:r>
      <w:r w:rsidR="00ED7256" w:rsidRPr="00DC2A24">
        <w:rPr>
          <w:rFonts w:ascii="Tahoma" w:hAnsi="Tahoma" w:cs="Tahoma"/>
        </w:rPr>
        <w:t>y protección de calidad de agua</w:t>
      </w:r>
      <w:r w:rsidR="00BB3A5D" w:rsidRPr="00DC2A24">
        <w:rPr>
          <w:rFonts w:ascii="Tahoma" w:hAnsi="Tahoma" w:cs="Tahoma"/>
        </w:rPr>
        <w:t>, cuerpos de agua</w:t>
      </w:r>
      <w:bookmarkEnd w:id="7"/>
    </w:p>
    <w:p w14:paraId="1E5B6771" w14:textId="77777777" w:rsidR="003A620B" w:rsidRPr="00520CAF" w:rsidRDefault="003A620B" w:rsidP="00C352DE">
      <w:pPr>
        <w:numPr>
          <w:ilvl w:val="0"/>
          <w:numId w:val="4"/>
        </w:numPr>
        <w:spacing w:before="60" w:after="60" w:line="240" w:lineRule="auto"/>
        <w:ind w:left="357" w:hanging="357"/>
        <w:rPr>
          <w:rFonts w:ascii="Tahoma" w:hAnsi="Tahoma" w:cs="Tahoma"/>
          <w:sz w:val="20"/>
          <w:szCs w:val="20"/>
        </w:rPr>
      </w:pPr>
      <w:r w:rsidRPr="00520CAF">
        <w:rPr>
          <w:rFonts w:ascii="Tahoma" w:hAnsi="Tahoma" w:cs="Tahoma"/>
          <w:sz w:val="20"/>
          <w:szCs w:val="20"/>
        </w:rPr>
        <w:t>Las obras y/o actividades deberán conservar una distancia mínima de 100 m de cuerpos de a</w:t>
      </w:r>
      <w:r w:rsidR="00974827" w:rsidRPr="00520CAF">
        <w:rPr>
          <w:rFonts w:ascii="Tahoma" w:hAnsi="Tahoma" w:cs="Tahoma"/>
          <w:sz w:val="20"/>
          <w:szCs w:val="20"/>
        </w:rPr>
        <w:t xml:space="preserve">guas superficiales, manantiales, en caso de que las características específicas del proyecto no lo permitan; el </w:t>
      </w:r>
      <w:r w:rsidR="00974827" w:rsidRPr="00432B5A">
        <w:rPr>
          <w:rFonts w:ascii="Tahoma" w:hAnsi="Tahoma" w:cs="Tahoma"/>
          <w:sz w:val="20"/>
          <w:szCs w:val="20"/>
        </w:rPr>
        <w:t xml:space="preserve">SUPERVISOR debe aprobar el plan de protección de cuerpos de agua, para su aplicación; este debe incluir el monitoreo de calidad de agua </w:t>
      </w:r>
      <w:r w:rsidR="00520CAF" w:rsidRPr="00432B5A">
        <w:rPr>
          <w:rFonts w:ascii="Tahoma" w:hAnsi="Tahoma" w:cs="Tahoma"/>
          <w:sz w:val="20"/>
          <w:szCs w:val="20"/>
        </w:rPr>
        <w:t>en caso de existir algún impacto</w:t>
      </w:r>
      <w:r w:rsidR="00520CAF">
        <w:rPr>
          <w:rFonts w:ascii="Tahoma" w:hAnsi="Tahoma" w:cs="Tahoma"/>
          <w:sz w:val="20"/>
          <w:szCs w:val="20"/>
        </w:rPr>
        <w:t xml:space="preserve"> sobre este</w:t>
      </w:r>
      <w:r w:rsidR="00974827" w:rsidRPr="00520CAF">
        <w:rPr>
          <w:rFonts w:ascii="Tahoma" w:hAnsi="Tahoma" w:cs="Tahoma"/>
          <w:sz w:val="20"/>
          <w:szCs w:val="20"/>
        </w:rPr>
        <w:t>, para evidenciar la no contaminación del mismo</w:t>
      </w:r>
      <w:r w:rsidR="00520CAF">
        <w:rPr>
          <w:rFonts w:ascii="Tahoma" w:hAnsi="Tahoma" w:cs="Tahoma"/>
          <w:sz w:val="20"/>
          <w:szCs w:val="20"/>
        </w:rPr>
        <w:t xml:space="preserve"> después de su remediación</w:t>
      </w:r>
      <w:r w:rsidR="00974827" w:rsidRPr="00520CAF">
        <w:rPr>
          <w:rFonts w:ascii="Tahoma" w:hAnsi="Tahoma" w:cs="Tahoma"/>
          <w:sz w:val="20"/>
          <w:szCs w:val="20"/>
        </w:rPr>
        <w:t>.</w:t>
      </w:r>
    </w:p>
    <w:p w14:paraId="339C12D9" w14:textId="77777777" w:rsidR="003A620B" w:rsidRPr="00DC2A24" w:rsidRDefault="003A620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no podrá efectuar trabajos, ni operar equipos y maquinaria de ningún tipo en los cu</w:t>
      </w:r>
      <w:r w:rsidR="00FF6F82" w:rsidRPr="00DC2A24">
        <w:rPr>
          <w:rFonts w:ascii="Tahoma" w:hAnsi="Tahoma" w:cs="Tahoma"/>
          <w:sz w:val="20"/>
          <w:szCs w:val="20"/>
        </w:rPr>
        <w:t>erpos</w:t>
      </w:r>
      <w:r w:rsidRPr="00DC2A24">
        <w:rPr>
          <w:rFonts w:ascii="Tahoma" w:hAnsi="Tahoma" w:cs="Tahoma"/>
          <w:sz w:val="20"/>
          <w:szCs w:val="20"/>
        </w:rPr>
        <w:t xml:space="preserve"> de agua o en sus proximidades. En caso de ser un caso especial, debe</w:t>
      </w:r>
      <w:r w:rsidR="00FF6F82" w:rsidRPr="00DC2A24">
        <w:rPr>
          <w:rFonts w:ascii="Tahoma" w:hAnsi="Tahoma" w:cs="Tahoma"/>
          <w:sz w:val="20"/>
          <w:szCs w:val="20"/>
        </w:rPr>
        <w:t>rá</w:t>
      </w:r>
      <w:r w:rsidRPr="00DC2A24">
        <w:rPr>
          <w:rFonts w:ascii="Tahoma" w:hAnsi="Tahoma" w:cs="Tahoma"/>
          <w:sz w:val="20"/>
          <w:szCs w:val="20"/>
        </w:rPr>
        <w:t xml:space="preserve"> </w:t>
      </w:r>
      <w:r w:rsidR="00520CAF">
        <w:rPr>
          <w:rFonts w:ascii="Tahoma" w:hAnsi="Tahoma" w:cs="Tahoma"/>
          <w:sz w:val="20"/>
          <w:szCs w:val="20"/>
        </w:rPr>
        <w:t xml:space="preserve">ser autorizado por la supervisión </w:t>
      </w:r>
      <w:r w:rsidR="00FF6F82" w:rsidRPr="00DC2A24">
        <w:rPr>
          <w:rFonts w:ascii="Tahoma" w:hAnsi="Tahoma" w:cs="Tahoma"/>
          <w:sz w:val="20"/>
          <w:szCs w:val="20"/>
        </w:rPr>
        <w:t>(si corresponde).</w:t>
      </w:r>
    </w:p>
    <w:p w14:paraId="058BDC89"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capacitar al personal que pa</w:t>
      </w:r>
      <w:r w:rsidR="00504B53" w:rsidRPr="00DC2A24">
        <w:rPr>
          <w:rFonts w:ascii="Tahoma" w:hAnsi="Tahoma" w:cs="Tahoma"/>
          <w:sz w:val="20"/>
          <w:szCs w:val="20"/>
        </w:rPr>
        <w:t xml:space="preserve">rticipe del </w:t>
      </w:r>
      <w:r w:rsidR="00627A73" w:rsidRPr="00DC2A24">
        <w:rPr>
          <w:rFonts w:ascii="Tahoma" w:hAnsi="Tahoma" w:cs="Tahoma"/>
          <w:sz w:val="20"/>
          <w:szCs w:val="20"/>
        </w:rPr>
        <w:t>proyecto</w:t>
      </w:r>
      <w:r w:rsidR="00504B53" w:rsidRPr="00DC2A24">
        <w:rPr>
          <w:rFonts w:ascii="Tahoma" w:hAnsi="Tahoma" w:cs="Tahoma"/>
          <w:sz w:val="20"/>
          <w:szCs w:val="20"/>
        </w:rPr>
        <w:t xml:space="preserve"> y/o servicio</w:t>
      </w:r>
      <w:r w:rsidR="00627A73" w:rsidRPr="00DC2A24">
        <w:rPr>
          <w:rFonts w:ascii="Tahoma" w:hAnsi="Tahoma" w:cs="Tahoma"/>
          <w:sz w:val="20"/>
          <w:szCs w:val="20"/>
        </w:rPr>
        <w:t xml:space="preserve">, sobre temas de protección de cuerpos de </w:t>
      </w:r>
      <w:r w:rsidRPr="00DC2A24">
        <w:rPr>
          <w:rFonts w:ascii="Tahoma" w:hAnsi="Tahoma" w:cs="Tahoma"/>
          <w:sz w:val="20"/>
          <w:szCs w:val="20"/>
        </w:rPr>
        <w:t xml:space="preserve">agua y el valor que tiene dentro de </w:t>
      </w:r>
      <w:r w:rsidR="00627A73" w:rsidRPr="00DC2A24">
        <w:rPr>
          <w:rFonts w:ascii="Tahoma" w:hAnsi="Tahoma" w:cs="Tahoma"/>
          <w:sz w:val="20"/>
          <w:szCs w:val="20"/>
        </w:rPr>
        <w:t>los distintos ecosistemas.</w:t>
      </w:r>
    </w:p>
    <w:p w14:paraId="6198351B"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protegerá todo cuerpo de agua (natural, riego y consumo humano), evitando su contaminación o degradación.</w:t>
      </w:r>
      <w:r w:rsidR="00951986" w:rsidRPr="00DC2A24">
        <w:rPr>
          <w:rFonts w:ascii="Tahoma" w:hAnsi="Tahoma" w:cs="Tahoma"/>
          <w:sz w:val="20"/>
          <w:szCs w:val="20"/>
        </w:rPr>
        <w:t xml:space="preserve"> Considerando que está totalmente prohibido verter productos de cualquier naturaleza, incluyendo residuos sólidos</w:t>
      </w:r>
      <w:r w:rsidR="00871DE2" w:rsidRPr="00DC2A24">
        <w:rPr>
          <w:rFonts w:ascii="Tahoma" w:hAnsi="Tahoma" w:cs="Tahoma"/>
          <w:sz w:val="20"/>
          <w:szCs w:val="20"/>
        </w:rPr>
        <w:t>, líquidos</w:t>
      </w:r>
      <w:r w:rsidR="00951986" w:rsidRPr="00DC2A24">
        <w:rPr>
          <w:rFonts w:ascii="Tahoma" w:hAnsi="Tahoma" w:cs="Tahoma"/>
          <w:sz w:val="20"/>
          <w:szCs w:val="20"/>
        </w:rPr>
        <w:t>, escombros, materia fecal u otros elementos generados por las actividades de las obras o por su personal.</w:t>
      </w:r>
    </w:p>
    <w:p w14:paraId="273A35A3" w14:textId="77777777" w:rsidR="00A15F2B" w:rsidRPr="00DC2A24" w:rsidRDefault="00A15F2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El CONTRATISTA no puede realizar el lavado de equipos y herramientas menores (palas, picotas, carretillas, etc.) en cuerpos de agua.</w:t>
      </w:r>
    </w:p>
    <w:p w14:paraId="7F28661C" w14:textId="77777777" w:rsidR="00C5330D" w:rsidRPr="00DC2A24" w:rsidRDefault="00C5330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Cualquier uso de fuente de agua debe ser autorizado y cumplir con los permisos específicos asociados.</w:t>
      </w:r>
    </w:p>
    <w:p w14:paraId="4BE22D58" w14:textId="77777777" w:rsidR="00871DE2" w:rsidRPr="00DC2A24" w:rsidRDefault="00871DE2" w:rsidP="00871DE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Para el abastecimiento y distribución de agua, se debe realizar un uso racional y eficiente de las aguas captadas y cuyo uso haya sido autorizado. Se reutilizará al máximo el agua con el fin de disminuir la cantidad captada y el volumen de agua a disponer.</w:t>
      </w:r>
    </w:p>
    <w:p w14:paraId="3EF25579" w14:textId="649F8EAD" w:rsidR="00871DE2" w:rsidRPr="00DC2A24" w:rsidRDefault="00871DE2" w:rsidP="00871DE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w:t>
      </w:r>
      <w:r w:rsidR="00457D28" w:rsidRPr="00DC2A24">
        <w:rPr>
          <w:rFonts w:ascii="Tahoma" w:hAnsi="Tahoma" w:cs="Tahoma"/>
          <w:sz w:val="20"/>
          <w:szCs w:val="20"/>
        </w:rPr>
        <w:t>CONTRATISTA</w:t>
      </w:r>
      <w:r w:rsidRPr="00DC2A24">
        <w:rPr>
          <w:rFonts w:ascii="Tahoma" w:hAnsi="Tahoma" w:cs="Tahoma"/>
          <w:sz w:val="20"/>
          <w:szCs w:val="20"/>
        </w:rPr>
        <w:t xml:space="preserve"> </w:t>
      </w:r>
      <w:r w:rsidR="00520CAF">
        <w:rPr>
          <w:rFonts w:ascii="Tahoma" w:hAnsi="Tahoma" w:cs="Tahoma"/>
          <w:sz w:val="20"/>
          <w:szCs w:val="20"/>
        </w:rPr>
        <w:t>deberá cumplir con los</w:t>
      </w:r>
      <w:r w:rsidRPr="00DC2A24">
        <w:rPr>
          <w:rFonts w:ascii="Tahoma" w:hAnsi="Tahoma" w:cs="Tahoma"/>
          <w:sz w:val="20"/>
          <w:szCs w:val="20"/>
        </w:rPr>
        <w:t xml:space="preserve"> protocolos de higiene y bioseguridad, debiendo prever la provisión de sistemas de pedal para evitar la contaminación cruzada, la provisión continua de jabón, toallas de un solo uso, contenedor para residuos bioinfecciosos, señalización de lavado correcto de manos y el sistema de disposición móvil de agua residual.</w:t>
      </w:r>
      <w:r w:rsidR="00D2643A">
        <w:rPr>
          <w:rFonts w:ascii="Tahoma" w:hAnsi="Tahoma" w:cs="Tahoma"/>
          <w:sz w:val="20"/>
          <w:szCs w:val="20"/>
        </w:rPr>
        <w:t xml:space="preserve"> (si corresponde)</w:t>
      </w:r>
    </w:p>
    <w:p w14:paraId="71C5C7E3" w14:textId="77777777" w:rsidR="003A620B" w:rsidRPr="00DC2A24" w:rsidRDefault="003A620B" w:rsidP="00C352DE">
      <w:pPr>
        <w:pStyle w:val="Ttulo3"/>
        <w:ind w:left="1276" w:hanging="1276"/>
        <w:rPr>
          <w:rFonts w:ascii="Tahoma" w:hAnsi="Tahoma" w:cs="Tahoma"/>
        </w:rPr>
      </w:pPr>
      <w:bookmarkStart w:id="8" w:name="_Toc139460081"/>
      <w:r w:rsidRPr="00DC2A24">
        <w:rPr>
          <w:rFonts w:ascii="Tahoma" w:hAnsi="Tahoma" w:cs="Tahoma"/>
        </w:rPr>
        <w:t xml:space="preserve">Dotación de </w:t>
      </w:r>
      <w:r w:rsidR="00EA68AC" w:rsidRPr="00DC2A24">
        <w:rPr>
          <w:rFonts w:ascii="Tahoma" w:hAnsi="Tahoma" w:cs="Tahoma"/>
        </w:rPr>
        <w:t>agua para consumo</w:t>
      </w:r>
      <w:bookmarkEnd w:id="8"/>
    </w:p>
    <w:p w14:paraId="4B9253DD" w14:textId="77777777" w:rsidR="009F4BFD" w:rsidRPr="00DC2A24" w:rsidRDefault="009F4BF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agua para el consumo de los trabajadores en las obras, </w:t>
      </w:r>
      <w:r w:rsidR="00C93DCE" w:rsidRPr="00DC2A24">
        <w:rPr>
          <w:rFonts w:ascii="Tahoma" w:hAnsi="Tahoma" w:cs="Tahoma"/>
          <w:sz w:val="20"/>
          <w:szCs w:val="20"/>
        </w:rPr>
        <w:t>deberá ser</w:t>
      </w:r>
      <w:r w:rsidR="00907688" w:rsidRPr="00DC2A24">
        <w:rPr>
          <w:rFonts w:ascii="Tahoma" w:hAnsi="Tahoma" w:cs="Tahoma"/>
          <w:sz w:val="20"/>
          <w:szCs w:val="20"/>
        </w:rPr>
        <w:t xml:space="preserve"> </w:t>
      </w:r>
      <w:r w:rsidRPr="00DC2A24">
        <w:rPr>
          <w:rFonts w:ascii="Tahoma" w:hAnsi="Tahoma" w:cs="Tahoma"/>
          <w:sz w:val="20"/>
          <w:szCs w:val="20"/>
        </w:rPr>
        <w:t>proporcionad</w:t>
      </w:r>
      <w:r w:rsidR="00871DE2" w:rsidRPr="00DC2A24">
        <w:rPr>
          <w:rFonts w:ascii="Tahoma" w:hAnsi="Tahoma" w:cs="Tahoma"/>
          <w:sz w:val="20"/>
          <w:szCs w:val="20"/>
        </w:rPr>
        <w:t>o</w:t>
      </w:r>
      <w:r w:rsidRPr="00DC2A24">
        <w:rPr>
          <w:rFonts w:ascii="Tahoma" w:hAnsi="Tahoma" w:cs="Tahoma"/>
          <w:sz w:val="20"/>
          <w:szCs w:val="20"/>
        </w:rPr>
        <w:t xml:space="preserve"> a través de botellones certificados y/o agua potabilizada, con el propósito de evitar problemas de salud y cumplir con la normativa asociada.</w:t>
      </w:r>
    </w:p>
    <w:p w14:paraId="47A81DA0" w14:textId="77777777" w:rsidR="00C20672" w:rsidRPr="00DC2A24" w:rsidRDefault="00C20672" w:rsidP="00C20672">
      <w:pPr>
        <w:pStyle w:val="Prrafodelista"/>
        <w:numPr>
          <w:ilvl w:val="0"/>
          <w:numId w:val="4"/>
        </w:numPr>
        <w:spacing w:line="240" w:lineRule="auto"/>
        <w:contextualSpacing w:val="0"/>
        <w:rPr>
          <w:rFonts w:ascii="Tahoma" w:eastAsia="Times New Roman" w:hAnsi="Tahoma" w:cs="Tahoma"/>
          <w:color w:val="000000"/>
          <w:sz w:val="20"/>
          <w:szCs w:val="20"/>
        </w:rPr>
      </w:pPr>
      <w:r w:rsidRPr="00DC2A24">
        <w:rPr>
          <w:rFonts w:ascii="Tahoma" w:eastAsia="Times New Roman" w:hAnsi="Tahoma" w:cs="Tahoma"/>
          <w:color w:val="000000"/>
          <w:sz w:val="20"/>
          <w:szCs w:val="20"/>
        </w:rPr>
        <w:t>En caso de comprar agua embotellada El CONTRATISTA debe presentar el registro SENASAG vigente.</w:t>
      </w:r>
    </w:p>
    <w:p w14:paraId="178562E3" w14:textId="77777777" w:rsidR="009F4BFD" w:rsidRPr="00DC2A24" w:rsidRDefault="009F4BF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en caso de realizar la potabilización del agua para consumo humano, deberá cumplir con los requisitos organolépticos, fisicoquímicos y bacteriológicos de la norma boliviana NB-512 (Calidad de Agua Potable par</w:t>
      </w:r>
      <w:r w:rsidR="00871DE2" w:rsidRPr="00DC2A24">
        <w:rPr>
          <w:rFonts w:ascii="Tahoma" w:hAnsi="Tahoma" w:cs="Tahoma"/>
          <w:sz w:val="20"/>
          <w:szCs w:val="20"/>
        </w:rPr>
        <w:t>a Consumo Humano – Requisitos), debiendo programar el monitoreo trimestral de acuerdo a la normativa.</w:t>
      </w:r>
    </w:p>
    <w:p w14:paraId="732F572F" w14:textId="77777777" w:rsidR="009972FF" w:rsidRPr="00DC2A24" w:rsidRDefault="009972F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perforación de pozos de agua, aprovechamiento de agua subterránea, o cualquier cuerpo de agua y/o sistema de tratamiento (en caso de aplicarse) debe ser autorizado y cumplir con los permisos específicos asociados.</w:t>
      </w:r>
    </w:p>
    <w:p w14:paraId="7A30932B" w14:textId="77777777" w:rsidR="00C20672" w:rsidRPr="00DC2A24" w:rsidRDefault="00C20672" w:rsidP="00167C0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reportar las cantidades de agua consumida y respaldar el reporte mediante notas de compra, seguimiento de medidores, fotografías.</w:t>
      </w:r>
    </w:p>
    <w:p w14:paraId="348AC472" w14:textId="77777777" w:rsidR="00C20672" w:rsidRPr="00DC2A24" w:rsidRDefault="00C20672" w:rsidP="00167C0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Los puntos de dotación de agua deben ser desinfectados y debe cuidarse </w:t>
      </w:r>
      <w:r w:rsidR="00650ACE" w:rsidRPr="00DC2A24">
        <w:rPr>
          <w:rFonts w:ascii="Tahoma" w:hAnsi="Tahoma" w:cs="Tahoma"/>
          <w:sz w:val="20"/>
          <w:szCs w:val="20"/>
        </w:rPr>
        <w:t>evitar la contaminación cruzada de su personal.</w:t>
      </w:r>
    </w:p>
    <w:p w14:paraId="4A9F0B93" w14:textId="77777777" w:rsidR="00681B5B" w:rsidRPr="00DC2A24" w:rsidRDefault="000742CC" w:rsidP="00C352DE">
      <w:pPr>
        <w:pStyle w:val="Ttulo3"/>
        <w:ind w:left="1276" w:hanging="1276"/>
        <w:rPr>
          <w:rFonts w:ascii="Tahoma" w:hAnsi="Tahoma" w:cs="Tahoma"/>
        </w:rPr>
      </w:pPr>
      <w:bookmarkStart w:id="9" w:name="_Toc139460082"/>
      <w:r w:rsidRPr="00DC2A24">
        <w:rPr>
          <w:rFonts w:ascii="Tahoma" w:hAnsi="Tahoma" w:cs="Tahoma"/>
        </w:rPr>
        <w:t>Gestión de r</w:t>
      </w:r>
      <w:r w:rsidR="00681B5B" w:rsidRPr="00DC2A24">
        <w:rPr>
          <w:rFonts w:ascii="Tahoma" w:hAnsi="Tahoma" w:cs="Tahoma"/>
        </w:rPr>
        <w:t xml:space="preserve">esiduos </w:t>
      </w:r>
      <w:r w:rsidRPr="00DC2A24">
        <w:rPr>
          <w:rFonts w:ascii="Tahoma" w:hAnsi="Tahoma" w:cs="Tahoma"/>
        </w:rPr>
        <w:t>líquidos</w:t>
      </w:r>
      <w:bookmarkEnd w:id="9"/>
    </w:p>
    <w:p w14:paraId="528BEF27" w14:textId="77777777" w:rsidR="00BF5883" w:rsidRPr="00DC2A24" w:rsidRDefault="00BC132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Está p</w:t>
      </w:r>
      <w:r w:rsidR="00BF5883" w:rsidRPr="00DC2A24">
        <w:rPr>
          <w:rFonts w:ascii="Tahoma" w:hAnsi="Tahoma" w:cs="Tahoma"/>
          <w:sz w:val="20"/>
          <w:szCs w:val="20"/>
        </w:rPr>
        <w:t xml:space="preserve">rohibido descargar residuos líquidos (domésticos o industriales) u otros elementos generados por las actividades de las obras o por su personal dentro del área </w:t>
      </w:r>
      <w:r w:rsidR="00457D28" w:rsidRPr="00DC2A24">
        <w:rPr>
          <w:rFonts w:ascii="Tahoma" w:hAnsi="Tahoma" w:cs="Tahoma"/>
          <w:sz w:val="20"/>
          <w:szCs w:val="20"/>
        </w:rPr>
        <w:t xml:space="preserve">del proyecto, salvo exista una aprobación expresa; no está permitida la descarga de residuos líquidos en área </w:t>
      </w:r>
      <w:r w:rsidR="00BF5883" w:rsidRPr="00DC2A24">
        <w:rPr>
          <w:rFonts w:ascii="Tahoma" w:hAnsi="Tahoma" w:cs="Tahoma"/>
          <w:sz w:val="20"/>
          <w:szCs w:val="20"/>
        </w:rPr>
        <w:t>protegida</w:t>
      </w:r>
      <w:r w:rsidR="00BB4ECB">
        <w:rPr>
          <w:rFonts w:ascii="Tahoma" w:hAnsi="Tahoma" w:cs="Tahoma"/>
          <w:sz w:val="20"/>
          <w:szCs w:val="20"/>
        </w:rPr>
        <w:t xml:space="preserve">, sitio </w:t>
      </w:r>
      <w:r w:rsidR="00D45792">
        <w:rPr>
          <w:rFonts w:ascii="Tahoma" w:hAnsi="Tahoma" w:cs="Tahoma"/>
          <w:sz w:val="20"/>
          <w:szCs w:val="20"/>
        </w:rPr>
        <w:t>RAMSAR</w:t>
      </w:r>
      <w:r w:rsidR="003C5A39" w:rsidRPr="00DC2A24">
        <w:rPr>
          <w:rFonts w:ascii="Tahoma" w:hAnsi="Tahoma" w:cs="Tahoma"/>
          <w:sz w:val="20"/>
          <w:szCs w:val="20"/>
        </w:rPr>
        <w:t xml:space="preserve"> o nación indígena</w:t>
      </w:r>
      <w:r w:rsidR="00BF5883" w:rsidRPr="00DC2A24">
        <w:rPr>
          <w:rFonts w:ascii="Tahoma" w:hAnsi="Tahoma" w:cs="Tahoma"/>
          <w:sz w:val="20"/>
          <w:szCs w:val="20"/>
        </w:rPr>
        <w:t>.</w:t>
      </w:r>
    </w:p>
    <w:p w14:paraId="5D628275"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Durante </w:t>
      </w:r>
      <w:r w:rsidR="00504B53" w:rsidRPr="00DC2A24">
        <w:rPr>
          <w:rFonts w:ascii="Tahoma" w:hAnsi="Tahoma" w:cs="Tahoma"/>
          <w:sz w:val="20"/>
          <w:szCs w:val="20"/>
        </w:rPr>
        <w:t>el</w:t>
      </w:r>
      <w:r w:rsidRPr="00DC2A24">
        <w:rPr>
          <w:rFonts w:ascii="Tahoma" w:hAnsi="Tahoma" w:cs="Tahoma"/>
          <w:sz w:val="20"/>
          <w:szCs w:val="20"/>
        </w:rPr>
        <w:t xml:space="preserve"> </w:t>
      </w:r>
      <w:r w:rsidR="00504B53" w:rsidRPr="00DC2A24">
        <w:rPr>
          <w:rFonts w:ascii="Tahoma" w:hAnsi="Tahoma" w:cs="Tahoma"/>
          <w:sz w:val="20"/>
          <w:szCs w:val="20"/>
        </w:rPr>
        <w:t>proyecto y/o servicio</w:t>
      </w:r>
      <w:r w:rsidRPr="00DC2A24">
        <w:rPr>
          <w:rFonts w:ascii="Tahoma" w:hAnsi="Tahoma" w:cs="Tahoma"/>
          <w:sz w:val="20"/>
          <w:szCs w:val="20"/>
        </w:rPr>
        <w:t>, el CONTRATISTA será el único responsable del sistema de drenaje y de la disposición de residuos líquidos en centros autorizados, debiendo instalar dispositivos para cada tipo de agua residual (si corresponde), aprobados por la SUPERVISIÓN.</w:t>
      </w:r>
    </w:p>
    <w:p w14:paraId="2733B3CC"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función al alcance del proyecto, y considerando que no existe un sistema de alcantarillado en la zona del proyecto, el CONTRATISTA deberá</w:t>
      </w:r>
      <w:r w:rsidR="00245A27" w:rsidRPr="00DC2A24">
        <w:rPr>
          <w:rFonts w:ascii="Tahoma" w:hAnsi="Tahoma" w:cs="Tahoma"/>
          <w:sz w:val="20"/>
          <w:szCs w:val="20"/>
        </w:rPr>
        <w:t xml:space="preserve"> </w:t>
      </w:r>
      <w:r w:rsidRPr="00DC2A24">
        <w:rPr>
          <w:rFonts w:ascii="Tahoma" w:hAnsi="Tahoma" w:cs="Tahoma"/>
          <w:sz w:val="20"/>
          <w:szCs w:val="20"/>
        </w:rPr>
        <w:t>alternativamente realizar la:</w:t>
      </w:r>
    </w:p>
    <w:p w14:paraId="0585652A" w14:textId="77777777" w:rsidR="00BF5883" w:rsidRPr="00DC2A24" w:rsidRDefault="00BF5883"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Construcción de sistemas de colección y tratamiento para aguas residuales de baños, duchas, cocinas, lavado de autos, riego o usos industriales, tomando en cuenta la solicitud de convenios y permisos para su disposición final, en centros autorizados;</w:t>
      </w:r>
      <w:r w:rsidR="00245A27" w:rsidRPr="00DC2A24">
        <w:rPr>
          <w:rFonts w:ascii="Tahoma" w:hAnsi="Tahoma" w:cs="Tahoma"/>
          <w:sz w:val="20"/>
          <w:szCs w:val="20"/>
        </w:rPr>
        <w:t xml:space="preserve"> </w:t>
      </w:r>
      <w:r w:rsidRPr="00DC2A24">
        <w:rPr>
          <w:rFonts w:ascii="Tahoma" w:hAnsi="Tahoma" w:cs="Tahoma"/>
          <w:sz w:val="20"/>
          <w:szCs w:val="20"/>
        </w:rPr>
        <w:t>siempre ajustándose a las regulaciones aplicables (RMCH- Ley 1333) y presentando la documentación de respaldo de cumplimiento de la medida, para aprobación por parte del SUPERVISOR.</w:t>
      </w:r>
    </w:p>
    <w:p w14:paraId="6986BDBE" w14:textId="77777777" w:rsidR="00BF5883" w:rsidRPr="00DC2A24" w:rsidRDefault="00BF5883"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Proporcionar baños portátiles (de acuerdo a diseño aprobado por parte de la SUPERVISIÓN), en una relación de acuerdo a lo establecido en la Ley 16998. El SUPERVISOR estará encargado de </w:t>
      </w:r>
      <w:r w:rsidRPr="00DC2A24">
        <w:rPr>
          <w:rFonts w:ascii="Tahoma" w:hAnsi="Tahoma" w:cs="Tahoma"/>
          <w:sz w:val="20"/>
          <w:szCs w:val="20"/>
        </w:rPr>
        <w:lastRenderedPageBreak/>
        <w:t>controlar su correcto uso y entrega de los residuos de parte del CONTRATISTA a empresas especializadas y autorizadas para su tratamiento y disposición final.</w:t>
      </w:r>
    </w:p>
    <w:p w14:paraId="712A18C8" w14:textId="77777777" w:rsidR="00BF5883" w:rsidRPr="00DC2A24" w:rsidRDefault="00DA0F52" w:rsidP="004E1CE5">
      <w:pPr>
        <w:numPr>
          <w:ilvl w:val="1"/>
          <w:numId w:val="4"/>
        </w:numPr>
        <w:spacing w:before="60" w:after="60" w:line="240" w:lineRule="auto"/>
        <w:ind w:left="709" w:hanging="425"/>
        <w:rPr>
          <w:rFonts w:ascii="Tahoma" w:hAnsi="Tahoma" w:cs="Tahoma"/>
          <w:sz w:val="20"/>
          <w:szCs w:val="20"/>
        </w:rPr>
      </w:pPr>
      <w:r>
        <w:rPr>
          <w:rFonts w:ascii="Tahoma" w:hAnsi="Tahoma" w:cs="Tahoma"/>
          <w:sz w:val="20"/>
          <w:szCs w:val="20"/>
        </w:rPr>
        <w:t>En caso que el</w:t>
      </w:r>
      <w:r w:rsidR="00BF5883" w:rsidRPr="00DC2A24">
        <w:rPr>
          <w:rFonts w:ascii="Tahoma" w:hAnsi="Tahoma" w:cs="Tahoma"/>
          <w:sz w:val="20"/>
          <w:szCs w:val="20"/>
        </w:rPr>
        <w:t xml:space="preserve"> CONTRATISTA determine el uso de instalaciones sanitarias existentes, mediante arrendamiento u otra modalidad, esta deberá presentar a la SUPERVISIÓN los respaldos respectivos que garanticen la adecuada disposición final de las aguas residuales y documentos de acuerdo o servicios.</w:t>
      </w:r>
    </w:p>
    <w:p w14:paraId="7705AD09"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ningún caso, se permitirá realizar las necesidades biológicas de los trabajadores en campo abierto.</w:t>
      </w:r>
    </w:p>
    <w:p w14:paraId="2FCC2031"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 residuos líquidos resultado del mantenimiento de los vehículos y maquinarias (como aceites, combustibles, entre otros), deberán ser gestionados hasta su disposición final, como residuos peligrosos, cumpliendo con toda la normativa ambiental pertinente.</w:t>
      </w:r>
    </w:p>
    <w:p w14:paraId="44FBBD42"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Queda prohibido verter materiales líquidos o depositar materiales sólidos, no autorizados, en cuerpos de agua natural, tales como ríos, quebradas, vertientes, afluentes, etc.</w:t>
      </w:r>
    </w:p>
    <w:p w14:paraId="0898756E"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 derrames puntuales de aceites, grasas o</w:t>
      </w:r>
      <w:r w:rsidR="00DA0F52">
        <w:rPr>
          <w:rFonts w:ascii="Tahoma" w:hAnsi="Tahoma" w:cs="Tahoma"/>
          <w:sz w:val="20"/>
          <w:szCs w:val="20"/>
        </w:rPr>
        <w:t xml:space="preserve"> combustibles deben ser limpiado</w:t>
      </w:r>
      <w:r w:rsidRPr="00DC2A24">
        <w:rPr>
          <w:rFonts w:ascii="Tahoma" w:hAnsi="Tahoma" w:cs="Tahoma"/>
          <w:sz w:val="20"/>
          <w:szCs w:val="20"/>
        </w:rPr>
        <w:t>s inmediatamente, debiendo contar con un Plan Específico. Cualquier uso de fuente de agua y/o sistema de tratamiento deberá ser previamente autorizado por la SUPERVISIÓN y cumplir con los permisos específicos asociados.</w:t>
      </w:r>
    </w:p>
    <w:p w14:paraId="5BDDB861"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contar con un sistema de tratamiento de aguas residuales, El CONTRATISTA debe monitorear todas las aguas residuales, antes de la descarga, dentro de los límites permisibles establecidos en la legislación nacional.</w:t>
      </w:r>
      <w:r w:rsidR="00650ACE" w:rsidRPr="00DC2A24">
        <w:rPr>
          <w:rFonts w:ascii="Tahoma" w:hAnsi="Tahoma" w:cs="Tahoma"/>
          <w:sz w:val="20"/>
          <w:szCs w:val="20"/>
        </w:rPr>
        <w:t xml:space="preserve"> Debe priorizar la recirculación sistema y la disposición final adecuada de los efluentes, de acuerdo a normativa.</w:t>
      </w:r>
    </w:p>
    <w:p w14:paraId="63F73CA6" w14:textId="77777777" w:rsidR="003C5A39" w:rsidRPr="00DC2A24" w:rsidRDefault="003C5A39" w:rsidP="003C5A3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Si el SUPERVISOR verifica la descarga o vertido de contaminantes de algún cuerpo de agua,</w:t>
      </w:r>
      <w:r w:rsidR="00DA0F52">
        <w:rPr>
          <w:rFonts w:ascii="Tahoma" w:hAnsi="Tahoma" w:cs="Tahoma"/>
          <w:sz w:val="20"/>
          <w:szCs w:val="20"/>
        </w:rPr>
        <w:t xml:space="preserve"> suelos o aguas subterráneas, el</w:t>
      </w:r>
      <w:r w:rsidRPr="00DC2A24">
        <w:rPr>
          <w:rFonts w:ascii="Tahoma" w:hAnsi="Tahoma" w:cs="Tahoma"/>
          <w:sz w:val="20"/>
          <w:szCs w:val="20"/>
        </w:rPr>
        <w:t xml:space="preserve"> CONTRATISTA tiene la obligación de aplicar medidas de remediación, las mismas deben ir acompañadas de monitoreos para verificar la calidad de agua, hasta la satisfacción del SUPERVISOR, la entidad y/o comunidad involucrada. Al respecto, el SUPERVISOR podrá solicitar informes especiales.</w:t>
      </w:r>
    </w:p>
    <w:p w14:paraId="1EDE9D39" w14:textId="77777777" w:rsidR="00650ACE" w:rsidRPr="00DC2A24" w:rsidRDefault="00650ACE" w:rsidP="00650AC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presentar el convenio con el municipio </w:t>
      </w:r>
      <w:r w:rsidR="00520CAF">
        <w:rPr>
          <w:rFonts w:ascii="Tahoma" w:hAnsi="Tahoma" w:cs="Tahoma"/>
          <w:sz w:val="20"/>
          <w:szCs w:val="20"/>
        </w:rPr>
        <w:t xml:space="preserve">u otra institución </w:t>
      </w:r>
      <w:r w:rsidRPr="00DC2A24">
        <w:rPr>
          <w:rFonts w:ascii="Tahoma" w:hAnsi="Tahoma" w:cs="Tahoma"/>
          <w:sz w:val="20"/>
          <w:szCs w:val="20"/>
        </w:rPr>
        <w:t xml:space="preserve">donde se realizará la disposición de aguas residuales (debe contar con un sistema de tratamiento de aguas residuales). </w:t>
      </w:r>
    </w:p>
    <w:p w14:paraId="5D426348" w14:textId="77777777" w:rsidR="00650ACE" w:rsidRPr="00DC2A24" w:rsidRDefault="00650ACE" w:rsidP="00650ACE">
      <w:pPr>
        <w:pStyle w:val="Prrafodelista"/>
        <w:numPr>
          <w:ilvl w:val="0"/>
          <w:numId w:val="4"/>
        </w:numPr>
        <w:spacing w:line="240" w:lineRule="auto"/>
        <w:contextualSpacing w:val="0"/>
        <w:rPr>
          <w:rFonts w:ascii="Tahoma" w:eastAsia="Times New Roman" w:hAnsi="Tahoma" w:cs="Tahoma"/>
          <w:color w:val="000000"/>
          <w:sz w:val="20"/>
          <w:szCs w:val="20"/>
        </w:rPr>
      </w:pPr>
      <w:r w:rsidRPr="00DC2A24">
        <w:rPr>
          <w:rFonts w:ascii="Tahoma" w:eastAsia="Times New Roman" w:hAnsi="Tahoma" w:cs="Tahoma"/>
          <w:color w:val="000000"/>
          <w:sz w:val="20"/>
          <w:szCs w:val="20"/>
        </w:rPr>
        <w:t>El CONTRATISTA, en caso de realizar la disposición final en Centros externos debe presentar los Documentos legales de la empresa que realizará la disposición final de las aguas residuales (operador autorizado).</w:t>
      </w:r>
    </w:p>
    <w:p w14:paraId="56E7973F" w14:textId="77777777" w:rsidR="00650ACE" w:rsidRPr="00DC2A24" w:rsidRDefault="00650ACE" w:rsidP="00650ACE">
      <w:pPr>
        <w:pStyle w:val="Prrafodelista"/>
        <w:numPr>
          <w:ilvl w:val="0"/>
          <w:numId w:val="4"/>
        </w:numPr>
        <w:spacing w:line="240" w:lineRule="auto"/>
        <w:contextualSpacing w:val="0"/>
        <w:rPr>
          <w:rFonts w:ascii="Tahoma" w:eastAsia="Times New Roman" w:hAnsi="Tahoma" w:cs="Tahoma"/>
          <w:color w:val="000000"/>
          <w:sz w:val="20"/>
          <w:szCs w:val="20"/>
        </w:rPr>
      </w:pPr>
      <w:r w:rsidRPr="00DC2A24">
        <w:rPr>
          <w:rFonts w:ascii="Tahoma" w:eastAsia="Times New Roman" w:hAnsi="Tahoma" w:cs="Tahoma"/>
          <w:color w:val="000000"/>
          <w:sz w:val="20"/>
          <w:szCs w:val="20"/>
        </w:rPr>
        <w:t>El CONTRATISTA debe establecer un sistema de inspección para verificar la capacidad de cámaras sépticas, manejo adecuado de baños químicos portátiles y la disposición adecuada de sus residuos; al igual que la vigilancia continua de condiciones inocuas de los servicios sanitarios. También, debe reportar las cantidades generadas de agua residual y su destino final.</w:t>
      </w:r>
    </w:p>
    <w:p w14:paraId="0DA240C7" w14:textId="77777777" w:rsidR="00BB3A5D" w:rsidRPr="00DC2A24" w:rsidRDefault="00BB3A5D" w:rsidP="00BB3A5D">
      <w:pPr>
        <w:pStyle w:val="Ttulo3"/>
        <w:ind w:left="1276" w:hanging="1276"/>
        <w:rPr>
          <w:rFonts w:ascii="Tahoma" w:hAnsi="Tahoma" w:cs="Tahoma"/>
        </w:rPr>
      </w:pPr>
      <w:bookmarkStart w:id="10" w:name="_Toc139460083"/>
      <w:r w:rsidRPr="00DC2A24">
        <w:rPr>
          <w:rFonts w:ascii="Tahoma" w:hAnsi="Tahoma" w:cs="Tahoma"/>
        </w:rPr>
        <w:t>Gestión de residuos sólidos</w:t>
      </w:r>
      <w:bookmarkEnd w:id="10"/>
    </w:p>
    <w:p w14:paraId="249BD38F"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áreas deben contar con contenedores de residuos sólidos diferenciados y de capacidad suficiente de acuerdo a</w:t>
      </w:r>
      <w:r w:rsidR="00D7530D">
        <w:rPr>
          <w:rFonts w:ascii="Tahoma" w:hAnsi="Tahoma" w:cs="Tahoma"/>
          <w:sz w:val="20"/>
          <w:szCs w:val="20"/>
        </w:rPr>
        <w:t>l número de personal en obra</w:t>
      </w:r>
      <w:r w:rsidRPr="00DC2A24">
        <w:rPr>
          <w:rFonts w:ascii="Tahoma" w:hAnsi="Tahoma" w:cs="Tahoma"/>
          <w:sz w:val="20"/>
          <w:szCs w:val="20"/>
        </w:rPr>
        <w:t>, cumpliendo la legislación vigente. Estos deben estar protegidos del clima, contar con tapas, estar fijados para evitar su dispersión, tener señalización y limpieza continua.</w:t>
      </w:r>
    </w:p>
    <w:p w14:paraId="090FD072"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es responsable de la gestión integral de residuos sólidos, desde la generación hasta su disposición final, incluyendo el almacenamiento temporal, manejo y transporte. Debiendo cumplir cada etapa y presentando los respaldos de los centros autorizados de disposición final al SUPERVISOR, al igual que registros de balance de material de generación, transporte y disposición final de forma mensual; en formato aprobado por el SUPERVISOR.</w:t>
      </w:r>
    </w:p>
    <w:p w14:paraId="3EBC616F"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 xml:space="preserve">Debe contar con un área de almacenamiento con sistema de clasificación, debidamente construido, </w:t>
      </w:r>
      <w:r w:rsidR="008114CE">
        <w:rPr>
          <w:rFonts w:ascii="Tahoma" w:hAnsi="Tahoma" w:cs="Tahoma"/>
          <w:sz w:val="20"/>
          <w:szCs w:val="20"/>
        </w:rPr>
        <w:t xml:space="preserve">con impermeabilización de suelo, protección contra viento y lluvia </w:t>
      </w:r>
      <w:r w:rsidRPr="00DC2A24">
        <w:rPr>
          <w:rFonts w:ascii="Tahoma" w:hAnsi="Tahoma" w:cs="Tahoma"/>
          <w:sz w:val="20"/>
          <w:szCs w:val="20"/>
        </w:rPr>
        <w:t>y con acceso al agua</w:t>
      </w:r>
      <w:r w:rsidR="00D7530D">
        <w:rPr>
          <w:rFonts w:ascii="Tahoma" w:hAnsi="Tahoma" w:cs="Tahoma"/>
          <w:sz w:val="20"/>
          <w:szCs w:val="20"/>
        </w:rPr>
        <w:t xml:space="preserve"> para puntos fijos (campamentos, almacenes, oficinas)</w:t>
      </w:r>
      <w:r w:rsidRPr="00DC2A24">
        <w:rPr>
          <w:rFonts w:ascii="Tahoma" w:hAnsi="Tahoma" w:cs="Tahoma"/>
          <w:sz w:val="20"/>
          <w:szCs w:val="20"/>
        </w:rPr>
        <w:t>.</w:t>
      </w:r>
    </w:p>
    <w:p w14:paraId="5BF2A5C1"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Bajo ninguna circunstancia está permitida la quema o entierro de residuos sólidos. </w:t>
      </w:r>
    </w:p>
    <w:p w14:paraId="06CDD36E"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Los residuos voluminosos deberán almacenarse en áreas especiales y disponerse con las bajas de inventario en caso de ser aplicables, las áreas de acopio deben estar ordenadas y señalizadas. </w:t>
      </w:r>
    </w:p>
    <w:p w14:paraId="2134CF2C"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Todas las áreas de trabajo deben permanecer limpias y ordenadas, todos los días y durante toda la jornada. </w:t>
      </w:r>
    </w:p>
    <w:p w14:paraId="01FC84E8"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evidencia de residuos sólidos fuera de los contenedores son un incumplimiento al Plan SMAGS.</w:t>
      </w:r>
    </w:p>
    <w:p w14:paraId="4F837B6B"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deberá contar con contenedores diferenciados para el almacenamiento temporal de residuos bioinfecciosos generados durante </w:t>
      </w:r>
      <w:r w:rsidR="00504B53" w:rsidRPr="00DC2A24">
        <w:rPr>
          <w:rFonts w:ascii="Tahoma" w:hAnsi="Tahoma" w:cs="Tahoma"/>
          <w:sz w:val="20"/>
          <w:szCs w:val="20"/>
        </w:rPr>
        <w:t>el proyecto y/o servicio</w:t>
      </w:r>
      <w:r w:rsidRPr="00DC2A24">
        <w:rPr>
          <w:rFonts w:ascii="Tahoma" w:hAnsi="Tahoma" w:cs="Tahoma"/>
          <w:sz w:val="20"/>
          <w:szCs w:val="20"/>
        </w:rPr>
        <w:t>, los mismos deben ser resguardados en condiciones adecuadas y evitando la generación de riesgos biológicos, hasta su disposición final.</w:t>
      </w:r>
    </w:p>
    <w:p w14:paraId="02228820" w14:textId="77777777" w:rsidR="00BB3A5D" w:rsidRPr="00DC2A24" w:rsidRDefault="00BB3A5D" w:rsidP="00BB3A5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lang w:val="es-ES"/>
        </w:rPr>
        <w:t xml:space="preserve">El Contratista deberá realizar las gestiones para la implementación de manejo de residuos sólidos </w:t>
      </w:r>
      <w:r w:rsidR="00D45792" w:rsidRPr="00DC2A24">
        <w:rPr>
          <w:rFonts w:ascii="Tahoma" w:hAnsi="Tahoma" w:cs="Tahoma"/>
          <w:sz w:val="20"/>
          <w:szCs w:val="20"/>
          <w:lang w:val="es-ES"/>
        </w:rPr>
        <w:t>bioinfecciosos</w:t>
      </w:r>
      <w:r w:rsidRPr="00DC2A24">
        <w:rPr>
          <w:rFonts w:ascii="Tahoma" w:hAnsi="Tahoma" w:cs="Tahoma"/>
          <w:sz w:val="20"/>
          <w:szCs w:val="20"/>
          <w:lang w:val="es-ES"/>
        </w:rPr>
        <w:t xml:space="preserve"> desde su generación hasta su disposición final, debiendo contar con los convenios necesarios con el municipio o centros de salud para la entrega de este tipo de residuos, de acuerdo a la normativa vigente.</w:t>
      </w:r>
    </w:p>
    <w:p w14:paraId="01CCEC5A" w14:textId="77777777" w:rsidR="00093567" w:rsidRPr="00DC2A24" w:rsidRDefault="00BB3A5D" w:rsidP="00C352DE">
      <w:pPr>
        <w:pStyle w:val="Ttulo3"/>
        <w:ind w:left="1276" w:hanging="1276"/>
        <w:rPr>
          <w:rFonts w:ascii="Tahoma" w:hAnsi="Tahoma" w:cs="Tahoma"/>
        </w:rPr>
      </w:pPr>
      <w:bookmarkStart w:id="11" w:name="_Toc139460084"/>
      <w:r w:rsidRPr="00DC2A24">
        <w:rPr>
          <w:rFonts w:ascii="Tahoma" w:hAnsi="Tahoma" w:cs="Tahoma"/>
        </w:rPr>
        <w:t>Control de excavación, conservación y protección de suelos</w:t>
      </w:r>
      <w:bookmarkEnd w:id="11"/>
    </w:p>
    <w:p w14:paraId="2D93D911" w14:textId="77777777" w:rsidR="006F01FB"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base a una evaluación, el CONTRATISTA deberá proponer</w:t>
      </w:r>
      <w:r w:rsidR="006F01FB" w:rsidRPr="00DC2A24">
        <w:rPr>
          <w:rFonts w:ascii="Tahoma" w:hAnsi="Tahoma" w:cs="Tahoma"/>
          <w:sz w:val="20"/>
          <w:szCs w:val="20"/>
        </w:rPr>
        <w:t xml:space="preserve"> e implementar de medidas de protección en áreas críticas.</w:t>
      </w:r>
    </w:p>
    <w:p w14:paraId="1BFB3DA3"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Si exis</w:t>
      </w:r>
      <w:r w:rsidR="003C5A39" w:rsidRPr="00DC2A24">
        <w:rPr>
          <w:rFonts w:ascii="Tahoma" w:hAnsi="Tahoma" w:cs="Tahoma"/>
          <w:sz w:val="20"/>
          <w:szCs w:val="20"/>
        </w:rPr>
        <w:t>tiese la necesidad de utilizar áridos y a</w:t>
      </w:r>
      <w:r w:rsidRPr="00DC2A24">
        <w:rPr>
          <w:rFonts w:ascii="Tahoma" w:hAnsi="Tahoma" w:cs="Tahoma"/>
          <w:sz w:val="20"/>
          <w:szCs w:val="20"/>
        </w:rPr>
        <w:t>gregados, éstos serán adquiridos de concesionarios locales legalmente establecidos y autorizados.</w:t>
      </w:r>
      <w:r w:rsidR="003C5A39" w:rsidRPr="00DC2A24">
        <w:rPr>
          <w:rFonts w:ascii="Tahoma" w:hAnsi="Tahoma" w:cs="Tahoma"/>
          <w:sz w:val="20"/>
          <w:szCs w:val="20"/>
        </w:rPr>
        <w:t xml:space="preserve"> </w:t>
      </w:r>
      <w:r w:rsidR="0085160E" w:rsidRPr="00DC2A24">
        <w:rPr>
          <w:rFonts w:ascii="Tahoma" w:hAnsi="Tahoma" w:cs="Tahoma"/>
          <w:sz w:val="20"/>
          <w:szCs w:val="20"/>
        </w:rPr>
        <w:t>Las autorizaciones deberán</w:t>
      </w:r>
      <w:r w:rsidRPr="00DC2A24">
        <w:rPr>
          <w:rFonts w:ascii="Tahoma" w:hAnsi="Tahoma" w:cs="Tahoma"/>
          <w:sz w:val="20"/>
          <w:szCs w:val="20"/>
        </w:rPr>
        <w:t xml:space="preserve"> ser presentadas a la SUPERVISIÓN previamente al uso de agregados.</w:t>
      </w:r>
    </w:p>
    <w:p w14:paraId="10784799"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realizar los trámites necesarios para la explotación de bancos de </w:t>
      </w:r>
      <w:r w:rsidR="003C5A39" w:rsidRPr="00DC2A24">
        <w:rPr>
          <w:rFonts w:ascii="Tahoma" w:hAnsi="Tahoma" w:cs="Tahoma"/>
          <w:sz w:val="20"/>
          <w:szCs w:val="20"/>
        </w:rPr>
        <w:t xml:space="preserve">áridos y </w:t>
      </w:r>
      <w:r w:rsidR="00BD2844">
        <w:rPr>
          <w:rFonts w:ascii="Tahoma" w:hAnsi="Tahoma" w:cs="Tahoma"/>
          <w:sz w:val="20"/>
          <w:szCs w:val="20"/>
        </w:rPr>
        <w:t>agregados.</w:t>
      </w:r>
      <w:r w:rsidRPr="00DC2A24">
        <w:rPr>
          <w:rFonts w:ascii="Tahoma" w:hAnsi="Tahoma" w:cs="Tahoma"/>
          <w:sz w:val="20"/>
          <w:szCs w:val="20"/>
        </w:rPr>
        <w:t xml:space="preserve"> </w:t>
      </w:r>
      <w:r w:rsidR="00BD2844">
        <w:rPr>
          <w:rFonts w:ascii="Tahoma" w:hAnsi="Tahoma" w:cs="Tahoma"/>
          <w:sz w:val="20"/>
          <w:szCs w:val="20"/>
        </w:rPr>
        <w:t>E</w:t>
      </w:r>
      <w:r w:rsidRPr="00DC2A24">
        <w:rPr>
          <w:rFonts w:ascii="Tahoma" w:hAnsi="Tahoma" w:cs="Tahoma"/>
          <w:sz w:val="20"/>
          <w:szCs w:val="20"/>
        </w:rPr>
        <w:t>n caso de ser comprados, estos deben presentar los permisos detallados en la ley y los comprobantes de pago de acuerdo a los convenios (que deben ser presentados).</w:t>
      </w:r>
    </w:p>
    <w:p w14:paraId="715F6097"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Con el objeto de minimizar la alteración del perfil del suelo, de ser posible, éstos serán ubicados en áreas planas que ya hayan sido intervenidas, considerando la cercanía a caminos existentes para facilitar el acceso a los mismos, además deberán estar alejados de áreas inestables, o con riesgos de deslizamiento.</w:t>
      </w:r>
    </w:p>
    <w:p w14:paraId="730980E8"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Durante los trabajos, las alteraciones de la morfología del terreno deberán ser minimizadas, nivelando el terreno solamente cuando y donde sea estrictamente necesario.</w:t>
      </w:r>
    </w:p>
    <w:p w14:paraId="4EA32E74" w14:textId="77777777" w:rsidR="00BF5883"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Prevenir la erosión del suelo y el arrastre de sedimentos de</w:t>
      </w:r>
      <w:r w:rsidR="00396F4C" w:rsidRPr="00DC2A24">
        <w:rPr>
          <w:rFonts w:ascii="Tahoma" w:hAnsi="Tahoma" w:cs="Tahoma"/>
          <w:sz w:val="20"/>
          <w:szCs w:val="20"/>
        </w:rPr>
        <w:t xml:space="preserve"> las áreas de intervención</w:t>
      </w:r>
      <w:r w:rsidRPr="00DC2A24">
        <w:rPr>
          <w:rFonts w:ascii="Tahoma" w:hAnsi="Tahoma" w:cs="Tahoma"/>
          <w:sz w:val="20"/>
          <w:szCs w:val="20"/>
        </w:rPr>
        <w:t xml:space="preserve"> hacia áreas o cuerpos de agua adyacentes.</w:t>
      </w:r>
    </w:p>
    <w:p w14:paraId="653A00D0" w14:textId="77777777" w:rsidR="00C16088"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Prevalece el uso de caminos existentes y sendas</w:t>
      </w:r>
      <w:r w:rsidR="00DB52A0" w:rsidRPr="00DC2A24">
        <w:rPr>
          <w:rFonts w:ascii="Tahoma" w:hAnsi="Tahoma" w:cs="Tahoma"/>
          <w:sz w:val="20"/>
          <w:szCs w:val="20"/>
        </w:rPr>
        <w:t xml:space="preserve"> pre – existentes</w:t>
      </w:r>
      <w:r w:rsidRPr="00DC2A24">
        <w:rPr>
          <w:rFonts w:ascii="Tahoma" w:hAnsi="Tahoma" w:cs="Tahoma"/>
          <w:sz w:val="20"/>
          <w:szCs w:val="20"/>
        </w:rPr>
        <w:t xml:space="preserve">, para evitar la apertura de </w:t>
      </w:r>
      <w:r w:rsidR="0085160E" w:rsidRPr="00DC2A24">
        <w:rPr>
          <w:rFonts w:ascii="Tahoma" w:hAnsi="Tahoma" w:cs="Tahoma"/>
          <w:sz w:val="20"/>
          <w:szCs w:val="20"/>
        </w:rPr>
        <w:t>nuevos accesos</w:t>
      </w:r>
      <w:r w:rsidRPr="00DC2A24">
        <w:rPr>
          <w:rFonts w:ascii="Tahoma" w:hAnsi="Tahoma" w:cs="Tahoma"/>
          <w:sz w:val="20"/>
          <w:szCs w:val="20"/>
        </w:rPr>
        <w:t>, siempre que sea posible</w:t>
      </w:r>
      <w:r w:rsidR="0085160E" w:rsidRPr="00DC2A24">
        <w:rPr>
          <w:rFonts w:ascii="Tahoma" w:hAnsi="Tahoma" w:cs="Tahoma"/>
          <w:sz w:val="20"/>
          <w:szCs w:val="20"/>
        </w:rPr>
        <w:t>.</w:t>
      </w:r>
    </w:p>
    <w:p w14:paraId="7D3E223F" w14:textId="77777777" w:rsidR="00C16088" w:rsidRPr="00DC2A24" w:rsidRDefault="00C1608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Se deberá coordinar con el </w:t>
      </w:r>
      <w:r w:rsidR="00DB52A0" w:rsidRPr="00DC2A24">
        <w:rPr>
          <w:rFonts w:ascii="Tahoma" w:hAnsi="Tahoma" w:cs="Tahoma"/>
          <w:sz w:val="20"/>
          <w:szCs w:val="20"/>
        </w:rPr>
        <w:t>SUPERVISOR</w:t>
      </w:r>
      <w:r w:rsidRPr="00DC2A24">
        <w:rPr>
          <w:rFonts w:ascii="Tahoma" w:hAnsi="Tahoma" w:cs="Tahoma"/>
          <w:sz w:val="20"/>
          <w:szCs w:val="20"/>
        </w:rPr>
        <w:t xml:space="preserve"> designado por ENDE la apertura de nuevos accesos y caminos a fin de evaluar la reducción de impactos ambientale</w:t>
      </w:r>
      <w:r w:rsidR="00A85AA9" w:rsidRPr="00DC2A24">
        <w:rPr>
          <w:rFonts w:ascii="Tahoma" w:hAnsi="Tahoma" w:cs="Tahoma"/>
          <w:sz w:val="20"/>
          <w:szCs w:val="20"/>
        </w:rPr>
        <w:t>s y cumplir con los permisos ambientales.</w:t>
      </w:r>
    </w:p>
    <w:p w14:paraId="53B4C04C" w14:textId="77777777" w:rsidR="00C16088" w:rsidRPr="00DC2A24" w:rsidRDefault="00C1608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Evitar la circulación de la maquinaria pesada por sitios fuera del área de trabajo.</w:t>
      </w:r>
    </w:p>
    <w:p w14:paraId="584215B9"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Al inicio </w:t>
      </w:r>
      <w:r w:rsidR="00BD2844">
        <w:rPr>
          <w:rFonts w:ascii="Tahoma" w:hAnsi="Tahoma" w:cs="Tahoma"/>
          <w:sz w:val="20"/>
          <w:szCs w:val="20"/>
        </w:rPr>
        <w:t>d</w:t>
      </w:r>
      <w:r w:rsidR="00504B53" w:rsidRPr="00DC2A24">
        <w:rPr>
          <w:rFonts w:ascii="Tahoma" w:hAnsi="Tahoma" w:cs="Tahoma"/>
          <w:sz w:val="20"/>
          <w:szCs w:val="20"/>
        </w:rPr>
        <w:t>el proyecto y/o servicio</w:t>
      </w:r>
      <w:r w:rsidR="00BD2844">
        <w:rPr>
          <w:rFonts w:ascii="Tahoma" w:hAnsi="Tahoma" w:cs="Tahoma"/>
          <w:sz w:val="20"/>
          <w:szCs w:val="20"/>
        </w:rPr>
        <w:t>,</w:t>
      </w:r>
      <w:r w:rsidRPr="00DC2A24">
        <w:rPr>
          <w:rFonts w:ascii="Tahoma" w:hAnsi="Tahoma" w:cs="Tahoma"/>
          <w:sz w:val="20"/>
          <w:szCs w:val="20"/>
        </w:rPr>
        <w:t xml:space="preserve"> El CONTRATISTA deberá presentar al SUPERVISOR para su aprobación, el Plan de Excavaciones y Manejo de Material Sobrante incluyendo la metodología de excavación a ser implementada, de acuerdo a la NTS-007/17-TRABAJOS DE EXCAVACIÓN (Norma de condiciones mínimas para realizar trabajos de excavación). Este plan deberá contemplar las actividades durante el uso, disposición, abandono y restauración de las á</w:t>
      </w:r>
      <w:r w:rsidR="00BD2844">
        <w:rPr>
          <w:rFonts w:ascii="Tahoma" w:hAnsi="Tahoma" w:cs="Tahoma"/>
          <w:sz w:val="20"/>
          <w:szCs w:val="20"/>
        </w:rPr>
        <w:t>reas seleccionadas y se indicará</w:t>
      </w:r>
      <w:r w:rsidRPr="00DC2A24">
        <w:rPr>
          <w:rFonts w:ascii="Tahoma" w:hAnsi="Tahoma" w:cs="Tahoma"/>
          <w:sz w:val="20"/>
          <w:szCs w:val="20"/>
        </w:rPr>
        <w:t>n las áreas de disposición final de materiales de excavación.</w:t>
      </w:r>
    </w:p>
    <w:p w14:paraId="7A484C8B" w14:textId="77777777" w:rsidR="006F01FB" w:rsidRPr="00DC2A24" w:rsidRDefault="00BF588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Está prohibida l</w:t>
      </w:r>
      <w:r w:rsidR="006F01FB" w:rsidRPr="00DC2A24">
        <w:rPr>
          <w:rFonts w:ascii="Tahoma" w:hAnsi="Tahoma" w:cs="Tahoma"/>
          <w:sz w:val="20"/>
          <w:szCs w:val="20"/>
        </w:rPr>
        <w:t>a disposición de material suelto o granular de cualquier tipo de escombros a quebradas, o sitios próximos a los cuerpos de agua existentes</w:t>
      </w:r>
      <w:r w:rsidRPr="00DC2A24">
        <w:rPr>
          <w:rFonts w:ascii="Tahoma" w:hAnsi="Tahoma" w:cs="Tahoma"/>
          <w:sz w:val="20"/>
          <w:szCs w:val="20"/>
        </w:rPr>
        <w:t>.</w:t>
      </w:r>
      <w:r w:rsidR="0085160E" w:rsidRPr="00DC2A24">
        <w:rPr>
          <w:rFonts w:ascii="Tahoma" w:hAnsi="Tahoma" w:cs="Tahoma"/>
          <w:sz w:val="20"/>
          <w:szCs w:val="20"/>
        </w:rPr>
        <w:t xml:space="preserve"> El manejo adecuado de los buzones para el material de excavación sobrante, será de responsabilidad del CONTRATISTA, estas áreas deberán contar con los respaldos de autorización pertinentes de los propietarios (si corresponde), la aprobación del SUPERVISOR; además de los permisos ambientales que correspondan.</w:t>
      </w:r>
    </w:p>
    <w:p w14:paraId="42AD77BE" w14:textId="77777777" w:rsidR="00EB2540" w:rsidRPr="00EB2540" w:rsidRDefault="006F01FB" w:rsidP="00EB25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Las excavaciones de más de 2 metros de profundidad, son </w:t>
      </w:r>
      <w:r w:rsidRPr="00EB2540">
        <w:rPr>
          <w:rFonts w:ascii="Tahoma" w:hAnsi="Tahoma" w:cs="Tahoma"/>
          <w:sz w:val="20"/>
          <w:szCs w:val="20"/>
        </w:rPr>
        <w:t>considerad</w:t>
      </w:r>
      <w:r w:rsidR="00EB2540" w:rsidRPr="00EB2540">
        <w:rPr>
          <w:rFonts w:ascii="Tahoma" w:hAnsi="Tahoma" w:cs="Tahoma"/>
          <w:sz w:val="20"/>
          <w:szCs w:val="20"/>
        </w:rPr>
        <w:t>o</w:t>
      </w:r>
      <w:r w:rsidRPr="00EB2540">
        <w:rPr>
          <w:rFonts w:ascii="Tahoma" w:hAnsi="Tahoma" w:cs="Tahoma"/>
          <w:sz w:val="20"/>
          <w:szCs w:val="20"/>
        </w:rPr>
        <w:t>s como trabajos en altura</w:t>
      </w:r>
      <w:r w:rsidR="00EB2540" w:rsidRPr="00EB2540">
        <w:rPr>
          <w:rFonts w:ascii="Tahoma" w:hAnsi="Tahoma" w:cs="Tahoma"/>
          <w:sz w:val="20"/>
          <w:szCs w:val="20"/>
        </w:rPr>
        <w:t xml:space="preserve"> y/o trabajos en espacios confinados,</w:t>
      </w:r>
      <w:r w:rsidRPr="00EB2540">
        <w:rPr>
          <w:rFonts w:ascii="Tahoma" w:hAnsi="Tahoma" w:cs="Tahoma"/>
          <w:sz w:val="20"/>
          <w:szCs w:val="20"/>
        </w:rPr>
        <w:t xml:space="preserve"> debiendo cumplir todos los reglamentos asociados, </w:t>
      </w:r>
      <w:r w:rsidRPr="00DC2A24">
        <w:rPr>
          <w:rFonts w:ascii="Tahoma" w:hAnsi="Tahoma" w:cs="Tahoma"/>
          <w:sz w:val="20"/>
          <w:szCs w:val="20"/>
        </w:rPr>
        <w:t xml:space="preserve">al igual que los entibamientos, protecciones de talud y otras normativas vigentes y </w:t>
      </w:r>
      <w:r w:rsidR="00EB2540">
        <w:rPr>
          <w:rFonts w:ascii="Tahoma" w:hAnsi="Tahoma" w:cs="Tahoma"/>
          <w:sz w:val="20"/>
          <w:szCs w:val="20"/>
        </w:rPr>
        <w:t xml:space="preserve">las normas </w:t>
      </w:r>
      <w:r w:rsidR="00EB2540" w:rsidRPr="00DC2A24">
        <w:rPr>
          <w:rFonts w:ascii="Tahoma" w:hAnsi="Tahoma" w:cs="Tahoma"/>
          <w:sz w:val="20"/>
          <w:szCs w:val="20"/>
        </w:rPr>
        <w:t>NTS-003/ 17</w:t>
      </w:r>
      <w:r w:rsidR="00EB2540">
        <w:rPr>
          <w:rFonts w:ascii="Tahoma" w:hAnsi="Tahoma" w:cs="Tahoma"/>
          <w:sz w:val="20"/>
          <w:szCs w:val="20"/>
        </w:rPr>
        <w:t xml:space="preserve"> (</w:t>
      </w:r>
      <w:r w:rsidR="00EB2540" w:rsidRPr="00DC2A24">
        <w:rPr>
          <w:rFonts w:ascii="Tahoma" w:hAnsi="Tahoma" w:cs="Tahoma"/>
          <w:sz w:val="20"/>
          <w:szCs w:val="20"/>
        </w:rPr>
        <w:t>Trabajos en Altura</w:t>
      </w:r>
      <w:r w:rsidR="00EB2540">
        <w:rPr>
          <w:rFonts w:ascii="Tahoma" w:hAnsi="Tahoma" w:cs="Tahoma"/>
          <w:sz w:val="20"/>
          <w:szCs w:val="20"/>
        </w:rPr>
        <w:t>) y la NTS 008/17 (Trabajos en espacios confinados)</w:t>
      </w:r>
      <w:r w:rsidR="00D7530D">
        <w:rPr>
          <w:rFonts w:ascii="Tahoma" w:hAnsi="Tahoma" w:cs="Tahoma"/>
          <w:sz w:val="20"/>
          <w:szCs w:val="20"/>
        </w:rPr>
        <w:t>, además de estar señalizadas.</w:t>
      </w:r>
    </w:p>
    <w:p w14:paraId="13D7889F" w14:textId="77777777" w:rsidR="006F01FB" w:rsidRPr="00DC2A24" w:rsidRDefault="00C1608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Se restringirá el uso de explosivos, de tal manera que se eviten las </w:t>
      </w:r>
      <w:r w:rsidR="003C5A39" w:rsidRPr="00DC2A24">
        <w:rPr>
          <w:rFonts w:ascii="Tahoma" w:hAnsi="Tahoma" w:cs="Tahoma"/>
          <w:sz w:val="20"/>
          <w:szCs w:val="20"/>
        </w:rPr>
        <w:t>detonaciones innecesarias</w:t>
      </w:r>
      <w:r w:rsidRPr="00DC2A24">
        <w:rPr>
          <w:rFonts w:ascii="Tahoma" w:hAnsi="Tahoma" w:cs="Tahoma"/>
          <w:sz w:val="20"/>
          <w:szCs w:val="20"/>
        </w:rPr>
        <w:t xml:space="preserve"> y desfragmentar los estratos del suelo. En ca</w:t>
      </w:r>
      <w:r w:rsidR="006F01FB" w:rsidRPr="00DC2A24">
        <w:rPr>
          <w:rFonts w:ascii="Tahoma" w:hAnsi="Tahoma" w:cs="Tahoma"/>
          <w:sz w:val="20"/>
          <w:szCs w:val="20"/>
        </w:rPr>
        <w:t>so de utilizarse explosivos,</w:t>
      </w:r>
      <w:r w:rsidR="00E96AEA">
        <w:rPr>
          <w:rFonts w:ascii="Tahoma" w:hAnsi="Tahoma" w:cs="Tahoma"/>
          <w:sz w:val="20"/>
          <w:szCs w:val="20"/>
        </w:rPr>
        <w:t xml:space="preserve"> se aplicara el Plan de Manejo de explosivos </w:t>
      </w:r>
      <w:r w:rsidR="00310FC4">
        <w:rPr>
          <w:rFonts w:ascii="Tahoma" w:hAnsi="Tahoma" w:cs="Tahoma"/>
          <w:sz w:val="20"/>
          <w:szCs w:val="20"/>
        </w:rPr>
        <w:t>indicado en el PGAS del proyecto, además debe aplicar</w:t>
      </w:r>
      <w:r w:rsidR="006F01FB" w:rsidRPr="00DC2A24">
        <w:rPr>
          <w:rFonts w:ascii="Tahoma" w:hAnsi="Tahoma" w:cs="Tahoma"/>
          <w:sz w:val="20"/>
          <w:szCs w:val="20"/>
        </w:rPr>
        <w:t xml:space="preserve"> la normativa vigente</w:t>
      </w:r>
      <w:r w:rsidRPr="00DC2A24">
        <w:rPr>
          <w:rFonts w:ascii="Tahoma" w:hAnsi="Tahoma" w:cs="Tahoma"/>
          <w:sz w:val="20"/>
          <w:szCs w:val="20"/>
        </w:rPr>
        <w:t xml:space="preserve"> (Resolución M</w:t>
      </w:r>
      <w:r w:rsidR="006F01FB" w:rsidRPr="00DC2A24">
        <w:rPr>
          <w:rFonts w:ascii="Tahoma" w:hAnsi="Tahoma" w:cs="Tahoma"/>
          <w:sz w:val="20"/>
          <w:szCs w:val="20"/>
        </w:rPr>
        <w:t>inisterial 322/2008</w:t>
      </w:r>
      <w:r w:rsidRPr="00DC2A24">
        <w:rPr>
          <w:rFonts w:ascii="Tahoma" w:hAnsi="Tahoma" w:cs="Tahoma"/>
          <w:sz w:val="20"/>
          <w:szCs w:val="20"/>
        </w:rPr>
        <w:t>, Reglamento para Importación, Exportación, Transporte, A</w:t>
      </w:r>
      <w:r w:rsidR="006F01FB" w:rsidRPr="00DC2A24">
        <w:rPr>
          <w:rFonts w:ascii="Tahoma" w:hAnsi="Tahoma" w:cs="Tahoma"/>
          <w:sz w:val="20"/>
          <w:szCs w:val="20"/>
        </w:rPr>
        <w:t>lm</w:t>
      </w:r>
      <w:r w:rsidRPr="00DC2A24">
        <w:rPr>
          <w:rFonts w:ascii="Tahoma" w:hAnsi="Tahoma" w:cs="Tahoma"/>
          <w:sz w:val="20"/>
          <w:szCs w:val="20"/>
        </w:rPr>
        <w:t>acenamiento y Comercialización de Explosivos, Armas y M</w:t>
      </w:r>
      <w:r w:rsidR="006F01FB" w:rsidRPr="00DC2A24">
        <w:rPr>
          <w:rFonts w:ascii="Tahoma" w:hAnsi="Tahoma" w:cs="Tahoma"/>
          <w:sz w:val="20"/>
          <w:szCs w:val="20"/>
        </w:rPr>
        <w:t>uniciones y otras aplicables), permiso para el uso de explosivos con fines constructivos si corresponde, otorgado por el Ministerio de Defensa Nacional.</w:t>
      </w:r>
    </w:p>
    <w:p w14:paraId="4EA0F202"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utilizarse maquinaria pesada, debe respetarse rutas de tránsito en excavaciones, señalizaciones de seguridad, contemplando además la restauración y los permisos para el ingreso de la maquinaria al punto de excavación.</w:t>
      </w:r>
    </w:p>
    <w:p w14:paraId="0F71240D"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tránsito y movilización debe realizarse únicamente por caminos existentes, autorizados por el SUPERVISOR. Todas las áreas utilizadas para tránsito, para el cierre deben ser restauradas, descompactadas hasta la aceptación de la comunidad y el SUPERVISOR, debiendo entregarse en iguales o mejo</w:t>
      </w:r>
      <w:r w:rsidR="00C16088" w:rsidRPr="00DC2A24">
        <w:rPr>
          <w:rFonts w:ascii="Tahoma" w:hAnsi="Tahoma" w:cs="Tahoma"/>
          <w:sz w:val="20"/>
          <w:szCs w:val="20"/>
        </w:rPr>
        <w:t>res condiciones a las iniciales.</w:t>
      </w:r>
    </w:p>
    <w:p w14:paraId="0280BABA" w14:textId="77777777" w:rsidR="000C3BC1" w:rsidRPr="00DC2A24" w:rsidRDefault="000C3BC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Todo camino utilizado debe presentar </w:t>
      </w:r>
      <w:r w:rsidR="00BB4ECB">
        <w:rPr>
          <w:rFonts w:ascii="Tahoma" w:hAnsi="Tahoma" w:cs="Tahoma"/>
          <w:sz w:val="20"/>
          <w:szCs w:val="20"/>
        </w:rPr>
        <w:t xml:space="preserve">un </w:t>
      </w:r>
      <w:r w:rsidRPr="00DC2A24">
        <w:rPr>
          <w:rFonts w:ascii="Tahoma" w:hAnsi="Tahoma" w:cs="Tahoma"/>
          <w:sz w:val="20"/>
          <w:szCs w:val="20"/>
        </w:rPr>
        <w:t>mantenimiento</w:t>
      </w:r>
      <w:r w:rsidR="00BB4ECB">
        <w:rPr>
          <w:rFonts w:ascii="Tahoma" w:hAnsi="Tahoma" w:cs="Tahoma"/>
          <w:sz w:val="20"/>
          <w:szCs w:val="20"/>
        </w:rPr>
        <w:t xml:space="preserve"> </w:t>
      </w:r>
      <w:r w:rsidR="00D7530D">
        <w:rPr>
          <w:rFonts w:ascii="Tahoma" w:hAnsi="Tahoma" w:cs="Tahoma"/>
          <w:sz w:val="20"/>
          <w:szCs w:val="20"/>
        </w:rPr>
        <w:t xml:space="preserve">periódico </w:t>
      </w:r>
      <w:r w:rsidRPr="00DC2A24">
        <w:rPr>
          <w:rFonts w:ascii="Tahoma" w:hAnsi="Tahoma" w:cs="Tahoma"/>
          <w:sz w:val="20"/>
          <w:szCs w:val="20"/>
        </w:rPr>
        <w:t xml:space="preserve">autorizado por el </w:t>
      </w:r>
      <w:r w:rsidR="00D77A66" w:rsidRPr="00DC2A24">
        <w:rPr>
          <w:rFonts w:ascii="Tahoma" w:hAnsi="Tahoma" w:cs="Tahoma"/>
          <w:sz w:val="20"/>
          <w:szCs w:val="20"/>
        </w:rPr>
        <w:t>SUPERVISOR</w:t>
      </w:r>
      <w:r w:rsidRPr="00DC2A24">
        <w:rPr>
          <w:rFonts w:ascii="Tahoma" w:hAnsi="Tahoma" w:cs="Tahoma"/>
          <w:sz w:val="20"/>
          <w:szCs w:val="20"/>
        </w:rPr>
        <w:t>, conforme se acuerde con las comunidades y/o instituciones del lugar, con el objetivo de evitar conflictos sociales</w:t>
      </w:r>
      <w:r w:rsidR="00D7530D">
        <w:rPr>
          <w:rFonts w:ascii="Tahoma" w:hAnsi="Tahoma" w:cs="Tahoma"/>
          <w:sz w:val="20"/>
          <w:szCs w:val="20"/>
        </w:rPr>
        <w:t xml:space="preserve"> (si corresponde)</w:t>
      </w:r>
      <w:r w:rsidRPr="00DC2A24">
        <w:rPr>
          <w:rFonts w:ascii="Tahoma" w:hAnsi="Tahoma" w:cs="Tahoma"/>
          <w:sz w:val="20"/>
          <w:szCs w:val="20"/>
        </w:rPr>
        <w:t>.</w:t>
      </w:r>
      <w:r w:rsidR="00DC73B6" w:rsidRPr="00DC2A24">
        <w:rPr>
          <w:rFonts w:ascii="Tahoma" w:hAnsi="Tahoma" w:cs="Tahoma"/>
          <w:sz w:val="20"/>
          <w:szCs w:val="20"/>
        </w:rPr>
        <w:t xml:space="preserve"> Asimismo, todo camino de tierra utilizado debe ser </w:t>
      </w:r>
      <w:r w:rsidR="001F33EB">
        <w:rPr>
          <w:rFonts w:ascii="Tahoma" w:hAnsi="Tahoma" w:cs="Tahoma"/>
          <w:sz w:val="20"/>
          <w:szCs w:val="20"/>
        </w:rPr>
        <w:t>humedecido</w:t>
      </w:r>
      <w:r w:rsidR="00DC73B6" w:rsidRPr="00DC2A24">
        <w:rPr>
          <w:rFonts w:ascii="Tahoma" w:hAnsi="Tahoma" w:cs="Tahoma"/>
          <w:sz w:val="20"/>
          <w:szCs w:val="20"/>
        </w:rPr>
        <w:t xml:space="preserve"> de forma continua para evitar impactos ambientales tanto a trabajadores, comunidades y/o ecosistema</w:t>
      </w:r>
      <w:r w:rsidR="00BB4ECB">
        <w:rPr>
          <w:rFonts w:ascii="Tahoma" w:hAnsi="Tahoma" w:cs="Tahoma"/>
          <w:sz w:val="20"/>
          <w:szCs w:val="20"/>
        </w:rPr>
        <w:t xml:space="preserve"> </w:t>
      </w:r>
      <w:r w:rsidR="00D7530D">
        <w:rPr>
          <w:rFonts w:ascii="Tahoma" w:hAnsi="Tahoma" w:cs="Tahoma"/>
          <w:sz w:val="20"/>
          <w:szCs w:val="20"/>
        </w:rPr>
        <w:t>(</w:t>
      </w:r>
      <w:r w:rsidR="00BB4ECB">
        <w:rPr>
          <w:rFonts w:ascii="Tahoma" w:hAnsi="Tahoma" w:cs="Tahoma"/>
          <w:sz w:val="20"/>
          <w:szCs w:val="20"/>
        </w:rPr>
        <w:t>si corresponde</w:t>
      </w:r>
      <w:r w:rsidR="00D7530D">
        <w:rPr>
          <w:rFonts w:ascii="Tahoma" w:hAnsi="Tahoma" w:cs="Tahoma"/>
          <w:sz w:val="20"/>
          <w:szCs w:val="20"/>
        </w:rPr>
        <w:t>)</w:t>
      </w:r>
      <w:r w:rsidR="00DC73B6" w:rsidRPr="00DC2A24">
        <w:rPr>
          <w:rFonts w:ascii="Tahoma" w:hAnsi="Tahoma" w:cs="Tahoma"/>
          <w:sz w:val="20"/>
          <w:szCs w:val="20"/>
        </w:rPr>
        <w:t>.</w:t>
      </w:r>
    </w:p>
    <w:p w14:paraId="1F88274C" w14:textId="77777777" w:rsidR="002B1F48" w:rsidRPr="00DC2A24" w:rsidRDefault="002B1F48" w:rsidP="00C352DE">
      <w:pPr>
        <w:pStyle w:val="Ttulo3"/>
        <w:ind w:left="1276" w:hanging="1276"/>
        <w:rPr>
          <w:rFonts w:ascii="Tahoma" w:hAnsi="Tahoma" w:cs="Tahoma"/>
        </w:rPr>
      </w:pPr>
      <w:bookmarkStart w:id="12" w:name="_Toc139460085"/>
      <w:r w:rsidRPr="00DC2A24">
        <w:rPr>
          <w:rFonts w:ascii="Tahoma" w:hAnsi="Tahoma" w:cs="Tahoma"/>
        </w:rPr>
        <w:t xml:space="preserve">Conservación y </w:t>
      </w:r>
      <w:r w:rsidR="005424F6" w:rsidRPr="00DC2A24">
        <w:rPr>
          <w:rFonts w:ascii="Tahoma" w:hAnsi="Tahoma" w:cs="Tahoma"/>
        </w:rPr>
        <w:t>p</w:t>
      </w:r>
      <w:r w:rsidRPr="00DC2A24">
        <w:rPr>
          <w:rFonts w:ascii="Tahoma" w:hAnsi="Tahoma" w:cs="Tahoma"/>
        </w:rPr>
        <w:t xml:space="preserve">rotección de </w:t>
      </w:r>
      <w:r w:rsidR="005424F6" w:rsidRPr="00DC2A24">
        <w:rPr>
          <w:rFonts w:ascii="Tahoma" w:hAnsi="Tahoma" w:cs="Tahoma"/>
        </w:rPr>
        <w:t>f</w:t>
      </w:r>
      <w:r w:rsidRPr="00DC2A24">
        <w:rPr>
          <w:rFonts w:ascii="Tahoma" w:hAnsi="Tahoma" w:cs="Tahoma"/>
        </w:rPr>
        <w:t xml:space="preserve">auna y </w:t>
      </w:r>
      <w:r w:rsidR="005424F6" w:rsidRPr="00DC2A24">
        <w:rPr>
          <w:rFonts w:ascii="Tahoma" w:hAnsi="Tahoma" w:cs="Tahoma"/>
        </w:rPr>
        <w:t>f</w:t>
      </w:r>
      <w:r w:rsidRPr="00DC2A24">
        <w:rPr>
          <w:rFonts w:ascii="Tahoma" w:hAnsi="Tahoma" w:cs="Tahoma"/>
        </w:rPr>
        <w:t>lora</w:t>
      </w:r>
      <w:bookmarkEnd w:id="12"/>
    </w:p>
    <w:p w14:paraId="45584B27"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realizar actividades para incentivar la restauración natural, en las áreas de intervención directa</w:t>
      </w:r>
      <w:r w:rsidR="007F0ED4">
        <w:rPr>
          <w:rFonts w:ascii="Tahoma" w:hAnsi="Tahoma" w:cs="Tahoma"/>
          <w:sz w:val="20"/>
          <w:szCs w:val="20"/>
        </w:rPr>
        <w:t xml:space="preserve"> e indirectas y aprobadas por la supervisión. </w:t>
      </w:r>
    </w:p>
    <w:p w14:paraId="6747FF04"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Está totalmente prohibido la recolección de plantas del lugar, al igual que la perturbación de hábitats</w:t>
      </w:r>
      <w:r w:rsidR="00D7530D">
        <w:rPr>
          <w:rFonts w:ascii="Tahoma" w:hAnsi="Tahoma" w:cs="Tahoma"/>
          <w:sz w:val="20"/>
          <w:szCs w:val="20"/>
        </w:rPr>
        <w:t xml:space="preserve"> fuera del área del proyecto</w:t>
      </w:r>
      <w:r w:rsidRPr="00DC2A24">
        <w:rPr>
          <w:rFonts w:ascii="Tahoma" w:hAnsi="Tahoma" w:cs="Tahoma"/>
          <w:sz w:val="20"/>
          <w:szCs w:val="20"/>
        </w:rPr>
        <w:t>.</w:t>
      </w:r>
    </w:p>
    <w:p w14:paraId="500F3337"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circulación de personal (trabajadores) fuera de las áreas autorizadas por el SUPERVISOR, está prohibida, de igual forma todas las áreas autorizadas deben ser parte de la AOP.</w:t>
      </w:r>
    </w:p>
    <w:p w14:paraId="722C9AFF" w14:textId="77777777" w:rsidR="003C5A39" w:rsidRPr="00DC2A24" w:rsidRDefault="006F01FB" w:rsidP="003C5A3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Quedan terminantemente prohibidas las actividades de caza, captura, destrucción de nidos, de madrigueras, así como la compra a los lugareños o terceros de animales silvestres (vivos, embalsamados, pieles u otro producto animal), cualquier trabajador que se encuentre realizando esta actividad </w:t>
      </w:r>
      <w:r w:rsidR="003C5A39" w:rsidRPr="00DC2A24">
        <w:rPr>
          <w:rFonts w:ascii="Tahoma" w:hAnsi="Tahoma" w:cs="Tahoma"/>
          <w:sz w:val="20"/>
          <w:szCs w:val="20"/>
        </w:rPr>
        <w:t>debe ser desvinculado del proyecto de forma inmediata y reportado a la autoridad correspondiente.</w:t>
      </w:r>
    </w:p>
    <w:p w14:paraId="3443168F"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 velocidad de tránsito no debe superar los límites establecidos por </w:t>
      </w:r>
      <w:r w:rsidR="00C33C69">
        <w:rPr>
          <w:rFonts w:ascii="Tahoma" w:hAnsi="Tahoma" w:cs="Tahoma"/>
          <w:sz w:val="20"/>
          <w:szCs w:val="20"/>
        </w:rPr>
        <w:t>normativa vigente</w:t>
      </w:r>
      <w:r w:rsidRPr="00DC2A24">
        <w:rPr>
          <w:rFonts w:ascii="Tahoma" w:hAnsi="Tahoma" w:cs="Tahoma"/>
          <w:sz w:val="20"/>
          <w:szCs w:val="20"/>
        </w:rPr>
        <w:t>, en caso de atropellamiento de fauna (de cualquier tipo) el CONTRATISTA debe asumir los costos que sean determinados por la comunidad.</w:t>
      </w:r>
    </w:p>
    <w:p w14:paraId="0CC53169"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capacit</w:t>
      </w:r>
      <w:r w:rsidR="008E68C8" w:rsidRPr="00DC2A24">
        <w:rPr>
          <w:rFonts w:ascii="Tahoma" w:hAnsi="Tahoma" w:cs="Tahoma"/>
          <w:sz w:val="20"/>
          <w:szCs w:val="20"/>
        </w:rPr>
        <w:t>ar al personal que participe del proyecto y/o servicio</w:t>
      </w:r>
      <w:r w:rsidRPr="00DC2A24">
        <w:rPr>
          <w:rFonts w:ascii="Tahoma" w:hAnsi="Tahoma" w:cs="Tahoma"/>
          <w:sz w:val="20"/>
          <w:szCs w:val="20"/>
        </w:rPr>
        <w:t xml:space="preserve"> sobre la importancia de la fauna y el valor que tiene el estado y nivel de protección de la flora y fauna, la </w:t>
      </w:r>
      <w:r w:rsidRPr="00DC2A24">
        <w:rPr>
          <w:rFonts w:ascii="Tahoma" w:hAnsi="Tahoma" w:cs="Tahoma"/>
          <w:sz w:val="20"/>
          <w:szCs w:val="20"/>
        </w:rPr>
        <w:lastRenderedPageBreak/>
        <w:t>importancia de la protección de la vegetación, su valor en los distintos ecosistemas y las sanciones por infracciones.</w:t>
      </w:r>
    </w:p>
    <w:p w14:paraId="04054B3C"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deberá notificar la presencia de nidos, madrigueras de animales y presencia de animales dentro del sitio de </w:t>
      </w:r>
      <w:r w:rsidR="00D77A66">
        <w:rPr>
          <w:rFonts w:ascii="Tahoma" w:hAnsi="Tahoma" w:cs="Tahoma"/>
          <w:sz w:val="20"/>
          <w:szCs w:val="20"/>
        </w:rPr>
        <w:t>ejecución</w:t>
      </w:r>
      <w:r w:rsidRPr="00DC2A24">
        <w:rPr>
          <w:rFonts w:ascii="Tahoma" w:hAnsi="Tahoma" w:cs="Tahoma"/>
          <w:sz w:val="20"/>
          <w:szCs w:val="20"/>
        </w:rPr>
        <w:t xml:space="preserve">, en caso de requerirse el rescate o traslado, debe comunicar a la SUPERVISIÓN para su traslado en coordinación </w:t>
      </w:r>
      <w:r w:rsidR="003C5A39" w:rsidRPr="00DC2A24">
        <w:rPr>
          <w:rFonts w:ascii="Tahoma" w:hAnsi="Tahoma" w:cs="Tahoma"/>
          <w:sz w:val="20"/>
          <w:szCs w:val="20"/>
        </w:rPr>
        <w:t>con la entidad correspondiente.</w:t>
      </w:r>
    </w:p>
    <w:p w14:paraId="5A23F837"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Facilitar </w:t>
      </w:r>
      <w:r w:rsidR="00B32A40" w:rsidRPr="00DC2A24">
        <w:rPr>
          <w:rFonts w:ascii="Tahoma" w:hAnsi="Tahoma" w:cs="Tahoma"/>
          <w:sz w:val="20"/>
          <w:szCs w:val="20"/>
        </w:rPr>
        <w:t>el paso de animales terrestres</w:t>
      </w:r>
      <w:r w:rsidRPr="00DC2A24">
        <w:rPr>
          <w:rFonts w:ascii="Tahoma" w:hAnsi="Tahoma" w:cs="Tahoma"/>
          <w:sz w:val="20"/>
          <w:szCs w:val="20"/>
        </w:rPr>
        <w:t>, para ello deberá construir pasos de animales, debiendo ser los diseños aprobados por la SUPERVISIÓN</w:t>
      </w:r>
      <w:r w:rsidR="00C44BB4">
        <w:rPr>
          <w:rFonts w:ascii="Tahoma" w:hAnsi="Tahoma" w:cs="Tahoma"/>
          <w:sz w:val="20"/>
          <w:szCs w:val="20"/>
        </w:rPr>
        <w:t xml:space="preserve"> (si aplica)</w:t>
      </w:r>
      <w:r w:rsidRPr="00DC2A24">
        <w:rPr>
          <w:rFonts w:ascii="Tahoma" w:hAnsi="Tahoma" w:cs="Tahoma"/>
          <w:sz w:val="20"/>
          <w:szCs w:val="20"/>
        </w:rPr>
        <w:t>.</w:t>
      </w:r>
    </w:p>
    <w:p w14:paraId="30F63165" w14:textId="77777777" w:rsidR="00E02E84" w:rsidRPr="00DC2A24" w:rsidRDefault="00E02E84"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desbroce se realizará solo cuando sea estrictamente necesario, con previa autorización del SUPERVISOR.</w:t>
      </w:r>
    </w:p>
    <w:p w14:paraId="6FD1BA3E" w14:textId="77777777" w:rsidR="00E02E84" w:rsidRPr="00DC2A24" w:rsidRDefault="00E02E84"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Evitar la eliminación de la vegetación en los alrededores de los cuerpos de agua, para prevenir procesos de erosión y sedimentación.</w:t>
      </w:r>
    </w:p>
    <w:p w14:paraId="5BE2D276" w14:textId="77777777" w:rsidR="001F3036" w:rsidRPr="00DC2A24" w:rsidRDefault="005424F6" w:rsidP="00C352DE">
      <w:pPr>
        <w:pStyle w:val="Ttulo3"/>
        <w:ind w:left="1276" w:hanging="1276"/>
        <w:rPr>
          <w:rFonts w:ascii="Tahoma" w:hAnsi="Tahoma" w:cs="Tahoma"/>
        </w:rPr>
      </w:pPr>
      <w:bookmarkStart w:id="13" w:name="_Toc139460086"/>
      <w:r w:rsidRPr="00DC2A24">
        <w:rPr>
          <w:rFonts w:ascii="Tahoma" w:hAnsi="Tahoma" w:cs="Tahoma"/>
        </w:rPr>
        <w:t>M</w:t>
      </w:r>
      <w:r w:rsidR="00E02E84" w:rsidRPr="00DC2A24">
        <w:rPr>
          <w:rFonts w:ascii="Tahoma" w:hAnsi="Tahoma" w:cs="Tahoma"/>
        </w:rPr>
        <w:t>an</w:t>
      </w:r>
      <w:r w:rsidR="00BB3A5D" w:rsidRPr="00DC2A24">
        <w:rPr>
          <w:rFonts w:ascii="Tahoma" w:hAnsi="Tahoma" w:cs="Tahoma"/>
        </w:rPr>
        <w:t>ipulación</w:t>
      </w:r>
      <w:r w:rsidR="00E02E84" w:rsidRPr="00DC2A24">
        <w:rPr>
          <w:rFonts w:ascii="Tahoma" w:hAnsi="Tahoma" w:cs="Tahoma"/>
        </w:rPr>
        <w:t>, transporte y almacenamiento de sustancias peligrosas</w:t>
      </w:r>
      <w:bookmarkEnd w:id="13"/>
    </w:p>
    <w:p w14:paraId="27B0CF1D"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áreas donde se manejen sustancias peligrosas deben contar con suelos impermeabilizados, incluyendo bandejas anti derrames portátiles, áreas de ventilación o aislación, de acuerdo al riesgo de cada sustancia peligrosa.</w:t>
      </w:r>
    </w:p>
    <w:p w14:paraId="450641A2"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disponer de un inventario de la totalidad de las sustancias peligrosas que utilice. Considerando el tipo de sustancia, se debe contar con la autorización de uso por parte de la Autoridad Competente (si corresponde).</w:t>
      </w:r>
    </w:p>
    <w:p w14:paraId="1C10C33D"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 material peligroso debe ir señalizado y debe identificar el peligro y los cuidados, a través de etiquetaje especial de contenedores y las hojas de seguridad.</w:t>
      </w:r>
    </w:p>
    <w:p w14:paraId="4A1EB767" w14:textId="77777777" w:rsidR="00681B5B" w:rsidRPr="00DC2A24" w:rsidRDefault="00C44BB4"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D</w:t>
      </w:r>
      <w:r w:rsidR="00681B5B" w:rsidRPr="00DC2A24">
        <w:rPr>
          <w:rFonts w:ascii="Tahoma" w:hAnsi="Tahoma" w:cs="Tahoma"/>
          <w:sz w:val="20"/>
          <w:szCs w:val="20"/>
        </w:rPr>
        <w:t>ebe incluir</w:t>
      </w:r>
      <w:r>
        <w:rPr>
          <w:rFonts w:ascii="Tahoma" w:hAnsi="Tahoma" w:cs="Tahoma"/>
          <w:sz w:val="20"/>
          <w:szCs w:val="20"/>
        </w:rPr>
        <w:t xml:space="preserve"> un</w:t>
      </w:r>
      <w:r w:rsidR="00681B5B" w:rsidRPr="00DC2A24">
        <w:rPr>
          <w:rFonts w:ascii="Tahoma" w:hAnsi="Tahoma" w:cs="Tahoma"/>
          <w:sz w:val="20"/>
          <w:szCs w:val="20"/>
        </w:rPr>
        <w:t xml:space="preserve"> </w:t>
      </w:r>
      <w:r w:rsidRPr="00DC2A24">
        <w:rPr>
          <w:rFonts w:ascii="Tahoma" w:hAnsi="Tahoma" w:cs="Tahoma"/>
          <w:sz w:val="20"/>
          <w:szCs w:val="20"/>
        </w:rPr>
        <w:t xml:space="preserve">plan </w:t>
      </w:r>
      <w:r w:rsidR="00681B5B" w:rsidRPr="00DC2A24">
        <w:rPr>
          <w:rFonts w:ascii="Tahoma" w:hAnsi="Tahoma" w:cs="Tahoma"/>
          <w:sz w:val="20"/>
          <w:szCs w:val="20"/>
        </w:rPr>
        <w:t>el manejo de residuos sólidos y líquidos peligrosos, dentro de las áreas de trabajo, se debe disponer de lugares especiales para el almacenamie</w:t>
      </w:r>
      <w:r w:rsidR="00CF6EB2" w:rsidRPr="00DC2A24">
        <w:rPr>
          <w:rFonts w:ascii="Tahoma" w:hAnsi="Tahoma" w:cs="Tahoma"/>
          <w:sz w:val="20"/>
          <w:szCs w:val="20"/>
        </w:rPr>
        <w:t>nto temporal de estos productos, incluyendo las medidas de bioseguridad, para residuos bioinfecciosos.</w:t>
      </w:r>
    </w:p>
    <w:p w14:paraId="176EC5C2"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 transporte de material debe ir acompañado del manifiesto de transporte, el mismo debe evidenciar la inspección de las condiciones de transporte, contando con los requisitos establecidos por ley.</w:t>
      </w:r>
    </w:p>
    <w:p w14:paraId="0FA56711"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Los lugares para el abastecimiento, depósito de combustibles y para el mantenimiento de vehículos y maquinarias, deberán ubicarse al interior del Centro de Operaciones y deberán tener un cerramiento, piso impermeable y trampa de grasa para retener eventuales derrames de aceites, combustibles y otras sustancias contaminantes, protección de puesta a tierra, incendios y explosiones (siguiendo normativa). En caso de necesitar permisos especiales para el manejo de estas sustancias por parte de la ANH y/u otras instancias estos deben ser gestionados </w:t>
      </w:r>
      <w:r w:rsidR="00CF6EB2" w:rsidRPr="00DC2A24">
        <w:rPr>
          <w:rFonts w:ascii="Tahoma" w:hAnsi="Tahoma" w:cs="Tahoma"/>
          <w:sz w:val="20"/>
          <w:szCs w:val="20"/>
        </w:rPr>
        <w:t>por el CONTRATISTA y cumplir los requisitos específicos para su manejo.</w:t>
      </w:r>
    </w:p>
    <w:p w14:paraId="576FA482"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Con el objeto de minimizar y/o evitar accidentes, se deberá colocar señalética de seguridad que incluya señalética de prohibición (fumar, hacer fuego y otros), indicativos, de obligación y otros.</w:t>
      </w:r>
    </w:p>
    <w:p w14:paraId="7106E4F1"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derrame de hidrocarburos, el CONTRATISTA deberá realizar la limpieza inmediata de los hidrocarburos y/o del material afectado por estos e implementar un plan de restauración del área afectada para la aprobación del SUPERVISOR. Todo derrame debe ser reportado a ENDE y los residuos peligrosos generados durante el proceso deben ser</w:t>
      </w:r>
      <w:r w:rsidR="00CF6EB2" w:rsidRPr="00DC2A24">
        <w:rPr>
          <w:rFonts w:ascii="Tahoma" w:hAnsi="Tahoma" w:cs="Tahoma"/>
          <w:sz w:val="20"/>
          <w:szCs w:val="20"/>
        </w:rPr>
        <w:t xml:space="preserve"> gestionados por el CONTRATISTA, a través de un Centro Autorizado para su tratamiento y disposición final.</w:t>
      </w:r>
    </w:p>
    <w:p w14:paraId="3089E9F6"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Las afecciones a terceros producto del inadecuado manejo de las sustancias peligrosas, será de entera responsabilidad del CONTRATISTA, quien tendrá que dar solución inmediatamente y comunicar a ENDE el incidente y los procedimientos que aplicó p</w:t>
      </w:r>
      <w:r w:rsidR="00CF6EB2" w:rsidRPr="00DC2A24">
        <w:rPr>
          <w:rFonts w:ascii="Tahoma" w:hAnsi="Tahoma" w:cs="Tahoma"/>
          <w:sz w:val="20"/>
          <w:szCs w:val="20"/>
        </w:rPr>
        <w:t>ara su contención y remediación, hasta la aprobación del SUPERVISOR.</w:t>
      </w:r>
    </w:p>
    <w:p w14:paraId="35E15850" w14:textId="77777777" w:rsidR="00681B5B" w:rsidRPr="00DC2A24" w:rsidRDefault="00681B5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El personal debe estar capacitado en la manipulación, almacenamiento y transporte de sustancias peligrosas de acuerdo a lo establecido en las Fichas de Seguridad (FDS) de cada sustancia. Asimismo, debe estar informado de los peligros, riesgos, de las medidas de control para el manejo de estas sustancias y en las acciones a seguir en el caso de contacto y derrames.</w:t>
      </w:r>
    </w:p>
    <w:p w14:paraId="2105B5A7" w14:textId="77777777" w:rsidR="00C56414" w:rsidRPr="00DC2A24" w:rsidRDefault="0048331D" w:rsidP="00CF6EB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 para derrames.</w:t>
      </w:r>
    </w:p>
    <w:p w14:paraId="7316912B" w14:textId="77777777" w:rsidR="001F3036" w:rsidRPr="00DC2A24" w:rsidRDefault="005424F6" w:rsidP="00C352DE">
      <w:pPr>
        <w:pStyle w:val="Ttulo3"/>
        <w:ind w:left="1276" w:hanging="1276"/>
        <w:rPr>
          <w:rFonts w:ascii="Tahoma" w:hAnsi="Tahoma" w:cs="Tahoma"/>
        </w:rPr>
      </w:pPr>
      <w:bookmarkStart w:id="14" w:name="_Toc139460087"/>
      <w:r w:rsidRPr="00DC2A24">
        <w:rPr>
          <w:rFonts w:ascii="Tahoma" w:hAnsi="Tahoma" w:cs="Tahoma"/>
        </w:rPr>
        <w:t>I</w:t>
      </w:r>
      <w:r w:rsidR="00D217B9" w:rsidRPr="00DC2A24">
        <w:rPr>
          <w:rFonts w:ascii="Tahoma" w:hAnsi="Tahoma" w:cs="Tahoma"/>
        </w:rPr>
        <w:t>ntervención y restauración</w:t>
      </w:r>
      <w:bookmarkEnd w:id="14"/>
      <w:r w:rsidR="00D217B9" w:rsidRPr="00DC2A24">
        <w:rPr>
          <w:rFonts w:ascii="Tahoma" w:hAnsi="Tahoma" w:cs="Tahoma"/>
        </w:rPr>
        <w:t xml:space="preserve"> </w:t>
      </w:r>
    </w:p>
    <w:p w14:paraId="43CC2617" w14:textId="77777777" w:rsidR="00CF6EB2" w:rsidRPr="00DC2A24" w:rsidRDefault="00CF6EB2"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Previo al ingreso</w:t>
      </w:r>
      <w:r w:rsidR="00D52319">
        <w:rPr>
          <w:rFonts w:ascii="Tahoma" w:hAnsi="Tahoma" w:cs="Tahoma"/>
          <w:sz w:val="20"/>
          <w:szCs w:val="20"/>
        </w:rPr>
        <w:t>, el</w:t>
      </w:r>
      <w:r w:rsidRPr="00DC2A24">
        <w:rPr>
          <w:rFonts w:ascii="Tahoma" w:hAnsi="Tahoma" w:cs="Tahoma"/>
          <w:sz w:val="20"/>
          <w:szCs w:val="20"/>
        </w:rPr>
        <w:t xml:space="preserve"> CONTRATISTA debe presentar registros d</w:t>
      </w:r>
      <w:r w:rsidR="00FB3318" w:rsidRPr="00DC2A24">
        <w:rPr>
          <w:rFonts w:ascii="Tahoma" w:hAnsi="Tahoma" w:cs="Tahoma"/>
          <w:sz w:val="20"/>
          <w:szCs w:val="20"/>
        </w:rPr>
        <w:t xml:space="preserve">e preventivas socio-ambientales para </w:t>
      </w:r>
      <w:r w:rsidR="00C44BB4">
        <w:rPr>
          <w:rFonts w:ascii="Tahoma" w:hAnsi="Tahoma" w:cs="Tahoma"/>
          <w:sz w:val="20"/>
          <w:szCs w:val="20"/>
        </w:rPr>
        <w:t>las</w:t>
      </w:r>
      <w:r w:rsidR="00FB3318" w:rsidRPr="00DC2A24">
        <w:rPr>
          <w:rFonts w:ascii="Tahoma" w:hAnsi="Tahoma" w:cs="Tahoma"/>
          <w:sz w:val="20"/>
          <w:szCs w:val="20"/>
        </w:rPr>
        <w:t xml:space="preserve"> área</w:t>
      </w:r>
      <w:r w:rsidR="00C44BB4">
        <w:rPr>
          <w:rFonts w:ascii="Tahoma" w:hAnsi="Tahoma" w:cs="Tahoma"/>
          <w:sz w:val="20"/>
          <w:szCs w:val="20"/>
        </w:rPr>
        <w:t>s</w:t>
      </w:r>
      <w:r w:rsidR="00FB3318" w:rsidRPr="00DC2A24">
        <w:rPr>
          <w:rFonts w:ascii="Tahoma" w:hAnsi="Tahoma" w:cs="Tahoma"/>
          <w:sz w:val="20"/>
          <w:szCs w:val="20"/>
        </w:rPr>
        <w:t xml:space="preserve"> intervenida</w:t>
      </w:r>
      <w:r w:rsidR="00C44BB4">
        <w:rPr>
          <w:rFonts w:ascii="Tahoma" w:hAnsi="Tahoma" w:cs="Tahoma"/>
          <w:sz w:val="20"/>
          <w:szCs w:val="20"/>
        </w:rPr>
        <w:t>s</w:t>
      </w:r>
      <w:r w:rsidR="00FB3318" w:rsidRPr="00DC2A24">
        <w:rPr>
          <w:rFonts w:ascii="Tahoma" w:hAnsi="Tahoma" w:cs="Tahoma"/>
          <w:sz w:val="20"/>
          <w:szCs w:val="20"/>
        </w:rPr>
        <w:t>,</w:t>
      </w:r>
      <w:r w:rsidRPr="00DC2A24">
        <w:rPr>
          <w:rFonts w:ascii="Tahoma" w:hAnsi="Tahoma" w:cs="Tahoma"/>
          <w:sz w:val="20"/>
          <w:szCs w:val="20"/>
        </w:rPr>
        <w:t xml:space="preserve"> con las fotografías antes de la intervención, la descripción de las existencias, casos especiales, los permisos de intervención aprobados y la constancia de la Comunidad – Propietario, todos estos documentos debe</w:t>
      </w:r>
      <w:r w:rsidR="00D52319">
        <w:rPr>
          <w:rFonts w:ascii="Tahoma" w:hAnsi="Tahoma" w:cs="Tahoma"/>
          <w:sz w:val="20"/>
          <w:szCs w:val="20"/>
        </w:rPr>
        <w:t>n ser presentados al SUPERVISOR</w:t>
      </w:r>
      <w:r w:rsidRPr="00DC2A24">
        <w:rPr>
          <w:rFonts w:ascii="Tahoma" w:hAnsi="Tahoma" w:cs="Tahoma"/>
          <w:sz w:val="20"/>
          <w:szCs w:val="20"/>
        </w:rPr>
        <w:t xml:space="preserve"> para su verificación y aprobación.</w:t>
      </w:r>
    </w:p>
    <w:p w14:paraId="09DE29C9" w14:textId="77777777" w:rsidR="00CF6EB2" w:rsidRPr="00DC2A24" w:rsidRDefault="00CF6EB2"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no presentarse el documento de línea base, el CONTRATISTA debe responder, restaurar y resarcir cualquier reclamo por parte de terceros y/o el mismo CONTRATANTE</w:t>
      </w:r>
      <w:r w:rsidR="00C44BB4">
        <w:rPr>
          <w:rFonts w:ascii="Tahoma" w:hAnsi="Tahoma" w:cs="Tahoma"/>
          <w:sz w:val="20"/>
          <w:szCs w:val="20"/>
        </w:rPr>
        <w:t xml:space="preserve"> (en caso de ocurrencia)</w:t>
      </w:r>
      <w:r w:rsidRPr="00DC2A24">
        <w:rPr>
          <w:rFonts w:ascii="Tahoma" w:hAnsi="Tahoma" w:cs="Tahoma"/>
          <w:sz w:val="20"/>
          <w:szCs w:val="20"/>
        </w:rPr>
        <w:t>.</w:t>
      </w:r>
    </w:p>
    <w:p w14:paraId="2AF5A6F0" w14:textId="77777777" w:rsidR="006F01FB" w:rsidRPr="00DC2A24" w:rsidRDefault="00DD25E7"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El</w:t>
      </w:r>
      <w:r w:rsidR="00480DCB" w:rsidRPr="00DC2A24">
        <w:rPr>
          <w:rFonts w:ascii="Tahoma" w:hAnsi="Tahoma" w:cs="Tahoma"/>
          <w:sz w:val="20"/>
          <w:szCs w:val="20"/>
        </w:rPr>
        <w:t xml:space="preserve"> CONTRATISTA deberá e</w:t>
      </w:r>
      <w:r w:rsidR="00422064" w:rsidRPr="00DC2A24">
        <w:rPr>
          <w:rFonts w:ascii="Tahoma" w:hAnsi="Tahoma" w:cs="Tahoma"/>
          <w:sz w:val="20"/>
          <w:szCs w:val="20"/>
        </w:rPr>
        <w:t>laborar un Plan de R</w:t>
      </w:r>
      <w:r w:rsidR="006F01FB" w:rsidRPr="00DC2A24">
        <w:rPr>
          <w:rFonts w:ascii="Tahoma" w:hAnsi="Tahoma" w:cs="Tahoma"/>
          <w:sz w:val="20"/>
          <w:szCs w:val="20"/>
        </w:rPr>
        <w:t xml:space="preserve">estauración para las áreas </w:t>
      </w:r>
      <w:r w:rsidR="00422064" w:rsidRPr="00DC2A24">
        <w:rPr>
          <w:rFonts w:ascii="Tahoma" w:hAnsi="Tahoma" w:cs="Tahoma"/>
          <w:sz w:val="20"/>
          <w:szCs w:val="20"/>
        </w:rPr>
        <w:t xml:space="preserve">intervenidas </w:t>
      </w:r>
      <w:r w:rsidR="00C44BB4">
        <w:rPr>
          <w:rFonts w:ascii="Tahoma" w:hAnsi="Tahoma" w:cs="Tahoma"/>
          <w:sz w:val="20"/>
          <w:szCs w:val="20"/>
        </w:rPr>
        <w:t xml:space="preserve">no autorizadas </w:t>
      </w:r>
      <w:r w:rsidR="00422064" w:rsidRPr="00DC2A24">
        <w:rPr>
          <w:rFonts w:ascii="Tahoma" w:hAnsi="Tahoma" w:cs="Tahoma"/>
          <w:sz w:val="20"/>
          <w:szCs w:val="20"/>
        </w:rPr>
        <w:t xml:space="preserve">durante </w:t>
      </w:r>
      <w:r w:rsidR="00504B53" w:rsidRPr="00DC2A24">
        <w:rPr>
          <w:rFonts w:ascii="Tahoma" w:hAnsi="Tahoma" w:cs="Tahoma"/>
          <w:sz w:val="20"/>
          <w:szCs w:val="20"/>
        </w:rPr>
        <w:t>el proyecto y/o servicio</w:t>
      </w:r>
      <w:r w:rsidR="006F01FB" w:rsidRPr="00DC2A24">
        <w:rPr>
          <w:rFonts w:ascii="Tahoma" w:hAnsi="Tahoma" w:cs="Tahoma"/>
          <w:sz w:val="20"/>
          <w:szCs w:val="20"/>
        </w:rPr>
        <w:t xml:space="preserve">, </w:t>
      </w:r>
      <w:r w:rsidR="00422064" w:rsidRPr="00DC2A24">
        <w:rPr>
          <w:rFonts w:ascii="Tahoma" w:hAnsi="Tahoma" w:cs="Tahoma"/>
          <w:sz w:val="20"/>
          <w:szCs w:val="20"/>
        </w:rPr>
        <w:t xml:space="preserve">mismo que </w:t>
      </w:r>
      <w:r w:rsidR="00480DCB" w:rsidRPr="00DC2A24">
        <w:rPr>
          <w:rFonts w:ascii="Tahoma" w:hAnsi="Tahoma" w:cs="Tahoma"/>
          <w:sz w:val="20"/>
          <w:szCs w:val="20"/>
        </w:rPr>
        <w:t xml:space="preserve">deberá ser coordinado </w:t>
      </w:r>
      <w:r w:rsidR="00CF6EB2" w:rsidRPr="00DC2A24">
        <w:rPr>
          <w:rFonts w:ascii="Tahoma" w:hAnsi="Tahoma" w:cs="Tahoma"/>
          <w:sz w:val="20"/>
          <w:szCs w:val="20"/>
        </w:rPr>
        <w:t>presentado</w:t>
      </w:r>
      <w:r w:rsidR="00480DCB" w:rsidRPr="00DC2A24">
        <w:rPr>
          <w:rFonts w:ascii="Tahoma" w:hAnsi="Tahoma" w:cs="Tahoma"/>
          <w:sz w:val="20"/>
          <w:szCs w:val="20"/>
        </w:rPr>
        <w:t xml:space="preserve"> a la </w:t>
      </w:r>
      <w:r w:rsidR="00CF6EB2" w:rsidRPr="00DC2A24">
        <w:rPr>
          <w:rFonts w:ascii="Tahoma" w:hAnsi="Tahoma" w:cs="Tahoma"/>
          <w:sz w:val="20"/>
          <w:szCs w:val="20"/>
        </w:rPr>
        <w:t xml:space="preserve">SUPERVISIÓN </w:t>
      </w:r>
      <w:r w:rsidR="00480DCB" w:rsidRPr="00DC2A24">
        <w:rPr>
          <w:rFonts w:ascii="Tahoma" w:hAnsi="Tahoma" w:cs="Tahoma"/>
          <w:sz w:val="20"/>
          <w:szCs w:val="20"/>
        </w:rPr>
        <w:t>designada por END</w:t>
      </w:r>
      <w:r w:rsidR="00CF6EB2" w:rsidRPr="00DC2A24">
        <w:rPr>
          <w:rFonts w:ascii="Tahoma" w:hAnsi="Tahoma" w:cs="Tahoma"/>
          <w:sz w:val="20"/>
          <w:szCs w:val="20"/>
        </w:rPr>
        <w:t>E para su revisión y aprobación.</w:t>
      </w:r>
    </w:p>
    <w:p w14:paraId="2D121164" w14:textId="77777777" w:rsidR="00CF6EB2" w:rsidRPr="00DC2A24" w:rsidRDefault="00CF6EB2" w:rsidP="00CF6EB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áreas de intervención</w:t>
      </w:r>
      <w:r w:rsidR="00C44BB4">
        <w:rPr>
          <w:rFonts w:ascii="Tahoma" w:hAnsi="Tahoma" w:cs="Tahoma"/>
          <w:sz w:val="20"/>
          <w:szCs w:val="20"/>
        </w:rPr>
        <w:t xml:space="preserve"> no autorizadas</w:t>
      </w:r>
      <w:r w:rsidRPr="00DC2A24">
        <w:rPr>
          <w:rFonts w:ascii="Tahoma" w:hAnsi="Tahoma" w:cs="Tahoma"/>
          <w:sz w:val="20"/>
          <w:szCs w:val="20"/>
        </w:rPr>
        <w:t xml:space="preserve">, antes del cierre </w:t>
      </w:r>
      <w:r w:rsidR="00504B53" w:rsidRPr="00DC2A24">
        <w:rPr>
          <w:rFonts w:ascii="Tahoma" w:hAnsi="Tahoma" w:cs="Tahoma"/>
          <w:sz w:val="20"/>
          <w:szCs w:val="20"/>
        </w:rPr>
        <w:t>el proyecto y/o servicio</w:t>
      </w:r>
      <w:r w:rsidR="00DD25E7">
        <w:rPr>
          <w:rFonts w:ascii="Tahoma" w:hAnsi="Tahoma" w:cs="Tahoma"/>
          <w:sz w:val="20"/>
          <w:szCs w:val="20"/>
        </w:rPr>
        <w:t>,</w:t>
      </w:r>
      <w:r w:rsidRPr="00DC2A24">
        <w:rPr>
          <w:rFonts w:ascii="Tahoma" w:hAnsi="Tahoma" w:cs="Tahoma"/>
          <w:sz w:val="20"/>
          <w:szCs w:val="20"/>
        </w:rPr>
        <w:t xml:space="preserve"> a medida que el proyecto avance deberán ser restauradas por El CONTRATISTA devolviéndolas en condiciones similares o originalmente fueron entregadas. </w:t>
      </w:r>
    </w:p>
    <w:p w14:paraId="2931F8C1" w14:textId="77777777" w:rsidR="00CF6EB2" w:rsidRPr="00DC2A24" w:rsidRDefault="006F01FB" w:rsidP="00CF6EB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restauración y cierre de áreas de intervención debe ser aprobada por el SUPERVISOR y el CONTRATANTE.</w:t>
      </w:r>
      <w:r w:rsidR="00CF6EB2" w:rsidRPr="00DC2A24">
        <w:rPr>
          <w:rFonts w:ascii="Tahoma" w:hAnsi="Tahoma" w:cs="Tahoma"/>
          <w:sz w:val="20"/>
          <w:szCs w:val="20"/>
        </w:rPr>
        <w:t xml:space="preserve"> </w:t>
      </w:r>
    </w:p>
    <w:p w14:paraId="7D20CC44" w14:textId="77777777" w:rsidR="006F01FB" w:rsidRPr="00DC2A24" w:rsidRDefault="006F01F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Las áreas de trabajo </w:t>
      </w:r>
      <w:r w:rsidR="00422064" w:rsidRPr="00DC2A24">
        <w:rPr>
          <w:rFonts w:ascii="Tahoma" w:hAnsi="Tahoma" w:cs="Tahoma"/>
          <w:sz w:val="20"/>
          <w:szCs w:val="20"/>
        </w:rPr>
        <w:t xml:space="preserve">adicionales deben </w:t>
      </w:r>
      <w:r w:rsidRPr="00DC2A24">
        <w:rPr>
          <w:rFonts w:ascii="Tahoma" w:hAnsi="Tahoma" w:cs="Tahoma"/>
          <w:sz w:val="20"/>
          <w:szCs w:val="20"/>
        </w:rPr>
        <w:t>tener autorización de propietarios o de las comunida</w:t>
      </w:r>
      <w:r w:rsidR="00CF6EB2" w:rsidRPr="00DC2A24">
        <w:rPr>
          <w:rFonts w:ascii="Tahoma" w:hAnsi="Tahoma" w:cs="Tahoma"/>
          <w:sz w:val="20"/>
          <w:szCs w:val="20"/>
        </w:rPr>
        <w:t>des. Asimismo, para el abandono</w:t>
      </w:r>
      <w:r w:rsidRPr="00DC2A24">
        <w:rPr>
          <w:rFonts w:ascii="Tahoma" w:hAnsi="Tahoma" w:cs="Tahoma"/>
          <w:sz w:val="20"/>
          <w:szCs w:val="20"/>
        </w:rPr>
        <w:t xml:space="preserve"> El CONTRATISTA debe restituir los daños a la infraestructura caminos, canales de riego y cualq</w:t>
      </w:r>
      <w:r w:rsidR="00CF6EB2" w:rsidRPr="00DC2A24">
        <w:rPr>
          <w:rFonts w:ascii="Tahoma" w:hAnsi="Tahoma" w:cs="Tahoma"/>
          <w:sz w:val="20"/>
          <w:szCs w:val="20"/>
        </w:rPr>
        <w:t>uier afectación a la comunidad; debiendo contar con la documentación de aceptación de áreas.</w:t>
      </w:r>
    </w:p>
    <w:p w14:paraId="6E4949D5" w14:textId="77777777" w:rsidR="006F01FB" w:rsidRPr="00DC2A24" w:rsidRDefault="00DD25E7"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El</w:t>
      </w:r>
      <w:r w:rsidR="006F01FB" w:rsidRPr="00DC2A24">
        <w:rPr>
          <w:rFonts w:ascii="Tahoma" w:hAnsi="Tahoma" w:cs="Tahoma"/>
          <w:sz w:val="20"/>
          <w:szCs w:val="20"/>
        </w:rPr>
        <w:t xml:space="preserve"> CONTRATISTA debe contar con un plan de transporte y disposición</w:t>
      </w:r>
      <w:r>
        <w:rPr>
          <w:rFonts w:ascii="Tahoma" w:hAnsi="Tahoma" w:cs="Tahoma"/>
          <w:sz w:val="20"/>
          <w:szCs w:val="20"/>
        </w:rPr>
        <w:t xml:space="preserve"> final de material excedente, el mismo</w:t>
      </w:r>
      <w:r w:rsidR="006F01FB" w:rsidRPr="00DC2A24">
        <w:rPr>
          <w:rFonts w:ascii="Tahoma" w:hAnsi="Tahoma" w:cs="Tahoma"/>
          <w:sz w:val="20"/>
          <w:szCs w:val="20"/>
        </w:rPr>
        <w:t xml:space="preserve"> debe respetar la Ley N° 1333, además debe ser consensuado con las comunidades e incluir el plan de cierre de las áreas afectadas, debidamente restauradas, aprobadas por la SUPERVISIÓN.</w:t>
      </w:r>
    </w:p>
    <w:p w14:paraId="0CA25769" w14:textId="77777777" w:rsidR="00CF6EB2" w:rsidRPr="00DC2A24" w:rsidRDefault="00DD25E7"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Se implementarán obras de arte</w:t>
      </w:r>
      <w:r w:rsidR="006F01FB" w:rsidRPr="00DC2A24">
        <w:rPr>
          <w:rFonts w:ascii="Tahoma" w:hAnsi="Tahoma" w:cs="Tahoma"/>
          <w:sz w:val="20"/>
          <w:szCs w:val="20"/>
        </w:rPr>
        <w:t xml:space="preserve"> para la protección del suelo contra los procesos erosivos en áreas de</w:t>
      </w:r>
      <w:r w:rsidR="00480DCB" w:rsidRPr="00DC2A24">
        <w:rPr>
          <w:rFonts w:ascii="Tahoma" w:hAnsi="Tahoma" w:cs="Tahoma"/>
          <w:sz w:val="20"/>
          <w:szCs w:val="20"/>
        </w:rPr>
        <w:t xml:space="preserve"> construcción de obras civiles</w:t>
      </w:r>
      <w:r w:rsidR="00E52C88">
        <w:rPr>
          <w:rFonts w:ascii="Tahoma" w:hAnsi="Tahoma" w:cs="Tahoma"/>
          <w:sz w:val="20"/>
          <w:szCs w:val="20"/>
        </w:rPr>
        <w:t xml:space="preserve"> </w:t>
      </w:r>
      <w:r w:rsidR="00E52C88" w:rsidRPr="00DC2A24">
        <w:rPr>
          <w:rFonts w:ascii="Tahoma" w:hAnsi="Tahoma" w:cs="Tahoma"/>
          <w:sz w:val="20"/>
          <w:szCs w:val="20"/>
        </w:rPr>
        <w:t>(si corresponde).</w:t>
      </w:r>
      <w:r w:rsidR="00480DCB" w:rsidRPr="00DC2A24">
        <w:rPr>
          <w:rFonts w:ascii="Tahoma" w:hAnsi="Tahoma" w:cs="Tahoma"/>
          <w:sz w:val="20"/>
          <w:szCs w:val="20"/>
        </w:rPr>
        <w:t xml:space="preserve">  </w:t>
      </w:r>
    </w:p>
    <w:p w14:paraId="4B000154" w14:textId="77777777" w:rsidR="006F01FB" w:rsidRPr="00DC2A24" w:rsidRDefault="00480DC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Asimismo, </w:t>
      </w:r>
      <w:r w:rsidR="006F01FB" w:rsidRPr="00DC2A24">
        <w:rPr>
          <w:rFonts w:ascii="Tahoma" w:hAnsi="Tahoma" w:cs="Tahoma"/>
          <w:sz w:val="20"/>
          <w:szCs w:val="20"/>
        </w:rPr>
        <w:t>se revegetarán las áreas</w:t>
      </w:r>
      <w:r w:rsidRPr="00DC2A24">
        <w:rPr>
          <w:rFonts w:ascii="Tahoma" w:hAnsi="Tahoma" w:cs="Tahoma"/>
          <w:sz w:val="20"/>
          <w:szCs w:val="20"/>
        </w:rPr>
        <w:t xml:space="preserve"> afectadas con especies nativas (si corresponde).</w:t>
      </w:r>
    </w:p>
    <w:p w14:paraId="5A3FD778" w14:textId="77777777" w:rsidR="00C74ECE" w:rsidRPr="00DC2A24"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áreas afectadas por los incidentes generados por el CONTRATISTA, deberán ser restauradas inmediatamente.</w:t>
      </w:r>
    </w:p>
    <w:p w14:paraId="5E39FC45" w14:textId="77777777" w:rsidR="00FB3318" w:rsidRPr="00DC2A24" w:rsidRDefault="00FB3318"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Informe de implementación del plan de restauración de áreas debe contener todas las preventivas con las fotografías de la situación posterior a la aplicación del Plan de Restauración; debiendo documentarse con los registros de preventivas socio – ambientales, registros fotográficos, actas de entrega, conformidad y otros medios de respaldo.</w:t>
      </w:r>
    </w:p>
    <w:p w14:paraId="718FCF8F" w14:textId="77777777" w:rsidR="00BB3A5D" w:rsidRPr="00DC2A24" w:rsidRDefault="00BB3A5D" w:rsidP="00BB3A5D">
      <w:pPr>
        <w:pStyle w:val="Ttulo3"/>
        <w:ind w:left="1276" w:hanging="1276"/>
        <w:rPr>
          <w:rFonts w:ascii="Tahoma" w:hAnsi="Tahoma" w:cs="Tahoma"/>
        </w:rPr>
      </w:pPr>
      <w:bookmarkStart w:id="15" w:name="_Toc139460088"/>
      <w:r w:rsidRPr="00DC2A24">
        <w:rPr>
          <w:rFonts w:ascii="Tahoma" w:hAnsi="Tahoma" w:cs="Tahoma"/>
        </w:rPr>
        <w:t>Aplicación de plan de desmonte</w:t>
      </w:r>
      <w:bookmarkEnd w:id="15"/>
    </w:p>
    <w:p w14:paraId="351AA1C0" w14:textId="77777777" w:rsidR="00616B62" w:rsidRPr="00DC2A24" w:rsidRDefault="00616B62" w:rsidP="00616B6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contar con un Plan de Desmonte aprobado y comunicado, el CONTRATISTA debe realizar su aplicación en función a lo establecido en la normativa.</w:t>
      </w:r>
    </w:p>
    <w:p w14:paraId="59BC25E1" w14:textId="77777777" w:rsidR="00616B62" w:rsidRPr="00DC2A24" w:rsidRDefault="00616B62" w:rsidP="00616B6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El CONTRATISTA en toda actividad de desmonte</w:t>
      </w:r>
      <w:r w:rsidR="00AC1C3D">
        <w:rPr>
          <w:rFonts w:ascii="Tahoma" w:hAnsi="Tahoma" w:cs="Tahoma"/>
          <w:sz w:val="20"/>
          <w:szCs w:val="20"/>
        </w:rPr>
        <w:t>,</w:t>
      </w:r>
      <w:r w:rsidRPr="00DC2A24">
        <w:rPr>
          <w:rFonts w:ascii="Tahoma" w:hAnsi="Tahoma" w:cs="Tahoma"/>
          <w:sz w:val="20"/>
          <w:szCs w:val="20"/>
        </w:rPr>
        <w:t xml:space="preserve"> </w:t>
      </w:r>
      <w:r w:rsidR="00AC1C3D">
        <w:rPr>
          <w:rFonts w:ascii="Tahoma" w:hAnsi="Tahoma" w:cs="Tahoma"/>
          <w:sz w:val="20"/>
          <w:szCs w:val="20"/>
        </w:rPr>
        <w:t xml:space="preserve">debe realizar las  actividades de acuerdo </w:t>
      </w:r>
      <w:r w:rsidRPr="00DC2A24">
        <w:rPr>
          <w:rFonts w:ascii="Tahoma" w:hAnsi="Tahoma" w:cs="Tahoma"/>
          <w:sz w:val="20"/>
          <w:szCs w:val="20"/>
        </w:rPr>
        <w:t>a procedimiento, debiendo realizar el registro de áreas y especies desmontadas, toda esta documentación debe estar validada por el agente auxiliar autorizado.</w:t>
      </w:r>
    </w:p>
    <w:p w14:paraId="22060E7E" w14:textId="77777777" w:rsidR="00616B62" w:rsidRPr="00DC2A24" w:rsidRDefault="00616B62"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requerir el desmonte d</w:t>
      </w:r>
      <w:r w:rsidR="00AC1C3D">
        <w:rPr>
          <w:rFonts w:ascii="Tahoma" w:hAnsi="Tahoma" w:cs="Tahoma"/>
          <w:sz w:val="20"/>
          <w:szCs w:val="20"/>
        </w:rPr>
        <w:t>e áreas que no estén contemplada</w:t>
      </w:r>
      <w:r w:rsidRPr="00DC2A24">
        <w:rPr>
          <w:rFonts w:ascii="Tahoma" w:hAnsi="Tahoma" w:cs="Tahoma"/>
          <w:sz w:val="20"/>
          <w:szCs w:val="20"/>
        </w:rPr>
        <w:t xml:space="preserve">s en los documentos entregados, </w:t>
      </w:r>
      <w:r w:rsidR="0024497B">
        <w:rPr>
          <w:rFonts w:ascii="Tahoma" w:hAnsi="Tahoma" w:cs="Tahoma"/>
          <w:sz w:val="20"/>
          <w:szCs w:val="20"/>
        </w:rPr>
        <w:t xml:space="preserve">la </w:t>
      </w:r>
      <w:r w:rsidR="00706933">
        <w:rPr>
          <w:rFonts w:ascii="Tahoma" w:hAnsi="Tahoma" w:cs="Tahoma"/>
          <w:sz w:val="20"/>
          <w:szCs w:val="20"/>
        </w:rPr>
        <w:t>supervisión</w:t>
      </w:r>
      <w:r w:rsidRPr="00DC2A24">
        <w:rPr>
          <w:rFonts w:ascii="Tahoma" w:hAnsi="Tahoma" w:cs="Tahoma"/>
          <w:sz w:val="20"/>
          <w:szCs w:val="20"/>
        </w:rPr>
        <w:t xml:space="preserve"> </w:t>
      </w:r>
      <w:r w:rsidR="00C33C69">
        <w:rPr>
          <w:rFonts w:ascii="Tahoma" w:hAnsi="Tahoma" w:cs="Tahoma"/>
          <w:sz w:val="20"/>
          <w:szCs w:val="20"/>
        </w:rPr>
        <w:t>deberá solicitar a</w:t>
      </w:r>
      <w:r w:rsidR="0024497B">
        <w:rPr>
          <w:rFonts w:ascii="Tahoma" w:hAnsi="Tahoma" w:cs="Tahoma"/>
          <w:sz w:val="20"/>
          <w:szCs w:val="20"/>
        </w:rPr>
        <w:t xml:space="preserve"> ENDE </w:t>
      </w:r>
      <w:r w:rsidRPr="00DC2A24">
        <w:rPr>
          <w:rFonts w:ascii="Tahoma" w:hAnsi="Tahoma" w:cs="Tahoma"/>
          <w:sz w:val="20"/>
          <w:szCs w:val="20"/>
        </w:rPr>
        <w:t>realizar los trámites requerido</w:t>
      </w:r>
      <w:r w:rsidR="00706933">
        <w:rPr>
          <w:rFonts w:ascii="Tahoma" w:hAnsi="Tahoma" w:cs="Tahoma"/>
          <w:sz w:val="20"/>
          <w:szCs w:val="20"/>
        </w:rPr>
        <w:t>s</w:t>
      </w:r>
      <w:r w:rsidRPr="00DC2A24">
        <w:rPr>
          <w:rFonts w:ascii="Tahoma" w:hAnsi="Tahoma" w:cs="Tahoma"/>
          <w:sz w:val="20"/>
          <w:szCs w:val="20"/>
        </w:rPr>
        <w:t xml:space="preserve"> para </w:t>
      </w:r>
      <w:r w:rsidR="00C33C69">
        <w:rPr>
          <w:rFonts w:ascii="Tahoma" w:hAnsi="Tahoma" w:cs="Tahoma"/>
          <w:sz w:val="20"/>
          <w:szCs w:val="20"/>
        </w:rPr>
        <w:t>la obtención de un nuevo</w:t>
      </w:r>
      <w:r w:rsidRPr="00DC2A24">
        <w:rPr>
          <w:rFonts w:ascii="Tahoma" w:hAnsi="Tahoma" w:cs="Tahoma"/>
          <w:sz w:val="20"/>
          <w:szCs w:val="20"/>
        </w:rPr>
        <w:t xml:space="preserve"> PDMna,</w:t>
      </w:r>
      <w:r w:rsidR="00D242E5">
        <w:rPr>
          <w:rFonts w:ascii="Tahoma" w:hAnsi="Tahoma" w:cs="Tahoma"/>
          <w:sz w:val="20"/>
          <w:szCs w:val="20"/>
        </w:rPr>
        <w:t>.</w:t>
      </w:r>
      <w:r w:rsidRPr="00DC2A24">
        <w:rPr>
          <w:rFonts w:ascii="Tahoma" w:hAnsi="Tahoma" w:cs="Tahoma"/>
          <w:sz w:val="20"/>
          <w:szCs w:val="20"/>
        </w:rPr>
        <w:t xml:space="preserve"> </w:t>
      </w:r>
    </w:p>
    <w:p w14:paraId="5D66C4E0" w14:textId="77777777" w:rsidR="00616B62" w:rsidRPr="00DC2A24" w:rsidRDefault="00616B62"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que se realice la compra de material maderable, debe presentar los certificados CFO (cuando corresponda).</w:t>
      </w:r>
    </w:p>
    <w:p w14:paraId="4A9B9BB1" w14:textId="77777777" w:rsidR="00616B62" w:rsidRPr="00DC2A24" w:rsidRDefault="00616B62" w:rsidP="00616B6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 el material maderable debe ser dispuesto de acuerdo a lo indicado en el plan, no debiendo generar áreas con biomasa</w:t>
      </w:r>
      <w:r w:rsidR="00C33C69">
        <w:rPr>
          <w:rFonts w:ascii="Tahoma" w:hAnsi="Tahoma" w:cs="Tahoma"/>
          <w:sz w:val="20"/>
          <w:szCs w:val="20"/>
        </w:rPr>
        <w:t>, por ello el contratista debe prever el traslado o limpieza de las áreas a centros autorizados y/o a requerimiento de supervisión</w:t>
      </w:r>
      <w:r w:rsidRPr="00DC2A24">
        <w:rPr>
          <w:rFonts w:ascii="Tahoma" w:hAnsi="Tahoma" w:cs="Tahoma"/>
          <w:sz w:val="20"/>
          <w:szCs w:val="20"/>
        </w:rPr>
        <w:t>, en caso de realizar la donación a la comunidad esto debe realizarse mediante convenios escritos y realizarse los registros correspondientes.</w:t>
      </w:r>
    </w:p>
    <w:p w14:paraId="4EB0B8BB" w14:textId="77777777" w:rsidR="00616B62" w:rsidRDefault="00167C0C" w:rsidP="00616B6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w:t>
      </w:r>
      <w:r w:rsidR="00616B62" w:rsidRPr="00DC2A24">
        <w:rPr>
          <w:rFonts w:ascii="Tahoma" w:hAnsi="Tahoma" w:cs="Tahoma"/>
          <w:sz w:val="20"/>
          <w:szCs w:val="20"/>
        </w:rPr>
        <w:t xml:space="preserve"> residuos del desmonte</w:t>
      </w:r>
      <w:r w:rsidRPr="00DC2A24">
        <w:rPr>
          <w:rFonts w:ascii="Tahoma" w:hAnsi="Tahoma" w:cs="Tahoma"/>
          <w:sz w:val="20"/>
          <w:szCs w:val="20"/>
        </w:rPr>
        <w:t xml:space="preserve"> deben contar con un procedimiento específico, no pudiendo dejar áreas con impacto ambiental; en caso de realizarse el transporte de estos residuos, debe presentarse los respaldos correspondientes que verifiquen su adecuada disposición final.</w:t>
      </w:r>
    </w:p>
    <w:p w14:paraId="6CABB932" w14:textId="77777777" w:rsidR="00BE5826" w:rsidRPr="00DC2A24" w:rsidRDefault="00BE5826" w:rsidP="00616B62">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 xml:space="preserve">El CONTRATISTA debe realizar el registro de todos los </w:t>
      </w:r>
      <w:r w:rsidR="00C33C69">
        <w:rPr>
          <w:rFonts w:ascii="Tahoma" w:hAnsi="Tahoma" w:cs="Tahoma"/>
          <w:sz w:val="20"/>
          <w:szCs w:val="20"/>
        </w:rPr>
        <w:t>árboles</w:t>
      </w:r>
      <w:r>
        <w:rPr>
          <w:rFonts w:ascii="Tahoma" w:hAnsi="Tahoma" w:cs="Tahoma"/>
          <w:sz w:val="20"/>
          <w:szCs w:val="20"/>
        </w:rPr>
        <w:t xml:space="preserve"> intervenidos, debiendo </w:t>
      </w:r>
      <w:r w:rsidR="00C33C69">
        <w:rPr>
          <w:rFonts w:ascii="Tahoma" w:hAnsi="Tahoma" w:cs="Tahoma"/>
          <w:sz w:val="20"/>
          <w:szCs w:val="20"/>
        </w:rPr>
        <w:t>mínimamente</w:t>
      </w:r>
      <w:r>
        <w:rPr>
          <w:rFonts w:ascii="Tahoma" w:hAnsi="Tahoma" w:cs="Tahoma"/>
          <w:sz w:val="20"/>
          <w:szCs w:val="20"/>
        </w:rPr>
        <w:t xml:space="preserve"> generar una base de datos con el detalle de especie forestal, coord. X, coord. Y, diámetro, altura total, comercial, calidad, sanidad.</w:t>
      </w:r>
    </w:p>
    <w:p w14:paraId="12EC9626" w14:textId="77777777" w:rsidR="00616B62" w:rsidRPr="00DC2A24" w:rsidRDefault="00167C0C"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presentar mapas </w:t>
      </w:r>
      <w:r w:rsidR="00BE5826">
        <w:rPr>
          <w:rFonts w:ascii="Tahoma" w:hAnsi="Tahoma" w:cs="Tahoma"/>
          <w:sz w:val="20"/>
          <w:szCs w:val="20"/>
        </w:rPr>
        <w:t xml:space="preserve">con las áreas intervenidas con el </w:t>
      </w:r>
      <w:r w:rsidRPr="00DC2A24">
        <w:rPr>
          <w:rFonts w:ascii="Tahoma" w:hAnsi="Tahoma" w:cs="Tahoma"/>
          <w:sz w:val="20"/>
          <w:szCs w:val="20"/>
        </w:rPr>
        <w:t>desmonte</w:t>
      </w:r>
      <w:r w:rsidR="00BE5826">
        <w:rPr>
          <w:rFonts w:ascii="Tahoma" w:hAnsi="Tahoma" w:cs="Tahoma"/>
          <w:sz w:val="20"/>
          <w:szCs w:val="20"/>
        </w:rPr>
        <w:t>..</w:t>
      </w:r>
    </w:p>
    <w:p w14:paraId="1948E156" w14:textId="77777777" w:rsidR="002B1F48" w:rsidRPr="00DC2A24" w:rsidRDefault="005424F6" w:rsidP="00C352DE">
      <w:pPr>
        <w:pStyle w:val="Ttulo3"/>
        <w:ind w:left="1276" w:hanging="1276"/>
        <w:rPr>
          <w:rFonts w:ascii="Tahoma" w:hAnsi="Tahoma" w:cs="Tahoma"/>
        </w:rPr>
      </w:pPr>
      <w:bookmarkStart w:id="16" w:name="_Toc139460089"/>
      <w:r w:rsidRPr="00DC2A24">
        <w:rPr>
          <w:rFonts w:ascii="Tahoma" w:hAnsi="Tahoma" w:cs="Tahoma"/>
        </w:rPr>
        <w:t>C</w:t>
      </w:r>
      <w:r w:rsidR="008E4EC4" w:rsidRPr="00DC2A24">
        <w:rPr>
          <w:rFonts w:ascii="Tahoma" w:hAnsi="Tahoma" w:cs="Tahoma"/>
        </w:rPr>
        <w:t>apacitación ambiental</w:t>
      </w:r>
      <w:bookmarkEnd w:id="16"/>
    </w:p>
    <w:p w14:paraId="1BF95631" w14:textId="77777777" w:rsidR="006A70F0" w:rsidRPr="00DC2A24" w:rsidRDefault="006A70F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presentar un Plan de Capacitación Ambiental, el mismo deberá desarrollarse de acuerdo a los documentos de la licencia ambiental</w:t>
      </w:r>
      <w:r w:rsidR="00A53277">
        <w:rPr>
          <w:rFonts w:ascii="Tahoma" w:hAnsi="Tahoma" w:cs="Tahoma"/>
          <w:sz w:val="20"/>
          <w:szCs w:val="20"/>
        </w:rPr>
        <w:t xml:space="preserve"> y</w:t>
      </w:r>
      <w:r w:rsidR="00BE5826">
        <w:rPr>
          <w:rFonts w:ascii="Tahoma" w:hAnsi="Tahoma" w:cs="Tahoma"/>
          <w:sz w:val="20"/>
          <w:szCs w:val="20"/>
        </w:rPr>
        <w:t xml:space="preserve"> el</w:t>
      </w:r>
      <w:r w:rsidR="00A53277">
        <w:rPr>
          <w:rFonts w:ascii="Tahoma" w:hAnsi="Tahoma" w:cs="Tahoma"/>
          <w:sz w:val="20"/>
          <w:szCs w:val="20"/>
        </w:rPr>
        <w:t xml:space="preserve"> PGAS</w:t>
      </w:r>
      <w:r w:rsidRPr="00DC2A24">
        <w:rPr>
          <w:rFonts w:ascii="Tahoma" w:hAnsi="Tahoma" w:cs="Tahoma"/>
          <w:sz w:val="20"/>
          <w:szCs w:val="20"/>
        </w:rPr>
        <w:t>, en función a las fr</w:t>
      </w:r>
      <w:r w:rsidR="00D242E5">
        <w:rPr>
          <w:rFonts w:ascii="Tahoma" w:hAnsi="Tahoma" w:cs="Tahoma"/>
          <w:sz w:val="20"/>
          <w:szCs w:val="20"/>
        </w:rPr>
        <w:t>ecuencias y temarios establecido</w:t>
      </w:r>
      <w:r w:rsidRPr="00DC2A24">
        <w:rPr>
          <w:rFonts w:ascii="Tahoma" w:hAnsi="Tahoma" w:cs="Tahoma"/>
          <w:sz w:val="20"/>
          <w:szCs w:val="20"/>
        </w:rPr>
        <w:t xml:space="preserve">s en el documento </w:t>
      </w:r>
      <w:r w:rsidR="00FB3318" w:rsidRPr="00DC2A24">
        <w:rPr>
          <w:rFonts w:ascii="Tahoma" w:hAnsi="Tahoma" w:cs="Tahoma"/>
          <w:sz w:val="20"/>
          <w:szCs w:val="20"/>
        </w:rPr>
        <w:t>de las licencias ambientales</w:t>
      </w:r>
      <w:r w:rsidR="00D43419">
        <w:rPr>
          <w:rFonts w:ascii="Tahoma" w:hAnsi="Tahoma" w:cs="Tahoma"/>
          <w:sz w:val="20"/>
          <w:szCs w:val="20"/>
        </w:rPr>
        <w:t xml:space="preserve">, </w:t>
      </w:r>
      <w:r w:rsidRPr="00DC2A24">
        <w:rPr>
          <w:rFonts w:ascii="Tahoma" w:hAnsi="Tahoma" w:cs="Tahoma"/>
          <w:sz w:val="20"/>
          <w:szCs w:val="20"/>
        </w:rPr>
        <w:t>los requisitos de ENDE</w:t>
      </w:r>
      <w:r w:rsidR="00D43419">
        <w:rPr>
          <w:rFonts w:ascii="Tahoma" w:hAnsi="Tahoma" w:cs="Tahoma"/>
          <w:sz w:val="20"/>
          <w:szCs w:val="20"/>
        </w:rPr>
        <w:t xml:space="preserve"> y del financiador</w:t>
      </w:r>
      <w:r w:rsidRPr="00DC2A24">
        <w:rPr>
          <w:rFonts w:ascii="Tahoma" w:hAnsi="Tahoma" w:cs="Tahoma"/>
          <w:sz w:val="20"/>
          <w:szCs w:val="20"/>
        </w:rPr>
        <w:t>.</w:t>
      </w:r>
    </w:p>
    <w:p w14:paraId="476C673F" w14:textId="77777777" w:rsidR="006A70F0" w:rsidRPr="00DC2A24" w:rsidRDefault="006A70F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Plan deberá manifestar la importancia de la fauna y el valor que tiene el estado y nivel de protección de la flora y fauna,</w:t>
      </w:r>
      <w:r w:rsidR="0017136F" w:rsidRPr="00DC2A24">
        <w:rPr>
          <w:rFonts w:ascii="Tahoma" w:hAnsi="Tahoma" w:cs="Tahoma"/>
          <w:sz w:val="20"/>
          <w:szCs w:val="20"/>
        </w:rPr>
        <w:t xml:space="preserve"> </w:t>
      </w:r>
      <w:r w:rsidRPr="00DC2A24">
        <w:rPr>
          <w:rFonts w:ascii="Tahoma" w:hAnsi="Tahoma" w:cs="Tahoma"/>
          <w:sz w:val="20"/>
          <w:szCs w:val="20"/>
        </w:rPr>
        <w:t>conservación de ecosistemas y medidas de prevención y mitigación ambiental.</w:t>
      </w:r>
    </w:p>
    <w:p w14:paraId="24C1C6BD" w14:textId="77777777" w:rsidR="00FB3318" w:rsidRPr="00DC2A24" w:rsidRDefault="00FB3318" w:rsidP="00FB3318">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contar con cronogramas de capacitación de manera mensual para el personal que se encargue de la gestión de residuos sólidos, peligrosos, manejo de sustancias peligrosas, desinfección de áreas, riesgos biológicos, brigadistas para atención de derrames, protección de cuerpos de agua, excavaciones y otros requisitos identificados por la SUPERVISIÓN.</w:t>
      </w:r>
    </w:p>
    <w:p w14:paraId="38F1F4E3" w14:textId="77777777" w:rsidR="007974F0" w:rsidRPr="00DC2A24" w:rsidRDefault="00093567" w:rsidP="00C352DE">
      <w:pPr>
        <w:pStyle w:val="Ttulo3"/>
        <w:ind w:left="1276" w:hanging="1276"/>
        <w:rPr>
          <w:rFonts w:ascii="Tahoma" w:hAnsi="Tahoma" w:cs="Tahoma"/>
        </w:rPr>
      </w:pPr>
      <w:bookmarkStart w:id="17" w:name="_Toc139460090"/>
      <w:r w:rsidRPr="00DC2A24">
        <w:rPr>
          <w:rFonts w:ascii="Tahoma" w:hAnsi="Tahoma" w:cs="Tahoma"/>
        </w:rPr>
        <w:t>Gestión Ambiental en Áreas Protegidas</w:t>
      </w:r>
      <w:r w:rsidR="00BB4ECB">
        <w:rPr>
          <w:rFonts w:ascii="Tahoma" w:hAnsi="Tahoma" w:cs="Tahoma"/>
        </w:rPr>
        <w:t xml:space="preserve"> (si corresponde)</w:t>
      </w:r>
      <w:bookmarkEnd w:id="17"/>
    </w:p>
    <w:p w14:paraId="354C7318" w14:textId="77777777" w:rsidR="006F01FB" w:rsidRPr="00DC2A24" w:rsidRDefault="009B2914" w:rsidP="00B32A40">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P</w:t>
      </w:r>
      <w:r w:rsidR="00FB3318" w:rsidRPr="00DC2A24">
        <w:rPr>
          <w:rFonts w:ascii="Tahoma" w:hAnsi="Tahoma" w:cs="Tahoma"/>
          <w:sz w:val="20"/>
          <w:szCs w:val="20"/>
        </w:rPr>
        <w:t>lan de manejo del área protegida</w:t>
      </w:r>
      <w:r w:rsidR="006F01FB" w:rsidRPr="00DC2A24">
        <w:rPr>
          <w:rFonts w:ascii="Tahoma" w:hAnsi="Tahoma" w:cs="Tahoma"/>
          <w:sz w:val="20"/>
          <w:szCs w:val="20"/>
        </w:rPr>
        <w:t xml:space="preserve"> y el Reglamento de Áreas Protegidas, el CONTRATISTA debe presentar un plan específico, tomando en cuenta todas las considera</w:t>
      </w:r>
      <w:r w:rsidR="00FB3318" w:rsidRPr="00DC2A24">
        <w:rPr>
          <w:rFonts w:ascii="Tahoma" w:hAnsi="Tahoma" w:cs="Tahoma"/>
          <w:sz w:val="20"/>
          <w:szCs w:val="20"/>
        </w:rPr>
        <w:t>ciones específicas establecidas, este debe ser aprobado por el SUPERVISOR.</w:t>
      </w:r>
      <w:r w:rsidR="00D43419">
        <w:rPr>
          <w:rFonts w:ascii="Tahoma" w:hAnsi="Tahoma" w:cs="Tahoma"/>
          <w:sz w:val="20"/>
          <w:szCs w:val="20"/>
        </w:rPr>
        <w:t>(si corresponde)</w:t>
      </w:r>
    </w:p>
    <w:p w14:paraId="50E83643" w14:textId="77777777" w:rsidR="00B32A40" w:rsidRPr="00DC2A24" w:rsidRDefault="00B32A40"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realizar la solicitud de ingreso a las áreas protegidas y realizar la coordinación de actividades, estableciendo mecanismos de comunicación con el personal del parque, cumplimiento la normativa específica del área protegida.</w:t>
      </w:r>
      <w:r w:rsidR="00D43419" w:rsidRPr="00D43419">
        <w:rPr>
          <w:rFonts w:ascii="Tahoma" w:hAnsi="Tahoma" w:cs="Tahoma"/>
          <w:sz w:val="20"/>
          <w:szCs w:val="20"/>
        </w:rPr>
        <w:t xml:space="preserve"> </w:t>
      </w:r>
      <w:r w:rsidR="00D43419" w:rsidRPr="00DC2A24">
        <w:rPr>
          <w:rFonts w:ascii="Tahoma" w:hAnsi="Tahoma" w:cs="Tahoma"/>
          <w:sz w:val="20"/>
          <w:szCs w:val="20"/>
        </w:rPr>
        <w:t>.</w:t>
      </w:r>
      <w:r w:rsidR="00D43419">
        <w:rPr>
          <w:rFonts w:ascii="Tahoma" w:hAnsi="Tahoma" w:cs="Tahoma"/>
          <w:sz w:val="20"/>
          <w:szCs w:val="20"/>
        </w:rPr>
        <w:t>(si corresponde)</w:t>
      </w:r>
    </w:p>
    <w:p w14:paraId="77767A4F" w14:textId="77777777" w:rsidR="00093567" w:rsidRPr="00DC2A24" w:rsidRDefault="00167C0C" w:rsidP="00167C0C">
      <w:pPr>
        <w:pStyle w:val="Ttulo2"/>
        <w:jc w:val="both"/>
        <w:rPr>
          <w:rFonts w:ascii="Tahoma" w:hAnsi="Tahoma" w:cs="Tahoma"/>
          <w:i w:val="0"/>
        </w:rPr>
      </w:pPr>
      <w:bookmarkStart w:id="18" w:name="_Toc139460091"/>
      <w:r w:rsidRPr="00DC2A24">
        <w:rPr>
          <w:rFonts w:ascii="Tahoma" w:hAnsi="Tahoma" w:cs="Tahoma"/>
          <w:i w:val="0"/>
        </w:rPr>
        <w:t xml:space="preserve">ESPECIFICACIONES TÉCNICAS DE SEGURIDAD Y SALUD </w:t>
      </w:r>
      <w:r w:rsidR="00BC6591" w:rsidRPr="00DC2A24">
        <w:rPr>
          <w:rFonts w:ascii="Tahoma" w:hAnsi="Tahoma" w:cs="Tahoma"/>
          <w:i w:val="0"/>
        </w:rPr>
        <w:t>EN EL TRABAJO</w:t>
      </w:r>
      <w:bookmarkEnd w:id="18"/>
    </w:p>
    <w:p w14:paraId="173F1DF7" w14:textId="77777777" w:rsidR="00264F8B" w:rsidRPr="00DC2A24" w:rsidRDefault="000C28B0" w:rsidP="00C352DE">
      <w:pPr>
        <w:spacing w:before="60" w:after="60" w:line="240" w:lineRule="auto"/>
        <w:rPr>
          <w:rFonts w:ascii="Tahoma" w:hAnsi="Tahoma" w:cs="Tahoma"/>
          <w:sz w:val="20"/>
          <w:szCs w:val="20"/>
        </w:rPr>
      </w:pPr>
      <w:r w:rsidRPr="00DC2A24">
        <w:rPr>
          <w:rFonts w:ascii="Tahoma" w:hAnsi="Tahoma" w:cs="Tahoma"/>
          <w:sz w:val="20"/>
          <w:szCs w:val="20"/>
        </w:rPr>
        <w:t>El CONTRATISTA debe</w:t>
      </w:r>
      <w:r w:rsidR="00264F8B" w:rsidRPr="00DC2A24">
        <w:rPr>
          <w:rFonts w:ascii="Tahoma" w:hAnsi="Tahoma" w:cs="Tahoma"/>
          <w:sz w:val="20"/>
          <w:szCs w:val="20"/>
        </w:rPr>
        <w:t xml:space="preserve"> cumplir con la legislación bolivian</w:t>
      </w:r>
      <w:r w:rsidR="000E2CAD" w:rsidRPr="00DC2A24">
        <w:rPr>
          <w:rFonts w:ascii="Tahoma" w:hAnsi="Tahoma" w:cs="Tahoma"/>
          <w:sz w:val="20"/>
          <w:szCs w:val="20"/>
        </w:rPr>
        <w:t>a referida a Seguridad y Salud en el Trabajo (SST)</w:t>
      </w:r>
      <w:r w:rsidR="00264F8B" w:rsidRPr="00DC2A24">
        <w:rPr>
          <w:rFonts w:ascii="Tahoma" w:hAnsi="Tahoma" w:cs="Tahoma"/>
          <w:sz w:val="20"/>
          <w:szCs w:val="20"/>
        </w:rPr>
        <w:t xml:space="preserve"> en vigencia, desde la firma de la Orden de Servicio</w:t>
      </w:r>
      <w:r w:rsidR="00DC73B6" w:rsidRPr="00DC2A24">
        <w:rPr>
          <w:rFonts w:ascii="Tahoma" w:hAnsi="Tahoma" w:cs="Tahoma"/>
          <w:sz w:val="20"/>
          <w:szCs w:val="20"/>
        </w:rPr>
        <w:t xml:space="preserve">, </w:t>
      </w:r>
      <w:r w:rsidR="00264F8B" w:rsidRPr="00DC2A24">
        <w:rPr>
          <w:rFonts w:ascii="Tahoma" w:hAnsi="Tahoma" w:cs="Tahoma"/>
          <w:sz w:val="20"/>
          <w:szCs w:val="20"/>
        </w:rPr>
        <w:t>Contrato</w:t>
      </w:r>
      <w:r w:rsidR="00DC73B6" w:rsidRPr="00DC2A24">
        <w:rPr>
          <w:rFonts w:ascii="Tahoma" w:hAnsi="Tahoma" w:cs="Tahoma"/>
          <w:sz w:val="20"/>
          <w:szCs w:val="20"/>
        </w:rPr>
        <w:t xml:space="preserve"> y/o Convenio</w:t>
      </w:r>
      <w:r w:rsidR="00264F8B" w:rsidRPr="00DC2A24">
        <w:rPr>
          <w:rFonts w:ascii="Tahoma" w:hAnsi="Tahoma" w:cs="Tahoma"/>
          <w:sz w:val="20"/>
          <w:szCs w:val="20"/>
        </w:rPr>
        <w:t>, así como toda disposición legal que surja durante la vigencia del documento contractual</w:t>
      </w:r>
      <w:r w:rsidR="00EB194C" w:rsidRPr="00DC2A24">
        <w:rPr>
          <w:rFonts w:ascii="Tahoma" w:hAnsi="Tahoma" w:cs="Tahoma"/>
          <w:sz w:val="20"/>
          <w:szCs w:val="20"/>
        </w:rPr>
        <w:t xml:space="preserve"> y/o acuerdo.</w:t>
      </w:r>
    </w:p>
    <w:p w14:paraId="6B6D4A8B" w14:textId="77777777" w:rsidR="00264F8B" w:rsidRPr="00986AAB" w:rsidRDefault="00264F8B" w:rsidP="00C352DE">
      <w:pPr>
        <w:spacing w:before="60" w:after="60" w:line="240" w:lineRule="auto"/>
        <w:rPr>
          <w:rFonts w:ascii="Tahoma" w:hAnsi="Tahoma" w:cs="Tahoma"/>
          <w:sz w:val="20"/>
          <w:szCs w:val="20"/>
        </w:rPr>
      </w:pPr>
      <w:r w:rsidRPr="00986AAB">
        <w:rPr>
          <w:rFonts w:ascii="Tahoma" w:hAnsi="Tahoma" w:cs="Tahoma"/>
          <w:sz w:val="20"/>
          <w:szCs w:val="20"/>
        </w:rPr>
        <w:lastRenderedPageBreak/>
        <w:t>El CONTRATISTA tendrá la responsabilidad de proporcionar a sus trabajadores un ambiente de trabajo seguro, saludable, también deberá asegurarse que éstos cuenten con las habilidades y los conocimientos necesarios para desempeñarse de</w:t>
      </w:r>
      <w:r w:rsidR="000C28B0" w:rsidRPr="00986AAB">
        <w:rPr>
          <w:rFonts w:ascii="Tahoma" w:hAnsi="Tahoma" w:cs="Tahoma"/>
          <w:sz w:val="20"/>
          <w:szCs w:val="20"/>
        </w:rPr>
        <w:t xml:space="preserve"> una manera segura y confiable.</w:t>
      </w:r>
    </w:p>
    <w:p w14:paraId="5AD1B114" w14:textId="77777777" w:rsidR="00FB3318" w:rsidRPr="00DC2A24" w:rsidRDefault="00A72762" w:rsidP="00C352DE">
      <w:pPr>
        <w:spacing w:before="60" w:after="60" w:line="240" w:lineRule="auto"/>
        <w:rPr>
          <w:rFonts w:ascii="Tahoma" w:hAnsi="Tahoma" w:cs="Tahoma"/>
          <w:sz w:val="20"/>
          <w:szCs w:val="20"/>
        </w:rPr>
      </w:pPr>
      <w:r w:rsidRPr="00986AAB">
        <w:rPr>
          <w:rFonts w:ascii="Tahoma" w:hAnsi="Tahoma" w:cs="Tahoma"/>
          <w:sz w:val="20"/>
          <w:szCs w:val="20"/>
        </w:rPr>
        <w:t xml:space="preserve">De acuerdo a lo establecido en </w:t>
      </w:r>
      <w:r w:rsidR="00D43419" w:rsidRPr="00986AAB">
        <w:rPr>
          <w:rFonts w:ascii="Tahoma" w:hAnsi="Tahoma" w:cs="Tahoma"/>
          <w:sz w:val="20"/>
          <w:szCs w:val="20"/>
        </w:rPr>
        <w:t xml:space="preserve">la </w:t>
      </w:r>
      <w:r w:rsidRPr="00986AAB">
        <w:rPr>
          <w:rFonts w:ascii="Tahoma" w:hAnsi="Tahoma" w:cs="Tahoma"/>
          <w:sz w:val="20"/>
          <w:szCs w:val="20"/>
        </w:rPr>
        <w:t>legislación vigente, el CONTRATISTA debe</w:t>
      </w:r>
      <w:r w:rsidR="00031421" w:rsidRPr="00986AAB">
        <w:rPr>
          <w:rFonts w:ascii="Tahoma" w:hAnsi="Tahoma" w:cs="Tahoma"/>
          <w:sz w:val="20"/>
          <w:szCs w:val="20"/>
        </w:rPr>
        <w:t>rá contar para la ejecución</w:t>
      </w:r>
      <w:r w:rsidR="000E2CAD" w:rsidRPr="00986AAB">
        <w:rPr>
          <w:rFonts w:ascii="Tahoma" w:hAnsi="Tahoma" w:cs="Tahoma"/>
          <w:sz w:val="20"/>
          <w:szCs w:val="20"/>
        </w:rPr>
        <w:t xml:space="preserve">, </w:t>
      </w:r>
      <w:r w:rsidRPr="00986AAB">
        <w:rPr>
          <w:rFonts w:ascii="Tahoma" w:hAnsi="Tahoma" w:cs="Tahoma"/>
          <w:sz w:val="20"/>
          <w:szCs w:val="20"/>
        </w:rPr>
        <w:t xml:space="preserve">con un </w:t>
      </w:r>
      <w:r w:rsidR="00E65F8C" w:rsidRPr="00986AAB">
        <w:rPr>
          <w:rFonts w:ascii="Tahoma" w:hAnsi="Tahoma" w:cs="Tahoma"/>
          <w:b/>
          <w:sz w:val="20"/>
          <w:szCs w:val="20"/>
        </w:rPr>
        <w:t xml:space="preserve">Programa de </w:t>
      </w:r>
      <w:r w:rsidR="00FD1F54" w:rsidRPr="00986AAB">
        <w:rPr>
          <w:rFonts w:ascii="Tahoma" w:hAnsi="Tahoma" w:cs="Tahoma"/>
          <w:b/>
          <w:sz w:val="20"/>
          <w:szCs w:val="20"/>
        </w:rPr>
        <w:t xml:space="preserve">Gestión, </w:t>
      </w:r>
      <w:r w:rsidR="00E65F8C" w:rsidRPr="00986AAB">
        <w:rPr>
          <w:rFonts w:ascii="Tahoma" w:hAnsi="Tahoma" w:cs="Tahoma"/>
          <w:b/>
          <w:sz w:val="20"/>
          <w:szCs w:val="20"/>
        </w:rPr>
        <w:t>Seguridad y Salud en el Trabajo</w:t>
      </w:r>
      <w:r w:rsidR="00FB3318" w:rsidRPr="00986AAB">
        <w:rPr>
          <w:rFonts w:ascii="Tahoma" w:hAnsi="Tahoma" w:cs="Tahoma"/>
          <w:b/>
          <w:sz w:val="20"/>
          <w:szCs w:val="20"/>
        </w:rPr>
        <w:t xml:space="preserve"> (P</w:t>
      </w:r>
      <w:r w:rsidR="00FD1F54" w:rsidRPr="00986AAB">
        <w:rPr>
          <w:rFonts w:ascii="Tahoma" w:hAnsi="Tahoma" w:cs="Tahoma"/>
          <w:b/>
          <w:sz w:val="20"/>
          <w:szCs w:val="20"/>
        </w:rPr>
        <w:t>G</w:t>
      </w:r>
      <w:r w:rsidR="00FB3318" w:rsidRPr="00986AAB">
        <w:rPr>
          <w:rFonts w:ascii="Tahoma" w:hAnsi="Tahoma" w:cs="Tahoma"/>
          <w:b/>
          <w:sz w:val="20"/>
          <w:szCs w:val="20"/>
        </w:rPr>
        <w:t xml:space="preserve">SST) </w:t>
      </w:r>
      <w:r w:rsidRPr="00986AAB">
        <w:rPr>
          <w:rFonts w:ascii="Tahoma" w:hAnsi="Tahoma" w:cs="Tahoma"/>
          <w:sz w:val="20"/>
          <w:szCs w:val="20"/>
        </w:rPr>
        <w:t xml:space="preserve">que cumpla con los requisitos mínimos establecidos en </w:t>
      </w:r>
      <w:r w:rsidR="00E65F8C" w:rsidRPr="00986AAB">
        <w:rPr>
          <w:rFonts w:ascii="Tahoma" w:hAnsi="Tahoma" w:cs="Tahoma"/>
          <w:sz w:val="20"/>
          <w:szCs w:val="20"/>
        </w:rPr>
        <w:t>NTS 009/</w:t>
      </w:r>
      <w:r w:rsidR="00A53277" w:rsidRPr="00986AAB">
        <w:rPr>
          <w:rFonts w:ascii="Tahoma" w:hAnsi="Tahoma" w:cs="Tahoma"/>
          <w:sz w:val="20"/>
          <w:szCs w:val="20"/>
        </w:rPr>
        <w:t xml:space="preserve">23 </w:t>
      </w:r>
      <w:r w:rsidR="00E65F8C" w:rsidRPr="00986AAB">
        <w:rPr>
          <w:rFonts w:ascii="Tahoma" w:hAnsi="Tahoma" w:cs="Tahoma"/>
          <w:sz w:val="20"/>
          <w:szCs w:val="20"/>
        </w:rPr>
        <w:t xml:space="preserve">PRESENTACIÓN Y </w:t>
      </w:r>
      <w:r w:rsidR="004F06C1" w:rsidRPr="00986AAB">
        <w:rPr>
          <w:rFonts w:ascii="Tahoma" w:hAnsi="Tahoma" w:cs="Tahoma"/>
          <w:sz w:val="20"/>
          <w:szCs w:val="20"/>
        </w:rPr>
        <w:t>APROBACIÓN</w:t>
      </w:r>
      <w:r w:rsidR="00E65F8C" w:rsidRPr="00986AAB">
        <w:rPr>
          <w:rFonts w:ascii="Tahoma" w:hAnsi="Tahoma" w:cs="Tahoma"/>
          <w:sz w:val="20"/>
          <w:szCs w:val="20"/>
        </w:rPr>
        <w:t xml:space="preserve"> DE PROGRAMAS DE SEGURIDAD Y SALUD EN EL TRABAJO</w:t>
      </w:r>
      <w:r w:rsidR="00D43419" w:rsidRPr="00986AAB">
        <w:rPr>
          <w:rFonts w:ascii="Tahoma" w:hAnsi="Tahoma" w:cs="Tahoma"/>
          <w:sz w:val="20"/>
          <w:szCs w:val="20"/>
        </w:rPr>
        <w:t xml:space="preserve"> (Actualizado)</w:t>
      </w:r>
      <w:r w:rsidRPr="00986AAB">
        <w:rPr>
          <w:rFonts w:ascii="Tahoma" w:hAnsi="Tahoma" w:cs="Tahoma"/>
          <w:sz w:val="20"/>
          <w:szCs w:val="20"/>
        </w:rPr>
        <w:t xml:space="preserve">; mismo que debe </w:t>
      </w:r>
      <w:r w:rsidR="00CE10E5" w:rsidRPr="00986AAB">
        <w:rPr>
          <w:rFonts w:ascii="Tahoma" w:hAnsi="Tahoma" w:cs="Tahoma"/>
          <w:sz w:val="20"/>
          <w:szCs w:val="20"/>
        </w:rPr>
        <w:t>ser elaborado por un profesiona</w:t>
      </w:r>
      <w:r w:rsidR="007E76F1" w:rsidRPr="00986AAB">
        <w:rPr>
          <w:rFonts w:ascii="Tahoma" w:hAnsi="Tahoma" w:cs="Tahoma"/>
          <w:sz w:val="20"/>
          <w:szCs w:val="20"/>
        </w:rPr>
        <w:t>l</w:t>
      </w:r>
      <w:r w:rsidRPr="00DC2A24">
        <w:rPr>
          <w:rFonts w:ascii="Tahoma" w:hAnsi="Tahoma" w:cs="Tahoma"/>
          <w:sz w:val="20"/>
          <w:szCs w:val="20"/>
        </w:rPr>
        <w:t xml:space="preserve"> que cuente con el Registro de Profesionales y Técnicos en Higiene, Seguridad Ocupacional y Medicina del Trabajo </w:t>
      </w:r>
      <w:r w:rsidRPr="00D43419">
        <w:rPr>
          <w:rFonts w:ascii="Tahoma" w:hAnsi="Tahoma" w:cs="Tahoma"/>
          <w:b/>
          <w:bCs/>
          <w:sz w:val="20"/>
          <w:szCs w:val="20"/>
        </w:rPr>
        <w:t>(Categoría A</w:t>
      </w:r>
      <w:r w:rsidR="00E67AA8" w:rsidRPr="00D43419">
        <w:rPr>
          <w:rFonts w:ascii="Tahoma" w:hAnsi="Tahoma" w:cs="Tahoma"/>
          <w:b/>
          <w:bCs/>
          <w:sz w:val="20"/>
          <w:szCs w:val="20"/>
        </w:rPr>
        <w:t xml:space="preserve"> / </w:t>
      </w:r>
      <w:r w:rsidR="00EB2460" w:rsidRPr="00D43419">
        <w:rPr>
          <w:rFonts w:ascii="Tahoma" w:hAnsi="Tahoma" w:cs="Tahoma"/>
          <w:b/>
          <w:bCs/>
          <w:sz w:val="20"/>
          <w:szCs w:val="20"/>
        </w:rPr>
        <w:t>indispens</w:t>
      </w:r>
      <w:r w:rsidR="00E67AA8" w:rsidRPr="00D43419">
        <w:rPr>
          <w:rFonts w:ascii="Tahoma" w:hAnsi="Tahoma" w:cs="Tahoma"/>
          <w:b/>
          <w:bCs/>
          <w:sz w:val="20"/>
          <w:szCs w:val="20"/>
        </w:rPr>
        <w:t>able</w:t>
      </w:r>
      <w:r w:rsidRPr="00D43419">
        <w:rPr>
          <w:rFonts w:ascii="Tahoma" w:hAnsi="Tahoma" w:cs="Tahoma"/>
          <w:b/>
          <w:bCs/>
          <w:sz w:val="20"/>
          <w:szCs w:val="20"/>
        </w:rPr>
        <w:t>).</w:t>
      </w:r>
      <w:r w:rsidRPr="00DC2A24">
        <w:rPr>
          <w:rFonts w:ascii="Tahoma" w:hAnsi="Tahoma" w:cs="Tahoma"/>
          <w:sz w:val="20"/>
          <w:szCs w:val="20"/>
        </w:rPr>
        <w:t xml:space="preserve"> </w:t>
      </w:r>
    </w:p>
    <w:p w14:paraId="39832C66" w14:textId="77777777" w:rsidR="00A72762" w:rsidRPr="00DC2A24" w:rsidRDefault="00FB3318" w:rsidP="00C352DE">
      <w:pPr>
        <w:spacing w:before="60" w:after="60" w:line="240" w:lineRule="auto"/>
        <w:rPr>
          <w:rFonts w:ascii="Tahoma" w:hAnsi="Tahoma" w:cs="Tahoma"/>
          <w:sz w:val="20"/>
          <w:szCs w:val="20"/>
        </w:rPr>
      </w:pPr>
      <w:r w:rsidRPr="00DC2A24">
        <w:rPr>
          <w:rFonts w:ascii="Tahoma" w:hAnsi="Tahoma" w:cs="Tahoma"/>
          <w:sz w:val="20"/>
          <w:szCs w:val="20"/>
        </w:rPr>
        <w:t>Debe presentar a ENDE</w:t>
      </w:r>
      <w:r w:rsidR="00A72762" w:rsidRPr="00DC2A24">
        <w:rPr>
          <w:rFonts w:ascii="Tahoma" w:hAnsi="Tahoma" w:cs="Tahoma"/>
          <w:sz w:val="20"/>
          <w:szCs w:val="20"/>
        </w:rPr>
        <w:t xml:space="preserve"> el respaldo de ingreso y/o apro</w:t>
      </w:r>
      <w:r w:rsidR="00E65F8C" w:rsidRPr="00DC2A24">
        <w:rPr>
          <w:rFonts w:ascii="Tahoma" w:hAnsi="Tahoma" w:cs="Tahoma"/>
          <w:sz w:val="20"/>
          <w:szCs w:val="20"/>
        </w:rPr>
        <w:t>bación por autoridad competente, de acuerdo a los plazos establecidos por la misma autoridad</w:t>
      </w:r>
      <w:r w:rsidRPr="00DC2A24">
        <w:rPr>
          <w:rFonts w:ascii="Tahoma" w:hAnsi="Tahoma" w:cs="Tahoma"/>
          <w:sz w:val="20"/>
          <w:szCs w:val="20"/>
        </w:rPr>
        <w:t xml:space="preserve">, de acuerdo a los plazos establecidos por ENDE y la SUPERVISIÓN. El </w:t>
      </w:r>
      <w:r w:rsidR="00E65F8C" w:rsidRPr="00DC2A24">
        <w:rPr>
          <w:rFonts w:ascii="Tahoma" w:hAnsi="Tahoma" w:cs="Tahoma"/>
          <w:sz w:val="20"/>
          <w:szCs w:val="20"/>
        </w:rPr>
        <w:t xml:space="preserve">CONTRATISTA </w:t>
      </w:r>
      <w:r w:rsidR="0007274E" w:rsidRPr="00DC2A24">
        <w:rPr>
          <w:rFonts w:ascii="Tahoma" w:hAnsi="Tahoma" w:cs="Tahoma"/>
          <w:sz w:val="20"/>
          <w:szCs w:val="20"/>
        </w:rPr>
        <w:t xml:space="preserve">es </w:t>
      </w:r>
      <w:r w:rsidR="00E65F8C" w:rsidRPr="00DC2A24">
        <w:rPr>
          <w:rFonts w:ascii="Tahoma" w:hAnsi="Tahoma" w:cs="Tahoma"/>
          <w:sz w:val="20"/>
          <w:szCs w:val="20"/>
        </w:rPr>
        <w:t>el responsable de gestionar el ingreso y/o aprobación del documento en mención</w:t>
      </w:r>
      <w:r w:rsidR="0007274E" w:rsidRPr="00DC2A24">
        <w:rPr>
          <w:rFonts w:ascii="Tahoma" w:hAnsi="Tahoma" w:cs="Tahoma"/>
          <w:sz w:val="20"/>
          <w:szCs w:val="20"/>
        </w:rPr>
        <w:t xml:space="preserve"> durante </w:t>
      </w:r>
      <w:r w:rsidR="00150D31" w:rsidRPr="00DC2A24">
        <w:rPr>
          <w:rFonts w:ascii="Tahoma" w:hAnsi="Tahoma" w:cs="Tahoma"/>
          <w:sz w:val="20"/>
          <w:szCs w:val="20"/>
        </w:rPr>
        <w:t>el proyecto y/o servicio</w:t>
      </w:r>
      <w:r w:rsidR="00E65F8C" w:rsidRPr="00DC2A24">
        <w:rPr>
          <w:rFonts w:ascii="Tahoma" w:hAnsi="Tahoma" w:cs="Tahoma"/>
          <w:sz w:val="20"/>
          <w:szCs w:val="20"/>
        </w:rPr>
        <w:t>.</w:t>
      </w:r>
      <w:r w:rsidR="00CE10E5" w:rsidRPr="00DC2A24">
        <w:rPr>
          <w:rFonts w:ascii="Tahoma" w:hAnsi="Tahoma" w:cs="Tahoma"/>
          <w:sz w:val="20"/>
          <w:szCs w:val="20"/>
        </w:rPr>
        <w:t xml:space="preserve"> Además, deberá contar con un Protocolo de Bioseguridad de Medidas Preventivas COVID-19 de acuerdo a la normativa legal vigente, este debe ser aprobado por la SUPERVISIÓN, el protocolo debe contar con el respaldo de ingreso, presentación y/o aprobación por autoridad competente.</w:t>
      </w:r>
    </w:p>
    <w:p w14:paraId="784B209D" w14:textId="77777777" w:rsidR="00FB3318" w:rsidRPr="00DC2A24" w:rsidRDefault="00FB3318" w:rsidP="00FB3318">
      <w:pPr>
        <w:pStyle w:val="Textocomentario"/>
        <w:spacing w:before="60" w:after="60"/>
        <w:jc w:val="both"/>
        <w:rPr>
          <w:rFonts w:ascii="Tahoma" w:hAnsi="Tahoma" w:cs="Tahoma"/>
        </w:rPr>
      </w:pPr>
      <w:r w:rsidRPr="00DC2A24">
        <w:rPr>
          <w:rFonts w:ascii="Tahoma" w:hAnsi="Tahoma" w:cs="Tahoma"/>
        </w:rPr>
        <w:t xml:space="preserve">El Plan SMAGS, deberá incluir la Gestión de Riesgos Ocupacionales, tomando en cuenta los puntos exigidos en el Plan de </w:t>
      </w:r>
      <w:r w:rsidR="00FD1F54">
        <w:rPr>
          <w:rFonts w:ascii="Tahoma" w:hAnsi="Tahoma" w:cs="Tahoma"/>
        </w:rPr>
        <w:t xml:space="preserve">Gestión, </w:t>
      </w:r>
      <w:r w:rsidRPr="00DC2A24">
        <w:rPr>
          <w:rFonts w:ascii="Tahoma" w:hAnsi="Tahoma" w:cs="Tahoma"/>
        </w:rPr>
        <w:t>Seguridad y Salud en el Trabajo (P</w:t>
      </w:r>
      <w:r w:rsidR="00FD1F54">
        <w:rPr>
          <w:rFonts w:ascii="Tahoma" w:hAnsi="Tahoma" w:cs="Tahoma"/>
        </w:rPr>
        <w:t>G</w:t>
      </w:r>
      <w:r w:rsidRPr="00DC2A24">
        <w:rPr>
          <w:rFonts w:ascii="Tahoma" w:hAnsi="Tahoma" w:cs="Tahoma"/>
        </w:rPr>
        <w:t>SST) y emergencias, incluidos los riesgos de desastres, biológicos y otros la legislación vigente y emergente aplicable a estos ítems y los requisitos del contratante</w:t>
      </w:r>
      <w:r w:rsidR="003545C0" w:rsidRPr="00DC2A24">
        <w:rPr>
          <w:rFonts w:ascii="Tahoma" w:hAnsi="Tahoma" w:cs="Tahoma"/>
        </w:rPr>
        <w:t>.</w:t>
      </w:r>
    </w:p>
    <w:p w14:paraId="752F25E3" w14:textId="77777777" w:rsidR="00A72762" w:rsidRPr="00DC2A24" w:rsidRDefault="00A72762" w:rsidP="00C352DE">
      <w:pPr>
        <w:spacing w:before="60" w:after="60" w:line="240" w:lineRule="auto"/>
        <w:rPr>
          <w:rFonts w:ascii="Tahoma" w:hAnsi="Tahoma" w:cs="Tahoma"/>
          <w:b/>
          <w:sz w:val="20"/>
          <w:szCs w:val="20"/>
        </w:rPr>
      </w:pPr>
      <w:r w:rsidRPr="00DC2A24">
        <w:rPr>
          <w:rFonts w:ascii="Tahoma" w:hAnsi="Tahoma" w:cs="Tahoma"/>
          <w:sz w:val="20"/>
          <w:szCs w:val="20"/>
        </w:rPr>
        <w:t xml:space="preserve">De igual forma debe cumplir con el </w:t>
      </w:r>
      <w:r w:rsidRPr="00DC2A24">
        <w:rPr>
          <w:rFonts w:ascii="Tahoma" w:hAnsi="Tahoma" w:cs="Tahoma"/>
          <w:b/>
          <w:sz w:val="20"/>
          <w:szCs w:val="20"/>
        </w:rPr>
        <w:t>Anexo B</w:t>
      </w:r>
      <w:r w:rsidR="00FB3318" w:rsidRPr="00DC2A24">
        <w:rPr>
          <w:rFonts w:ascii="Tahoma" w:hAnsi="Tahoma" w:cs="Tahoma"/>
          <w:b/>
          <w:sz w:val="20"/>
          <w:szCs w:val="20"/>
        </w:rPr>
        <w:t>: Política</w:t>
      </w:r>
      <w:r w:rsidRPr="00DC2A24">
        <w:rPr>
          <w:rFonts w:ascii="Tahoma" w:hAnsi="Tahoma" w:cs="Tahoma"/>
          <w:b/>
          <w:sz w:val="20"/>
          <w:szCs w:val="20"/>
        </w:rPr>
        <w:t xml:space="preserve"> corporativa de Seguridad y Salud Ocupacional </w:t>
      </w:r>
      <w:r w:rsidRPr="00DC2A24">
        <w:rPr>
          <w:rFonts w:ascii="Tahoma" w:hAnsi="Tahoma" w:cs="Tahoma"/>
          <w:sz w:val="20"/>
          <w:szCs w:val="20"/>
        </w:rPr>
        <w:t xml:space="preserve">y </w:t>
      </w:r>
      <w:r w:rsidRPr="00DC2A24">
        <w:rPr>
          <w:rFonts w:ascii="Tahoma" w:hAnsi="Tahoma" w:cs="Tahoma"/>
          <w:b/>
          <w:sz w:val="20"/>
          <w:szCs w:val="20"/>
        </w:rPr>
        <w:t>Anexo C</w:t>
      </w:r>
      <w:r w:rsidR="00FB3318" w:rsidRPr="00DC2A24">
        <w:rPr>
          <w:rFonts w:ascii="Tahoma" w:hAnsi="Tahoma" w:cs="Tahoma"/>
          <w:b/>
          <w:sz w:val="20"/>
          <w:szCs w:val="20"/>
        </w:rPr>
        <w:t>: 14</w:t>
      </w:r>
      <w:r w:rsidRPr="00DC2A24">
        <w:rPr>
          <w:rFonts w:ascii="Tahoma" w:hAnsi="Tahoma" w:cs="Tahoma"/>
          <w:b/>
          <w:sz w:val="20"/>
          <w:szCs w:val="20"/>
        </w:rPr>
        <w:t xml:space="preserve"> Instrucciones de Seguridad Industrial de aplicación permanente</w:t>
      </w:r>
      <w:r w:rsidRPr="00DC2A24">
        <w:rPr>
          <w:rFonts w:ascii="Tahoma" w:hAnsi="Tahoma" w:cs="Tahoma"/>
          <w:sz w:val="20"/>
          <w:szCs w:val="20"/>
        </w:rPr>
        <w:t xml:space="preserve">, </w:t>
      </w:r>
      <w:r w:rsidRPr="00DC2A24">
        <w:rPr>
          <w:rFonts w:ascii="Tahoma" w:hAnsi="Tahoma" w:cs="Tahoma"/>
          <w:b/>
          <w:sz w:val="20"/>
          <w:szCs w:val="20"/>
        </w:rPr>
        <w:t>de ENDE Corporación.</w:t>
      </w:r>
    </w:p>
    <w:p w14:paraId="2CCD633C" w14:textId="77777777" w:rsidR="000E2CAD" w:rsidRPr="00DC2A24" w:rsidRDefault="000E2CAD" w:rsidP="00C352DE">
      <w:pPr>
        <w:pStyle w:val="Ttulo3"/>
        <w:ind w:left="1276" w:hanging="1276"/>
        <w:rPr>
          <w:rFonts w:ascii="Tahoma" w:hAnsi="Tahoma" w:cs="Tahoma"/>
        </w:rPr>
      </w:pPr>
      <w:bookmarkStart w:id="19" w:name="_Toc139460092"/>
      <w:r w:rsidRPr="00DC2A24">
        <w:rPr>
          <w:rFonts w:ascii="Tahoma" w:hAnsi="Tahoma" w:cs="Tahoma"/>
        </w:rPr>
        <w:t>Política de Seguridad y Salud en el Trabajo</w:t>
      </w:r>
      <w:bookmarkEnd w:id="19"/>
    </w:p>
    <w:p w14:paraId="5E64D2AE" w14:textId="77777777" w:rsidR="00EE6C4B" w:rsidRPr="00DC2A24" w:rsidRDefault="00EE6C4B" w:rsidP="00EE6C4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desarrollar su Política y Objetivos en Seguridad y Salud en el Trabajo, mismos que deben estar enfocados a: </w:t>
      </w:r>
    </w:p>
    <w:p w14:paraId="5CF34DE7" w14:textId="77777777" w:rsidR="00EE6C4B" w:rsidRPr="00DC2A24" w:rsidRDefault="00EE6C4B" w:rsidP="007F039C">
      <w:pPr>
        <w:numPr>
          <w:ilvl w:val="0"/>
          <w:numId w:val="15"/>
        </w:numPr>
        <w:spacing w:before="60" w:after="60" w:line="240" w:lineRule="auto"/>
        <w:rPr>
          <w:rFonts w:ascii="Tahoma" w:hAnsi="Tahoma" w:cs="Tahoma"/>
          <w:sz w:val="20"/>
          <w:szCs w:val="20"/>
        </w:rPr>
      </w:pPr>
      <w:r w:rsidRPr="00DC2A24">
        <w:rPr>
          <w:rFonts w:ascii="Tahoma" w:hAnsi="Tahoma" w:cs="Tahoma"/>
          <w:sz w:val="20"/>
          <w:szCs w:val="20"/>
        </w:rPr>
        <w:t xml:space="preserve">Al cumplimiento de la legislación nacional vigente y otras normas propias de cada rubro; </w:t>
      </w:r>
    </w:p>
    <w:p w14:paraId="7D0077F2" w14:textId="77777777" w:rsidR="00EE6C4B" w:rsidRPr="00DC2A24" w:rsidRDefault="00EE6C4B" w:rsidP="007F039C">
      <w:pPr>
        <w:numPr>
          <w:ilvl w:val="0"/>
          <w:numId w:val="15"/>
        </w:numPr>
        <w:spacing w:before="60" w:after="60" w:line="240" w:lineRule="auto"/>
        <w:rPr>
          <w:rFonts w:ascii="Tahoma" w:hAnsi="Tahoma" w:cs="Tahoma"/>
          <w:sz w:val="20"/>
          <w:szCs w:val="20"/>
        </w:rPr>
      </w:pPr>
      <w:r w:rsidRPr="00DC2A24">
        <w:rPr>
          <w:rFonts w:ascii="Tahoma" w:hAnsi="Tahoma" w:cs="Tahoma"/>
          <w:sz w:val="20"/>
          <w:szCs w:val="20"/>
        </w:rPr>
        <w:t xml:space="preserve">Al trabajo conjunto con el Comité Mixto de Higiene y Seguridad Ocupacional para la preservación de la Seguridad y Salud Ocupacional de las y los trabajadores del proyecto; </w:t>
      </w:r>
    </w:p>
    <w:p w14:paraId="160687BC" w14:textId="77777777" w:rsidR="00EE6C4B" w:rsidRPr="00DC2A24" w:rsidRDefault="00EE6C4B" w:rsidP="007F039C">
      <w:pPr>
        <w:numPr>
          <w:ilvl w:val="0"/>
          <w:numId w:val="15"/>
        </w:numPr>
        <w:spacing w:before="60" w:after="60" w:line="240" w:lineRule="auto"/>
        <w:rPr>
          <w:rFonts w:ascii="Tahoma" w:hAnsi="Tahoma" w:cs="Tahoma"/>
          <w:sz w:val="20"/>
          <w:szCs w:val="20"/>
        </w:rPr>
      </w:pPr>
      <w:r w:rsidRPr="00DC2A24">
        <w:rPr>
          <w:rFonts w:ascii="Tahoma" w:hAnsi="Tahoma" w:cs="Tahoma"/>
          <w:sz w:val="20"/>
          <w:szCs w:val="20"/>
        </w:rPr>
        <w:t>Al cumplimiento de la Política corporativa de Seguridad y Salud en el Trabajo y las 14 Instrucciones de Seguridad Industrial de aplicación permanente, de ENDE Corporación.</w:t>
      </w:r>
    </w:p>
    <w:p w14:paraId="139204DA" w14:textId="77777777" w:rsidR="00404207" w:rsidRPr="00DC2A24" w:rsidRDefault="00404207" w:rsidP="00C352DE">
      <w:pPr>
        <w:pStyle w:val="Ttulo3"/>
        <w:ind w:left="1276" w:hanging="1276"/>
        <w:rPr>
          <w:rFonts w:ascii="Tahoma" w:hAnsi="Tahoma" w:cs="Tahoma"/>
        </w:rPr>
      </w:pPr>
      <w:bookmarkStart w:id="20" w:name="_Toc139460093"/>
      <w:r w:rsidRPr="00DC2A24">
        <w:rPr>
          <w:rFonts w:ascii="Tahoma" w:hAnsi="Tahoma" w:cs="Tahoma"/>
        </w:rPr>
        <w:t>Gestión de Riesgos</w:t>
      </w:r>
      <w:bookmarkEnd w:id="20"/>
    </w:p>
    <w:p w14:paraId="63D0D298" w14:textId="77777777" w:rsidR="00264F8B" w:rsidRPr="00DC2A24" w:rsidRDefault="00654450" w:rsidP="009D7D1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incluir la</w:t>
      </w:r>
      <w:r w:rsidR="003545C0" w:rsidRPr="00DC2A24">
        <w:rPr>
          <w:rFonts w:ascii="Tahoma" w:hAnsi="Tahoma" w:cs="Tahoma"/>
          <w:sz w:val="20"/>
          <w:szCs w:val="20"/>
        </w:rPr>
        <w:t xml:space="preserve"> </w:t>
      </w:r>
      <w:r w:rsidR="00284D8D" w:rsidRPr="00DC2A24">
        <w:rPr>
          <w:rFonts w:ascii="Tahoma" w:hAnsi="Tahoma" w:cs="Tahoma"/>
          <w:sz w:val="20"/>
          <w:szCs w:val="20"/>
        </w:rPr>
        <w:t>Identificación de Peligros y Evaluación de R</w:t>
      </w:r>
      <w:r w:rsidR="00264F8B" w:rsidRPr="00DC2A24">
        <w:rPr>
          <w:rFonts w:ascii="Tahoma" w:hAnsi="Tahoma" w:cs="Tahoma"/>
          <w:sz w:val="20"/>
          <w:szCs w:val="20"/>
        </w:rPr>
        <w:t>iesgos</w:t>
      </w:r>
      <w:r w:rsidR="00284D8D" w:rsidRPr="00DC2A24">
        <w:rPr>
          <w:rFonts w:ascii="Tahoma" w:hAnsi="Tahoma" w:cs="Tahoma"/>
          <w:sz w:val="20"/>
          <w:szCs w:val="20"/>
        </w:rPr>
        <w:t xml:space="preserve"> (IPER)</w:t>
      </w:r>
      <w:r w:rsidR="00264F8B" w:rsidRPr="00DC2A24">
        <w:rPr>
          <w:rFonts w:ascii="Tahoma" w:hAnsi="Tahoma" w:cs="Tahoma"/>
          <w:sz w:val="20"/>
          <w:szCs w:val="20"/>
        </w:rPr>
        <w:t xml:space="preserve"> ocupacionales</w:t>
      </w:r>
      <w:r w:rsidRPr="00DC2A24">
        <w:rPr>
          <w:rFonts w:ascii="Tahoma" w:hAnsi="Tahoma" w:cs="Tahoma"/>
          <w:sz w:val="20"/>
          <w:szCs w:val="20"/>
        </w:rPr>
        <w:t xml:space="preserve"> inherentes a </w:t>
      </w:r>
      <w:r w:rsidR="00943D48" w:rsidRPr="00DC2A24">
        <w:rPr>
          <w:rFonts w:ascii="Tahoma" w:hAnsi="Tahoma" w:cs="Tahoma"/>
          <w:sz w:val="20"/>
          <w:szCs w:val="20"/>
        </w:rPr>
        <w:t>sus</w:t>
      </w:r>
      <w:r w:rsidRPr="00DC2A24">
        <w:rPr>
          <w:rFonts w:ascii="Tahoma" w:hAnsi="Tahoma" w:cs="Tahoma"/>
          <w:sz w:val="20"/>
          <w:szCs w:val="20"/>
        </w:rPr>
        <w:t xml:space="preserve"> actividades</w:t>
      </w:r>
      <w:r w:rsidR="00284D8D" w:rsidRPr="00DC2A24">
        <w:rPr>
          <w:rFonts w:ascii="Tahoma" w:hAnsi="Tahoma" w:cs="Tahoma"/>
          <w:sz w:val="20"/>
          <w:szCs w:val="20"/>
        </w:rPr>
        <w:t xml:space="preserve">, </w:t>
      </w:r>
      <w:r w:rsidRPr="00DC2A24">
        <w:rPr>
          <w:rFonts w:ascii="Tahoma" w:hAnsi="Tahoma" w:cs="Tahoma"/>
          <w:sz w:val="20"/>
          <w:szCs w:val="20"/>
        </w:rPr>
        <w:t>así</w:t>
      </w:r>
      <w:r w:rsidR="003545C0" w:rsidRPr="00DC2A24">
        <w:rPr>
          <w:rFonts w:ascii="Tahoma" w:hAnsi="Tahoma" w:cs="Tahoma"/>
          <w:sz w:val="20"/>
          <w:szCs w:val="20"/>
        </w:rPr>
        <w:t xml:space="preserve"> </w:t>
      </w:r>
      <w:r w:rsidR="00943D48" w:rsidRPr="00DC2A24">
        <w:rPr>
          <w:rFonts w:ascii="Tahoma" w:hAnsi="Tahoma" w:cs="Tahoma"/>
          <w:sz w:val="20"/>
          <w:szCs w:val="20"/>
        </w:rPr>
        <w:t xml:space="preserve">como las </w:t>
      </w:r>
      <w:r w:rsidR="00284D8D" w:rsidRPr="00DC2A24">
        <w:rPr>
          <w:rFonts w:ascii="Tahoma" w:hAnsi="Tahoma" w:cs="Tahoma"/>
          <w:sz w:val="20"/>
          <w:szCs w:val="20"/>
        </w:rPr>
        <w:t xml:space="preserve">medidas de control, </w:t>
      </w:r>
      <w:r w:rsidR="00264F8B" w:rsidRPr="00DC2A24">
        <w:rPr>
          <w:rFonts w:ascii="Tahoma" w:hAnsi="Tahoma" w:cs="Tahoma"/>
          <w:sz w:val="20"/>
          <w:szCs w:val="20"/>
        </w:rPr>
        <w:t>prevención</w:t>
      </w:r>
      <w:r w:rsidR="00284D8D" w:rsidRPr="00DC2A24">
        <w:rPr>
          <w:rFonts w:ascii="Tahoma" w:hAnsi="Tahoma" w:cs="Tahoma"/>
          <w:sz w:val="20"/>
          <w:szCs w:val="20"/>
        </w:rPr>
        <w:t xml:space="preserve"> y seguimiento</w:t>
      </w:r>
      <w:r w:rsidR="00664805" w:rsidRPr="00DC2A24">
        <w:rPr>
          <w:rFonts w:ascii="Tahoma" w:hAnsi="Tahoma" w:cs="Tahoma"/>
          <w:sz w:val="20"/>
          <w:szCs w:val="20"/>
        </w:rPr>
        <w:t>, emergencias previsibles</w:t>
      </w:r>
      <w:r w:rsidR="00284D8D" w:rsidRPr="00DC2A24">
        <w:rPr>
          <w:rFonts w:ascii="Tahoma" w:hAnsi="Tahoma" w:cs="Tahoma"/>
          <w:sz w:val="20"/>
          <w:szCs w:val="20"/>
        </w:rPr>
        <w:t xml:space="preserve"> durante la tod</w:t>
      </w:r>
      <w:r w:rsidR="007025F2" w:rsidRPr="00DC2A24">
        <w:rPr>
          <w:rFonts w:ascii="Tahoma" w:hAnsi="Tahoma" w:cs="Tahoma"/>
          <w:sz w:val="20"/>
          <w:szCs w:val="20"/>
        </w:rPr>
        <w:t xml:space="preserve">o el </w:t>
      </w:r>
      <w:r w:rsidR="00284D8D" w:rsidRPr="00DC2A24">
        <w:rPr>
          <w:rFonts w:ascii="Tahoma" w:hAnsi="Tahoma" w:cs="Tahoma"/>
          <w:sz w:val="20"/>
          <w:szCs w:val="20"/>
        </w:rPr>
        <w:t>proyecto</w:t>
      </w:r>
      <w:r w:rsidR="006A5D76" w:rsidRPr="00DC2A24">
        <w:rPr>
          <w:rFonts w:ascii="Tahoma" w:hAnsi="Tahoma" w:cs="Tahoma"/>
          <w:sz w:val="20"/>
          <w:szCs w:val="20"/>
        </w:rPr>
        <w:t xml:space="preserve"> (en todas sus etapas), a través de matrices.</w:t>
      </w:r>
    </w:p>
    <w:p w14:paraId="5D2C0249" w14:textId="77777777" w:rsidR="006F2AB2" w:rsidRPr="00DC2A24" w:rsidRDefault="00284D8D" w:rsidP="009D7D1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plan</w:t>
      </w:r>
      <w:r w:rsidR="003F361C">
        <w:rPr>
          <w:rFonts w:ascii="Tahoma" w:hAnsi="Tahoma" w:cs="Tahoma"/>
          <w:sz w:val="20"/>
          <w:szCs w:val="20"/>
        </w:rPr>
        <w:t xml:space="preserve"> de gestión de riesgos</w:t>
      </w:r>
      <w:r w:rsidR="003545C0" w:rsidRPr="00DC2A24">
        <w:rPr>
          <w:rFonts w:ascii="Tahoma" w:hAnsi="Tahoma" w:cs="Tahoma"/>
          <w:sz w:val="20"/>
          <w:szCs w:val="20"/>
        </w:rPr>
        <w:t xml:space="preserve"> </w:t>
      </w:r>
      <w:r w:rsidR="00264F8B" w:rsidRPr="00DC2A24">
        <w:rPr>
          <w:rFonts w:ascii="Tahoma" w:hAnsi="Tahoma" w:cs="Tahoma"/>
          <w:sz w:val="20"/>
          <w:szCs w:val="20"/>
        </w:rPr>
        <w:t>debe</w:t>
      </w:r>
      <w:r w:rsidRPr="00DC2A24">
        <w:rPr>
          <w:rFonts w:ascii="Tahoma" w:hAnsi="Tahoma" w:cs="Tahoma"/>
          <w:sz w:val="20"/>
          <w:szCs w:val="20"/>
        </w:rPr>
        <w:t xml:space="preserve"> tomar en cuenta -entre otros- </w:t>
      </w:r>
      <w:r w:rsidR="00264F8B" w:rsidRPr="00DC2A24">
        <w:rPr>
          <w:rFonts w:ascii="Tahoma" w:hAnsi="Tahoma" w:cs="Tahoma"/>
          <w:sz w:val="20"/>
          <w:szCs w:val="20"/>
        </w:rPr>
        <w:t xml:space="preserve">consideraciones climáticas, </w:t>
      </w:r>
      <w:r w:rsidR="00951C80" w:rsidRPr="00DC2A24">
        <w:rPr>
          <w:rFonts w:ascii="Tahoma" w:hAnsi="Tahoma" w:cs="Tahoma"/>
          <w:sz w:val="20"/>
          <w:szCs w:val="20"/>
        </w:rPr>
        <w:t>trabajo en lugares remotos,</w:t>
      </w:r>
      <w:r w:rsidR="00264F8B" w:rsidRPr="00DC2A24">
        <w:rPr>
          <w:rFonts w:ascii="Tahoma" w:hAnsi="Tahoma" w:cs="Tahoma"/>
          <w:sz w:val="20"/>
          <w:szCs w:val="20"/>
        </w:rPr>
        <w:t xml:space="preserve"> consideraciones de salud, t</w:t>
      </w:r>
      <w:r w:rsidRPr="00DC2A24">
        <w:rPr>
          <w:rFonts w:ascii="Tahoma" w:hAnsi="Tahoma" w:cs="Tahoma"/>
          <w:sz w:val="20"/>
          <w:szCs w:val="20"/>
        </w:rPr>
        <w:t xml:space="preserve">rabajos con riesgos especiales como: </w:t>
      </w:r>
      <w:r w:rsidR="00264F8B" w:rsidRPr="00DC2A24">
        <w:rPr>
          <w:rFonts w:ascii="Tahoma" w:hAnsi="Tahoma" w:cs="Tahoma"/>
          <w:sz w:val="20"/>
          <w:szCs w:val="20"/>
        </w:rPr>
        <w:t xml:space="preserve">trabajo en altura, trabajo eléctrico, trabajo en caliente, excavaciones, izaje y otros </w:t>
      </w:r>
      <w:r w:rsidRPr="00DC2A24">
        <w:rPr>
          <w:rFonts w:ascii="Tahoma" w:hAnsi="Tahoma" w:cs="Tahoma"/>
          <w:sz w:val="20"/>
          <w:szCs w:val="20"/>
        </w:rPr>
        <w:t>trabajos especiales aplicables</w:t>
      </w:r>
      <w:r w:rsidR="00EF52FB" w:rsidRPr="00DC2A24">
        <w:rPr>
          <w:rFonts w:ascii="Tahoma" w:hAnsi="Tahoma" w:cs="Tahoma"/>
          <w:sz w:val="20"/>
          <w:szCs w:val="20"/>
        </w:rPr>
        <w:t>.</w:t>
      </w:r>
      <w:r w:rsidR="003545C0" w:rsidRPr="00DC2A24">
        <w:rPr>
          <w:rFonts w:ascii="Tahoma" w:hAnsi="Tahoma" w:cs="Tahoma"/>
          <w:sz w:val="20"/>
          <w:szCs w:val="20"/>
        </w:rPr>
        <w:t xml:space="preserve"> </w:t>
      </w:r>
      <w:r w:rsidR="00A15D99" w:rsidRPr="00DC2A24">
        <w:rPr>
          <w:rFonts w:ascii="Tahoma" w:hAnsi="Tahoma" w:cs="Tahoma"/>
          <w:sz w:val="20"/>
          <w:szCs w:val="20"/>
        </w:rPr>
        <w:t>Todo en función a la Identificación de peligros y evaluación de riesgos.</w:t>
      </w:r>
      <w:r w:rsidR="006F2AB2" w:rsidRPr="00DC2A24">
        <w:rPr>
          <w:rFonts w:ascii="Tahoma" w:hAnsi="Tahoma" w:cs="Tahoma"/>
          <w:sz w:val="20"/>
          <w:szCs w:val="20"/>
        </w:rPr>
        <w:t xml:space="preserve"> Se debe, además, tomar en cuenta las </w:t>
      </w:r>
      <w:r w:rsidR="009B2914">
        <w:rPr>
          <w:rFonts w:ascii="Tahoma" w:hAnsi="Tahoma" w:cs="Tahoma"/>
          <w:sz w:val="20"/>
          <w:szCs w:val="20"/>
        </w:rPr>
        <w:t>viviendas habilitadas como</w:t>
      </w:r>
      <w:r w:rsidR="006F2AB2" w:rsidRPr="00DC2A24">
        <w:rPr>
          <w:rFonts w:ascii="Tahoma" w:hAnsi="Tahoma" w:cs="Tahoma"/>
          <w:sz w:val="20"/>
          <w:szCs w:val="20"/>
        </w:rPr>
        <w:t xml:space="preserve"> campamentos (viviendas, comedores, instalaciones sanitarias, etc.).</w:t>
      </w:r>
    </w:p>
    <w:p w14:paraId="7C608807" w14:textId="77777777" w:rsidR="00C34242" w:rsidRPr="00DC2A24" w:rsidRDefault="00C34242" w:rsidP="009D7D1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IPER debe incluir la identificación de peligros y evaluación de riesgos ocupacionales con sus medidas de control y prevención, verificables </w:t>
      </w:r>
      <w:r w:rsidR="006A5D76" w:rsidRPr="00DC2A24">
        <w:rPr>
          <w:rFonts w:ascii="Tahoma" w:hAnsi="Tahoma" w:cs="Tahoma"/>
          <w:sz w:val="20"/>
          <w:szCs w:val="20"/>
        </w:rPr>
        <w:t>durante todo el</w:t>
      </w:r>
      <w:r w:rsidRPr="00DC2A24">
        <w:rPr>
          <w:rFonts w:ascii="Tahoma" w:hAnsi="Tahoma" w:cs="Tahoma"/>
          <w:sz w:val="20"/>
          <w:szCs w:val="20"/>
        </w:rPr>
        <w:t xml:space="preserve"> proyecto</w:t>
      </w:r>
      <w:r w:rsidR="006A5D76" w:rsidRPr="00DC2A24">
        <w:rPr>
          <w:rFonts w:ascii="Tahoma" w:hAnsi="Tahoma" w:cs="Tahoma"/>
          <w:sz w:val="20"/>
          <w:szCs w:val="20"/>
        </w:rPr>
        <w:t>, en todas sus etapas</w:t>
      </w:r>
      <w:r w:rsidRPr="00DC2A24">
        <w:rPr>
          <w:rFonts w:ascii="Tahoma" w:hAnsi="Tahoma" w:cs="Tahoma"/>
          <w:sz w:val="20"/>
          <w:szCs w:val="20"/>
        </w:rPr>
        <w:t>.</w:t>
      </w:r>
      <w:r w:rsidR="006A5D76" w:rsidRPr="00DC2A24">
        <w:rPr>
          <w:rFonts w:ascii="Tahoma" w:hAnsi="Tahoma" w:cs="Tahoma"/>
          <w:sz w:val="20"/>
          <w:szCs w:val="20"/>
        </w:rPr>
        <w:t xml:space="preserve"> El CONTRATISTA </w:t>
      </w:r>
      <w:r w:rsidRPr="00DC2A24">
        <w:rPr>
          <w:rFonts w:ascii="Tahoma" w:hAnsi="Tahoma" w:cs="Tahoma"/>
          <w:sz w:val="20"/>
          <w:szCs w:val="20"/>
        </w:rPr>
        <w:t xml:space="preserve">debe establecer, implementar y mantener un procedimiento(s) para la continua identificación de </w:t>
      </w:r>
      <w:r w:rsidRPr="00DC2A24">
        <w:rPr>
          <w:rFonts w:ascii="Tahoma" w:hAnsi="Tahoma" w:cs="Tahoma"/>
          <w:sz w:val="20"/>
          <w:szCs w:val="20"/>
        </w:rPr>
        <w:lastRenderedPageBreak/>
        <w:t>peligros, evaluación de riesgo</w:t>
      </w:r>
      <w:r w:rsidR="006A5D76" w:rsidRPr="00DC2A24">
        <w:rPr>
          <w:rFonts w:ascii="Tahoma" w:hAnsi="Tahoma" w:cs="Tahoma"/>
          <w:sz w:val="20"/>
          <w:szCs w:val="20"/>
        </w:rPr>
        <w:t xml:space="preserve"> (IPER), y la</w:t>
      </w:r>
      <w:r w:rsidRPr="00DC2A24">
        <w:rPr>
          <w:rFonts w:ascii="Tahoma" w:hAnsi="Tahoma" w:cs="Tahoma"/>
          <w:sz w:val="20"/>
          <w:szCs w:val="20"/>
        </w:rPr>
        <w:t xml:space="preserve"> determinación de los controles necesarios. El procedimiento para la identificación de peligro y evaluación del riesgo debe tomar en cuenta:</w:t>
      </w:r>
    </w:p>
    <w:p w14:paraId="1E4F68C2" w14:textId="77777777" w:rsidR="00A53277" w:rsidRDefault="00A53277"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Pr>
          <w:rFonts w:ascii="Tahoma" w:eastAsia="Times New Roman" w:hAnsi="Tahoma" w:cs="Tahoma"/>
          <w:bCs/>
          <w:sz w:val="20"/>
          <w:szCs w:val="20"/>
          <w:lang w:val="es-ES" w:eastAsia="x-none"/>
        </w:rPr>
        <w:t>Aplicación de las normas técnicas</w:t>
      </w:r>
      <w:r w:rsidR="00DE641F">
        <w:rPr>
          <w:rFonts w:ascii="Tahoma" w:eastAsia="Times New Roman" w:hAnsi="Tahoma" w:cs="Tahoma"/>
          <w:bCs/>
          <w:sz w:val="20"/>
          <w:szCs w:val="20"/>
          <w:lang w:val="es-ES" w:eastAsia="x-none"/>
        </w:rPr>
        <w:t xml:space="preserve"> de seguridad (NTS) vigentes</w:t>
      </w:r>
      <w:r>
        <w:rPr>
          <w:rFonts w:ascii="Tahoma" w:eastAsia="Times New Roman" w:hAnsi="Tahoma" w:cs="Tahoma"/>
          <w:bCs/>
          <w:sz w:val="20"/>
          <w:szCs w:val="20"/>
          <w:lang w:val="es-ES" w:eastAsia="x-none"/>
        </w:rPr>
        <w:t xml:space="preserve"> </w:t>
      </w:r>
    </w:p>
    <w:p w14:paraId="6772A9D3"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Actividades rutinarias y no rutinarias;</w:t>
      </w:r>
    </w:p>
    <w:p w14:paraId="34E9EB34"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Actividades para todas las personas que tienen acceso al sitio de trabajo (incluyendo contratistas y visitantes);</w:t>
      </w:r>
    </w:p>
    <w:p w14:paraId="0CF104C8"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Comportamiento humano, capacidades y otros factores humanos;</w:t>
      </w:r>
    </w:p>
    <w:p w14:paraId="15512CCC"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Peligros identificados que se originan fuera del sitio de trabajo capaces de afectar adversamente la salud y seguridad de las personas bajo control de la organización dentro del sitio de trabajo;</w:t>
      </w:r>
    </w:p>
    <w:p w14:paraId="6630542A"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Peligros creados en la vecindad del sitio de trabajo por actividades relacionadas con el trabajo bajo el control de la organización;</w:t>
      </w:r>
    </w:p>
    <w:p w14:paraId="6719C917"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Infraestructura, equipos y materiales en el sitio de trabajo, que sean proporcionados por la organización u otros;</w:t>
      </w:r>
    </w:p>
    <w:p w14:paraId="63445E88"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Cambios o cambios propuestos en la organización, sus actividades, o materiales;</w:t>
      </w:r>
    </w:p>
    <w:p w14:paraId="50EB65D1"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Modificaciones al proyecto, incluyendo cambios temporales, y sus impactos sobre las operaciones, procesos, y actividades;</w:t>
      </w:r>
    </w:p>
    <w:p w14:paraId="71ADD7AB"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Cualquier obligación legal aplicable relacionada con la evaluación de riesgos e implementación de los controles necesarios;</w:t>
      </w:r>
    </w:p>
    <w:p w14:paraId="3537A5AC" w14:textId="77777777" w:rsidR="00C34242" w:rsidRPr="00DC2A24" w:rsidRDefault="00C34242" w:rsidP="007F039C">
      <w:pPr>
        <w:pStyle w:val="Prrafodelista"/>
        <w:numPr>
          <w:ilvl w:val="0"/>
          <w:numId w:val="7"/>
        </w:numPr>
        <w:autoSpaceDE w:val="0"/>
        <w:autoSpaceDN w:val="0"/>
        <w:adjustRightInd w:val="0"/>
        <w:spacing w:after="0" w:line="240" w:lineRule="auto"/>
        <w:rPr>
          <w:rFonts w:ascii="Tahoma" w:hAnsi="Tahoma" w:cs="Tahoma"/>
          <w:sz w:val="20"/>
          <w:szCs w:val="20"/>
          <w:lang w:val="es-ES"/>
        </w:rPr>
      </w:pPr>
      <w:r w:rsidRPr="00DC2A24">
        <w:rPr>
          <w:rFonts w:ascii="Tahoma" w:eastAsia="Times New Roman" w:hAnsi="Tahoma" w:cs="Tahoma"/>
          <w:bCs/>
          <w:sz w:val="20"/>
          <w:szCs w:val="20"/>
          <w:lang w:val="es-ES" w:eastAsia="x-none"/>
        </w:rPr>
        <w:t>El diseño de áreas de trabajo, procesos, instalaciones, maquinaria/equipos, procedimientos operativos y trabajo de la organización, incluyendo su adaptación a las capacidades humanas.</w:t>
      </w:r>
    </w:p>
    <w:p w14:paraId="32DB765A" w14:textId="77777777" w:rsidR="006A5D76" w:rsidRPr="00DC2A24" w:rsidRDefault="006A5D76"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Trabajos especiales y/o alto riesgo como: trabajo en altura, trabajo eléctrico, trabajo en caliente, excavaciones, izaje y otros trabajos especiales aplicables.</w:t>
      </w:r>
    </w:p>
    <w:p w14:paraId="28581D62" w14:textId="77777777" w:rsidR="006A5D76" w:rsidRPr="00DC2A24" w:rsidRDefault="006A5D76" w:rsidP="007F039C">
      <w:pPr>
        <w:pStyle w:val="Prrafodelista"/>
        <w:numPr>
          <w:ilvl w:val="0"/>
          <w:numId w:val="7"/>
        </w:numPr>
        <w:autoSpaceDE w:val="0"/>
        <w:autoSpaceDN w:val="0"/>
        <w:adjustRightInd w:val="0"/>
        <w:spacing w:after="0" w:line="240" w:lineRule="auto"/>
        <w:rPr>
          <w:rFonts w:ascii="Tahoma" w:eastAsia="Times New Roman" w:hAnsi="Tahoma" w:cs="Tahoma"/>
          <w:bCs/>
          <w:sz w:val="20"/>
          <w:szCs w:val="20"/>
          <w:lang w:val="es-ES" w:eastAsia="x-none"/>
        </w:rPr>
      </w:pPr>
      <w:r w:rsidRPr="00DC2A24">
        <w:rPr>
          <w:rFonts w:ascii="Tahoma" w:eastAsia="Times New Roman" w:hAnsi="Tahoma" w:cs="Tahoma"/>
          <w:bCs/>
          <w:sz w:val="20"/>
          <w:szCs w:val="20"/>
          <w:lang w:val="es-ES" w:eastAsia="x-none"/>
        </w:rPr>
        <w:t>Consideraciones climáticas, trabajo en lugares remotos, entre otros.</w:t>
      </w:r>
    </w:p>
    <w:p w14:paraId="576C0567" w14:textId="77777777" w:rsidR="00C34242" w:rsidRPr="00DC2A24" w:rsidRDefault="00C34242" w:rsidP="009D7D1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Cuando se determinan controles, o se consideran cambios a los controles existentes, debe darse consideración a reducir los riesgos de acuerdo con la siguiente jerarquía:</w:t>
      </w:r>
    </w:p>
    <w:p w14:paraId="66182139" w14:textId="77777777" w:rsidR="00C34242" w:rsidRPr="00DC2A24" w:rsidRDefault="00C34242" w:rsidP="007F039C">
      <w:pPr>
        <w:pStyle w:val="Prrafodelista"/>
        <w:numPr>
          <w:ilvl w:val="0"/>
          <w:numId w:val="8"/>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Eliminación;</w:t>
      </w:r>
    </w:p>
    <w:p w14:paraId="46BF7B9F" w14:textId="77777777" w:rsidR="00C34242" w:rsidRPr="00DC2A24" w:rsidRDefault="00C34242" w:rsidP="007F039C">
      <w:pPr>
        <w:pStyle w:val="Prrafodelista"/>
        <w:numPr>
          <w:ilvl w:val="0"/>
          <w:numId w:val="8"/>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Sustitución;</w:t>
      </w:r>
    </w:p>
    <w:p w14:paraId="3AF65C87" w14:textId="77777777" w:rsidR="00C34242" w:rsidRPr="00DC2A24" w:rsidRDefault="00C34242" w:rsidP="007F039C">
      <w:pPr>
        <w:pStyle w:val="Prrafodelista"/>
        <w:numPr>
          <w:ilvl w:val="0"/>
          <w:numId w:val="8"/>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Controles de ingeniería;</w:t>
      </w:r>
    </w:p>
    <w:p w14:paraId="184871C0" w14:textId="77777777" w:rsidR="00C34242" w:rsidRPr="00DC2A24" w:rsidRDefault="00C34242" w:rsidP="007F039C">
      <w:pPr>
        <w:pStyle w:val="Prrafodelista"/>
        <w:numPr>
          <w:ilvl w:val="0"/>
          <w:numId w:val="8"/>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Señalización/advertencias y/o controles administrativos;</w:t>
      </w:r>
    </w:p>
    <w:p w14:paraId="2E4089E6" w14:textId="77777777" w:rsidR="00C34242" w:rsidRPr="00DC2A24" w:rsidRDefault="00C34242" w:rsidP="007F039C">
      <w:pPr>
        <w:pStyle w:val="Prrafodelista"/>
        <w:numPr>
          <w:ilvl w:val="0"/>
          <w:numId w:val="8"/>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Equipos de protección personal.</w:t>
      </w:r>
    </w:p>
    <w:p w14:paraId="7CF70A67" w14:textId="77777777" w:rsidR="00C34242" w:rsidRPr="00DC2A24" w:rsidRDefault="006A5D76" w:rsidP="009D7D1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procedimiento IPER a implementar debe</w:t>
      </w:r>
      <w:r w:rsidR="00C34242" w:rsidRPr="00DC2A24">
        <w:rPr>
          <w:rFonts w:ascii="Tahoma" w:hAnsi="Tahoma" w:cs="Tahoma"/>
          <w:sz w:val="20"/>
          <w:szCs w:val="20"/>
        </w:rPr>
        <w:t xml:space="preserve"> documentar y mantener el resultado de identificación de peligros, </w:t>
      </w:r>
      <w:r w:rsidRPr="00DC2A24">
        <w:rPr>
          <w:rFonts w:ascii="Tahoma" w:hAnsi="Tahoma" w:cs="Tahoma"/>
          <w:sz w:val="20"/>
          <w:szCs w:val="20"/>
        </w:rPr>
        <w:t xml:space="preserve">evaluación </w:t>
      </w:r>
      <w:r w:rsidR="00C34242" w:rsidRPr="00DC2A24">
        <w:rPr>
          <w:rFonts w:ascii="Tahoma" w:hAnsi="Tahoma" w:cs="Tahoma"/>
          <w:sz w:val="20"/>
          <w:szCs w:val="20"/>
        </w:rPr>
        <w:t>de riesgo</w:t>
      </w:r>
      <w:r w:rsidRPr="00DC2A24">
        <w:rPr>
          <w:rFonts w:ascii="Tahoma" w:hAnsi="Tahoma" w:cs="Tahoma"/>
          <w:sz w:val="20"/>
          <w:szCs w:val="20"/>
        </w:rPr>
        <w:t xml:space="preserve"> (IPER)</w:t>
      </w:r>
      <w:r w:rsidR="00C34242" w:rsidRPr="00DC2A24">
        <w:rPr>
          <w:rFonts w:ascii="Tahoma" w:hAnsi="Tahoma" w:cs="Tahoma"/>
          <w:sz w:val="20"/>
          <w:szCs w:val="20"/>
        </w:rPr>
        <w:t xml:space="preserve"> y cont</w:t>
      </w:r>
      <w:r w:rsidRPr="00DC2A24">
        <w:rPr>
          <w:rFonts w:ascii="Tahoma" w:hAnsi="Tahoma" w:cs="Tahoma"/>
          <w:sz w:val="20"/>
          <w:szCs w:val="20"/>
        </w:rPr>
        <w:t>roles determinados y estar en constante actualización.</w:t>
      </w:r>
    </w:p>
    <w:p w14:paraId="2C57070F" w14:textId="77777777" w:rsidR="00C34242" w:rsidRPr="00DC2A24" w:rsidRDefault="00C34242" w:rsidP="009D7D1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Por otra parte, considerando el rubro, se deben establecer consideraciones enmarcadas en normativa específica al rubro eléctrico (AE, NB 777, NB 148011, NB 148012, IEC, IEEE, NFPA, entre otros) para establecer consideraciones SySO referidos a: distancias de seguridad, instalaciones eléctricas, entre otros.</w:t>
      </w:r>
    </w:p>
    <w:p w14:paraId="21B684D2" w14:textId="77777777" w:rsidR="007F3685" w:rsidRPr="00DC2A24" w:rsidRDefault="007F3685" w:rsidP="001F1FB1">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establecer, implementar y mantener un procedimiento para la identificación de peligros, evaluación de riesgo IPER, y determinación de los controles necesarios, considerando los riesgos asociados a la emergencia Sanitaria COVID -19.</w:t>
      </w:r>
    </w:p>
    <w:p w14:paraId="721232DE" w14:textId="77777777" w:rsidR="00264F8B" w:rsidRPr="00DC2A24" w:rsidRDefault="00264F8B" w:rsidP="00C352DE">
      <w:pPr>
        <w:pStyle w:val="Ttulo3"/>
        <w:ind w:left="1276" w:hanging="1276"/>
        <w:rPr>
          <w:rFonts w:ascii="Tahoma" w:hAnsi="Tahoma" w:cs="Tahoma"/>
        </w:rPr>
      </w:pPr>
      <w:bookmarkStart w:id="21" w:name="_Toc139460094"/>
      <w:r w:rsidRPr="00DC2A24">
        <w:rPr>
          <w:rFonts w:ascii="Tahoma" w:hAnsi="Tahoma" w:cs="Tahoma"/>
        </w:rPr>
        <w:t>Capacitación</w:t>
      </w:r>
      <w:r w:rsidR="007F02D1" w:rsidRPr="00DC2A24">
        <w:rPr>
          <w:rFonts w:ascii="Tahoma" w:hAnsi="Tahoma" w:cs="Tahoma"/>
        </w:rPr>
        <w:t xml:space="preserve"> y entrenamiento en Seguridad y Salud </w:t>
      </w:r>
      <w:r w:rsidR="00C70632" w:rsidRPr="00DC2A24">
        <w:rPr>
          <w:rFonts w:ascii="Tahoma" w:hAnsi="Tahoma" w:cs="Tahoma"/>
        </w:rPr>
        <w:t>en el Trabajo</w:t>
      </w:r>
      <w:bookmarkEnd w:id="21"/>
    </w:p>
    <w:p w14:paraId="3F3672E6" w14:textId="77777777" w:rsidR="00FA0D6E" w:rsidRPr="00DC2A24" w:rsidRDefault="00FA0D6E" w:rsidP="00C33E58">
      <w:pPr>
        <w:pStyle w:val="Prrafodelista"/>
        <w:numPr>
          <w:ilvl w:val="0"/>
          <w:numId w:val="4"/>
        </w:numPr>
        <w:spacing w:before="60" w:after="60" w:line="240" w:lineRule="auto"/>
        <w:rPr>
          <w:rFonts w:ascii="Tahoma" w:hAnsi="Tahoma" w:cs="Tahoma"/>
          <w:sz w:val="20"/>
          <w:szCs w:val="20"/>
        </w:rPr>
      </w:pPr>
      <w:r w:rsidRPr="00DC2A24">
        <w:rPr>
          <w:rFonts w:ascii="Tahoma" w:hAnsi="Tahoma" w:cs="Tahoma"/>
          <w:sz w:val="20"/>
          <w:szCs w:val="20"/>
        </w:rPr>
        <w:t xml:space="preserve">El CONTRATISTA debe establecer, implementar y mantener un procedimiento </w:t>
      </w:r>
      <w:r w:rsidR="00E72D03" w:rsidRPr="00DC2A24">
        <w:rPr>
          <w:rFonts w:ascii="Tahoma" w:hAnsi="Tahoma" w:cs="Tahoma"/>
          <w:sz w:val="20"/>
          <w:szCs w:val="20"/>
        </w:rPr>
        <w:t xml:space="preserve">y cronograma </w:t>
      </w:r>
      <w:r w:rsidRPr="00DC2A24">
        <w:rPr>
          <w:rFonts w:ascii="Tahoma" w:hAnsi="Tahoma" w:cs="Tahoma"/>
          <w:sz w:val="20"/>
          <w:szCs w:val="20"/>
        </w:rPr>
        <w:t xml:space="preserve">de Capacitaciones (Competencia, formación y toma de consciencia) en materia de Seguridad y Salud en el Trabajo (SST) en función a los resultados obtenidos en la Identificación de Peligros y Evaluación de </w:t>
      </w:r>
      <w:r w:rsidRPr="00DC2A24">
        <w:rPr>
          <w:rFonts w:ascii="Tahoma" w:hAnsi="Tahoma" w:cs="Tahoma"/>
          <w:sz w:val="20"/>
          <w:szCs w:val="20"/>
        </w:rPr>
        <w:lastRenderedPageBreak/>
        <w:t>Riesgos (IPER), tomando en cuenta los requisitos del CONTRATANTE; mismo que debe ser aprobado por SUPERVISIÓN. El procedimiento debe contener:</w:t>
      </w:r>
    </w:p>
    <w:p w14:paraId="26E2ABF6" w14:textId="77777777" w:rsidR="006F2AB2" w:rsidRPr="00DC2A24" w:rsidRDefault="006F2AB2"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Las consecuencias SySO, actuales o potenciales, de sus actividades de trabajo, su comportamiento, y los beneficios que tiene en SySO el mejoramiento del desempeño del personal;</w:t>
      </w:r>
    </w:p>
    <w:p w14:paraId="60EBBE01" w14:textId="77777777" w:rsidR="006F2AB2" w:rsidRPr="00DC2A24" w:rsidRDefault="006F2AB2"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Sus roles y responsabilidades e importancia en alcanzar conformidad con la política y procedimientos SySO incluyendo la preparación en emergencia</w:t>
      </w:r>
      <w:r w:rsidR="00FA0D6E" w:rsidRPr="00DC2A24">
        <w:rPr>
          <w:rFonts w:ascii="Tahoma" w:hAnsi="Tahoma" w:cs="Tahoma"/>
          <w:sz w:val="20"/>
          <w:szCs w:val="20"/>
        </w:rPr>
        <w:t>.</w:t>
      </w:r>
    </w:p>
    <w:p w14:paraId="4EE50AB3" w14:textId="77777777" w:rsidR="00FA0D6E" w:rsidRPr="00DC2A24" w:rsidRDefault="00FA0D6E"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Cronograma anual de capacitaciones en nociones básicas de Seguridad, Salud e Higiene en el Trabajo.</w:t>
      </w:r>
    </w:p>
    <w:p w14:paraId="43D842CE" w14:textId="77777777" w:rsidR="00FA0D6E" w:rsidRPr="00DC2A24" w:rsidRDefault="00FA0D6E"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Capacitaciones y entrenamientos en base a los resultados de la Identificación de Peligros y Evaluación de Riesgos (IPER), difusión al total del personal de las matrices de Identificación de Peligros y Evaluación de Riesgos (IPER) y los controles operacionales asociados, a todo el personal incluyendo subcontratistas y personal contratado de manera eventual, previo ingreso a obra</w:t>
      </w:r>
      <w:r w:rsidR="00E72D03" w:rsidRPr="00DC2A24">
        <w:rPr>
          <w:rFonts w:ascii="Tahoma" w:hAnsi="Tahoma" w:cs="Tahoma"/>
          <w:sz w:val="20"/>
          <w:szCs w:val="20"/>
        </w:rPr>
        <w:t>, proyecto o servicio.</w:t>
      </w:r>
    </w:p>
    <w:p w14:paraId="5A87A124" w14:textId="77777777" w:rsidR="00FA0D6E" w:rsidRPr="00DC2A24" w:rsidRDefault="00FA0D6E"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 xml:space="preserve">Cronograma anual de Diálogos de Seguridad (DDS) y la socialización de estos (DDS) a todos los trabajadores de manera previa </w:t>
      </w:r>
      <w:r w:rsidR="00150D31" w:rsidRPr="00DC2A24">
        <w:rPr>
          <w:rFonts w:ascii="Tahoma" w:hAnsi="Tahoma" w:cs="Tahoma"/>
          <w:sz w:val="20"/>
          <w:szCs w:val="20"/>
        </w:rPr>
        <w:t xml:space="preserve">a las </w:t>
      </w:r>
      <w:r w:rsidRPr="00DC2A24">
        <w:rPr>
          <w:rFonts w:ascii="Tahoma" w:hAnsi="Tahoma" w:cs="Tahoma"/>
          <w:sz w:val="20"/>
          <w:szCs w:val="20"/>
        </w:rPr>
        <w:t>actividades laborales</w:t>
      </w:r>
      <w:r w:rsidR="00E72D03" w:rsidRPr="00DC2A24">
        <w:rPr>
          <w:rFonts w:ascii="Tahoma" w:hAnsi="Tahoma" w:cs="Tahoma"/>
          <w:sz w:val="20"/>
          <w:szCs w:val="20"/>
        </w:rPr>
        <w:t>, cuya programación debe ser generada en función a la IPER que contemplen además practicas seguras de trabajo, reglamentación y políticas internas, entre otros.</w:t>
      </w:r>
    </w:p>
    <w:p w14:paraId="203DC6C9" w14:textId="77777777" w:rsidR="00FA0D6E" w:rsidRPr="00DC2A24" w:rsidRDefault="00FA0D6E" w:rsidP="007F039C">
      <w:pPr>
        <w:numPr>
          <w:ilvl w:val="0"/>
          <w:numId w:val="9"/>
        </w:numPr>
        <w:autoSpaceDE w:val="0"/>
        <w:autoSpaceDN w:val="0"/>
        <w:adjustRightInd w:val="0"/>
        <w:spacing w:before="60" w:after="0" w:line="240" w:lineRule="auto"/>
        <w:rPr>
          <w:rFonts w:ascii="Tahoma" w:hAnsi="Tahoma" w:cs="Tahoma"/>
          <w:sz w:val="20"/>
          <w:szCs w:val="20"/>
        </w:rPr>
      </w:pPr>
      <w:r w:rsidRPr="00DC2A24">
        <w:rPr>
          <w:rFonts w:ascii="Tahoma" w:hAnsi="Tahoma" w:cs="Tahoma"/>
          <w:sz w:val="20"/>
          <w:szCs w:val="20"/>
        </w:rPr>
        <w:t>INDUCCIÓN inicial que contemple nociones básicas de Seguridad y Salud en trabajo y según el puesto de trabajo a todo el personal nuevo y de visita.</w:t>
      </w:r>
    </w:p>
    <w:p w14:paraId="7CFFC54A" w14:textId="77777777" w:rsidR="00FA0D6E" w:rsidRPr="00DC2A24" w:rsidRDefault="00FA0D6E"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 xml:space="preserve">EL CONTRATISTA debe identificar constantemente las necesidades de entrenamiento asociadas con sus riesgos en Seguridad y Salud en el Trabajo (SST). </w:t>
      </w:r>
    </w:p>
    <w:p w14:paraId="7B409187" w14:textId="77777777" w:rsidR="002300C5" w:rsidRPr="00986AAB" w:rsidRDefault="00FA0D6E" w:rsidP="007F039C">
      <w:pPr>
        <w:pStyle w:val="Prrafodelista"/>
        <w:numPr>
          <w:ilvl w:val="0"/>
          <w:numId w:val="9"/>
        </w:numPr>
        <w:autoSpaceDE w:val="0"/>
        <w:autoSpaceDN w:val="0"/>
        <w:adjustRightInd w:val="0"/>
        <w:spacing w:after="0" w:line="240" w:lineRule="auto"/>
        <w:rPr>
          <w:rFonts w:ascii="Tahoma" w:hAnsi="Tahoma" w:cs="Tahoma"/>
          <w:sz w:val="20"/>
          <w:szCs w:val="20"/>
        </w:rPr>
      </w:pPr>
      <w:r w:rsidRPr="00DC2A24">
        <w:rPr>
          <w:rFonts w:ascii="Tahoma" w:hAnsi="Tahoma" w:cs="Tahoma"/>
          <w:sz w:val="20"/>
          <w:szCs w:val="20"/>
        </w:rPr>
        <w:t>En caso de ocurrencia de incidentes/accidentes, el CONTRATISTA debe difundir al personal, los resultados de la Investigación de incidentes/accidentes;</w:t>
      </w:r>
      <w:r w:rsidR="002300C5" w:rsidRPr="00DC2A24">
        <w:rPr>
          <w:rFonts w:ascii="Tahoma" w:hAnsi="Tahoma" w:cs="Tahoma"/>
          <w:sz w:val="20"/>
          <w:szCs w:val="20"/>
        </w:rPr>
        <w:t xml:space="preserve"> realizar el trabajo de identificación de causas y actualizar todos los registros y documentación pertinente; además de la implementación </w:t>
      </w:r>
      <w:r w:rsidR="002300C5" w:rsidRPr="00986AAB">
        <w:rPr>
          <w:rFonts w:ascii="Tahoma" w:hAnsi="Tahoma" w:cs="Tahoma"/>
          <w:sz w:val="20"/>
          <w:szCs w:val="20"/>
        </w:rPr>
        <w:t>de mejoras, estos documentos deben contar con la aprobación por parte de la SUPERVISIÓN.</w:t>
      </w:r>
    </w:p>
    <w:p w14:paraId="771BECBD" w14:textId="77777777" w:rsidR="006F2AB2" w:rsidRPr="00986AAB" w:rsidRDefault="006F2AB2" w:rsidP="006F2AB2">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Se debe adjuntar los respaldos</w:t>
      </w:r>
      <w:r w:rsidR="002300C5" w:rsidRPr="00986AAB">
        <w:rPr>
          <w:rFonts w:ascii="Tahoma" w:hAnsi="Tahoma" w:cs="Tahoma"/>
          <w:sz w:val="20"/>
          <w:szCs w:val="20"/>
        </w:rPr>
        <w:t xml:space="preserve"> de la aplicación del procedimiento, cronogramas y registros de capacitación,</w:t>
      </w:r>
      <w:r w:rsidRPr="00986AAB">
        <w:rPr>
          <w:rFonts w:ascii="Tahoma" w:hAnsi="Tahoma" w:cs="Tahoma"/>
          <w:sz w:val="20"/>
          <w:szCs w:val="20"/>
        </w:rPr>
        <w:t xml:space="preserve"> referentes a las capacitaciones en temas de Seguridad y Salud </w:t>
      </w:r>
      <w:r w:rsidR="00FA0D6E" w:rsidRPr="00986AAB">
        <w:rPr>
          <w:rFonts w:ascii="Tahoma" w:hAnsi="Tahoma" w:cs="Tahoma"/>
          <w:sz w:val="20"/>
          <w:szCs w:val="20"/>
        </w:rPr>
        <w:t>en el Trabajo</w:t>
      </w:r>
      <w:r w:rsidRPr="00986AAB">
        <w:rPr>
          <w:rFonts w:ascii="Tahoma" w:hAnsi="Tahoma" w:cs="Tahoma"/>
          <w:sz w:val="20"/>
          <w:szCs w:val="20"/>
        </w:rPr>
        <w:t xml:space="preserve"> dirigidas a todo el personal; documentos que deben contar con el aval de todos los miembros del Comité Mixto de Higiene y Seguridad Ocupacional</w:t>
      </w:r>
      <w:r w:rsidR="00810AAC" w:rsidRPr="00986AAB">
        <w:rPr>
          <w:rFonts w:ascii="Tahoma" w:hAnsi="Tahoma" w:cs="Tahoma"/>
          <w:sz w:val="20"/>
          <w:szCs w:val="20"/>
        </w:rPr>
        <w:t xml:space="preserve"> (según normativa vigente)</w:t>
      </w:r>
      <w:r w:rsidRPr="00986AAB">
        <w:rPr>
          <w:rFonts w:ascii="Tahoma" w:hAnsi="Tahoma" w:cs="Tahoma"/>
          <w:sz w:val="20"/>
          <w:szCs w:val="20"/>
        </w:rPr>
        <w:t xml:space="preserve">: </w:t>
      </w:r>
    </w:p>
    <w:p w14:paraId="055602E1" w14:textId="77777777" w:rsidR="006F2AB2" w:rsidRPr="00986AAB" w:rsidRDefault="006F2AB2" w:rsidP="007F039C">
      <w:pPr>
        <w:pStyle w:val="Prrafodelista"/>
        <w:numPr>
          <w:ilvl w:val="0"/>
          <w:numId w:val="10"/>
        </w:numPr>
        <w:autoSpaceDE w:val="0"/>
        <w:autoSpaceDN w:val="0"/>
        <w:adjustRightInd w:val="0"/>
        <w:spacing w:after="0" w:line="240" w:lineRule="auto"/>
        <w:rPr>
          <w:rFonts w:ascii="Tahoma" w:hAnsi="Tahoma" w:cs="Tahoma"/>
          <w:sz w:val="20"/>
          <w:szCs w:val="20"/>
        </w:rPr>
      </w:pPr>
      <w:r w:rsidRPr="00986AAB">
        <w:rPr>
          <w:rFonts w:ascii="Tahoma" w:hAnsi="Tahoma" w:cs="Tahoma"/>
          <w:sz w:val="20"/>
          <w:szCs w:val="20"/>
        </w:rPr>
        <w:t>Cronograma anual de capacitaciones en nociones básicas de Salud, H</w:t>
      </w:r>
      <w:r w:rsidR="00FA0D6E" w:rsidRPr="00986AAB">
        <w:rPr>
          <w:rFonts w:ascii="Tahoma" w:hAnsi="Tahoma" w:cs="Tahoma"/>
          <w:sz w:val="20"/>
          <w:szCs w:val="20"/>
        </w:rPr>
        <w:t>igiene y Seguridad Ocupacional y los registros de ejecución del cronograma.</w:t>
      </w:r>
    </w:p>
    <w:p w14:paraId="4FB91AB9" w14:textId="77777777" w:rsidR="006F2AB2" w:rsidRPr="00986AAB" w:rsidRDefault="006F2AB2" w:rsidP="007F039C">
      <w:pPr>
        <w:pStyle w:val="Prrafodelista"/>
        <w:numPr>
          <w:ilvl w:val="0"/>
          <w:numId w:val="10"/>
        </w:numPr>
        <w:autoSpaceDE w:val="0"/>
        <w:autoSpaceDN w:val="0"/>
        <w:adjustRightInd w:val="0"/>
        <w:spacing w:after="0" w:line="240" w:lineRule="auto"/>
        <w:rPr>
          <w:rFonts w:ascii="Tahoma" w:hAnsi="Tahoma" w:cs="Tahoma"/>
          <w:sz w:val="20"/>
          <w:szCs w:val="20"/>
        </w:rPr>
      </w:pPr>
      <w:r w:rsidRPr="00986AAB">
        <w:rPr>
          <w:rFonts w:ascii="Tahoma" w:hAnsi="Tahoma" w:cs="Tahoma"/>
          <w:sz w:val="20"/>
          <w:szCs w:val="20"/>
        </w:rPr>
        <w:t xml:space="preserve">Registros firmados por los participantes de las capacitaciones en la Empresa o Establecimiento Laboral, de manera diferenciada por temática; </w:t>
      </w:r>
    </w:p>
    <w:p w14:paraId="0B4312C3" w14:textId="77777777" w:rsidR="00FA0D6E" w:rsidRPr="00986AAB" w:rsidRDefault="00FA0D6E" w:rsidP="007F039C">
      <w:pPr>
        <w:pStyle w:val="Prrafodelista"/>
        <w:numPr>
          <w:ilvl w:val="0"/>
          <w:numId w:val="10"/>
        </w:numPr>
        <w:autoSpaceDE w:val="0"/>
        <w:autoSpaceDN w:val="0"/>
        <w:adjustRightInd w:val="0"/>
        <w:spacing w:after="0" w:line="240" w:lineRule="auto"/>
        <w:rPr>
          <w:rFonts w:ascii="Tahoma" w:hAnsi="Tahoma" w:cs="Tahoma"/>
          <w:sz w:val="20"/>
          <w:szCs w:val="20"/>
        </w:rPr>
      </w:pPr>
      <w:r w:rsidRPr="00986AAB">
        <w:rPr>
          <w:rFonts w:ascii="Tahoma" w:hAnsi="Tahoma" w:cs="Tahoma"/>
          <w:sz w:val="20"/>
          <w:szCs w:val="20"/>
        </w:rPr>
        <w:t>EL CONTRATISTA debe presentar los registros y/o respaldos de ejecución de capacitaciones, charlas, entrenamientos y otros, a SUPERVISIÓN, para la verificación respectiva generada según los cronogramas. Asimismo, esta documentación debe presentarse como parte de los Informes Mensuales SMAGS, estos deben estar debidamente avalados por el profesional de Seguridad y salud en el Trabajo (SST) registrado en el Ministerio de Trabajo, Empleo y Previsión Social.</w:t>
      </w:r>
    </w:p>
    <w:p w14:paraId="2733775E" w14:textId="77777777" w:rsidR="0093350A" w:rsidRPr="00DC2A24" w:rsidRDefault="0093350A" w:rsidP="006F2AB2">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Las capacitaciones deben incluir programas de entrenamiento para la</w:t>
      </w:r>
      <w:r w:rsidRPr="00DC2A24">
        <w:rPr>
          <w:rFonts w:ascii="Tahoma" w:hAnsi="Tahoma" w:cs="Tahoma"/>
          <w:sz w:val="20"/>
          <w:szCs w:val="20"/>
        </w:rPr>
        <w:t xml:space="preserve"> aplicación de los planes de emergencia; junto con los simulacros, asimismo, debe incluirse los riesgos de bioseguridad, protocolos de higiene.</w:t>
      </w:r>
    </w:p>
    <w:p w14:paraId="7C771149" w14:textId="77777777" w:rsidR="00E72D03" w:rsidRPr="00986AAB" w:rsidRDefault="00E72D03" w:rsidP="00E72D03">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asegurarse de contar con personal capacitado de acuerdo a normativa en aquellas actividades que tengan inherentes riesgos especiales [como Trabajos en altura, Trabajos en espacios confinados, Trabajos con materiales peligrosos, Trabajos con electricidad o en instalaciones eléctricas (baja, media y alta tensión), Trabajos en caliente, Trabajos de izaje, Trabajos en excavación, Operación de grúas, Trabajos con exposición a radiaciones (ionizantes y no ionizantes), otros de alto riesgo identificados en el proceso del proyecto, en función al IPER], de acuerdo a lo establecido en </w:t>
      </w:r>
      <w:r w:rsidRPr="00DC2A24">
        <w:rPr>
          <w:rFonts w:ascii="Tahoma" w:hAnsi="Tahoma" w:cs="Tahoma"/>
          <w:sz w:val="20"/>
          <w:szCs w:val="20"/>
        </w:rPr>
        <w:lastRenderedPageBreak/>
        <w:t xml:space="preserve">legislación y normativa vigente. Dicha capacitación, habilitará al personal para la ejecución de sus </w:t>
      </w:r>
      <w:r w:rsidRPr="00986AAB">
        <w:rPr>
          <w:rFonts w:ascii="Tahoma" w:hAnsi="Tahoma" w:cs="Tahoma"/>
          <w:sz w:val="20"/>
          <w:szCs w:val="20"/>
        </w:rPr>
        <w:t>actividades.</w:t>
      </w:r>
    </w:p>
    <w:p w14:paraId="7EDF09F0" w14:textId="77777777" w:rsidR="00E72D03" w:rsidRPr="00986AAB" w:rsidRDefault="00E72D03" w:rsidP="00E72D03">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CONTRATISTA debe calificar a todo el personal que realice trabajos especiales, mediante personal competente, en cumplimiento a la normativa. El CONTRATISTA debe asegurar que cualquier persona en el proyecto que realice tareas que pueden impactar sobre SySO</w:t>
      </w:r>
      <w:r w:rsidR="0024497B" w:rsidRPr="00986AAB">
        <w:rPr>
          <w:rFonts w:ascii="Tahoma" w:hAnsi="Tahoma" w:cs="Tahoma"/>
          <w:sz w:val="20"/>
          <w:szCs w:val="20"/>
        </w:rPr>
        <w:t>,</w:t>
      </w:r>
      <w:r w:rsidRPr="00986AAB">
        <w:rPr>
          <w:rFonts w:ascii="Tahoma" w:hAnsi="Tahoma" w:cs="Tahoma"/>
          <w:sz w:val="20"/>
          <w:szCs w:val="20"/>
        </w:rPr>
        <w:t xml:space="preserve"> es </w:t>
      </w:r>
      <w:r w:rsidR="00C33C69" w:rsidRPr="00986AAB">
        <w:rPr>
          <w:rFonts w:ascii="Tahoma" w:hAnsi="Tahoma" w:cs="Tahoma"/>
          <w:sz w:val="20"/>
          <w:szCs w:val="20"/>
        </w:rPr>
        <w:t xml:space="preserve">y/o </w:t>
      </w:r>
      <w:r w:rsidRPr="00986AAB">
        <w:rPr>
          <w:rFonts w:ascii="Tahoma" w:hAnsi="Tahoma" w:cs="Tahoma"/>
          <w:sz w:val="20"/>
          <w:szCs w:val="20"/>
        </w:rPr>
        <w:t>soncompetente</w:t>
      </w:r>
      <w:r w:rsidR="00C33C69" w:rsidRPr="00986AAB">
        <w:rPr>
          <w:rFonts w:ascii="Tahoma" w:hAnsi="Tahoma" w:cs="Tahoma"/>
          <w:sz w:val="20"/>
          <w:szCs w:val="20"/>
        </w:rPr>
        <w:t>s</w:t>
      </w:r>
      <w:r w:rsidRPr="00986AAB">
        <w:rPr>
          <w:rFonts w:ascii="Tahoma" w:hAnsi="Tahoma" w:cs="Tahoma"/>
          <w:sz w:val="20"/>
          <w:szCs w:val="20"/>
        </w:rPr>
        <w:t xml:space="preserve"> con base a educación apropiada, entrenamiento o experiencia y debe </w:t>
      </w:r>
      <w:r w:rsidR="00C33C69" w:rsidRPr="00986AAB">
        <w:rPr>
          <w:rFonts w:ascii="Tahoma" w:hAnsi="Tahoma" w:cs="Tahoma"/>
          <w:sz w:val="20"/>
          <w:szCs w:val="20"/>
        </w:rPr>
        <w:t xml:space="preserve">contar con </w:t>
      </w:r>
      <w:r w:rsidRPr="00986AAB">
        <w:rPr>
          <w:rFonts w:ascii="Tahoma" w:hAnsi="Tahoma" w:cs="Tahoma"/>
          <w:sz w:val="20"/>
          <w:szCs w:val="20"/>
        </w:rPr>
        <w:t xml:space="preserve">los registros </w:t>
      </w:r>
      <w:r w:rsidR="00C33C69" w:rsidRPr="00986AAB">
        <w:rPr>
          <w:rFonts w:ascii="Tahoma" w:hAnsi="Tahoma" w:cs="Tahoma"/>
          <w:sz w:val="20"/>
          <w:szCs w:val="20"/>
        </w:rPr>
        <w:t>correspondientes</w:t>
      </w:r>
      <w:r w:rsidRPr="00986AAB">
        <w:rPr>
          <w:rFonts w:ascii="Tahoma" w:hAnsi="Tahoma" w:cs="Tahoma"/>
          <w:sz w:val="20"/>
          <w:szCs w:val="20"/>
        </w:rPr>
        <w:t>.</w:t>
      </w:r>
    </w:p>
    <w:p w14:paraId="4D8D3618" w14:textId="77777777" w:rsidR="00E72D03" w:rsidRPr="00986AAB" w:rsidRDefault="00E72D03" w:rsidP="00E72D03">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CONTRATISTA debe identificar las necesidades de entrenamiento asociadas con sus riesgos SySO. Debe proporcionar entrenamiento o tomar otra acción para alcanzar estas necesidades, evaluar la efectividad del entrenamiento o acción tomada, y mantener los registros asociados.</w:t>
      </w:r>
    </w:p>
    <w:p w14:paraId="3D6124F0" w14:textId="77777777" w:rsidR="00284D8D" w:rsidRPr="00986AAB" w:rsidRDefault="00284D8D" w:rsidP="00C352DE">
      <w:pPr>
        <w:pStyle w:val="Ttulo3"/>
        <w:ind w:left="1276" w:hanging="1276"/>
        <w:rPr>
          <w:rFonts w:ascii="Tahoma" w:hAnsi="Tahoma" w:cs="Tahoma"/>
        </w:rPr>
      </w:pPr>
      <w:bookmarkStart w:id="22" w:name="_Toc139460095"/>
      <w:r w:rsidRPr="00986AAB">
        <w:rPr>
          <w:rFonts w:ascii="Tahoma" w:hAnsi="Tahoma" w:cs="Tahoma"/>
        </w:rPr>
        <w:t xml:space="preserve">Movilización y </w:t>
      </w:r>
      <w:r w:rsidR="00B74A16" w:rsidRPr="00986AAB">
        <w:rPr>
          <w:rFonts w:ascii="Tahoma" w:hAnsi="Tahoma" w:cs="Tahoma"/>
        </w:rPr>
        <w:t>t</w:t>
      </w:r>
      <w:r w:rsidRPr="00986AAB">
        <w:rPr>
          <w:rFonts w:ascii="Tahoma" w:hAnsi="Tahoma" w:cs="Tahoma"/>
        </w:rPr>
        <w:t>ransporte</w:t>
      </w:r>
      <w:r w:rsidR="00BB3A5D" w:rsidRPr="00986AAB">
        <w:rPr>
          <w:rFonts w:ascii="Tahoma" w:hAnsi="Tahoma" w:cs="Tahoma"/>
        </w:rPr>
        <w:t xml:space="preserve"> (incluye medidas de seguridad para la comunidad y fauna del lugar, en temas de acceso y tráfico vehicular)</w:t>
      </w:r>
      <w:bookmarkEnd w:id="22"/>
    </w:p>
    <w:p w14:paraId="52D2EC72" w14:textId="77777777" w:rsidR="00C0733D" w:rsidRPr="00986AAB" w:rsidRDefault="00C0733D"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CONTRATISTA debe considerar el cumplimiento del Código de Tránsito para la movilización y transporte.</w:t>
      </w:r>
    </w:p>
    <w:p w14:paraId="00C5A26A" w14:textId="77777777" w:rsidR="00C0733D" w:rsidRPr="00986AAB" w:rsidRDefault="00C0733D"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Está totalmente prohibido el traslado de personas en las tolvas de camiones y camionetas, debiendo el CONTRATISTA garantizar la seguridad del personal en todo momento, para ello deberá contar con el medio de transporte adecuado de su personal.</w:t>
      </w:r>
    </w:p>
    <w:p w14:paraId="38F47D8C" w14:textId="77777777" w:rsidR="00C0733D" w:rsidRPr="00986AAB" w:rsidRDefault="00C0733D"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 xml:space="preserve">Es responsabilidad del CONTRATISTA garantizar que los vehículos utilizados en la obra se encuentren en buenas condiciones (llantas, parabrisas, limpia parabrisas, espejos retrovisores, luces delanteras, traseras y parqueo, guiñadores, bocina, fluidos, frenos, mecanismos de dirección, cinturones de seguridad, botiquín de primeros auxilios, extintor, capacitación del conductor, licencia de conducir, entre otros). El SUPERVISOR </w:t>
      </w:r>
      <w:r w:rsidR="00916320" w:rsidRPr="00986AAB">
        <w:rPr>
          <w:rFonts w:ascii="Tahoma" w:hAnsi="Tahoma" w:cs="Tahoma"/>
          <w:sz w:val="20"/>
          <w:szCs w:val="20"/>
        </w:rPr>
        <w:t>no autorizará</w:t>
      </w:r>
      <w:r w:rsidRPr="00986AAB">
        <w:rPr>
          <w:rFonts w:ascii="Tahoma" w:hAnsi="Tahoma" w:cs="Tahoma"/>
          <w:sz w:val="20"/>
          <w:szCs w:val="20"/>
        </w:rPr>
        <w:t xml:space="preserve"> el uso de los vehículos que no reúnen los requisitos mínimos de buena operatividad</w:t>
      </w:r>
      <w:r w:rsidR="00951C80" w:rsidRPr="00986AAB">
        <w:rPr>
          <w:rFonts w:ascii="Tahoma" w:hAnsi="Tahoma" w:cs="Tahoma"/>
          <w:sz w:val="20"/>
          <w:szCs w:val="20"/>
        </w:rPr>
        <w:t xml:space="preserve"> y seguridad mencionados</w:t>
      </w:r>
      <w:r w:rsidRPr="00986AAB">
        <w:rPr>
          <w:rFonts w:ascii="Tahoma" w:hAnsi="Tahoma" w:cs="Tahoma"/>
          <w:sz w:val="20"/>
          <w:szCs w:val="20"/>
        </w:rPr>
        <w:t>.</w:t>
      </w:r>
    </w:p>
    <w:p w14:paraId="168130D1" w14:textId="77777777" w:rsidR="00C0733D" w:rsidRPr="00986AAB" w:rsidRDefault="00C0733D"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La velocidad máxima permitida para los automotores que circulen estará en función al Código de Tránsito y los compromisos establecidos en la licencia ambiental.</w:t>
      </w:r>
    </w:p>
    <w:p w14:paraId="753A6F68" w14:textId="77777777" w:rsidR="00800504" w:rsidRPr="00986AAB" w:rsidRDefault="00800504" w:rsidP="00E83288">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Todo vehículo debe ser habilitado, para ello debe contar con</w:t>
      </w:r>
      <w:r w:rsidR="009565F9" w:rsidRPr="00986AAB">
        <w:rPr>
          <w:rFonts w:ascii="Tahoma" w:hAnsi="Tahoma" w:cs="Tahoma"/>
          <w:sz w:val="20"/>
          <w:szCs w:val="20"/>
        </w:rPr>
        <w:t xml:space="preserve"> inspección técnica vehicular y</w:t>
      </w:r>
      <w:r w:rsidRPr="00986AAB">
        <w:rPr>
          <w:rFonts w:ascii="Tahoma" w:hAnsi="Tahoma" w:cs="Tahoma"/>
          <w:sz w:val="20"/>
          <w:szCs w:val="20"/>
        </w:rPr>
        <w:t xml:space="preserve"> SOAT del vehículo, certificado de emisión de gases</w:t>
      </w:r>
      <w:r w:rsidR="007C2E2F" w:rsidRPr="00986AAB">
        <w:rPr>
          <w:rFonts w:ascii="Tahoma" w:hAnsi="Tahoma" w:cs="Tahoma"/>
          <w:sz w:val="20"/>
          <w:szCs w:val="20"/>
        </w:rPr>
        <w:t xml:space="preserve"> de </w:t>
      </w:r>
      <w:r w:rsidR="00DE641F" w:rsidRPr="00986AAB">
        <w:rPr>
          <w:rFonts w:ascii="Tahoma" w:hAnsi="Tahoma" w:cs="Tahoma"/>
          <w:sz w:val="20"/>
          <w:szCs w:val="20"/>
        </w:rPr>
        <w:t>combustión</w:t>
      </w:r>
      <w:r w:rsidRPr="00986AAB">
        <w:rPr>
          <w:rFonts w:ascii="Tahoma" w:hAnsi="Tahoma" w:cs="Tahoma"/>
          <w:sz w:val="20"/>
          <w:szCs w:val="20"/>
        </w:rPr>
        <w:t xml:space="preserve"> dentro de los límites permisibles</w:t>
      </w:r>
      <w:r w:rsidR="00916320" w:rsidRPr="00986AAB">
        <w:rPr>
          <w:rFonts w:ascii="Tahoma" w:hAnsi="Tahoma" w:cs="Tahoma"/>
          <w:sz w:val="20"/>
          <w:szCs w:val="20"/>
        </w:rPr>
        <w:t xml:space="preserve"> </w:t>
      </w:r>
      <w:r w:rsidRPr="00986AAB">
        <w:rPr>
          <w:rFonts w:ascii="Tahoma" w:hAnsi="Tahoma" w:cs="Tahoma"/>
          <w:sz w:val="20"/>
          <w:szCs w:val="20"/>
        </w:rPr>
        <w:t>y registro aprobado de inspección por parte del SUPERVISOR.</w:t>
      </w:r>
    </w:p>
    <w:p w14:paraId="5DD0CC6F" w14:textId="77777777" w:rsidR="00800504" w:rsidRPr="00986AAB" w:rsidRDefault="00800504" w:rsidP="00E83288">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Los conductores deben contar con licencias de conducir vigentes, cuya categoría corresponda al tipo de vehículo a conducir. En caso de maquinaria pesada se debe contar con licencia Categoría T.</w:t>
      </w:r>
    </w:p>
    <w:p w14:paraId="2E3FAEA5" w14:textId="77777777" w:rsidR="00C0733D" w:rsidRPr="00986AAB" w:rsidRDefault="00C0733D"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CONTRATISTA deberá garantizar el control y registro del acceso a las obras, solo del personal autorizado.</w:t>
      </w:r>
    </w:p>
    <w:p w14:paraId="5C1BAE21" w14:textId="77777777" w:rsidR="00BC779B" w:rsidRPr="00986AAB" w:rsidRDefault="00BC779B"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contratista deberá prever permisos de circulación</w:t>
      </w:r>
      <w:r w:rsidR="00916320" w:rsidRPr="00986AAB">
        <w:rPr>
          <w:rFonts w:ascii="Tahoma" w:hAnsi="Tahoma" w:cs="Tahoma"/>
          <w:sz w:val="20"/>
          <w:szCs w:val="20"/>
        </w:rPr>
        <w:t xml:space="preserve"> </w:t>
      </w:r>
      <w:r w:rsidRPr="00986AAB">
        <w:rPr>
          <w:rFonts w:ascii="Tahoma" w:hAnsi="Tahoma" w:cs="Tahoma"/>
          <w:sz w:val="20"/>
          <w:szCs w:val="20"/>
        </w:rPr>
        <w:t>otorgados por las entidades correspondientes en caso de suscitarse emergencias (pandemias, epidemias, desastres naturales, etc.).</w:t>
      </w:r>
    </w:p>
    <w:p w14:paraId="2CF41F0D" w14:textId="77777777" w:rsidR="00E44AC4" w:rsidRPr="00986AAB" w:rsidRDefault="00892692" w:rsidP="00C352DE">
      <w:pPr>
        <w:pStyle w:val="Ttulo3"/>
        <w:ind w:left="1276" w:hanging="1276"/>
        <w:rPr>
          <w:rFonts w:ascii="Tahoma" w:hAnsi="Tahoma" w:cs="Tahoma"/>
        </w:rPr>
      </w:pPr>
      <w:bookmarkStart w:id="23" w:name="_Toc139460096"/>
      <w:r w:rsidRPr="00986AAB">
        <w:rPr>
          <w:rFonts w:ascii="Tahoma" w:hAnsi="Tahoma" w:cs="Tahoma"/>
        </w:rPr>
        <w:t>Alimentación del personal</w:t>
      </w:r>
      <w:bookmarkEnd w:id="23"/>
      <w:r w:rsidRPr="00986AAB">
        <w:rPr>
          <w:rFonts w:ascii="Tahoma" w:hAnsi="Tahoma" w:cs="Tahoma"/>
        </w:rPr>
        <w:t xml:space="preserve"> </w:t>
      </w:r>
    </w:p>
    <w:p w14:paraId="2C580140" w14:textId="77777777" w:rsidR="00E44AC4" w:rsidRPr="00986AAB" w:rsidRDefault="00E44AC4"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 xml:space="preserve">El CONTRATISTA debe proveer de alimentación y abastecimiento de agua potable adecuada, debiendo cumplir con parámetros de nutrición e inocuidad alimentaria mínimos, bajo procedimiento aprobado. </w:t>
      </w:r>
      <w:r w:rsidR="00AD19C7" w:rsidRPr="00986AAB">
        <w:rPr>
          <w:rFonts w:ascii="Tahoma" w:hAnsi="Tahoma" w:cs="Tahoma"/>
          <w:sz w:val="20"/>
          <w:szCs w:val="20"/>
        </w:rPr>
        <w:t>La alimentación debe ser en cantidad y frecuencias suficientes, con variedad de sabores, incluyendo frutas</w:t>
      </w:r>
      <w:r w:rsidR="007C2E2F" w:rsidRPr="00986AAB">
        <w:rPr>
          <w:rFonts w:ascii="Tahoma" w:hAnsi="Tahoma" w:cs="Tahoma"/>
          <w:sz w:val="20"/>
          <w:szCs w:val="20"/>
        </w:rPr>
        <w:t xml:space="preserve"> u justificar otra metodología que sea implementada por el contratista y aprobado por la </w:t>
      </w:r>
      <w:r w:rsidR="00BB3066" w:rsidRPr="00986AAB">
        <w:rPr>
          <w:rFonts w:ascii="Tahoma" w:hAnsi="Tahoma" w:cs="Tahoma"/>
          <w:sz w:val="20"/>
          <w:szCs w:val="20"/>
        </w:rPr>
        <w:t>supervisión</w:t>
      </w:r>
      <w:r w:rsidR="00AD19C7" w:rsidRPr="00986AAB">
        <w:rPr>
          <w:rFonts w:ascii="Tahoma" w:hAnsi="Tahoma" w:cs="Tahoma"/>
          <w:sz w:val="20"/>
          <w:szCs w:val="20"/>
        </w:rPr>
        <w:t>.</w:t>
      </w:r>
    </w:p>
    <w:p w14:paraId="4734D1AF" w14:textId="77777777" w:rsidR="00E44AC4" w:rsidRPr="00986AAB" w:rsidRDefault="007C2E2F"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L</w:t>
      </w:r>
      <w:r w:rsidR="00E44AC4" w:rsidRPr="00986AAB">
        <w:rPr>
          <w:rFonts w:ascii="Tahoma" w:hAnsi="Tahoma" w:cs="Tahoma"/>
          <w:sz w:val="20"/>
          <w:szCs w:val="20"/>
        </w:rPr>
        <w:t>as áreas deben contar con comedores adecuados, de acuerdo a legislación, estos deben estar protegidos de la intemperie (sol, lluvia, viento, otros) y debe contar con mobiliario básico como mesas y sillas.</w:t>
      </w:r>
      <w:r w:rsidRPr="00986AAB">
        <w:rPr>
          <w:rFonts w:ascii="Tahoma" w:hAnsi="Tahoma" w:cs="Tahoma"/>
          <w:sz w:val="20"/>
          <w:szCs w:val="20"/>
        </w:rPr>
        <w:t xml:space="preserve"> (si corresponde)</w:t>
      </w:r>
    </w:p>
    <w:p w14:paraId="505D13D2" w14:textId="77777777" w:rsidR="00916320" w:rsidRPr="00986AAB" w:rsidRDefault="00916320"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lastRenderedPageBreak/>
        <w:t>En caso de realizar la contratación de servicios de alimentación, estos deben prever el cumplimiento de</w:t>
      </w:r>
      <w:r w:rsidR="00C33C69" w:rsidRPr="00986AAB">
        <w:rPr>
          <w:rFonts w:ascii="Tahoma" w:hAnsi="Tahoma" w:cs="Tahoma"/>
          <w:sz w:val="20"/>
          <w:szCs w:val="20"/>
        </w:rPr>
        <w:t xml:space="preserve"> higiene y limpieza, mismos que deberán ser aprobados por la supervisión. </w:t>
      </w:r>
      <w:r w:rsidRPr="00986AAB">
        <w:rPr>
          <w:rFonts w:ascii="Tahoma" w:hAnsi="Tahoma" w:cs="Tahoma"/>
          <w:sz w:val="20"/>
          <w:szCs w:val="20"/>
        </w:rPr>
        <w:t xml:space="preserve"> </w:t>
      </w:r>
    </w:p>
    <w:p w14:paraId="1DCE32B0" w14:textId="77777777" w:rsidR="00916320" w:rsidRPr="00986AAB" w:rsidRDefault="008959F3"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personal que dé servicio de alimentación debe recibir capacitación continua sobre temas de inocuidad alimentaria, riesgos en la preparación de alimentos, uso adecuado de EPP, planes de emergencia, protocolos de bioseguridad, control de plagas y lavado de manos.</w:t>
      </w:r>
    </w:p>
    <w:p w14:paraId="0A7B43C9" w14:textId="77777777" w:rsidR="008959F3" w:rsidRPr="00986AAB" w:rsidRDefault="008959F3"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Las áreas de servicio de alimentación deben contar con equipos para respuesta ante emergencia tales como botiquines, extintores. También debe contar con señalización de seguridad, uso de etiquetas para productos peligrosos y almacenes de alimentos en condiciones inocuas.</w:t>
      </w:r>
    </w:p>
    <w:p w14:paraId="35E43230" w14:textId="77777777" w:rsidR="00BB3066" w:rsidRPr="00986AAB" w:rsidRDefault="00BB3066"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 xml:space="preserve">En caso de utilizar otra forma de asignar la alimentación del personal, debe comunicar al </w:t>
      </w:r>
      <w:r w:rsidR="00D77A66" w:rsidRPr="00986AAB">
        <w:rPr>
          <w:rFonts w:ascii="Tahoma" w:hAnsi="Tahoma" w:cs="Tahoma"/>
          <w:sz w:val="20"/>
          <w:szCs w:val="20"/>
        </w:rPr>
        <w:t>Supervisor</w:t>
      </w:r>
      <w:r w:rsidRPr="00986AAB">
        <w:rPr>
          <w:rFonts w:ascii="Tahoma" w:hAnsi="Tahoma" w:cs="Tahoma"/>
          <w:sz w:val="20"/>
          <w:szCs w:val="20"/>
        </w:rPr>
        <w:t xml:space="preserve"> para su aprobación. </w:t>
      </w:r>
    </w:p>
    <w:p w14:paraId="0E662FCF" w14:textId="77777777" w:rsidR="00284D8D" w:rsidRPr="00986AAB" w:rsidRDefault="00284D8D" w:rsidP="00C352DE">
      <w:pPr>
        <w:pStyle w:val="Ttulo3"/>
        <w:ind w:left="1276" w:hanging="1276"/>
        <w:rPr>
          <w:rFonts w:ascii="Tahoma" w:hAnsi="Tahoma" w:cs="Tahoma"/>
        </w:rPr>
      </w:pPr>
      <w:bookmarkStart w:id="24" w:name="_Toc139460097"/>
      <w:r w:rsidRPr="00986AAB">
        <w:rPr>
          <w:rFonts w:ascii="Tahoma" w:hAnsi="Tahoma" w:cs="Tahoma"/>
        </w:rPr>
        <w:t xml:space="preserve">Instalación de </w:t>
      </w:r>
      <w:r w:rsidR="00445F8B" w:rsidRPr="00986AAB">
        <w:rPr>
          <w:rFonts w:ascii="Tahoma" w:hAnsi="Tahoma" w:cs="Tahoma"/>
        </w:rPr>
        <w:t>faenas y/o campamento</w:t>
      </w:r>
      <w:bookmarkEnd w:id="24"/>
    </w:p>
    <w:p w14:paraId="0144DFE9" w14:textId="77777777" w:rsidR="00031421" w:rsidRPr="00986AAB" w:rsidRDefault="00031421" w:rsidP="00C352DE">
      <w:pPr>
        <w:spacing w:before="60" w:after="60" w:line="240" w:lineRule="auto"/>
        <w:rPr>
          <w:rFonts w:ascii="Tahoma" w:hAnsi="Tahoma" w:cs="Tahoma"/>
          <w:sz w:val="20"/>
          <w:szCs w:val="20"/>
        </w:rPr>
      </w:pPr>
      <w:r w:rsidRPr="00986AAB">
        <w:rPr>
          <w:rFonts w:ascii="Tahoma" w:hAnsi="Tahoma" w:cs="Tahoma"/>
          <w:sz w:val="20"/>
          <w:szCs w:val="20"/>
        </w:rPr>
        <w:t>Si corresponde, el CONTRATISTA debe considerar en todas las áreas de trabajo en obra, almacenes, oficinas, campamentos</w:t>
      </w:r>
      <w:r w:rsidR="009B2914" w:rsidRPr="00986AAB">
        <w:rPr>
          <w:rFonts w:ascii="Tahoma" w:hAnsi="Tahoma" w:cs="Tahoma"/>
          <w:sz w:val="20"/>
          <w:szCs w:val="20"/>
        </w:rPr>
        <w:t xml:space="preserve"> (viviendas alquiladas)</w:t>
      </w:r>
      <w:r w:rsidRPr="00986AAB">
        <w:rPr>
          <w:rFonts w:ascii="Tahoma" w:hAnsi="Tahoma" w:cs="Tahoma"/>
          <w:sz w:val="20"/>
          <w:szCs w:val="20"/>
        </w:rPr>
        <w:t xml:space="preserve"> o lugares de pernocte, los siguientes requisitos:</w:t>
      </w:r>
    </w:p>
    <w:p w14:paraId="4A4E9A9A" w14:textId="77777777" w:rsidR="00031421" w:rsidRPr="00986AAB" w:rsidRDefault="00031421"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Previo a la instalación del Centro de Operaciones, áreas de trabajo en obra, almacenes, oficina, obradores y campamentos</w:t>
      </w:r>
      <w:r w:rsidR="009B2914" w:rsidRPr="00986AAB">
        <w:rPr>
          <w:rFonts w:ascii="Tahoma" w:hAnsi="Tahoma" w:cs="Tahoma"/>
          <w:sz w:val="20"/>
          <w:szCs w:val="20"/>
        </w:rPr>
        <w:t xml:space="preserve"> (viviendas alquiladas)</w:t>
      </w:r>
      <w:r w:rsidRPr="00986AAB">
        <w:rPr>
          <w:rFonts w:ascii="Tahoma" w:hAnsi="Tahoma" w:cs="Tahoma"/>
          <w:sz w:val="20"/>
          <w:szCs w:val="20"/>
        </w:rPr>
        <w:t xml:space="preserve">, el CONTRATISTA deberá presentar el Plan </w:t>
      </w:r>
      <w:r w:rsidR="00BB4ECB" w:rsidRPr="00986AAB">
        <w:rPr>
          <w:rFonts w:ascii="Tahoma" w:hAnsi="Tahoma" w:cs="Tahoma"/>
          <w:sz w:val="20"/>
          <w:szCs w:val="20"/>
        </w:rPr>
        <w:t xml:space="preserve">de trabajo puntual </w:t>
      </w:r>
      <w:r w:rsidRPr="00986AAB">
        <w:rPr>
          <w:rFonts w:ascii="Tahoma" w:hAnsi="Tahoma" w:cs="Tahoma"/>
          <w:sz w:val="20"/>
          <w:szCs w:val="20"/>
        </w:rPr>
        <w:t>de Instalación de Faenas y/o Campamento</w:t>
      </w:r>
      <w:r w:rsidR="009B2914" w:rsidRPr="00986AAB">
        <w:rPr>
          <w:rFonts w:ascii="Tahoma" w:hAnsi="Tahoma" w:cs="Tahoma"/>
          <w:sz w:val="20"/>
          <w:szCs w:val="20"/>
        </w:rPr>
        <w:t xml:space="preserve"> (viviendas alquiladas)</w:t>
      </w:r>
      <w:r w:rsidRPr="00986AAB">
        <w:rPr>
          <w:rFonts w:ascii="Tahoma" w:hAnsi="Tahoma" w:cs="Tahoma"/>
          <w:sz w:val="20"/>
          <w:szCs w:val="20"/>
        </w:rPr>
        <w:t>, el mismo que será revisado por la SUPERVISIÓN designada por ENDE para su aprobación, el cual tendrá que contener la descripción detallada de las facilidades y/o ambientes instalados</w:t>
      </w:r>
      <w:r w:rsidR="00AD19C7" w:rsidRPr="00986AAB">
        <w:rPr>
          <w:rFonts w:ascii="Tahoma" w:hAnsi="Tahoma" w:cs="Tahoma"/>
          <w:sz w:val="20"/>
          <w:szCs w:val="20"/>
        </w:rPr>
        <w:t>, así como los planos de las áreas</w:t>
      </w:r>
      <w:r w:rsidRPr="00986AAB">
        <w:rPr>
          <w:rFonts w:ascii="Tahoma" w:hAnsi="Tahoma" w:cs="Tahoma"/>
          <w:sz w:val="20"/>
          <w:szCs w:val="20"/>
        </w:rPr>
        <w:t>,</w:t>
      </w:r>
      <w:r w:rsidR="00AD19C7" w:rsidRPr="00986AAB">
        <w:rPr>
          <w:rFonts w:ascii="Tahoma" w:hAnsi="Tahoma" w:cs="Tahoma"/>
          <w:sz w:val="20"/>
          <w:szCs w:val="20"/>
        </w:rPr>
        <w:t xml:space="preserve"> estos deben incluir, ubicación de baños,</w:t>
      </w:r>
      <w:r w:rsidRPr="00986AAB">
        <w:rPr>
          <w:rFonts w:ascii="Tahoma" w:hAnsi="Tahoma" w:cs="Tahoma"/>
          <w:sz w:val="20"/>
          <w:szCs w:val="20"/>
        </w:rPr>
        <w:t xml:space="preserve"> sistemas de tratamiento de aguas residuales, ubicación de señalética y contenedore</w:t>
      </w:r>
      <w:r w:rsidR="00AD19C7" w:rsidRPr="00986AAB">
        <w:rPr>
          <w:rFonts w:ascii="Tahoma" w:hAnsi="Tahoma" w:cs="Tahoma"/>
          <w:sz w:val="20"/>
          <w:szCs w:val="20"/>
        </w:rPr>
        <w:t>s, instalaciones provisionales, almacenamiento de materiales, agregado</w:t>
      </w:r>
      <w:r w:rsidRPr="00986AAB">
        <w:rPr>
          <w:rFonts w:ascii="Tahoma" w:hAnsi="Tahoma" w:cs="Tahoma"/>
          <w:sz w:val="20"/>
          <w:szCs w:val="20"/>
        </w:rPr>
        <w:t>s,</w:t>
      </w:r>
      <w:r w:rsidR="00AD19C7" w:rsidRPr="00986AAB">
        <w:rPr>
          <w:rFonts w:ascii="Tahoma" w:hAnsi="Tahoma" w:cs="Tahoma"/>
          <w:sz w:val="20"/>
          <w:szCs w:val="20"/>
        </w:rPr>
        <w:t xml:space="preserve"> sustancias peligrosas,</w:t>
      </w:r>
      <w:r w:rsidRPr="00986AAB">
        <w:rPr>
          <w:rFonts w:ascii="Tahoma" w:hAnsi="Tahoma" w:cs="Tahoma"/>
          <w:sz w:val="20"/>
          <w:szCs w:val="20"/>
        </w:rPr>
        <w:t xml:space="preserve"> estudio de carga de fuego y todos los requisitos detallados en la legislación y el presente documento</w:t>
      </w:r>
      <w:r w:rsidR="00DE641F" w:rsidRPr="00986AAB">
        <w:rPr>
          <w:rFonts w:ascii="Tahoma" w:hAnsi="Tahoma" w:cs="Tahoma"/>
          <w:sz w:val="20"/>
          <w:szCs w:val="20"/>
        </w:rPr>
        <w:t>, en caso de verificar la necesidad de la construcción de campamentos, el contratista debe gestionar las respectivas licencias ambientales.</w:t>
      </w:r>
    </w:p>
    <w:p w14:paraId="448DDF30" w14:textId="77777777" w:rsidR="00031421" w:rsidRPr="00986AAB" w:rsidRDefault="00031421"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 xml:space="preserve">Una vez instaladas las faenas, antes de su ocupación, el SUPERVISOR realizará la inspección in situ y la aprobación de las áreas de trabajo. Esta inspección se realizará de forma </w:t>
      </w:r>
      <w:r w:rsidR="00BB3066" w:rsidRPr="00986AAB">
        <w:rPr>
          <w:rFonts w:ascii="Tahoma" w:hAnsi="Tahoma" w:cs="Tahoma"/>
          <w:sz w:val="20"/>
          <w:szCs w:val="20"/>
        </w:rPr>
        <w:t>trimestral</w:t>
      </w:r>
      <w:r w:rsidRPr="00986AAB">
        <w:rPr>
          <w:rFonts w:ascii="Tahoma" w:hAnsi="Tahoma" w:cs="Tahoma"/>
          <w:sz w:val="20"/>
          <w:szCs w:val="20"/>
        </w:rPr>
        <w:t xml:space="preserve">, pudiendo pedir mejoras de forma continua. </w:t>
      </w:r>
    </w:p>
    <w:p w14:paraId="11B80031" w14:textId="77777777" w:rsidR="00031421" w:rsidRPr="00986AAB" w:rsidRDefault="00031421"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Las áreas de trabajo (incluyendo áreas de pernocte y campamentos) deberán contar con todos los sistemas de servicios básicos tales como electricidad, acceso al agua, sistema de recolección y tratamiento de aguas residuales.</w:t>
      </w:r>
    </w:p>
    <w:p w14:paraId="5AEC23C7" w14:textId="77777777" w:rsidR="00031421" w:rsidRPr="00986AAB" w:rsidRDefault="00031421"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El número y características de servicios higiénicos (inodoros, duchas, lavamanos, urinarios), deben ser instalados en relación al número total de trabajadores, de acuerdo a lo establecido en la Ley N°16998. Estos deben contar con agua corriente de forma continua, agua fría y caliente; provisión continua y permanente de: jabón, papel sanitario, toallas, contenedores de residuos sólidos y otros; además de permanecer limpios; deben estar conectados a un sistema de colección de aguas y/o tratamiento.</w:t>
      </w:r>
    </w:p>
    <w:p w14:paraId="30256A2D" w14:textId="77777777" w:rsidR="00031421" w:rsidRPr="00986AAB" w:rsidRDefault="00031421" w:rsidP="00C352DE">
      <w:pPr>
        <w:numPr>
          <w:ilvl w:val="0"/>
          <w:numId w:val="4"/>
        </w:numPr>
        <w:spacing w:before="60" w:after="60" w:line="240" w:lineRule="auto"/>
        <w:ind w:left="357" w:hanging="357"/>
        <w:rPr>
          <w:rFonts w:ascii="Tahoma" w:hAnsi="Tahoma" w:cs="Tahoma"/>
          <w:sz w:val="20"/>
          <w:szCs w:val="20"/>
        </w:rPr>
      </w:pPr>
      <w:r w:rsidRPr="00986AAB">
        <w:rPr>
          <w:rFonts w:ascii="Tahoma" w:hAnsi="Tahoma" w:cs="Tahoma"/>
          <w:sz w:val="20"/>
          <w:szCs w:val="20"/>
        </w:rPr>
        <w:t>Todas las áreas deben estar adecuadamente iluminadas, contar con la puesta a tierra y seguridad eléctrica, cumpliendo con la normativa asociada, debiendo el CONTRATISTA proporcionar la iluminación en todo el proyecto y garantizarla durante su operación.</w:t>
      </w:r>
    </w:p>
    <w:p w14:paraId="266714DE" w14:textId="77777777" w:rsidR="00031421" w:rsidRPr="00DC2A24" w:rsidRDefault="00031421" w:rsidP="004E1CE5">
      <w:pPr>
        <w:numPr>
          <w:ilvl w:val="1"/>
          <w:numId w:val="4"/>
        </w:numPr>
        <w:spacing w:before="60" w:after="60" w:line="240" w:lineRule="auto"/>
        <w:ind w:left="709" w:hanging="425"/>
        <w:rPr>
          <w:rFonts w:ascii="Tahoma" w:hAnsi="Tahoma" w:cs="Tahoma"/>
          <w:sz w:val="20"/>
          <w:szCs w:val="20"/>
        </w:rPr>
      </w:pPr>
      <w:r w:rsidRPr="00986AAB">
        <w:rPr>
          <w:rFonts w:ascii="Tahoma" w:hAnsi="Tahoma" w:cs="Tahoma"/>
          <w:sz w:val="20"/>
          <w:szCs w:val="20"/>
        </w:rPr>
        <w:t>El diseño, operación y mantenimiento de los sistemas de iluminación</w:t>
      </w:r>
      <w:r w:rsidRPr="00DC2A24">
        <w:rPr>
          <w:rFonts w:ascii="Tahoma" w:hAnsi="Tahoma" w:cs="Tahoma"/>
          <w:sz w:val="20"/>
          <w:szCs w:val="20"/>
        </w:rPr>
        <w:t xml:space="preserve"> temporales deberán ser aprobados por el SUPERVISOR.</w:t>
      </w:r>
    </w:p>
    <w:p w14:paraId="5B985E4A" w14:textId="77777777" w:rsidR="00031421" w:rsidRPr="00DC2A24" w:rsidRDefault="00031421"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prendido de fuego para iluminación, está terminantemente prohibid</w:t>
      </w:r>
      <w:r w:rsidR="008959F3" w:rsidRPr="00DC2A24">
        <w:rPr>
          <w:rFonts w:ascii="Tahoma" w:hAnsi="Tahoma" w:cs="Tahoma"/>
          <w:sz w:val="20"/>
          <w:szCs w:val="20"/>
        </w:rPr>
        <w:t>o en los proyectos.</w:t>
      </w:r>
    </w:p>
    <w:p w14:paraId="7F662E52" w14:textId="77777777" w:rsidR="00031421" w:rsidRPr="00DC2A24" w:rsidRDefault="0003142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Los campamentos </w:t>
      </w:r>
      <w:r w:rsidR="009B2914">
        <w:rPr>
          <w:rFonts w:ascii="Tahoma" w:hAnsi="Tahoma" w:cs="Tahoma"/>
          <w:sz w:val="20"/>
          <w:szCs w:val="20"/>
        </w:rPr>
        <w:t>(viviendas alquiladas)</w:t>
      </w:r>
      <w:r w:rsidR="009B2914" w:rsidRPr="00DC2A24">
        <w:rPr>
          <w:rFonts w:ascii="Tahoma" w:hAnsi="Tahoma" w:cs="Tahoma"/>
          <w:sz w:val="20"/>
          <w:szCs w:val="20"/>
        </w:rPr>
        <w:t xml:space="preserve"> </w:t>
      </w:r>
      <w:r w:rsidRPr="00DC2A24">
        <w:rPr>
          <w:rFonts w:ascii="Tahoma" w:hAnsi="Tahoma" w:cs="Tahoma"/>
          <w:sz w:val="20"/>
          <w:szCs w:val="20"/>
        </w:rPr>
        <w:t>o áreas de pernocte deben contar con los espacios por cada trabajador de acuerdo a normativa, camas, áreas y mobiliario de almacenaje de pertenencias.</w:t>
      </w:r>
    </w:p>
    <w:p w14:paraId="0E0C0025" w14:textId="77777777" w:rsidR="00031421" w:rsidRPr="00DC2A24" w:rsidRDefault="0003142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Las habitaciones o áreas de pernocte deben estar adecuadamente protegidas de cualquier inclemencia del clima como lluvia, calor, frío, vientos</w:t>
      </w:r>
      <w:r w:rsidR="005269C9" w:rsidRPr="00DC2A24">
        <w:rPr>
          <w:rFonts w:ascii="Tahoma" w:hAnsi="Tahoma" w:cs="Tahoma"/>
          <w:sz w:val="20"/>
          <w:szCs w:val="20"/>
        </w:rPr>
        <w:t>, además de presentar protección contra incendios, ruido y animales que propaguen enfermedades.</w:t>
      </w:r>
    </w:p>
    <w:p w14:paraId="7D6E44C2" w14:textId="77777777" w:rsidR="00031421" w:rsidRPr="00DC2A24" w:rsidRDefault="0003142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El CONTRATISTA debe contemplar el servicio de limpieza y lavado de ropa de trabajo y cama, de todo el personal del proyecto, de igual forma, debe realizar el tratamiento adecuado de las aguas residuales producto de esta actividad.</w:t>
      </w:r>
    </w:p>
    <w:p w14:paraId="0A50C4F6" w14:textId="77777777" w:rsidR="00031421" w:rsidRPr="00DC2A24" w:rsidRDefault="0003142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mantener el Centro de Operaciones y sus instalaciones, en perfectas condiciones de funcionamiento durante todo el desarrollo de la obra</w:t>
      </w:r>
      <w:r w:rsidR="00E008AE">
        <w:rPr>
          <w:rFonts w:ascii="Tahoma" w:hAnsi="Tahoma" w:cs="Tahoma"/>
          <w:sz w:val="20"/>
          <w:szCs w:val="20"/>
        </w:rPr>
        <w:t xml:space="preserve">, conforme lo establece el Plan de Manejo de Almacenes y Vivienda. </w:t>
      </w:r>
    </w:p>
    <w:p w14:paraId="57A0B5DB" w14:textId="77777777" w:rsidR="00C0528F" w:rsidRPr="00DC2A24" w:rsidRDefault="00C0528F" w:rsidP="00C352DE">
      <w:pPr>
        <w:pStyle w:val="Ttulo3"/>
        <w:ind w:left="1276" w:hanging="1276"/>
        <w:rPr>
          <w:rFonts w:ascii="Tahoma" w:hAnsi="Tahoma" w:cs="Tahoma"/>
        </w:rPr>
      </w:pPr>
      <w:bookmarkStart w:id="25" w:name="_Toc139460098"/>
      <w:r w:rsidRPr="00DC2A24">
        <w:rPr>
          <w:rFonts w:ascii="Tahoma" w:hAnsi="Tahoma" w:cs="Tahoma"/>
        </w:rPr>
        <w:t>Instalaciones eléctricas</w:t>
      </w:r>
      <w:bookmarkEnd w:id="25"/>
    </w:p>
    <w:p w14:paraId="4B6D7E01" w14:textId="77777777" w:rsidR="000B0029" w:rsidRPr="00DC2A24" w:rsidRDefault="000B0029" w:rsidP="000B0029">
      <w:pPr>
        <w:spacing w:before="60" w:after="60" w:line="240" w:lineRule="auto"/>
        <w:rPr>
          <w:rFonts w:ascii="Tahoma" w:hAnsi="Tahoma" w:cs="Tahoma"/>
          <w:sz w:val="20"/>
          <w:szCs w:val="20"/>
        </w:rPr>
      </w:pPr>
      <w:r w:rsidRPr="00DC2A24">
        <w:rPr>
          <w:rFonts w:ascii="Tahoma" w:hAnsi="Tahoma" w:cs="Tahoma"/>
          <w:sz w:val="20"/>
          <w:szCs w:val="20"/>
        </w:rPr>
        <w:t>El CONTRATISTA d</w:t>
      </w:r>
      <w:r w:rsidR="00C0528F" w:rsidRPr="00DC2A24">
        <w:rPr>
          <w:rFonts w:ascii="Tahoma" w:hAnsi="Tahoma" w:cs="Tahoma"/>
          <w:sz w:val="20"/>
          <w:szCs w:val="20"/>
        </w:rPr>
        <w:t>e acuerdo al análi</w:t>
      </w:r>
      <w:r w:rsidR="008959F3" w:rsidRPr="00DC2A24">
        <w:rPr>
          <w:rFonts w:ascii="Tahoma" w:hAnsi="Tahoma" w:cs="Tahoma"/>
          <w:sz w:val="20"/>
          <w:szCs w:val="20"/>
        </w:rPr>
        <w:t xml:space="preserve">sis de riesgos y la planimetría, </w:t>
      </w:r>
      <w:r w:rsidR="00C0528F" w:rsidRPr="00DC2A24">
        <w:rPr>
          <w:rFonts w:ascii="Tahoma" w:hAnsi="Tahoma" w:cs="Tahoma"/>
          <w:sz w:val="20"/>
          <w:szCs w:val="20"/>
        </w:rPr>
        <w:t>debe seguir las normas de seguridad eléctrica</w:t>
      </w:r>
      <w:r w:rsidRPr="00DC2A24">
        <w:rPr>
          <w:rFonts w:ascii="Tahoma" w:hAnsi="Tahoma" w:cs="Tahoma"/>
          <w:sz w:val="20"/>
          <w:szCs w:val="20"/>
        </w:rPr>
        <w:t xml:space="preserve"> y debe establecer, implementar y mantener uno o varios procedimientos de aplicación e inspección de todas las instalaciones y equipos eléctricos y electrónicos:</w:t>
      </w:r>
    </w:p>
    <w:p w14:paraId="4287D856" w14:textId="77777777" w:rsidR="00800504" w:rsidRPr="00DC2A24" w:rsidRDefault="00800504" w:rsidP="00E83288">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Todos los equipos e instalaciones eléctricas serán construidos, instalados y conservados, de tal manera que prevengan el peligro de contacto con los elementos energizados y el riesgo de incendio.</w:t>
      </w:r>
    </w:p>
    <w:p w14:paraId="70832B43" w14:textId="77777777" w:rsidR="00800504" w:rsidRPr="00DC2A24" w:rsidRDefault="00800504" w:rsidP="00E83288">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 materiales a usarse en instalaciones y equipos eléctricos, se seleccionarán de acuerdo a la tensión de trabajo, la carga y todas las condiciones particulares de su utilización.</w:t>
      </w:r>
    </w:p>
    <w:p w14:paraId="731FA93D" w14:textId="77777777" w:rsidR="00800504" w:rsidRPr="00DC2A24" w:rsidRDefault="00800504" w:rsidP="00E83288">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instalaciones eléctricas, así como todas las herramientas y equipos, se conservarán siempre en condiciones óptimas de funcionamiento y seguridad.</w:t>
      </w:r>
    </w:p>
    <w:p w14:paraId="20AC8BC3" w14:textId="77777777" w:rsidR="00C0528F" w:rsidRPr="00DC2A24" w:rsidRDefault="00C0528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Ninguna instalación eléctrica debe entrar en contacto con agua o humedad; en caso de contarse con una instalación a prueba de agua esto debe ser verificado por la SUPERVISIÓN.</w:t>
      </w:r>
    </w:p>
    <w:p w14:paraId="167A8265" w14:textId="77777777" w:rsidR="00C0528F" w:rsidRPr="00DC2A24" w:rsidRDefault="00C0528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instalaciones deben contar con un sistema de puesta a tierra, sistemas de protección como los interruptores termomagnéticos, protección contra riesgos de electrocución, contando con interruptores diferenciales.</w:t>
      </w:r>
    </w:p>
    <w:p w14:paraId="74E92C43" w14:textId="77777777" w:rsidR="00C0528F" w:rsidRPr="00DC2A24" w:rsidRDefault="00C0528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 conductores deben señalizarse adecuadamente y ser separados de partes metálicas conductivas, estos no pueden estar en contacto con el personal, pudiendo estar tendidos de forma aérea o en canales, tubos u otros.</w:t>
      </w:r>
    </w:p>
    <w:p w14:paraId="305402CC" w14:textId="77777777" w:rsidR="00C0733D" w:rsidRPr="00DC2A24" w:rsidRDefault="00C0733D" w:rsidP="00C352DE">
      <w:pPr>
        <w:pStyle w:val="Ttulo3"/>
        <w:ind w:left="1276" w:hanging="1276"/>
        <w:rPr>
          <w:rFonts w:ascii="Tahoma" w:hAnsi="Tahoma" w:cs="Tahoma"/>
        </w:rPr>
      </w:pPr>
      <w:bookmarkStart w:id="26" w:name="_Toc139460099"/>
      <w:r w:rsidRPr="00DC2A24">
        <w:rPr>
          <w:rFonts w:ascii="Tahoma" w:hAnsi="Tahoma" w:cs="Tahoma"/>
        </w:rPr>
        <w:t>Orden y Limpieza</w:t>
      </w:r>
      <w:bookmarkEnd w:id="26"/>
    </w:p>
    <w:p w14:paraId="21FC1AB6" w14:textId="77777777" w:rsidR="000B0029" w:rsidRPr="00DC2A24" w:rsidRDefault="000B0029"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establecer, implementar y mantener uno o varios procedimientos de Inspección de orden y limpieza de áreas de trabajo y los ambientes de los campamentos con la aplicación satisfactoria de los programas de 5’s o métodos equivalentes.</w:t>
      </w:r>
    </w:p>
    <w:p w14:paraId="5F998059" w14:textId="77777777" w:rsidR="00C0733D" w:rsidRPr="00DC2A24" w:rsidRDefault="00C0733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Ningún trabajo se considerará concluido hasta que el área quede limpia y libre de condiciones inseguras.</w:t>
      </w:r>
    </w:p>
    <w:p w14:paraId="1EDDB412" w14:textId="77777777" w:rsidR="00C0733D" w:rsidRPr="00DC2A24" w:rsidRDefault="00C0733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contar con equipos y personal de aseo, orden y limpieza en todas las áreas de trabajo, incluyendo obra, oficinas y campamentos</w:t>
      </w:r>
      <w:r w:rsidR="009B2914">
        <w:rPr>
          <w:rFonts w:ascii="Tahoma" w:hAnsi="Tahoma" w:cs="Tahoma"/>
          <w:sz w:val="20"/>
          <w:szCs w:val="20"/>
        </w:rPr>
        <w:t xml:space="preserve"> (viviendas alquiladas)</w:t>
      </w:r>
      <w:r w:rsidRPr="00DC2A24">
        <w:rPr>
          <w:rFonts w:ascii="Tahoma" w:hAnsi="Tahoma" w:cs="Tahoma"/>
          <w:sz w:val="20"/>
          <w:szCs w:val="20"/>
        </w:rPr>
        <w:t>, este personal debe responsabilizarse de la gestión adecuada de residuos sólidos de acuerdo a la legislación ambiental vigente.</w:t>
      </w:r>
    </w:p>
    <w:p w14:paraId="3A51D2EF" w14:textId="77777777" w:rsidR="00404996" w:rsidRPr="00DC2A24" w:rsidRDefault="00404996"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llevar a cabo inspecciones a ambientes para garantizar el mantenimiento de orden y limpieza en los mismos. </w:t>
      </w:r>
    </w:p>
    <w:p w14:paraId="7015DDBC" w14:textId="77777777" w:rsidR="00404996" w:rsidRPr="00DC2A24" w:rsidRDefault="00404996"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garantizar:</w:t>
      </w:r>
    </w:p>
    <w:p w14:paraId="11E85702" w14:textId="77777777" w:rsidR="00404996" w:rsidRPr="00DC2A24" w:rsidRDefault="00404996"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Que no se encuentren objetos, materiales y herramientas desparramados por el piso aumentando el riesgo de tropezones y caídas.</w:t>
      </w:r>
    </w:p>
    <w:p w14:paraId="195E95CF" w14:textId="77777777" w:rsidR="00404996" w:rsidRPr="00DC2A24" w:rsidRDefault="00404996"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Que los derrames de productos químicos (combustibles, lubricantes, aceites, etc.) son removidos oportunamente para prevenir los resbalones.</w:t>
      </w:r>
    </w:p>
    <w:p w14:paraId="5CA5F4DF" w14:textId="77777777" w:rsidR="00404996" w:rsidRPr="00DC2A24" w:rsidRDefault="00404996"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Que las áreas de circulación y salidas de emergencia o rutas de evacuación estén siempre expeditas para cualquier situación y permita una respuesta efectiva.</w:t>
      </w:r>
    </w:p>
    <w:p w14:paraId="65B00492" w14:textId="77777777" w:rsidR="00404996" w:rsidRPr="00DC2A24" w:rsidRDefault="00404996"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lastRenderedPageBreak/>
        <w:t>Que las áreas de trabajo no almacenen materiales innecesarios que puedan volverse condiciones inseguras para terceros (clavos, maderas).</w:t>
      </w:r>
    </w:p>
    <w:p w14:paraId="2CAC5505" w14:textId="77777777" w:rsidR="00404996" w:rsidRPr="00DC2A24" w:rsidRDefault="00404996"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Que los materiales provisionales en una obra estén identificados y delimitados (con cinta) para mostrar visualmente que se encuentran en el área de manera temporal.</w:t>
      </w:r>
    </w:p>
    <w:p w14:paraId="6A465D95" w14:textId="77777777" w:rsidR="00404996" w:rsidRPr="00DC2A24" w:rsidRDefault="00404996"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Que no se tenga material excedente e innecesario que perjudique el normal desempeño de las funciones.</w:t>
      </w:r>
    </w:p>
    <w:p w14:paraId="288102E2" w14:textId="77777777" w:rsidR="00847610" w:rsidRPr="00DC2A24" w:rsidRDefault="00847610" w:rsidP="008959F3">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contar con cronogramas de desinfección de áreas de traba</w:t>
      </w:r>
      <w:r w:rsidR="00AC7A5B" w:rsidRPr="00DC2A24">
        <w:rPr>
          <w:rFonts w:ascii="Tahoma" w:hAnsi="Tahoma" w:cs="Tahoma"/>
          <w:sz w:val="20"/>
          <w:szCs w:val="20"/>
        </w:rPr>
        <w:t>jo</w:t>
      </w:r>
      <w:r w:rsidR="0058655F" w:rsidRPr="00DC2A24">
        <w:rPr>
          <w:rFonts w:ascii="Tahoma" w:hAnsi="Tahoma" w:cs="Tahoma"/>
          <w:sz w:val="20"/>
          <w:szCs w:val="20"/>
        </w:rPr>
        <w:t>,</w:t>
      </w:r>
      <w:r w:rsidR="00BD66A8" w:rsidRPr="00DC2A24">
        <w:rPr>
          <w:rFonts w:ascii="Tahoma" w:hAnsi="Tahoma" w:cs="Tahoma"/>
          <w:sz w:val="20"/>
          <w:szCs w:val="20"/>
        </w:rPr>
        <w:t xml:space="preserve"> de acuerdo a su protocolo de bioseguridad y seguir un procedimiento específico, debe verificar el uso adecuado de las sustancias peligrosas y que las mismas no represente un riesgo para el medio ambiente y/o las personas.</w:t>
      </w:r>
      <w:r w:rsidR="00BB3066">
        <w:rPr>
          <w:rFonts w:ascii="Tahoma" w:hAnsi="Tahoma" w:cs="Tahoma"/>
          <w:sz w:val="20"/>
          <w:szCs w:val="20"/>
        </w:rPr>
        <w:t xml:space="preserve"> (si aplica)</w:t>
      </w:r>
      <w:r w:rsidR="00AC7A5B" w:rsidRPr="00DC2A24">
        <w:rPr>
          <w:rFonts w:ascii="Tahoma" w:hAnsi="Tahoma" w:cs="Tahoma"/>
          <w:sz w:val="20"/>
          <w:szCs w:val="20"/>
        </w:rPr>
        <w:t xml:space="preserve"> </w:t>
      </w:r>
    </w:p>
    <w:p w14:paraId="78586533" w14:textId="77777777" w:rsidR="00690DA8" w:rsidRPr="00DC2A24" w:rsidRDefault="006A5D76" w:rsidP="00C352DE">
      <w:pPr>
        <w:pStyle w:val="Ttulo3"/>
        <w:ind w:left="1276" w:hanging="1276"/>
        <w:rPr>
          <w:rFonts w:ascii="Tahoma" w:hAnsi="Tahoma" w:cs="Tahoma"/>
        </w:rPr>
      </w:pPr>
      <w:bookmarkStart w:id="27" w:name="_Toc525726750"/>
      <w:bookmarkStart w:id="28" w:name="_Toc139460100"/>
      <w:r w:rsidRPr="00DC2A24">
        <w:rPr>
          <w:rFonts w:ascii="Tahoma" w:hAnsi="Tahoma" w:cs="Tahoma"/>
        </w:rPr>
        <w:t>Actividades</w:t>
      </w:r>
      <w:r w:rsidR="00690DA8" w:rsidRPr="00DC2A24">
        <w:rPr>
          <w:rFonts w:ascii="Tahoma" w:hAnsi="Tahoma" w:cs="Tahoma"/>
        </w:rPr>
        <w:t xml:space="preserve"> especiales y/o de alto riesgo</w:t>
      </w:r>
      <w:bookmarkEnd w:id="27"/>
      <w:r w:rsidR="00C25A64" w:rsidRPr="00DC2A24">
        <w:rPr>
          <w:rFonts w:ascii="Tahoma" w:hAnsi="Tahoma" w:cs="Tahoma"/>
        </w:rPr>
        <w:t xml:space="preserve"> – Gestión de permisos de trabajo</w:t>
      </w:r>
      <w:bookmarkEnd w:id="28"/>
    </w:p>
    <w:p w14:paraId="722F5235" w14:textId="77777777" w:rsidR="00CE184B" w:rsidRPr="00DC2A24" w:rsidRDefault="00C70632" w:rsidP="00274EA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el desarrollo de las actividades de alto riesgo (según corresponda) el</w:t>
      </w:r>
      <w:r w:rsidR="00CE3B7D" w:rsidRPr="00DC2A24">
        <w:rPr>
          <w:rFonts w:ascii="Tahoma" w:hAnsi="Tahoma" w:cs="Tahoma"/>
          <w:sz w:val="20"/>
          <w:szCs w:val="20"/>
        </w:rPr>
        <w:t xml:space="preserve"> CONTRATISTA debe implementar </w:t>
      </w:r>
      <w:r w:rsidRPr="00DC2A24">
        <w:rPr>
          <w:rFonts w:ascii="Tahoma" w:hAnsi="Tahoma" w:cs="Tahoma"/>
          <w:sz w:val="20"/>
          <w:szCs w:val="20"/>
        </w:rPr>
        <w:t xml:space="preserve">y cumplir </w:t>
      </w:r>
      <w:r w:rsidR="00CE3B7D" w:rsidRPr="00DC2A24">
        <w:rPr>
          <w:rFonts w:ascii="Tahoma" w:hAnsi="Tahoma" w:cs="Tahoma"/>
          <w:sz w:val="20"/>
          <w:szCs w:val="20"/>
        </w:rPr>
        <w:t>los lineamientos establecidos en las Normas Té</w:t>
      </w:r>
      <w:r w:rsidR="009D7D1B" w:rsidRPr="00DC2A24">
        <w:rPr>
          <w:rFonts w:ascii="Tahoma" w:hAnsi="Tahoma" w:cs="Tahoma"/>
          <w:sz w:val="20"/>
          <w:szCs w:val="20"/>
        </w:rPr>
        <w:t>cnicas de Seguridad (NTS),</w:t>
      </w:r>
      <w:r w:rsidR="00CE3B7D" w:rsidRPr="00DC2A24">
        <w:rPr>
          <w:rFonts w:ascii="Tahoma" w:hAnsi="Tahoma" w:cs="Tahoma"/>
          <w:sz w:val="20"/>
          <w:szCs w:val="20"/>
        </w:rPr>
        <w:t xml:space="preserve"> la Ley General de Higiene y Seguridad Ocupacional y Bienestar N°</w:t>
      </w:r>
      <w:r w:rsidR="00BD66A8" w:rsidRPr="00DC2A24">
        <w:rPr>
          <w:rFonts w:ascii="Tahoma" w:hAnsi="Tahoma" w:cs="Tahoma"/>
          <w:sz w:val="20"/>
          <w:szCs w:val="20"/>
        </w:rPr>
        <w:t xml:space="preserve"> </w:t>
      </w:r>
      <w:r w:rsidR="00CE3B7D" w:rsidRPr="00DC2A24">
        <w:rPr>
          <w:rFonts w:ascii="Tahoma" w:hAnsi="Tahoma" w:cs="Tahoma"/>
          <w:sz w:val="20"/>
          <w:szCs w:val="20"/>
        </w:rPr>
        <w:t>16998</w:t>
      </w:r>
      <w:r w:rsidR="009D7D1B" w:rsidRPr="00DC2A24">
        <w:rPr>
          <w:rFonts w:ascii="Tahoma" w:hAnsi="Tahoma" w:cs="Tahoma"/>
          <w:sz w:val="20"/>
          <w:szCs w:val="20"/>
        </w:rPr>
        <w:t xml:space="preserve">, legislación </w:t>
      </w:r>
      <w:r w:rsidRPr="00DC2A24">
        <w:rPr>
          <w:rFonts w:ascii="Tahoma" w:hAnsi="Tahoma" w:cs="Tahoma"/>
          <w:sz w:val="20"/>
          <w:szCs w:val="20"/>
        </w:rPr>
        <w:t>aplicable normativa vigente aprobada por el Ministerio de Trabajo, Empleo y Previsión Social (MTEPS) o en ausencia de esta, otra normativa asociada válida, normas NFPA, NB</w:t>
      </w:r>
      <w:r w:rsidR="009D7D1B" w:rsidRPr="00DC2A24">
        <w:rPr>
          <w:rFonts w:ascii="Tahoma" w:hAnsi="Tahoma" w:cs="Tahoma"/>
          <w:sz w:val="20"/>
          <w:szCs w:val="20"/>
        </w:rPr>
        <w:t xml:space="preserve"> y otros, </w:t>
      </w:r>
      <w:r w:rsidR="00CE3B7D" w:rsidRPr="00DC2A24">
        <w:rPr>
          <w:rFonts w:ascii="Tahoma" w:hAnsi="Tahoma" w:cs="Tahoma"/>
          <w:sz w:val="20"/>
          <w:szCs w:val="20"/>
        </w:rPr>
        <w:t xml:space="preserve">en todos los trabajos de alto riesgo, como: </w:t>
      </w:r>
    </w:p>
    <w:p w14:paraId="1C719EB0"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w:t>
      </w:r>
      <w:r w:rsidR="00CE3B7D" w:rsidRPr="00DC2A24">
        <w:rPr>
          <w:rFonts w:ascii="Tahoma" w:hAnsi="Tahoma" w:cs="Tahoma"/>
          <w:sz w:val="20"/>
          <w:szCs w:val="20"/>
        </w:rPr>
        <w:t>rabajos en altura</w:t>
      </w:r>
    </w:p>
    <w:p w14:paraId="4DE17AE9"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w:t>
      </w:r>
      <w:r w:rsidR="00CE3B7D" w:rsidRPr="00DC2A24">
        <w:rPr>
          <w:rFonts w:ascii="Tahoma" w:hAnsi="Tahoma" w:cs="Tahoma"/>
          <w:sz w:val="20"/>
          <w:szCs w:val="20"/>
        </w:rPr>
        <w:t>rabajo</w:t>
      </w:r>
      <w:r w:rsidRPr="00DC2A24">
        <w:rPr>
          <w:rFonts w:ascii="Tahoma" w:hAnsi="Tahoma" w:cs="Tahoma"/>
          <w:sz w:val="20"/>
          <w:szCs w:val="20"/>
        </w:rPr>
        <w:t>s</w:t>
      </w:r>
      <w:r w:rsidR="00CE3B7D" w:rsidRPr="00DC2A24">
        <w:rPr>
          <w:rFonts w:ascii="Tahoma" w:hAnsi="Tahoma" w:cs="Tahoma"/>
          <w:sz w:val="20"/>
          <w:szCs w:val="20"/>
        </w:rPr>
        <w:t xml:space="preserve"> en espacios confinados</w:t>
      </w:r>
    </w:p>
    <w:p w14:paraId="5E352697"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w:t>
      </w:r>
      <w:r w:rsidR="00CE3B7D" w:rsidRPr="00DC2A24">
        <w:rPr>
          <w:rFonts w:ascii="Tahoma" w:hAnsi="Tahoma" w:cs="Tahoma"/>
          <w:sz w:val="20"/>
          <w:szCs w:val="20"/>
        </w:rPr>
        <w:t>rabajos con materiales peligrosos</w:t>
      </w:r>
    </w:p>
    <w:p w14:paraId="381668EA"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w:t>
      </w:r>
      <w:r w:rsidR="00CE3B7D" w:rsidRPr="00DC2A24">
        <w:rPr>
          <w:rFonts w:ascii="Tahoma" w:hAnsi="Tahoma" w:cs="Tahoma"/>
          <w:sz w:val="20"/>
          <w:szCs w:val="20"/>
        </w:rPr>
        <w:t>rabajos con electricidad</w:t>
      </w:r>
      <w:r w:rsidRPr="00DC2A24">
        <w:rPr>
          <w:rFonts w:ascii="Tahoma" w:hAnsi="Tahoma" w:cs="Tahoma"/>
          <w:sz w:val="20"/>
          <w:szCs w:val="20"/>
        </w:rPr>
        <w:t xml:space="preserve"> o en instalaciones eléctricas (baja, media y alta tensión)</w:t>
      </w:r>
    </w:p>
    <w:p w14:paraId="4EC3AEBA"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w:t>
      </w:r>
      <w:r w:rsidR="00CE3B7D" w:rsidRPr="00DC2A24">
        <w:rPr>
          <w:rFonts w:ascii="Tahoma" w:hAnsi="Tahoma" w:cs="Tahoma"/>
          <w:sz w:val="20"/>
          <w:szCs w:val="20"/>
        </w:rPr>
        <w:t>rabajos en caliente</w:t>
      </w:r>
    </w:p>
    <w:p w14:paraId="4412E79E"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Trabajos de</w:t>
      </w:r>
      <w:r w:rsidR="00586B2B" w:rsidRPr="00DC2A24">
        <w:rPr>
          <w:rFonts w:ascii="Tahoma" w:hAnsi="Tahoma" w:cs="Tahoma"/>
          <w:sz w:val="20"/>
          <w:szCs w:val="20"/>
        </w:rPr>
        <w:t xml:space="preserve"> izaje</w:t>
      </w:r>
    </w:p>
    <w:p w14:paraId="244C6E45"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Trabajos en excavación</w:t>
      </w:r>
      <w:r w:rsidR="00586B2B" w:rsidRPr="00DC2A24">
        <w:rPr>
          <w:rFonts w:ascii="Tahoma" w:hAnsi="Tahoma" w:cs="Tahoma"/>
          <w:sz w:val="20"/>
          <w:szCs w:val="20"/>
        </w:rPr>
        <w:t xml:space="preserve"> </w:t>
      </w:r>
    </w:p>
    <w:p w14:paraId="232F06B0" w14:textId="77777777" w:rsidR="00C70632" w:rsidRPr="00DC2A24" w:rsidRDefault="00C70632"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Operación de grúas</w:t>
      </w:r>
    </w:p>
    <w:p w14:paraId="5E205B90" w14:textId="77777777" w:rsidR="00CE184B"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Trabajos con exposición a radiaciones (ionizantes y no ionizantes)</w:t>
      </w:r>
    </w:p>
    <w:p w14:paraId="1A65840C" w14:textId="77777777" w:rsidR="00DD5618" w:rsidRPr="00DC2A24" w:rsidRDefault="00CE184B" w:rsidP="007F039C">
      <w:pPr>
        <w:pStyle w:val="Prrafodelista"/>
        <w:numPr>
          <w:ilvl w:val="0"/>
          <w:numId w:val="11"/>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O</w:t>
      </w:r>
      <w:r w:rsidR="00CE3B7D" w:rsidRPr="00DC2A24">
        <w:rPr>
          <w:rFonts w:ascii="Tahoma" w:hAnsi="Tahoma" w:cs="Tahoma"/>
          <w:sz w:val="20"/>
          <w:szCs w:val="20"/>
        </w:rPr>
        <w:t>tros de alto riesgo identificados en el proceso del proyecto</w:t>
      </w:r>
      <w:r w:rsidRPr="00DC2A24">
        <w:rPr>
          <w:rFonts w:ascii="Tahoma" w:hAnsi="Tahoma" w:cs="Tahoma"/>
          <w:sz w:val="20"/>
          <w:szCs w:val="20"/>
        </w:rPr>
        <w:t>, en función al IPER</w:t>
      </w:r>
    </w:p>
    <w:p w14:paraId="438786F1" w14:textId="77777777" w:rsidR="00C70632" w:rsidRPr="00DC2A24" w:rsidRDefault="00C70632" w:rsidP="00C7063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presentar el formato de los permisos de trabajo generados por la Empresa.</w:t>
      </w:r>
    </w:p>
    <w:p w14:paraId="4150A970" w14:textId="77777777" w:rsidR="00C70632" w:rsidRPr="00DC2A24" w:rsidRDefault="00C70632" w:rsidP="00C7063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Permisos de Trabajo otorgados/emitidos de las actividades de alto riesgo y/o especiales, mencionados anteriormente. </w:t>
      </w:r>
    </w:p>
    <w:p w14:paraId="4E80F804" w14:textId="77777777" w:rsidR="00C70632" w:rsidRPr="00DC2A24" w:rsidRDefault="00CE3B7D" w:rsidP="00274EA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Para ello </w:t>
      </w:r>
      <w:r w:rsidR="003F361C">
        <w:rPr>
          <w:rFonts w:ascii="Tahoma" w:hAnsi="Tahoma" w:cs="Tahoma"/>
          <w:sz w:val="20"/>
          <w:szCs w:val="20"/>
        </w:rPr>
        <w:t xml:space="preserve">el contratista deberá elaborar y presentar planes de actividades especiales y/o de alto riesgo </w:t>
      </w:r>
      <w:r w:rsidRPr="00DC2A24">
        <w:rPr>
          <w:rFonts w:ascii="Tahoma" w:hAnsi="Tahoma" w:cs="Tahoma"/>
          <w:sz w:val="20"/>
          <w:szCs w:val="20"/>
        </w:rPr>
        <w:t>específicos</w:t>
      </w:r>
      <w:r w:rsidR="00DD5618" w:rsidRPr="00DC2A24">
        <w:rPr>
          <w:rFonts w:ascii="Tahoma" w:hAnsi="Tahoma" w:cs="Tahoma"/>
          <w:sz w:val="20"/>
          <w:szCs w:val="20"/>
        </w:rPr>
        <w:t xml:space="preserve"> y procedimientos de trabajo con riesgos especiales de acuerdo a lo establecido en legislación, reglamentación y/o normativa nacional y/o internacional aplicable,</w:t>
      </w:r>
      <w:r w:rsidR="00CE184B" w:rsidRPr="00DC2A24">
        <w:rPr>
          <w:rFonts w:ascii="Tahoma" w:hAnsi="Tahoma" w:cs="Tahoma"/>
          <w:sz w:val="20"/>
          <w:szCs w:val="20"/>
        </w:rPr>
        <w:t xml:space="preserve"> debiendo ser aplicados y actualizados en su gestión de forma continua. </w:t>
      </w:r>
    </w:p>
    <w:p w14:paraId="44B7927C" w14:textId="14CADA16" w:rsidR="00CE3B7D" w:rsidRPr="00DC2A24" w:rsidRDefault="00CE184B" w:rsidP="00274EA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Deben contemplar</w:t>
      </w:r>
      <w:r w:rsidR="00DD5618" w:rsidRPr="00DC2A24">
        <w:rPr>
          <w:rFonts w:ascii="Tahoma" w:hAnsi="Tahoma" w:cs="Tahoma"/>
          <w:sz w:val="20"/>
          <w:szCs w:val="20"/>
        </w:rPr>
        <w:t xml:space="preserve"> las medidas necesarias de prevención (capacitación, sistemas de ingeniería para prevención de caídas, medidas colectivas de prevención, permisos de trabajo, certificaciones, especificaciones técnicas de los equipos de protección, entre otros), mismos </w:t>
      </w:r>
      <w:r w:rsidR="00CE3B7D" w:rsidRPr="00DC2A24">
        <w:rPr>
          <w:rFonts w:ascii="Tahoma" w:hAnsi="Tahoma" w:cs="Tahoma"/>
          <w:sz w:val="20"/>
          <w:szCs w:val="20"/>
        </w:rPr>
        <w:t>que solo pueden ser autorizados por el SUPERVISOR. Para su ejecución debe contarse con todos los recursos humanos, materiales y logísticos</w:t>
      </w:r>
      <w:r w:rsidR="009D7D1B" w:rsidRPr="00DC2A24">
        <w:rPr>
          <w:rFonts w:ascii="Tahoma" w:hAnsi="Tahoma" w:cs="Tahoma"/>
          <w:sz w:val="20"/>
          <w:szCs w:val="20"/>
        </w:rPr>
        <w:t xml:space="preserve"> requeridos de acuerdo a reglamentación, normativa y legislación aplicable.</w:t>
      </w:r>
    </w:p>
    <w:p w14:paraId="517B8180" w14:textId="77777777" w:rsidR="00CE184B" w:rsidRPr="00DC2A24" w:rsidRDefault="00CE3B7D" w:rsidP="00274EA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ejecución de los trabajos con riesgos especiales debe gestionarse a través de permisos de trabajo</w:t>
      </w:r>
      <w:r w:rsidR="00CE184B" w:rsidRPr="00DC2A24">
        <w:rPr>
          <w:rFonts w:ascii="Tahoma" w:hAnsi="Tahoma" w:cs="Tahoma"/>
          <w:sz w:val="20"/>
          <w:szCs w:val="20"/>
        </w:rPr>
        <w:t xml:space="preserve"> incluidos en los procedimientos correspondientes, que garanticen la apertura y el cierre de estos permisos</w:t>
      </w:r>
      <w:r w:rsidR="00BD66A8" w:rsidRPr="00DC2A24">
        <w:rPr>
          <w:rFonts w:ascii="Tahoma" w:hAnsi="Tahoma" w:cs="Tahoma"/>
          <w:sz w:val="20"/>
          <w:szCs w:val="20"/>
        </w:rPr>
        <w:t xml:space="preserve">. </w:t>
      </w:r>
    </w:p>
    <w:p w14:paraId="0A23FF45" w14:textId="77777777" w:rsidR="00CE184B" w:rsidRPr="00DC2A24" w:rsidRDefault="00CE184B" w:rsidP="00CE184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Estos trabajos deberán ser autorizados previa a su ejecución por la SUPERVISIÓN que verificará el cumplimiento normativo y la aplicación de todos los recursos humanos, materiales y logísticos necesarios.</w:t>
      </w:r>
    </w:p>
    <w:p w14:paraId="22049F88" w14:textId="77777777" w:rsidR="00BD66A8" w:rsidRPr="00DC2A24" w:rsidRDefault="00BD66A8" w:rsidP="00274EA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 permisos de trabajo deben ser aprobados por el personal competente y cerrados, verificando el cumplimiento de l</w:t>
      </w:r>
      <w:r w:rsidR="009D7D1B" w:rsidRPr="00DC2A24">
        <w:rPr>
          <w:rFonts w:ascii="Tahoma" w:hAnsi="Tahoma" w:cs="Tahoma"/>
          <w:sz w:val="20"/>
          <w:szCs w:val="20"/>
        </w:rPr>
        <w:t>a normativa, esto debe ser verificado por el SUPERVISOR.</w:t>
      </w:r>
    </w:p>
    <w:p w14:paraId="2668F75B" w14:textId="77777777" w:rsidR="00C70632" w:rsidRPr="00DC2A24" w:rsidRDefault="00C70632" w:rsidP="00C33E58">
      <w:pPr>
        <w:pStyle w:val="Prrafodelista"/>
        <w:numPr>
          <w:ilvl w:val="0"/>
          <w:numId w:val="4"/>
        </w:numPr>
        <w:autoSpaceDE w:val="0"/>
        <w:autoSpaceDN w:val="0"/>
        <w:adjustRightInd w:val="0"/>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asegurarse de contar con personal capacitado en aquellas actividades que tengan exposición a riesgos altos y/o especiales [como Trabajos en altura, Trabajos en espacios confinados, Trabajos con materiales peligrosos, Trabajos con electricidad o en instalaciones eléctricas (baja, media y alta tensión), Trabajos en caliente, Trabajos de izaje, Trabajos en excavación, Operación de grúas, Trabajos con exposición a radiaciones (ionizantes y no ionizantes), otros de alto riesgo identificados en el proceso del proyecto, en función al IPER]. El CONTRATISTA debe presentar la evidencia de que el personal recibió y aprobó estas capacitaciones, estas habilitarán al personal para la ejecución de sus actividades.</w:t>
      </w:r>
    </w:p>
    <w:p w14:paraId="23E61475" w14:textId="77777777" w:rsidR="00284D8D" w:rsidRPr="00DC2A24" w:rsidRDefault="00284D8D" w:rsidP="00445F8B">
      <w:pPr>
        <w:pStyle w:val="Ttulo3"/>
        <w:ind w:left="1276" w:hanging="1276"/>
        <w:rPr>
          <w:rFonts w:ascii="Tahoma" w:hAnsi="Tahoma" w:cs="Tahoma"/>
        </w:rPr>
      </w:pPr>
      <w:bookmarkStart w:id="29" w:name="_Toc139460101"/>
      <w:r w:rsidRPr="00DC2A24">
        <w:rPr>
          <w:rFonts w:ascii="Tahoma" w:hAnsi="Tahoma" w:cs="Tahoma"/>
        </w:rPr>
        <w:t>Mantenimiento de Maquinaria,</w:t>
      </w:r>
      <w:r w:rsidR="00C25A64" w:rsidRPr="00DC2A24">
        <w:rPr>
          <w:rFonts w:ascii="Tahoma" w:hAnsi="Tahoma" w:cs="Tahoma"/>
        </w:rPr>
        <w:t xml:space="preserve"> Equipos,</w:t>
      </w:r>
      <w:r w:rsidRPr="00DC2A24">
        <w:rPr>
          <w:rFonts w:ascii="Tahoma" w:hAnsi="Tahoma" w:cs="Tahoma"/>
        </w:rPr>
        <w:t xml:space="preserve"> Vehículos, Infraestructura y Otras Instalaciones</w:t>
      </w:r>
      <w:bookmarkEnd w:id="29"/>
    </w:p>
    <w:p w14:paraId="4CABA166" w14:textId="77777777" w:rsidR="00CE3B7D" w:rsidRPr="00DC2A24" w:rsidRDefault="00CE3B7D"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habilitar y acondicionar</w:t>
      </w:r>
      <w:r w:rsidR="007B495D" w:rsidRPr="00DC2A24">
        <w:rPr>
          <w:rFonts w:ascii="Tahoma" w:hAnsi="Tahoma" w:cs="Tahoma"/>
          <w:sz w:val="20"/>
          <w:szCs w:val="20"/>
        </w:rPr>
        <w:t xml:space="preserve"> </w:t>
      </w:r>
      <w:r w:rsidRPr="00DC2A24">
        <w:rPr>
          <w:rFonts w:ascii="Tahoma" w:hAnsi="Tahoma" w:cs="Tahoma"/>
          <w:sz w:val="20"/>
          <w:szCs w:val="20"/>
        </w:rPr>
        <w:t>antes del ingreso al área del proyecto todos los equipos, maquinarias, vehículos, infraestructura, instalaciones y otros componentes pertinentes, debiendo cumplir los requisitos mínimos definidos por el</w:t>
      </w:r>
      <w:r w:rsidR="00E96AEA">
        <w:rPr>
          <w:rFonts w:ascii="Tahoma" w:hAnsi="Tahoma" w:cs="Tahoma"/>
          <w:sz w:val="20"/>
          <w:szCs w:val="20"/>
        </w:rPr>
        <w:t xml:space="preserve"> Plan de Mantenimiento de Maquinarias y Equipos</w:t>
      </w:r>
      <w:r w:rsidR="00310FC4">
        <w:rPr>
          <w:rFonts w:ascii="Tahoma" w:hAnsi="Tahoma" w:cs="Tahoma"/>
          <w:sz w:val="20"/>
          <w:szCs w:val="20"/>
        </w:rPr>
        <w:t xml:space="preserve"> indicado en el PGAS del proyecto</w:t>
      </w:r>
      <w:r w:rsidR="00E96AEA">
        <w:rPr>
          <w:rFonts w:ascii="Tahoma" w:hAnsi="Tahoma" w:cs="Tahoma"/>
          <w:sz w:val="20"/>
          <w:szCs w:val="20"/>
        </w:rPr>
        <w:t>, como las dispuestas por el</w:t>
      </w:r>
      <w:r w:rsidRPr="00DC2A24">
        <w:rPr>
          <w:rFonts w:ascii="Tahoma" w:hAnsi="Tahoma" w:cs="Tahoma"/>
          <w:sz w:val="20"/>
          <w:szCs w:val="20"/>
        </w:rPr>
        <w:t xml:space="preserve"> CONTRATANTE; las mismas que deberán estar adecuadamente respaldadas.</w:t>
      </w:r>
    </w:p>
    <w:p w14:paraId="6F5B982C" w14:textId="77777777" w:rsidR="00CE3B7D" w:rsidRPr="00DC2A24" w:rsidRDefault="00CE3B7D"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Asimismo, el CONTRATISTA deberá obtener y presentar certificaciones como certificados de emisiones de gases, registros de mantenimiento, debiendo ser presentados a la SUPERVISIÓN, para su aprobación.</w:t>
      </w:r>
    </w:p>
    <w:p w14:paraId="27E9D330" w14:textId="77777777" w:rsidR="00B74A16" w:rsidRPr="00DC2A24" w:rsidRDefault="00CE3B7D"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presentar un cronograma de mantenimiento preventivo y correctivo para todos los componentes para la aprobación de la SUPERVISIÓN</w:t>
      </w:r>
      <w:r w:rsidR="00586B2B" w:rsidRPr="00DC2A24">
        <w:rPr>
          <w:rFonts w:ascii="Tahoma" w:hAnsi="Tahoma" w:cs="Tahoma"/>
          <w:sz w:val="20"/>
          <w:szCs w:val="20"/>
        </w:rPr>
        <w:t>, así como los respaldos de la ejecución de aquellas actividades de mantenimiento establecidas en los cronogramas</w:t>
      </w:r>
      <w:r w:rsidRPr="00DC2A24">
        <w:rPr>
          <w:rFonts w:ascii="Tahoma" w:hAnsi="Tahoma" w:cs="Tahoma"/>
          <w:sz w:val="20"/>
          <w:szCs w:val="20"/>
        </w:rPr>
        <w:t>.</w:t>
      </w:r>
    </w:p>
    <w:p w14:paraId="50578E03" w14:textId="77777777" w:rsidR="00DE3542" w:rsidRPr="00DC2A24" w:rsidRDefault="00DE3542" w:rsidP="00B74A16">
      <w:pPr>
        <w:spacing w:line="240" w:lineRule="auto"/>
        <w:rPr>
          <w:rFonts w:ascii="Tahoma" w:hAnsi="Tahoma" w:cs="Tahoma"/>
          <w:b/>
          <w:sz w:val="20"/>
          <w:szCs w:val="20"/>
          <w:u w:val="single"/>
        </w:rPr>
      </w:pPr>
      <w:r w:rsidRPr="00DC2A24">
        <w:rPr>
          <w:rFonts w:ascii="Tahoma" w:hAnsi="Tahoma" w:cs="Tahoma"/>
          <w:b/>
          <w:sz w:val="20"/>
          <w:szCs w:val="20"/>
          <w:u w:val="single"/>
        </w:rPr>
        <w:t xml:space="preserve">Herramientas / Maquinas / Equipos </w:t>
      </w:r>
    </w:p>
    <w:p w14:paraId="49EFDE0F" w14:textId="77777777" w:rsidR="00DE3542" w:rsidRPr="00DC2A24" w:rsidRDefault="00DE3542"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reportar actividades</w:t>
      </w:r>
      <w:r w:rsidR="00E008AE">
        <w:rPr>
          <w:rFonts w:ascii="Tahoma" w:hAnsi="Tahoma" w:cs="Tahoma"/>
          <w:sz w:val="20"/>
          <w:szCs w:val="20"/>
        </w:rPr>
        <w:t xml:space="preserve"> semestralmente</w:t>
      </w:r>
      <w:r w:rsidRPr="00DC2A24">
        <w:rPr>
          <w:rFonts w:ascii="Tahoma" w:hAnsi="Tahoma" w:cs="Tahoma"/>
          <w:sz w:val="20"/>
          <w:szCs w:val="20"/>
        </w:rPr>
        <w:t xml:space="preserve"> de inspección de Herramientas / Maquinas / Equipos, debiendo ser aprobados por la SUPERVISIÓN.</w:t>
      </w:r>
    </w:p>
    <w:p w14:paraId="1226BE8B" w14:textId="77777777" w:rsidR="00DE3542" w:rsidRPr="00DC2A24" w:rsidRDefault="00DE3542"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Toda máquina, equipo y herramienta que proporcione El CONTRATISTA a su personal, debe encontrarse y mantenerse en óptimas condiciones de funcionamiento y seguridad. </w:t>
      </w:r>
    </w:p>
    <w:p w14:paraId="73688CD8" w14:textId="77777777" w:rsidR="00DE3542" w:rsidRPr="00DC2A24" w:rsidRDefault="00DE3542"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asegurar que toda máquina, equipo y herramienta debe ser utilizada por personal capacitado y autorizado, por lo </w:t>
      </w:r>
      <w:r w:rsidR="00445F8B" w:rsidRPr="00DC2A24">
        <w:rPr>
          <w:rFonts w:ascii="Tahoma" w:hAnsi="Tahoma" w:cs="Tahoma"/>
          <w:sz w:val="20"/>
          <w:szCs w:val="20"/>
        </w:rPr>
        <w:t>tanto,</w:t>
      </w:r>
      <w:r w:rsidRPr="00DC2A24">
        <w:rPr>
          <w:rFonts w:ascii="Tahoma" w:hAnsi="Tahoma" w:cs="Tahoma"/>
          <w:sz w:val="20"/>
          <w:szCs w:val="20"/>
        </w:rPr>
        <w:t xml:space="preserve"> es su responsabilidad proveer a sus trabajadores de entrenamiento e instrucción para el uso en forma correcta de equipos, herramienta y maquinaria, que debe ser registrada de acuerdo a lo establecido en el punto referido a capacitación.</w:t>
      </w:r>
    </w:p>
    <w:p w14:paraId="0CF03D12" w14:textId="77777777" w:rsidR="00DE3542" w:rsidRPr="00DC2A24" w:rsidRDefault="00DE3542"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proveer a sus trabajadores los equipos de protección personal necesarios para la adecuada manipulación de máquinas, equipos y/o herramientas.</w:t>
      </w:r>
    </w:p>
    <w:p w14:paraId="7763A617" w14:textId="77777777" w:rsidR="00DE3542" w:rsidRPr="00DC2A24" w:rsidRDefault="00DE3542" w:rsidP="0023076A">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garantizar que:</w:t>
      </w:r>
    </w:p>
    <w:p w14:paraId="44E7B64B"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Las máquinas, equipos y herramientas se utilizarán únicamente para los fines específicos para los cuales hayan sido concebidas. </w:t>
      </w:r>
    </w:p>
    <w:p w14:paraId="0849317E"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Las máquinas, equipos y herramientas que presenten filos o elementos de corte deben estar provistas de los resguardos respectivos. </w:t>
      </w:r>
    </w:p>
    <w:p w14:paraId="7AFC64DE"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lastRenderedPageBreak/>
        <w:t xml:space="preserve">Queda prohibido dejar las herramientas en pasillos, escaleras o en lugares elevados de los cuales puedan caer sobre personas que estén debajo. </w:t>
      </w:r>
    </w:p>
    <w:p w14:paraId="3FB69E65"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Todo trabajador que observe alguna anormalidad en sus equipos y herramientas debe dar aviso a sus superiores.</w:t>
      </w:r>
    </w:p>
    <w:p w14:paraId="5BE76B5F"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Las herramientas portátiles eléctricas (amoladoras, taladros, sierras, etc.) deben disponer de medios instantáneos para cortar la alimentación eléctrica. </w:t>
      </w:r>
    </w:p>
    <w:p w14:paraId="580EFDD1"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Las herramientas para trabajos en circuitos energizados deben contar con la debida protección aislante. </w:t>
      </w:r>
    </w:p>
    <w:p w14:paraId="522C20C1"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Se debe contar con instrucciones de operación y medidas de seguridad correspondientes a cada maquinaria, herramienta y/o equipo, en lugares accesibles al personal. Se debe cuidar la integridad de las mismas frente a diferentes consideraciones.</w:t>
      </w:r>
    </w:p>
    <w:p w14:paraId="01F16030" w14:textId="77777777" w:rsidR="00DE3542" w:rsidRPr="00DC2A24" w:rsidRDefault="00DE3542" w:rsidP="0023076A">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Para el caso de herramientas neumáticas, asegurar el buen estado de mangueras de conducción de aire comprimido y que cumpla con las especificaciones de presión requeridas. </w:t>
      </w:r>
    </w:p>
    <w:p w14:paraId="2403BD46" w14:textId="77777777" w:rsidR="00264F8B" w:rsidRPr="00DC2A24" w:rsidRDefault="00264F8B" w:rsidP="00C352DE">
      <w:pPr>
        <w:pStyle w:val="Ttulo3"/>
        <w:ind w:left="1276" w:hanging="1276"/>
        <w:rPr>
          <w:rFonts w:ascii="Tahoma" w:hAnsi="Tahoma" w:cs="Tahoma"/>
        </w:rPr>
      </w:pPr>
      <w:bookmarkStart w:id="30" w:name="_Toc139460102"/>
      <w:r w:rsidRPr="00DC2A24">
        <w:rPr>
          <w:rFonts w:ascii="Tahoma" w:hAnsi="Tahoma" w:cs="Tahoma"/>
        </w:rPr>
        <w:t xml:space="preserve">Dotación de </w:t>
      </w:r>
      <w:r w:rsidR="003F6BDD" w:rsidRPr="00DC2A24">
        <w:rPr>
          <w:rFonts w:ascii="Tahoma" w:hAnsi="Tahoma" w:cs="Tahoma"/>
        </w:rPr>
        <w:t>equipos de protección personal</w:t>
      </w:r>
      <w:r w:rsidRPr="00DC2A24">
        <w:rPr>
          <w:rFonts w:ascii="Tahoma" w:hAnsi="Tahoma" w:cs="Tahoma"/>
        </w:rPr>
        <w:t xml:space="preserve"> y </w:t>
      </w:r>
      <w:r w:rsidR="003F6BDD" w:rsidRPr="00DC2A24">
        <w:rPr>
          <w:rFonts w:ascii="Tahoma" w:hAnsi="Tahoma" w:cs="Tahoma"/>
        </w:rPr>
        <w:t>r</w:t>
      </w:r>
      <w:r w:rsidRPr="00DC2A24">
        <w:rPr>
          <w:rFonts w:ascii="Tahoma" w:hAnsi="Tahoma" w:cs="Tahoma"/>
        </w:rPr>
        <w:t xml:space="preserve">opa de </w:t>
      </w:r>
      <w:r w:rsidR="00B74A16" w:rsidRPr="00DC2A24">
        <w:rPr>
          <w:rFonts w:ascii="Tahoma" w:hAnsi="Tahoma" w:cs="Tahoma"/>
        </w:rPr>
        <w:t>t</w:t>
      </w:r>
      <w:r w:rsidRPr="00DC2A24">
        <w:rPr>
          <w:rFonts w:ascii="Tahoma" w:hAnsi="Tahoma" w:cs="Tahoma"/>
        </w:rPr>
        <w:t>rabajo</w:t>
      </w:r>
      <w:bookmarkEnd w:id="30"/>
    </w:p>
    <w:p w14:paraId="3E80E3E0" w14:textId="77777777" w:rsidR="008457B2" w:rsidRPr="00DC2A24" w:rsidRDefault="00CE3B7D"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realizar la dotación de Equipos de Protección Personal (EPP) y ropa de trabajo, de acuerdo a la legislación vigente</w:t>
      </w:r>
      <w:r w:rsidR="00FD1F54">
        <w:rPr>
          <w:rFonts w:ascii="Tahoma" w:hAnsi="Tahoma" w:cs="Tahoma"/>
          <w:sz w:val="20"/>
          <w:szCs w:val="20"/>
        </w:rPr>
        <w:t xml:space="preserve"> y NTS 014/23</w:t>
      </w:r>
      <w:r w:rsidR="008B2321" w:rsidRPr="00DC2A24">
        <w:rPr>
          <w:rFonts w:ascii="Tahoma" w:hAnsi="Tahoma" w:cs="Tahoma"/>
          <w:sz w:val="20"/>
          <w:szCs w:val="20"/>
        </w:rPr>
        <w:t>, t</w:t>
      </w:r>
      <w:r w:rsidRPr="00DC2A24">
        <w:rPr>
          <w:rFonts w:ascii="Tahoma" w:hAnsi="Tahoma" w:cs="Tahoma"/>
          <w:sz w:val="20"/>
          <w:szCs w:val="20"/>
        </w:rPr>
        <w:t>omando en cuenta</w:t>
      </w:r>
      <w:r w:rsidR="007B495D" w:rsidRPr="00DC2A24">
        <w:rPr>
          <w:rFonts w:ascii="Tahoma" w:hAnsi="Tahoma" w:cs="Tahoma"/>
          <w:sz w:val="20"/>
          <w:szCs w:val="20"/>
        </w:rPr>
        <w:t xml:space="preserve"> </w:t>
      </w:r>
      <w:r w:rsidR="008457B2" w:rsidRPr="00DC2A24">
        <w:rPr>
          <w:rFonts w:ascii="Tahoma" w:hAnsi="Tahoma" w:cs="Tahoma"/>
          <w:sz w:val="20"/>
          <w:szCs w:val="20"/>
        </w:rPr>
        <w:t>los resultados obtenidos de la identificación de peligros y evaluación de riesgos por puesto de trabajo.</w:t>
      </w:r>
    </w:p>
    <w:p w14:paraId="71B2D0C1" w14:textId="77777777" w:rsidR="007C7D43" w:rsidRPr="00DC2A24" w:rsidRDefault="007C7D43"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contar con un Manual de uso, mantenimiento y almacenamiento de Equipo de Protección personal y Ropa de Trabajo, mismo que debe ser aprobado por SUPERVISIÓN,</w:t>
      </w:r>
      <w:r w:rsidR="00274EA6" w:rsidRPr="00DC2A24">
        <w:rPr>
          <w:rFonts w:ascii="Tahoma" w:hAnsi="Tahoma" w:cs="Tahoma"/>
          <w:sz w:val="20"/>
          <w:szCs w:val="20"/>
        </w:rPr>
        <w:t xml:space="preserve"> además de contar con los respaldos documentales con el aval de todos los miembros del Comité Mixto de Higiene y Seguridad Ocupacional</w:t>
      </w:r>
      <w:r w:rsidRPr="00DC2A24">
        <w:rPr>
          <w:rFonts w:ascii="Tahoma" w:hAnsi="Tahoma" w:cs="Tahoma"/>
          <w:sz w:val="20"/>
          <w:szCs w:val="20"/>
        </w:rPr>
        <w:t xml:space="preserve"> </w:t>
      </w:r>
      <w:r w:rsidR="00274EA6" w:rsidRPr="00DC2A24">
        <w:rPr>
          <w:rFonts w:ascii="Tahoma" w:hAnsi="Tahoma" w:cs="Tahoma"/>
          <w:sz w:val="20"/>
          <w:szCs w:val="20"/>
        </w:rPr>
        <w:t>de los siguientes puntos, a ser implementados durante el proyecto:</w:t>
      </w:r>
    </w:p>
    <w:p w14:paraId="73FF67C8" w14:textId="77777777" w:rsidR="00CE3B7D" w:rsidRPr="00DC2A24" w:rsidRDefault="00B12E5C" w:rsidP="00B32A40">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P</w:t>
      </w:r>
      <w:r w:rsidR="00CE3B7D" w:rsidRPr="00DC2A24">
        <w:rPr>
          <w:rFonts w:ascii="Tahoma" w:hAnsi="Tahoma" w:cs="Tahoma"/>
          <w:sz w:val="20"/>
          <w:szCs w:val="20"/>
        </w:rPr>
        <w:t xml:space="preserve">olíticas de reposición y de mantenimiento continuo </w:t>
      </w:r>
      <w:r w:rsidR="006E4262" w:rsidRPr="00DC2A24">
        <w:rPr>
          <w:rFonts w:ascii="Tahoma" w:hAnsi="Tahoma" w:cs="Tahoma"/>
          <w:sz w:val="20"/>
          <w:szCs w:val="20"/>
        </w:rPr>
        <w:t>de los equipos de protección personal y ropa de trabajo</w:t>
      </w:r>
      <w:r w:rsidR="00B3315E" w:rsidRPr="00DC2A24">
        <w:rPr>
          <w:rFonts w:ascii="Tahoma" w:hAnsi="Tahoma" w:cs="Tahoma"/>
          <w:sz w:val="20"/>
          <w:szCs w:val="20"/>
        </w:rPr>
        <w:t>, además de contar con un stock de material disponible de forma continua.</w:t>
      </w:r>
    </w:p>
    <w:p w14:paraId="283D649C" w14:textId="77777777" w:rsidR="007C7D43" w:rsidRPr="00DC2A24" w:rsidRDefault="007C7D43" w:rsidP="00B32A40">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Matriz de dotación de equipos de protección personal en función al puesto de trabajo y los riesgos asociados al mismo.</w:t>
      </w:r>
    </w:p>
    <w:p w14:paraId="56497F60" w14:textId="77777777" w:rsidR="00B12E5C" w:rsidRPr="00DC2A24" w:rsidRDefault="00B12E5C" w:rsidP="00B32A40">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Especificaciones técnicas y periodicidad de dotación.</w:t>
      </w:r>
    </w:p>
    <w:p w14:paraId="5CA86362" w14:textId="77777777" w:rsidR="001B221A" w:rsidRPr="00DC2A24" w:rsidRDefault="001B221A" w:rsidP="00B32A40">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Mecanismos de control de entrega al personal (formularios, etc.)</w:t>
      </w:r>
    </w:p>
    <w:p w14:paraId="42F99AD1" w14:textId="77777777" w:rsidR="0057462E" w:rsidRPr="00DC2A24" w:rsidRDefault="0057462E" w:rsidP="00B32A40">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Actividades de inspección </w:t>
      </w:r>
      <w:r w:rsidR="00B67EBE" w:rsidRPr="00DC2A24">
        <w:rPr>
          <w:rFonts w:ascii="Tahoma" w:hAnsi="Tahoma" w:cs="Tahoma"/>
          <w:sz w:val="20"/>
          <w:szCs w:val="20"/>
        </w:rPr>
        <w:t>de</w:t>
      </w:r>
      <w:r w:rsidRPr="00DC2A24">
        <w:rPr>
          <w:rFonts w:ascii="Tahoma" w:hAnsi="Tahoma" w:cs="Tahoma"/>
          <w:sz w:val="20"/>
          <w:szCs w:val="20"/>
        </w:rPr>
        <w:t xml:space="preserve"> ropa de trabajo y equipos de protección personal.</w:t>
      </w:r>
    </w:p>
    <w:p w14:paraId="7CB51332" w14:textId="77777777" w:rsidR="00CE3B7D" w:rsidRPr="00DC2A24" w:rsidRDefault="001B221A" w:rsidP="00B3315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asegurar que t</w:t>
      </w:r>
      <w:r w:rsidR="00CE3B7D" w:rsidRPr="00DC2A24">
        <w:rPr>
          <w:rFonts w:ascii="Tahoma" w:hAnsi="Tahoma" w:cs="Tahoma"/>
          <w:sz w:val="20"/>
          <w:szCs w:val="20"/>
        </w:rPr>
        <w:t xml:space="preserve">odas las personas que ingresen a sitios de las obras, </w:t>
      </w:r>
      <w:r w:rsidR="007B495D" w:rsidRPr="00DC2A24">
        <w:rPr>
          <w:rFonts w:ascii="Tahoma" w:hAnsi="Tahoma" w:cs="Tahoma"/>
          <w:sz w:val="20"/>
          <w:szCs w:val="20"/>
        </w:rPr>
        <w:t>estén obligadas</w:t>
      </w:r>
      <w:r w:rsidR="00CE3B7D" w:rsidRPr="00DC2A24">
        <w:rPr>
          <w:rFonts w:ascii="Tahoma" w:hAnsi="Tahoma" w:cs="Tahoma"/>
          <w:sz w:val="20"/>
          <w:szCs w:val="20"/>
        </w:rPr>
        <w:t xml:space="preserve"> a llevar pues</w:t>
      </w:r>
      <w:r w:rsidR="007B495D" w:rsidRPr="00DC2A24">
        <w:rPr>
          <w:rFonts w:ascii="Tahoma" w:hAnsi="Tahoma" w:cs="Tahoma"/>
          <w:sz w:val="20"/>
          <w:szCs w:val="20"/>
        </w:rPr>
        <w:t>ta la ropa de trabajo y los EPP</w:t>
      </w:r>
      <w:r w:rsidR="00CE3B7D" w:rsidRPr="00DC2A24">
        <w:rPr>
          <w:rFonts w:ascii="Tahoma" w:hAnsi="Tahoma" w:cs="Tahoma"/>
          <w:sz w:val="20"/>
          <w:szCs w:val="20"/>
        </w:rPr>
        <w:t xml:space="preserve"> correspondientes.</w:t>
      </w:r>
      <w:r w:rsidR="00A410D9" w:rsidRPr="00DC2A24">
        <w:rPr>
          <w:rFonts w:ascii="Tahoma" w:hAnsi="Tahoma" w:cs="Tahoma"/>
          <w:sz w:val="20"/>
          <w:szCs w:val="20"/>
        </w:rPr>
        <w:t xml:space="preserve"> Mínimamente, se debe contar con ropa de trabajo y equipo de protección personal básico, de acuerdo a: Casco de seguridad, barbiquejo, protector auditivo (de inserción y/o copa de acuerdo a niveles de ruido), protección ocular, calzado de seguridad (con características dieléctricas en caso de existencia de riesgo eléctrico), guantes de seguridad, ropa de trabajo de acuerdo a normativa y el riesgo inherente a la actividad.</w:t>
      </w:r>
    </w:p>
    <w:p w14:paraId="49AE6C1C" w14:textId="77777777" w:rsidR="00CE3B7D" w:rsidRPr="00DC2A24" w:rsidRDefault="00CE3B7D" w:rsidP="00FB48A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dotar de protectores auditivos, los cuales serán de uso obligatorio en áreas de riesgo de ruido</w:t>
      </w:r>
      <w:r w:rsidR="00A71470" w:rsidRPr="00DC2A24">
        <w:rPr>
          <w:rFonts w:ascii="Tahoma" w:hAnsi="Tahoma" w:cs="Tahoma"/>
          <w:sz w:val="20"/>
          <w:szCs w:val="20"/>
        </w:rPr>
        <w:t xml:space="preserve"> permanente.</w:t>
      </w:r>
    </w:p>
    <w:p w14:paraId="43764D42" w14:textId="77777777" w:rsidR="00CE3B7D" w:rsidRPr="00DC2A24" w:rsidRDefault="00CE3B7D" w:rsidP="00FB48A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registrar en planillas toda ropa de trabajo y Equipo de Protección Personal (EPP) que suministre a su personal. Estas planillas debe</w:t>
      </w:r>
      <w:r w:rsidR="00064F2E" w:rsidRPr="00DC2A24">
        <w:rPr>
          <w:rFonts w:ascii="Tahoma" w:hAnsi="Tahoma" w:cs="Tahoma"/>
          <w:sz w:val="20"/>
          <w:szCs w:val="20"/>
        </w:rPr>
        <w:t>n</w:t>
      </w:r>
      <w:r w:rsidRPr="00DC2A24">
        <w:rPr>
          <w:rFonts w:ascii="Tahoma" w:hAnsi="Tahoma" w:cs="Tahoma"/>
          <w:sz w:val="20"/>
          <w:szCs w:val="20"/>
        </w:rPr>
        <w:t xml:space="preserve"> estar firmadas por cada trabajador que reciba, junto con su nombre y carnet de identidad y deberá presentar el respaldo cada mes a la SUPERVISIÓN.</w:t>
      </w:r>
    </w:p>
    <w:p w14:paraId="2C7EA3B6" w14:textId="77777777" w:rsidR="007B495D" w:rsidRPr="00DC2A24" w:rsidRDefault="007B495D" w:rsidP="00FB48A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dotar EPP para protección biológica de acuerdo a los protocolos de bioseguridad.</w:t>
      </w:r>
    </w:p>
    <w:p w14:paraId="115B4294" w14:textId="77777777" w:rsidR="00CE3B7D" w:rsidRPr="00DC2A24" w:rsidRDefault="008537CE" w:rsidP="00FB48A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w:t>
      </w:r>
      <w:r w:rsidR="0057462E" w:rsidRPr="00DC2A24">
        <w:rPr>
          <w:rFonts w:ascii="Tahoma" w:hAnsi="Tahoma" w:cs="Tahoma"/>
          <w:sz w:val="20"/>
          <w:szCs w:val="20"/>
        </w:rPr>
        <w:t xml:space="preserve">l CONTRATISTA debe garantizar que </w:t>
      </w:r>
      <w:r w:rsidRPr="00DC2A24">
        <w:rPr>
          <w:rFonts w:ascii="Tahoma" w:hAnsi="Tahoma" w:cs="Tahoma"/>
          <w:sz w:val="20"/>
          <w:szCs w:val="20"/>
        </w:rPr>
        <w:t xml:space="preserve">la ropa de trabajo </w:t>
      </w:r>
      <w:r w:rsidR="0057462E" w:rsidRPr="00DC2A24">
        <w:rPr>
          <w:rFonts w:ascii="Tahoma" w:hAnsi="Tahoma" w:cs="Tahoma"/>
          <w:sz w:val="20"/>
          <w:szCs w:val="20"/>
        </w:rPr>
        <w:t>cumpla mínimamente con lo siguiente:</w:t>
      </w:r>
    </w:p>
    <w:p w14:paraId="7515E9D9" w14:textId="77777777" w:rsidR="00CE3B7D" w:rsidRPr="00DC2A24" w:rsidRDefault="00CE3B7D" w:rsidP="00FB48AC">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Ser</w:t>
      </w:r>
      <w:r w:rsidR="007B495D" w:rsidRPr="00DC2A24">
        <w:rPr>
          <w:rFonts w:ascii="Tahoma" w:hAnsi="Tahoma" w:cs="Tahoma"/>
          <w:sz w:val="20"/>
          <w:szCs w:val="20"/>
        </w:rPr>
        <w:t xml:space="preserve"> </w:t>
      </w:r>
      <w:r w:rsidRPr="00DC2A24">
        <w:rPr>
          <w:rFonts w:ascii="Tahoma" w:hAnsi="Tahoma" w:cs="Tahoma"/>
          <w:sz w:val="20"/>
          <w:szCs w:val="20"/>
        </w:rPr>
        <w:t>de diseño adecuado al puesto de trabajo y al cuerpo del trabajador, permitiendo con facilidad el movimiento del trabajador</w:t>
      </w:r>
      <w:r w:rsidR="0045610F" w:rsidRPr="00DC2A24">
        <w:rPr>
          <w:rFonts w:ascii="Tahoma" w:hAnsi="Tahoma" w:cs="Tahoma"/>
          <w:sz w:val="20"/>
          <w:szCs w:val="20"/>
        </w:rPr>
        <w:t>, tomando en cuenta los resultados obtenidos de la Identificación de peligros y evaluación de riesgos por puesto de trabajo</w:t>
      </w:r>
      <w:r w:rsidRPr="00DC2A24">
        <w:rPr>
          <w:rFonts w:ascii="Tahoma" w:hAnsi="Tahoma" w:cs="Tahoma"/>
          <w:sz w:val="20"/>
          <w:szCs w:val="20"/>
        </w:rPr>
        <w:t>.</w:t>
      </w:r>
    </w:p>
    <w:p w14:paraId="64B931FA" w14:textId="77777777" w:rsidR="00AC1D6F" w:rsidRPr="00DC2A24" w:rsidRDefault="00CE3B7D" w:rsidP="00FB48AC">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lastRenderedPageBreak/>
        <w:t>Debe llevar en lugar visible el logotipo de la empresa.</w:t>
      </w:r>
    </w:p>
    <w:p w14:paraId="2FBF1F4F" w14:textId="77777777" w:rsidR="00AC1D6F" w:rsidRPr="00DC2A24" w:rsidRDefault="00AC1D6F" w:rsidP="00B3315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capacitar al personal en temas referidos al uso, mantenimiento, almacenamiento e inspección de ropa de trabajo y equipos de protección personal.</w:t>
      </w:r>
    </w:p>
    <w:p w14:paraId="5220EB38" w14:textId="77777777" w:rsidR="00F41349" w:rsidRPr="00DC2A24" w:rsidRDefault="00F41349" w:rsidP="00FB48A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Todos los respaldos deben ser presentados a </w:t>
      </w:r>
      <w:r w:rsidR="00445F8B" w:rsidRPr="00DC2A24">
        <w:rPr>
          <w:rFonts w:ascii="Tahoma" w:hAnsi="Tahoma" w:cs="Tahoma"/>
          <w:sz w:val="20"/>
          <w:szCs w:val="20"/>
        </w:rPr>
        <w:t>SUPERVISIÓN</w:t>
      </w:r>
      <w:r w:rsidR="002C26A7" w:rsidRPr="00DC2A24">
        <w:rPr>
          <w:rFonts w:ascii="Tahoma" w:hAnsi="Tahoma" w:cs="Tahoma"/>
          <w:sz w:val="20"/>
          <w:szCs w:val="20"/>
        </w:rPr>
        <w:t xml:space="preserve"> </w:t>
      </w:r>
      <w:r w:rsidRPr="00DC2A24">
        <w:rPr>
          <w:rFonts w:ascii="Tahoma" w:hAnsi="Tahoma" w:cs="Tahoma"/>
          <w:sz w:val="20"/>
          <w:szCs w:val="20"/>
        </w:rPr>
        <w:t>para la verificación respectiva y deben acompañ</w:t>
      </w:r>
      <w:r w:rsidR="00CC5318" w:rsidRPr="00DC2A24">
        <w:rPr>
          <w:rFonts w:ascii="Tahoma" w:hAnsi="Tahoma" w:cs="Tahoma"/>
          <w:sz w:val="20"/>
          <w:szCs w:val="20"/>
        </w:rPr>
        <w:t>ar los Informes mensuales SMAGS.</w:t>
      </w:r>
    </w:p>
    <w:p w14:paraId="53ECB529" w14:textId="77777777" w:rsidR="008F0AC3" w:rsidRPr="00DC2A24" w:rsidRDefault="008F0AC3" w:rsidP="00C352DE">
      <w:pPr>
        <w:pStyle w:val="Ttulo3"/>
        <w:ind w:left="1276" w:hanging="1276"/>
        <w:rPr>
          <w:rFonts w:ascii="Tahoma" w:hAnsi="Tahoma" w:cs="Tahoma"/>
        </w:rPr>
      </w:pPr>
      <w:bookmarkStart w:id="31" w:name="_Toc139460103"/>
      <w:r w:rsidRPr="00DC2A24">
        <w:rPr>
          <w:rFonts w:ascii="Tahoma" w:hAnsi="Tahoma" w:cs="Tahoma"/>
        </w:rPr>
        <w:t>Inspecciones</w:t>
      </w:r>
      <w:r w:rsidR="00554987" w:rsidRPr="00DC2A24">
        <w:rPr>
          <w:rFonts w:ascii="Tahoma" w:hAnsi="Tahoma" w:cs="Tahoma"/>
        </w:rPr>
        <w:t xml:space="preserve"> en materia SySO</w:t>
      </w:r>
      <w:bookmarkEnd w:id="31"/>
    </w:p>
    <w:p w14:paraId="3AEEBC5D" w14:textId="77777777" w:rsidR="000B0029" w:rsidRPr="00DC2A24" w:rsidRDefault="000B0029"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establecer, implementar y mantener uno o varios procedimientos de Inspección como herramientas técnicas de prevención para identificar peligros y generar el control riesgos que puedan afectar a los trabajadores, evaluar las condiciones de las instalaciones y actuaciones en los puestos de trabajo.</w:t>
      </w:r>
    </w:p>
    <w:p w14:paraId="73BD06C9" w14:textId="77777777" w:rsidR="00CA6E57" w:rsidRPr="00DC2A24" w:rsidRDefault="00CA6E57"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Todos los respaldos de ejecución de inspecciones, deben presentarse a SUPERVISIÓN, para la verificación respectiva. De la misma manera deben presentarse como parte de los Informes Mensuales SMAGS.</w:t>
      </w:r>
    </w:p>
    <w:p w14:paraId="35BA4668" w14:textId="77777777" w:rsidR="000B0029" w:rsidRPr="00DC2A24" w:rsidRDefault="000B0029" w:rsidP="000B0029">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presentar a SUPERVISIÓN:</w:t>
      </w:r>
    </w:p>
    <w:p w14:paraId="462BC126" w14:textId="77777777" w:rsidR="000B0029" w:rsidRPr="00DC2A24" w:rsidRDefault="000B0029" w:rsidP="007F039C">
      <w:pPr>
        <w:pStyle w:val="Default"/>
        <w:numPr>
          <w:ilvl w:val="0"/>
          <w:numId w:val="16"/>
        </w:numPr>
        <w:spacing w:after="68"/>
        <w:jc w:val="both"/>
        <w:rPr>
          <w:rFonts w:ascii="Tahoma" w:hAnsi="Tahoma" w:cs="Tahoma"/>
          <w:color w:val="auto"/>
          <w:sz w:val="20"/>
          <w:szCs w:val="20"/>
        </w:rPr>
      </w:pPr>
      <w:r w:rsidRPr="00DC2A24">
        <w:rPr>
          <w:rFonts w:ascii="Tahoma" w:hAnsi="Tahoma" w:cs="Tahoma"/>
          <w:color w:val="auto"/>
          <w:sz w:val="20"/>
          <w:szCs w:val="20"/>
        </w:rPr>
        <w:t xml:space="preserve">Cronograma anual de inspecciones internas, en el que se verifique el cumplimiento de la normativa implementada. </w:t>
      </w:r>
    </w:p>
    <w:p w14:paraId="179D9F95" w14:textId="77777777" w:rsidR="000B0029" w:rsidRPr="00DC2A24" w:rsidRDefault="000B0029" w:rsidP="007F039C">
      <w:pPr>
        <w:pStyle w:val="Prrafodelista"/>
        <w:numPr>
          <w:ilvl w:val="0"/>
          <w:numId w:val="16"/>
        </w:numPr>
        <w:spacing w:before="60" w:after="60" w:line="240" w:lineRule="auto"/>
        <w:rPr>
          <w:rFonts w:ascii="Tahoma" w:hAnsi="Tahoma" w:cs="Tahoma"/>
          <w:sz w:val="20"/>
          <w:szCs w:val="20"/>
        </w:rPr>
      </w:pPr>
      <w:r w:rsidRPr="00DC2A24">
        <w:rPr>
          <w:rFonts w:ascii="Tahoma" w:hAnsi="Tahoma" w:cs="Tahoma"/>
          <w:sz w:val="20"/>
          <w:szCs w:val="20"/>
        </w:rPr>
        <w:t xml:space="preserve">Presentación de registros y respaldos de todas las inspecciones a SUPERVISIÓN, para la verificación respectiva. De la misma manera deben presentarse como parte de los Informes Mensuales SMAGS. </w:t>
      </w:r>
    </w:p>
    <w:p w14:paraId="14FFC344" w14:textId="77777777" w:rsidR="000B0029" w:rsidRPr="00DC2A24" w:rsidRDefault="000B0029" w:rsidP="007F039C">
      <w:pPr>
        <w:pStyle w:val="Default"/>
        <w:numPr>
          <w:ilvl w:val="0"/>
          <w:numId w:val="16"/>
        </w:numPr>
        <w:jc w:val="both"/>
        <w:rPr>
          <w:rFonts w:ascii="Tahoma" w:hAnsi="Tahoma" w:cs="Tahoma"/>
          <w:color w:val="auto"/>
          <w:sz w:val="20"/>
          <w:szCs w:val="20"/>
        </w:rPr>
      </w:pPr>
      <w:r w:rsidRPr="00DC2A24">
        <w:rPr>
          <w:rFonts w:ascii="Tahoma" w:hAnsi="Tahoma" w:cs="Tahoma"/>
          <w:color w:val="auto"/>
          <w:sz w:val="20"/>
          <w:szCs w:val="20"/>
        </w:rPr>
        <w:t>Actas de participación del Comité Mixto de Higiene y Seguridad Ocupacional en las inspecciones internas llevadas a cabo.</w:t>
      </w:r>
    </w:p>
    <w:p w14:paraId="32F2BAA8" w14:textId="77777777" w:rsidR="00264F8B" w:rsidRPr="00DC2A24" w:rsidRDefault="00264F8B" w:rsidP="00C352DE">
      <w:pPr>
        <w:pStyle w:val="Ttulo3"/>
        <w:ind w:left="1276" w:hanging="1276"/>
        <w:rPr>
          <w:rFonts w:ascii="Tahoma" w:hAnsi="Tahoma" w:cs="Tahoma"/>
        </w:rPr>
      </w:pPr>
      <w:bookmarkStart w:id="32" w:name="_Toc139460104"/>
      <w:r w:rsidRPr="00DC2A24">
        <w:rPr>
          <w:rFonts w:ascii="Tahoma" w:hAnsi="Tahoma" w:cs="Tahoma"/>
        </w:rPr>
        <w:t>Señalización</w:t>
      </w:r>
      <w:r w:rsidR="00C25A64" w:rsidRPr="00DC2A24">
        <w:rPr>
          <w:rFonts w:ascii="Tahoma" w:hAnsi="Tahoma" w:cs="Tahoma"/>
        </w:rPr>
        <w:t xml:space="preserve"> de áreas de trabajo</w:t>
      </w:r>
      <w:r w:rsidRPr="00DC2A24">
        <w:rPr>
          <w:rFonts w:ascii="Tahoma" w:hAnsi="Tahoma" w:cs="Tahoma"/>
        </w:rPr>
        <w:t xml:space="preserve"> y </w:t>
      </w:r>
      <w:r w:rsidR="00B74A16" w:rsidRPr="00DC2A24">
        <w:rPr>
          <w:rFonts w:ascii="Tahoma" w:hAnsi="Tahoma" w:cs="Tahoma"/>
        </w:rPr>
        <w:t>d</w:t>
      </w:r>
      <w:r w:rsidRPr="00DC2A24">
        <w:rPr>
          <w:rFonts w:ascii="Tahoma" w:hAnsi="Tahoma" w:cs="Tahoma"/>
        </w:rPr>
        <w:t xml:space="preserve">elimitación de </w:t>
      </w:r>
      <w:r w:rsidR="00B74A16" w:rsidRPr="00DC2A24">
        <w:rPr>
          <w:rFonts w:ascii="Tahoma" w:hAnsi="Tahoma" w:cs="Tahoma"/>
        </w:rPr>
        <w:t>á</w:t>
      </w:r>
      <w:r w:rsidRPr="00DC2A24">
        <w:rPr>
          <w:rFonts w:ascii="Tahoma" w:hAnsi="Tahoma" w:cs="Tahoma"/>
        </w:rPr>
        <w:t>reas</w:t>
      </w:r>
      <w:r w:rsidR="00F021BD" w:rsidRPr="00DC2A24">
        <w:rPr>
          <w:rFonts w:ascii="Tahoma" w:hAnsi="Tahoma" w:cs="Tahoma"/>
        </w:rPr>
        <w:t xml:space="preserve"> de trabajo</w:t>
      </w:r>
      <w:bookmarkEnd w:id="32"/>
    </w:p>
    <w:p w14:paraId="24EF864A" w14:textId="77777777" w:rsidR="0023076A" w:rsidRPr="00DC2A24" w:rsidRDefault="0023076A" w:rsidP="0023076A">
      <w:pPr>
        <w:numPr>
          <w:ilvl w:val="0"/>
          <w:numId w:val="4"/>
        </w:numPr>
        <w:spacing w:line="240" w:lineRule="auto"/>
        <w:rPr>
          <w:rFonts w:ascii="Tahoma" w:hAnsi="Tahoma" w:cs="Tahoma"/>
          <w:sz w:val="20"/>
          <w:szCs w:val="20"/>
        </w:rPr>
      </w:pPr>
      <w:r w:rsidRPr="00DC2A24">
        <w:rPr>
          <w:rFonts w:ascii="Tahoma" w:hAnsi="Tahoma" w:cs="Tahoma"/>
          <w:sz w:val="20"/>
          <w:szCs w:val="20"/>
        </w:rPr>
        <w:t xml:space="preserve">El CONTRATISTA debe establecer, implementar y mantener la señalización industrial, de acuerdo a normativa vigente </w:t>
      </w:r>
      <w:r w:rsidRPr="00DC2A24">
        <w:rPr>
          <w:rFonts w:ascii="Tahoma" w:hAnsi="Tahoma" w:cs="Tahoma"/>
          <w:b/>
          <w:bCs/>
          <w:i/>
          <w:iCs/>
          <w:sz w:val="20"/>
          <w:szCs w:val="20"/>
        </w:rPr>
        <w:t>Resolución Ministerial N°849-14: “Norma de Señalización de Seguridad, Salud en el Trabajo y Emergencias de Defensa Civil”</w:t>
      </w:r>
      <w:r w:rsidR="00E96AEA">
        <w:rPr>
          <w:rFonts w:ascii="Tahoma" w:hAnsi="Tahoma" w:cs="Tahoma"/>
          <w:b/>
          <w:bCs/>
          <w:i/>
          <w:iCs/>
          <w:sz w:val="20"/>
          <w:szCs w:val="20"/>
        </w:rPr>
        <w:t xml:space="preserve">, además delPlan y programa de Señalización </w:t>
      </w:r>
      <w:r w:rsidR="00310FC4">
        <w:rPr>
          <w:rFonts w:ascii="Tahoma" w:hAnsi="Tahoma" w:cs="Tahoma"/>
          <w:sz w:val="20"/>
          <w:szCs w:val="20"/>
        </w:rPr>
        <w:t>indicado en el PGAS del proyecto</w:t>
      </w:r>
      <w:r w:rsidR="00310FC4" w:rsidDel="00E96AEA">
        <w:rPr>
          <w:rFonts w:ascii="Tahoma" w:hAnsi="Tahoma" w:cs="Tahoma"/>
          <w:b/>
          <w:bCs/>
          <w:i/>
          <w:iCs/>
          <w:sz w:val="20"/>
          <w:szCs w:val="20"/>
        </w:rPr>
        <w:t xml:space="preserve"> </w:t>
      </w:r>
      <w:r w:rsidRPr="00DC2A24">
        <w:rPr>
          <w:rFonts w:ascii="Tahoma" w:hAnsi="Tahoma" w:cs="Tahoma"/>
          <w:sz w:val="20"/>
          <w:szCs w:val="20"/>
        </w:rPr>
        <w:t xml:space="preserve">. </w:t>
      </w:r>
    </w:p>
    <w:p w14:paraId="13FF94C2" w14:textId="77777777" w:rsidR="0023076A" w:rsidRPr="00DC2A24" w:rsidRDefault="0023076A" w:rsidP="0023076A">
      <w:pPr>
        <w:numPr>
          <w:ilvl w:val="0"/>
          <w:numId w:val="4"/>
        </w:numPr>
        <w:spacing w:line="240" w:lineRule="auto"/>
        <w:rPr>
          <w:rFonts w:ascii="Tahoma" w:hAnsi="Tahoma" w:cs="Tahoma"/>
          <w:sz w:val="20"/>
          <w:szCs w:val="20"/>
        </w:rPr>
      </w:pPr>
      <w:r w:rsidRPr="00DC2A24">
        <w:rPr>
          <w:rFonts w:ascii="Tahoma" w:hAnsi="Tahoma" w:cs="Tahoma"/>
          <w:sz w:val="20"/>
          <w:szCs w:val="20"/>
        </w:rPr>
        <w:t>Las señales deben considerar señales de prohibición, uso obligatorio, advertencia, salidas de emergencia, equipos de control de incendios, señales verticales, horizontales, de piso, sonoras, lumínicas, con características retroreflectivas, fijas, móviles, informativas, bioseguridad y otras, en todas las  áreas de trabajo, recipientes, instalaciones eléctricas y otras según la Identificación de Peligros y Evaluación de riesgos (IPER) y la normativa asociada.</w:t>
      </w:r>
    </w:p>
    <w:p w14:paraId="4EFAA214" w14:textId="77777777" w:rsidR="00F9338F" w:rsidRPr="00DC2A24" w:rsidRDefault="00F9338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en función a la Identificación de Peligros y Evaluación de riesgos, debe presentar a SUPERVISIÓN, el plano de distribución de señalización SyS</w:t>
      </w:r>
      <w:r w:rsidR="00425912" w:rsidRPr="00DC2A24">
        <w:rPr>
          <w:rFonts w:ascii="Tahoma" w:hAnsi="Tahoma" w:cs="Tahoma"/>
          <w:sz w:val="20"/>
          <w:szCs w:val="20"/>
        </w:rPr>
        <w:t>O para la respectiva aprobación</w:t>
      </w:r>
      <w:r w:rsidR="00FE7CD5" w:rsidRPr="00DC2A24">
        <w:rPr>
          <w:rFonts w:ascii="Tahoma" w:hAnsi="Tahoma" w:cs="Tahoma"/>
          <w:sz w:val="20"/>
          <w:szCs w:val="20"/>
        </w:rPr>
        <w:t>.</w:t>
      </w:r>
    </w:p>
    <w:p w14:paraId="0028BDAC"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aplicar señalización en campamentos</w:t>
      </w:r>
      <w:r w:rsidR="009B2914">
        <w:rPr>
          <w:rFonts w:ascii="Tahoma" w:hAnsi="Tahoma" w:cs="Tahoma"/>
          <w:sz w:val="20"/>
          <w:szCs w:val="20"/>
        </w:rPr>
        <w:t xml:space="preserve"> (viviendas alquiladas)</w:t>
      </w:r>
      <w:r w:rsidRPr="00DC2A24">
        <w:rPr>
          <w:rFonts w:ascii="Tahoma" w:hAnsi="Tahoma" w:cs="Tahoma"/>
          <w:sz w:val="20"/>
          <w:szCs w:val="20"/>
        </w:rPr>
        <w:t xml:space="preserve">, áreas de trabajo y accesos, de acuerdo a la legislación vigente, incluyendo identificación de áreas, visualización desde ingresos, áreas de parqueo, límites de velocidad, zonas escolares y riesgos en accesos. </w:t>
      </w:r>
      <w:r w:rsidR="00E008AE">
        <w:rPr>
          <w:rFonts w:ascii="Tahoma" w:hAnsi="Tahoma" w:cs="Tahoma"/>
          <w:sz w:val="20"/>
          <w:szCs w:val="20"/>
        </w:rPr>
        <w:t>Considerando la Ley Nro. 1280.</w:t>
      </w:r>
    </w:p>
    <w:p w14:paraId="3601323F"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es responsable de señalizar y delimitar las áreas donde llevará a cabo sus actividades. Así como de proveer los elementos de señalización y delimitación necesarios.</w:t>
      </w:r>
    </w:p>
    <w:p w14:paraId="66F16EA8"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CONTRATISTA es la responsable de reposición y de mantenimiento continuo de la señalética en el proyecto.</w:t>
      </w:r>
    </w:p>
    <w:p w14:paraId="572F0E1A" w14:textId="77777777" w:rsidR="00AD19C7" w:rsidRPr="00DC2A24" w:rsidRDefault="00AD19C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De igual forma, debe aplicar todos los puntos establecidos en el Programa de</w:t>
      </w:r>
      <w:r w:rsidR="001534F3">
        <w:rPr>
          <w:rFonts w:ascii="Tahoma" w:hAnsi="Tahoma" w:cs="Tahoma"/>
          <w:sz w:val="20"/>
          <w:szCs w:val="20"/>
        </w:rPr>
        <w:t xml:space="preserve"> Gestión de</w:t>
      </w:r>
      <w:r w:rsidRPr="00DC2A24">
        <w:rPr>
          <w:rFonts w:ascii="Tahoma" w:hAnsi="Tahoma" w:cs="Tahoma"/>
          <w:sz w:val="20"/>
          <w:szCs w:val="20"/>
        </w:rPr>
        <w:t xml:space="preserve"> seguridad y salud en el trabajo de la NTS009.</w:t>
      </w:r>
    </w:p>
    <w:p w14:paraId="433CEAF0" w14:textId="77777777" w:rsidR="002C26A7" w:rsidRPr="00DC2A24" w:rsidRDefault="0084761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Las instalaciones de trabajo deberán</w:t>
      </w:r>
      <w:r w:rsidR="002C26A7" w:rsidRPr="00DC2A24">
        <w:rPr>
          <w:rFonts w:ascii="Tahoma" w:hAnsi="Tahoma" w:cs="Tahoma"/>
          <w:sz w:val="20"/>
          <w:szCs w:val="20"/>
        </w:rPr>
        <w:t xml:space="preserve"> </w:t>
      </w:r>
      <w:r w:rsidRPr="00DC2A24">
        <w:rPr>
          <w:rFonts w:ascii="Tahoma" w:hAnsi="Tahoma" w:cs="Tahoma"/>
          <w:sz w:val="20"/>
          <w:szCs w:val="20"/>
        </w:rPr>
        <w:t xml:space="preserve">contar con señalización </w:t>
      </w:r>
      <w:r w:rsidR="00D27748" w:rsidRPr="00DC2A24">
        <w:rPr>
          <w:rFonts w:ascii="Tahoma" w:hAnsi="Tahoma" w:cs="Tahoma"/>
          <w:sz w:val="20"/>
          <w:szCs w:val="20"/>
        </w:rPr>
        <w:t>informativa visible para los trabajadores y personal en general</w:t>
      </w:r>
      <w:r w:rsidR="0027302B" w:rsidRPr="00DC2A24">
        <w:rPr>
          <w:rFonts w:ascii="Tahoma" w:hAnsi="Tahoma" w:cs="Tahoma"/>
          <w:sz w:val="20"/>
          <w:szCs w:val="20"/>
        </w:rPr>
        <w:t>, para la implementación del protocolo de bioseguridad</w:t>
      </w:r>
      <w:r w:rsidR="00A72CE5">
        <w:rPr>
          <w:rFonts w:ascii="Tahoma" w:hAnsi="Tahoma" w:cs="Tahoma"/>
          <w:sz w:val="20"/>
          <w:szCs w:val="20"/>
        </w:rPr>
        <w:t xml:space="preserve"> (si aplica)</w:t>
      </w:r>
    </w:p>
    <w:p w14:paraId="130DDDD2" w14:textId="77777777" w:rsidR="002C26A7" w:rsidRPr="00DC2A24" w:rsidRDefault="00D27748" w:rsidP="0027302B">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L</w:t>
      </w:r>
      <w:r w:rsidR="00847610" w:rsidRPr="00DC2A24">
        <w:rPr>
          <w:rFonts w:ascii="Tahoma" w:hAnsi="Tahoma" w:cs="Tahoma"/>
          <w:sz w:val="20"/>
          <w:szCs w:val="20"/>
        </w:rPr>
        <w:t>avado de manos</w:t>
      </w:r>
      <w:r w:rsidR="002C26A7" w:rsidRPr="00DC2A24">
        <w:rPr>
          <w:rFonts w:ascii="Tahoma" w:hAnsi="Tahoma" w:cs="Tahoma"/>
          <w:sz w:val="20"/>
          <w:szCs w:val="20"/>
        </w:rPr>
        <w:t xml:space="preserve">, </w:t>
      </w:r>
    </w:p>
    <w:p w14:paraId="16037298" w14:textId="77777777" w:rsidR="002C26A7" w:rsidRPr="00DC2A24" w:rsidRDefault="002C26A7" w:rsidP="0027302B">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Inocuidad</w:t>
      </w:r>
      <w:r w:rsidR="00847610" w:rsidRPr="00DC2A24">
        <w:rPr>
          <w:rFonts w:ascii="Tahoma" w:hAnsi="Tahoma" w:cs="Tahoma"/>
          <w:sz w:val="20"/>
          <w:szCs w:val="20"/>
        </w:rPr>
        <w:t xml:space="preserve"> </w:t>
      </w:r>
    </w:p>
    <w:p w14:paraId="1D4FF8A1" w14:textId="77777777" w:rsidR="009E69A5" w:rsidRPr="00DC2A24" w:rsidRDefault="009E69A5" w:rsidP="0027302B">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Desinfección de calzados</w:t>
      </w:r>
    </w:p>
    <w:p w14:paraId="2001EFF0" w14:textId="77777777" w:rsidR="009E69A5" w:rsidRDefault="009E69A5" w:rsidP="0027302B">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Mantener distancia</w:t>
      </w:r>
    </w:p>
    <w:p w14:paraId="055E8D8D" w14:textId="77777777" w:rsidR="00655A3F" w:rsidRPr="00DC2A24" w:rsidRDefault="00655A3F" w:rsidP="0027302B">
      <w:pPr>
        <w:numPr>
          <w:ilvl w:val="1"/>
          <w:numId w:val="4"/>
        </w:numPr>
        <w:spacing w:before="60" w:after="60" w:line="240" w:lineRule="auto"/>
        <w:ind w:left="709" w:hanging="425"/>
        <w:rPr>
          <w:rFonts w:ascii="Tahoma" w:hAnsi="Tahoma" w:cs="Tahoma"/>
          <w:sz w:val="20"/>
          <w:szCs w:val="20"/>
        </w:rPr>
      </w:pPr>
      <w:r>
        <w:rPr>
          <w:rFonts w:ascii="Tahoma" w:hAnsi="Tahoma" w:cs="Tahoma"/>
          <w:sz w:val="20"/>
          <w:szCs w:val="20"/>
        </w:rPr>
        <w:t xml:space="preserve">Prohibición de fumar </w:t>
      </w:r>
    </w:p>
    <w:p w14:paraId="17691904" w14:textId="77777777" w:rsidR="0027302B" w:rsidRPr="00DC2A24" w:rsidRDefault="002C26A7" w:rsidP="0027302B">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U</w:t>
      </w:r>
      <w:r w:rsidR="00847610" w:rsidRPr="00DC2A24">
        <w:rPr>
          <w:rFonts w:ascii="Tahoma" w:hAnsi="Tahoma" w:cs="Tahoma"/>
          <w:sz w:val="20"/>
          <w:szCs w:val="20"/>
        </w:rPr>
        <w:t>bicación de contenedores</w:t>
      </w:r>
      <w:r w:rsidRPr="00DC2A24">
        <w:rPr>
          <w:rFonts w:ascii="Tahoma" w:hAnsi="Tahoma" w:cs="Tahoma"/>
          <w:sz w:val="20"/>
          <w:szCs w:val="20"/>
        </w:rPr>
        <w:t xml:space="preserve"> </w:t>
      </w:r>
    </w:p>
    <w:p w14:paraId="35F16A2C" w14:textId="77777777" w:rsidR="0023076A" w:rsidRPr="00DC2A24" w:rsidRDefault="0023076A" w:rsidP="0023076A">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establecer, implementar y mantener procedimientos de Inspección de Señalización en todas las áreas de trabajo.</w:t>
      </w:r>
    </w:p>
    <w:p w14:paraId="0982EAE9" w14:textId="77777777" w:rsidR="00C25A64" w:rsidRPr="00DC2A24" w:rsidRDefault="00C25A64" w:rsidP="00C352DE">
      <w:pPr>
        <w:pStyle w:val="Ttulo3"/>
        <w:ind w:left="1276" w:hanging="1276"/>
        <w:rPr>
          <w:rFonts w:ascii="Tahoma" w:hAnsi="Tahoma" w:cs="Tahoma"/>
        </w:rPr>
      </w:pPr>
      <w:bookmarkStart w:id="33" w:name="_Toc139460105"/>
      <w:r w:rsidRPr="00DC2A24">
        <w:rPr>
          <w:rFonts w:ascii="Tahoma" w:hAnsi="Tahoma" w:cs="Tahoma"/>
        </w:rPr>
        <w:t xml:space="preserve">Seguridad </w:t>
      </w:r>
      <w:r w:rsidR="00167C0C" w:rsidRPr="00DC2A24">
        <w:rPr>
          <w:rFonts w:ascii="Tahoma" w:hAnsi="Tahoma" w:cs="Tahoma"/>
        </w:rPr>
        <w:t>Física y Control de Personal en Áreas de Trabajo</w:t>
      </w:r>
      <w:bookmarkEnd w:id="33"/>
    </w:p>
    <w:p w14:paraId="7E7AA6B6" w14:textId="77777777" w:rsidR="00167C0C" w:rsidRPr="00DC2A24" w:rsidRDefault="00167C0C" w:rsidP="00B32A4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personal de la CONTRATISTA debe verificar el no ingreso de productos ilícitos, armas de fuego</w:t>
      </w:r>
      <w:r w:rsidR="00655A3F">
        <w:rPr>
          <w:rFonts w:ascii="Tahoma" w:hAnsi="Tahoma" w:cs="Tahoma"/>
          <w:sz w:val="20"/>
          <w:szCs w:val="20"/>
        </w:rPr>
        <w:t>, drogas</w:t>
      </w:r>
      <w:r w:rsidRPr="00DC2A24">
        <w:rPr>
          <w:rFonts w:ascii="Tahoma" w:hAnsi="Tahoma" w:cs="Tahoma"/>
          <w:sz w:val="20"/>
          <w:szCs w:val="20"/>
        </w:rPr>
        <w:t xml:space="preserve"> y bebidas alcohólicas.</w:t>
      </w:r>
    </w:p>
    <w:p w14:paraId="425A8B8E" w14:textId="77777777" w:rsidR="00167C0C" w:rsidRPr="00DC2A24" w:rsidRDefault="00167C0C" w:rsidP="00655A3F">
      <w:pPr>
        <w:spacing w:before="60" w:after="60" w:line="240" w:lineRule="auto"/>
        <w:ind w:left="357"/>
        <w:rPr>
          <w:rFonts w:ascii="Tahoma" w:hAnsi="Tahoma" w:cs="Tahoma"/>
          <w:sz w:val="20"/>
          <w:szCs w:val="20"/>
        </w:rPr>
      </w:pPr>
    </w:p>
    <w:p w14:paraId="26A88EBE" w14:textId="77777777" w:rsidR="00264F8B" w:rsidRPr="00DC2A24" w:rsidRDefault="00504B53" w:rsidP="00C352DE">
      <w:pPr>
        <w:pStyle w:val="Ttulo3"/>
        <w:ind w:left="1276" w:hanging="1276"/>
        <w:rPr>
          <w:rFonts w:ascii="Tahoma" w:hAnsi="Tahoma" w:cs="Tahoma"/>
        </w:rPr>
      </w:pPr>
      <w:bookmarkStart w:id="34" w:name="_Toc139460106"/>
      <w:r w:rsidRPr="00DC2A24">
        <w:rPr>
          <w:rFonts w:ascii="Tahoma" w:hAnsi="Tahoma" w:cs="Tahoma"/>
        </w:rPr>
        <w:t>Medicina del trabajo y salud ocupacional</w:t>
      </w:r>
      <w:bookmarkEnd w:id="34"/>
    </w:p>
    <w:p w14:paraId="2B78E5CB"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tener una política y un programa de control de alcohol y drogas prohibidas (Ley No. 1008, del Régimen de la Coca y Sustancias Controladas), con el propósito de mantener un ambiente de trabajo seguro y productivo para todos los trabajadores y personas involucradas, administrada por el personal de salud de forma diaria.</w:t>
      </w:r>
    </w:p>
    <w:p w14:paraId="58145D42" w14:textId="77777777" w:rsidR="008F0AC3" w:rsidRPr="00DC2A24" w:rsidRDefault="008F0AC3"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w:t>
      </w:r>
      <w:r w:rsidR="00C24B1D">
        <w:rPr>
          <w:rFonts w:ascii="Tahoma" w:hAnsi="Tahoma" w:cs="Tahoma"/>
          <w:sz w:val="20"/>
          <w:szCs w:val="20"/>
        </w:rPr>
        <w:t xml:space="preserve">deberá evaluar según la normativa vigente </w:t>
      </w:r>
      <w:r w:rsidRPr="00DC2A24">
        <w:rPr>
          <w:rFonts w:ascii="Tahoma" w:hAnsi="Tahoma" w:cs="Tahoma"/>
          <w:sz w:val="20"/>
          <w:szCs w:val="20"/>
        </w:rPr>
        <w:t xml:space="preserve">la presencia de personal médico y ambulancia en </w:t>
      </w:r>
      <w:r w:rsidR="00C24B1D">
        <w:rPr>
          <w:rFonts w:ascii="Tahoma" w:hAnsi="Tahoma" w:cs="Tahoma"/>
          <w:sz w:val="20"/>
          <w:szCs w:val="20"/>
        </w:rPr>
        <w:t>frentes de trabajo</w:t>
      </w:r>
      <w:r w:rsidR="00C24B1D" w:rsidRPr="00DC2A24">
        <w:rPr>
          <w:rFonts w:ascii="Tahoma" w:hAnsi="Tahoma" w:cs="Tahoma"/>
          <w:sz w:val="20"/>
          <w:szCs w:val="20"/>
        </w:rPr>
        <w:t xml:space="preserve"> </w:t>
      </w:r>
      <w:r w:rsidRPr="00DC2A24">
        <w:rPr>
          <w:rFonts w:ascii="Tahoma" w:hAnsi="Tahoma" w:cs="Tahoma"/>
          <w:sz w:val="20"/>
          <w:szCs w:val="20"/>
        </w:rPr>
        <w:t xml:space="preserve">y/o campamento </w:t>
      </w:r>
      <w:r w:rsidR="009B2914">
        <w:rPr>
          <w:rFonts w:ascii="Tahoma" w:hAnsi="Tahoma" w:cs="Tahoma"/>
          <w:sz w:val="20"/>
          <w:szCs w:val="20"/>
        </w:rPr>
        <w:t>(viviendas alquiladas)</w:t>
      </w:r>
      <w:r w:rsidR="009B2914" w:rsidRPr="00DC2A24">
        <w:rPr>
          <w:rFonts w:ascii="Tahoma" w:hAnsi="Tahoma" w:cs="Tahoma"/>
          <w:sz w:val="20"/>
          <w:szCs w:val="20"/>
        </w:rPr>
        <w:t xml:space="preserve"> </w:t>
      </w:r>
      <w:r w:rsidRPr="00DC2A24">
        <w:rPr>
          <w:rFonts w:ascii="Tahoma" w:hAnsi="Tahoma" w:cs="Tahoma"/>
          <w:sz w:val="20"/>
          <w:szCs w:val="20"/>
        </w:rPr>
        <w:t>de acuerdo a lo establecido por ley</w:t>
      </w:r>
      <w:r w:rsidR="00800504" w:rsidRPr="00DC2A24">
        <w:rPr>
          <w:rFonts w:ascii="Tahoma" w:hAnsi="Tahoma" w:cs="Tahoma"/>
          <w:sz w:val="20"/>
          <w:szCs w:val="20"/>
        </w:rPr>
        <w:t xml:space="preserve"> (si corresponde)</w:t>
      </w:r>
      <w:r w:rsidRPr="00DC2A24">
        <w:rPr>
          <w:rFonts w:ascii="Tahoma" w:hAnsi="Tahoma" w:cs="Tahoma"/>
          <w:sz w:val="20"/>
          <w:szCs w:val="20"/>
        </w:rPr>
        <w:t>.</w:t>
      </w:r>
    </w:p>
    <w:p w14:paraId="204A95E1"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Inicialmente, el CONTRATISTA deberá presentar los exámenes médicos pre-ocupacionales del personal que desempeñará funciones en el proyecto, garantizando su capacidad física para el desempeño de las funciones.</w:t>
      </w:r>
      <w:r w:rsidR="00CA6E57" w:rsidRPr="00DC2A24">
        <w:rPr>
          <w:rFonts w:ascii="Tahoma" w:hAnsi="Tahoma" w:cs="Tahoma"/>
          <w:sz w:val="20"/>
          <w:szCs w:val="20"/>
        </w:rPr>
        <w:t xml:space="preserve"> De la misma manera debe presentar los exámenes médicos periódicos y post </w:t>
      </w:r>
      <w:r w:rsidR="005269C9" w:rsidRPr="00DC2A24">
        <w:rPr>
          <w:rFonts w:ascii="Tahoma" w:hAnsi="Tahoma" w:cs="Tahoma"/>
          <w:sz w:val="20"/>
          <w:szCs w:val="20"/>
        </w:rPr>
        <w:t>ocupacionales según corresponda</w:t>
      </w:r>
      <w:r w:rsidR="00655A3F">
        <w:rPr>
          <w:rFonts w:ascii="Tahoma" w:hAnsi="Tahoma" w:cs="Tahoma"/>
          <w:sz w:val="20"/>
          <w:szCs w:val="20"/>
        </w:rPr>
        <w:t xml:space="preserve"> en la normativa vigente</w:t>
      </w:r>
      <w:r w:rsidR="005269C9" w:rsidRPr="00DC2A24">
        <w:rPr>
          <w:rFonts w:ascii="Tahoma" w:hAnsi="Tahoma" w:cs="Tahoma"/>
          <w:sz w:val="20"/>
          <w:szCs w:val="20"/>
        </w:rPr>
        <w:t>.</w:t>
      </w:r>
    </w:p>
    <w:p w14:paraId="6864979A"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contar con un botiquín de primeros auxilios en todos los frentes de trabajo y en los vehículos, de acuerdo a la normativa vigente</w:t>
      </w:r>
      <w:r w:rsidR="005269C9" w:rsidRPr="00DC2A24">
        <w:rPr>
          <w:rFonts w:ascii="Tahoma" w:hAnsi="Tahoma" w:cs="Tahoma"/>
          <w:sz w:val="20"/>
          <w:szCs w:val="20"/>
        </w:rPr>
        <w:t>, deben estar señalizados y ubicados en lugares donde no exista humedad, ni exposición a la luz.</w:t>
      </w:r>
      <w:r w:rsidR="003207C1">
        <w:rPr>
          <w:rFonts w:ascii="Tahoma" w:hAnsi="Tahoma" w:cs="Tahoma"/>
          <w:sz w:val="20"/>
          <w:szCs w:val="20"/>
        </w:rPr>
        <w:t xml:space="preserve"> El botiquín debe contemplar suero antiofídico con su debido resguardo.</w:t>
      </w:r>
    </w:p>
    <w:p w14:paraId="7618D7FE"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Las inspecciones a los botiquines de primeros auxilios, tanto estacionarios como móviles se deben realizar con una frecuencia </w:t>
      </w:r>
      <w:r w:rsidR="00FC5232">
        <w:rPr>
          <w:rFonts w:ascii="Tahoma" w:hAnsi="Tahoma" w:cs="Tahoma"/>
          <w:sz w:val="20"/>
          <w:szCs w:val="20"/>
        </w:rPr>
        <w:t>trimestral</w:t>
      </w:r>
      <w:r w:rsidRPr="00DC2A24">
        <w:rPr>
          <w:rFonts w:ascii="Tahoma" w:hAnsi="Tahoma" w:cs="Tahoma"/>
          <w:sz w:val="20"/>
          <w:szCs w:val="20"/>
        </w:rPr>
        <w:t xml:space="preserve"> en su equipamiento y fechas de caducidad de los medicamentos. Los medicamentos faltantes deben ser reemplazados.</w:t>
      </w:r>
    </w:p>
    <w:p w14:paraId="32231E70" w14:textId="77777777" w:rsidR="00891D8B" w:rsidRPr="00DC2A24" w:rsidRDefault="00133AFC" w:rsidP="006B749B">
      <w:pPr>
        <w:numPr>
          <w:ilvl w:val="0"/>
          <w:numId w:val="4"/>
        </w:numPr>
        <w:autoSpaceDE w:val="0"/>
        <w:autoSpaceDN w:val="0"/>
        <w:adjustRightInd w:val="0"/>
        <w:spacing w:before="60" w:after="68" w:line="240" w:lineRule="auto"/>
        <w:rPr>
          <w:rFonts w:ascii="Tahoma" w:hAnsi="Tahoma" w:cs="Tahoma"/>
          <w:sz w:val="20"/>
          <w:szCs w:val="20"/>
        </w:rPr>
      </w:pPr>
      <w:r w:rsidRPr="00DC2A24">
        <w:rPr>
          <w:rFonts w:ascii="Tahoma" w:hAnsi="Tahoma" w:cs="Tahoma"/>
          <w:sz w:val="20"/>
          <w:szCs w:val="20"/>
        </w:rPr>
        <w:t xml:space="preserve">El CONTRATISTA deberá presentar al SUPERVISOR un informe completo mensual en el que contenga los indicadores de salud ocupacional: índices de atenciones médicas, horas de capacitación en salud ocupacional, horas hombre con exposición a riesgos, planillas de evaluación de riesgos en salud ocupacional, estadísticas de enfermedades prevalentes, exámenes médicos ocupacionales (pre ocupacionales y de egreso), atenciones médicas, de primeros auxilios, reportes de vigilancia médica, controles de inocuidad, </w:t>
      </w:r>
      <w:r w:rsidR="00891D8B" w:rsidRPr="00DC2A24">
        <w:rPr>
          <w:rFonts w:ascii="Tahoma" w:hAnsi="Tahoma" w:cs="Tahoma"/>
          <w:sz w:val="20"/>
          <w:szCs w:val="20"/>
        </w:rPr>
        <w:t xml:space="preserve">el cálculo estadístico de accidentes de trabajo, en el que se contemple los índices de accidentalidad (Índice de Frecuencia, Índice de Gravedad, Índice de Incidencia); afiliación de las y los trabajadores al seguro de largo y corto plazo; exámenes periódicos de las y los trabajadores </w:t>
      </w:r>
      <w:r w:rsidR="00891D8B" w:rsidRPr="00DC2A24">
        <w:rPr>
          <w:rFonts w:ascii="Tahoma" w:hAnsi="Tahoma" w:cs="Tahoma"/>
          <w:sz w:val="20"/>
          <w:szCs w:val="20"/>
        </w:rPr>
        <w:lastRenderedPageBreak/>
        <w:t xml:space="preserve">en función a los riesgos identificados en la IPER, identificando la evolución de las enfermedades ocupacionales que se detecten; </w:t>
      </w:r>
    </w:p>
    <w:p w14:paraId="08538F93"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identificar los centros de emergencia más cercanos al área del proyecto e incluirlos en el Plan de Emergencias.</w:t>
      </w:r>
    </w:p>
    <w:p w14:paraId="08B7A890"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organizar de forma permanente su </w:t>
      </w:r>
      <w:r w:rsidR="00504B53" w:rsidRPr="00DC2A24">
        <w:rPr>
          <w:rFonts w:ascii="Tahoma" w:hAnsi="Tahoma" w:cs="Tahoma"/>
          <w:sz w:val="20"/>
          <w:szCs w:val="20"/>
        </w:rPr>
        <w:t>brigada de emergencia</w:t>
      </w:r>
      <w:r w:rsidRPr="00DC2A24">
        <w:rPr>
          <w:rFonts w:ascii="Tahoma" w:hAnsi="Tahoma" w:cs="Tahoma"/>
          <w:sz w:val="20"/>
          <w:szCs w:val="20"/>
        </w:rPr>
        <w:t>, tomando en cuenta mínimamente los siguientes puntos:</w:t>
      </w:r>
    </w:p>
    <w:p w14:paraId="08CA4B99" w14:textId="77777777" w:rsidR="00133AFC" w:rsidRPr="00DC2A24" w:rsidRDefault="00133AFC"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CONTRATISTA deberá realizar capacitaciones previas al personal de obra en primeros auxilios y seguridad; presentando a la SUPERVISIÓN el respaldo correspondiente, dando cumplimiento a los requisitos normativos.</w:t>
      </w:r>
    </w:p>
    <w:p w14:paraId="53C2D14C" w14:textId="77777777" w:rsidR="00504B53" w:rsidRPr="00DC2A24" w:rsidRDefault="00504B53" w:rsidP="00504B53">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CONTRATISTA organizará y entrenará una brigada de emergencia, compuesta por su personal, la misma que será capaz de prestar ayuda y socorro cuando ocurran accidentes causados por fuego, gases, explosiones, deslizamientos, etc.</w:t>
      </w:r>
    </w:p>
    <w:p w14:paraId="73E42A98" w14:textId="77777777" w:rsidR="00133AFC" w:rsidRPr="00DC2A24" w:rsidRDefault="00133AFC"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profesional SySO de la CONTRATISTA será el responsable de la aplicación y puesta de marcha del Plan de Emergencia cuando este sea requerido. Este plan deberá contener un Protocolo de Evacuación, Identificación de centros médicos y presentación del informe de cierre de los incidentes y accidentes.</w:t>
      </w:r>
    </w:p>
    <w:p w14:paraId="13430F32" w14:textId="77777777" w:rsidR="00133AFC" w:rsidRPr="00DC2A24" w:rsidRDefault="00133AFC"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La </w:t>
      </w:r>
      <w:r w:rsidR="00504B53" w:rsidRPr="00DC2A24">
        <w:rPr>
          <w:rFonts w:ascii="Tahoma" w:hAnsi="Tahoma" w:cs="Tahoma"/>
          <w:sz w:val="20"/>
          <w:szCs w:val="20"/>
        </w:rPr>
        <w:t xml:space="preserve">brigada de emergencia </w:t>
      </w:r>
      <w:r w:rsidRPr="00DC2A24">
        <w:rPr>
          <w:rFonts w:ascii="Tahoma" w:hAnsi="Tahoma" w:cs="Tahoma"/>
          <w:sz w:val="20"/>
          <w:szCs w:val="20"/>
        </w:rPr>
        <w:t>deberá estar organizada de forma que exista en todo momento un número suficiente de personas, siempre listas para actuar ante cualquier accidente.</w:t>
      </w:r>
    </w:p>
    <w:p w14:paraId="0EAA9BF4" w14:textId="77777777" w:rsidR="00133AFC" w:rsidRPr="00DC2A24" w:rsidRDefault="00133AFC"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Las personas integrantes de la </w:t>
      </w:r>
      <w:r w:rsidR="00504B53" w:rsidRPr="00DC2A24">
        <w:rPr>
          <w:rFonts w:ascii="Tahoma" w:hAnsi="Tahoma" w:cs="Tahoma"/>
          <w:sz w:val="20"/>
          <w:szCs w:val="20"/>
        </w:rPr>
        <w:t>brigada de emergencia</w:t>
      </w:r>
      <w:r w:rsidRPr="00DC2A24">
        <w:rPr>
          <w:rFonts w:ascii="Tahoma" w:hAnsi="Tahoma" w:cs="Tahoma"/>
          <w:sz w:val="20"/>
          <w:szCs w:val="20"/>
        </w:rPr>
        <w:t>, serán instruidas y entrenadas para estas funciones por personal debidamente calificado y con experiencia. Por lo menos una vez al mes, se deberá hacer un nuevo entrenamiento de repaso para todos los miembros de la brigada de salvamento y el personal que trabaje en las obras.</w:t>
      </w:r>
    </w:p>
    <w:p w14:paraId="422D8841" w14:textId="77777777" w:rsidR="00133AFC" w:rsidRPr="00DC2A24" w:rsidRDefault="00133AFC"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Cada uno de los componentes de la brigada de salvamento deberá recibir instrucción en la prestación de primeros auxilios, manejo de los equipos de respiración artificial, manejo de equipo de extinción de incendios, etc.</w:t>
      </w:r>
    </w:p>
    <w:p w14:paraId="67D0EA52" w14:textId="77777777" w:rsidR="00133AFC" w:rsidRPr="00DC2A24" w:rsidRDefault="00133AFC"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El CONTRATISTA presentará al SUPERVISOR, los detalles de la composición y entrenamiento de la </w:t>
      </w:r>
      <w:r w:rsidR="00504B53" w:rsidRPr="00DC2A24">
        <w:rPr>
          <w:rFonts w:ascii="Tahoma" w:hAnsi="Tahoma" w:cs="Tahoma"/>
          <w:sz w:val="20"/>
          <w:szCs w:val="20"/>
        </w:rPr>
        <w:t>brigada de emergencia</w:t>
      </w:r>
      <w:r w:rsidRPr="00DC2A24">
        <w:rPr>
          <w:rFonts w:ascii="Tahoma" w:hAnsi="Tahoma" w:cs="Tahoma"/>
          <w:sz w:val="20"/>
          <w:szCs w:val="20"/>
        </w:rPr>
        <w:t>.</w:t>
      </w:r>
    </w:p>
    <w:p w14:paraId="54BA3B48"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cubrir todos los gastos médicos incluidas enfermedades como resfríos, gastrointestinales, accidentes laborales, hasta la finalización de su tratamiento, de todo su personal bajo su responsabilidad (incluido sub – contratistas o trabajadores temporales).</w:t>
      </w:r>
    </w:p>
    <w:p w14:paraId="07811DCA"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 trabajador del proyecto debe contar con su póliza de seguro contra accidentes y muerte accidental, adicionales a los seguros a corto y largo plazo solicitados por ley.</w:t>
      </w:r>
    </w:p>
    <w:p w14:paraId="7F607FAF"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incluir en sus áreas de primeros auxilios elementos para la evacuación de primeros auxilios (tabla espinal, elementos de inmovilización, chalecos de estriación y otros). </w:t>
      </w:r>
    </w:p>
    <w:p w14:paraId="340F4A58" w14:textId="77777777" w:rsidR="00133AFC" w:rsidRPr="00DC2A24" w:rsidRDefault="00133AFC"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dar cumplimiento al Manual de primeros auxilios del proyecto.</w:t>
      </w:r>
    </w:p>
    <w:p w14:paraId="49A3EFDB" w14:textId="77777777" w:rsidR="0027302B" w:rsidRPr="00DC2A24" w:rsidRDefault="0027302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implementar el Protocolo de bioseguridad, debiendo contar con un área de aislamiento temporal, en caso de detectar trabajadores que se encuentren sospechosos de enfermedades contagiosas.</w:t>
      </w:r>
      <w:r w:rsidR="003207C1">
        <w:rPr>
          <w:rFonts w:ascii="Tahoma" w:hAnsi="Tahoma" w:cs="Tahoma"/>
          <w:sz w:val="20"/>
          <w:szCs w:val="20"/>
        </w:rPr>
        <w:t>(si corresponde)</w:t>
      </w:r>
    </w:p>
    <w:p w14:paraId="31356EE4" w14:textId="77777777" w:rsidR="0027302B" w:rsidRPr="00DC2A24" w:rsidRDefault="0027302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realizar la vigilancia médica, en relación al protocolo de bioseguridad, para ello debe contar con el asesoramiento médico, al igual que garantizar la atención de su personal de forma inmediata.</w:t>
      </w:r>
      <w:r w:rsidR="00C2406B" w:rsidRPr="00C2406B">
        <w:rPr>
          <w:rFonts w:ascii="Tahoma" w:hAnsi="Tahoma" w:cs="Tahoma"/>
          <w:sz w:val="20"/>
          <w:szCs w:val="20"/>
        </w:rPr>
        <w:t xml:space="preserve"> </w:t>
      </w:r>
      <w:r w:rsidR="00C2406B">
        <w:rPr>
          <w:rFonts w:ascii="Tahoma" w:hAnsi="Tahoma" w:cs="Tahoma"/>
          <w:sz w:val="20"/>
          <w:szCs w:val="20"/>
        </w:rPr>
        <w:t>(si corresponde)</w:t>
      </w:r>
    </w:p>
    <w:p w14:paraId="69EBDB7F" w14:textId="77777777" w:rsidR="0023076A" w:rsidRPr="00DC2A24" w:rsidRDefault="0023076A" w:rsidP="0023076A">
      <w:pPr>
        <w:pStyle w:val="Ttulo3"/>
        <w:ind w:left="1276" w:hanging="1276"/>
        <w:rPr>
          <w:rFonts w:ascii="Tahoma" w:hAnsi="Tahoma" w:cs="Tahoma"/>
        </w:rPr>
      </w:pPr>
      <w:bookmarkStart w:id="35" w:name="_Toc139460107"/>
      <w:r w:rsidRPr="00DC2A24">
        <w:rPr>
          <w:rFonts w:ascii="Tahoma" w:hAnsi="Tahoma" w:cs="Tahoma"/>
        </w:rPr>
        <w:t>Plan de Emergencia</w:t>
      </w:r>
      <w:bookmarkEnd w:id="35"/>
    </w:p>
    <w:p w14:paraId="18507998" w14:textId="77777777" w:rsidR="00915092" w:rsidRPr="00DC2A24" w:rsidRDefault="00915092" w:rsidP="0091509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elaborar un Plan de Emergencias de acuerdo a las condiciones específicas del área de trabajo, el mismo debe estar aprobado por la SUPERVISIÓN, debe contener las especificaciones </w:t>
      </w:r>
      <w:r w:rsidRPr="00DC2A24">
        <w:rPr>
          <w:rFonts w:ascii="Tahoma" w:hAnsi="Tahoma" w:cs="Tahoma"/>
          <w:sz w:val="20"/>
          <w:szCs w:val="20"/>
        </w:rPr>
        <w:lastRenderedPageBreak/>
        <w:t>sobre la evacuación, identificando los centros de emergencia más cercanos y las organizaciones civiles, así como todos los lineamientos de la normativa vigente, con el siguiente contenido mínimo:</w:t>
      </w:r>
    </w:p>
    <w:p w14:paraId="6255899E"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 xml:space="preserve">Determinación de los tiempos de evacuación; </w:t>
      </w:r>
    </w:p>
    <w:p w14:paraId="068D6498"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 xml:space="preserve">Determinación e identificación de las salidas de emergencia; </w:t>
      </w:r>
    </w:p>
    <w:p w14:paraId="7958C7CC"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 xml:space="preserve">Identificación de rutas de escape, puntos de encuentro; </w:t>
      </w:r>
    </w:p>
    <w:p w14:paraId="5DF5E03B"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 xml:space="preserve">Listado y especificaciones de los equipos de emergencia (sistema de alarma, detectores de humo, equipos anti derrame, u otros conforme al nivel de riesgo); </w:t>
      </w:r>
    </w:p>
    <w:p w14:paraId="3CA832D7"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 xml:space="preserve">Informe documentado y respaldo fotográfico de la ejecución de los simulacros contra incendios u otras contingencias; </w:t>
      </w:r>
    </w:p>
    <w:p w14:paraId="1BB3422B"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 xml:space="preserve">Conformación de Brigadas, en el que se detalle la estructura, funciones, responsabilidades, entre otros; </w:t>
      </w:r>
    </w:p>
    <w:p w14:paraId="46FE19DA" w14:textId="77777777" w:rsidR="0023076A" w:rsidRPr="00DC2A24" w:rsidRDefault="0023076A" w:rsidP="007F039C">
      <w:pPr>
        <w:pStyle w:val="Default"/>
        <w:numPr>
          <w:ilvl w:val="0"/>
          <w:numId w:val="17"/>
        </w:numPr>
        <w:jc w:val="both"/>
        <w:rPr>
          <w:rFonts w:ascii="Tahoma" w:hAnsi="Tahoma" w:cs="Tahoma"/>
          <w:color w:val="auto"/>
          <w:sz w:val="20"/>
          <w:szCs w:val="20"/>
        </w:rPr>
      </w:pPr>
      <w:r w:rsidRPr="00DC2A24">
        <w:rPr>
          <w:rFonts w:ascii="Tahoma" w:hAnsi="Tahoma" w:cs="Tahoma"/>
          <w:color w:val="auto"/>
          <w:sz w:val="20"/>
          <w:szCs w:val="20"/>
        </w:rPr>
        <w:t xml:space="preserve">Manual de primeros auxilios en función a la IPER; </w:t>
      </w:r>
    </w:p>
    <w:p w14:paraId="1D329CCF" w14:textId="77777777" w:rsidR="0023076A" w:rsidRPr="00DC2A24" w:rsidRDefault="0023076A" w:rsidP="007F039C">
      <w:pPr>
        <w:pStyle w:val="Default"/>
        <w:numPr>
          <w:ilvl w:val="0"/>
          <w:numId w:val="17"/>
        </w:numPr>
        <w:jc w:val="both"/>
        <w:rPr>
          <w:rFonts w:ascii="Tahoma" w:hAnsi="Tahoma" w:cs="Tahoma"/>
          <w:color w:val="auto"/>
          <w:sz w:val="20"/>
          <w:szCs w:val="20"/>
        </w:rPr>
      </w:pPr>
      <w:r w:rsidRPr="00DC2A24">
        <w:rPr>
          <w:rFonts w:ascii="Tahoma" w:hAnsi="Tahoma" w:cs="Tahoma"/>
          <w:color w:val="auto"/>
          <w:sz w:val="20"/>
          <w:szCs w:val="20"/>
        </w:rPr>
        <w:t>Inspección y mantenimiento de sistemas de Prevención contra incendios según el punto 5.2.1</w:t>
      </w:r>
      <w:r w:rsidR="00915092" w:rsidRPr="00DC2A24">
        <w:rPr>
          <w:rFonts w:ascii="Tahoma" w:hAnsi="Tahoma" w:cs="Tahoma"/>
          <w:color w:val="auto"/>
          <w:sz w:val="20"/>
          <w:szCs w:val="20"/>
        </w:rPr>
        <w:t>7</w:t>
      </w:r>
      <w:r w:rsidRPr="00DC2A24">
        <w:rPr>
          <w:rFonts w:ascii="Tahoma" w:hAnsi="Tahoma" w:cs="Tahoma"/>
          <w:color w:val="auto"/>
          <w:sz w:val="20"/>
          <w:szCs w:val="20"/>
        </w:rPr>
        <w:t xml:space="preserve"> del presente documento</w:t>
      </w:r>
      <w:r w:rsidR="00915092" w:rsidRPr="00DC2A24">
        <w:rPr>
          <w:rFonts w:ascii="Tahoma" w:hAnsi="Tahoma" w:cs="Tahoma"/>
          <w:color w:val="auto"/>
          <w:sz w:val="20"/>
          <w:szCs w:val="20"/>
        </w:rPr>
        <w:t>;</w:t>
      </w:r>
    </w:p>
    <w:p w14:paraId="39B67828"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Ubicación de los Botiquines de primeros auxilios en las instalaciones de la Empresa, Establecimiento Laboral; Contenido y registro de caducidad de los insumos de los botiquines de primeros auxilios; según el punto 5.2.1</w:t>
      </w:r>
      <w:r w:rsidR="00915092" w:rsidRPr="00DC2A24">
        <w:rPr>
          <w:rFonts w:ascii="Tahoma" w:hAnsi="Tahoma" w:cs="Tahoma"/>
          <w:color w:val="auto"/>
          <w:sz w:val="20"/>
          <w:szCs w:val="20"/>
        </w:rPr>
        <w:t>5</w:t>
      </w:r>
      <w:r w:rsidRPr="00DC2A24">
        <w:rPr>
          <w:rFonts w:ascii="Tahoma" w:hAnsi="Tahoma" w:cs="Tahoma"/>
          <w:color w:val="auto"/>
          <w:sz w:val="20"/>
          <w:szCs w:val="20"/>
        </w:rPr>
        <w:t xml:space="preserve"> del presente documento</w:t>
      </w:r>
      <w:r w:rsidR="00915092" w:rsidRPr="00DC2A24">
        <w:rPr>
          <w:rFonts w:ascii="Tahoma" w:hAnsi="Tahoma" w:cs="Tahoma"/>
          <w:color w:val="auto"/>
          <w:sz w:val="20"/>
          <w:szCs w:val="20"/>
        </w:rPr>
        <w:t>;</w:t>
      </w:r>
    </w:p>
    <w:p w14:paraId="282C70E6" w14:textId="77777777" w:rsidR="0023076A" w:rsidRPr="00DC2A24" w:rsidRDefault="0023076A" w:rsidP="007F039C">
      <w:pPr>
        <w:pStyle w:val="Default"/>
        <w:numPr>
          <w:ilvl w:val="0"/>
          <w:numId w:val="17"/>
        </w:numPr>
        <w:spacing w:after="68"/>
        <w:jc w:val="both"/>
        <w:rPr>
          <w:rFonts w:ascii="Tahoma" w:hAnsi="Tahoma" w:cs="Tahoma"/>
          <w:color w:val="auto"/>
          <w:sz w:val="20"/>
          <w:szCs w:val="20"/>
        </w:rPr>
      </w:pPr>
      <w:r w:rsidRPr="00DC2A24">
        <w:rPr>
          <w:rFonts w:ascii="Tahoma" w:hAnsi="Tahoma" w:cs="Tahoma"/>
          <w:color w:val="auto"/>
          <w:sz w:val="20"/>
          <w:szCs w:val="20"/>
        </w:rPr>
        <w:t>Plano de Emergencias y evacuación con toda la información según el Plan en todas las áreas.</w:t>
      </w:r>
    </w:p>
    <w:p w14:paraId="4BF3DD47" w14:textId="77777777" w:rsidR="00264F8B" w:rsidRPr="00DC2A24" w:rsidRDefault="00264F8B" w:rsidP="00C352DE">
      <w:pPr>
        <w:pStyle w:val="Ttulo3"/>
        <w:ind w:left="1276" w:hanging="1276"/>
        <w:rPr>
          <w:rFonts w:ascii="Tahoma" w:hAnsi="Tahoma" w:cs="Tahoma"/>
        </w:rPr>
      </w:pPr>
      <w:bookmarkStart w:id="36" w:name="_Toc139460108"/>
      <w:r w:rsidRPr="00DC2A24">
        <w:rPr>
          <w:rFonts w:ascii="Tahoma" w:hAnsi="Tahoma" w:cs="Tahoma"/>
        </w:rPr>
        <w:t xml:space="preserve">Sistemas de </w:t>
      </w:r>
      <w:r w:rsidR="006C29AE" w:rsidRPr="00DC2A24">
        <w:rPr>
          <w:rFonts w:ascii="Tahoma" w:hAnsi="Tahoma" w:cs="Tahoma"/>
        </w:rPr>
        <w:t>Detección, Protección y Lucha Contra Incendios</w:t>
      </w:r>
      <w:bookmarkEnd w:id="36"/>
    </w:p>
    <w:p w14:paraId="657CCFB2"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antes del inicio de las actividades </w:t>
      </w:r>
      <w:r w:rsidR="00915092" w:rsidRPr="00DC2A24">
        <w:rPr>
          <w:rFonts w:ascii="Tahoma" w:hAnsi="Tahoma" w:cs="Tahoma"/>
          <w:sz w:val="20"/>
          <w:szCs w:val="20"/>
        </w:rPr>
        <w:t>en el proyecto</w:t>
      </w:r>
      <w:r w:rsidRPr="00DC2A24">
        <w:rPr>
          <w:rFonts w:ascii="Tahoma" w:hAnsi="Tahoma" w:cs="Tahoma"/>
          <w:sz w:val="20"/>
          <w:szCs w:val="20"/>
        </w:rPr>
        <w:t>, deberá elaborar un Plan Contra Incendios y Análisis de Riesgo</w:t>
      </w:r>
      <w:r w:rsidR="00915092" w:rsidRPr="00DC2A24">
        <w:rPr>
          <w:rFonts w:ascii="Tahoma" w:hAnsi="Tahoma" w:cs="Tahoma"/>
          <w:sz w:val="20"/>
          <w:szCs w:val="20"/>
        </w:rPr>
        <w:t xml:space="preserve"> para </w:t>
      </w:r>
      <w:r w:rsidR="00664490" w:rsidRPr="00DC2A24">
        <w:rPr>
          <w:rFonts w:ascii="Tahoma" w:hAnsi="Tahoma" w:cs="Tahoma"/>
          <w:sz w:val="20"/>
          <w:szCs w:val="20"/>
        </w:rPr>
        <w:t>actividades de construcción</w:t>
      </w:r>
      <w:r w:rsidR="002C6296">
        <w:rPr>
          <w:rFonts w:ascii="Tahoma" w:hAnsi="Tahoma" w:cs="Tahoma"/>
          <w:sz w:val="20"/>
          <w:szCs w:val="20"/>
        </w:rPr>
        <w:t xml:space="preserve">, cierre y </w:t>
      </w:r>
      <w:r w:rsidR="00915092" w:rsidRPr="00DC2A24">
        <w:rPr>
          <w:rFonts w:ascii="Tahoma" w:hAnsi="Tahoma" w:cs="Tahoma"/>
          <w:sz w:val="20"/>
          <w:szCs w:val="20"/>
        </w:rPr>
        <w:t>abando</w:t>
      </w:r>
      <w:r w:rsidR="00EB194C" w:rsidRPr="00DC2A24">
        <w:rPr>
          <w:rFonts w:ascii="Tahoma" w:hAnsi="Tahoma" w:cs="Tahoma"/>
          <w:sz w:val="20"/>
          <w:szCs w:val="20"/>
        </w:rPr>
        <w:t>no</w:t>
      </w:r>
      <w:r w:rsidR="00664490" w:rsidRPr="00DC2A24">
        <w:rPr>
          <w:rFonts w:ascii="Tahoma" w:hAnsi="Tahoma" w:cs="Tahoma"/>
          <w:sz w:val="20"/>
          <w:szCs w:val="20"/>
        </w:rPr>
        <w:t>.  Este p</w:t>
      </w:r>
      <w:r w:rsidRPr="00DC2A24">
        <w:rPr>
          <w:rFonts w:ascii="Tahoma" w:hAnsi="Tahoma" w:cs="Tahoma"/>
          <w:sz w:val="20"/>
          <w:szCs w:val="20"/>
        </w:rPr>
        <w:t xml:space="preserve">lan debe ser </w:t>
      </w:r>
      <w:r w:rsidR="00664490" w:rsidRPr="00DC2A24">
        <w:rPr>
          <w:rFonts w:ascii="Tahoma" w:hAnsi="Tahoma" w:cs="Tahoma"/>
          <w:sz w:val="20"/>
          <w:szCs w:val="20"/>
        </w:rPr>
        <w:t xml:space="preserve">revisado y </w:t>
      </w:r>
      <w:r w:rsidRPr="00DC2A24">
        <w:rPr>
          <w:rFonts w:ascii="Tahoma" w:hAnsi="Tahoma" w:cs="Tahoma"/>
          <w:sz w:val="20"/>
          <w:szCs w:val="20"/>
        </w:rPr>
        <w:t>aprobado por la SUPERVISIÓN</w:t>
      </w:r>
      <w:r w:rsidR="0046507D" w:rsidRPr="00DC2A24">
        <w:rPr>
          <w:rFonts w:ascii="Tahoma" w:hAnsi="Tahoma" w:cs="Tahoma"/>
          <w:sz w:val="20"/>
          <w:szCs w:val="20"/>
        </w:rPr>
        <w:t>, quien validara la distribución, cantidad y tipo de equipos de detección y lucha contra incendios presentado por el contratista</w:t>
      </w:r>
      <w:r w:rsidR="00BA44C7" w:rsidRPr="00DC2A24">
        <w:rPr>
          <w:rFonts w:ascii="Tahoma" w:hAnsi="Tahoma" w:cs="Tahoma"/>
          <w:sz w:val="20"/>
          <w:szCs w:val="20"/>
        </w:rPr>
        <w:t>.</w:t>
      </w:r>
    </w:p>
    <w:p w14:paraId="0038D6E1"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conformar una brigada capacitada para la contención de incendios, que pudieran pr</w:t>
      </w:r>
      <w:r w:rsidR="001B395A" w:rsidRPr="00DC2A24">
        <w:rPr>
          <w:rFonts w:ascii="Tahoma" w:hAnsi="Tahoma" w:cs="Tahoma"/>
          <w:sz w:val="20"/>
          <w:szCs w:val="20"/>
        </w:rPr>
        <w:t>oducirse en el área de la obra,</w:t>
      </w:r>
      <w:r w:rsidR="00655A3F">
        <w:rPr>
          <w:rFonts w:ascii="Tahoma" w:hAnsi="Tahoma" w:cs="Tahoma"/>
          <w:sz w:val="20"/>
          <w:szCs w:val="20"/>
        </w:rPr>
        <w:t xml:space="preserve"> frente de trabajo,</w:t>
      </w:r>
      <w:r w:rsidR="001B395A" w:rsidRPr="00DC2A24">
        <w:rPr>
          <w:rFonts w:ascii="Tahoma" w:hAnsi="Tahoma" w:cs="Tahoma"/>
          <w:sz w:val="20"/>
          <w:szCs w:val="20"/>
        </w:rPr>
        <w:t xml:space="preserve"> almacenes, dormitorios, comedores y otros.</w:t>
      </w:r>
    </w:p>
    <w:p w14:paraId="1F9828D7"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es responsable de la implementación de las medidas de prevención necesarias, orientadas a la prevención de incendios, de acuerdo al plan aprobado. </w:t>
      </w:r>
    </w:p>
    <w:p w14:paraId="2B63954D" w14:textId="77777777" w:rsidR="00CE3B7D" w:rsidRPr="00DC2A24" w:rsidRDefault="00CE3B7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instalar sistemas de detección y protección de incendios tales como: detectores, sistema de alarma, extintores u otros elementos adecuados, en función a la carga de fuego, a los tipos de fuego y en cantidades necesarias, según los requerimientos de las siguientes áreas: centro de operaciones, frentes de obras, áreas industriales, obradores, almacenes, vehículos y otros</w:t>
      </w:r>
      <w:r w:rsidR="00BA5A9B" w:rsidRPr="00DC2A24">
        <w:rPr>
          <w:rFonts w:ascii="Tahoma" w:hAnsi="Tahoma" w:cs="Tahoma"/>
          <w:sz w:val="20"/>
          <w:szCs w:val="20"/>
        </w:rPr>
        <w:t>; respetando criterios de ubicación, distancias de recorrido, análisis de carga de fuego y en cumplimiento de normativa vigente aplicable.</w:t>
      </w:r>
    </w:p>
    <w:p w14:paraId="266380FE" w14:textId="77777777" w:rsidR="00DC6934" w:rsidRPr="00DC2A24" w:rsidRDefault="00DC6934"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El CONTRATISTA es responsable de la inspección periódica de los equipos de detección (si corresponde) y lucha contra incendios, cuyos respaldos deben ser presentados a SUPERVISIÓN. </w:t>
      </w:r>
    </w:p>
    <w:p w14:paraId="525857D4" w14:textId="77777777" w:rsidR="00DC6934" w:rsidRPr="00DC2A24" w:rsidRDefault="00DC6934"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El CONTRATISTA es responsable de gestionar el mantenimiento, recarga y/o prueba hidrostática de equipos extintores en cumplimiento de normativa vigente. Los respaldos de las actividades mencionadas, deben ser presentados a SUPERVISIÓN. </w:t>
      </w:r>
    </w:p>
    <w:p w14:paraId="222E4BC4" w14:textId="77777777" w:rsidR="00DC6934" w:rsidRPr="00DC2A24" w:rsidRDefault="00DC6934"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El CONTRATISTA es responsable </w:t>
      </w:r>
      <w:r w:rsidR="003207C1">
        <w:rPr>
          <w:rFonts w:ascii="Tahoma" w:hAnsi="Tahoma" w:cs="Tahoma"/>
          <w:sz w:val="20"/>
          <w:szCs w:val="20"/>
        </w:rPr>
        <w:t>d</w:t>
      </w:r>
      <w:r w:rsidRPr="00DC2A24">
        <w:rPr>
          <w:rFonts w:ascii="Tahoma" w:hAnsi="Tahoma" w:cs="Tahoma"/>
          <w:sz w:val="20"/>
          <w:szCs w:val="20"/>
        </w:rPr>
        <w:t>e señalizar la ubicación de los equipos de detección (si corresponde) y lucha contra incendios, de acuerdo a normativa vigente. De la misma manera, todos los equipos extintores deben contar con etiqueta que indique las características del equipo, así como las fechas de mantenimiento, recarga y fecha de pruebas hidrostáticas.</w:t>
      </w:r>
    </w:p>
    <w:p w14:paraId="651D5952" w14:textId="77777777" w:rsidR="00915092" w:rsidRPr="00DC2A24" w:rsidRDefault="00915092" w:rsidP="00915092">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Dentro del plan de emergencias y el sistema de prevención de incendios, el CONTRATISTA debe identificar </w:t>
      </w:r>
      <w:r w:rsidR="00EB194C" w:rsidRPr="00DC2A24">
        <w:rPr>
          <w:rFonts w:ascii="Tahoma" w:hAnsi="Tahoma" w:cs="Tahoma"/>
          <w:sz w:val="20"/>
          <w:szCs w:val="20"/>
        </w:rPr>
        <w:t>las instituciones</w:t>
      </w:r>
      <w:r w:rsidRPr="00DC2A24">
        <w:rPr>
          <w:rFonts w:ascii="Tahoma" w:hAnsi="Tahoma" w:cs="Tahoma"/>
          <w:sz w:val="20"/>
          <w:szCs w:val="20"/>
        </w:rPr>
        <w:t xml:space="preserve"> competentes para la atención de incendios forestales (ABT Nacional - </w:t>
      </w:r>
      <w:r w:rsidRPr="00DC2A24">
        <w:rPr>
          <w:rFonts w:ascii="Tahoma" w:hAnsi="Tahoma" w:cs="Tahoma"/>
          <w:sz w:val="20"/>
          <w:szCs w:val="20"/>
        </w:rPr>
        <w:lastRenderedPageBreak/>
        <w:t xml:space="preserve">Departamental, COE Municipal, Bomberos, SAR, Policía Nacional, </w:t>
      </w:r>
      <w:r w:rsidR="003207C1">
        <w:rPr>
          <w:rFonts w:ascii="Tahoma" w:hAnsi="Tahoma" w:cs="Tahoma"/>
          <w:sz w:val="20"/>
          <w:szCs w:val="20"/>
        </w:rPr>
        <w:t>otros</w:t>
      </w:r>
      <w:r w:rsidRPr="00DC2A24">
        <w:rPr>
          <w:rFonts w:ascii="Tahoma" w:hAnsi="Tahoma" w:cs="Tahoma"/>
          <w:sz w:val="20"/>
          <w:szCs w:val="20"/>
        </w:rPr>
        <w:t>.), así como los pasos a seguir para dicha coordinación y atención correspondiente y responsables de esta coordinación, en caso de incendios forestales.</w:t>
      </w:r>
    </w:p>
    <w:p w14:paraId="31F884B1" w14:textId="77777777" w:rsidR="00264F8B" w:rsidRPr="00DC2A24" w:rsidRDefault="00483659" w:rsidP="00C352DE">
      <w:pPr>
        <w:pStyle w:val="Ttulo3"/>
        <w:ind w:left="1276" w:hanging="1276"/>
        <w:rPr>
          <w:rFonts w:ascii="Tahoma" w:hAnsi="Tahoma" w:cs="Tahoma"/>
        </w:rPr>
      </w:pPr>
      <w:bookmarkStart w:id="37" w:name="_Toc139460109"/>
      <w:r w:rsidRPr="00DC2A24">
        <w:rPr>
          <w:rFonts w:ascii="Tahoma" w:hAnsi="Tahoma" w:cs="Tahoma"/>
        </w:rPr>
        <w:t>Estudios / Monitoreos de Higiene</w:t>
      </w:r>
      <w:r w:rsidR="00C25A64" w:rsidRPr="00DC2A24">
        <w:rPr>
          <w:rFonts w:ascii="Tahoma" w:hAnsi="Tahoma" w:cs="Tahoma"/>
        </w:rPr>
        <w:t xml:space="preserve"> Ocupacional</w:t>
      </w:r>
      <w:bookmarkEnd w:id="37"/>
    </w:p>
    <w:p w14:paraId="26075557" w14:textId="77777777" w:rsidR="00CE3B7D" w:rsidRPr="00DC2A24" w:rsidRDefault="00CE3B7D" w:rsidP="004F104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 acuerdo a lo establecido en la normativa vigente debe aplicar las mediciones de higiene ocupacional, en función a las metodologías exigidas por las autoridades competentes y requisitos de</w:t>
      </w:r>
      <w:r w:rsidR="00664490" w:rsidRPr="00DC2A24">
        <w:rPr>
          <w:rFonts w:ascii="Tahoma" w:hAnsi="Tahoma" w:cs="Tahoma"/>
          <w:sz w:val="20"/>
          <w:szCs w:val="20"/>
        </w:rPr>
        <w:t xml:space="preserve"> ENDE.</w:t>
      </w:r>
    </w:p>
    <w:p w14:paraId="0261B8AF" w14:textId="77777777" w:rsidR="00836950" w:rsidRPr="00DC2A24" w:rsidRDefault="00836950" w:rsidP="00836950">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Los estudios deben estar debidamente avalados por el Profesional que realizó el </w:t>
      </w:r>
      <w:r w:rsidR="006A5D76" w:rsidRPr="00DC2A24">
        <w:rPr>
          <w:rFonts w:ascii="Tahoma" w:hAnsi="Tahoma" w:cs="Tahoma"/>
          <w:sz w:val="20"/>
          <w:szCs w:val="20"/>
        </w:rPr>
        <w:t>P</w:t>
      </w:r>
      <w:r w:rsidR="00FD1F54">
        <w:rPr>
          <w:rFonts w:ascii="Tahoma" w:hAnsi="Tahoma" w:cs="Tahoma"/>
          <w:sz w:val="20"/>
          <w:szCs w:val="20"/>
        </w:rPr>
        <w:t>G</w:t>
      </w:r>
      <w:r w:rsidR="006A5D76" w:rsidRPr="00DC2A24">
        <w:rPr>
          <w:rFonts w:ascii="Tahoma" w:hAnsi="Tahoma" w:cs="Tahoma"/>
          <w:sz w:val="20"/>
          <w:szCs w:val="20"/>
        </w:rPr>
        <w:t>SST, el Plan SMAGS y el Comité Mixto de Higiene y Seguridad Ocupacional</w:t>
      </w:r>
      <w:r w:rsidR="0070162C">
        <w:rPr>
          <w:rFonts w:ascii="Tahoma" w:hAnsi="Tahoma" w:cs="Tahoma"/>
          <w:sz w:val="20"/>
          <w:szCs w:val="20"/>
        </w:rPr>
        <w:t xml:space="preserve"> y/o el nombramiento del coordinador, </w:t>
      </w:r>
      <w:r w:rsidRPr="00DC2A24">
        <w:rPr>
          <w:rFonts w:ascii="Tahoma" w:hAnsi="Tahoma" w:cs="Tahoma"/>
          <w:sz w:val="20"/>
          <w:szCs w:val="20"/>
        </w:rPr>
        <w:t xml:space="preserve">deben establecer el cumplimiento de los Límites Permisibles de acuerdo a la normativa adoptada; en caso de emplear un instrumento para la medición, debe adjuntar los respectivos certificados vigentes de calibración. Los estudios deben ser actuales en referencia a las condiciones de trabajo y tendrán una vigencia de un año desde la fecha de su elaboración: </w:t>
      </w:r>
    </w:p>
    <w:p w14:paraId="79F6CF63" w14:textId="77777777" w:rsidR="00836950" w:rsidRPr="00DC2A24" w:rsidRDefault="00776E39" w:rsidP="007F039C">
      <w:pPr>
        <w:pStyle w:val="Prrafodelista"/>
        <w:numPr>
          <w:ilvl w:val="0"/>
          <w:numId w:val="12"/>
        </w:numPr>
        <w:autoSpaceDE w:val="0"/>
        <w:autoSpaceDN w:val="0"/>
        <w:adjustRightInd w:val="0"/>
        <w:spacing w:after="66" w:line="240" w:lineRule="auto"/>
        <w:rPr>
          <w:rFonts w:ascii="Tahoma" w:hAnsi="Tahoma" w:cs="Tahoma"/>
          <w:sz w:val="20"/>
          <w:szCs w:val="20"/>
        </w:rPr>
      </w:pPr>
      <w:r w:rsidRPr="00DC2A24">
        <w:rPr>
          <w:rFonts w:ascii="Tahoma" w:hAnsi="Tahoma" w:cs="Tahoma"/>
          <w:sz w:val="20"/>
          <w:szCs w:val="20"/>
        </w:rPr>
        <w:t xml:space="preserve">Estudios generales (vigentes y actualizados) </w:t>
      </w:r>
    </w:p>
    <w:p w14:paraId="0C7F038E" w14:textId="77777777" w:rsidR="00836950" w:rsidRPr="00DC2A24" w:rsidRDefault="00836950" w:rsidP="007F039C">
      <w:pPr>
        <w:pStyle w:val="Prrafodelista"/>
        <w:numPr>
          <w:ilvl w:val="0"/>
          <w:numId w:val="13"/>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Iluminación; </w:t>
      </w:r>
    </w:p>
    <w:p w14:paraId="7FB80911" w14:textId="77777777" w:rsidR="00836950" w:rsidRPr="00DC2A24" w:rsidRDefault="00836950" w:rsidP="007F039C">
      <w:pPr>
        <w:pStyle w:val="Prrafodelista"/>
        <w:numPr>
          <w:ilvl w:val="0"/>
          <w:numId w:val="13"/>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Ventilación (reposición de aire, partículas en suspensión); </w:t>
      </w:r>
    </w:p>
    <w:p w14:paraId="5240D101" w14:textId="77777777" w:rsidR="00836950" w:rsidRPr="00DC2A24" w:rsidRDefault="00836950" w:rsidP="007F039C">
      <w:pPr>
        <w:pStyle w:val="Prrafodelista"/>
        <w:numPr>
          <w:ilvl w:val="0"/>
          <w:numId w:val="13"/>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Estrés térmico; </w:t>
      </w:r>
    </w:p>
    <w:p w14:paraId="1B9EE8B6" w14:textId="77777777" w:rsidR="00836950" w:rsidRPr="00DC2A24" w:rsidRDefault="00836950" w:rsidP="007F039C">
      <w:pPr>
        <w:pStyle w:val="Prrafodelista"/>
        <w:numPr>
          <w:ilvl w:val="0"/>
          <w:numId w:val="13"/>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Ruido; </w:t>
      </w:r>
    </w:p>
    <w:p w14:paraId="3A523D53" w14:textId="77777777" w:rsidR="00836950" w:rsidRPr="00DC2A24" w:rsidRDefault="00836950" w:rsidP="007F039C">
      <w:pPr>
        <w:pStyle w:val="Prrafodelista"/>
        <w:numPr>
          <w:ilvl w:val="0"/>
          <w:numId w:val="13"/>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Estudio de carga de fuego; </w:t>
      </w:r>
    </w:p>
    <w:p w14:paraId="00075D44" w14:textId="77777777" w:rsidR="00836950" w:rsidRPr="00DC2A24" w:rsidRDefault="00776E39" w:rsidP="007F039C">
      <w:pPr>
        <w:pStyle w:val="Prrafodelista"/>
        <w:numPr>
          <w:ilvl w:val="0"/>
          <w:numId w:val="12"/>
        </w:numPr>
        <w:autoSpaceDE w:val="0"/>
        <w:autoSpaceDN w:val="0"/>
        <w:adjustRightInd w:val="0"/>
        <w:spacing w:after="66" w:line="240" w:lineRule="auto"/>
        <w:rPr>
          <w:rFonts w:ascii="Tahoma" w:hAnsi="Tahoma" w:cs="Tahoma"/>
          <w:sz w:val="20"/>
          <w:szCs w:val="20"/>
        </w:rPr>
      </w:pPr>
      <w:r w:rsidRPr="00DC2A24">
        <w:rPr>
          <w:rFonts w:ascii="Tahoma" w:hAnsi="Tahoma" w:cs="Tahoma"/>
          <w:sz w:val="20"/>
          <w:szCs w:val="20"/>
        </w:rPr>
        <w:t xml:space="preserve">Estudios específicos (vigente y actualizado - si corresponde). </w:t>
      </w:r>
      <w:r w:rsidR="00836950" w:rsidRPr="00DC2A24">
        <w:rPr>
          <w:rFonts w:ascii="Tahoma" w:hAnsi="Tahoma" w:cs="Tahoma"/>
          <w:sz w:val="20"/>
          <w:szCs w:val="20"/>
        </w:rPr>
        <w:t xml:space="preserve">En función a las características de la Empresa o Establecimiento Laboral: </w:t>
      </w:r>
    </w:p>
    <w:p w14:paraId="3591B173" w14:textId="77777777" w:rsidR="00836950" w:rsidRPr="00DC2A24" w:rsidRDefault="00836950" w:rsidP="007F039C">
      <w:pPr>
        <w:pStyle w:val="Prrafodelista"/>
        <w:numPr>
          <w:ilvl w:val="0"/>
          <w:numId w:val="14"/>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Contaminantes químicos del ambiente de trabajo (sustancias peligrosas); </w:t>
      </w:r>
    </w:p>
    <w:p w14:paraId="31516804" w14:textId="77777777" w:rsidR="00836950" w:rsidRPr="00DC2A24" w:rsidRDefault="00836950" w:rsidP="007F039C">
      <w:pPr>
        <w:pStyle w:val="Prrafodelista"/>
        <w:numPr>
          <w:ilvl w:val="0"/>
          <w:numId w:val="14"/>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 xml:space="preserve">Calidad de agua para uso en el proceso y consumo personal; </w:t>
      </w:r>
    </w:p>
    <w:p w14:paraId="1B101D66" w14:textId="77777777" w:rsidR="00836950" w:rsidRPr="00DC2A24" w:rsidRDefault="00836950" w:rsidP="007F039C">
      <w:pPr>
        <w:pStyle w:val="Prrafodelista"/>
        <w:numPr>
          <w:ilvl w:val="0"/>
          <w:numId w:val="14"/>
        </w:numPr>
        <w:autoSpaceDE w:val="0"/>
        <w:autoSpaceDN w:val="0"/>
        <w:adjustRightInd w:val="0"/>
        <w:spacing w:after="68" w:line="240" w:lineRule="auto"/>
        <w:ind w:left="1416" w:hanging="423"/>
        <w:rPr>
          <w:rFonts w:ascii="Tahoma" w:hAnsi="Tahoma" w:cs="Tahoma"/>
          <w:sz w:val="20"/>
          <w:szCs w:val="20"/>
        </w:rPr>
      </w:pPr>
      <w:r w:rsidRPr="00DC2A24">
        <w:rPr>
          <w:rFonts w:ascii="Tahoma" w:hAnsi="Tahoma" w:cs="Tahoma"/>
          <w:sz w:val="20"/>
          <w:szCs w:val="20"/>
        </w:rPr>
        <w:t xml:space="preserve">Vibración; </w:t>
      </w:r>
    </w:p>
    <w:p w14:paraId="54449185" w14:textId="77777777" w:rsidR="00836950" w:rsidRPr="00DC2A24" w:rsidRDefault="00836950" w:rsidP="007F039C">
      <w:pPr>
        <w:pStyle w:val="Prrafodelista"/>
        <w:numPr>
          <w:ilvl w:val="0"/>
          <w:numId w:val="14"/>
        </w:numPr>
        <w:autoSpaceDE w:val="0"/>
        <w:autoSpaceDN w:val="0"/>
        <w:adjustRightInd w:val="0"/>
        <w:spacing w:after="68" w:line="240" w:lineRule="auto"/>
        <w:ind w:hanging="87"/>
        <w:rPr>
          <w:rFonts w:ascii="Tahoma" w:hAnsi="Tahoma" w:cs="Tahoma"/>
          <w:sz w:val="20"/>
          <w:szCs w:val="20"/>
        </w:rPr>
      </w:pPr>
      <w:r w:rsidRPr="00DC2A24">
        <w:rPr>
          <w:rFonts w:ascii="Tahoma" w:hAnsi="Tahoma" w:cs="Tahoma"/>
          <w:sz w:val="20"/>
          <w:szCs w:val="20"/>
        </w:rPr>
        <w:t>Otros que sean necesarios</w:t>
      </w:r>
    </w:p>
    <w:p w14:paraId="658F6F62" w14:textId="77777777" w:rsidR="00B27583" w:rsidRPr="00DC2A24" w:rsidRDefault="004F104B" w:rsidP="004F104B">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aplicar sistemas de vigilancia médica para ello debe controlar m</w:t>
      </w:r>
      <w:r w:rsidR="00836950" w:rsidRPr="00DC2A24">
        <w:rPr>
          <w:rFonts w:ascii="Tahoma" w:hAnsi="Tahoma" w:cs="Tahoma"/>
          <w:sz w:val="20"/>
          <w:szCs w:val="20"/>
        </w:rPr>
        <w:t>ediante un sistema de monitoreo, además de todos los controles establecidos en los protocolos de bioseguridad.</w:t>
      </w:r>
    </w:p>
    <w:p w14:paraId="4AB0FB29" w14:textId="77777777" w:rsidR="004F104B" w:rsidRPr="00DC2A24" w:rsidRDefault="004F104B" w:rsidP="00C352DE">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Control de temperatura</w:t>
      </w:r>
    </w:p>
    <w:p w14:paraId="02A037B4" w14:textId="77777777" w:rsidR="00B81FA4" w:rsidRPr="00DC2A24" w:rsidRDefault="004F104B" w:rsidP="00C352DE">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Control de signos vitales del personal</w:t>
      </w:r>
      <w:r w:rsidR="00B81FA4" w:rsidRPr="00DC2A24">
        <w:rPr>
          <w:rFonts w:ascii="Tahoma" w:hAnsi="Tahoma" w:cs="Tahoma"/>
          <w:sz w:val="20"/>
          <w:szCs w:val="20"/>
        </w:rPr>
        <w:t xml:space="preserve"> </w:t>
      </w:r>
    </w:p>
    <w:p w14:paraId="5785A5C4" w14:textId="77777777" w:rsidR="00C25A64" w:rsidRPr="00DC2A24" w:rsidRDefault="00C25A64" w:rsidP="00C25A64">
      <w:pPr>
        <w:pStyle w:val="Ttulo3"/>
        <w:ind w:left="1276" w:hanging="1276"/>
        <w:rPr>
          <w:rFonts w:ascii="Tahoma" w:hAnsi="Tahoma" w:cs="Tahoma"/>
        </w:rPr>
      </w:pPr>
      <w:bookmarkStart w:id="38" w:name="_Toc139460110"/>
      <w:r w:rsidRPr="00DC2A24">
        <w:rPr>
          <w:rFonts w:ascii="Tahoma" w:hAnsi="Tahoma" w:cs="Tahoma"/>
        </w:rPr>
        <w:t>Seguridad Basada en el Comportamiento</w:t>
      </w:r>
      <w:bookmarkEnd w:id="38"/>
    </w:p>
    <w:p w14:paraId="3D3544F2" w14:textId="77777777" w:rsidR="006C29AE" w:rsidRPr="00DC2A24" w:rsidRDefault="006C29AE" w:rsidP="006C29A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aplicar mecanismos de corrección inmediata de desviaciones en temas SyS</w:t>
      </w:r>
      <w:r w:rsidR="00D77A66">
        <w:rPr>
          <w:rFonts w:ascii="Tahoma" w:hAnsi="Tahoma" w:cs="Tahoma"/>
          <w:sz w:val="20"/>
          <w:szCs w:val="20"/>
        </w:rPr>
        <w:t>O</w:t>
      </w:r>
      <w:r w:rsidRPr="00DC2A24">
        <w:rPr>
          <w:rFonts w:ascii="Tahoma" w:hAnsi="Tahoma" w:cs="Tahoma"/>
          <w:sz w:val="20"/>
          <w:szCs w:val="20"/>
        </w:rPr>
        <w:t xml:space="preserve">, esto a través de un sistema basado en la seguridad del comportamiento, debiendo </w:t>
      </w:r>
      <w:r w:rsidR="005B1236">
        <w:rPr>
          <w:rFonts w:ascii="Tahoma" w:hAnsi="Tahoma" w:cs="Tahoma"/>
          <w:sz w:val="20"/>
          <w:szCs w:val="20"/>
        </w:rPr>
        <w:t>indicar</w:t>
      </w:r>
      <w:r w:rsidRPr="00DC2A24">
        <w:rPr>
          <w:rFonts w:ascii="Tahoma" w:hAnsi="Tahoma" w:cs="Tahoma"/>
          <w:sz w:val="20"/>
          <w:szCs w:val="20"/>
        </w:rPr>
        <w:t xml:space="preserve"> en su </w:t>
      </w:r>
      <w:r w:rsidR="005B1236">
        <w:rPr>
          <w:rFonts w:ascii="Tahoma" w:hAnsi="Tahoma" w:cs="Tahoma"/>
          <w:sz w:val="20"/>
          <w:szCs w:val="20"/>
        </w:rPr>
        <w:t>P</w:t>
      </w:r>
      <w:r w:rsidRPr="00DC2A24">
        <w:rPr>
          <w:rFonts w:ascii="Tahoma" w:hAnsi="Tahoma" w:cs="Tahoma"/>
          <w:sz w:val="20"/>
          <w:szCs w:val="20"/>
        </w:rPr>
        <w:t xml:space="preserve">lan </w:t>
      </w:r>
      <w:r w:rsidR="005B1236">
        <w:rPr>
          <w:rFonts w:ascii="Tahoma" w:hAnsi="Tahoma" w:cs="Tahoma"/>
          <w:sz w:val="20"/>
          <w:szCs w:val="20"/>
        </w:rPr>
        <w:t xml:space="preserve">de Seguridad Basa en el Comportamiento, </w:t>
      </w:r>
      <w:r w:rsidRPr="00DC2A24">
        <w:rPr>
          <w:rFonts w:ascii="Tahoma" w:hAnsi="Tahoma" w:cs="Tahoma"/>
          <w:sz w:val="20"/>
          <w:szCs w:val="20"/>
        </w:rPr>
        <w:t>el método utilizado</w:t>
      </w:r>
      <w:r w:rsidR="005B1236">
        <w:rPr>
          <w:rFonts w:ascii="Tahoma" w:hAnsi="Tahoma" w:cs="Tahoma"/>
          <w:sz w:val="20"/>
          <w:szCs w:val="20"/>
        </w:rPr>
        <w:t>, mismo que debe ser</w:t>
      </w:r>
      <w:r w:rsidRPr="00DC2A24">
        <w:rPr>
          <w:rFonts w:ascii="Tahoma" w:hAnsi="Tahoma" w:cs="Tahoma"/>
          <w:sz w:val="20"/>
          <w:szCs w:val="20"/>
        </w:rPr>
        <w:t xml:space="preserve"> aproba</w:t>
      </w:r>
      <w:r w:rsidR="005B1236">
        <w:rPr>
          <w:rFonts w:ascii="Tahoma" w:hAnsi="Tahoma" w:cs="Tahoma"/>
          <w:sz w:val="20"/>
          <w:szCs w:val="20"/>
        </w:rPr>
        <w:t>do por</w:t>
      </w:r>
      <w:r w:rsidRPr="00DC2A24">
        <w:rPr>
          <w:rFonts w:ascii="Tahoma" w:hAnsi="Tahoma" w:cs="Tahoma"/>
          <w:sz w:val="20"/>
          <w:szCs w:val="20"/>
        </w:rPr>
        <w:t xml:space="preserve"> la SUPERVISIÓN.</w:t>
      </w:r>
    </w:p>
    <w:p w14:paraId="3FA2C23E" w14:textId="77777777" w:rsidR="00504B53" w:rsidRPr="00DC2A24" w:rsidRDefault="00504B53" w:rsidP="00504B53">
      <w:pPr>
        <w:pStyle w:val="Ttulo3"/>
        <w:ind w:left="1276" w:hanging="1276"/>
        <w:rPr>
          <w:rFonts w:ascii="Tahoma" w:hAnsi="Tahoma" w:cs="Tahoma"/>
        </w:rPr>
      </w:pPr>
      <w:bookmarkStart w:id="39" w:name="_Toc139460111"/>
      <w:r w:rsidRPr="00DC2A24">
        <w:rPr>
          <w:rFonts w:ascii="Tahoma" w:hAnsi="Tahoma" w:cs="Tahoma"/>
        </w:rPr>
        <w:t>Comité Mixto de Higiene y Seguridad Ocupacional</w:t>
      </w:r>
      <w:bookmarkEnd w:id="39"/>
    </w:p>
    <w:p w14:paraId="6202A58E" w14:textId="77777777" w:rsidR="00504B53" w:rsidRPr="00DC2A24" w:rsidRDefault="00504B53" w:rsidP="00504B53">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generar la posesión de un Comité Mixto de Higiene y Seguridad Ocupacional </w:t>
      </w:r>
      <w:r w:rsidR="003402A3">
        <w:rPr>
          <w:rFonts w:ascii="Tahoma" w:hAnsi="Tahoma" w:cs="Tahoma"/>
          <w:sz w:val="20"/>
          <w:szCs w:val="20"/>
        </w:rPr>
        <w:t xml:space="preserve">o designación de coordinador según corresponda, </w:t>
      </w:r>
      <w:r w:rsidRPr="00DC2A24">
        <w:rPr>
          <w:rFonts w:ascii="Tahoma" w:hAnsi="Tahoma" w:cs="Tahoma"/>
          <w:sz w:val="20"/>
          <w:szCs w:val="20"/>
        </w:rPr>
        <w:t>que dé cumplimiento a la normativa legal vigente Resolución Ministerial N°496-04: “Norma de Reglamentos de Comités Mixtos de Higiene y Seguridad Ocupacional”, y presentar:</w:t>
      </w:r>
    </w:p>
    <w:p w14:paraId="1A961B0B" w14:textId="77777777" w:rsidR="00504B53" w:rsidRPr="00DC2A24" w:rsidRDefault="00504B53" w:rsidP="007F039C">
      <w:pPr>
        <w:pStyle w:val="Default"/>
        <w:numPr>
          <w:ilvl w:val="0"/>
          <w:numId w:val="18"/>
        </w:numPr>
        <w:spacing w:after="68"/>
        <w:rPr>
          <w:rFonts w:ascii="Tahoma" w:hAnsi="Tahoma" w:cs="Tahoma"/>
          <w:color w:val="auto"/>
          <w:sz w:val="20"/>
          <w:szCs w:val="20"/>
        </w:rPr>
      </w:pPr>
      <w:r w:rsidRPr="00DC2A24">
        <w:rPr>
          <w:rFonts w:ascii="Tahoma" w:hAnsi="Tahoma" w:cs="Tahoma"/>
          <w:color w:val="auto"/>
          <w:sz w:val="20"/>
          <w:szCs w:val="20"/>
        </w:rPr>
        <w:t xml:space="preserve">Acta de posesión de Comité Mixto; </w:t>
      </w:r>
    </w:p>
    <w:p w14:paraId="0B984267" w14:textId="77777777" w:rsidR="00504B53" w:rsidRPr="00DC2A24" w:rsidRDefault="00504B53" w:rsidP="007F039C">
      <w:pPr>
        <w:pStyle w:val="Default"/>
        <w:numPr>
          <w:ilvl w:val="0"/>
          <w:numId w:val="18"/>
        </w:numPr>
        <w:rPr>
          <w:rFonts w:ascii="Tahoma" w:hAnsi="Tahoma" w:cs="Tahoma"/>
          <w:color w:val="auto"/>
          <w:sz w:val="20"/>
          <w:szCs w:val="20"/>
        </w:rPr>
      </w:pPr>
      <w:r w:rsidRPr="00DC2A24">
        <w:rPr>
          <w:rFonts w:ascii="Tahoma" w:hAnsi="Tahoma" w:cs="Tahoma"/>
          <w:color w:val="auto"/>
          <w:sz w:val="20"/>
          <w:szCs w:val="20"/>
        </w:rPr>
        <w:t xml:space="preserve">Cronograma anual de reuniones del Comité Mixto; </w:t>
      </w:r>
    </w:p>
    <w:p w14:paraId="6B380EE1" w14:textId="77777777" w:rsidR="00504B53" w:rsidRPr="00DC2A24" w:rsidRDefault="00504B53" w:rsidP="007F039C">
      <w:pPr>
        <w:pStyle w:val="Default"/>
        <w:numPr>
          <w:ilvl w:val="0"/>
          <w:numId w:val="18"/>
        </w:numPr>
        <w:rPr>
          <w:rFonts w:ascii="Tahoma" w:hAnsi="Tahoma" w:cs="Tahoma"/>
          <w:color w:val="auto"/>
          <w:sz w:val="20"/>
          <w:szCs w:val="20"/>
        </w:rPr>
      </w:pPr>
      <w:r w:rsidRPr="00DC2A24">
        <w:rPr>
          <w:rFonts w:ascii="Tahoma" w:hAnsi="Tahoma" w:cs="Tahoma"/>
          <w:color w:val="auto"/>
          <w:sz w:val="20"/>
          <w:szCs w:val="20"/>
        </w:rPr>
        <w:t>Informes de las reuniones</w:t>
      </w:r>
      <w:r w:rsidR="00D341B5" w:rsidRPr="00DC2A24">
        <w:rPr>
          <w:rFonts w:ascii="Tahoma" w:hAnsi="Tahoma" w:cs="Tahoma"/>
          <w:color w:val="auto"/>
          <w:sz w:val="20"/>
          <w:szCs w:val="20"/>
        </w:rPr>
        <w:t>;</w:t>
      </w:r>
    </w:p>
    <w:p w14:paraId="609FC70C" w14:textId="77777777" w:rsidR="00504B53" w:rsidRPr="00DC2A24" w:rsidRDefault="00504B53" w:rsidP="007F039C">
      <w:pPr>
        <w:pStyle w:val="Default"/>
        <w:numPr>
          <w:ilvl w:val="0"/>
          <w:numId w:val="18"/>
        </w:numPr>
        <w:rPr>
          <w:rFonts w:ascii="Tahoma" w:hAnsi="Tahoma" w:cs="Tahoma"/>
          <w:color w:val="auto"/>
          <w:sz w:val="20"/>
          <w:szCs w:val="20"/>
        </w:rPr>
      </w:pPr>
      <w:r w:rsidRPr="00DC2A24">
        <w:rPr>
          <w:rFonts w:ascii="Tahoma" w:hAnsi="Tahoma" w:cs="Tahoma"/>
          <w:color w:val="auto"/>
          <w:sz w:val="20"/>
          <w:szCs w:val="20"/>
        </w:rPr>
        <w:t>Aval en toda la gestión de Seguridad y Salud en el Trabajo</w:t>
      </w:r>
    </w:p>
    <w:p w14:paraId="6CA3F431" w14:textId="77777777" w:rsidR="00093567" w:rsidRPr="00DC2A24" w:rsidRDefault="006C29AE" w:rsidP="00093567">
      <w:pPr>
        <w:pStyle w:val="Ttulo2"/>
        <w:rPr>
          <w:rFonts w:ascii="Tahoma" w:hAnsi="Tahoma" w:cs="Tahoma"/>
          <w:i w:val="0"/>
        </w:rPr>
      </w:pPr>
      <w:bookmarkStart w:id="40" w:name="_Toc139460112"/>
      <w:r w:rsidRPr="00DC2A24">
        <w:rPr>
          <w:rFonts w:ascii="Tahoma" w:hAnsi="Tahoma" w:cs="Tahoma"/>
          <w:i w:val="0"/>
        </w:rPr>
        <w:lastRenderedPageBreak/>
        <w:t>ESPECIFICACIONES TÉCNICAS DE GESTIÓN SOCIAL</w:t>
      </w:r>
      <w:bookmarkEnd w:id="40"/>
    </w:p>
    <w:p w14:paraId="68DBFE06" w14:textId="77777777" w:rsidR="003019FB" w:rsidRPr="00DC2A24" w:rsidRDefault="003019FB" w:rsidP="00C352DE">
      <w:pPr>
        <w:pStyle w:val="Ttulo3"/>
        <w:ind w:left="1276" w:hanging="1276"/>
        <w:rPr>
          <w:rFonts w:ascii="Tahoma" w:hAnsi="Tahoma" w:cs="Tahoma"/>
        </w:rPr>
      </w:pPr>
      <w:bookmarkStart w:id="41" w:name="_Toc139460113"/>
      <w:r w:rsidRPr="00DC2A24">
        <w:rPr>
          <w:rFonts w:ascii="Tahoma" w:hAnsi="Tahoma" w:cs="Tahoma"/>
        </w:rPr>
        <w:t>Implementación de Código de Conducta</w:t>
      </w:r>
      <w:bookmarkEnd w:id="41"/>
    </w:p>
    <w:p w14:paraId="5AAD20B1" w14:textId="77777777" w:rsidR="00664490" w:rsidRPr="00DC2A24" w:rsidRDefault="0066449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elaborar un Código de Conducta (CDC) de sus trabajadores, especificando las actividades y actitudes que no están permitidas durante el desarrollo de las actividades, el mismo debe incluir o puede adoptar los requisitos del Código de Conducta de ENDE Corporación, sin ser limitativo.</w:t>
      </w:r>
    </w:p>
    <w:p w14:paraId="3ECC1173" w14:textId="77777777" w:rsidR="00664490" w:rsidRPr="00DC2A24" w:rsidRDefault="0066449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personal del CONTRATISTA deberá recibir sesiones de capacitación en relación a las normas del CDC, con el propósito de mantener buenas relaciones con los habitantes de las poblaciones vecinas.</w:t>
      </w:r>
    </w:p>
    <w:p w14:paraId="35C638E0" w14:textId="77777777" w:rsidR="00664490" w:rsidRPr="00DC2A24" w:rsidRDefault="0066449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personal del CONTRATISTA en todo momento deberá mantener conductas respetuosas con los pobladores, uso apropiado del lenguaje, formas de saludo y relación cortes.</w:t>
      </w:r>
    </w:p>
    <w:p w14:paraId="1080C9E3" w14:textId="77777777" w:rsidR="000C0811" w:rsidRPr="00DC2A24" w:rsidRDefault="000C081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incluir en su código de conducta puntos específicos de no – discriminación y no efectuará, auspiciará ningún tipo de discriminación basada en los atributos de raza, casta, origen nacional, religión, discapacidad, género, orientación sexual, participación en sindicatos, afiliación política o edad al contratar, remunerar, entrenar, promocionar, despedir o jubilar a su personal. Tampoco interferirá en el derecho a que los empleados practiquen su religión.</w:t>
      </w:r>
    </w:p>
    <w:p w14:paraId="37CDBB25" w14:textId="77777777" w:rsidR="000C0811" w:rsidRPr="00DC2A24" w:rsidRDefault="000C081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 práctica relacionada a acoso, incluyendo gestos, lenguaje y contacto físico, que sean, desde un punto de vista sexual, coercitivo, amenazador, abusivo o explotador, debe ser sancionada por el CONTRATISTA con la desmovilización inmediata del trabajador que incurra en esta práctica.</w:t>
      </w:r>
    </w:p>
    <w:p w14:paraId="6A913E53" w14:textId="77777777" w:rsidR="00664490" w:rsidRPr="00DC2A24" w:rsidRDefault="00664490"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incumplimiento a las normas del CDC por parte del personal del CONTRATISTA, será objeto de sanciones según la gravedad de los casos.</w:t>
      </w:r>
    </w:p>
    <w:p w14:paraId="6110E5B8" w14:textId="77777777" w:rsidR="00045434" w:rsidRPr="00DC2A24" w:rsidRDefault="00685EE4"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código de conducta</w:t>
      </w:r>
      <w:r w:rsidR="00045434" w:rsidRPr="00DC2A24">
        <w:rPr>
          <w:rFonts w:ascii="Tahoma" w:hAnsi="Tahoma" w:cs="Tahoma"/>
          <w:sz w:val="20"/>
          <w:szCs w:val="20"/>
        </w:rPr>
        <w:t xml:space="preserve"> debe ser colocado</w:t>
      </w:r>
      <w:r w:rsidRPr="00DC2A24">
        <w:rPr>
          <w:rFonts w:ascii="Tahoma" w:hAnsi="Tahoma" w:cs="Tahoma"/>
          <w:sz w:val="20"/>
          <w:szCs w:val="20"/>
        </w:rPr>
        <w:t xml:space="preserve"> y publicado</w:t>
      </w:r>
      <w:r w:rsidR="00045434" w:rsidRPr="00DC2A24">
        <w:rPr>
          <w:rFonts w:ascii="Tahoma" w:hAnsi="Tahoma" w:cs="Tahoma"/>
          <w:sz w:val="20"/>
          <w:szCs w:val="20"/>
        </w:rPr>
        <w:t xml:space="preserve"> en todas las áreas de reunión y presencia continua del personal, asimismo el personal debe recibir capacitación continua sobre la aplicación del código de conducta.</w:t>
      </w:r>
    </w:p>
    <w:p w14:paraId="6049AF70" w14:textId="77777777" w:rsidR="003019FB" w:rsidRPr="00DC2A24" w:rsidRDefault="00C25A64" w:rsidP="00C352DE">
      <w:pPr>
        <w:pStyle w:val="Ttulo3"/>
        <w:ind w:left="1276" w:hanging="1276"/>
        <w:rPr>
          <w:rFonts w:ascii="Tahoma" w:hAnsi="Tahoma" w:cs="Tahoma"/>
        </w:rPr>
      </w:pPr>
      <w:bookmarkStart w:id="42" w:name="_Toc139460114"/>
      <w:r w:rsidRPr="00DC2A24">
        <w:rPr>
          <w:rFonts w:ascii="Tahoma" w:hAnsi="Tahoma" w:cs="Tahoma"/>
        </w:rPr>
        <w:t>M</w:t>
      </w:r>
      <w:r w:rsidR="000E2820" w:rsidRPr="00DC2A24">
        <w:rPr>
          <w:rFonts w:ascii="Tahoma" w:hAnsi="Tahoma" w:cs="Tahoma"/>
        </w:rPr>
        <w:t xml:space="preserve">ejora de </w:t>
      </w:r>
      <w:r w:rsidR="006C29AE" w:rsidRPr="00DC2A24">
        <w:rPr>
          <w:rFonts w:ascii="Tahoma" w:hAnsi="Tahoma" w:cs="Tahoma"/>
        </w:rPr>
        <w:t>Calidad de Vida para las Partes Interesadas</w:t>
      </w:r>
      <w:bookmarkEnd w:id="42"/>
    </w:p>
    <w:p w14:paraId="05DC559A" w14:textId="77777777" w:rsidR="00365F0D" w:rsidRPr="00DC2A24" w:rsidRDefault="00365F0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 CONTRATISTA deberá elaborar un </w:t>
      </w:r>
      <w:r w:rsidR="00C2406B">
        <w:rPr>
          <w:rFonts w:ascii="Tahoma" w:hAnsi="Tahoma" w:cs="Tahoma"/>
          <w:sz w:val="20"/>
          <w:szCs w:val="20"/>
        </w:rPr>
        <w:t>Plan</w:t>
      </w:r>
      <w:r w:rsidR="00C2406B" w:rsidRPr="00DC2A24">
        <w:rPr>
          <w:rFonts w:ascii="Tahoma" w:hAnsi="Tahoma" w:cs="Tahoma"/>
          <w:sz w:val="20"/>
          <w:szCs w:val="20"/>
        </w:rPr>
        <w:t xml:space="preserve"> </w:t>
      </w:r>
      <w:r w:rsidRPr="00DC2A24">
        <w:rPr>
          <w:rFonts w:ascii="Tahoma" w:hAnsi="Tahoma" w:cs="Tahoma"/>
          <w:sz w:val="20"/>
          <w:szCs w:val="20"/>
        </w:rPr>
        <w:t>de Contratación de Personal Local, enfocado en la generación de fuentes de empleo directas e indirectas de las comunidades del área del proyecto, con integración de género, contemplando los siguientes:</w:t>
      </w:r>
    </w:p>
    <w:p w14:paraId="70CC965C" w14:textId="77777777" w:rsidR="00365F0D" w:rsidRPr="00DC2A24" w:rsidRDefault="00365F0D"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SUPERVISOR informará al CONTRATISTA sobre la disponibilidad de personal local para la contratación de mano de obra.</w:t>
      </w:r>
    </w:p>
    <w:p w14:paraId="73B14812" w14:textId="77777777" w:rsidR="00365F0D" w:rsidRPr="00DC2A24" w:rsidRDefault="00365F0D"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Previo a la contratación de mano de obra local, el CONTRATISTA informará a ENDE sobre el proceso de inscripción y contratación de candidatos.</w:t>
      </w:r>
    </w:p>
    <w:p w14:paraId="7326D618" w14:textId="77777777" w:rsidR="00365F0D" w:rsidRPr="00DC2A24" w:rsidRDefault="00365F0D"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Se valorarán medios de respaldo como hojas de vida, antecedentes laborales, antecedentes penales, formación pr</w:t>
      </w:r>
      <w:r w:rsidR="00C74ECE" w:rsidRPr="00DC2A24">
        <w:rPr>
          <w:rFonts w:ascii="Tahoma" w:hAnsi="Tahoma" w:cs="Tahoma"/>
          <w:sz w:val="20"/>
          <w:szCs w:val="20"/>
        </w:rPr>
        <w:t>ofesional de ser el caso</w:t>
      </w:r>
      <w:r w:rsidRPr="00DC2A24">
        <w:rPr>
          <w:rFonts w:ascii="Tahoma" w:hAnsi="Tahoma" w:cs="Tahoma"/>
          <w:sz w:val="20"/>
          <w:szCs w:val="20"/>
        </w:rPr>
        <w:t>.</w:t>
      </w:r>
    </w:p>
    <w:p w14:paraId="33F044CA" w14:textId="77777777" w:rsidR="00365F0D" w:rsidRPr="00DC2A24" w:rsidRDefault="00365F0D"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CONTRATISTA registrará y entregará mensualmente al SUPERVISOR un registro de control del personal, en el cual se especificará el nombre, procedencia, tiempo de duración de la contratación, fecha de ingreso, egreso y cargo ocupado.</w:t>
      </w:r>
    </w:p>
    <w:p w14:paraId="238BCCC8" w14:textId="77777777" w:rsidR="00365F0D" w:rsidRPr="00DC2A24" w:rsidRDefault="00365F0D"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CONTRATISTA priorizará la compra de productos a nivel local, para dinamizar temporalmente la economía de la zona.</w:t>
      </w:r>
    </w:p>
    <w:p w14:paraId="453BCE80" w14:textId="77777777" w:rsidR="00365F0D" w:rsidRPr="00DC2A24" w:rsidRDefault="00365F0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 igual forma, el CONTRATISTA debe dar cumplimiento a los compromisos de las licencias ambientales establecidas, presentando planes de gestión social a ser aprobadas por el SUPERVISOR.</w:t>
      </w:r>
    </w:p>
    <w:p w14:paraId="226DE708" w14:textId="77777777" w:rsidR="005340A7" w:rsidRPr="00DC2A24" w:rsidRDefault="005340A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presentar los certificados de </w:t>
      </w:r>
      <w:r w:rsidRPr="00DC2A24">
        <w:rPr>
          <w:rFonts w:ascii="Tahoma" w:hAnsi="Tahoma" w:cs="Tahoma"/>
          <w:b/>
          <w:sz w:val="20"/>
          <w:szCs w:val="20"/>
        </w:rPr>
        <w:t>NO ADEUDO</w:t>
      </w:r>
      <w:r w:rsidRPr="00DC2A24">
        <w:rPr>
          <w:rFonts w:ascii="Tahoma" w:hAnsi="Tahoma" w:cs="Tahoma"/>
          <w:sz w:val="20"/>
          <w:szCs w:val="20"/>
        </w:rPr>
        <w:t xml:space="preserve"> de los servicios adquiridos.</w:t>
      </w:r>
    </w:p>
    <w:p w14:paraId="6D44F246" w14:textId="77777777" w:rsidR="00F47527" w:rsidRPr="00DC2A24" w:rsidRDefault="00F47527" w:rsidP="00C352DE">
      <w:pPr>
        <w:pStyle w:val="Ttulo3"/>
        <w:ind w:left="1276" w:hanging="1276"/>
        <w:rPr>
          <w:rFonts w:ascii="Tahoma" w:hAnsi="Tahoma" w:cs="Tahoma"/>
        </w:rPr>
      </w:pPr>
      <w:bookmarkStart w:id="43" w:name="_Toc525726764"/>
      <w:bookmarkStart w:id="44" w:name="_Toc139460115"/>
      <w:r w:rsidRPr="00DC2A24">
        <w:rPr>
          <w:rFonts w:ascii="Tahoma" w:hAnsi="Tahoma" w:cs="Tahoma"/>
        </w:rPr>
        <w:lastRenderedPageBreak/>
        <w:t>Procedimiento de intervención y de cierre de áreas privadas</w:t>
      </w:r>
      <w:bookmarkEnd w:id="43"/>
      <w:bookmarkEnd w:id="44"/>
    </w:p>
    <w:p w14:paraId="090F5581"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Las áreas de trabajo fuera de la AOP o donde exista infraestructura comunal, deben tener autorización de propietarios o de las comunidades y la aprobación de la SUPERVISIÓN.</w:t>
      </w:r>
    </w:p>
    <w:p w14:paraId="2C4FE2E6"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Será responsabilidad del CONTRATISTA gestionar y elaborar una línea base de la situación inicial de las infraestructuras y mejoras (viviendas, sistemas de riego, sistemas de agua potable, cultivos, otros) colindantes al proyecto y actualizarla periódicamente hasta la finalización del proyecto</w:t>
      </w:r>
      <w:r w:rsidR="00685EE4" w:rsidRPr="00DC2A24">
        <w:rPr>
          <w:rFonts w:ascii="Tahoma" w:hAnsi="Tahoma" w:cs="Tahoma"/>
          <w:sz w:val="20"/>
          <w:szCs w:val="20"/>
        </w:rPr>
        <w:t xml:space="preserve"> y/o servicio</w:t>
      </w:r>
      <w:r w:rsidRPr="00DC2A24">
        <w:rPr>
          <w:rFonts w:ascii="Tahoma" w:hAnsi="Tahoma" w:cs="Tahoma"/>
          <w:sz w:val="20"/>
          <w:szCs w:val="20"/>
        </w:rPr>
        <w:t>.</w:t>
      </w:r>
    </w:p>
    <w:p w14:paraId="0FC04B67"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deberá adoptar todas las precauciones necesarias para prevenir y minimizar cualquier daño a la propiedad privada (viviendas, tranqueras, alambrados, canales de riego, etc.) y a los servicios públicos (líneas eléctricas, líneas de telecomunicaciones, caminos peatonales y de transporte público, entre otros). </w:t>
      </w:r>
    </w:p>
    <w:p w14:paraId="5F196A95"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Durante </w:t>
      </w:r>
      <w:r w:rsidR="00150D31" w:rsidRPr="00DC2A24">
        <w:rPr>
          <w:rFonts w:ascii="Tahoma" w:hAnsi="Tahoma" w:cs="Tahoma"/>
          <w:sz w:val="20"/>
          <w:szCs w:val="20"/>
        </w:rPr>
        <w:t xml:space="preserve">el proyecto y/o servicio </w:t>
      </w:r>
      <w:r w:rsidRPr="00DC2A24">
        <w:rPr>
          <w:rFonts w:ascii="Tahoma" w:hAnsi="Tahoma" w:cs="Tahoma"/>
          <w:sz w:val="20"/>
          <w:szCs w:val="20"/>
        </w:rPr>
        <w:t>el CONTRATISTA será responsable por los daños que se produzcan en las propiedades públicas</w:t>
      </w:r>
      <w:r w:rsidR="00C2406B">
        <w:rPr>
          <w:rFonts w:ascii="Tahoma" w:hAnsi="Tahoma" w:cs="Tahoma"/>
          <w:sz w:val="20"/>
          <w:szCs w:val="20"/>
        </w:rPr>
        <w:t>, comunales</w:t>
      </w:r>
      <w:r w:rsidRPr="00DC2A24">
        <w:rPr>
          <w:rFonts w:ascii="Tahoma" w:hAnsi="Tahoma" w:cs="Tahoma"/>
          <w:sz w:val="20"/>
          <w:szCs w:val="20"/>
        </w:rPr>
        <w:t xml:space="preserve"> y privadas. Los elementos afectados deberán ser reemplazados o reconstruidos sin demora, debiendo restituir los daños a la infraestructura caminos, canales de riego, daños a predios agrícolas</w:t>
      </w:r>
      <w:r w:rsidR="00E535EC">
        <w:rPr>
          <w:rFonts w:ascii="Tahoma" w:hAnsi="Tahoma" w:cs="Tahoma"/>
          <w:sz w:val="20"/>
          <w:szCs w:val="20"/>
        </w:rPr>
        <w:t>, daños que afecten la ganadería por intervención a cerco de pastizales</w:t>
      </w:r>
      <w:r w:rsidRPr="00DC2A24">
        <w:rPr>
          <w:rFonts w:ascii="Tahoma" w:hAnsi="Tahoma" w:cs="Tahoma"/>
          <w:sz w:val="20"/>
          <w:szCs w:val="20"/>
        </w:rPr>
        <w:t xml:space="preserve"> y cualquier afectación a la comunidad.</w:t>
      </w:r>
    </w:p>
    <w:p w14:paraId="6D1AD0DC"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Cuando </w:t>
      </w:r>
      <w:r w:rsidR="00150D31" w:rsidRPr="00DC2A24">
        <w:rPr>
          <w:rFonts w:ascii="Tahoma" w:hAnsi="Tahoma" w:cs="Tahoma"/>
          <w:sz w:val="20"/>
          <w:szCs w:val="20"/>
        </w:rPr>
        <w:t xml:space="preserve">el proyecto y/o servicio </w:t>
      </w:r>
      <w:r w:rsidRPr="00DC2A24">
        <w:rPr>
          <w:rFonts w:ascii="Tahoma" w:hAnsi="Tahoma" w:cs="Tahoma"/>
          <w:sz w:val="20"/>
          <w:szCs w:val="20"/>
        </w:rPr>
        <w:t>requiera la remoción o relocalización temporal o permanente de un servicio existente, quedará a cargo del CONTRATISTA la responsabilidad de coordinar todas las actividades con los prestatarios de dicho servicio y efectuar todos los trabajos a su entera satisfacción. De producirse daños o deterioro de las instalaciones de los servicios por negligencia del CONTRATISTA, los costos de las reparaciones serán por su cuenta.</w:t>
      </w:r>
    </w:p>
    <w:p w14:paraId="38CB75FE"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Si el CONTRATISTA, antes del ingreso a la zona del Proyecto, no realizara la línea base, deberá solucionar todos los reclamos verbales y escritos por afección a terceros, en el plazo que establezca el SUPERVISOR; sin derecho a reclamo alguno.</w:t>
      </w:r>
    </w:p>
    <w:p w14:paraId="707A64AA" w14:textId="77777777" w:rsidR="00F47527" w:rsidRPr="00DC2A24" w:rsidRDefault="00393E9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Las áreas intervenidas</w:t>
      </w:r>
      <w:r w:rsidR="00F47527" w:rsidRPr="00DC2A24">
        <w:rPr>
          <w:rFonts w:ascii="Tahoma" w:hAnsi="Tahoma" w:cs="Tahoma"/>
          <w:sz w:val="20"/>
          <w:szCs w:val="20"/>
        </w:rPr>
        <w:t>, aún estas sean alquiladas, deben adecuarse de acuerdo a los requisitos, además de contar con contratos y del levantamiento de las condiciones iniciales del área.</w:t>
      </w:r>
    </w:p>
    <w:p w14:paraId="2274D455"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Todo abandono de áreas públicas y privadas, deberán ser dejadas en iguales o mejores condiciones a las encontradas, contando con la aprobación del SUPERVISOR y CONTRATANTE.</w:t>
      </w:r>
    </w:p>
    <w:p w14:paraId="77027D0B"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CONTRATISTA, para el acceso y tránsito en áreas comunales, debe solicitar la autorización de las comunidades y presentar los acuerdos al SUPERVISOR, además del respal</w:t>
      </w:r>
      <w:r w:rsidR="00685EE4" w:rsidRPr="00DC2A24">
        <w:rPr>
          <w:rFonts w:ascii="Tahoma" w:hAnsi="Tahoma" w:cs="Tahoma"/>
          <w:sz w:val="20"/>
          <w:szCs w:val="20"/>
        </w:rPr>
        <w:t>do de los compromisos cumplidos (cierre de compromisos).</w:t>
      </w:r>
    </w:p>
    <w:p w14:paraId="358409BB" w14:textId="77777777" w:rsidR="00F47527"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 afección a áreas no autorizadas, será de responsabilidad del CONTRATISTA, quien deberá realizar los trabajos de restauración de las mismas, debiendo presentar toda la documentación asociada hasta el cierre y pagos por daños a los propietarios, en el plazo establecido por el SUPERVISOR; liberando a ENDE de cualquier responsabilidad, en caso de tener impactos o conflictos sociales sin cerrar ENDE descontará al CONTRATISTA todo el costo relacionado referente a daños a terceros y multas por llamadas de atención, de acuerdo a contrato</w:t>
      </w:r>
      <w:r w:rsidR="00DC3CAD">
        <w:rPr>
          <w:rFonts w:ascii="Tahoma" w:hAnsi="Tahoma" w:cs="Tahoma"/>
          <w:sz w:val="20"/>
          <w:szCs w:val="20"/>
        </w:rPr>
        <w:t>.</w:t>
      </w:r>
    </w:p>
    <w:p w14:paraId="257612CB"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esta etapa el SUPERVISOR verificará el cumplimiento de todos los compromisos con la comunidad, en caso de incumplimiento el contratante pagará los montos comprometidos, con cargo al CONTRATISTA, junto con las multas por incumplimiento, sin posibilidad a reclamo alguno.</w:t>
      </w:r>
    </w:p>
    <w:p w14:paraId="3DBBB0A4" w14:textId="77777777" w:rsidR="003019FB" w:rsidRPr="00DC2A24" w:rsidRDefault="00C25A64" w:rsidP="00C352DE">
      <w:pPr>
        <w:pStyle w:val="Ttulo3"/>
        <w:ind w:left="1276" w:hanging="1276"/>
        <w:rPr>
          <w:rFonts w:ascii="Tahoma" w:hAnsi="Tahoma" w:cs="Tahoma"/>
        </w:rPr>
      </w:pPr>
      <w:bookmarkStart w:id="45" w:name="_Toc139460116"/>
      <w:r w:rsidRPr="00DC2A24">
        <w:rPr>
          <w:rFonts w:ascii="Tahoma" w:hAnsi="Tahoma" w:cs="Tahoma"/>
        </w:rPr>
        <w:t>Co</w:t>
      </w:r>
      <w:r w:rsidR="00393E9E" w:rsidRPr="00DC2A24">
        <w:rPr>
          <w:rFonts w:ascii="Tahoma" w:hAnsi="Tahoma" w:cs="Tahoma"/>
        </w:rPr>
        <w:t>municación, relacionamiento y solución de conflictos</w:t>
      </w:r>
      <w:bookmarkEnd w:id="45"/>
    </w:p>
    <w:p w14:paraId="64745493" w14:textId="77777777" w:rsidR="00C74ECE" w:rsidRPr="00DC2A24"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mantener una comunicación continua con los comunarios, buscando que ésta sea lo más fluida y respetuosa en todo momento.</w:t>
      </w:r>
    </w:p>
    <w:p w14:paraId="5DDD72CD" w14:textId="77777777" w:rsidR="00C74ECE" w:rsidRPr="00DC2A24"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El CONTRATISTA, en caso de requerir una comunicación extraordinaria por una causa o tema especial, requerirá la presencia del SUPERVISOR. Para este caso solicitará una reunión en forma escrita o verbal indicando el motivo.</w:t>
      </w:r>
    </w:p>
    <w:p w14:paraId="138A15CA" w14:textId="77777777" w:rsidR="007E2595" w:rsidRPr="00DC2A24" w:rsidRDefault="007E2595"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Durante las reuniones</w:t>
      </w:r>
      <w:r w:rsidR="00BF7CC3">
        <w:rPr>
          <w:rFonts w:ascii="Tahoma" w:hAnsi="Tahoma" w:cs="Tahoma"/>
          <w:sz w:val="20"/>
          <w:szCs w:val="20"/>
        </w:rPr>
        <w:t xml:space="preserve"> y en todo momento</w:t>
      </w:r>
      <w:r w:rsidRPr="00DC2A24">
        <w:rPr>
          <w:rFonts w:ascii="Tahoma" w:hAnsi="Tahoma" w:cs="Tahoma"/>
          <w:sz w:val="20"/>
          <w:szCs w:val="20"/>
        </w:rPr>
        <w:t xml:space="preserve"> el CONTRATISTA debe respetar los usos y costumbres de la Comunidad.</w:t>
      </w:r>
    </w:p>
    <w:p w14:paraId="3372AEC4" w14:textId="77777777" w:rsidR="007E2595" w:rsidRPr="00DC2A24" w:rsidRDefault="007E2595"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tener conflictos en CONTRATISTA debe contar con un plan de relacionamiento comunitario y sol</w:t>
      </w:r>
      <w:r w:rsidR="006E6551">
        <w:rPr>
          <w:rFonts w:ascii="Tahoma" w:hAnsi="Tahoma" w:cs="Tahoma"/>
          <w:sz w:val="20"/>
          <w:szCs w:val="20"/>
        </w:rPr>
        <w:t xml:space="preserve">ución conflictos; todo reclamo, </w:t>
      </w:r>
      <w:r w:rsidRPr="00DC2A24">
        <w:rPr>
          <w:rFonts w:ascii="Tahoma" w:hAnsi="Tahoma" w:cs="Tahoma"/>
          <w:sz w:val="20"/>
          <w:szCs w:val="20"/>
        </w:rPr>
        <w:t>queja</w:t>
      </w:r>
      <w:r w:rsidR="006E6551">
        <w:rPr>
          <w:rFonts w:ascii="Tahoma" w:hAnsi="Tahoma" w:cs="Tahoma"/>
          <w:sz w:val="20"/>
          <w:szCs w:val="20"/>
        </w:rPr>
        <w:t xml:space="preserve">, solicitud, demanda, sugerencia, </w:t>
      </w:r>
      <w:r w:rsidRPr="00DC2A24">
        <w:rPr>
          <w:rFonts w:ascii="Tahoma" w:hAnsi="Tahoma" w:cs="Tahoma"/>
          <w:sz w:val="20"/>
          <w:szCs w:val="20"/>
        </w:rPr>
        <w:t xml:space="preserve"> </w:t>
      </w:r>
      <w:r w:rsidR="006E6551">
        <w:rPr>
          <w:rFonts w:ascii="Tahoma" w:hAnsi="Tahoma" w:cs="Tahoma"/>
          <w:sz w:val="20"/>
          <w:szCs w:val="20"/>
        </w:rPr>
        <w:t xml:space="preserve">etc., </w:t>
      </w:r>
      <w:r w:rsidRPr="00DC2A24">
        <w:rPr>
          <w:rFonts w:ascii="Tahoma" w:hAnsi="Tahoma" w:cs="Tahoma"/>
          <w:sz w:val="20"/>
          <w:szCs w:val="20"/>
        </w:rPr>
        <w:t xml:space="preserve">debe ser ingresado </w:t>
      </w:r>
      <w:r w:rsidR="006E6551">
        <w:rPr>
          <w:rFonts w:ascii="Tahoma" w:hAnsi="Tahoma" w:cs="Tahoma"/>
          <w:sz w:val="20"/>
          <w:szCs w:val="20"/>
        </w:rPr>
        <w:t xml:space="preserve">y reportado </w:t>
      </w:r>
      <w:r w:rsidRPr="00DC2A24">
        <w:rPr>
          <w:rFonts w:ascii="Tahoma" w:hAnsi="Tahoma" w:cs="Tahoma"/>
          <w:sz w:val="20"/>
          <w:szCs w:val="20"/>
        </w:rPr>
        <w:t>en el mecanismo de control de quejas y reclamos</w:t>
      </w:r>
      <w:r w:rsidR="006E6551">
        <w:rPr>
          <w:rFonts w:ascii="Tahoma" w:hAnsi="Tahoma" w:cs="Tahoma"/>
          <w:sz w:val="20"/>
          <w:szCs w:val="20"/>
        </w:rPr>
        <w:t>, debiendo realizar el seguimiento correspondiente hasta su CIERRE, para ello debe contar con el Acta de Conformidad para el cierre correspondiente.</w:t>
      </w:r>
    </w:p>
    <w:p w14:paraId="51A75A83" w14:textId="77777777" w:rsidR="00530876" w:rsidRPr="00DC2A24" w:rsidRDefault="00530876"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Asimismo, el CONTRATISTA debe realizar </w:t>
      </w:r>
      <w:r w:rsidR="00D341B5" w:rsidRPr="00DC2A24">
        <w:rPr>
          <w:rFonts w:ascii="Tahoma" w:hAnsi="Tahoma" w:cs="Tahoma"/>
          <w:sz w:val="20"/>
          <w:szCs w:val="20"/>
        </w:rPr>
        <w:t>la socialización</w:t>
      </w:r>
      <w:r w:rsidRPr="00DC2A24">
        <w:rPr>
          <w:rFonts w:ascii="Tahoma" w:hAnsi="Tahoma" w:cs="Tahoma"/>
          <w:sz w:val="20"/>
          <w:szCs w:val="20"/>
        </w:rPr>
        <w:t xml:space="preserve"> e informar sobre los protocolos de bioseguridad debido a la Pandemia por el COVID-19 a implementarse (según su protocolo de Bioseguridad) para el </w:t>
      </w:r>
      <w:r w:rsidR="00FA49ED" w:rsidRPr="00DC2A24">
        <w:rPr>
          <w:rFonts w:ascii="Tahoma" w:hAnsi="Tahoma" w:cs="Tahoma"/>
          <w:sz w:val="20"/>
          <w:szCs w:val="20"/>
        </w:rPr>
        <w:t xml:space="preserve">inicio y/o </w:t>
      </w:r>
      <w:r w:rsidRPr="00DC2A24">
        <w:rPr>
          <w:rFonts w:ascii="Tahoma" w:hAnsi="Tahoma" w:cs="Tahoma"/>
          <w:sz w:val="20"/>
          <w:szCs w:val="20"/>
        </w:rPr>
        <w:t>reinicio de las actividades con las instituciones que corresponda y/o las comunidades con las que interactúa el proyecto.</w:t>
      </w:r>
    </w:p>
    <w:p w14:paraId="1C482E1B" w14:textId="77777777" w:rsidR="003019FB" w:rsidRPr="00DC2A24" w:rsidRDefault="00C25A64" w:rsidP="00C352DE">
      <w:pPr>
        <w:pStyle w:val="Ttulo3"/>
        <w:ind w:left="1276" w:hanging="1276"/>
        <w:rPr>
          <w:rFonts w:ascii="Tahoma" w:hAnsi="Tahoma" w:cs="Tahoma"/>
        </w:rPr>
      </w:pPr>
      <w:bookmarkStart w:id="46" w:name="_Toc139460117"/>
      <w:r w:rsidRPr="00DC2A24">
        <w:rPr>
          <w:rFonts w:ascii="Tahoma" w:hAnsi="Tahoma" w:cs="Tahoma"/>
        </w:rPr>
        <w:t xml:space="preserve">Control del </w:t>
      </w:r>
      <w:r w:rsidR="003019FB" w:rsidRPr="00DC2A24">
        <w:rPr>
          <w:rFonts w:ascii="Tahoma" w:hAnsi="Tahoma" w:cs="Tahoma"/>
        </w:rPr>
        <w:t xml:space="preserve">Mecanismo </w:t>
      </w:r>
      <w:r w:rsidR="00393E9E" w:rsidRPr="00DC2A24">
        <w:rPr>
          <w:rFonts w:ascii="Tahoma" w:hAnsi="Tahoma" w:cs="Tahoma"/>
        </w:rPr>
        <w:t xml:space="preserve">de </w:t>
      </w:r>
      <w:r w:rsidRPr="00DC2A24">
        <w:rPr>
          <w:rFonts w:ascii="Tahoma" w:hAnsi="Tahoma" w:cs="Tahoma"/>
        </w:rPr>
        <w:t>Quejas</w:t>
      </w:r>
      <w:r w:rsidR="00393E9E" w:rsidRPr="00DC2A24">
        <w:rPr>
          <w:rFonts w:ascii="Tahoma" w:hAnsi="Tahoma" w:cs="Tahoma"/>
        </w:rPr>
        <w:t xml:space="preserve"> y </w:t>
      </w:r>
      <w:r w:rsidRPr="00DC2A24">
        <w:rPr>
          <w:rFonts w:ascii="Tahoma" w:hAnsi="Tahoma" w:cs="Tahoma"/>
        </w:rPr>
        <w:t>Reclamos</w:t>
      </w:r>
      <w:bookmarkEnd w:id="46"/>
    </w:p>
    <w:p w14:paraId="181D8579" w14:textId="77777777" w:rsidR="00C74ECE" w:rsidRPr="00DC2A24"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presentar al SUPERVISOR, el mecanismo de recepción y resolución de quejas y reclamos, el cual deberá ser aplicado en lo</w:t>
      </w:r>
      <w:r w:rsidR="00FA49ED" w:rsidRPr="00DC2A24">
        <w:rPr>
          <w:rFonts w:ascii="Tahoma" w:hAnsi="Tahoma" w:cs="Tahoma"/>
          <w:sz w:val="20"/>
          <w:szCs w:val="20"/>
        </w:rPr>
        <w:t xml:space="preserve"> que corresponda durante </w:t>
      </w:r>
      <w:r w:rsidRPr="00DC2A24">
        <w:rPr>
          <w:rFonts w:ascii="Tahoma" w:hAnsi="Tahoma" w:cs="Tahoma"/>
          <w:sz w:val="20"/>
          <w:szCs w:val="20"/>
        </w:rPr>
        <w:t>el proyecto.</w:t>
      </w:r>
    </w:p>
    <w:p w14:paraId="3F962742" w14:textId="77777777" w:rsidR="00C74ECE" w:rsidRPr="00DC2A24"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La recepción y resolución de quejas y reclamos durante el </w:t>
      </w:r>
      <w:r w:rsidR="00707350" w:rsidRPr="00DC2A24">
        <w:rPr>
          <w:rFonts w:ascii="Tahoma" w:hAnsi="Tahoma" w:cs="Tahoma"/>
          <w:sz w:val="20"/>
          <w:szCs w:val="20"/>
        </w:rPr>
        <w:t>proyecto y/o servicio</w:t>
      </w:r>
      <w:r w:rsidRPr="00DC2A24">
        <w:rPr>
          <w:rFonts w:ascii="Tahoma" w:hAnsi="Tahoma" w:cs="Tahoma"/>
          <w:sz w:val="20"/>
          <w:szCs w:val="20"/>
        </w:rPr>
        <w:t>, deberán ser coordinadas en todo momento entre el CONTRATISTA y el SUPERVISOR.</w:t>
      </w:r>
    </w:p>
    <w:p w14:paraId="7E6CE092" w14:textId="77777777" w:rsidR="00C74ECE" w:rsidRPr="00DC2A24"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deberá responder y dar resolución a todos los reclamos verbales y escritos a la brevedad posible. En caso de no dar solución, el conflicto que se genere será de responsabilidad de El CONTRATISTA, sin que signifique modificación del contrato.</w:t>
      </w:r>
    </w:p>
    <w:p w14:paraId="31F039D3" w14:textId="77777777" w:rsidR="00FA49ED" w:rsidRDefault="00FA49ED" w:rsidP="00FA49ED">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personal del CONTRATISTA deberá recibir sesiones de capacitación en relación al Mecanismo de Quejas y Reclamos, con el propósito de mantener buenas relaciones entre trabajadores y con los habitantes de las poblaciones vecinas, así como dar a conocer este mecanismo a las autoridades comunales y/o instituciones con las que interactúa el proyecto.</w:t>
      </w:r>
    </w:p>
    <w:p w14:paraId="67E725FF" w14:textId="77777777" w:rsidR="006E6551" w:rsidRPr="00DC2A24" w:rsidRDefault="006E6551" w:rsidP="006E6551">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En caso de registrar quejas, reclamos, solicitudes, sugerencias, consultas, etc., debe realizar el seguimiento correspondiente hasta su CIERRE, para ello debe contar con el Acta de Conformidad para el cierre correspondiente de la queja y/o reclamo.</w:t>
      </w:r>
    </w:p>
    <w:p w14:paraId="29A99961" w14:textId="77777777" w:rsidR="006E6551" w:rsidRPr="00DC2A24" w:rsidRDefault="006E6551" w:rsidP="00FA49ED">
      <w:pPr>
        <w:numPr>
          <w:ilvl w:val="0"/>
          <w:numId w:val="4"/>
        </w:numPr>
        <w:spacing w:before="60" w:after="60" w:line="240" w:lineRule="auto"/>
        <w:ind w:left="357" w:hanging="357"/>
        <w:rPr>
          <w:rFonts w:ascii="Tahoma" w:hAnsi="Tahoma" w:cs="Tahoma"/>
          <w:sz w:val="20"/>
          <w:szCs w:val="20"/>
        </w:rPr>
      </w:pPr>
    </w:p>
    <w:p w14:paraId="6A6DEDBC" w14:textId="77777777" w:rsidR="00F47527" w:rsidRPr="00DC2A24" w:rsidRDefault="00F47527" w:rsidP="00C352DE">
      <w:pPr>
        <w:pStyle w:val="Ttulo3"/>
        <w:ind w:left="1276" w:hanging="1276"/>
        <w:rPr>
          <w:rFonts w:ascii="Tahoma" w:hAnsi="Tahoma" w:cs="Tahoma"/>
        </w:rPr>
      </w:pPr>
      <w:bookmarkStart w:id="47" w:name="_Toc139460118"/>
      <w:r w:rsidRPr="00DC2A24">
        <w:rPr>
          <w:rFonts w:ascii="Tahoma" w:hAnsi="Tahoma" w:cs="Tahoma"/>
        </w:rPr>
        <w:t xml:space="preserve">Control de </w:t>
      </w:r>
      <w:r w:rsidR="00C25A64" w:rsidRPr="00DC2A24">
        <w:rPr>
          <w:rFonts w:ascii="Tahoma" w:hAnsi="Tahoma" w:cs="Tahoma"/>
        </w:rPr>
        <w:t xml:space="preserve">Contrataciones </w:t>
      </w:r>
      <w:r w:rsidRPr="00DC2A24">
        <w:rPr>
          <w:rFonts w:ascii="Tahoma" w:hAnsi="Tahoma" w:cs="Tahoma"/>
        </w:rPr>
        <w:t xml:space="preserve">de </w:t>
      </w:r>
      <w:r w:rsidR="00C25A64" w:rsidRPr="00DC2A24">
        <w:rPr>
          <w:rFonts w:ascii="Tahoma" w:hAnsi="Tahoma" w:cs="Tahoma"/>
        </w:rPr>
        <w:t>Personal</w:t>
      </w:r>
      <w:bookmarkEnd w:id="47"/>
    </w:p>
    <w:p w14:paraId="16463ACA"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Las contrataciones del personal deben aplicarse de acuerdo a los convenios y procesos establecidos con la comunidad, en cumplimiento a la normativa laboral vigente</w:t>
      </w:r>
      <w:r w:rsidR="00BF7CC3">
        <w:rPr>
          <w:rFonts w:ascii="Tahoma" w:hAnsi="Tahoma" w:cs="Tahoma"/>
          <w:sz w:val="20"/>
          <w:szCs w:val="20"/>
        </w:rPr>
        <w:t xml:space="preserve">, Plan de </w:t>
      </w:r>
      <w:r w:rsidR="002846EE">
        <w:rPr>
          <w:rFonts w:ascii="Tahoma" w:hAnsi="Tahoma" w:cs="Tahoma"/>
          <w:sz w:val="20"/>
          <w:szCs w:val="20"/>
        </w:rPr>
        <w:t>Contratación</w:t>
      </w:r>
      <w:r w:rsidR="00BF7CC3">
        <w:rPr>
          <w:rFonts w:ascii="Tahoma" w:hAnsi="Tahoma" w:cs="Tahoma"/>
          <w:sz w:val="20"/>
          <w:szCs w:val="20"/>
        </w:rPr>
        <w:t xml:space="preserve"> de Mano de Obra Local</w:t>
      </w:r>
      <w:r w:rsidRPr="00DC2A24">
        <w:rPr>
          <w:rFonts w:ascii="Tahoma" w:hAnsi="Tahoma" w:cs="Tahoma"/>
          <w:sz w:val="20"/>
          <w:szCs w:val="20"/>
        </w:rPr>
        <w:t xml:space="preserve"> y normas asociadas.</w:t>
      </w:r>
    </w:p>
    <w:p w14:paraId="1F4A03AB"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presentar un procedimiento donde se incluya procesos de habilitación, incluyendo las revisiones médicas establecidas por Ley inducción inicial, capacitación en el puesto de trabajo y SMAGS.</w:t>
      </w:r>
    </w:p>
    <w:p w14:paraId="757B7802"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el informe final debe presentar un descargo de todo el proceso de contrataciones evidenciando el cumplimiento de pagos de salarios y obligaciones.</w:t>
      </w:r>
    </w:p>
    <w:p w14:paraId="1CB7CA1B"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no puede realizar ninguna deducción de salarios por causas disciplinarias, los pagos deben estar bien detallados, de acuerdo a la normativa; el CONTRATISTA debe garantizar el pago de acuerdo a la periodicidad establecida en el contrato de trabajo.</w:t>
      </w:r>
    </w:p>
    <w:p w14:paraId="51D13E81"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w:t>
      </w:r>
      <w:r w:rsidR="00D341B5" w:rsidRPr="00DC2A24">
        <w:rPr>
          <w:rFonts w:ascii="Tahoma" w:hAnsi="Tahoma" w:cs="Tahoma"/>
          <w:sz w:val="20"/>
          <w:szCs w:val="20"/>
        </w:rPr>
        <w:t>CONTRATISTA</w:t>
      </w:r>
      <w:r w:rsidRPr="00DC2A24">
        <w:rPr>
          <w:rFonts w:ascii="Tahoma" w:hAnsi="Tahoma" w:cs="Tahoma"/>
          <w:sz w:val="20"/>
          <w:szCs w:val="20"/>
        </w:rPr>
        <w:t xml:space="preserve"> no debe solicitar a su personal que deje bajo su custodia “depósitos” o documentos de identidad al comienzo o durante su relación laboral con el contratista.</w:t>
      </w:r>
    </w:p>
    <w:p w14:paraId="6357CCC1"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lastRenderedPageBreak/>
        <w:t xml:space="preserve">El </w:t>
      </w:r>
      <w:r w:rsidR="00D341B5" w:rsidRPr="00DC2A24">
        <w:rPr>
          <w:rFonts w:ascii="Tahoma" w:hAnsi="Tahoma" w:cs="Tahoma"/>
          <w:sz w:val="20"/>
          <w:szCs w:val="20"/>
        </w:rPr>
        <w:t>CONTRATISTA</w:t>
      </w:r>
      <w:r w:rsidRPr="00DC2A24">
        <w:rPr>
          <w:rFonts w:ascii="Tahoma" w:hAnsi="Tahoma" w:cs="Tahoma"/>
          <w:sz w:val="20"/>
          <w:szCs w:val="20"/>
        </w:rPr>
        <w:t xml:space="preserve"> no utilizará, ni apoyará el trabajo infantil, el trabajador debe ser mayor de edad.</w:t>
      </w:r>
    </w:p>
    <w:p w14:paraId="3A56E58D" w14:textId="77777777" w:rsidR="000008D4" w:rsidRPr="00DC2A24" w:rsidRDefault="000008D4" w:rsidP="000008D4">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realizar contratos escritos con el personal, de acuerdo a normativa.</w:t>
      </w:r>
    </w:p>
    <w:p w14:paraId="32B1191B"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w:t>
      </w:r>
      <w:r w:rsidR="00D341B5" w:rsidRPr="00DC2A24">
        <w:rPr>
          <w:rFonts w:ascii="Tahoma" w:hAnsi="Tahoma" w:cs="Tahoma"/>
          <w:sz w:val="20"/>
          <w:szCs w:val="20"/>
        </w:rPr>
        <w:t>CONTRATISTA</w:t>
      </w:r>
      <w:r w:rsidRPr="00DC2A24">
        <w:rPr>
          <w:rFonts w:ascii="Tahoma" w:hAnsi="Tahoma" w:cs="Tahoma"/>
          <w:sz w:val="20"/>
          <w:szCs w:val="20"/>
        </w:rPr>
        <w:t xml:space="preserve"> entregará certificados de trabajo a su personal, que participe en el proyecto, de igual forma certificará o entregará el certificado original de todas las capacitaciones de competencia del puesto de trabajo.</w:t>
      </w:r>
    </w:p>
    <w:p w14:paraId="4F1CF434" w14:textId="77777777" w:rsidR="00F47527" w:rsidRPr="00DC2A24" w:rsidRDefault="00F4752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Todos los puntos referidos a control de contratación serán verificados por la SUPERVISIÓN debiendo contar el </w:t>
      </w:r>
      <w:r w:rsidR="00D341B5" w:rsidRPr="00DC2A24">
        <w:rPr>
          <w:rFonts w:ascii="Tahoma" w:hAnsi="Tahoma" w:cs="Tahoma"/>
          <w:sz w:val="20"/>
          <w:szCs w:val="20"/>
        </w:rPr>
        <w:t>CONTRATISTA</w:t>
      </w:r>
      <w:r w:rsidRPr="00DC2A24">
        <w:rPr>
          <w:rFonts w:ascii="Tahoma" w:hAnsi="Tahoma" w:cs="Tahoma"/>
          <w:sz w:val="20"/>
          <w:szCs w:val="20"/>
        </w:rPr>
        <w:t xml:space="preserve"> con la información legal correspondiente disponible.</w:t>
      </w:r>
    </w:p>
    <w:p w14:paraId="24D14F1A" w14:textId="77777777" w:rsidR="002E5D3E" w:rsidRPr="00DC2A24" w:rsidRDefault="006143F7"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aplicar la normativa nacional sobre las políticas de empleo, inamovilidad y otras asociadas, en caso de emergencia sanitaria.</w:t>
      </w:r>
    </w:p>
    <w:p w14:paraId="0CD4549E" w14:textId="77777777" w:rsidR="00530876" w:rsidRPr="00DC2A24" w:rsidRDefault="00530876" w:rsidP="00530876">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presentar los certificados de </w:t>
      </w:r>
      <w:r w:rsidRPr="00DC2A24">
        <w:rPr>
          <w:rFonts w:ascii="Tahoma" w:hAnsi="Tahoma" w:cs="Tahoma"/>
          <w:b/>
          <w:sz w:val="20"/>
          <w:szCs w:val="20"/>
        </w:rPr>
        <w:t>NO ADEUDO</w:t>
      </w:r>
      <w:r w:rsidRPr="00DC2A24">
        <w:rPr>
          <w:rFonts w:ascii="Tahoma" w:hAnsi="Tahoma" w:cs="Tahoma"/>
          <w:sz w:val="20"/>
          <w:szCs w:val="20"/>
        </w:rPr>
        <w:t xml:space="preserve"> del personal desmovilizado.</w:t>
      </w:r>
    </w:p>
    <w:p w14:paraId="48BEDF67" w14:textId="77777777" w:rsidR="003019FB" w:rsidRPr="00DC2A24" w:rsidRDefault="003019FB" w:rsidP="00C352DE">
      <w:pPr>
        <w:pStyle w:val="Ttulo3"/>
        <w:ind w:left="1276" w:hanging="1276"/>
        <w:rPr>
          <w:rFonts w:ascii="Tahoma" w:hAnsi="Tahoma" w:cs="Tahoma"/>
        </w:rPr>
      </w:pPr>
      <w:bookmarkStart w:id="48" w:name="_Toc139460119"/>
      <w:r w:rsidRPr="00DC2A24">
        <w:rPr>
          <w:rFonts w:ascii="Tahoma" w:hAnsi="Tahoma" w:cs="Tahoma"/>
        </w:rPr>
        <w:t xml:space="preserve">Protección de </w:t>
      </w:r>
      <w:r w:rsidR="00C25A64" w:rsidRPr="00DC2A24">
        <w:rPr>
          <w:rFonts w:ascii="Tahoma" w:hAnsi="Tahoma" w:cs="Tahoma"/>
        </w:rPr>
        <w:t xml:space="preserve">Recursos Culturales, Arqueológicos </w:t>
      </w:r>
      <w:r w:rsidR="00393E9E" w:rsidRPr="00DC2A24">
        <w:rPr>
          <w:rFonts w:ascii="Tahoma" w:hAnsi="Tahoma" w:cs="Tahoma"/>
        </w:rPr>
        <w:t xml:space="preserve">y </w:t>
      </w:r>
      <w:r w:rsidR="00C25A64" w:rsidRPr="00DC2A24">
        <w:rPr>
          <w:rFonts w:ascii="Tahoma" w:hAnsi="Tahoma" w:cs="Tahoma"/>
        </w:rPr>
        <w:t>Paleontológicos</w:t>
      </w:r>
      <w:bookmarkEnd w:id="48"/>
    </w:p>
    <w:p w14:paraId="386A4218" w14:textId="656ECB8A" w:rsidR="00BE35BF" w:rsidRDefault="00C74ECE"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aplicar la Ley N°530 y todos los reglamentos establecidos para la Protección de Patrimonio, en caso de encontrar algún hallazgo debe señalizar el área y proceder de acuerdo a</w:t>
      </w:r>
      <w:r w:rsidR="00E96AEA">
        <w:rPr>
          <w:rFonts w:ascii="Tahoma" w:hAnsi="Tahoma" w:cs="Tahoma"/>
          <w:sz w:val="20"/>
          <w:szCs w:val="20"/>
        </w:rPr>
        <w:t>l Plan arqueológico</w:t>
      </w:r>
      <w:r w:rsidR="00310FC4" w:rsidRPr="00310FC4">
        <w:rPr>
          <w:rFonts w:ascii="Tahoma" w:hAnsi="Tahoma" w:cs="Tahoma"/>
          <w:sz w:val="20"/>
          <w:szCs w:val="20"/>
        </w:rPr>
        <w:t xml:space="preserve"> </w:t>
      </w:r>
      <w:r w:rsidR="00310FC4">
        <w:rPr>
          <w:rFonts w:ascii="Tahoma" w:hAnsi="Tahoma" w:cs="Tahoma"/>
          <w:sz w:val="20"/>
          <w:szCs w:val="20"/>
        </w:rPr>
        <w:t>del proyecto</w:t>
      </w:r>
      <w:r w:rsidRPr="00DC2A24">
        <w:rPr>
          <w:rFonts w:ascii="Tahoma" w:hAnsi="Tahoma" w:cs="Tahoma"/>
          <w:sz w:val="20"/>
          <w:szCs w:val="20"/>
        </w:rPr>
        <w:t>.</w:t>
      </w:r>
      <w:r w:rsidR="00A818CB" w:rsidRPr="00A818CB">
        <w:rPr>
          <w:rFonts w:ascii="Tahoma" w:hAnsi="Tahoma" w:cs="Tahoma"/>
          <w:sz w:val="20"/>
          <w:szCs w:val="20"/>
        </w:rPr>
        <w:t xml:space="preserve"> </w:t>
      </w:r>
      <w:r w:rsidR="00BE35BF" w:rsidRPr="00BE35BF">
        <w:rPr>
          <w:rFonts w:ascii="Tahoma" w:hAnsi="Tahoma" w:cs="Tahoma"/>
          <w:sz w:val="20"/>
          <w:szCs w:val="20"/>
        </w:rPr>
        <w:t>llevando adelante l</w:t>
      </w:r>
      <w:r w:rsidR="00BE35BF">
        <w:rPr>
          <w:rFonts w:ascii="Tahoma" w:hAnsi="Tahoma" w:cs="Tahoma"/>
          <w:sz w:val="20"/>
          <w:szCs w:val="20"/>
        </w:rPr>
        <w:t xml:space="preserve">a comunicación </w:t>
      </w:r>
      <w:r w:rsidR="00BE35BF" w:rsidRPr="00BE35BF">
        <w:rPr>
          <w:rFonts w:ascii="Tahoma" w:hAnsi="Tahoma" w:cs="Tahoma"/>
          <w:sz w:val="20"/>
          <w:szCs w:val="20"/>
        </w:rPr>
        <w:t>de las actividades implementadas durante el rescate y liberación arqueológica</w:t>
      </w:r>
      <w:r w:rsidR="00BE35BF">
        <w:rPr>
          <w:rFonts w:ascii="Tahoma" w:hAnsi="Tahoma" w:cs="Tahoma"/>
          <w:sz w:val="20"/>
          <w:szCs w:val="20"/>
        </w:rPr>
        <w:t xml:space="preserve"> a las autoridades pertinentes.</w:t>
      </w:r>
    </w:p>
    <w:p w14:paraId="5D8D607C" w14:textId="5F765481" w:rsidR="00C74ECE" w:rsidRDefault="00A818CB"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personal del CONTRATISTA deberá recibir sesiones de capacitación en relación a </w:t>
      </w:r>
      <w:r>
        <w:rPr>
          <w:rFonts w:ascii="Tahoma" w:hAnsi="Tahoma" w:cs="Tahoma"/>
          <w:sz w:val="20"/>
          <w:szCs w:val="20"/>
        </w:rPr>
        <w:t>la Protección de recursos culturales, arqueológicos y paleontológicos.</w:t>
      </w:r>
    </w:p>
    <w:p w14:paraId="12841230" w14:textId="77777777" w:rsidR="00BE35BF" w:rsidRPr="00DC2A24" w:rsidRDefault="00BE35BF" w:rsidP="00BE35BF">
      <w:pPr>
        <w:spacing w:before="60" w:after="60" w:line="240" w:lineRule="auto"/>
        <w:rPr>
          <w:rFonts w:ascii="Tahoma" w:hAnsi="Tahoma" w:cs="Tahoma"/>
          <w:sz w:val="20"/>
          <w:szCs w:val="20"/>
        </w:rPr>
      </w:pPr>
    </w:p>
    <w:p w14:paraId="13BB6EBC" w14:textId="77777777" w:rsidR="003019FB" w:rsidRPr="00DC2A24" w:rsidRDefault="006C29AE" w:rsidP="0048331D">
      <w:pPr>
        <w:pStyle w:val="Ttulo2"/>
        <w:rPr>
          <w:rFonts w:ascii="Tahoma" w:hAnsi="Tahoma" w:cs="Tahoma"/>
          <w:i w:val="0"/>
        </w:rPr>
      </w:pPr>
      <w:bookmarkStart w:id="49" w:name="_Toc139460120"/>
      <w:r w:rsidRPr="00DC2A24">
        <w:rPr>
          <w:rFonts w:ascii="Tahoma" w:hAnsi="Tahoma" w:cs="Tahoma"/>
          <w:i w:val="0"/>
        </w:rPr>
        <w:t>PROGRAMA DE GESTIÓN INTEGRADA DEL SMAGS</w:t>
      </w:r>
      <w:bookmarkEnd w:id="49"/>
    </w:p>
    <w:p w14:paraId="1893D52D" w14:textId="77777777" w:rsidR="0048331D" w:rsidRPr="00DC2A24" w:rsidRDefault="00616B62" w:rsidP="00C352DE">
      <w:pPr>
        <w:pStyle w:val="Ttulo3"/>
        <w:ind w:left="1276" w:hanging="1276"/>
        <w:rPr>
          <w:rFonts w:ascii="Tahoma" w:hAnsi="Tahoma" w:cs="Tahoma"/>
        </w:rPr>
      </w:pPr>
      <w:bookmarkStart w:id="50" w:name="_Toc139460121"/>
      <w:r w:rsidRPr="00DC2A24">
        <w:rPr>
          <w:rFonts w:ascii="Tahoma" w:hAnsi="Tahoma" w:cs="Tahoma"/>
        </w:rPr>
        <w:t>Sensibilización, Capacitación y Entrenamiento SMAGS</w:t>
      </w:r>
      <w:bookmarkEnd w:id="50"/>
    </w:p>
    <w:p w14:paraId="7A65DFA2" w14:textId="77777777" w:rsidR="0048331D" w:rsidRPr="00DC2A24" w:rsidRDefault="0048331D" w:rsidP="00C352DE">
      <w:pPr>
        <w:spacing w:before="60" w:after="60" w:line="240" w:lineRule="auto"/>
        <w:rPr>
          <w:rFonts w:ascii="Tahoma" w:hAnsi="Tahoma" w:cs="Tahoma"/>
          <w:sz w:val="20"/>
          <w:szCs w:val="20"/>
        </w:rPr>
      </w:pPr>
      <w:r w:rsidRPr="00DC2A24">
        <w:rPr>
          <w:rFonts w:ascii="Tahoma" w:hAnsi="Tahoma" w:cs="Tahoma"/>
          <w:sz w:val="20"/>
          <w:szCs w:val="20"/>
        </w:rPr>
        <w:t xml:space="preserve">El CONTRATISTA debe incluir actividades de entrenamiento y capacitación del sistema integrado de medio ambiente, </w:t>
      </w:r>
      <w:r w:rsidR="00BF7CC3">
        <w:rPr>
          <w:rFonts w:ascii="Tahoma" w:hAnsi="Tahoma" w:cs="Tahoma"/>
          <w:sz w:val="20"/>
          <w:szCs w:val="20"/>
        </w:rPr>
        <w:t xml:space="preserve">Gestión Social, </w:t>
      </w:r>
      <w:r w:rsidRPr="00DC2A24">
        <w:rPr>
          <w:rFonts w:ascii="Tahoma" w:hAnsi="Tahoma" w:cs="Tahoma"/>
          <w:sz w:val="20"/>
          <w:szCs w:val="20"/>
        </w:rPr>
        <w:t xml:space="preserve">seguridad y salud ocupacional, todos los puntos planteados en el </w:t>
      </w:r>
      <w:r w:rsidR="00D87372" w:rsidRPr="00DC2A24">
        <w:rPr>
          <w:rFonts w:ascii="Tahoma" w:hAnsi="Tahoma" w:cs="Tahoma"/>
          <w:sz w:val="20"/>
          <w:szCs w:val="20"/>
        </w:rPr>
        <w:t>SMAGS</w:t>
      </w:r>
      <w:r w:rsidRPr="00DC2A24">
        <w:rPr>
          <w:rFonts w:ascii="Tahoma" w:hAnsi="Tahoma" w:cs="Tahoma"/>
          <w:sz w:val="20"/>
          <w:szCs w:val="20"/>
        </w:rPr>
        <w:t xml:space="preserve">, </w:t>
      </w:r>
      <w:r w:rsidR="001E3E82">
        <w:rPr>
          <w:rFonts w:ascii="Tahoma" w:hAnsi="Tahoma" w:cs="Tahoma"/>
          <w:sz w:val="20"/>
          <w:szCs w:val="20"/>
        </w:rPr>
        <w:t>considerando</w:t>
      </w:r>
      <w:r w:rsidRPr="00DC2A24">
        <w:rPr>
          <w:rFonts w:ascii="Tahoma" w:hAnsi="Tahoma" w:cs="Tahoma"/>
          <w:sz w:val="20"/>
          <w:szCs w:val="20"/>
        </w:rPr>
        <w:t xml:space="preserve"> mínima</w:t>
      </w:r>
      <w:r w:rsidR="001E3E82">
        <w:rPr>
          <w:rFonts w:ascii="Tahoma" w:hAnsi="Tahoma" w:cs="Tahoma"/>
          <w:sz w:val="20"/>
          <w:szCs w:val="20"/>
        </w:rPr>
        <w:t>mente</w:t>
      </w:r>
      <w:r w:rsidRPr="00DC2A24">
        <w:rPr>
          <w:rFonts w:ascii="Tahoma" w:hAnsi="Tahoma" w:cs="Tahoma"/>
          <w:sz w:val="20"/>
          <w:szCs w:val="20"/>
        </w:rPr>
        <w:t xml:space="preserve"> los siguientes puntos:</w:t>
      </w:r>
    </w:p>
    <w:p w14:paraId="31414436"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Inducción inicial de personal, donde se presente todo el Plan SMAGS a todo el personal que trabaje dentro del proyecto</w:t>
      </w:r>
      <w:r w:rsidR="00E72D03" w:rsidRPr="00DC2A24">
        <w:rPr>
          <w:rFonts w:ascii="Tahoma" w:hAnsi="Tahoma" w:cs="Tahoma"/>
          <w:sz w:val="20"/>
          <w:szCs w:val="20"/>
        </w:rPr>
        <w:t>, que contemple la Inducción General, Inducción al SIG (en caso de contar con el mismo) e Inducción al puesto de trabajo.</w:t>
      </w:r>
    </w:p>
    <w:p w14:paraId="2FE296EC"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Comunicación y sensibilización del Código de Conducta.</w:t>
      </w:r>
    </w:p>
    <w:p w14:paraId="22C4A444"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sensibilizar sobre la conservación de flora y fauna del lugar.</w:t>
      </w:r>
    </w:p>
    <w:p w14:paraId="6CDE97F2"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capacitar y entrenar en las buenas prácticas ambientales, seguridad y salud ocupacional y relacionamiento comunitario.</w:t>
      </w:r>
    </w:p>
    <w:p w14:paraId="3278178D"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entrenar al personal en el Plan de Contingencia completo.</w:t>
      </w:r>
    </w:p>
    <w:p w14:paraId="442C40C8"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personal debe recibir capacitación y entrenamiento en actividades de alto riesgo, debiendo usarse personal debidamente entrenado y habilitado (eliminando condiciones prevalentes) en actividades críticas, en caso de actividades especiales el personal debe acreditar autorizaciones especiales de acuerdo a normativo (p. ej.: detonación de explosivos).</w:t>
      </w:r>
    </w:p>
    <w:p w14:paraId="70BE1A36"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programa de sensibilización, capacitación y entrenamiento debe ser continuo durante todo el proyecto.</w:t>
      </w:r>
    </w:p>
    <w:p w14:paraId="4800767D" w14:textId="77777777" w:rsidR="0048331D" w:rsidRPr="00DC2A24" w:rsidRDefault="0048331D" w:rsidP="00C352DE">
      <w:pPr>
        <w:spacing w:before="60" w:after="60" w:line="240" w:lineRule="auto"/>
        <w:rPr>
          <w:rFonts w:ascii="Tahoma" w:hAnsi="Tahoma" w:cs="Tahoma"/>
          <w:sz w:val="20"/>
          <w:szCs w:val="20"/>
        </w:rPr>
      </w:pPr>
      <w:r w:rsidRPr="00DC2A24">
        <w:rPr>
          <w:rFonts w:ascii="Tahoma" w:hAnsi="Tahoma" w:cs="Tahoma"/>
          <w:sz w:val="20"/>
          <w:szCs w:val="20"/>
        </w:rPr>
        <w:t>El Programa de capacitación deberá estar debidamente respaldado con toda la documentación pertinente, con los registros de asistencia debidamente firmados, memoria fotográfica y aprobada por el SUPERVISOR, también tendrá que contemplar el cronograma de implementación.</w:t>
      </w:r>
    </w:p>
    <w:p w14:paraId="54CE7067" w14:textId="77777777" w:rsidR="0048331D" w:rsidRPr="00DC2A24" w:rsidRDefault="0048331D" w:rsidP="00C352DE">
      <w:pPr>
        <w:spacing w:before="60" w:after="60" w:line="240" w:lineRule="auto"/>
        <w:rPr>
          <w:rFonts w:ascii="Tahoma" w:hAnsi="Tahoma" w:cs="Tahoma"/>
          <w:sz w:val="20"/>
          <w:szCs w:val="20"/>
        </w:rPr>
      </w:pPr>
      <w:r w:rsidRPr="00DC2A24">
        <w:rPr>
          <w:rFonts w:ascii="Tahoma" w:hAnsi="Tahoma" w:cs="Tahoma"/>
          <w:sz w:val="20"/>
          <w:szCs w:val="20"/>
        </w:rPr>
        <w:lastRenderedPageBreak/>
        <w:t>De acuerdo al avance constructivo el SUPERVISOR podrá solicitar al CONTRATISTA charlas o eventos de sensibilización que no estén incluidos en el programa.</w:t>
      </w:r>
    </w:p>
    <w:p w14:paraId="0EBAF4D7" w14:textId="77777777" w:rsidR="003019FB" w:rsidRPr="00DC2A24" w:rsidRDefault="0048331D" w:rsidP="00C352DE">
      <w:pPr>
        <w:pStyle w:val="Ttulo3"/>
        <w:ind w:left="1276" w:hanging="1276"/>
        <w:rPr>
          <w:rFonts w:ascii="Tahoma" w:hAnsi="Tahoma" w:cs="Tahoma"/>
        </w:rPr>
      </w:pPr>
      <w:bookmarkStart w:id="51" w:name="_Toc139460122"/>
      <w:r w:rsidRPr="00DC2A24">
        <w:rPr>
          <w:rFonts w:ascii="Tahoma" w:hAnsi="Tahoma" w:cs="Tahoma"/>
        </w:rPr>
        <w:t xml:space="preserve">Inspecciones de </w:t>
      </w:r>
      <w:r w:rsidR="00616B62" w:rsidRPr="00DC2A24">
        <w:rPr>
          <w:rFonts w:ascii="Tahoma" w:hAnsi="Tahoma" w:cs="Tahoma"/>
        </w:rPr>
        <w:t>Control</w:t>
      </w:r>
      <w:r w:rsidR="00393E9E" w:rsidRPr="00DC2A24">
        <w:rPr>
          <w:rFonts w:ascii="Tahoma" w:hAnsi="Tahoma" w:cs="Tahoma"/>
        </w:rPr>
        <w:t xml:space="preserve"> y </w:t>
      </w:r>
      <w:r w:rsidR="00616B62" w:rsidRPr="00DC2A24">
        <w:rPr>
          <w:rFonts w:ascii="Tahoma" w:hAnsi="Tahoma" w:cs="Tahoma"/>
        </w:rPr>
        <w:t>Seguimiento SMAGS</w:t>
      </w:r>
      <w:bookmarkEnd w:id="51"/>
    </w:p>
    <w:p w14:paraId="354F9248"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Al inicio de las actividades</w:t>
      </w:r>
      <w:r w:rsidR="00D33482">
        <w:rPr>
          <w:rFonts w:ascii="Tahoma" w:hAnsi="Tahoma" w:cs="Tahoma"/>
          <w:sz w:val="20"/>
          <w:szCs w:val="20"/>
        </w:rPr>
        <w:t>,</w:t>
      </w:r>
      <w:r w:rsidRPr="00DC2A24">
        <w:rPr>
          <w:rFonts w:ascii="Tahoma" w:hAnsi="Tahoma" w:cs="Tahoma"/>
          <w:sz w:val="20"/>
          <w:szCs w:val="20"/>
        </w:rPr>
        <w:t xml:space="preserve"> el CONTRATISTA debe presentar su plan de inspecciones SMAGS a la SUPERVISIÓN</w:t>
      </w:r>
      <w:r w:rsidR="002873BB">
        <w:rPr>
          <w:rFonts w:ascii="Tahoma" w:hAnsi="Tahoma" w:cs="Tahoma"/>
          <w:sz w:val="20"/>
          <w:szCs w:val="20"/>
        </w:rPr>
        <w:t xml:space="preserve"> (con anticipación)</w:t>
      </w:r>
      <w:r w:rsidRPr="00DC2A24">
        <w:rPr>
          <w:rFonts w:ascii="Tahoma" w:hAnsi="Tahoma" w:cs="Tahoma"/>
          <w:sz w:val="20"/>
          <w:szCs w:val="20"/>
        </w:rPr>
        <w:t>, para su aprobación, el mismo debe incluir los tres componentes SMAGS, estar basado en las licencias ambientales, normativa aplicable</w:t>
      </w:r>
      <w:r w:rsidR="00BF7CC3">
        <w:rPr>
          <w:rFonts w:ascii="Tahoma" w:hAnsi="Tahoma" w:cs="Tahoma"/>
          <w:sz w:val="20"/>
          <w:szCs w:val="20"/>
        </w:rPr>
        <w:t>, requisitos del financiador</w:t>
      </w:r>
      <w:r w:rsidRPr="00DC2A24">
        <w:rPr>
          <w:rFonts w:ascii="Tahoma" w:hAnsi="Tahoma" w:cs="Tahoma"/>
          <w:sz w:val="20"/>
          <w:szCs w:val="20"/>
        </w:rPr>
        <w:t xml:space="preserve"> y requisitos del contratante.</w:t>
      </w:r>
    </w:p>
    <w:p w14:paraId="48AB9425"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 forma mensual debe presentarse el seguimiento de las inspecciones y sus planes de acción para cierre de desviaciones, aprobadas por SUPERVISIÓN como parte del informe mensual.</w:t>
      </w:r>
    </w:p>
    <w:p w14:paraId="795F2DEC" w14:textId="77777777" w:rsidR="003019FB" w:rsidRPr="00DC2A24" w:rsidRDefault="0048331D" w:rsidP="00C352DE">
      <w:pPr>
        <w:pStyle w:val="Ttulo3"/>
        <w:ind w:left="1276" w:hanging="1276"/>
        <w:rPr>
          <w:rFonts w:ascii="Tahoma" w:hAnsi="Tahoma" w:cs="Tahoma"/>
        </w:rPr>
      </w:pPr>
      <w:bookmarkStart w:id="52" w:name="_Toc139460123"/>
      <w:r w:rsidRPr="00DC2A24">
        <w:rPr>
          <w:rFonts w:ascii="Tahoma" w:hAnsi="Tahoma" w:cs="Tahoma"/>
        </w:rPr>
        <w:t>Monitoreo</w:t>
      </w:r>
      <w:r w:rsidR="00616B62" w:rsidRPr="00DC2A24">
        <w:rPr>
          <w:rFonts w:ascii="Tahoma" w:hAnsi="Tahoma" w:cs="Tahoma"/>
        </w:rPr>
        <w:t xml:space="preserve"> SMAGS</w:t>
      </w:r>
      <w:bookmarkEnd w:id="52"/>
    </w:p>
    <w:p w14:paraId="5371B8CF" w14:textId="77777777" w:rsidR="0048331D" w:rsidRPr="00DC2A24" w:rsidRDefault="0048331D" w:rsidP="00C352DE">
      <w:pPr>
        <w:spacing w:before="60" w:after="60" w:line="240" w:lineRule="auto"/>
        <w:rPr>
          <w:rFonts w:ascii="Tahoma" w:hAnsi="Tahoma" w:cs="Tahoma"/>
          <w:sz w:val="20"/>
          <w:szCs w:val="20"/>
        </w:rPr>
      </w:pPr>
      <w:r w:rsidRPr="001E3E82">
        <w:rPr>
          <w:rFonts w:ascii="Tahoma" w:hAnsi="Tahoma" w:cs="Tahoma"/>
          <w:sz w:val="20"/>
          <w:szCs w:val="20"/>
        </w:rPr>
        <w:t xml:space="preserve">El CONTRATISTA debe presentar al inicio de las actividades y de acuerdo al cronograma aprobado, en función a los requisitos de la licencia ambiental y legislación aplicable, el cronograma de monitoreo ambiental y de higiene ocupacional, este debe realizarse </w:t>
      </w:r>
      <w:r w:rsidR="001E3E82">
        <w:rPr>
          <w:rFonts w:ascii="Tahoma" w:hAnsi="Tahoma" w:cs="Tahoma"/>
          <w:sz w:val="20"/>
          <w:szCs w:val="20"/>
        </w:rPr>
        <w:t xml:space="preserve">únicamente </w:t>
      </w:r>
      <w:r w:rsidRPr="001E3E82">
        <w:rPr>
          <w:rFonts w:ascii="Tahoma" w:hAnsi="Tahoma" w:cs="Tahoma"/>
          <w:sz w:val="20"/>
          <w:szCs w:val="20"/>
        </w:rPr>
        <w:t xml:space="preserve">en laboratorios </w:t>
      </w:r>
      <w:r w:rsidR="001E3E82">
        <w:rPr>
          <w:rFonts w:ascii="Tahoma" w:hAnsi="Tahoma" w:cs="Tahoma"/>
          <w:sz w:val="20"/>
          <w:szCs w:val="20"/>
        </w:rPr>
        <w:t>acreditados por instancia pertinente</w:t>
      </w:r>
      <w:r w:rsidRPr="001E3E82">
        <w:rPr>
          <w:rFonts w:ascii="Tahoma" w:hAnsi="Tahoma" w:cs="Tahoma"/>
          <w:sz w:val="20"/>
          <w:szCs w:val="20"/>
        </w:rPr>
        <w:t>, además de presentar</w:t>
      </w:r>
      <w:r w:rsidR="001E3E82">
        <w:rPr>
          <w:rFonts w:ascii="Tahoma" w:hAnsi="Tahoma" w:cs="Tahoma"/>
          <w:sz w:val="20"/>
          <w:szCs w:val="20"/>
        </w:rPr>
        <w:t>,</w:t>
      </w:r>
      <w:r w:rsidRPr="001E3E82">
        <w:rPr>
          <w:rFonts w:ascii="Tahoma" w:hAnsi="Tahoma" w:cs="Tahoma"/>
          <w:sz w:val="20"/>
          <w:szCs w:val="20"/>
        </w:rPr>
        <w:t xml:space="preserve"> </w:t>
      </w:r>
      <w:r w:rsidR="001E3E82" w:rsidRPr="001E3E82">
        <w:rPr>
          <w:rFonts w:ascii="Tahoma" w:hAnsi="Tahoma" w:cs="Tahoma"/>
          <w:sz w:val="20"/>
          <w:szCs w:val="20"/>
        </w:rPr>
        <w:t>de forma obligatoria</w:t>
      </w:r>
      <w:r w:rsidR="001E3E82">
        <w:rPr>
          <w:rFonts w:ascii="Tahoma" w:hAnsi="Tahoma" w:cs="Tahoma"/>
          <w:sz w:val="20"/>
          <w:szCs w:val="20"/>
        </w:rPr>
        <w:t>,</w:t>
      </w:r>
      <w:r w:rsidR="001E3E82" w:rsidRPr="001E3E82">
        <w:rPr>
          <w:rFonts w:ascii="Tahoma" w:hAnsi="Tahoma" w:cs="Tahoma"/>
          <w:sz w:val="20"/>
          <w:szCs w:val="20"/>
        </w:rPr>
        <w:t xml:space="preserve"> </w:t>
      </w:r>
      <w:r w:rsidRPr="001E3E82">
        <w:rPr>
          <w:rFonts w:ascii="Tahoma" w:hAnsi="Tahoma" w:cs="Tahoma"/>
          <w:sz w:val="20"/>
          <w:szCs w:val="20"/>
        </w:rPr>
        <w:t xml:space="preserve">los certificados de calibración de los equipos empleados (calibración en IBMETRO, </w:t>
      </w:r>
      <w:r w:rsidR="001E3E82">
        <w:rPr>
          <w:rFonts w:ascii="Tahoma" w:hAnsi="Tahoma" w:cs="Tahoma"/>
          <w:sz w:val="20"/>
          <w:szCs w:val="20"/>
        </w:rPr>
        <w:t>a no ser que dicha instancia no realice la calibración solicitada</w:t>
      </w:r>
      <w:r w:rsidRPr="001E3E82">
        <w:rPr>
          <w:rFonts w:ascii="Tahoma" w:hAnsi="Tahoma" w:cs="Tahoma"/>
          <w:sz w:val="20"/>
          <w:szCs w:val="20"/>
        </w:rPr>
        <w:t>)</w:t>
      </w:r>
      <w:r w:rsidR="00D33482" w:rsidRPr="001E3E82">
        <w:rPr>
          <w:rFonts w:ascii="Tahoma" w:hAnsi="Tahoma" w:cs="Tahoma"/>
          <w:sz w:val="20"/>
          <w:szCs w:val="20"/>
        </w:rPr>
        <w:t>.</w:t>
      </w:r>
      <w:r w:rsidRPr="001E3E82">
        <w:rPr>
          <w:rFonts w:ascii="Tahoma" w:hAnsi="Tahoma" w:cs="Tahoma"/>
          <w:sz w:val="20"/>
          <w:szCs w:val="20"/>
        </w:rPr>
        <w:t xml:space="preserve"> </w:t>
      </w:r>
      <w:r w:rsidR="00D33482" w:rsidRPr="001E3E82">
        <w:rPr>
          <w:rFonts w:ascii="Tahoma" w:hAnsi="Tahoma" w:cs="Tahoma"/>
          <w:sz w:val="20"/>
          <w:szCs w:val="20"/>
        </w:rPr>
        <w:t>E</w:t>
      </w:r>
      <w:r w:rsidRPr="001E3E82">
        <w:rPr>
          <w:rFonts w:ascii="Tahoma" w:hAnsi="Tahoma" w:cs="Tahoma"/>
          <w:sz w:val="20"/>
          <w:szCs w:val="20"/>
        </w:rPr>
        <w:t>ntre algunos monitoreos que el CONTRATISTA</w:t>
      </w:r>
      <w:r w:rsidR="00D33482" w:rsidRPr="001E3E82">
        <w:rPr>
          <w:rFonts w:ascii="Tahoma" w:hAnsi="Tahoma" w:cs="Tahoma"/>
          <w:sz w:val="20"/>
          <w:szCs w:val="20"/>
        </w:rPr>
        <w:t xml:space="preserve"> debe ejecutar</w:t>
      </w:r>
      <w:r w:rsidRPr="001E3E82">
        <w:rPr>
          <w:rFonts w:ascii="Tahoma" w:hAnsi="Tahoma" w:cs="Tahoma"/>
          <w:sz w:val="20"/>
          <w:szCs w:val="20"/>
        </w:rPr>
        <w:t>:</w:t>
      </w:r>
    </w:p>
    <w:p w14:paraId="4CCBC3A0" w14:textId="77777777" w:rsidR="00E96AEA" w:rsidRDefault="00E96AEA"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Aplicación del plan de monitoreo ambiental, considerado en el PGAS.</w:t>
      </w:r>
    </w:p>
    <w:p w14:paraId="401CB694"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Para el ingreso de equipos y vehículos el CONTRATISTA debe presentar los certificados de emisión </w:t>
      </w:r>
      <w:r w:rsidR="002873BB">
        <w:rPr>
          <w:rFonts w:ascii="Tahoma" w:hAnsi="Tahoma" w:cs="Tahoma"/>
          <w:sz w:val="20"/>
          <w:szCs w:val="20"/>
        </w:rPr>
        <w:t xml:space="preserve">de gases de combustión </w:t>
      </w:r>
      <w:r w:rsidRPr="00DC2A24">
        <w:rPr>
          <w:rFonts w:ascii="Tahoma" w:hAnsi="Tahoma" w:cs="Tahoma"/>
          <w:sz w:val="20"/>
          <w:szCs w:val="20"/>
        </w:rPr>
        <w:t>dentro de los límites permisibles establecidos por ley, tanto de fuentes móviles como fuentes fijas, como requisito previo; en caso de detectarse equipos sin habilitación, estos serán desmovilizados hasta su regulación.</w:t>
      </w:r>
    </w:p>
    <w:p w14:paraId="2895235C"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realizar el monitoreo de ruido ambiental y ocupacional, de acuerdo a normativa.</w:t>
      </w:r>
    </w:p>
    <w:p w14:paraId="7C7A40DB"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Monitoreo de agua</w:t>
      </w:r>
      <w:r w:rsidR="001E3E82">
        <w:rPr>
          <w:rFonts w:ascii="Tahoma" w:hAnsi="Tahoma" w:cs="Tahoma"/>
          <w:sz w:val="20"/>
          <w:szCs w:val="20"/>
        </w:rPr>
        <w:t>,</w:t>
      </w:r>
      <w:r w:rsidRPr="00DC2A24">
        <w:rPr>
          <w:rFonts w:ascii="Tahoma" w:hAnsi="Tahoma" w:cs="Tahoma"/>
          <w:sz w:val="20"/>
          <w:szCs w:val="20"/>
        </w:rPr>
        <w:t xml:space="preserve"> cuerpos de agua, potable, fuentes de origen, descargas de sistemas de tratamiento de residuos líquidos y otros solicitados en las licencias </w:t>
      </w:r>
      <w:r w:rsidR="00D77A66" w:rsidRPr="00DC2A24">
        <w:rPr>
          <w:rFonts w:ascii="Tahoma" w:hAnsi="Tahoma" w:cs="Tahoma"/>
          <w:sz w:val="20"/>
          <w:szCs w:val="20"/>
        </w:rPr>
        <w:t>ambientales.</w:t>
      </w:r>
      <w:r w:rsidR="00D77A66">
        <w:rPr>
          <w:rFonts w:ascii="Tahoma" w:hAnsi="Tahoma" w:cs="Tahoma"/>
          <w:sz w:val="20"/>
          <w:szCs w:val="20"/>
        </w:rPr>
        <w:t xml:space="preserve"> (</w:t>
      </w:r>
      <w:r w:rsidR="002873BB">
        <w:rPr>
          <w:rFonts w:ascii="Tahoma" w:hAnsi="Tahoma" w:cs="Tahoma"/>
          <w:sz w:val="20"/>
          <w:szCs w:val="20"/>
        </w:rPr>
        <w:t xml:space="preserve">si </w:t>
      </w:r>
      <w:r w:rsidR="00D77A66">
        <w:rPr>
          <w:rFonts w:ascii="Tahoma" w:hAnsi="Tahoma" w:cs="Tahoma"/>
          <w:sz w:val="20"/>
          <w:szCs w:val="20"/>
        </w:rPr>
        <w:t>aplica</w:t>
      </w:r>
      <w:r w:rsidR="002873BB">
        <w:rPr>
          <w:rFonts w:ascii="Tahoma" w:hAnsi="Tahoma" w:cs="Tahoma"/>
          <w:sz w:val="20"/>
          <w:szCs w:val="20"/>
        </w:rPr>
        <w:t>)</w:t>
      </w:r>
    </w:p>
    <w:p w14:paraId="791719DA"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Monitoreo de suelos (en caso de existir derrames).</w:t>
      </w:r>
    </w:p>
    <w:p w14:paraId="0647A9A0" w14:textId="77777777" w:rsidR="0048331D"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Otros que se detecten como impacto ambiental u otros asociados a higiene ocupacional.</w:t>
      </w:r>
    </w:p>
    <w:p w14:paraId="0643021F" w14:textId="77777777" w:rsidR="00457D28" w:rsidRPr="00DC2A24" w:rsidRDefault="00457D28" w:rsidP="00457D28">
      <w:pPr>
        <w:spacing w:before="60" w:after="60" w:line="240" w:lineRule="auto"/>
        <w:rPr>
          <w:rFonts w:ascii="Tahoma" w:hAnsi="Tahoma" w:cs="Tahoma"/>
          <w:sz w:val="20"/>
          <w:szCs w:val="20"/>
        </w:rPr>
      </w:pPr>
      <w:r w:rsidRPr="00DC2A24">
        <w:rPr>
          <w:rFonts w:ascii="Tahoma" w:hAnsi="Tahoma" w:cs="Tahoma"/>
          <w:sz w:val="20"/>
          <w:szCs w:val="20"/>
        </w:rPr>
        <w:t>Los informes de monitoreo deben estar acompañados de los protocolos de monitoreo, registros fotográficos, mapas de ubicación de puntos de muestreo y los documentos técnicos asociados.</w:t>
      </w:r>
    </w:p>
    <w:p w14:paraId="53B50C11" w14:textId="77777777" w:rsidR="003341CF" w:rsidRPr="00DC2A24" w:rsidRDefault="003341CF" w:rsidP="00C352DE">
      <w:pPr>
        <w:pStyle w:val="Ttulo3"/>
        <w:ind w:left="1276" w:hanging="1276"/>
        <w:rPr>
          <w:rFonts w:ascii="Tahoma" w:hAnsi="Tahoma" w:cs="Tahoma"/>
        </w:rPr>
      </w:pPr>
      <w:bookmarkStart w:id="53" w:name="_Toc525726770"/>
      <w:bookmarkStart w:id="54" w:name="_Toc139460124"/>
      <w:r w:rsidRPr="00DC2A24">
        <w:rPr>
          <w:rFonts w:ascii="Tahoma" w:hAnsi="Tahoma" w:cs="Tahoma"/>
        </w:rPr>
        <w:t xml:space="preserve">Reportes de </w:t>
      </w:r>
      <w:r w:rsidR="00616B62" w:rsidRPr="00DC2A24">
        <w:rPr>
          <w:rFonts w:ascii="Tahoma" w:hAnsi="Tahoma" w:cs="Tahoma"/>
        </w:rPr>
        <w:t>Accidentes</w:t>
      </w:r>
      <w:r w:rsidRPr="00DC2A24">
        <w:rPr>
          <w:rFonts w:ascii="Tahoma" w:hAnsi="Tahoma" w:cs="Tahoma"/>
        </w:rPr>
        <w:t xml:space="preserve"> e </w:t>
      </w:r>
      <w:r w:rsidR="00616B62" w:rsidRPr="00DC2A24">
        <w:rPr>
          <w:rFonts w:ascii="Tahoma" w:hAnsi="Tahoma" w:cs="Tahoma"/>
        </w:rPr>
        <w:t>Incidentes</w:t>
      </w:r>
      <w:bookmarkEnd w:id="53"/>
      <w:bookmarkEnd w:id="54"/>
    </w:p>
    <w:p w14:paraId="639CD9D7" w14:textId="77777777" w:rsidR="003341CF" w:rsidRPr="00DC2A24" w:rsidRDefault="003341C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presentará mensualmente un informe completo de los incidentes y accidentes producidos.</w:t>
      </w:r>
    </w:p>
    <w:p w14:paraId="135DFC01" w14:textId="77777777" w:rsidR="00321FF4" w:rsidRPr="00DC2A24" w:rsidRDefault="003341CF" w:rsidP="00321FF4">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Se consideran incidentes la disposición inadecuada de residuos sólidos, líquidos, derrames pequeños y generación de áreas de inestabilidad de taludes.</w:t>
      </w:r>
      <w:r w:rsidR="00321FF4" w:rsidRPr="00DC2A24">
        <w:rPr>
          <w:rFonts w:ascii="Tahoma" w:hAnsi="Tahoma" w:cs="Tahoma"/>
          <w:sz w:val="20"/>
          <w:szCs w:val="20"/>
        </w:rPr>
        <w:t xml:space="preserve"> </w:t>
      </w:r>
    </w:p>
    <w:p w14:paraId="17995F40" w14:textId="77777777" w:rsidR="00321FF4" w:rsidRPr="00DC2A24" w:rsidRDefault="00321FF4" w:rsidP="00321FF4">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Todas las áreas afectadas por los incidentes generados por el CONTRATISTA, deberán ser restauradas inmediatamente.</w:t>
      </w:r>
    </w:p>
    <w:p w14:paraId="71E7C628" w14:textId="77777777" w:rsidR="003341CF" w:rsidRPr="00DC2A24" w:rsidRDefault="003341C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En caso de presentarse derrames de mayor tamaño, quemas no controladas, explosiones o la generación de impactos ambientales no remediables; estos serán considerados </w:t>
      </w:r>
      <w:r w:rsidR="00321FF4" w:rsidRPr="00DC2A24">
        <w:rPr>
          <w:rFonts w:ascii="Tahoma" w:hAnsi="Tahoma" w:cs="Tahoma"/>
          <w:sz w:val="20"/>
          <w:szCs w:val="20"/>
        </w:rPr>
        <w:t>inci</w:t>
      </w:r>
      <w:r w:rsidRPr="00DC2A24">
        <w:rPr>
          <w:rFonts w:ascii="Tahoma" w:hAnsi="Tahoma" w:cs="Tahoma"/>
          <w:sz w:val="20"/>
          <w:szCs w:val="20"/>
        </w:rPr>
        <w:t xml:space="preserve">dentes ambientales, los mismos deben acompañarse de medidas de mitigación, en este caso el CONTRATISTA es responsable del pago de los costos del pasivo ambiental y pagos de multas </w:t>
      </w:r>
      <w:r w:rsidR="00AC04D2">
        <w:rPr>
          <w:rFonts w:ascii="Tahoma" w:hAnsi="Tahoma" w:cs="Tahoma"/>
          <w:sz w:val="20"/>
          <w:szCs w:val="20"/>
        </w:rPr>
        <w:t xml:space="preserve">que sean impuestas por autoridades competente, u otras. </w:t>
      </w:r>
    </w:p>
    <w:p w14:paraId="63A9D74D" w14:textId="77777777" w:rsidR="003341CF" w:rsidRPr="00DC2A24" w:rsidRDefault="003341CF"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derrames debe seguirse los siguientes pasos de forma mínima:</w:t>
      </w:r>
    </w:p>
    <w:p w14:paraId="05B59F09" w14:textId="77777777" w:rsidR="003341CF" w:rsidRPr="00DC2A24" w:rsidRDefault="003341CF"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lastRenderedPageBreak/>
        <w:t>El CONTRATISTA deberá proceder a la remoción del suelo contaminado en el área del derrame y en la profundidad que sea visible la típica mancha contaminante.</w:t>
      </w:r>
    </w:p>
    <w:p w14:paraId="23A2CBA0" w14:textId="77777777" w:rsidR="003341CF" w:rsidRPr="00DC2A24" w:rsidRDefault="003341CF"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Entre los materiales y herramientas que deberá contar el Contratista son: arena, palas, guantes, paño absorbente, contenedores o turriles vacíos para la recolección herméticamente cerrado para la disposición temporal del producto derramado.</w:t>
      </w:r>
    </w:p>
    <w:p w14:paraId="376A8B2C" w14:textId="77777777" w:rsidR="003341CF" w:rsidRPr="00DC2A24" w:rsidRDefault="003341CF"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El material removido debe ser almacenado en recipientes específicos para suelos contaminados (señalizados y con tapa), para su posterior tratamiento y disposición final en Centros Autorizados, los costos de remediación y tratamiento de suelos por derrames, deben ser asumidos por el CONTRATISTA, presentando los certificados como evidencia de cumplimiento de la actividad.</w:t>
      </w:r>
    </w:p>
    <w:p w14:paraId="0D69ECDB" w14:textId="77777777" w:rsidR="003341CF" w:rsidRPr="00DC2A24" w:rsidRDefault="003341CF"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Está prohibido el vertimiento de materiales líquidos u hormigón directamente en áreas de suelos no autorizadas, estos también son considerados como un tipo de derrame.</w:t>
      </w:r>
    </w:p>
    <w:p w14:paraId="33B0472E" w14:textId="77777777" w:rsidR="003341CF" w:rsidRPr="00DC2A24" w:rsidRDefault="003341CF"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 xml:space="preserve">El área del derrame debe ser restituida y restaurada a sus condiciones originales. </w:t>
      </w:r>
    </w:p>
    <w:p w14:paraId="0CA77D57" w14:textId="77777777" w:rsidR="003341CF" w:rsidRPr="00DC2A24" w:rsidRDefault="003341CF" w:rsidP="004E1CE5">
      <w:pPr>
        <w:numPr>
          <w:ilvl w:val="1"/>
          <w:numId w:val="4"/>
        </w:numPr>
        <w:spacing w:before="60" w:after="60" w:line="240" w:lineRule="auto"/>
        <w:ind w:left="709" w:hanging="425"/>
        <w:rPr>
          <w:rFonts w:ascii="Tahoma" w:hAnsi="Tahoma" w:cs="Tahoma"/>
          <w:sz w:val="20"/>
          <w:szCs w:val="20"/>
        </w:rPr>
      </w:pPr>
      <w:r w:rsidRPr="00DC2A24">
        <w:rPr>
          <w:rFonts w:ascii="Tahoma" w:hAnsi="Tahoma" w:cs="Tahoma"/>
          <w:sz w:val="20"/>
          <w:szCs w:val="20"/>
        </w:rPr>
        <w:t>Todo incidente referido a derrames debe ser comunicado a ENDE de forma inmediata debiendo el CONTRATANTE elevar los informes para su comunicación a la AAC</w:t>
      </w:r>
      <w:r w:rsidR="006E46C1">
        <w:rPr>
          <w:rFonts w:ascii="Tahoma" w:hAnsi="Tahoma" w:cs="Tahoma"/>
          <w:sz w:val="20"/>
          <w:szCs w:val="20"/>
        </w:rPr>
        <w:t xml:space="preserve"> según plazos establecidos</w:t>
      </w:r>
      <w:r w:rsidRPr="00DC2A24">
        <w:rPr>
          <w:rFonts w:ascii="Tahoma" w:hAnsi="Tahoma" w:cs="Tahoma"/>
          <w:sz w:val="20"/>
          <w:szCs w:val="20"/>
        </w:rPr>
        <w:t>.</w:t>
      </w:r>
    </w:p>
    <w:p w14:paraId="10802CFA" w14:textId="77777777" w:rsidR="0039469A" w:rsidRPr="00DC2A24" w:rsidRDefault="0039469A"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existir incidentes del tipo social, el CONTRATISTA debe reportar de forma inmediata a la SUPERVISIÓN, para resolver el conflicto social; todo incidente social generado por incumplimiento al Plan SMAGS debe ser resuelto por el CONTRATISTA sin opción a reclamo alguno, junto con el pago por daños y perjuicios a la comunidad, multas asociadas, sin opción a incremento de costos o plazos.</w:t>
      </w:r>
    </w:p>
    <w:p w14:paraId="204A3968" w14:textId="77777777" w:rsidR="0039469A" w:rsidRPr="00DC2A24" w:rsidRDefault="0039469A"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producirse un incidente SMAGS, el CONTRATISTA tiene la obligación de reportarlo a la SUPERVISIÓN de forma inmediata; además debe presentar registro de investigación del incidente, la ejecución de medidas de respuesta y remediación.</w:t>
      </w:r>
    </w:p>
    <w:p w14:paraId="5A89024D" w14:textId="77777777" w:rsidR="000008D4" w:rsidRPr="00DC2A24" w:rsidRDefault="00386E81" w:rsidP="000008D4">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En caso de accidentes laborales el CONTRATISTA es el único responsable de los procesos y pagos facultados por ley, debiendo presentar a la SUPERVISIÓN un reporte de cumplimiento de todos los pasos y las medidas de respuesta y remediación aplicables. El CONTRATISTA deberá realizar las gestiones ante el Ministerio de Trabajo</w:t>
      </w:r>
      <w:r w:rsidR="00D341B5" w:rsidRPr="00DC2A24">
        <w:rPr>
          <w:rFonts w:ascii="Tahoma" w:hAnsi="Tahoma" w:cs="Tahoma"/>
          <w:sz w:val="20"/>
          <w:szCs w:val="20"/>
        </w:rPr>
        <w:t>, Empleo y Previsión Social (MTEPS)</w:t>
      </w:r>
      <w:r w:rsidRPr="00DC2A24">
        <w:rPr>
          <w:rFonts w:ascii="Tahoma" w:hAnsi="Tahoma" w:cs="Tahoma"/>
          <w:sz w:val="20"/>
          <w:szCs w:val="20"/>
        </w:rPr>
        <w:t xml:space="preserve"> y otras instancias pertinentes y presentar a la SUPERVISIÓN y al CONTRATANTE la documentación de cierre de todos los procesos.</w:t>
      </w:r>
    </w:p>
    <w:p w14:paraId="552A34AA" w14:textId="77777777" w:rsidR="0039469A" w:rsidRPr="00DC2A24" w:rsidRDefault="0039469A" w:rsidP="00C352DE">
      <w:pPr>
        <w:pStyle w:val="Ttulo3"/>
        <w:ind w:left="1276" w:hanging="1276"/>
        <w:rPr>
          <w:rFonts w:ascii="Tahoma" w:hAnsi="Tahoma" w:cs="Tahoma"/>
        </w:rPr>
      </w:pPr>
      <w:bookmarkStart w:id="55" w:name="_Toc139460125"/>
      <w:r w:rsidRPr="00DC2A24">
        <w:rPr>
          <w:rFonts w:ascii="Tahoma" w:hAnsi="Tahoma" w:cs="Tahoma"/>
        </w:rPr>
        <w:t xml:space="preserve">Plan de </w:t>
      </w:r>
      <w:r w:rsidR="00616B62" w:rsidRPr="00DC2A24">
        <w:rPr>
          <w:rFonts w:ascii="Tahoma" w:hAnsi="Tahoma" w:cs="Tahoma"/>
        </w:rPr>
        <w:t>Contingencias</w:t>
      </w:r>
      <w:bookmarkEnd w:id="55"/>
      <w:r w:rsidRPr="00DC2A24">
        <w:rPr>
          <w:rFonts w:ascii="Tahoma" w:hAnsi="Tahoma" w:cs="Tahoma"/>
        </w:rPr>
        <w:t xml:space="preserve"> </w:t>
      </w:r>
    </w:p>
    <w:p w14:paraId="4F333ECA" w14:textId="77777777" w:rsidR="0039469A" w:rsidRPr="00DC2A24" w:rsidRDefault="0039469A"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CONTRATISTA debe cumplir el Plan de Contingencias del proyecto, que se encuentra en la licencia ambiental del proyecto</w:t>
      </w:r>
    </w:p>
    <w:p w14:paraId="7BFCADD6" w14:textId="77777777" w:rsidR="00386E81" w:rsidRPr="00DC2A24" w:rsidRDefault="00386E81"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Debe contemplar contingencias relacionadas a eventos ambientales como inundaciones, tormentas eléctricas, terremotos y otros de origen natural.</w:t>
      </w:r>
    </w:p>
    <w:p w14:paraId="27A5DE82" w14:textId="77777777" w:rsidR="0044191E" w:rsidRPr="00DC2A24" w:rsidRDefault="006306DC" w:rsidP="006306DC">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w:t>
      </w:r>
      <w:r w:rsidR="0044191E" w:rsidRPr="00DC2A24">
        <w:rPr>
          <w:rFonts w:ascii="Tahoma" w:hAnsi="Tahoma" w:cs="Tahoma"/>
          <w:sz w:val="20"/>
          <w:szCs w:val="20"/>
        </w:rPr>
        <w:t xml:space="preserve">deberá tomar en cuenta </w:t>
      </w:r>
      <w:r w:rsidRPr="00DC2A24">
        <w:rPr>
          <w:rFonts w:ascii="Tahoma" w:hAnsi="Tahoma" w:cs="Tahoma"/>
          <w:sz w:val="20"/>
          <w:szCs w:val="20"/>
        </w:rPr>
        <w:t xml:space="preserve">la posible </w:t>
      </w:r>
      <w:r w:rsidR="0044191E" w:rsidRPr="00DC2A24">
        <w:rPr>
          <w:rFonts w:ascii="Tahoma" w:hAnsi="Tahoma" w:cs="Tahoma"/>
          <w:sz w:val="20"/>
          <w:szCs w:val="20"/>
        </w:rPr>
        <w:t xml:space="preserve">existencia de emergencias sanitarias y respuestas inmediatas </w:t>
      </w:r>
      <w:r w:rsidRPr="00DC2A24">
        <w:rPr>
          <w:rFonts w:ascii="Tahoma" w:hAnsi="Tahoma" w:cs="Tahoma"/>
          <w:sz w:val="20"/>
          <w:szCs w:val="20"/>
        </w:rPr>
        <w:t xml:space="preserve">dentro el plan de </w:t>
      </w:r>
      <w:r w:rsidR="00321FF4" w:rsidRPr="00DC2A24">
        <w:rPr>
          <w:rFonts w:ascii="Tahoma" w:hAnsi="Tahoma" w:cs="Tahoma"/>
          <w:sz w:val="20"/>
          <w:szCs w:val="20"/>
        </w:rPr>
        <w:t>emergencias.</w:t>
      </w:r>
    </w:p>
    <w:p w14:paraId="2155ED22" w14:textId="77777777" w:rsidR="005641D8" w:rsidRPr="00DC2A24" w:rsidRDefault="005641D8" w:rsidP="005641D8">
      <w:pPr>
        <w:numPr>
          <w:ilvl w:val="0"/>
          <w:numId w:val="5"/>
        </w:numPr>
        <w:spacing w:line="240" w:lineRule="auto"/>
        <w:ind w:left="360"/>
        <w:rPr>
          <w:rFonts w:ascii="Tahoma" w:hAnsi="Tahoma" w:cs="Tahoma"/>
          <w:sz w:val="20"/>
          <w:szCs w:val="20"/>
        </w:rPr>
      </w:pPr>
      <w:r w:rsidRPr="00DC2A24">
        <w:rPr>
          <w:rFonts w:ascii="Tahoma" w:hAnsi="Tahoma" w:cs="Tahoma"/>
          <w:sz w:val="20"/>
          <w:szCs w:val="20"/>
        </w:rPr>
        <w:t>El CONTRATISTA debe organizar de forma permanente su Brigada de Salvamento, tomando en cuenta mínimamente los siguientes puntos:</w:t>
      </w:r>
    </w:p>
    <w:p w14:paraId="7876E4E6" w14:textId="77777777" w:rsidR="005641D8" w:rsidRPr="00DC2A24" w:rsidRDefault="005641D8" w:rsidP="007F039C">
      <w:pPr>
        <w:numPr>
          <w:ilvl w:val="0"/>
          <w:numId w:val="6"/>
        </w:numPr>
        <w:spacing w:line="240" w:lineRule="auto"/>
        <w:rPr>
          <w:rFonts w:ascii="Tahoma" w:hAnsi="Tahoma" w:cs="Tahoma"/>
          <w:sz w:val="20"/>
          <w:szCs w:val="20"/>
        </w:rPr>
      </w:pPr>
      <w:r w:rsidRPr="00DC2A24">
        <w:rPr>
          <w:rFonts w:ascii="Tahoma" w:hAnsi="Tahoma" w:cs="Tahoma"/>
          <w:sz w:val="20"/>
          <w:szCs w:val="20"/>
        </w:rPr>
        <w:t xml:space="preserve">Antes de iniciar las actividades </w:t>
      </w:r>
      <w:r w:rsidR="00373D65" w:rsidRPr="00DC2A24">
        <w:rPr>
          <w:rFonts w:ascii="Tahoma" w:hAnsi="Tahoma" w:cs="Tahoma"/>
          <w:sz w:val="20"/>
          <w:szCs w:val="20"/>
        </w:rPr>
        <w:t>del proyecto y/o servicio</w:t>
      </w:r>
      <w:r w:rsidRPr="00DC2A24">
        <w:rPr>
          <w:rFonts w:ascii="Tahoma" w:hAnsi="Tahoma" w:cs="Tahoma"/>
          <w:sz w:val="20"/>
          <w:szCs w:val="20"/>
        </w:rPr>
        <w:t>, El CONTRATISTA organizará y entrenará una brigada de salvamento, compuesta por su personal, la misma que será capaz de prestar ayuda y socorro cuando ocurran accidentes causados por fuego, gases, explosiones, deslizamientos, etc.</w:t>
      </w:r>
    </w:p>
    <w:p w14:paraId="04384A90" w14:textId="77777777" w:rsidR="005641D8" w:rsidRPr="00DC2A24" w:rsidRDefault="005641D8" w:rsidP="007F039C">
      <w:pPr>
        <w:numPr>
          <w:ilvl w:val="0"/>
          <w:numId w:val="6"/>
        </w:numPr>
        <w:spacing w:line="240" w:lineRule="auto"/>
        <w:rPr>
          <w:rFonts w:ascii="Tahoma" w:hAnsi="Tahoma" w:cs="Tahoma"/>
          <w:sz w:val="20"/>
          <w:szCs w:val="20"/>
        </w:rPr>
      </w:pPr>
      <w:r w:rsidRPr="00DC2A24">
        <w:rPr>
          <w:rFonts w:ascii="Tahoma" w:hAnsi="Tahoma" w:cs="Tahoma"/>
          <w:sz w:val="20"/>
          <w:szCs w:val="20"/>
        </w:rPr>
        <w:t>La brigada de salvamento deberá estar organizada de forma que exista en todo momento un número suficiente de personas, siempre listas para actuar ante cualquier accidente.</w:t>
      </w:r>
    </w:p>
    <w:p w14:paraId="7E91254A" w14:textId="77777777" w:rsidR="005641D8" w:rsidRPr="00DC2A24" w:rsidRDefault="005641D8" w:rsidP="007F039C">
      <w:pPr>
        <w:numPr>
          <w:ilvl w:val="0"/>
          <w:numId w:val="6"/>
        </w:numPr>
        <w:spacing w:line="240" w:lineRule="auto"/>
        <w:rPr>
          <w:rFonts w:ascii="Tahoma" w:hAnsi="Tahoma" w:cs="Tahoma"/>
          <w:sz w:val="20"/>
          <w:szCs w:val="20"/>
        </w:rPr>
      </w:pPr>
      <w:r w:rsidRPr="00DC2A24">
        <w:rPr>
          <w:rFonts w:ascii="Tahoma" w:hAnsi="Tahoma" w:cs="Tahoma"/>
          <w:sz w:val="20"/>
          <w:szCs w:val="20"/>
        </w:rPr>
        <w:t xml:space="preserve">Las personas integrantes de la brigada de salvamento, serán instruidas y entrenadas para estas funciones por personal debidamente calificado y con experiencia. </w:t>
      </w:r>
    </w:p>
    <w:p w14:paraId="215083D1" w14:textId="77777777" w:rsidR="005641D8" w:rsidRPr="00DC2A24" w:rsidRDefault="005641D8" w:rsidP="007F039C">
      <w:pPr>
        <w:numPr>
          <w:ilvl w:val="0"/>
          <w:numId w:val="6"/>
        </w:numPr>
        <w:spacing w:line="240" w:lineRule="auto"/>
        <w:rPr>
          <w:rFonts w:ascii="Tahoma" w:hAnsi="Tahoma" w:cs="Tahoma"/>
          <w:sz w:val="20"/>
          <w:szCs w:val="20"/>
        </w:rPr>
      </w:pPr>
      <w:r w:rsidRPr="00DC2A24">
        <w:rPr>
          <w:rFonts w:ascii="Tahoma" w:hAnsi="Tahoma" w:cs="Tahoma"/>
          <w:sz w:val="20"/>
          <w:szCs w:val="20"/>
        </w:rPr>
        <w:lastRenderedPageBreak/>
        <w:t>Cada uno de los componentes de la brigada de salvamento deberá recibir instrucción en la prestación de primeros auxilios, manejo de equipo de extinción de incendios, etc.</w:t>
      </w:r>
    </w:p>
    <w:p w14:paraId="28DDAD30" w14:textId="77777777" w:rsidR="005641D8" w:rsidRPr="00DC2A24" w:rsidRDefault="005641D8" w:rsidP="007F039C">
      <w:pPr>
        <w:numPr>
          <w:ilvl w:val="0"/>
          <w:numId w:val="6"/>
        </w:numPr>
        <w:spacing w:line="240" w:lineRule="auto"/>
        <w:rPr>
          <w:rFonts w:ascii="Tahoma" w:hAnsi="Tahoma" w:cs="Tahoma"/>
          <w:sz w:val="20"/>
          <w:szCs w:val="20"/>
        </w:rPr>
      </w:pPr>
      <w:r w:rsidRPr="00DC2A24">
        <w:rPr>
          <w:rFonts w:ascii="Tahoma" w:hAnsi="Tahoma" w:cs="Tahoma"/>
          <w:sz w:val="20"/>
          <w:szCs w:val="20"/>
        </w:rPr>
        <w:t>El CONTRATISTA presentará al SUPERVISOR, los detalles de la composición y entrenamiento de la Brigada de Salvamento.</w:t>
      </w:r>
    </w:p>
    <w:p w14:paraId="5B49D01F" w14:textId="77777777" w:rsidR="005641D8" w:rsidRPr="00DC2A24" w:rsidRDefault="005641D8" w:rsidP="005641D8">
      <w:pPr>
        <w:numPr>
          <w:ilvl w:val="0"/>
          <w:numId w:val="5"/>
        </w:numPr>
        <w:spacing w:line="240" w:lineRule="auto"/>
        <w:ind w:left="360"/>
        <w:rPr>
          <w:rFonts w:ascii="Tahoma" w:hAnsi="Tahoma" w:cs="Tahoma"/>
          <w:sz w:val="20"/>
          <w:szCs w:val="20"/>
        </w:rPr>
      </w:pPr>
      <w:r w:rsidRPr="00DC2A24">
        <w:rPr>
          <w:rFonts w:ascii="Tahoma" w:hAnsi="Tahoma" w:cs="Tahoma"/>
          <w:sz w:val="20"/>
          <w:szCs w:val="20"/>
        </w:rPr>
        <w:t>El CONTRATISTA debe implementar en todas las áreas de trabajo y almacenes el plan de manejo de sustancias peligrosas, este deberá está físicamente en todas las áreas donde se manipule, almacene y transporte estas sustancias además de contemplar las bermas de contención, bandejas anti – derrames y kits para derrames.</w:t>
      </w:r>
    </w:p>
    <w:p w14:paraId="39C20C41" w14:textId="77777777" w:rsidR="005641D8" w:rsidRPr="00DC2A24" w:rsidRDefault="005641D8" w:rsidP="005641D8">
      <w:pPr>
        <w:numPr>
          <w:ilvl w:val="0"/>
          <w:numId w:val="5"/>
        </w:numPr>
        <w:spacing w:line="240" w:lineRule="auto"/>
        <w:ind w:left="360"/>
        <w:rPr>
          <w:rFonts w:ascii="Tahoma" w:hAnsi="Tahoma" w:cs="Tahoma"/>
          <w:sz w:val="20"/>
          <w:szCs w:val="20"/>
        </w:rPr>
      </w:pPr>
      <w:r w:rsidRPr="00DC2A24">
        <w:rPr>
          <w:rFonts w:ascii="Tahoma" w:hAnsi="Tahoma" w:cs="Tahoma"/>
          <w:sz w:val="20"/>
          <w:szCs w:val="20"/>
        </w:rPr>
        <w:t>El CONTRATISTA debe controlar que todas las áreas de trabajo cuenten con sus equipos para emergencias como los extintores, dispositivos de alarmas (si aplica), botiquines (incluyendo vehículos), ambulancia (si aplica), tabla espinal para transporte de heridos y otros elementos identificados en su Plan de Emergencias.</w:t>
      </w:r>
    </w:p>
    <w:p w14:paraId="645CEF08" w14:textId="77777777" w:rsidR="005641D8" w:rsidRPr="00DC2A24" w:rsidRDefault="005641D8" w:rsidP="005641D8">
      <w:pPr>
        <w:numPr>
          <w:ilvl w:val="0"/>
          <w:numId w:val="5"/>
        </w:numPr>
        <w:spacing w:line="240" w:lineRule="auto"/>
        <w:ind w:left="360"/>
        <w:rPr>
          <w:rFonts w:ascii="Tahoma" w:hAnsi="Tahoma" w:cs="Tahoma"/>
          <w:sz w:val="20"/>
          <w:szCs w:val="20"/>
        </w:rPr>
      </w:pPr>
      <w:bookmarkStart w:id="56" w:name="_Hlk19094838"/>
      <w:r w:rsidRPr="00DC2A24">
        <w:rPr>
          <w:rFonts w:ascii="Tahoma" w:hAnsi="Tahoma" w:cs="Tahoma"/>
          <w:sz w:val="20"/>
          <w:szCs w:val="20"/>
        </w:rPr>
        <w:t>Debe contemplar contingencias relacionadas a eventos ambientales como inundaciones, tormentas eléctricas, terremotos y otros de origen natural.</w:t>
      </w:r>
    </w:p>
    <w:bookmarkEnd w:id="56"/>
    <w:p w14:paraId="5C4AE271" w14:textId="77777777" w:rsidR="005641D8" w:rsidRPr="00DC2A24" w:rsidRDefault="005641D8" w:rsidP="005641D8">
      <w:pPr>
        <w:numPr>
          <w:ilvl w:val="0"/>
          <w:numId w:val="5"/>
        </w:numPr>
        <w:spacing w:line="240" w:lineRule="auto"/>
        <w:ind w:left="360"/>
        <w:rPr>
          <w:rFonts w:ascii="Tahoma" w:hAnsi="Tahoma" w:cs="Tahoma"/>
          <w:sz w:val="20"/>
          <w:szCs w:val="20"/>
        </w:rPr>
      </w:pPr>
      <w:r w:rsidRPr="00DC2A24">
        <w:rPr>
          <w:rFonts w:ascii="Tahoma" w:hAnsi="Tahoma" w:cs="Tahoma"/>
          <w:sz w:val="20"/>
          <w:szCs w:val="20"/>
        </w:rPr>
        <w:t>El CONTRATISTA deberá proveer la seguridad y protecciones adecuadas para el personal, también deberá proveer servicio de vigilancia.</w:t>
      </w:r>
    </w:p>
    <w:p w14:paraId="3FDDEF67" w14:textId="77777777" w:rsidR="005641D8" w:rsidRPr="00DC2A24" w:rsidRDefault="005641D8" w:rsidP="005641D8">
      <w:pPr>
        <w:numPr>
          <w:ilvl w:val="0"/>
          <w:numId w:val="5"/>
        </w:numPr>
        <w:spacing w:line="240" w:lineRule="auto"/>
        <w:ind w:left="360"/>
        <w:rPr>
          <w:rFonts w:ascii="Tahoma" w:hAnsi="Tahoma" w:cs="Tahoma"/>
          <w:sz w:val="20"/>
          <w:szCs w:val="20"/>
        </w:rPr>
      </w:pPr>
      <w:bookmarkStart w:id="57" w:name="_Hlk19094852"/>
      <w:r w:rsidRPr="00DC2A24">
        <w:rPr>
          <w:rFonts w:ascii="Tahoma" w:hAnsi="Tahoma" w:cs="Tahoma"/>
          <w:sz w:val="20"/>
          <w:szCs w:val="20"/>
        </w:rPr>
        <w:t xml:space="preserve">El CONTRATISTA debe incluir en su Plan de </w:t>
      </w:r>
      <w:r w:rsidR="00915092" w:rsidRPr="00DC2A24">
        <w:rPr>
          <w:rFonts w:ascii="Tahoma" w:hAnsi="Tahoma" w:cs="Tahoma"/>
          <w:sz w:val="20"/>
          <w:szCs w:val="20"/>
        </w:rPr>
        <w:t>Contingencias</w:t>
      </w:r>
      <w:r w:rsidRPr="00DC2A24">
        <w:rPr>
          <w:rFonts w:ascii="Tahoma" w:hAnsi="Tahoma" w:cs="Tahoma"/>
          <w:sz w:val="20"/>
          <w:szCs w:val="20"/>
        </w:rPr>
        <w:t xml:space="preserve"> el protocolo de actuación ante contingencias sociales.</w:t>
      </w:r>
    </w:p>
    <w:bookmarkEnd w:id="57"/>
    <w:p w14:paraId="403620E7" w14:textId="77777777" w:rsidR="005641D8" w:rsidRPr="00DC2A24" w:rsidRDefault="005641D8" w:rsidP="005641D8">
      <w:pPr>
        <w:numPr>
          <w:ilvl w:val="0"/>
          <w:numId w:val="5"/>
        </w:numPr>
        <w:spacing w:line="240" w:lineRule="auto"/>
        <w:ind w:left="360"/>
        <w:rPr>
          <w:rFonts w:ascii="Tahoma" w:hAnsi="Tahoma" w:cs="Tahoma"/>
          <w:sz w:val="20"/>
          <w:szCs w:val="20"/>
        </w:rPr>
      </w:pPr>
      <w:r w:rsidRPr="00DC2A24">
        <w:rPr>
          <w:rFonts w:ascii="Tahoma" w:hAnsi="Tahoma" w:cs="Tahoma"/>
          <w:sz w:val="20"/>
          <w:szCs w:val="20"/>
        </w:rPr>
        <w:t>Todo el personal debe estar entrenado en la aplicación del plan de emergencia por parte del CONTRATISTA.</w:t>
      </w:r>
    </w:p>
    <w:p w14:paraId="779919A1" w14:textId="77777777" w:rsidR="005641D8" w:rsidRPr="00DC2A24" w:rsidRDefault="005641D8" w:rsidP="008832B7">
      <w:pPr>
        <w:numPr>
          <w:ilvl w:val="0"/>
          <w:numId w:val="5"/>
        </w:numPr>
        <w:spacing w:line="240" w:lineRule="auto"/>
        <w:ind w:left="360"/>
        <w:rPr>
          <w:rFonts w:ascii="Tahoma" w:hAnsi="Tahoma" w:cs="Tahoma"/>
          <w:sz w:val="20"/>
          <w:szCs w:val="20"/>
        </w:rPr>
      </w:pPr>
      <w:r w:rsidRPr="00DC2A24">
        <w:rPr>
          <w:rFonts w:ascii="Tahoma" w:hAnsi="Tahoma" w:cs="Tahoma"/>
          <w:sz w:val="20"/>
          <w:szCs w:val="20"/>
        </w:rPr>
        <w:t>El CONTRATISTA debe ejecutar durante las inspecciones la revisión de todos los elementos de emergencias, estos deben estar establecidos en su cronograma de inspecciones y aprobado por la SUPERVISIÓN.</w:t>
      </w:r>
    </w:p>
    <w:p w14:paraId="47791BEA" w14:textId="77777777" w:rsidR="0048331D" w:rsidRPr="00DC2A24" w:rsidRDefault="0048331D" w:rsidP="00C352DE">
      <w:pPr>
        <w:pStyle w:val="Ttulo3"/>
        <w:ind w:left="1276" w:hanging="1276"/>
        <w:rPr>
          <w:rFonts w:ascii="Tahoma" w:hAnsi="Tahoma" w:cs="Tahoma"/>
        </w:rPr>
      </w:pPr>
      <w:bookmarkStart w:id="58" w:name="_Toc139460126"/>
      <w:r w:rsidRPr="00DC2A24">
        <w:rPr>
          <w:rFonts w:ascii="Tahoma" w:hAnsi="Tahoma" w:cs="Tahoma"/>
        </w:rPr>
        <w:t>Simulacros</w:t>
      </w:r>
      <w:bookmarkEnd w:id="58"/>
    </w:p>
    <w:p w14:paraId="0C30C58A" w14:textId="77777777" w:rsidR="00801506"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De acuerdo a lo establecido en </w:t>
      </w:r>
      <w:r w:rsidR="00B044BD">
        <w:rPr>
          <w:rFonts w:ascii="Tahoma" w:hAnsi="Tahoma" w:cs="Tahoma"/>
          <w:sz w:val="20"/>
          <w:szCs w:val="20"/>
        </w:rPr>
        <w:t>la normativa vigente</w:t>
      </w:r>
      <w:r w:rsidRPr="00DC2A24">
        <w:rPr>
          <w:rFonts w:ascii="Tahoma" w:hAnsi="Tahoma" w:cs="Tahoma"/>
          <w:sz w:val="20"/>
          <w:szCs w:val="20"/>
        </w:rPr>
        <w:t>, la identificación de peligros y análisis de riesgos, requerimientos normativos y del contratante, el CONTRATISTA debe presentar un Plan de Simulacros, para aprobación de la SUPERVISIÓN y aplicación de acuerdo cronograma, contemplando todos los casos establecidos en su plan de contingencias.</w:t>
      </w:r>
    </w:p>
    <w:p w14:paraId="4616F754" w14:textId="77777777" w:rsidR="00D62F44" w:rsidRPr="00DC2A24" w:rsidRDefault="00321FF4" w:rsidP="00321FF4">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Los simulacros deben incluir contingencias ambientales, sociales y sanitarias.</w:t>
      </w:r>
    </w:p>
    <w:p w14:paraId="7A1B3431" w14:textId="77777777" w:rsidR="00616B62" w:rsidRPr="00B044BD" w:rsidRDefault="00616B62" w:rsidP="00616B62">
      <w:pPr>
        <w:pStyle w:val="Ttulo3"/>
        <w:ind w:left="1276" w:hanging="1276"/>
        <w:rPr>
          <w:rFonts w:ascii="Tahoma" w:hAnsi="Tahoma" w:cs="Tahoma"/>
          <w:color w:val="000000" w:themeColor="text1"/>
        </w:rPr>
      </w:pPr>
      <w:bookmarkStart w:id="59" w:name="_Toc139460127"/>
      <w:r w:rsidRPr="00DC2A24">
        <w:rPr>
          <w:rFonts w:ascii="Tahoma" w:hAnsi="Tahoma" w:cs="Tahoma"/>
        </w:rPr>
        <w:t xml:space="preserve">Descripción </w:t>
      </w:r>
      <w:r w:rsidR="006C29AE" w:rsidRPr="00DC2A24">
        <w:rPr>
          <w:rFonts w:ascii="Tahoma" w:hAnsi="Tahoma" w:cs="Tahoma"/>
        </w:rPr>
        <w:t>de la Organización de Reuniones Cotidianas y/o Semanales sobre los Asun</w:t>
      </w:r>
      <w:r w:rsidR="006C29AE" w:rsidRPr="00B044BD">
        <w:rPr>
          <w:rFonts w:ascii="Tahoma" w:hAnsi="Tahoma" w:cs="Tahoma"/>
          <w:color w:val="000000" w:themeColor="text1"/>
        </w:rPr>
        <w:t xml:space="preserve">tos </w:t>
      </w:r>
      <w:r w:rsidRPr="00B044BD">
        <w:rPr>
          <w:rFonts w:ascii="Tahoma" w:hAnsi="Tahoma" w:cs="Tahoma"/>
          <w:color w:val="000000" w:themeColor="text1"/>
        </w:rPr>
        <w:t>SMAGS</w:t>
      </w:r>
      <w:bookmarkEnd w:id="59"/>
      <w:r w:rsidRPr="00B044BD">
        <w:rPr>
          <w:rFonts w:ascii="Tahoma" w:hAnsi="Tahoma" w:cs="Tahoma"/>
          <w:color w:val="000000" w:themeColor="text1"/>
        </w:rPr>
        <w:t xml:space="preserve"> </w:t>
      </w:r>
    </w:p>
    <w:p w14:paraId="00AE4479" w14:textId="77777777" w:rsidR="00167C0C" w:rsidRPr="00DC2A24" w:rsidRDefault="00167C0C" w:rsidP="00167C0C">
      <w:pPr>
        <w:numPr>
          <w:ilvl w:val="0"/>
          <w:numId w:val="4"/>
        </w:numPr>
        <w:spacing w:before="60" w:after="60" w:line="240" w:lineRule="auto"/>
        <w:ind w:left="357" w:hanging="357"/>
        <w:rPr>
          <w:rFonts w:ascii="Tahoma" w:hAnsi="Tahoma" w:cs="Tahoma"/>
          <w:sz w:val="20"/>
          <w:szCs w:val="20"/>
        </w:rPr>
      </w:pPr>
      <w:r w:rsidRPr="00B044BD">
        <w:rPr>
          <w:rFonts w:ascii="Tahoma" w:hAnsi="Tahoma" w:cs="Tahoma"/>
          <w:color w:val="000000" w:themeColor="text1"/>
          <w:sz w:val="20"/>
          <w:szCs w:val="20"/>
        </w:rPr>
        <w:t>El CONTRATISTA debe presentar un cronograma de reuniones para realizar el seguimiento de las actividades SMAGS durante todo el proyecto</w:t>
      </w:r>
      <w:r w:rsidR="00373D65" w:rsidRPr="00B044BD">
        <w:rPr>
          <w:rFonts w:ascii="Tahoma" w:hAnsi="Tahoma" w:cs="Tahoma"/>
          <w:color w:val="000000" w:themeColor="text1"/>
          <w:sz w:val="20"/>
          <w:szCs w:val="20"/>
        </w:rPr>
        <w:t xml:space="preserve"> y/o servicio</w:t>
      </w:r>
      <w:r w:rsidRPr="00B044BD">
        <w:rPr>
          <w:rFonts w:ascii="Tahoma" w:hAnsi="Tahoma" w:cs="Tahoma"/>
          <w:color w:val="000000" w:themeColor="text1"/>
          <w:sz w:val="20"/>
          <w:szCs w:val="20"/>
        </w:rPr>
        <w:t xml:space="preserve">, debe tomar en cuenta </w:t>
      </w:r>
      <w:r w:rsidRPr="00DC2A24">
        <w:rPr>
          <w:rFonts w:ascii="Tahoma" w:hAnsi="Tahoma" w:cs="Tahoma"/>
          <w:sz w:val="20"/>
          <w:szCs w:val="20"/>
        </w:rPr>
        <w:t>en frecuencias mayores la participación de la SUPERVISIÓN y también del CONTRATANTE.</w:t>
      </w:r>
    </w:p>
    <w:p w14:paraId="3885956C" w14:textId="77777777" w:rsidR="00616B62" w:rsidRPr="00DC2A24" w:rsidRDefault="00616B62" w:rsidP="00616B62">
      <w:pPr>
        <w:pStyle w:val="Ttulo3"/>
        <w:ind w:left="1276" w:hanging="1276"/>
        <w:rPr>
          <w:rFonts w:ascii="Tahoma" w:hAnsi="Tahoma" w:cs="Tahoma"/>
        </w:rPr>
      </w:pPr>
      <w:bookmarkStart w:id="60" w:name="_Toc139460128"/>
      <w:r w:rsidRPr="00DC2A24">
        <w:rPr>
          <w:rFonts w:ascii="Tahoma" w:hAnsi="Tahoma" w:cs="Tahoma"/>
        </w:rPr>
        <w:t>Control de calibración de equipos</w:t>
      </w:r>
      <w:bookmarkEnd w:id="60"/>
    </w:p>
    <w:p w14:paraId="77C2244D" w14:textId="77777777" w:rsidR="006C29AE" w:rsidRPr="00DC2A24" w:rsidRDefault="006C29AE" w:rsidP="006C29A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 xml:space="preserve">El CONTRATISTA debe controlar que </w:t>
      </w:r>
      <w:r w:rsidR="00427442">
        <w:rPr>
          <w:rFonts w:ascii="Tahoma" w:hAnsi="Tahoma" w:cs="Tahoma"/>
          <w:sz w:val="20"/>
          <w:szCs w:val="20"/>
        </w:rPr>
        <w:t>los</w:t>
      </w:r>
      <w:r w:rsidRPr="00DC2A24">
        <w:rPr>
          <w:rFonts w:ascii="Tahoma" w:hAnsi="Tahoma" w:cs="Tahoma"/>
          <w:sz w:val="20"/>
          <w:szCs w:val="20"/>
        </w:rPr>
        <w:t xml:space="preserve"> equipos </w:t>
      </w:r>
      <w:r w:rsidR="00427442">
        <w:rPr>
          <w:rFonts w:ascii="Tahoma" w:hAnsi="Tahoma" w:cs="Tahoma"/>
          <w:sz w:val="20"/>
          <w:szCs w:val="20"/>
        </w:rPr>
        <w:t xml:space="preserve">utilizados </w:t>
      </w:r>
      <w:r w:rsidRPr="00DC2A24">
        <w:rPr>
          <w:rFonts w:ascii="Tahoma" w:hAnsi="Tahoma" w:cs="Tahoma"/>
          <w:sz w:val="20"/>
          <w:szCs w:val="20"/>
        </w:rPr>
        <w:t xml:space="preserve">se encuentren debidamente calibrados, debiendo contar con los certificados de calibración de cada equipo, estos certificados deben adjuntarse a los estudios, monitoreos e informes que corresponda. </w:t>
      </w:r>
    </w:p>
    <w:p w14:paraId="6DF7A1FE" w14:textId="77777777" w:rsidR="006C29AE" w:rsidRPr="00DC2A24" w:rsidRDefault="006C29AE" w:rsidP="006C29A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La calibración debe ser realizada mediante organismos, laboratorios o instituciones acreditadas de acuerdo a lo establecido en la normativa.</w:t>
      </w:r>
    </w:p>
    <w:p w14:paraId="500E8F93" w14:textId="77777777" w:rsidR="00093567" w:rsidRPr="00DC2A24" w:rsidRDefault="00093567" w:rsidP="00093567">
      <w:pPr>
        <w:pStyle w:val="Ttulo1"/>
        <w:rPr>
          <w:rFonts w:ascii="Tahoma" w:hAnsi="Tahoma" w:cs="Tahoma"/>
          <w:lang w:val="es-ES"/>
        </w:rPr>
      </w:pPr>
      <w:bookmarkStart w:id="61" w:name="_Toc139460129"/>
      <w:r w:rsidRPr="00DC2A24">
        <w:rPr>
          <w:rFonts w:ascii="Tahoma" w:hAnsi="Tahoma" w:cs="Tahoma"/>
          <w:lang w:val="es-ES"/>
        </w:rPr>
        <w:lastRenderedPageBreak/>
        <w:t>Informes</w:t>
      </w:r>
      <w:r w:rsidR="00386E81" w:rsidRPr="00DC2A24">
        <w:rPr>
          <w:rFonts w:ascii="Tahoma" w:hAnsi="Tahoma" w:cs="Tahoma"/>
          <w:lang w:val="es-ES"/>
        </w:rPr>
        <w:t xml:space="preserve"> SMAGS</w:t>
      </w:r>
      <w:bookmarkEnd w:id="61"/>
    </w:p>
    <w:p w14:paraId="59A6CF72" w14:textId="77777777" w:rsidR="00834726"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CONTR</w:t>
      </w:r>
      <w:r w:rsidR="0051177A" w:rsidRPr="00DC2A24">
        <w:rPr>
          <w:rFonts w:ascii="Tahoma" w:hAnsi="Tahoma" w:cs="Tahoma"/>
          <w:sz w:val="20"/>
          <w:szCs w:val="20"/>
        </w:rPr>
        <w:t>ATISTA debe presentar Informes M</w:t>
      </w:r>
      <w:r w:rsidR="002A02DF" w:rsidRPr="00DC2A24">
        <w:rPr>
          <w:rFonts w:ascii="Tahoma" w:hAnsi="Tahoma" w:cs="Tahoma"/>
          <w:sz w:val="20"/>
          <w:szCs w:val="20"/>
        </w:rPr>
        <w:t xml:space="preserve">ensuales SMAGS durante etapas constructivas o de ejecución </w:t>
      </w:r>
      <w:r w:rsidRPr="00DC2A24">
        <w:rPr>
          <w:rFonts w:ascii="Tahoma" w:hAnsi="Tahoma" w:cs="Tahoma"/>
          <w:sz w:val="20"/>
          <w:szCs w:val="20"/>
        </w:rPr>
        <w:t>de acuerdo al formato de ENDE, a partir de la orden de proceder, reflejando el cumplimiento de su Plan SMAGS y todos los compromisos de las licencias ambientales de ENDE</w:t>
      </w:r>
      <w:r w:rsidR="00427442">
        <w:rPr>
          <w:rFonts w:ascii="Tahoma" w:hAnsi="Tahoma" w:cs="Tahoma"/>
          <w:sz w:val="20"/>
          <w:szCs w:val="20"/>
        </w:rPr>
        <w:t xml:space="preserve"> y del financiador</w:t>
      </w:r>
      <w:r w:rsidRPr="00DC2A24">
        <w:rPr>
          <w:rFonts w:ascii="Tahoma" w:hAnsi="Tahoma" w:cs="Tahoma"/>
          <w:sz w:val="20"/>
          <w:szCs w:val="20"/>
        </w:rPr>
        <w:t xml:space="preserve"> con todos los respaldos originales.</w:t>
      </w:r>
      <w:r w:rsidR="00834726" w:rsidRPr="00DC2A24">
        <w:rPr>
          <w:rFonts w:ascii="Tahoma" w:hAnsi="Tahoma" w:cs="Tahoma"/>
          <w:sz w:val="20"/>
          <w:szCs w:val="20"/>
        </w:rPr>
        <w:t xml:space="preserve"> </w:t>
      </w:r>
    </w:p>
    <w:p w14:paraId="6F712878" w14:textId="77777777" w:rsidR="00834726" w:rsidRPr="00DC2A24" w:rsidRDefault="0048331D"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informe</w:t>
      </w:r>
      <w:r w:rsidR="008F1627">
        <w:rPr>
          <w:rFonts w:ascii="Tahoma" w:hAnsi="Tahoma" w:cs="Tahoma"/>
          <w:sz w:val="20"/>
          <w:szCs w:val="20"/>
        </w:rPr>
        <w:t xml:space="preserve"> mensual</w:t>
      </w:r>
      <w:r w:rsidR="002A02DF" w:rsidRPr="00DC2A24">
        <w:rPr>
          <w:rFonts w:ascii="Tahoma" w:hAnsi="Tahoma" w:cs="Tahoma"/>
          <w:sz w:val="20"/>
          <w:szCs w:val="20"/>
        </w:rPr>
        <w:t xml:space="preserve"> </w:t>
      </w:r>
      <w:r w:rsidRPr="00DC2A24">
        <w:rPr>
          <w:rFonts w:ascii="Tahoma" w:hAnsi="Tahoma" w:cs="Tahoma"/>
          <w:sz w:val="20"/>
          <w:szCs w:val="20"/>
        </w:rPr>
        <w:t>SMAGS</w:t>
      </w:r>
      <w:r w:rsidR="00834726" w:rsidRPr="00DC2A24">
        <w:rPr>
          <w:rFonts w:ascii="Tahoma" w:hAnsi="Tahoma" w:cs="Tahoma"/>
          <w:sz w:val="20"/>
          <w:szCs w:val="20"/>
        </w:rPr>
        <w:t xml:space="preserve"> </w:t>
      </w:r>
      <w:r w:rsidR="00427442">
        <w:rPr>
          <w:rFonts w:ascii="Tahoma" w:hAnsi="Tahoma" w:cs="Tahoma"/>
          <w:sz w:val="20"/>
          <w:szCs w:val="20"/>
        </w:rPr>
        <w:t>se constituye como</w:t>
      </w:r>
      <w:r w:rsidRPr="00DC2A24">
        <w:rPr>
          <w:rFonts w:ascii="Tahoma" w:hAnsi="Tahoma" w:cs="Tahoma"/>
          <w:sz w:val="20"/>
          <w:szCs w:val="20"/>
        </w:rPr>
        <w:t xml:space="preserve"> un requisito para la presentación de las planillas de cobro, el mismo debe reflejar un cumplimiento satisfactorio</w:t>
      </w:r>
      <w:r w:rsidR="00427442">
        <w:rPr>
          <w:rFonts w:ascii="Tahoma" w:hAnsi="Tahoma" w:cs="Tahoma"/>
          <w:sz w:val="20"/>
          <w:szCs w:val="20"/>
        </w:rPr>
        <w:t xml:space="preserve"> de las medidas, pero no implica que </w:t>
      </w:r>
      <w:r w:rsidRPr="00DC2A24">
        <w:rPr>
          <w:rFonts w:ascii="Tahoma" w:hAnsi="Tahoma" w:cs="Tahoma"/>
          <w:sz w:val="20"/>
          <w:szCs w:val="20"/>
        </w:rPr>
        <w:t>todas las desviaciones</w:t>
      </w:r>
      <w:r w:rsidR="00427442">
        <w:rPr>
          <w:rFonts w:ascii="Tahoma" w:hAnsi="Tahoma" w:cs="Tahoma"/>
          <w:sz w:val="20"/>
          <w:szCs w:val="20"/>
        </w:rPr>
        <w:t xml:space="preserve"> se encuentren</w:t>
      </w:r>
      <w:r w:rsidRPr="00DC2A24">
        <w:rPr>
          <w:rFonts w:ascii="Tahoma" w:hAnsi="Tahoma" w:cs="Tahoma"/>
          <w:sz w:val="20"/>
          <w:szCs w:val="20"/>
        </w:rPr>
        <w:t xml:space="preserve"> cerradas</w:t>
      </w:r>
      <w:r w:rsidR="00427442">
        <w:rPr>
          <w:rFonts w:ascii="Tahoma" w:hAnsi="Tahoma" w:cs="Tahoma"/>
          <w:sz w:val="20"/>
          <w:szCs w:val="20"/>
        </w:rPr>
        <w:t xml:space="preserve">. </w:t>
      </w:r>
    </w:p>
    <w:p w14:paraId="632A7E8D" w14:textId="77777777" w:rsidR="0048331D" w:rsidRDefault="008167AE"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 xml:space="preserve">El contratista </w:t>
      </w:r>
      <w:r w:rsidRPr="00DC2A24">
        <w:rPr>
          <w:rFonts w:ascii="Tahoma" w:hAnsi="Tahoma" w:cs="Tahoma"/>
          <w:sz w:val="20"/>
          <w:szCs w:val="20"/>
        </w:rPr>
        <w:t>debe</w:t>
      </w:r>
      <w:r>
        <w:rPr>
          <w:rFonts w:ascii="Tahoma" w:hAnsi="Tahoma" w:cs="Tahoma"/>
          <w:sz w:val="20"/>
          <w:szCs w:val="20"/>
        </w:rPr>
        <w:t>rá</w:t>
      </w:r>
      <w:r w:rsidR="00834726" w:rsidRPr="00DC2A24">
        <w:rPr>
          <w:rFonts w:ascii="Tahoma" w:hAnsi="Tahoma" w:cs="Tahoma"/>
          <w:sz w:val="20"/>
          <w:szCs w:val="20"/>
        </w:rPr>
        <w:t xml:space="preserve"> presentar a la SUPERVI</w:t>
      </w:r>
      <w:r w:rsidR="002A02DF" w:rsidRPr="00DC2A24">
        <w:rPr>
          <w:rFonts w:ascii="Tahoma" w:hAnsi="Tahoma" w:cs="Tahoma"/>
          <w:sz w:val="20"/>
          <w:szCs w:val="20"/>
        </w:rPr>
        <w:t xml:space="preserve">SIÓN hasta el día </w:t>
      </w:r>
      <w:r w:rsidR="00427442">
        <w:rPr>
          <w:rFonts w:ascii="Tahoma" w:hAnsi="Tahoma" w:cs="Tahoma"/>
          <w:sz w:val="20"/>
          <w:szCs w:val="20"/>
        </w:rPr>
        <w:t>2</w:t>
      </w:r>
      <w:r>
        <w:rPr>
          <w:rFonts w:ascii="Tahoma" w:hAnsi="Tahoma" w:cs="Tahoma"/>
          <w:sz w:val="20"/>
          <w:szCs w:val="20"/>
        </w:rPr>
        <w:t>5</w:t>
      </w:r>
      <w:r w:rsidR="002A02DF" w:rsidRPr="00DC2A24">
        <w:rPr>
          <w:rFonts w:ascii="Tahoma" w:hAnsi="Tahoma" w:cs="Tahoma"/>
          <w:sz w:val="20"/>
          <w:szCs w:val="20"/>
        </w:rPr>
        <w:t xml:space="preserve"> de cada mes</w:t>
      </w:r>
      <w:r w:rsidRPr="008167AE">
        <w:rPr>
          <w:rFonts w:ascii="Tahoma" w:hAnsi="Tahoma" w:cs="Tahoma"/>
          <w:sz w:val="20"/>
          <w:szCs w:val="20"/>
        </w:rPr>
        <w:t xml:space="preserve"> </w:t>
      </w:r>
      <w:r>
        <w:rPr>
          <w:rFonts w:ascii="Tahoma" w:hAnsi="Tahoma" w:cs="Tahoma"/>
          <w:sz w:val="20"/>
          <w:szCs w:val="20"/>
        </w:rPr>
        <w:t>e</w:t>
      </w:r>
      <w:r w:rsidRPr="00DC2A24">
        <w:rPr>
          <w:rFonts w:ascii="Tahoma" w:hAnsi="Tahoma" w:cs="Tahoma"/>
          <w:sz w:val="20"/>
          <w:szCs w:val="20"/>
        </w:rPr>
        <w:t>l informe mensual SMAGS</w:t>
      </w:r>
      <w:r w:rsidR="002A02DF" w:rsidRPr="00DC2A24">
        <w:rPr>
          <w:rFonts w:ascii="Tahoma" w:hAnsi="Tahoma" w:cs="Tahoma"/>
          <w:sz w:val="20"/>
          <w:szCs w:val="20"/>
        </w:rPr>
        <w:t>,</w:t>
      </w:r>
      <w:r w:rsidR="00632E52">
        <w:rPr>
          <w:rFonts w:ascii="Tahoma" w:hAnsi="Tahoma" w:cs="Tahoma"/>
          <w:sz w:val="20"/>
          <w:szCs w:val="20"/>
        </w:rPr>
        <w:t xml:space="preserve"> para su revisión</w:t>
      </w:r>
      <w:r w:rsidR="009C1C49">
        <w:rPr>
          <w:rFonts w:ascii="Tahoma" w:hAnsi="Tahoma" w:cs="Tahoma"/>
          <w:sz w:val="20"/>
          <w:szCs w:val="20"/>
        </w:rPr>
        <w:t xml:space="preserve"> en formato digital, una vez aprobado el informe mensual</w:t>
      </w:r>
      <w:r>
        <w:rPr>
          <w:rFonts w:ascii="Tahoma" w:hAnsi="Tahoma" w:cs="Tahoma"/>
          <w:sz w:val="20"/>
          <w:szCs w:val="20"/>
        </w:rPr>
        <w:t xml:space="preserve"> por la supervisión,</w:t>
      </w:r>
      <w:r w:rsidR="009C1C49">
        <w:rPr>
          <w:rFonts w:ascii="Tahoma" w:hAnsi="Tahoma" w:cs="Tahoma"/>
          <w:sz w:val="20"/>
          <w:szCs w:val="20"/>
        </w:rPr>
        <w:t xml:space="preserve"> </w:t>
      </w:r>
      <w:r>
        <w:rPr>
          <w:rFonts w:ascii="Tahoma" w:hAnsi="Tahoma" w:cs="Tahoma"/>
          <w:sz w:val="20"/>
          <w:szCs w:val="20"/>
        </w:rPr>
        <w:t>el contratita</w:t>
      </w:r>
      <w:r w:rsidR="009C1C49">
        <w:rPr>
          <w:rFonts w:ascii="Tahoma" w:hAnsi="Tahoma" w:cs="Tahoma"/>
          <w:sz w:val="20"/>
          <w:szCs w:val="20"/>
        </w:rPr>
        <w:t xml:space="preserve"> presentara el documento en físico con todos los respaldos originales</w:t>
      </w:r>
      <w:r w:rsidR="002C7755">
        <w:rPr>
          <w:rFonts w:ascii="Tahoma" w:hAnsi="Tahoma" w:cs="Tahoma"/>
          <w:sz w:val="20"/>
          <w:szCs w:val="20"/>
        </w:rPr>
        <w:t xml:space="preserve"> y en digital en DVD</w:t>
      </w:r>
      <w:r w:rsidR="009C1C49">
        <w:rPr>
          <w:rFonts w:ascii="Tahoma" w:hAnsi="Tahoma" w:cs="Tahoma"/>
          <w:sz w:val="20"/>
          <w:szCs w:val="20"/>
        </w:rPr>
        <w:t>.</w:t>
      </w:r>
    </w:p>
    <w:p w14:paraId="7045C3E8" w14:textId="77777777" w:rsidR="00427442" w:rsidRPr="00DC2A24" w:rsidRDefault="00427442" w:rsidP="00C352DE">
      <w:pPr>
        <w:numPr>
          <w:ilvl w:val="0"/>
          <w:numId w:val="4"/>
        </w:numPr>
        <w:spacing w:before="60" w:after="60" w:line="240" w:lineRule="auto"/>
        <w:ind w:left="357" w:hanging="357"/>
        <w:rPr>
          <w:rFonts w:ascii="Tahoma" w:hAnsi="Tahoma" w:cs="Tahoma"/>
          <w:sz w:val="20"/>
          <w:szCs w:val="20"/>
        </w:rPr>
      </w:pPr>
      <w:r>
        <w:rPr>
          <w:rFonts w:ascii="Tahoma" w:hAnsi="Tahoma" w:cs="Tahoma"/>
          <w:sz w:val="20"/>
          <w:szCs w:val="20"/>
        </w:rPr>
        <w:t xml:space="preserve">Hasta el </w:t>
      </w:r>
      <w:r w:rsidR="008167AE">
        <w:rPr>
          <w:rFonts w:ascii="Tahoma" w:hAnsi="Tahoma" w:cs="Tahoma"/>
          <w:sz w:val="20"/>
          <w:szCs w:val="20"/>
        </w:rPr>
        <w:t>día</w:t>
      </w:r>
      <w:r>
        <w:rPr>
          <w:rFonts w:ascii="Tahoma" w:hAnsi="Tahoma" w:cs="Tahoma"/>
          <w:sz w:val="20"/>
          <w:szCs w:val="20"/>
        </w:rPr>
        <w:t xml:space="preserve"> </w:t>
      </w:r>
      <w:r w:rsidR="008167AE">
        <w:rPr>
          <w:rFonts w:ascii="Tahoma" w:hAnsi="Tahoma" w:cs="Tahoma"/>
          <w:sz w:val="20"/>
          <w:szCs w:val="20"/>
        </w:rPr>
        <w:t>5 de cada mes la supervisión remitirá al contratista el informe de aprobación del SMGAS con las oportunidades de mejora</w:t>
      </w:r>
      <w:r w:rsidR="002C7755">
        <w:rPr>
          <w:rFonts w:ascii="Tahoma" w:hAnsi="Tahoma" w:cs="Tahoma"/>
          <w:sz w:val="20"/>
          <w:szCs w:val="20"/>
        </w:rPr>
        <w:t>s</w:t>
      </w:r>
      <w:r w:rsidR="008167AE">
        <w:rPr>
          <w:rFonts w:ascii="Tahoma" w:hAnsi="Tahoma" w:cs="Tahoma"/>
          <w:sz w:val="20"/>
          <w:szCs w:val="20"/>
        </w:rPr>
        <w:t xml:space="preserve"> identificadas para que sea incluido en su planilla de pago. </w:t>
      </w:r>
    </w:p>
    <w:p w14:paraId="3F798F92" w14:textId="77777777" w:rsidR="0051177A" w:rsidRPr="00DC2A24" w:rsidRDefault="0051177A" w:rsidP="00C352DE">
      <w:pPr>
        <w:numPr>
          <w:ilvl w:val="0"/>
          <w:numId w:val="4"/>
        </w:numPr>
        <w:spacing w:before="60" w:after="60" w:line="240" w:lineRule="auto"/>
        <w:ind w:left="357" w:hanging="357"/>
        <w:rPr>
          <w:rFonts w:ascii="Tahoma" w:hAnsi="Tahoma" w:cs="Tahoma"/>
          <w:sz w:val="20"/>
          <w:szCs w:val="20"/>
        </w:rPr>
      </w:pPr>
      <w:r w:rsidRPr="00DC2A24">
        <w:rPr>
          <w:rFonts w:ascii="Tahoma" w:hAnsi="Tahoma" w:cs="Tahoma"/>
          <w:sz w:val="20"/>
          <w:szCs w:val="20"/>
        </w:rPr>
        <w:t>El informe Final SMAGS</w:t>
      </w:r>
      <w:r w:rsidR="00321FF4" w:rsidRPr="00DC2A24">
        <w:rPr>
          <w:rFonts w:ascii="Tahoma" w:hAnsi="Tahoma" w:cs="Tahoma"/>
          <w:sz w:val="20"/>
          <w:szCs w:val="20"/>
        </w:rPr>
        <w:t xml:space="preserve"> </w:t>
      </w:r>
      <w:r w:rsidRPr="00DC2A24">
        <w:rPr>
          <w:rFonts w:ascii="Tahoma" w:hAnsi="Tahoma" w:cs="Tahoma"/>
          <w:sz w:val="20"/>
          <w:szCs w:val="20"/>
        </w:rPr>
        <w:t>debe contener el cierre de todas las áreas de intervención, para proceder a la Recepción definitiva</w:t>
      </w:r>
      <w:r w:rsidR="00373D65" w:rsidRPr="00DC2A24">
        <w:rPr>
          <w:rFonts w:ascii="Tahoma" w:hAnsi="Tahoma" w:cs="Tahoma"/>
          <w:sz w:val="20"/>
          <w:szCs w:val="20"/>
        </w:rPr>
        <w:t xml:space="preserve"> o al cierre del servicio</w:t>
      </w:r>
      <w:r w:rsidRPr="00DC2A24">
        <w:rPr>
          <w:rFonts w:ascii="Tahoma" w:hAnsi="Tahoma" w:cs="Tahoma"/>
          <w:sz w:val="20"/>
          <w:szCs w:val="20"/>
        </w:rPr>
        <w:t>; además de todos los compromisos, quejas y reclamos de la comunidad cerrados; debe reportarse todas las desviaciones cerradas, el cierre y entrega de conformidad de los trabajos de restauración; los respaldos de pago a todos sus trabajadores, pagos de servicios, pago daños y</w:t>
      </w:r>
      <w:r w:rsidR="00373D65" w:rsidRPr="00DC2A24">
        <w:rPr>
          <w:rFonts w:ascii="Tahoma" w:hAnsi="Tahoma" w:cs="Tahoma"/>
          <w:sz w:val="20"/>
          <w:szCs w:val="20"/>
        </w:rPr>
        <w:t xml:space="preserve"> perjuicios de la comunidad. El proyecto y/o servicio</w:t>
      </w:r>
      <w:r w:rsidRPr="00DC2A24">
        <w:rPr>
          <w:rFonts w:ascii="Tahoma" w:hAnsi="Tahoma" w:cs="Tahoma"/>
          <w:sz w:val="20"/>
          <w:szCs w:val="20"/>
        </w:rPr>
        <w:t xml:space="preserve"> no puede ser cerrado hasta la aprobación de este informe por parte del CONTRATANTE.</w:t>
      </w:r>
    </w:p>
    <w:p w14:paraId="3585AA48" w14:textId="77777777" w:rsidR="00093567" w:rsidRPr="00DC2A24" w:rsidRDefault="00093567" w:rsidP="00093567">
      <w:pPr>
        <w:pStyle w:val="Ttulo1"/>
        <w:rPr>
          <w:rFonts w:ascii="Tahoma" w:hAnsi="Tahoma" w:cs="Tahoma"/>
          <w:lang w:val="es-ES"/>
        </w:rPr>
      </w:pPr>
      <w:bookmarkStart w:id="62" w:name="_Toc139460130"/>
      <w:r w:rsidRPr="00DC2A24">
        <w:rPr>
          <w:rFonts w:ascii="Tahoma" w:hAnsi="Tahoma" w:cs="Tahoma"/>
          <w:lang w:val="es-ES"/>
        </w:rPr>
        <w:t>Responsabilidad Legal y Económica</w:t>
      </w:r>
      <w:bookmarkEnd w:id="62"/>
    </w:p>
    <w:p w14:paraId="63E2689E" w14:textId="77777777" w:rsidR="0051177A" w:rsidRPr="00DC2A24" w:rsidRDefault="0051177A" w:rsidP="00C352DE">
      <w:pPr>
        <w:spacing w:before="60" w:after="60" w:line="240" w:lineRule="auto"/>
        <w:rPr>
          <w:rFonts w:ascii="Tahoma" w:hAnsi="Tahoma" w:cs="Tahoma"/>
          <w:sz w:val="20"/>
          <w:szCs w:val="20"/>
        </w:rPr>
      </w:pPr>
      <w:r w:rsidRPr="00DC2A24">
        <w:rPr>
          <w:rFonts w:ascii="Tahoma" w:hAnsi="Tahoma" w:cs="Tahoma"/>
          <w:sz w:val="20"/>
          <w:szCs w:val="20"/>
        </w:rPr>
        <w:t>El CONTRATISTA será el responsable por los retrasos o la suspensión ocasional y temporal de los trabajos, cuando sean resultado del incumplimiento de las Disposiciones Socio ambientales, Seguridad y Salud Ocupacional y de las medidas establecidas en los documentos de las licencias ambientales del proyecto y asociados, así como de aquellas contenidas en las normas ambientales y de seguridad e higiene industrial vigentes. El CONTRATISTA asumirá las consecuencias económicas, técnicas, laborales y contractuales que deriven de estos incumplimientos.</w:t>
      </w:r>
    </w:p>
    <w:p w14:paraId="7FD454C7" w14:textId="77777777" w:rsidR="00621DF6" w:rsidRPr="00DC2A24" w:rsidRDefault="00621DF6" w:rsidP="00C352DE">
      <w:pPr>
        <w:spacing w:before="60" w:after="60" w:line="240" w:lineRule="auto"/>
        <w:rPr>
          <w:rFonts w:ascii="Tahoma" w:hAnsi="Tahoma" w:cs="Tahoma"/>
          <w:sz w:val="20"/>
          <w:szCs w:val="20"/>
        </w:rPr>
      </w:pPr>
      <w:r w:rsidRPr="00DC2A24">
        <w:rPr>
          <w:rFonts w:ascii="Tahoma" w:hAnsi="Tahoma" w:cs="Tahoma"/>
          <w:sz w:val="20"/>
          <w:szCs w:val="20"/>
        </w:rPr>
        <w:t xml:space="preserve">La SUPERVISIÓN del proyecto tiene la potestad </w:t>
      </w:r>
      <w:r w:rsidR="00386E81" w:rsidRPr="00DC2A24">
        <w:rPr>
          <w:rFonts w:ascii="Tahoma" w:hAnsi="Tahoma" w:cs="Tahoma"/>
          <w:sz w:val="20"/>
          <w:szCs w:val="20"/>
        </w:rPr>
        <w:t>de suspender</w:t>
      </w:r>
      <w:r w:rsidRPr="00DC2A24">
        <w:rPr>
          <w:rFonts w:ascii="Tahoma" w:hAnsi="Tahoma" w:cs="Tahoma"/>
          <w:sz w:val="20"/>
          <w:szCs w:val="20"/>
        </w:rPr>
        <w:t xml:space="preserve"> actividades frente a la presencia </w:t>
      </w:r>
      <w:r w:rsidR="00386E81" w:rsidRPr="00DC2A24">
        <w:rPr>
          <w:rFonts w:ascii="Tahoma" w:hAnsi="Tahoma" w:cs="Tahoma"/>
          <w:sz w:val="20"/>
          <w:szCs w:val="20"/>
        </w:rPr>
        <w:t>de condiciones</w:t>
      </w:r>
      <w:r w:rsidRPr="00DC2A24">
        <w:rPr>
          <w:rFonts w:ascii="Tahoma" w:hAnsi="Tahoma" w:cs="Tahoma"/>
          <w:sz w:val="20"/>
          <w:szCs w:val="20"/>
        </w:rPr>
        <w:t xml:space="preserve"> que pongan en riesgo la integridad del personal</w:t>
      </w:r>
      <w:r w:rsidR="00632E52">
        <w:rPr>
          <w:rFonts w:ascii="Tahoma" w:hAnsi="Tahoma" w:cs="Tahoma"/>
          <w:sz w:val="20"/>
          <w:szCs w:val="20"/>
        </w:rPr>
        <w:t xml:space="preserve"> o del medio ambiente</w:t>
      </w:r>
      <w:r w:rsidRPr="00DC2A24">
        <w:rPr>
          <w:rFonts w:ascii="Tahoma" w:hAnsi="Tahoma" w:cs="Tahoma"/>
          <w:sz w:val="20"/>
          <w:szCs w:val="20"/>
        </w:rPr>
        <w:t xml:space="preserve">, misma que se mantendrá hasta la verificación de la implementación </w:t>
      </w:r>
      <w:r w:rsidR="00386E81" w:rsidRPr="00DC2A24">
        <w:rPr>
          <w:rFonts w:ascii="Tahoma" w:hAnsi="Tahoma" w:cs="Tahoma"/>
          <w:sz w:val="20"/>
          <w:szCs w:val="20"/>
        </w:rPr>
        <w:t>de las</w:t>
      </w:r>
      <w:r w:rsidRPr="00DC2A24">
        <w:rPr>
          <w:rFonts w:ascii="Tahoma" w:hAnsi="Tahoma" w:cs="Tahoma"/>
          <w:sz w:val="20"/>
          <w:szCs w:val="20"/>
        </w:rPr>
        <w:t xml:space="preserve"> medidas correctivas determinadas. </w:t>
      </w:r>
    </w:p>
    <w:p w14:paraId="0FC55F44" w14:textId="77777777" w:rsidR="00621DF6" w:rsidRPr="00DC2A24" w:rsidRDefault="00621DF6" w:rsidP="00C352DE">
      <w:pPr>
        <w:spacing w:before="60" w:after="60" w:line="240" w:lineRule="auto"/>
        <w:rPr>
          <w:rFonts w:ascii="Tahoma" w:hAnsi="Tahoma" w:cs="Tahoma"/>
          <w:sz w:val="20"/>
          <w:szCs w:val="20"/>
        </w:rPr>
      </w:pPr>
      <w:r w:rsidRPr="00DC2A24">
        <w:rPr>
          <w:rFonts w:ascii="Tahoma" w:hAnsi="Tahoma" w:cs="Tahoma"/>
          <w:sz w:val="20"/>
          <w:szCs w:val="20"/>
        </w:rPr>
        <w:t>De la misma manera</w:t>
      </w:r>
      <w:r w:rsidR="00632E52">
        <w:rPr>
          <w:rFonts w:ascii="Tahoma" w:hAnsi="Tahoma" w:cs="Tahoma"/>
          <w:sz w:val="20"/>
          <w:szCs w:val="20"/>
        </w:rPr>
        <w:t>,</w:t>
      </w:r>
      <w:r w:rsidRPr="00DC2A24">
        <w:rPr>
          <w:rFonts w:ascii="Tahoma" w:hAnsi="Tahoma" w:cs="Tahoma"/>
          <w:sz w:val="20"/>
          <w:szCs w:val="20"/>
        </w:rPr>
        <w:t xml:space="preserve"> la SUPERVISIÓN del proyecto podrá suspender a cualquier trabajador que se encuentre efectuando cualquier tipo de acto inseguro. </w:t>
      </w:r>
    </w:p>
    <w:p w14:paraId="21E468AE" w14:textId="77777777" w:rsidR="00621DF6" w:rsidRPr="00DC2A24" w:rsidRDefault="00621DF6" w:rsidP="00C352DE">
      <w:pPr>
        <w:spacing w:before="60" w:after="60" w:line="240" w:lineRule="auto"/>
        <w:rPr>
          <w:rFonts w:ascii="Tahoma" w:hAnsi="Tahoma" w:cs="Tahoma"/>
          <w:sz w:val="20"/>
          <w:szCs w:val="20"/>
        </w:rPr>
      </w:pPr>
      <w:r w:rsidRPr="00DC2A24">
        <w:rPr>
          <w:rFonts w:ascii="Tahoma" w:hAnsi="Tahoma" w:cs="Tahoma"/>
          <w:sz w:val="20"/>
          <w:szCs w:val="20"/>
        </w:rPr>
        <w:t xml:space="preserve">Cualquier </w:t>
      </w:r>
      <w:r w:rsidR="00350DF6" w:rsidRPr="00DC2A24">
        <w:rPr>
          <w:rFonts w:ascii="Tahoma" w:hAnsi="Tahoma" w:cs="Tahoma"/>
          <w:sz w:val="20"/>
          <w:szCs w:val="20"/>
        </w:rPr>
        <w:t>retraso ocasionado</w:t>
      </w:r>
      <w:r w:rsidR="00834726" w:rsidRPr="00DC2A24">
        <w:rPr>
          <w:rFonts w:ascii="Tahoma" w:hAnsi="Tahoma" w:cs="Tahoma"/>
          <w:sz w:val="20"/>
          <w:szCs w:val="20"/>
        </w:rPr>
        <w:t xml:space="preserve"> </w:t>
      </w:r>
      <w:r w:rsidR="00386E81" w:rsidRPr="00DC2A24">
        <w:rPr>
          <w:rFonts w:ascii="Tahoma" w:hAnsi="Tahoma" w:cs="Tahoma"/>
          <w:sz w:val="20"/>
          <w:szCs w:val="20"/>
        </w:rPr>
        <w:t>por la</w:t>
      </w:r>
      <w:r w:rsidRPr="00DC2A24">
        <w:rPr>
          <w:rFonts w:ascii="Tahoma" w:hAnsi="Tahoma" w:cs="Tahoma"/>
          <w:sz w:val="20"/>
          <w:szCs w:val="20"/>
        </w:rPr>
        <w:t xml:space="preserve"> suspensión de actividades ante la presencia de condiciones y actos inseguros será responsabilidad del contratista.</w:t>
      </w:r>
    </w:p>
    <w:p w14:paraId="52909ECC" w14:textId="77777777" w:rsidR="0051177A" w:rsidRPr="00DC2A24" w:rsidRDefault="0051177A" w:rsidP="00C352DE">
      <w:pPr>
        <w:spacing w:before="60" w:after="60" w:line="240" w:lineRule="auto"/>
        <w:rPr>
          <w:rFonts w:ascii="Tahoma" w:hAnsi="Tahoma" w:cs="Tahoma"/>
          <w:sz w:val="20"/>
          <w:szCs w:val="20"/>
        </w:rPr>
      </w:pPr>
      <w:r w:rsidRPr="00DC2A24">
        <w:rPr>
          <w:rFonts w:ascii="Tahoma" w:hAnsi="Tahoma" w:cs="Tahoma"/>
          <w:sz w:val="20"/>
          <w:szCs w:val="20"/>
        </w:rPr>
        <w:t xml:space="preserve">Durante la vigencia del contrato </w:t>
      </w:r>
      <w:r w:rsidR="008E68C8" w:rsidRPr="00DC2A24">
        <w:rPr>
          <w:rFonts w:ascii="Tahoma" w:hAnsi="Tahoma" w:cs="Tahoma"/>
          <w:sz w:val="20"/>
          <w:szCs w:val="20"/>
        </w:rPr>
        <w:t>del proyecto y/o servicio</w:t>
      </w:r>
      <w:r w:rsidRPr="00DC2A24">
        <w:rPr>
          <w:rFonts w:ascii="Tahoma" w:hAnsi="Tahoma" w:cs="Tahoma"/>
          <w:sz w:val="20"/>
          <w:szCs w:val="20"/>
        </w:rPr>
        <w:t>, el CONTRATISTA será responsable de todas las acciones del personal a su cargo, ya sea durante el tiempo de trabajo o de descanso, el cual pueda causar daño a terceros o deterioro ambiental y social, sea en frentes de trabajo o comunidades vecinas.</w:t>
      </w:r>
    </w:p>
    <w:p w14:paraId="1128CBCF" w14:textId="77777777" w:rsidR="0051177A" w:rsidRPr="00DC2A24" w:rsidRDefault="0051177A" w:rsidP="00C352DE">
      <w:pPr>
        <w:spacing w:before="60" w:after="60" w:line="240" w:lineRule="auto"/>
        <w:rPr>
          <w:rFonts w:ascii="Tahoma" w:hAnsi="Tahoma" w:cs="Tahoma"/>
          <w:sz w:val="20"/>
          <w:szCs w:val="20"/>
        </w:rPr>
      </w:pPr>
      <w:r w:rsidRPr="00DC2A24">
        <w:rPr>
          <w:rFonts w:ascii="Tahoma" w:hAnsi="Tahoma" w:cs="Tahoma"/>
          <w:sz w:val="20"/>
          <w:szCs w:val="20"/>
        </w:rPr>
        <w:t>El costo de las acciones correctivas por daños ambientales o sociales causados, así como los que conlleven todo acto sancionatorio, multas o daños a terceros producidos por el incumplimiento de estas Disposiciones, las medidas establecidas en los documentos de las licencias ambientales, así como aquellas contenidas en la normativa ambiental</w:t>
      </w:r>
      <w:r w:rsidR="00834726" w:rsidRPr="00DC2A24">
        <w:rPr>
          <w:rFonts w:ascii="Tahoma" w:hAnsi="Tahoma" w:cs="Tahoma"/>
          <w:sz w:val="20"/>
          <w:szCs w:val="20"/>
        </w:rPr>
        <w:t xml:space="preserve">, social y seguridad, </w:t>
      </w:r>
      <w:r w:rsidRPr="00DC2A24">
        <w:rPr>
          <w:rFonts w:ascii="Tahoma" w:hAnsi="Tahoma" w:cs="Tahoma"/>
          <w:sz w:val="20"/>
          <w:szCs w:val="20"/>
        </w:rPr>
        <w:t>salud ocupacional</w:t>
      </w:r>
      <w:r w:rsidR="00834726" w:rsidRPr="00DC2A24">
        <w:rPr>
          <w:rFonts w:ascii="Tahoma" w:hAnsi="Tahoma" w:cs="Tahoma"/>
          <w:sz w:val="20"/>
          <w:szCs w:val="20"/>
        </w:rPr>
        <w:t xml:space="preserve"> y sanitarias</w:t>
      </w:r>
      <w:r w:rsidRPr="00DC2A24">
        <w:rPr>
          <w:rFonts w:ascii="Tahoma" w:hAnsi="Tahoma" w:cs="Tahoma"/>
          <w:sz w:val="20"/>
          <w:szCs w:val="20"/>
        </w:rPr>
        <w:t xml:space="preserve"> vigentes y otras normativas pertinentes, correrán a cargo del CONTRATISTA. Dichas acciones correctivas serán de inmediata reparación o compensación, en el plazo que determine el SUPERVISOR, ENDE, la Autoridad Ambiental Competente o Ministerio de Trabajo.</w:t>
      </w:r>
    </w:p>
    <w:p w14:paraId="651F738D" w14:textId="77777777" w:rsidR="00093567" w:rsidRPr="00DC2A24" w:rsidRDefault="001701A7" w:rsidP="00093567">
      <w:pPr>
        <w:pStyle w:val="Ttulo1"/>
        <w:rPr>
          <w:rFonts w:ascii="Tahoma" w:hAnsi="Tahoma" w:cs="Tahoma"/>
          <w:lang w:val="es-ES"/>
        </w:rPr>
      </w:pPr>
      <w:bookmarkStart w:id="63" w:name="_Toc139460131"/>
      <w:r>
        <w:rPr>
          <w:rFonts w:ascii="Tahoma" w:hAnsi="Tahoma" w:cs="Tahoma"/>
          <w:lang w:val="es-ES"/>
        </w:rPr>
        <w:lastRenderedPageBreak/>
        <w:t>consideraciones adicionales</w:t>
      </w:r>
      <w:bookmarkEnd w:id="63"/>
      <w:r>
        <w:rPr>
          <w:rFonts w:ascii="Tahoma" w:hAnsi="Tahoma" w:cs="Tahoma"/>
          <w:lang w:val="es-ES"/>
        </w:rPr>
        <w:t xml:space="preserve"> </w:t>
      </w:r>
    </w:p>
    <w:p w14:paraId="02A0E0A3" w14:textId="77777777" w:rsidR="0051177A" w:rsidRDefault="0051177A" w:rsidP="00C352DE">
      <w:pPr>
        <w:spacing w:before="60" w:after="60" w:line="240" w:lineRule="auto"/>
        <w:rPr>
          <w:rFonts w:ascii="Tahoma" w:hAnsi="Tahoma" w:cs="Tahoma"/>
          <w:sz w:val="20"/>
          <w:szCs w:val="20"/>
        </w:rPr>
      </w:pPr>
      <w:r w:rsidRPr="00DC2A24">
        <w:rPr>
          <w:rFonts w:ascii="Tahoma" w:hAnsi="Tahoma" w:cs="Tahoma"/>
          <w:sz w:val="20"/>
          <w:szCs w:val="20"/>
        </w:rPr>
        <w:t xml:space="preserve">Si durante </w:t>
      </w:r>
      <w:r w:rsidR="00B044BD">
        <w:rPr>
          <w:rFonts w:ascii="Tahoma" w:hAnsi="Tahoma" w:cs="Tahoma"/>
          <w:sz w:val="20"/>
          <w:szCs w:val="20"/>
        </w:rPr>
        <w:t>la ejecución del proyecto</w:t>
      </w:r>
      <w:r w:rsidRPr="00DC2A24">
        <w:rPr>
          <w:rFonts w:ascii="Tahoma" w:hAnsi="Tahoma" w:cs="Tahoma"/>
          <w:sz w:val="20"/>
          <w:szCs w:val="20"/>
        </w:rPr>
        <w:t xml:space="preserve"> el CONTRATISTA no cumple con los requisitos SMAGS, se procederá a la adecuación de las actividades hasta levantar los incumplimientos al Plan SMAGS, estos tiempos adicionales de actividades por incumplimiento contractual, no significarán en ningún caso el incremento en tiempos o costos del contrato.</w:t>
      </w:r>
    </w:p>
    <w:p w14:paraId="70D67CB7" w14:textId="77777777" w:rsidR="001701A7" w:rsidRPr="00DC2A24" w:rsidRDefault="001701A7" w:rsidP="00C352DE">
      <w:pPr>
        <w:spacing w:before="60" w:after="60" w:line="240" w:lineRule="auto"/>
        <w:rPr>
          <w:rFonts w:ascii="Tahoma" w:hAnsi="Tahoma" w:cs="Tahoma"/>
          <w:sz w:val="20"/>
          <w:szCs w:val="20"/>
        </w:rPr>
      </w:pPr>
      <w:r w:rsidRPr="001701A7">
        <w:rPr>
          <w:rFonts w:ascii="Tahoma" w:hAnsi="Tahoma" w:cs="Tahoma"/>
          <w:sz w:val="20"/>
          <w:szCs w:val="20"/>
        </w:rPr>
        <w:t>El CONTRATISTA liber</w:t>
      </w:r>
      <w:r>
        <w:rPr>
          <w:rFonts w:ascii="Tahoma" w:hAnsi="Tahoma" w:cs="Tahoma"/>
          <w:sz w:val="20"/>
          <w:szCs w:val="20"/>
        </w:rPr>
        <w:t>a</w:t>
      </w:r>
      <w:r w:rsidRPr="001701A7">
        <w:rPr>
          <w:rFonts w:ascii="Tahoma" w:hAnsi="Tahoma" w:cs="Tahoma"/>
          <w:sz w:val="20"/>
          <w:szCs w:val="20"/>
        </w:rPr>
        <w:t xml:space="preserve"> al CONTRATANTE </w:t>
      </w:r>
      <w:r>
        <w:rPr>
          <w:rFonts w:ascii="Tahoma" w:hAnsi="Tahoma" w:cs="Tahoma"/>
          <w:sz w:val="20"/>
          <w:szCs w:val="20"/>
        </w:rPr>
        <w:t xml:space="preserve">(ENDE) </w:t>
      </w:r>
      <w:r w:rsidRPr="001701A7">
        <w:rPr>
          <w:rFonts w:ascii="Tahoma" w:hAnsi="Tahoma" w:cs="Tahoma"/>
          <w:sz w:val="20"/>
          <w:szCs w:val="20"/>
        </w:rPr>
        <w:t>de cualquier acción</w:t>
      </w:r>
      <w:r>
        <w:rPr>
          <w:rFonts w:ascii="Tahoma" w:hAnsi="Tahoma" w:cs="Tahoma"/>
          <w:sz w:val="20"/>
          <w:szCs w:val="20"/>
        </w:rPr>
        <w:t xml:space="preserve"> </w:t>
      </w:r>
      <w:r w:rsidRPr="001701A7">
        <w:rPr>
          <w:rFonts w:ascii="Tahoma" w:hAnsi="Tahoma" w:cs="Tahoma"/>
          <w:sz w:val="20"/>
          <w:szCs w:val="20"/>
        </w:rPr>
        <w:t xml:space="preserve">o sanción </w:t>
      </w:r>
      <w:r>
        <w:rPr>
          <w:rFonts w:ascii="Tahoma" w:hAnsi="Tahoma" w:cs="Tahoma"/>
          <w:sz w:val="20"/>
          <w:szCs w:val="20"/>
        </w:rPr>
        <w:t>(</w:t>
      </w:r>
      <w:r w:rsidRPr="001701A7">
        <w:rPr>
          <w:rFonts w:ascii="Tahoma" w:hAnsi="Tahoma" w:cs="Tahoma"/>
          <w:sz w:val="20"/>
          <w:szCs w:val="20"/>
        </w:rPr>
        <w:t xml:space="preserve">reparación </w:t>
      </w:r>
      <w:r>
        <w:rPr>
          <w:rFonts w:ascii="Tahoma" w:hAnsi="Tahoma" w:cs="Tahoma"/>
          <w:sz w:val="20"/>
          <w:szCs w:val="20"/>
        </w:rPr>
        <w:t>y/</w:t>
      </w:r>
      <w:r w:rsidRPr="001701A7">
        <w:rPr>
          <w:rFonts w:ascii="Tahoma" w:hAnsi="Tahoma" w:cs="Tahoma"/>
          <w:sz w:val="20"/>
          <w:szCs w:val="20"/>
        </w:rPr>
        <w:t>o compensación</w:t>
      </w:r>
      <w:r>
        <w:rPr>
          <w:rFonts w:ascii="Tahoma" w:hAnsi="Tahoma" w:cs="Tahoma"/>
          <w:sz w:val="20"/>
          <w:szCs w:val="20"/>
        </w:rPr>
        <w:t xml:space="preserve"> económica)</w:t>
      </w:r>
      <w:r w:rsidRPr="001701A7">
        <w:rPr>
          <w:rFonts w:ascii="Tahoma" w:hAnsi="Tahoma" w:cs="Tahoma"/>
          <w:sz w:val="20"/>
          <w:szCs w:val="20"/>
        </w:rPr>
        <w:t xml:space="preserve"> que se</w:t>
      </w:r>
      <w:r>
        <w:rPr>
          <w:rFonts w:ascii="Tahoma" w:hAnsi="Tahoma" w:cs="Tahoma"/>
          <w:sz w:val="20"/>
          <w:szCs w:val="20"/>
        </w:rPr>
        <w:t xml:space="preserve">a iniciada por la Autoridad Ambiental Competente, Ministerio de Trabajo, Municipios, Comunidades u otras que sea iniciado </w:t>
      </w:r>
      <w:r w:rsidRPr="001701A7">
        <w:rPr>
          <w:rFonts w:ascii="Tahoma" w:hAnsi="Tahoma" w:cs="Tahoma"/>
          <w:sz w:val="20"/>
          <w:szCs w:val="20"/>
        </w:rPr>
        <w:t>con motivo del incumplimiento en materia de Medio Ambiente, Gestión Social, Seguridad</w:t>
      </w:r>
      <w:r w:rsidR="00932227">
        <w:rPr>
          <w:rFonts w:ascii="Tahoma" w:hAnsi="Tahoma" w:cs="Tahoma"/>
          <w:sz w:val="20"/>
          <w:szCs w:val="20"/>
        </w:rPr>
        <w:t>,</w:t>
      </w:r>
      <w:r w:rsidRPr="001701A7">
        <w:rPr>
          <w:rFonts w:ascii="Tahoma" w:hAnsi="Tahoma" w:cs="Tahoma"/>
          <w:sz w:val="20"/>
          <w:szCs w:val="20"/>
        </w:rPr>
        <w:t xml:space="preserve"> Salud Ocupacional</w:t>
      </w:r>
      <w:r w:rsidR="00932227">
        <w:rPr>
          <w:rFonts w:ascii="Tahoma" w:hAnsi="Tahoma" w:cs="Tahoma"/>
          <w:sz w:val="20"/>
          <w:szCs w:val="20"/>
        </w:rPr>
        <w:t xml:space="preserve"> y/o actividades rutinarias propias del trabajo. </w:t>
      </w:r>
    </w:p>
    <w:p w14:paraId="6F7B7ED4" w14:textId="77777777" w:rsidR="00093567" w:rsidRPr="00DC2A24" w:rsidRDefault="0051177A" w:rsidP="00C352DE">
      <w:pPr>
        <w:spacing w:before="60" w:after="60"/>
        <w:rPr>
          <w:rFonts w:ascii="Tahoma" w:hAnsi="Tahoma" w:cs="Tahoma"/>
          <w:sz w:val="20"/>
          <w:szCs w:val="20"/>
        </w:rPr>
      </w:pPr>
      <w:r w:rsidRPr="00DC2A24">
        <w:rPr>
          <w:rFonts w:ascii="Tahoma" w:hAnsi="Tahoma" w:cs="Tahoma"/>
          <w:sz w:val="20"/>
          <w:szCs w:val="20"/>
        </w:rPr>
        <w:t xml:space="preserve">Finalmente, el CONTRATISTA </w:t>
      </w:r>
      <w:r w:rsidR="001701A7">
        <w:rPr>
          <w:rFonts w:ascii="Tahoma" w:hAnsi="Tahoma" w:cs="Tahoma"/>
          <w:sz w:val="20"/>
          <w:szCs w:val="20"/>
        </w:rPr>
        <w:t>al finalizar la etapa de ejecución debe garantizar</w:t>
      </w:r>
      <w:r w:rsidRPr="00DC2A24">
        <w:rPr>
          <w:rFonts w:ascii="Tahoma" w:hAnsi="Tahoma" w:cs="Tahoma"/>
          <w:sz w:val="20"/>
          <w:szCs w:val="20"/>
        </w:rPr>
        <w:t xml:space="preserve"> el 100% de las medidas del Plan SMAGS cumplidas y desviaciones cerradas</w:t>
      </w:r>
      <w:r w:rsidR="00621DF6" w:rsidRPr="00DC2A24">
        <w:rPr>
          <w:rFonts w:ascii="Tahoma" w:hAnsi="Tahoma" w:cs="Tahoma"/>
          <w:sz w:val="20"/>
          <w:szCs w:val="20"/>
        </w:rPr>
        <w:t>.</w:t>
      </w:r>
    </w:p>
    <w:p w14:paraId="6FBD6FA4" w14:textId="77777777" w:rsidR="00801506" w:rsidRPr="00DC2A24" w:rsidRDefault="00801506" w:rsidP="0051177A">
      <w:pPr>
        <w:rPr>
          <w:rFonts w:ascii="Tahoma" w:hAnsi="Tahoma" w:cs="Tahoma"/>
          <w:sz w:val="20"/>
          <w:szCs w:val="20"/>
        </w:rPr>
      </w:pPr>
    </w:p>
    <w:p w14:paraId="5170E4AF" w14:textId="77777777" w:rsidR="00096F4F" w:rsidRPr="00DC2A24" w:rsidRDefault="00096F4F" w:rsidP="007974F0">
      <w:pPr>
        <w:rPr>
          <w:lang w:val="es-ES"/>
        </w:rPr>
        <w:sectPr w:rsidR="00096F4F" w:rsidRPr="00DC2A24" w:rsidSect="00E47016">
          <w:pgSz w:w="12240" w:h="15840" w:code="1"/>
          <w:pgMar w:top="1418" w:right="1418" w:bottom="1418" w:left="1418" w:header="708" w:footer="708" w:gutter="0"/>
          <w:pgNumType w:start="1"/>
          <w:cols w:space="708"/>
          <w:docGrid w:linePitch="360"/>
        </w:sectPr>
      </w:pPr>
    </w:p>
    <w:p w14:paraId="7301DC05" w14:textId="77777777" w:rsidR="00093567" w:rsidRPr="00DC2A24" w:rsidRDefault="00093567" w:rsidP="0051177A">
      <w:pPr>
        <w:pStyle w:val="Ttulo1"/>
        <w:numPr>
          <w:ilvl w:val="0"/>
          <w:numId w:val="0"/>
        </w:numPr>
        <w:pBdr>
          <w:bottom w:val="single" w:sz="4" w:space="1" w:color="auto"/>
        </w:pBdr>
        <w:rPr>
          <w:lang w:val="es-ES"/>
        </w:rPr>
      </w:pPr>
      <w:bookmarkStart w:id="64" w:name="_Toc139460132"/>
      <w:r w:rsidRPr="00DC2A24">
        <w:rPr>
          <w:lang w:val="es-ES"/>
        </w:rPr>
        <w:lastRenderedPageBreak/>
        <w:t>Anexos</w:t>
      </w:r>
      <w:bookmarkEnd w:id="64"/>
    </w:p>
    <w:p w14:paraId="2962B2D7" w14:textId="77777777" w:rsidR="00093567" w:rsidRPr="00DC2A24" w:rsidRDefault="00093567" w:rsidP="007974F0">
      <w:pPr>
        <w:rPr>
          <w:lang w:val="es-ES"/>
        </w:rPr>
      </w:pPr>
    </w:p>
    <w:p w14:paraId="4A73A1DE" w14:textId="77777777" w:rsidR="0051177A" w:rsidRPr="00DC2A24" w:rsidRDefault="0051177A" w:rsidP="0051177A">
      <w:pPr>
        <w:pStyle w:val="Ttulo2"/>
        <w:numPr>
          <w:ilvl w:val="0"/>
          <w:numId w:val="0"/>
        </w:numPr>
        <w:ind w:left="1276" w:hanging="1276"/>
      </w:pPr>
      <w:bookmarkStart w:id="65" w:name="_Toc139460133"/>
      <w:r w:rsidRPr="00DC2A24">
        <w:t>ANEXO A: Planillas de Seguimiento a la Implementación de las Medidas de Prevención y Mitigación</w:t>
      </w:r>
      <w:bookmarkEnd w:id="65"/>
    </w:p>
    <w:p w14:paraId="5115B197" w14:textId="77777777" w:rsidR="00E47016" w:rsidRPr="00DC2A24" w:rsidRDefault="00E47016" w:rsidP="00E47016"/>
    <w:p w14:paraId="484AD5EE" w14:textId="77777777" w:rsidR="005222F3" w:rsidRPr="00DC2A24" w:rsidRDefault="005222F3" w:rsidP="005222F3">
      <w:pPr>
        <w:tabs>
          <w:tab w:val="right" w:pos="1418"/>
        </w:tabs>
        <w:spacing w:line="240" w:lineRule="auto"/>
        <w:ind w:left="360"/>
        <w:jc w:val="center"/>
        <w:outlineLvl w:val="0"/>
        <w:rPr>
          <w:rFonts w:ascii="Tahoma" w:eastAsia="MS Mincho" w:hAnsi="Tahoma" w:cs="Tahoma"/>
          <w:b/>
          <w:sz w:val="20"/>
          <w:lang w:val="es-ES_tradnl"/>
        </w:rPr>
      </w:pPr>
      <w:bookmarkStart w:id="66" w:name="_Toc139460134"/>
      <w:r w:rsidRPr="00DC2A24">
        <w:rPr>
          <w:rFonts w:ascii="Tahoma" w:eastAsia="MS Mincho" w:hAnsi="Tahoma" w:cs="Tahoma"/>
          <w:b/>
          <w:sz w:val="20"/>
          <w:lang w:val="es-ES_tradnl"/>
        </w:rPr>
        <w:t xml:space="preserve">Plan de Aplicación y Seguimiento Ambiental (PASA) – </w:t>
      </w:r>
      <w:r w:rsidR="00150373">
        <w:rPr>
          <w:rFonts w:ascii="Tahoma" w:hAnsi="Tahoma" w:cs="Tahoma"/>
          <w:sz w:val="18"/>
          <w:szCs w:val="20"/>
          <w:lang w:val="es-ES_tradnl"/>
        </w:rPr>
        <w:t>CONSTRUCCIÓN LÍNEA DE TRANSMISIÓN INTERCONEXIÓN SAN IGNACIO DE VELASCO AL SIN</w:t>
      </w:r>
      <w:bookmarkEnd w:id="66"/>
    </w:p>
    <w:p w14:paraId="79FDF0C3" w14:textId="77777777" w:rsidR="005222F3" w:rsidRDefault="005222F3" w:rsidP="005222F3">
      <w:pPr>
        <w:tabs>
          <w:tab w:val="right" w:pos="1418"/>
        </w:tabs>
        <w:spacing w:line="240" w:lineRule="auto"/>
        <w:ind w:left="360"/>
        <w:jc w:val="center"/>
        <w:outlineLvl w:val="0"/>
        <w:rPr>
          <w:rFonts w:ascii="Tahoma" w:eastAsia="MS Mincho" w:hAnsi="Tahoma" w:cs="Tahoma"/>
          <w:b/>
          <w:sz w:val="20"/>
          <w:lang w:val="es-ES_tradnl"/>
        </w:rPr>
      </w:pPr>
      <w:bookmarkStart w:id="67" w:name="_Toc139460135"/>
      <w:r w:rsidRPr="00DC2A24">
        <w:rPr>
          <w:rFonts w:ascii="Tahoma" w:eastAsia="MS Mincho" w:hAnsi="Tahoma" w:cs="Tahoma"/>
          <w:b/>
          <w:sz w:val="20"/>
          <w:lang w:val="es-ES_tradnl"/>
        </w:rPr>
        <w:t>(Etapa de ejecución)</w:t>
      </w:r>
      <w:bookmarkEnd w:id="67"/>
    </w:p>
    <w:p w14:paraId="1E0A58DC" w14:textId="77777777" w:rsidR="00E47016" w:rsidRDefault="00E47016" w:rsidP="00E47016"/>
    <w:p w14:paraId="0DFFB8AE" w14:textId="77777777" w:rsidR="00BE13CE" w:rsidRDefault="00BE13CE" w:rsidP="00E47016"/>
    <w:p w14:paraId="265CAD00" w14:textId="77777777" w:rsidR="00BE13CE" w:rsidRDefault="00BE13CE" w:rsidP="00E47016"/>
    <w:p w14:paraId="4C659EE8" w14:textId="77777777" w:rsidR="00BE13CE" w:rsidRDefault="00BE13CE" w:rsidP="00E47016"/>
    <w:p w14:paraId="718E162D" w14:textId="77777777" w:rsidR="00BA4DE1" w:rsidRDefault="00BA4DE1" w:rsidP="00E47016">
      <w:pPr>
        <w:sectPr w:rsidR="00BA4DE1" w:rsidSect="00096F4F">
          <w:pgSz w:w="12240" w:h="15840" w:code="1"/>
          <w:pgMar w:top="1418" w:right="1418" w:bottom="1418" w:left="1418" w:header="708" w:footer="708" w:gutter="0"/>
          <w:cols w:space="708"/>
          <w:docGrid w:linePitch="360"/>
        </w:sectPr>
      </w:pPr>
    </w:p>
    <w:tbl>
      <w:tblPr>
        <w:tblpPr w:leftFromText="141" w:rightFromText="141" w:vertAnchor="text" w:tblpY="1"/>
        <w:tblOverlap w:val="neve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0"/>
        <w:gridCol w:w="833"/>
        <w:gridCol w:w="683"/>
        <w:gridCol w:w="1234"/>
        <w:gridCol w:w="2003"/>
        <w:gridCol w:w="1205"/>
        <w:gridCol w:w="1133"/>
        <w:gridCol w:w="1091"/>
        <w:gridCol w:w="1060"/>
        <w:gridCol w:w="1015"/>
        <w:gridCol w:w="944"/>
        <w:gridCol w:w="1017"/>
        <w:gridCol w:w="551"/>
      </w:tblGrid>
      <w:tr w:rsidR="00BA4DE1" w:rsidRPr="001D433A" w14:paraId="658E12FD" w14:textId="77777777" w:rsidTr="00BA4DE1">
        <w:trPr>
          <w:trHeight w:val="370"/>
          <w:tblHeader/>
        </w:trPr>
        <w:tc>
          <w:tcPr>
            <w:tcW w:w="156" w:type="pct"/>
            <w:vMerge w:val="restart"/>
            <w:shd w:val="clear" w:color="auto" w:fill="FBD4B4" w:themeFill="accent6" w:themeFillTint="66"/>
            <w:noWrap/>
            <w:vAlign w:val="center"/>
            <w:hideMark/>
          </w:tcPr>
          <w:p w14:paraId="72F5ABC3"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lastRenderedPageBreak/>
              <w:t>N°</w:t>
            </w:r>
          </w:p>
        </w:tc>
        <w:tc>
          <w:tcPr>
            <w:tcW w:w="1043" w:type="pct"/>
            <w:gridSpan w:val="3"/>
            <w:shd w:val="clear" w:color="auto" w:fill="FBD4B4" w:themeFill="accent6" w:themeFillTint="66"/>
            <w:vAlign w:val="center"/>
            <w:hideMark/>
          </w:tcPr>
          <w:p w14:paraId="55CB5BF0"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Impacto Ambiental</w:t>
            </w:r>
          </w:p>
        </w:tc>
        <w:tc>
          <w:tcPr>
            <w:tcW w:w="760" w:type="pct"/>
            <w:vMerge w:val="restart"/>
            <w:shd w:val="clear" w:color="auto" w:fill="FBD4B4" w:themeFill="accent6" w:themeFillTint="66"/>
            <w:vAlign w:val="center"/>
            <w:hideMark/>
          </w:tcPr>
          <w:p w14:paraId="7592E904"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Medidas de Prevención y Mitigación</w:t>
            </w:r>
          </w:p>
        </w:tc>
        <w:tc>
          <w:tcPr>
            <w:tcW w:w="457" w:type="pct"/>
            <w:vMerge w:val="restart"/>
            <w:shd w:val="clear" w:color="auto" w:fill="FBD4B4" w:themeFill="accent6" w:themeFillTint="66"/>
            <w:vAlign w:val="center"/>
          </w:tcPr>
          <w:p w14:paraId="20022EB3"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Ubicación Punto de Muestreo</w:t>
            </w:r>
          </w:p>
        </w:tc>
        <w:tc>
          <w:tcPr>
            <w:tcW w:w="430" w:type="pct"/>
            <w:vMerge w:val="restart"/>
            <w:shd w:val="clear" w:color="auto" w:fill="FBD4B4" w:themeFill="accent6" w:themeFillTint="66"/>
            <w:vAlign w:val="center"/>
          </w:tcPr>
          <w:p w14:paraId="0EC64067"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Parámetro de Verificación</w:t>
            </w:r>
          </w:p>
        </w:tc>
        <w:tc>
          <w:tcPr>
            <w:tcW w:w="414" w:type="pct"/>
            <w:vMerge w:val="restart"/>
            <w:shd w:val="clear" w:color="auto" w:fill="FBD4B4" w:themeFill="accent6" w:themeFillTint="66"/>
            <w:vAlign w:val="center"/>
          </w:tcPr>
          <w:p w14:paraId="66A16BCF"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Límite Permisible</w:t>
            </w:r>
          </w:p>
        </w:tc>
        <w:tc>
          <w:tcPr>
            <w:tcW w:w="402" w:type="pct"/>
            <w:vMerge w:val="restart"/>
            <w:shd w:val="clear" w:color="auto" w:fill="FBD4B4" w:themeFill="accent6" w:themeFillTint="66"/>
            <w:vAlign w:val="center"/>
          </w:tcPr>
          <w:p w14:paraId="59B1CD79"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Frecuencia de Muestreo</w:t>
            </w:r>
          </w:p>
        </w:tc>
        <w:tc>
          <w:tcPr>
            <w:tcW w:w="385" w:type="pct"/>
            <w:vMerge w:val="restart"/>
            <w:shd w:val="clear" w:color="auto" w:fill="FBD4B4" w:themeFill="accent6" w:themeFillTint="66"/>
            <w:vAlign w:val="center"/>
          </w:tcPr>
          <w:p w14:paraId="15247CAB"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Material Requerido</w:t>
            </w:r>
          </w:p>
        </w:tc>
        <w:tc>
          <w:tcPr>
            <w:tcW w:w="358" w:type="pct"/>
            <w:vMerge w:val="restart"/>
            <w:shd w:val="clear" w:color="auto" w:fill="FBD4B4" w:themeFill="accent6" w:themeFillTint="66"/>
            <w:vAlign w:val="center"/>
          </w:tcPr>
          <w:p w14:paraId="33CF5A34" w14:textId="77777777" w:rsidR="00BA4DE1" w:rsidRPr="001D433A" w:rsidRDefault="00BA4DE1" w:rsidP="00BB4ECB">
            <w:pPr>
              <w:spacing w:line="240" w:lineRule="auto"/>
              <w:jc w:val="center"/>
              <w:rPr>
                <w:rFonts w:ascii="Arial" w:eastAsia="Times New Roman" w:hAnsi="Arial" w:cs="Arial"/>
                <w:b/>
                <w:sz w:val="16"/>
                <w:szCs w:val="16"/>
                <w:lang w:eastAsia="es-BO"/>
              </w:rPr>
            </w:pPr>
            <w:r w:rsidRPr="001D433A">
              <w:rPr>
                <w:rFonts w:ascii="Arial" w:eastAsia="Times New Roman" w:hAnsi="Arial" w:cs="Arial"/>
                <w:b/>
                <w:bCs/>
                <w:color w:val="000000"/>
                <w:sz w:val="16"/>
                <w:szCs w:val="16"/>
                <w:lang w:eastAsia="es-BO"/>
              </w:rPr>
              <w:t>Costo de seguimiento BOB</w:t>
            </w:r>
          </w:p>
        </w:tc>
        <w:tc>
          <w:tcPr>
            <w:tcW w:w="386" w:type="pct"/>
            <w:vMerge w:val="restart"/>
            <w:shd w:val="clear" w:color="auto" w:fill="FBD4B4" w:themeFill="accent6" w:themeFillTint="66"/>
            <w:vAlign w:val="center"/>
          </w:tcPr>
          <w:p w14:paraId="34C44B91"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Responsable</w:t>
            </w:r>
          </w:p>
        </w:tc>
        <w:tc>
          <w:tcPr>
            <w:tcW w:w="209" w:type="pct"/>
            <w:vMerge w:val="restart"/>
            <w:shd w:val="clear" w:color="auto" w:fill="FBD4B4" w:themeFill="accent6" w:themeFillTint="66"/>
            <w:vAlign w:val="center"/>
          </w:tcPr>
          <w:p w14:paraId="6993C8DF"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Obs.</w:t>
            </w:r>
          </w:p>
        </w:tc>
      </w:tr>
      <w:tr w:rsidR="00BA4DE1" w:rsidRPr="001D433A" w14:paraId="7D7B262F" w14:textId="77777777" w:rsidTr="00BA4DE1">
        <w:trPr>
          <w:trHeight w:val="444"/>
          <w:tblHeader/>
        </w:trPr>
        <w:tc>
          <w:tcPr>
            <w:tcW w:w="156" w:type="pct"/>
            <w:vMerge/>
            <w:shd w:val="clear" w:color="auto" w:fill="auto"/>
            <w:vAlign w:val="center"/>
            <w:hideMark/>
          </w:tcPr>
          <w:p w14:paraId="167B570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16" w:type="pct"/>
            <w:shd w:val="clear" w:color="auto" w:fill="FBD4B4" w:themeFill="accent6" w:themeFillTint="66"/>
            <w:vAlign w:val="center"/>
            <w:hideMark/>
          </w:tcPr>
          <w:p w14:paraId="14C70063"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Código</w:t>
            </w:r>
          </w:p>
        </w:tc>
        <w:tc>
          <w:tcPr>
            <w:tcW w:w="259" w:type="pct"/>
            <w:shd w:val="clear" w:color="auto" w:fill="FBD4B4" w:themeFill="accent6" w:themeFillTint="66"/>
            <w:vAlign w:val="center"/>
            <w:hideMark/>
          </w:tcPr>
          <w:p w14:paraId="3166A311"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Factor</w:t>
            </w:r>
          </w:p>
        </w:tc>
        <w:tc>
          <w:tcPr>
            <w:tcW w:w="468" w:type="pct"/>
            <w:shd w:val="clear" w:color="auto" w:fill="FBD4B4" w:themeFill="accent6" w:themeFillTint="66"/>
            <w:vAlign w:val="center"/>
            <w:hideMark/>
          </w:tcPr>
          <w:p w14:paraId="498A997E" w14:textId="77777777" w:rsidR="00BA4DE1" w:rsidRPr="001D433A" w:rsidRDefault="00BA4DE1" w:rsidP="00BB4ECB">
            <w:pPr>
              <w:spacing w:after="0" w:line="240" w:lineRule="auto"/>
              <w:jc w:val="center"/>
              <w:rPr>
                <w:rFonts w:ascii="Arial" w:eastAsia="Times New Roman" w:hAnsi="Arial" w:cs="Arial"/>
                <w:b/>
                <w:bCs/>
                <w:color w:val="000000"/>
                <w:sz w:val="16"/>
                <w:szCs w:val="16"/>
                <w:lang w:eastAsia="es-BO"/>
              </w:rPr>
            </w:pPr>
            <w:r w:rsidRPr="001D433A">
              <w:rPr>
                <w:rFonts w:ascii="Arial" w:eastAsia="Times New Roman" w:hAnsi="Arial" w:cs="Arial"/>
                <w:b/>
                <w:bCs/>
                <w:color w:val="000000"/>
                <w:sz w:val="16"/>
                <w:szCs w:val="16"/>
                <w:lang w:eastAsia="es-BO"/>
              </w:rPr>
              <w:t>Atributo</w:t>
            </w:r>
          </w:p>
        </w:tc>
        <w:tc>
          <w:tcPr>
            <w:tcW w:w="760" w:type="pct"/>
            <w:vMerge/>
            <w:shd w:val="clear" w:color="auto" w:fill="auto"/>
            <w:vAlign w:val="center"/>
            <w:hideMark/>
          </w:tcPr>
          <w:p w14:paraId="652F5A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57" w:type="pct"/>
            <w:vMerge/>
            <w:shd w:val="clear" w:color="auto" w:fill="auto"/>
          </w:tcPr>
          <w:p w14:paraId="64A4582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30" w:type="pct"/>
            <w:vMerge/>
            <w:shd w:val="clear" w:color="auto" w:fill="auto"/>
          </w:tcPr>
          <w:p w14:paraId="0FD6B32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14" w:type="pct"/>
            <w:vMerge/>
            <w:shd w:val="clear" w:color="auto" w:fill="auto"/>
            <w:vAlign w:val="center"/>
          </w:tcPr>
          <w:p w14:paraId="3AA3909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vMerge/>
            <w:shd w:val="clear" w:color="auto" w:fill="auto"/>
            <w:vAlign w:val="center"/>
          </w:tcPr>
          <w:p w14:paraId="2FEFF91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vMerge/>
            <w:shd w:val="clear" w:color="auto" w:fill="auto"/>
            <w:vAlign w:val="center"/>
          </w:tcPr>
          <w:p w14:paraId="243456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58" w:type="pct"/>
            <w:vMerge/>
            <w:shd w:val="clear" w:color="auto" w:fill="auto"/>
            <w:vAlign w:val="center"/>
          </w:tcPr>
          <w:p w14:paraId="06E28B5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shd w:val="clear" w:color="auto" w:fill="auto"/>
          </w:tcPr>
          <w:p w14:paraId="3C08B3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209" w:type="pct"/>
            <w:vMerge/>
            <w:shd w:val="clear" w:color="auto" w:fill="auto"/>
          </w:tcPr>
          <w:p w14:paraId="34D8D54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A2B703B" w14:textId="77777777" w:rsidTr="00BA4DE1">
        <w:trPr>
          <w:trHeight w:val="444"/>
          <w:tblHeader/>
        </w:trPr>
        <w:tc>
          <w:tcPr>
            <w:tcW w:w="156" w:type="pct"/>
            <w:shd w:val="clear" w:color="auto" w:fill="auto"/>
            <w:vAlign w:val="center"/>
          </w:tcPr>
          <w:p w14:paraId="7874E30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w:t>
            </w:r>
          </w:p>
        </w:tc>
        <w:tc>
          <w:tcPr>
            <w:tcW w:w="316" w:type="pct"/>
            <w:shd w:val="clear" w:color="auto" w:fill="auto"/>
            <w:vAlign w:val="center"/>
          </w:tcPr>
          <w:p w14:paraId="3735F9B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AI-01-01</w:t>
            </w:r>
          </w:p>
        </w:tc>
        <w:tc>
          <w:tcPr>
            <w:tcW w:w="259" w:type="pct"/>
            <w:shd w:val="clear" w:color="auto" w:fill="auto"/>
            <w:vAlign w:val="center"/>
          </w:tcPr>
          <w:p w14:paraId="2CBA365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AIRE </w:t>
            </w:r>
          </w:p>
        </w:tc>
        <w:tc>
          <w:tcPr>
            <w:tcW w:w="468" w:type="pct"/>
            <w:shd w:val="clear" w:color="auto" w:fill="auto"/>
            <w:vAlign w:val="center"/>
          </w:tcPr>
          <w:p w14:paraId="7EC3F61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Generación de gases de combustión</w:t>
            </w:r>
          </w:p>
        </w:tc>
        <w:tc>
          <w:tcPr>
            <w:tcW w:w="760" w:type="pct"/>
            <w:shd w:val="clear" w:color="auto" w:fill="auto"/>
            <w:vAlign w:val="center"/>
          </w:tcPr>
          <w:p w14:paraId="3EC55ABA"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Mantenimiento preventivo de los vehículos y monitoreo de la emisión de gases de combustión de fuentes móviles (vehículos, maquinaria y equipos).</w:t>
            </w:r>
          </w:p>
          <w:p w14:paraId="34366138" w14:textId="77777777" w:rsidR="00BA4DE1" w:rsidRPr="001D433A" w:rsidRDefault="00BA4DE1" w:rsidP="00BB4ECB">
            <w:pPr>
              <w:spacing w:after="0" w:line="240" w:lineRule="auto"/>
              <w:rPr>
                <w:rFonts w:ascii="Arial" w:hAnsi="Arial" w:cs="Arial"/>
                <w:bCs/>
                <w:color w:val="000000"/>
                <w:sz w:val="16"/>
                <w:szCs w:val="16"/>
              </w:rPr>
            </w:pPr>
          </w:p>
          <w:p w14:paraId="253C7E6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 sitios sensibles </w:t>
            </w:r>
            <w:r>
              <w:rPr>
                <w:rFonts w:ascii="Arial" w:hAnsi="Arial" w:cs="Arial"/>
                <w:bCs/>
                <w:color w:val="000000"/>
                <w:sz w:val="16"/>
                <w:szCs w:val="16"/>
              </w:rPr>
              <w:t>RAMSAR</w:t>
            </w:r>
            <w:r w:rsidRPr="001D433A">
              <w:rPr>
                <w:rFonts w:ascii="Arial" w:hAnsi="Arial" w:cs="Arial"/>
                <w:bCs/>
                <w:color w:val="000000"/>
                <w:sz w:val="16"/>
                <w:szCs w:val="16"/>
              </w:rPr>
              <w:t>,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1CCA263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227C114"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w:t>
            </w:r>
          </w:p>
          <w:p w14:paraId="1A26D43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5EA8F5E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Instructivos y comunicados de restricción vehicular en sitios </w:t>
            </w:r>
            <w:r>
              <w:rPr>
                <w:rFonts w:ascii="Arial" w:eastAsia="Times New Roman" w:hAnsi="Arial" w:cs="Arial"/>
                <w:bCs/>
                <w:color w:val="000000"/>
                <w:sz w:val="16"/>
                <w:szCs w:val="16"/>
                <w:lang w:eastAsia="es-BO"/>
              </w:rPr>
              <w:t>RAMSAR</w:t>
            </w:r>
            <w:r w:rsidRPr="001D433A">
              <w:rPr>
                <w:rFonts w:ascii="Arial" w:eastAsia="Times New Roman" w:hAnsi="Arial" w:cs="Arial"/>
                <w:bCs/>
                <w:color w:val="000000"/>
                <w:sz w:val="16"/>
                <w:szCs w:val="16"/>
                <w:lang w:eastAsia="es-BO"/>
              </w:rPr>
              <w:t xml:space="preserve">. </w:t>
            </w:r>
          </w:p>
        </w:tc>
        <w:tc>
          <w:tcPr>
            <w:tcW w:w="414" w:type="pct"/>
            <w:shd w:val="clear" w:color="auto" w:fill="auto"/>
            <w:vAlign w:val="bottom"/>
          </w:tcPr>
          <w:p w14:paraId="12EFC07F"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RMCA Límites permisibles emisión de contaminantes por fuentes móviles: </w:t>
            </w:r>
          </w:p>
          <w:p w14:paraId="12B8867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4C0BD4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Convenio internacional R</w:t>
            </w:r>
            <w:r>
              <w:rPr>
                <w:rFonts w:ascii="Arial" w:eastAsia="Times New Roman" w:hAnsi="Arial" w:cs="Arial"/>
                <w:bCs/>
                <w:color w:val="000000"/>
                <w:sz w:val="16"/>
                <w:szCs w:val="16"/>
                <w:lang w:eastAsia="es-BO"/>
              </w:rPr>
              <w:t>AMSAR</w:t>
            </w:r>
            <w:r w:rsidRPr="001D433A">
              <w:rPr>
                <w:rFonts w:ascii="Arial" w:eastAsia="Times New Roman" w:hAnsi="Arial" w:cs="Arial"/>
                <w:bCs/>
                <w:color w:val="000000"/>
                <w:sz w:val="16"/>
                <w:szCs w:val="16"/>
                <w:lang w:eastAsia="es-BO"/>
              </w:rPr>
              <w:t xml:space="preserve"> (cuando corresponda)</w:t>
            </w:r>
          </w:p>
        </w:tc>
        <w:tc>
          <w:tcPr>
            <w:tcW w:w="402" w:type="pct"/>
            <w:tcBorders>
              <w:top w:val="nil"/>
              <w:left w:val="nil"/>
              <w:bottom w:val="single" w:sz="8" w:space="0" w:color="auto"/>
              <w:right w:val="single" w:sz="8" w:space="0" w:color="auto"/>
            </w:tcBorders>
            <w:shd w:val="clear" w:color="auto" w:fill="auto"/>
            <w:vAlign w:val="center"/>
          </w:tcPr>
          <w:p w14:paraId="7CF57E4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70FABB1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Cámara fotográfica Formulario para el registro de análisis de medición</w:t>
            </w:r>
          </w:p>
        </w:tc>
        <w:tc>
          <w:tcPr>
            <w:tcW w:w="358" w:type="pct"/>
            <w:shd w:val="clear" w:color="auto" w:fill="auto"/>
            <w:vAlign w:val="center"/>
          </w:tcPr>
          <w:p w14:paraId="5DE7617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9.000,00</w:t>
            </w:r>
          </w:p>
        </w:tc>
        <w:tc>
          <w:tcPr>
            <w:tcW w:w="386" w:type="pct"/>
            <w:shd w:val="clear" w:color="auto" w:fill="auto"/>
            <w:vAlign w:val="center"/>
          </w:tcPr>
          <w:p w14:paraId="109276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DE1CA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9278479" w14:textId="77777777" w:rsidTr="00BA4DE1">
        <w:trPr>
          <w:trHeight w:val="444"/>
          <w:tblHeader/>
        </w:trPr>
        <w:tc>
          <w:tcPr>
            <w:tcW w:w="156" w:type="pct"/>
            <w:shd w:val="clear" w:color="auto" w:fill="auto"/>
            <w:vAlign w:val="center"/>
          </w:tcPr>
          <w:p w14:paraId="2F7D4A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w:t>
            </w:r>
          </w:p>
        </w:tc>
        <w:tc>
          <w:tcPr>
            <w:tcW w:w="316" w:type="pct"/>
            <w:shd w:val="clear" w:color="auto" w:fill="auto"/>
            <w:vAlign w:val="center"/>
          </w:tcPr>
          <w:p w14:paraId="749CD38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AG-01-01</w:t>
            </w:r>
          </w:p>
        </w:tc>
        <w:tc>
          <w:tcPr>
            <w:tcW w:w="259" w:type="pct"/>
            <w:shd w:val="clear" w:color="auto" w:fill="auto"/>
            <w:vAlign w:val="center"/>
          </w:tcPr>
          <w:p w14:paraId="3F6C722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AGUA</w:t>
            </w:r>
          </w:p>
        </w:tc>
        <w:tc>
          <w:tcPr>
            <w:tcW w:w="468" w:type="pct"/>
            <w:shd w:val="clear" w:color="auto" w:fill="auto"/>
            <w:vAlign w:val="center"/>
          </w:tcPr>
          <w:p w14:paraId="3E65442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Residuos sólidos no peligrosos </w:t>
            </w:r>
          </w:p>
        </w:tc>
        <w:tc>
          <w:tcPr>
            <w:tcW w:w="760" w:type="pct"/>
            <w:shd w:val="clear" w:color="auto" w:fill="auto"/>
            <w:vAlign w:val="center"/>
          </w:tcPr>
          <w:p w14:paraId="4DF34B4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Aplicación del Plan de Manejo de Residuos Sólidos (Gestión integral de los residuos sólidos y disposición final con un Operador Autorizado de Residuos).</w:t>
            </w:r>
          </w:p>
          <w:p w14:paraId="099CB459" w14:textId="77777777" w:rsidR="00BA4DE1" w:rsidRPr="001D433A" w:rsidRDefault="00BA4DE1" w:rsidP="00BB4ECB">
            <w:pPr>
              <w:spacing w:after="0" w:line="240" w:lineRule="auto"/>
              <w:rPr>
                <w:rFonts w:ascii="Arial" w:hAnsi="Arial" w:cs="Arial"/>
                <w:bCs/>
                <w:color w:val="000000"/>
                <w:sz w:val="16"/>
                <w:szCs w:val="16"/>
              </w:rPr>
            </w:pPr>
          </w:p>
          <w:p w14:paraId="5BBF78F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Queda prohibido el almacenamiento de residuos sólidos no peligrosos en sitios sensibles </w:t>
            </w:r>
            <w:r>
              <w:rPr>
                <w:rFonts w:ascii="Arial" w:hAnsi="Arial" w:cs="Arial"/>
                <w:bCs/>
                <w:color w:val="000000"/>
                <w:sz w:val="16"/>
                <w:szCs w:val="16"/>
              </w:rPr>
              <w:t>RAMSAR</w:t>
            </w:r>
            <w:r w:rsidRPr="001D433A">
              <w:rPr>
                <w:rFonts w:ascii="Arial" w:hAnsi="Arial" w:cs="Arial"/>
                <w:bCs/>
                <w:color w:val="000000"/>
                <w:sz w:val="16"/>
                <w:szCs w:val="16"/>
              </w:rPr>
              <w:t>, estos deben ser retirados al culminar cada jornada laboral</w:t>
            </w:r>
          </w:p>
        </w:tc>
        <w:tc>
          <w:tcPr>
            <w:tcW w:w="457" w:type="pct"/>
            <w:shd w:val="clear" w:color="auto" w:fill="auto"/>
            <w:vAlign w:val="center"/>
          </w:tcPr>
          <w:p w14:paraId="5B90BC9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Área de almacenamiento</w:t>
            </w:r>
          </w:p>
        </w:tc>
        <w:tc>
          <w:tcPr>
            <w:tcW w:w="430" w:type="pct"/>
            <w:shd w:val="clear" w:color="auto" w:fill="auto"/>
            <w:vAlign w:val="center"/>
          </w:tcPr>
          <w:p w14:paraId="5AA0391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t>Registro fotográfico de contenedores diferenciados</w:t>
            </w:r>
            <w:r w:rsidRPr="001D433A">
              <w:rPr>
                <w:rFonts w:ascii="Arial" w:hAnsi="Arial" w:cs="Arial"/>
                <w:bCs/>
                <w:color w:val="000000"/>
                <w:sz w:val="16"/>
                <w:szCs w:val="16"/>
              </w:rPr>
              <w:br/>
            </w:r>
          </w:p>
          <w:p w14:paraId="4FBBC6D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Registro de la generación de los residuos solidos </w:t>
            </w:r>
          </w:p>
          <w:p w14:paraId="71C897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376F92B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Certificado u otro que acredite la disposición final con Operadores </w:t>
            </w:r>
            <w:r w:rsidRPr="001D433A">
              <w:rPr>
                <w:rFonts w:ascii="Arial" w:eastAsia="Times New Roman" w:hAnsi="Arial" w:cs="Arial"/>
                <w:bCs/>
                <w:color w:val="000000"/>
                <w:sz w:val="16"/>
                <w:szCs w:val="16"/>
                <w:lang w:eastAsia="es-BO"/>
              </w:rPr>
              <w:lastRenderedPageBreak/>
              <w:t xml:space="preserve">autorizados de residuos </w:t>
            </w:r>
          </w:p>
        </w:tc>
        <w:tc>
          <w:tcPr>
            <w:tcW w:w="414" w:type="pct"/>
            <w:shd w:val="clear" w:color="auto" w:fill="auto"/>
            <w:vAlign w:val="bottom"/>
          </w:tcPr>
          <w:p w14:paraId="4E5BC88D"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lastRenderedPageBreak/>
              <w:t>No se cuenta con Límites Permisibles Ley de Gestión Integral de Residuos Sólidos 755, Reglamento y R.M. 432</w:t>
            </w:r>
          </w:p>
          <w:p w14:paraId="322995C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color w:val="000000"/>
                <w:sz w:val="16"/>
                <w:szCs w:val="16"/>
                <w:lang w:eastAsia="es-BO"/>
              </w:rPr>
              <w:t xml:space="preserve">Convenio internacional </w:t>
            </w:r>
            <w:r>
              <w:rPr>
                <w:rFonts w:ascii="Arial" w:eastAsia="Times New Roman" w:hAnsi="Arial" w:cs="Arial"/>
                <w:color w:val="000000"/>
                <w:sz w:val="16"/>
                <w:szCs w:val="16"/>
                <w:lang w:eastAsia="es-BO"/>
              </w:rPr>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0064A56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0292DC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shd w:val="clear" w:color="auto" w:fill="auto"/>
            <w:vAlign w:val="center"/>
          </w:tcPr>
          <w:p w14:paraId="36CE770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1.800,00</w:t>
            </w:r>
          </w:p>
        </w:tc>
        <w:tc>
          <w:tcPr>
            <w:tcW w:w="386" w:type="pct"/>
            <w:shd w:val="clear" w:color="auto" w:fill="auto"/>
            <w:vAlign w:val="center"/>
          </w:tcPr>
          <w:p w14:paraId="29B904D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9FB4F8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D33296C" w14:textId="77777777" w:rsidTr="00BA4DE1">
        <w:trPr>
          <w:trHeight w:val="444"/>
          <w:tblHeader/>
        </w:trPr>
        <w:tc>
          <w:tcPr>
            <w:tcW w:w="156" w:type="pct"/>
            <w:shd w:val="clear" w:color="auto" w:fill="auto"/>
            <w:vAlign w:val="center"/>
          </w:tcPr>
          <w:p w14:paraId="7C12154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w:t>
            </w:r>
          </w:p>
        </w:tc>
        <w:tc>
          <w:tcPr>
            <w:tcW w:w="316" w:type="pct"/>
            <w:shd w:val="clear" w:color="auto" w:fill="auto"/>
            <w:vAlign w:val="center"/>
          </w:tcPr>
          <w:p w14:paraId="5CC6763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AG-01-02</w:t>
            </w:r>
          </w:p>
        </w:tc>
        <w:tc>
          <w:tcPr>
            <w:tcW w:w="259" w:type="pct"/>
            <w:shd w:val="clear" w:color="auto" w:fill="auto"/>
            <w:vAlign w:val="center"/>
          </w:tcPr>
          <w:p w14:paraId="44B1215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AGUA</w:t>
            </w:r>
          </w:p>
        </w:tc>
        <w:tc>
          <w:tcPr>
            <w:tcW w:w="468" w:type="pct"/>
            <w:shd w:val="clear" w:color="auto" w:fill="auto"/>
            <w:vAlign w:val="center"/>
          </w:tcPr>
          <w:p w14:paraId="5A5839B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Cambio de la calidad hídrica</w:t>
            </w:r>
          </w:p>
        </w:tc>
        <w:tc>
          <w:tcPr>
            <w:tcW w:w="760" w:type="pct"/>
            <w:shd w:val="clear" w:color="auto" w:fill="auto"/>
            <w:vAlign w:val="center"/>
          </w:tcPr>
          <w:p w14:paraId="05AB86D7"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Instalación de servicios higiénicos conectados a un tanque séptico cerrado o en el caso de la habilitación de viviendas existentes, las aguas residuales serán dispuestas en el alcantarillado de la red pública de cada población.</w:t>
            </w:r>
          </w:p>
          <w:p w14:paraId="206099A9" w14:textId="77777777" w:rsidR="00BA4DE1" w:rsidRPr="001D433A" w:rsidRDefault="00BA4DE1" w:rsidP="00BB4ECB">
            <w:pPr>
              <w:spacing w:after="0" w:line="240" w:lineRule="auto"/>
              <w:rPr>
                <w:rFonts w:ascii="Arial" w:hAnsi="Arial" w:cs="Arial"/>
                <w:bCs/>
                <w:color w:val="000000"/>
                <w:sz w:val="16"/>
                <w:szCs w:val="16"/>
              </w:rPr>
            </w:pPr>
          </w:p>
          <w:p w14:paraId="34F39AA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En caso de implementar tanque séptico, se realizará la limpieza periódica con empresas autorizadas y se dispondrá en centros autorizados, según los procedimientos del plan de residuos líquidos.</w:t>
            </w:r>
          </w:p>
          <w:p w14:paraId="00818DC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0527F3B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 sitios sensibles </w:t>
            </w:r>
            <w:r>
              <w:rPr>
                <w:rFonts w:ascii="Arial" w:hAnsi="Arial" w:cs="Arial"/>
                <w:bCs/>
                <w:color w:val="000000"/>
                <w:sz w:val="16"/>
                <w:szCs w:val="16"/>
              </w:rPr>
              <w:t>RAMSAR</w:t>
            </w:r>
            <w:r w:rsidRPr="001D433A">
              <w:rPr>
                <w:rFonts w:ascii="Arial" w:hAnsi="Arial" w:cs="Arial"/>
                <w:bCs/>
                <w:color w:val="000000"/>
                <w:sz w:val="16"/>
                <w:szCs w:val="16"/>
              </w:rPr>
              <w:t>, se implementarán letrinas secas siguiendo el procedimiento del plan de residuos líquidos.</w:t>
            </w:r>
          </w:p>
        </w:tc>
        <w:tc>
          <w:tcPr>
            <w:tcW w:w="457" w:type="pct"/>
            <w:shd w:val="clear" w:color="auto" w:fill="auto"/>
            <w:vAlign w:val="center"/>
          </w:tcPr>
          <w:p w14:paraId="68BD7BB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Campamento temporal (Vivienda temporal alquilada)</w:t>
            </w:r>
          </w:p>
        </w:tc>
        <w:tc>
          <w:tcPr>
            <w:tcW w:w="430" w:type="pct"/>
            <w:shd w:val="clear" w:color="auto" w:fill="auto"/>
            <w:vAlign w:val="center"/>
          </w:tcPr>
          <w:p w14:paraId="483FDE59"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Contrato y/o convenio de limpieza con una empresa autorizada. </w:t>
            </w:r>
          </w:p>
          <w:p w14:paraId="5541E62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Certificado, contrato u otro que acredite la disposición final en centros autorizados. </w:t>
            </w:r>
          </w:p>
        </w:tc>
        <w:tc>
          <w:tcPr>
            <w:tcW w:w="414" w:type="pct"/>
            <w:shd w:val="clear" w:color="auto" w:fill="auto"/>
            <w:vAlign w:val="center"/>
          </w:tcPr>
          <w:p w14:paraId="5C266C1C"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 </w:t>
            </w:r>
            <w:r w:rsidRPr="001D433A">
              <w:rPr>
                <w:rFonts w:ascii="Arial" w:hAnsi="Arial" w:cs="Arial"/>
                <w:sz w:val="16"/>
                <w:szCs w:val="16"/>
              </w:rPr>
              <w:t xml:space="preserve"> </w:t>
            </w:r>
            <w:r w:rsidRPr="001D433A">
              <w:rPr>
                <w:rFonts w:ascii="Arial" w:hAnsi="Arial" w:cs="Arial"/>
                <w:color w:val="000000"/>
                <w:sz w:val="16"/>
                <w:szCs w:val="16"/>
              </w:rPr>
              <w:t>Reglamento en Materia de Contaminación Hídrica (RMCH)</w:t>
            </w:r>
          </w:p>
          <w:p w14:paraId="490E4C22" w14:textId="77777777" w:rsidR="00BA4DE1" w:rsidRPr="001D433A" w:rsidRDefault="00BA4DE1" w:rsidP="00BB4ECB">
            <w:pPr>
              <w:spacing w:after="0" w:line="240" w:lineRule="auto"/>
              <w:rPr>
                <w:rFonts w:ascii="Arial" w:hAnsi="Arial" w:cs="Arial"/>
                <w:color w:val="000000"/>
                <w:sz w:val="16"/>
                <w:szCs w:val="16"/>
              </w:rPr>
            </w:pPr>
          </w:p>
          <w:p w14:paraId="448B85A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Convenio internacional </w:t>
            </w:r>
            <w:r>
              <w:rPr>
                <w:rFonts w:ascii="Arial" w:hAnsi="Arial" w:cs="Arial"/>
                <w:color w:val="000000"/>
                <w:sz w:val="16"/>
                <w:szCs w:val="16"/>
              </w:rPr>
              <w:t>RAMSAR</w:t>
            </w:r>
            <w:r w:rsidRPr="001D433A">
              <w:rPr>
                <w:rFonts w:ascii="Arial" w:hAnsi="Arial" w:cs="Arial"/>
                <w:color w:val="000000"/>
                <w:sz w:val="16"/>
                <w:szCs w:val="16"/>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37930E3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shd w:val="clear" w:color="auto" w:fill="auto"/>
            <w:vAlign w:val="center"/>
          </w:tcPr>
          <w:p w14:paraId="1F9536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3A64937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25.000,00</w:t>
            </w:r>
          </w:p>
        </w:tc>
        <w:tc>
          <w:tcPr>
            <w:tcW w:w="386" w:type="pct"/>
            <w:shd w:val="clear" w:color="auto" w:fill="auto"/>
            <w:vAlign w:val="center"/>
          </w:tcPr>
          <w:p w14:paraId="3F7933A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7BEC90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0A83AA5" w14:textId="77777777" w:rsidTr="00BA4DE1">
        <w:trPr>
          <w:trHeight w:val="444"/>
          <w:tblHeader/>
        </w:trPr>
        <w:tc>
          <w:tcPr>
            <w:tcW w:w="156" w:type="pct"/>
            <w:shd w:val="clear" w:color="auto" w:fill="auto"/>
            <w:vAlign w:val="center"/>
          </w:tcPr>
          <w:p w14:paraId="0EC8F53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w:t>
            </w:r>
          </w:p>
        </w:tc>
        <w:tc>
          <w:tcPr>
            <w:tcW w:w="316" w:type="pct"/>
            <w:shd w:val="clear" w:color="auto" w:fill="auto"/>
            <w:vAlign w:val="center"/>
          </w:tcPr>
          <w:p w14:paraId="4E73344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SA-01-01</w:t>
            </w:r>
          </w:p>
        </w:tc>
        <w:tc>
          <w:tcPr>
            <w:tcW w:w="259" w:type="pct"/>
            <w:shd w:val="clear" w:color="auto" w:fill="auto"/>
            <w:vAlign w:val="center"/>
          </w:tcPr>
          <w:p w14:paraId="34A9CC6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SALUD</w:t>
            </w:r>
          </w:p>
        </w:tc>
        <w:tc>
          <w:tcPr>
            <w:tcW w:w="468" w:type="pct"/>
            <w:shd w:val="clear" w:color="auto" w:fill="auto"/>
            <w:vAlign w:val="center"/>
          </w:tcPr>
          <w:p w14:paraId="71137D3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Seguridad industrial </w:t>
            </w:r>
          </w:p>
        </w:tc>
        <w:tc>
          <w:tcPr>
            <w:tcW w:w="760" w:type="pct"/>
            <w:shd w:val="clear" w:color="auto" w:fill="auto"/>
            <w:vAlign w:val="center"/>
          </w:tcPr>
          <w:p w14:paraId="13B83D44"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Dotación de Equipos de Protección Personal, ropa de trabajo, equipos de evacuación, botiquín de primeros auxilios y extintores de incendio.  </w:t>
            </w:r>
          </w:p>
          <w:p w14:paraId="1E1324DC" w14:textId="77777777" w:rsidR="00BA4DE1" w:rsidRPr="001D433A" w:rsidRDefault="00BA4DE1" w:rsidP="00BB4ECB">
            <w:pPr>
              <w:spacing w:after="0" w:line="240" w:lineRule="auto"/>
              <w:rPr>
                <w:rFonts w:ascii="Arial" w:hAnsi="Arial" w:cs="Arial"/>
                <w:bCs/>
                <w:color w:val="000000"/>
                <w:sz w:val="16"/>
                <w:szCs w:val="16"/>
              </w:rPr>
            </w:pPr>
          </w:p>
          <w:p w14:paraId="5F79C68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Las empresas responsables de la ejecución deberán contar </w:t>
            </w:r>
            <w:r w:rsidRPr="001D433A">
              <w:rPr>
                <w:rFonts w:ascii="Arial" w:hAnsi="Arial" w:cs="Arial"/>
                <w:bCs/>
                <w:color w:val="000000"/>
                <w:sz w:val="16"/>
                <w:szCs w:val="16"/>
              </w:rPr>
              <w:lastRenderedPageBreak/>
              <w:t xml:space="preserve">con su PSST aprobado y/o presentado ante el Ministerio de Trabajo.  </w:t>
            </w:r>
            <w:r w:rsidRPr="001D433A">
              <w:rPr>
                <w:rFonts w:ascii="Arial" w:hAnsi="Arial" w:cs="Arial"/>
                <w:sz w:val="16"/>
                <w:szCs w:val="16"/>
              </w:rPr>
              <w:t xml:space="preserve"> </w:t>
            </w:r>
            <w:r w:rsidRPr="001D433A">
              <w:rPr>
                <w:rFonts w:ascii="Arial" w:hAnsi="Arial" w:cs="Arial"/>
                <w:bCs/>
                <w:color w:val="000000"/>
                <w:sz w:val="16"/>
                <w:szCs w:val="16"/>
              </w:rPr>
              <w:t>Respaldo de presentación o aprobación del PSST</w:t>
            </w:r>
          </w:p>
        </w:tc>
        <w:tc>
          <w:tcPr>
            <w:tcW w:w="457" w:type="pct"/>
            <w:shd w:val="clear" w:color="auto" w:fill="auto"/>
            <w:vAlign w:val="center"/>
          </w:tcPr>
          <w:p w14:paraId="5DC1917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65F56D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p>
        </w:tc>
        <w:tc>
          <w:tcPr>
            <w:tcW w:w="414" w:type="pct"/>
            <w:shd w:val="clear" w:color="auto" w:fill="auto"/>
            <w:vAlign w:val="bottom"/>
          </w:tcPr>
          <w:p w14:paraId="13796BD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42B870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04E7E2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4EEAE7E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24CE867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2097A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F7D74FA" w14:textId="77777777" w:rsidTr="00BA4DE1">
        <w:trPr>
          <w:trHeight w:val="444"/>
          <w:tblHeader/>
        </w:trPr>
        <w:tc>
          <w:tcPr>
            <w:tcW w:w="156" w:type="pct"/>
            <w:tcBorders>
              <w:bottom w:val="single" w:sz="4" w:space="0" w:color="auto"/>
            </w:tcBorders>
            <w:shd w:val="clear" w:color="auto" w:fill="auto"/>
            <w:vAlign w:val="center"/>
          </w:tcPr>
          <w:p w14:paraId="30DEA54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w:t>
            </w:r>
          </w:p>
        </w:tc>
        <w:tc>
          <w:tcPr>
            <w:tcW w:w="316" w:type="pct"/>
            <w:vMerge w:val="restart"/>
            <w:tcBorders>
              <w:bottom w:val="single" w:sz="4" w:space="0" w:color="auto"/>
            </w:tcBorders>
            <w:shd w:val="clear" w:color="auto" w:fill="auto"/>
            <w:vAlign w:val="center"/>
          </w:tcPr>
          <w:p w14:paraId="68769C3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SA-01-02</w:t>
            </w:r>
          </w:p>
        </w:tc>
        <w:tc>
          <w:tcPr>
            <w:tcW w:w="259" w:type="pct"/>
            <w:vMerge w:val="restart"/>
            <w:tcBorders>
              <w:bottom w:val="single" w:sz="4" w:space="0" w:color="auto"/>
            </w:tcBorders>
            <w:shd w:val="clear" w:color="auto" w:fill="auto"/>
            <w:vAlign w:val="center"/>
          </w:tcPr>
          <w:p w14:paraId="295479A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tcBorders>
              <w:bottom w:val="single" w:sz="4" w:space="0" w:color="auto"/>
            </w:tcBorders>
            <w:shd w:val="clear" w:color="auto" w:fill="auto"/>
            <w:vAlign w:val="center"/>
          </w:tcPr>
          <w:p w14:paraId="28CC871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Salud ocupacional </w:t>
            </w:r>
          </w:p>
        </w:tc>
        <w:tc>
          <w:tcPr>
            <w:tcW w:w="760" w:type="pct"/>
            <w:tcBorders>
              <w:bottom w:val="single" w:sz="4" w:space="0" w:color="auto"/>
            </w:tcBorders>
            <w:shd w:val="clear" w:color="auto" w:fill="auto"/>
            <w:vAlign w:val="center"/>
          </w:tcPr>
          <w:p w14:paraId="49673B6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Dotación y uso obligatorio de ropa de trabajo y Equipos de Protección Personal (EPPs) </w:t>
            </w:r>
          </w:p>
        </w:tc>
        <w:tc>
          <w:tcPr>
            <w:tcW w:w="457" w:type="pct"/>
            <w:shd w:val="clear" w:color="auto" w:fill="auto"/>
            <w:vAlign w:val="center"/>
          </w:tcPr>
          <w:p w14:paraId="185E7AD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7B9A77B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6FEEC45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5EF7EB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3FDC4FF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01F3FC9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082DE22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348EB7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0BEB1A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AFDA66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w:t>
            </w:r>
          </w:p>
        </w:tc>
        <w:tc>
          <w:tcPr>
            <w:tcW w:w="31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FE5F34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3B271D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FC5FB6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094B78F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Capacitación, talleres y charlas de sensibilización sobre las medidas de seguridad, orden y limpieza que debe implementar todo personal que participará en la ejecución del Proyecto</w:t>
            </w:r>
          </w:p>
        </w:tc>
        <w:tc>
          <w:tcPr>
            <w:tcW w:w="457" w:type="pct"/>
            <w:tcBorders>
              <w:left w:val="single" w:sz="4" w:space="0" w:color="auto"/>
            </w:tcBorders>
            <w:shd w:val="clear" w:color="auto" w:fill="auto"/>
            <w:vAlign w:val="center"/>
          </w:tcPr>
          <w:p w14:paraId="2F6C529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69A8D01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0C447B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A4548C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F0527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53CBF7D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2F09B5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3856D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6E2AACB" w14:textId="77777777" w:rsidTr="00BA4DE1">
        <w:trPr>
          <w:trHeight w:val="444"/>
          <w:tblHeader/>
        </w:trPr>
        <w:tc>
          <w:tcPr>
            <w:tcW w:w="156" w:type="pct"/>
            <w:tcBorders>
              <w:top w:val="single" w:sz="4" w:space="0" w:color="auto"/>
            </w:tcBorders>
            <w:shd w:val="clear" w:color="auto" w:fill="auto"/>
            <w:vAlign w:val="center"/>
          </w:tcPr>
          <w:p w14:paraId="0EB26A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w:t>
            </w:r>
          </w:p>
        </w:tc>
        <w:tc>
          <w:tcPr>
            <w:tcW w:w="316" w:type="pct"/>
            <w:vMerge/>
            <w:tcBorders>
              <w:top w:val="single" w:sz="4" w:space="0" w:color="auto"/>
            </w:tcBorders>
            <w:shd w:val="clear" w:color="auto" w:fill="auto"/>
            <w:vAlign w:val="center"/>
          </w:tcPr>
          <w:p w14:paraId="6DBDBBD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tcBorders>
              <w:top w:val="single" w:sz="4" w:space="0" w:color="auto"/>
            </w:tcBorders>
            <w:shd w:val="clear" w:color="auto" w:fill="auto"/>
            <w:vAlign w:val="center"/>
          </w:tcPr>
          <w:p w14:paraId="22DC704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tcBorders>
              <w:top w:val="single" w:sz="4" w:space="0" w:color="auto"/>
            </w:tcBorders>
            <w:shd w:val="clear" w:color="auto" w:fill="auto"/>
            <w:vAlign w:val="center"/>
          </w:tcPr>
          <w:p w14:paraId="7DCC957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tcBorders>
              <w:top w:val="single" w:sz="4" w:space="0" w:color="auto"/>
            </w:tcBorders>
            <w:shd w:val="clear" w:color="auto" w:fill="auto"/>
            <w:vAlign w:val="center"/>
          </w:tcPr>
          <w:p w14:paraId="2C8F7E4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Implementación de señalización prohibición, advertencia, obligación, salvamento, evacuación.</w:t>
            </w:r>
          </w:p>
        </w:tc>
        <w:tc>
          <w:tcPr>
            <w:tcW w:w="457" w:type="pct"/>
            <w:shd w:val="clear" w:color="auto" w:fill="auto"/>
            <w:vAlign w:val="center"/>
          </w:tcPr>
          <w:p w14:paraId="17EC478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Campamento temporal (Vivienda temporal alquilada) / almacenes</w:t>
            </w:r>
          </w:p>
        </w:tc>
        <w:tc>
          <w:tcPr>
            <w:tcW w:w="430" w:type="pct"/>
            <w:shd w:val="clear" w:color="auto" w:fill="auto"/>
            <w:vAlign w:val="center"/>
          </w:tcPr>
          <w:p w14:paraId="5E80E8C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de la señalización de seguridad implementada </w:t>
            </w:r>
          </w:p>
        </w:tc>
        <w:tc>
          <w:tcPr>
            <w:tcW w:w="414" w:type="pct"/>
            <w:shd w:val="clear" w:color="auto" w:fill="auto"/>
            <w:vAlign w:val="bottom"/>
          </w:tcPr>
          <w:p w14:paraId="126FC36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4A7684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0559732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53A3211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43A4B1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B5FD7B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F38B1B1" w14:textId="77777777" w:rsidTr="00BA4DE1">
        <w:trPr>
          <w:trHeight w:val="551"/>
          <w:tblHeader/>
        </w:trPr>
        <w:tc>
          <w:tcPr>
            <w:tcW w:w="156" w:type="pct"/>
            <w:shd w:val="clear" w:color="auto" w:fill="auto"/>
            <w:vAlign w:val="center"/>
          </w:tcPr>
          <w:p w14:paraId="20BF138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w:t>
            </w:r>
          </w:p>
        </w:tc>
        <w:tc>
          <w:tcPr>
            <w:tcW w:w="316" w:type="pct"/>
            <w:shd w:val="clear" w:color="auto" w:fill="auto"/>
            <w:vAlign w:val="center"/>
          </w:tcPr>
          <w:p w14:paraId="5D5BE29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RU-02-01</w:t>
            </w:r>
          </w:p>
        </w:tc>
        <w:tc>
          <w:tcPr>
            <w:tcW w:w="259" w:type="pct"/>
            <w:shd w:val="clear" w:color="auto" w:fill="auto"/>
            <w:vAlign w:val="center"/>
          </w:tcPr>
          <w:p w14:paraId="2911044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RUIDO </w:t>
            </w:r>
          </w:p>
        </w:tc>
        <w:tc>
          <w:tcPr>
            <w:tcW w:w="468" w:type="pct"/>
            <w:shd w:val="clear" w:color="auto" w:fill="auto"/>
            <w:vAlign w:val="center"/>
          </w:tcPr>
          <w:p w14:paraId="0CDD61C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Comportamiento social</w:t>
            </w:r>
          </w:p>
        </w:tc>
        <w:tc>
          <w:tcPr>
            <w:tcW w:w="760" w:type="pct"/>
            <w:shd w:val="clear" w:color="auto" w:fill="auto"/>
            <w:vAlign w:val="center"/>
          </w:tcPr>
          <w:p w14:paraId="23FC9DD5" w14:textId="77777777" w:rsidR="00BA4DE1" w:rsidRPr="001D433A" w:rsidRDefault="00BA4DE1" w:rsidP="00BB4ECB">
            <w:pPr>
              <w:spacing w:after="0" w:line="276" w:lineRule="auto"/>
              <w:rPr>
                <w:rFonts w:ascii="Arial" w:hAnsi="Arial" w:cs="Arial"/>
                <w:bCs/>
                <w:color w:val="000000"/>
                <w:sz w:val="16"/>
                <w:szCs w:val="16"/>
              </w:rPr>
            </w:pPr>
            <w:r w:rsidRPr="001D433A">
              <w:rPr>
                <w:rFonts w:ascii="Arial" w:hAnsi="Arial" w:cs="Arial"/>
                <w:bCs/>
                <w:color w:val="000000"/>
                <w:sz w:val="16"/>
                <w:szCs w:val="16"/>
              </w:rPr>
              <w:t>Las actividades de instalación de faenas y almacenes se deberán realizar en horario diurno.</w:t>
            </w:r>
          </w:p>
          <w:p w14:paraId="2D3FB0FF" w14:textId="77777777" w:rsidR="00BA4DE1" w:rsidRPr="001D433A" w:rsidRDefault="00BA4DE1" w:rsidP="00BB4ECB">
            <w:pPr>
              <w:spacing w:after="0" w:line="240" w:lineRule="auto"/>
              <w:rPr>
                <w:rFonts w:ascii="Arial" w:hAnsi="Arial" w:cs="Arial"/>
                <w:bCs/>
                <w:color w:val="000000"/>
                <w:sz w:val="16"/>
                <w:szCs w:val="16"/>
              </w:rPr>
            </w:pPr>
          </w:p>
          <w:p w14:paraId="7F75FE73"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lastRenderedPageBreak/>
              <w:t xml:space="preserve">Se realizará el monitoreo de ruido ambiental en frentes de trabajo ubicados en centros poblados  </w:t>
            </w:r>
          </w:p>
        </w:tc>
        <w:tc>
          <w:tcPr>
            <w:tcW w:w="457" w:type="pct"/>
            <w:shd w:val="clear" w:color="auto" w:fill="auto"/>
            <w:vAlign w:val="center"/>
          </w:tcPr>
          <w:p w14:paraId="6CAF7D7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236DD3B1"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Comunicados memorándums entre otros</w:t>
            </w:r>
          </w:p>
          <w:p w14:paraId="475EF874" w14:textId="77777777" w:rsidR="00BA4DE1" w:rsidRPr="001D433A" w:rsidRDefault="00BA4DE1" w:rsidP="00BB4ECB">
            <w:pPr>
              <w:spacing w:after="0" w:line="240" w:lineRule="auto"/>
              <w:rPr>
                <w:rFonts w:ascii="Arial" w:hAnsi="Arial" w:cs="Arial"/>
                <w:bCs/>
                <w:color w:val="000000"/>
                <w:sz w:val="16"/>
                <w:szCs w:val="16"/>
              </w:rPr>
            </w:pPr>
          </w:p>
          <w:p w14:paraId="216E5B1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Monitoreo y medición de ruido ambiental  </w:t>
            </w:r>
          </w:p>
        </w:tc>
        <w:tc>
          <w:tcPr>
            <w:tcW w:w="414" w:type="pct"/>
            <w:shd w:val="clear" w:color="auto" w:fill="auto"/>
            <w:vAlign w:val="center"/>
          </w:tcPr>
          <w:p w14:paraId="21A9A9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04DB179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6423BA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49C0C7A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500</w:t>
            </w:r>
          </w:p>
        </w:tc>
        <w:tc>
          <w:tcPr>
            <w:tcW w:w="386" w:type="pct"/>
            <w:shd w:val="clear" w:color="auto" w:fill="auto"/>
            <w:vAlign w:val="center"/>
          </w:tcPr>
          <w:p w14:paraId="03B8DC7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5EF7A6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094029A" w14:textId="77777777" w:rsidTr="00BA4DE1">
        <w:trPr>
          <w:trHeight w:val="444"/>
          <w:tblHeader/>
        </w:trPr>
        <w:tc>
          <w:tcPr>
            <w:tcW w:w="156" w:type="pct"/>
            <w:shd w:val="clear" w:color="auto" w:fill="auto"/>
            <w:vAlign w:val="center"/>
          </w:tcPr>
          <w:p w14:paraId="2D05A41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w:t>
            </w:r>
          </w:p>
        </w:tc>
        <w:tc>
          <w:tcPr>
            <w:tcW w:w="316" w:type="pct"/>
            <w:shd w:val="clear" w:color="auto" w:fill="auto"/>
            <w:vAlign w:val="center"/>
          </w:tcPr>
          <w:p w14:paraId="4C743F6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SE-02-01</w:t>
            </w:r>
          </w:p>
        </w:tc>
        <w:tc>
          <w:tcPr>
            <w:tcW w:w="259" w:type="pct"/>
            <w:shd w:val="clear" w:color="auto" w:fill="auto"/>
            <w:vAlign w:val="center"/>
          </w:tcPr>
          <w:p w14:paraId="22B1055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SOCIO ECONOMICO </w:t>
            </w:r>
          </w:p>
        </w:tc>
        <w:tc>
          <w:tcPr>
            <w:tcW w:w="468" w:type="pct"/>
            <w:shd w:val="clear" w:color="auto" w:fill="auto"/>
            <w:vAlign w:val="center"/>
          </w:tcPr>
          <w:p w14:paraId="7C27D4C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Empleo</w:t>
            </w:r>
          </w:p>
        </w:tc>
        <w:tc>
          <w:tcPr>
            <w:tcW w:w="760" w:type="pct"/>
            <w:shd w:val="clear" w:color="auto" w:fill="auto"/>
            <w:vAlign w:val="center"/>
          </w:tcPr>
          <w:p w14:paraId="1F1A59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50E60FC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trabajo</w:t>
            </w:r>
          </w:p>
        </w:tc>
        <w:tc>
          <w:tcPr>
            <w:tcW w:w="430" w:type="pct"/>
            <w:shd w:val="clear" w:color="auto" w:fill="auto"/>
            <w:vAlign w:val="center"/>
          </w:tcPr>
          <w:p w14:paraId="24F91DD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contratado </w:t>
            </w:r>
          </w:p>
        </w:tc>
        <w:tc>
          <w:tcPr>
            <w:tcW w:w="414" w:type="pct"/>
            <w:shd w:val="clear" w:color="auto" w:fill="auto"/>
            <w:vAlign w:val="center"/>
          </w:tcPr>
          <w:p w14:paraId="03F9957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8E70AF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729B487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4A37EEA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5ECC169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68CBF4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A351D74" w14:textId="77777777" w:rsidTr="00BA4DE1">
        <w:trPr>
          <w:trHeight w:val="444"/>
          <w:tblHeader/>
        </w:trPr>
        <w:tc>
          <w:tcPr>
            <w:tcW w:w="156" w:type="pct"/>
            <w:shd w:val="clear" w:color="auto" w:fill="auto"/>
            <w:vAlign w:val="center"/>
          </w:tcPr>
          <w:p w14:paraId="7934C40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w:t>
            </w:r>
          </w:p>
        </w:tc>
        <w:tc>
          <w:tcPr>
            <w:tcW w:w="316" w:type="pct"/>
            <w:shd w:val="clear" w:color="auto" w:fill="auto"/>
            <w:vAlign w:val="center"/>
          </w:tcPr>
          <w:p w14:paraId="78514AE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SE-02-02</w:t>
            </w:r>
          </w:p>
        </w:tc>
        <w:tc>
          <w:tcPr>
            <w:tcW w:w="259" w:type="pct"/>
            <w:shd w:val="clear" w:color="auto" w:fill="auto"/>
            <w:vAlign w:val="center"/>
          </w:tcPr>
          <w:p w14:paraId="61B49F8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SOCIO ECONOMICO </w:t>
            </w:r>
          </w:p>
        </w:tc>
        <w:tc>
          <w:tcPr>
            <w:tcW w:w="468" w:type="pct"/>
            <w:shd w:val="clear" w:color="auto" w:fill="auto"/>
            <w:vAlign w:val="center"/>
          </w:tcPr>
          <w:p w14:paraId="695986E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Estilo de Vida</w:t>
            </w:r>
          </w:p>
        </w:tc>
        <w:tc>
          <w:tcPr>
            <w:tcW w:w="760" w:type="pct"/>
            <w:shd w:val="clear" w:color="auto" w:fill="auto"/>
            <w:vAlign w:val="center"/>
          </w:tcPr>
          <w:p w14:paraId="2A999CA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621C27E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6D33DCA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414" w:type="pct"/>
            <w:shd w:val="clear" w:color="auto" w:fill="auto"/>
            <w:vAlign w:val="center"/>
          </w:tcPr>
          <w:p w14:paraId="79A5BA2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65E44EC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02AE061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358" w:type="pct"/>
            <w:shd w:val="clear" w:color="auto" w:fill="auto"/>
            <w:vAlign w:val="center"/>
          </w:tcPr>
          <w:p w14:paraId="692BD71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1E6DB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07B03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A9CEFE7" w14:textId="77777777" w:rsidTr="00BA4DE1">
        <w:trPr>
          <w:trHeight w:val="444"/>
          <w:tblHeader/>
        </w:trPr>
        <w:tc>
          <w:tcPr>
            <w:tcW w:w="156" w:type="pct"/>
            <w:shd w:val="clear" w:color="auto" w:fill="auto"/>
            <w:vAlign w:val="center"/>
          </w:tcPr>
          <w:p w14:paraId="52B7B1A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w:t>
            </w:r>
          </w:p>
        </w:tc>
        <w:tc>
          <w:tcPr>
            <w:tcW w:w="316" w:type="pct"/>
            <w:shd w:val="clear" w:color="auto" w:fill="auto"/>
            <w:vAlign w:val="center"/>
          </w:tcPr>
          <w:p w14:paraId="6C27043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SA-02-01</w:t>
            </w:r>
          </w:p>
        </w:tc>
        <w:tc>
          <w:tcPr>
            <w:tcW w:w="259" w:type="pct"/>
            <w:shd w:val="clear" w:color="auto" w:fill="auto"/>
            <w:vAlign w:val="center"/>
          </w:tcPr>
          <w:p w14:paraId="2FD9CD2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SALUD</w:t>
            </w:r>
          </w:p>
        </w:tc>
        <w:tc>
          <w:tcPr>
            <w:tcW w:w="468" w:type="pct"/>
            <w:shd w:val="clear" w:color="auto" w:fill="auto"/>
            <w:vAlign w:val="center"/>
          </w:tcPr>
          <w:p w14:paraId="51A0584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Seguridad industrial </w:t>
            </w:r>
          </w:p>
        </w:tc>
        <w:tc>
          <w:tcPr>
            <w:tcW w:w="760" w:type="pct"/>
            <w:shd w:val="clear" w:color="auto" w:fill="auto"/>
            <w:vAlign w:val="center"/>
          </w:tcPr>
          <w:p w14:paraId="0F66EF4A"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Dotación de Equipos de Protección Personal, ropa de trabajo, equipos de evacuación, botiquín de primeros auxilios, extintores de incendio. </w:t>
            </w:r>
          </w:p>
          <w:p w14:paraId="7AF6A167" w14:textId="77777777" w:rsidR="00BA4DE1" w:rsidRPr="001D433A" w:rsidRDefault="00BA4DE1" w:rsidP="00BB4ECB">
            <w:pPr>
              <w:spacing w:after="0" w:line="240" w:lineRule="auto"/>
              <w:rPr>
                <w:rFonts w:ascii="Arial" w:hAnsi="Arial" w:cs="Arial"/>
                <w:bCs/>
                <w:color w:val="000000"/>
                <w:sz w:val="16"/>
                <w:szCs w:val="16"/>
              </w:rPr>
            </w:pPr>
          </w:p>
          <w:p w14:paraId="629ADD1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Las empresas responsables de la ejecución deberán contar con su PSST aprobado y/o presentado ante el Ministerio de Trabajo.  </w:t>
            </w:r>
            <w:r w:rsidRPr="001D433A">
              <w:rPr>
                <w:rFonts w:ascii="Arial" w:hAnsi="Arial" w:cs="Arial"/>
                <w:sz w:val="16"/>
                <w:szCs w:val="16"/>
              </w:rPr>
              <w:t xml:space="preserve"> </w:t>
            </w:r>
          </w:p>
        </w:tc>
        <w:tc>
          <w:tcPr>
            <w:tcW w:w="457" w:type="pct"/>
            <w:shd w:val="clear" w:color="auto" w:fill="auto"/>
            <w:vAlign w:val="center"/>
          </w:tcPr>
          <w:p w14:paraId="6A215C3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CDB195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certificado de mantenimiento </w:t>
            </w:r>
          </w:p>
        </w:tc>
        <w:tc>
          <w:tcPr>
            <w:tcW w:w="414" w:type="pct"/>
            <w:shd w:val="clear" w:color="auto" w:fill="auto"/>
            <w:vAlign w:val="bottom"/>
          </w:tcPr>
          <w:p w14:paraId="1C6838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555501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14EFAE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4A08F3C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547DD4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A48EC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6CFC4E1" w14:textId="77777777" w:rsidTr="00BA4DE1">
        <w:trPr>
          <w:trHeight w:val="444"/>
          <w:tblHeader/>
        </w:trPr>
        <w:tc>
          <w:tcPr>
            <w:tcW w:w="156" w:type="pct"/>
            <w:shd w:val="clear" w:color="auto" w:fill="auto"/>
            <w:vAlign w:val="center"/>
          </w:tcPr>
          <w:p w14:paraId="51AC4CD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w:t>
            </w:r>
          </w:p>
        </w:tc>
        <w:tc>
          <w:tcPr>
            <w:tcW w:w="316" w:type="pct"/>
            <w:vMerge w:val="restart"/>
            <w:shd w:val="clear" w:color="auto" w:fill="auto"/>
            <w:vAlign w:val="center"/>
          </w:tcPr>
          <w:p w14:paraId="5A0D428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SA-02-02</w:t>
            </w:r>
          </w:p>
        </w:tc>
        <w:tc>
          <w:tcPr>
            <w:tcW w:w="259" w:type="pct"/>
            <w:vMerge w:val="restart"/>
            <w:shd w:val="clear" w:color="auto" w:fill="auto"/>
            <w:vAlign w:val="center"/>
          </w:tcPr>
          <w:p w14:paraId="49BE0E2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shd w:val="clear" w:color="auto" w:fill="auto"/>
            <w:vAlign w:val="center"/>
          </w:tcPr>
          <w:p w14:paraId="1B31071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Salud ocupacional </w:t>
            </w:r>
          </w:p>
        </w:tc>
        <w:tc>
          <w:tcPr>
            <w:tcW w:w="760" w:type="pct"/>
            <w:shd w:val="clear" w:color="auto" w:fill="auto"/>
            <w:vAlign w:val="center"/>
          </w:tcPr>
          <w:p w14:paraId="42E8F36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Dotación y uso obligatorio de ropa de trabajo y Equipos de Protección Personal (EPPs)</w:t>
            </w:r>
          </w:p>
        </w:tc>
        <w:tc>
          <w:tcPr>
            <w:tcW w:w="457" w:type="pct"/>
            <w:shd w:val="clear" w:color="auto" w:fill="auto"/>
            <w:vAlign w:val="center"/>
          </w:tcPr>
          <w:p w14:paraId="7DCEF3F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0772F985"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de dotación de EPP y ropa de trabajo</w:t>
            </w:r>
          </w:p>
          <w:p w14:paraId="60DB173D" w14:textId="77777777" w:rsidR="00BA4DE1" w:rsidRPr="001D433A" w:rsidRDefault="00BA4DE1" w:rsidP="00BB4ECB">
            <w:pPr>
              <w:spacing w:after="0" w:line="240" w:lineRule="auto"/>
              <w:rPr>
                <w:rFonts w:ascii="Arial" w:hAnsi="Arial" w:cs="Arial"/>
                <w:bCs/>
                <w:color w:val="000000"/>
                <w:sz w:val="16"/>
                <w:szCs w:val="16"/>
              </w:rPr>
            </w:pPr>
          </w:p>
          <w:p w14:paraId="50177AA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Reg. Fotográfico.</w:t>
            </w:r>
          </w:p>
        </w:tc>
        <w:tc>
          <w:tcPr>
            <w:tcW w:w="414" w:type="pct"/>
            <w:shd w:val="clear" w:color="auto" w:fill="auto"/>
            <w:vAlign w:val="bottom"/>
          </w:tcPr>
          <w:p w14:paraId="2FC8CC9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Seguridad </w:t>
            </w:r>
            <w:r w:rsidRPr="001D433A">
              <w:rPr>
                <w:rFonts w:ascii="Arial" w:hAnsi="Arial" w:cs="Arial"/>
                <w:color w:val="000000"/>
                <w:sz w:val="16"/>
                <w:szCs w:val="16"/>
              </w:rPr>
              <w:lastRenderedPageBreak/>
              <w:t xml:space="preserve">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55E26C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 xml:space="preserve">Anual </w:t>
            </w:r>
          </w:p>
        </w:tc>
        <w:tc>
          <w:tcPr>
            <w:tcW w:w="385" w:type="pct"/>
            <w:shd w:val="clear" w:color="auto" w:fill="auto"/>
            <w:vAlign w:val="center"/>
          </w:tcPr>
          <w:p w14:paraId="4802A3A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 Cámara fotográfica.</w:t>
            </w:r>
          </w:p>
        </w:tc>
        <w:tc>
          <w:tcPr>
            <w:tcW w:w="358" w:type="pct"/>
            <w:shd w:val="clear" w:color="auto" w:fill="auto"/>
            <w:vAlign w:val="center"/>
          </w:tcPr>
          <w:p w14:paraId="284CB46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45,000,00</w:t>
            </w:r>
          </w:p>
        </w:tc>
        <w:tc>
          <w:tcPr>
            <w:tcW w:w="386" w:type="pct"/>
            <w:shd w:val="clear" w:color="auto" w:fill="auto"/>
            <w:vAlign w:val="center"/>
          </w:tcPr>
          <w:p w14:paraId="21B0B30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shd w:val="clear" w:color="auto" w:fill="auto"/>
            <w:vAlign w:val="center"/>
          </w:tcPr>
          <w:p w14:paraId="12CFBE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EE3F391" w14:textId="77777777" w:rsidTr="00BA4DE1">
        <w:trPr>
          <w:trHeight w:val="444"/>
          <w:tblHeader/>
        </w:trPr>
        <w:tc>
          <w:tcPr>
            <w:tcW w:w="156" w:type="pct"/>
            <w:shd w:val="clear" w:color="auto" w:fill="auto"/>
            <w:vAlign w:val="center"/>
          </w:tcPr>
          <w:p w14:paraId="2BC0C8A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w:t>
            </w:r>
          </w:p>
        </w:tc>
        <w:tc>
          <w:tcPr>
            <w:tcW w:w="316" w:type="pct"/>
            <w:vMerge/>
            <w:shd w:val="clear" w:color="auto" w:fill="auto"/>
            <w:vAlign w:val="center"/>
          </w:tcPr>
          <w:p w14:paraId="1DDE6B2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78C0E79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1B818FC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5476A6B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Capacitación, talleres y charlas de sensibilización sobre las medidas de seguridad, orden y limpieza que debe implementar todo personal que participará en la ejecución del Proyecto</w:t>
            </w:r>
          </w:p>
        </w:tc>
        <w:tc>
          <w:tcPr>
            <w:tcW w:w="457" w:type="pct"/>
            <w:shd w:val="clear" w:color="auto" w:fill="auto"/>
            <w:vAlign w:val="center"/>
          </w:tcPr>
          <w:p w14:paraId="66E7260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4CABC3E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p>
          <w:p w14:paraId="74881098" w14:textId="77777777" w:rsidR="00BA4DE1" w:rsidRPr="001D433A" w:rsidRDefault="00BA4DE1" w:rsidP="00BB4ECB">
            <w:pPr>
              <w:spacing w:after="0" w:line="240" w:lineRule="auto"/>
              <w:rPr>
                <w:rFonts w:ascii="Arial" w:hAnsi="Arial" w:cs="Arial"/>
                <w:bCs/>
                <w:color w:val="000000"/>
                <w:sz w:val="16"/>
                <w:szCs w:val="16"/>
              </w:rPr>
            </w:pPr>
          </w:p>
          <w:p w14:paraId="22F18B9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 Fotográfico.</w:t>
            </w:r>
          </w:p>
        </w:tc>
        <w:tc>
          <w:tcPr>
            <w:tcW w:w="414" w:type="pct"/>
            <w:shd w:val="clear" w:color="auto" w:fill="auto"/>
            <w:vAlign w:val="bottom"/>
          </w:tcPr>
          <w:p w14:paraId="2784B06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2870B1D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shd w:val="clear" w:color="auto" w:fill="auto"/>
            <w:vAlign w:val="center"/>
          </w:tcPr>
          <w:p w14:paraId="06627A9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0B04C5C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124002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D263C4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EB541B2" w14:textId="77777777" w:rsidTr="00BA4DE1">
        <w:trPr>
          <w:trHeight w:val="444"/>
          <w:tblHeader/>
        </w:trPr>
        <w:tc>
          <w:tcPr>
            <w:tcW w:w="156" w:type="pct"/>
            <w:shd w:val="clear" w:color="auto" w:fill="auto"/>
            <w:vAlign w:val="center"/>
          </w:tcPr>
          <w:p w14:paraId="3A03F8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w:t>
            </w:r>
          </w:p>
        </w:tc>
        <w:tc>
          <w:tcPr>
            <w:tcW w:w="316" w:type="pct"/>
            <w:vMerge/>
            <w:shd w:val="clear" w:color="auto" w:fill="auto"/>
            <w:vAlign w:val="center"/>
          </w:tcPr>
          <w:p w14:paraId="4558F70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010A116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7A4A5CE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11DBFF5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Implementación de señalización prohibición, advertencia, obligación, salvamento, evacuación.</w:t>
            </w:r>
          </w:p>
        </w:tc>
        <w:tc>
          <w:tcPr>
            <w:tcW w:w="457" w:type="pct"/>
            <w:shd w:val="clear" w:color="auto" w:fill="auto"/>
            <w:vAlign w:val="center"/>
          </w:tcPr>
          <w:p w14:paraId="3FE05D3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D63E2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fotográfico de la señalización de seguridad implementada</w:t>
            </w:r>
          </w:p>
        </w:tc>
        <w:tc>
          <w:tcPr>
            <w:tcW w:w="414" w:type="pct"/>
            <w:shd w:val="clear" w:color="auto" w:fill="auto"/>
            <w:vAlign w:val="bottom"/>
          </w:tcPr>
          <w:p w14:paraId="1BF2C10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AE3D0F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20D40F5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Planilla de control.</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shd w:val="clear" w:color="auto" w:fill="auto"/>
            <w:vAlign w:val="center"/>
          </w:tcPr>
          <w:p w14:paraId="025C2E6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56D040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241505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B4855B2" w14:textId="77777777" w:rsidTr="00BA4DE1">
        <w:trPr>
          <w:trHeight w:val="444"/>
          <w:tblHeader/>
        </w:trPr>
        <w:tc>
          <w:tcPr>
            <w:tcW w:w="156" w:type="pct"/>
            <w:shd w:val="clear" w:color="auto" w:fill="auto"/>
            <w:vAlign w:val="center"/>
          </w:tcPr>
          <w:p w14:paraId="0AA64D2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15</w:t>
            </w:r>
          </w:p>
        </w:tc>
        <w:tc>
          <w:tcPr>
            <w:tcW w:w="316" w:type="pct"/>
            <w:shd w:val="clear" w:color="auto" w:fill="auto"/>
            <w:vAlign w:val="center"/>
          </w:tcPr>
          <w:p w14:paraId="28EB15B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sz w:val="16"/>
                <w:szCs w:val="16"/>
              </w:rPr>
              <w:t>SU-02-01</w:t>
            </w:r>
          </w:p>
        </w:tc>
        <w:tc>
          <w:tcPr>
            <w:tcW w:w="259" w:type="pct"/>
            <w:shd w:val="clear" w:color="auto" w:fill="auto"/>
            <w:vAlign w:val="center"/>
          </w:tcPr>
          <w:p w14:paraId="5DAC853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SUELO</w:t>
            </w:r>
          </w:p>
        </w:tc>
        <w:tc>
          <w:tcPr>
            <w:tcW w:w="468" w:type="pct"/>
            <w:shd w:val="clear" w:color="auto" w:fill="auto"/>
            <w:vAlign w:val="center"/>
          </w:tcPr>
          <w:p w14:paraId="3E804FC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sz w:val="16"/>
                <w:szCs w:val="16"/>
              </w:rPr>
              <w:t>Cambio en la calidad del suelo</w:t>
            </w:r>
          </w:p>
        </w:tc>
        <w:tc>
          <w:tcPr>
            <w:tcW w:w="760" w:type="pct"/>
            <w:shd w:val="clear" w:color="auto" w:fill="auto"/>
            <w:vAlign w:val="center"/>
          </w:tcPr>
          <w:p w14:paraId="5B804361"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 xml:space="preserve">Los almacenes </w:t>
            </w:r>
            <w:r w:rsidRPr="00CC471C">
              <w:t>serán</w:t>
            </w:r>
            <w:r w:rsidRPr="00CC471C">
              <w:rPr>
                <w:rFonts w:ascii="Arial" w:hAnsi="Arial" w:cs="Arial"/>
                <w:bCs/>
                <w:color w:val="000000"/>
                <w:sz w:val="16"/>
                <w:szCs w:val="16"/>
              </w:rPr>
              <w:t xml:space="preserve"> techados para protección del sol y lluvia, piso impermeable para evitar infiltración, berma de contención, Kits anti derrames, extintor señalización y hojas de seguridad visibles.</w:t>
            </w:r>
          </w:p>
          <w:p w14:paraId="62A5B6C7" w14:textId="77777777" w:rsidR="00BA4DE1" w:rsidRPr="00CC471C" w:rsidRDefault="00BA4DE1" w:rsidP="00BB4ECB">
            <w:pPr>
              <w:spacing w:after="0" w:line="276" w:lineRule="auto"/>
              <w:rPr>
                <w:rFonts w:ascii="Arial" w:hAnsi="Arial" w:cs="Arial"/>
                <w:bCs/>
                <w:color w:val="000000"/>
                <w:sz w:val="16"/>
                <w:szCs w:val="16"/>
              </w:rPr>
            </w:pPr>
          </w:p>
          <w:p w14:paraId="0A61E8A2"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En caso de derrame sobre suelo se realizará el retiro del material contaminado para su almacenamiento, transporte, tratamiento y/o </w:t>
            </w:r>
            <w:r w:rsidRPr="00CC471C">
              <w:rPr>
                <w:rFonts w:ascii="Arial" w:hAnsi="Arial" w:cs="Arial"/>
                <w:bCs/>
                <w:color w:val="000000"/>
                <w:sz w:val="16"/>
                <w:szCs w:val="16"/>
              </w:rPr>
              <w:lastRenderedPageBreak/>
              <w:t xml:space="preserve">disposición final en centros autorizados  </w:t>
            </w:r>
          </w:p>
        </w:tc>
        <w:tc>
          <w:tcPr>
            <w:tcW w:w="457" w:type="pct"/>
            <w:shd w:val="clear" w:color="auto" w:fill="auto"/>
            <w:vAlign w:val="center"/>
          </w:tcPr>
          <w:p w14:paraId="69263763"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lastRenderedPageBreak/>
              <w:t xml:space="preserve">Almacenes temporales  </w:t>
            </w:r>
          </w:p>
        </w:tc>
        <w:tc>
          <w:tcPr>
            <w:tcW w:w="430" w:type="pct"/>
            <w:shd w:val="clear" w:color="auto" w:fill="auto"/>
            <w:vAlign w:val="center"/>
          </w:tcPr>
          <w:p w14:paraId="7A27B511" w14:textId="77777777" w:rsidR="00BA4DE1" w:rsidRPr="00F108E0" w:rsidRDefault="00BA4DE1" w:rsidP="00BB4ECB">
            <w:pPr>
              <w:spacing w:after="0" w:line="240" w:lineRule="auto"/>
              <w:rPr>
                <w:rFonts w:ascii="Arial" w:hAnsi="Arial" w:cs="Arial"/>
                <w:bCs/>
                <w:color w:val="000000"/>
                <w:sz w:val="16"/>
                <w:szCs w:val="16"/>
                <w:lang w:val="pt-BR"/>
              </w:rPr>
            </w:pPr>
            <w:r w:rsidRPr="00F108E0">
              <w:rPr>
                <w:rFonts w:ascii="Arial" w:hAnsi="Arial" w:cs="Arial"/>
                <w:bCs/>
                <w:color w:val="000000"/>
                <w:sz w:val="16"/>
                <w:szCs w:val="16"/>
                <w:lang w:val="pt-BR"/>
              </w:rPr>
              <w:t>Registro fotográfico</w:t>
            </w:r>
          </w:p>
          <w:p w14:paraId="605A40CA" w14:textId="77777777" w:rsidR="00BA4DE1" w:rsidRPr="00F108E0" w:rsidRDefault="00BA4DE1" w:rsidP="00BB4ECB">
            <w:pPr>
              <w:spacing w:after="0" w:line="240" w:lineRule="auto"/>
              <w:rPr>
                <w:rFonts w:ascii="Arial" w:hAnsi="Arial" w:cs="Arial"/>
                <w:bCs/>
                <w:color w:val="000000"/>
                <w:sz w:val="16"/>
                <w:szCs w:val="16"/>
                <w:lang w:val="pt-BR"/>
              </w:rPr>
            </w:pPr>
          </w:p>
          <w:p w14:paraId="017469B7" w14:textId="77777777" w:rsidR="00BA4DE1" w:rsidRPr="00F108E0" w:rsidRDefault="00BA4DE1" w:rsidP="00BB4ECB">
            <w:pPr>
              <w:spacing w:after="0" w:line="240" w:lineRule="auto"/>
              <w:rPr>
                <w:rFonts w:ascii="Arial" w:hAnsi="Arial" w:cs="Arial"/>
                <w:bCs/>
                <w:color w:val="000000"/>
                <w:sz w:val="16"/>
                <w:szCs w:val="16"/>
                <w:lang w:val="pt-BR"/>
              </w:rPr>
            </w:pPr>
            <w:r w:rsidRPr="00F108E0">
              <w:rPr>
                <w:rFonts w:ascii="Arial" w:hAnsi="Arial" w:cs="Arial"/>
                <w:bCs/>
                <w:color w:val="000000"/>
                <w:sz w:val="16"/>
                <w:szCs w:val="16"/>
                <w:lang w:val="pt-BR"/>
              </w:rPr>
              <w:t>Registro de incidentes de derrames</w:t>
            </w:r>
          </w:p>
          <w:p w14:paraId="6A084D45" w14:textId="77777777" w:rsidR="00BA4DE1" w:rsidRPr="00F108E0" w:rsidRDefault="00BA4DE1" w:rsidP="00BB4ECB">
            <w:pPr>
              <w:spacing w:after="0" w:line="240" w:lineRule="auto"/>
              <w:rPr>
                <w:rFonts w:ascii="Arial" w:hAnsi="Arial" w:cs="Arial"/>
                <w:bCs/>
                <w:color w:val="000000"/>
                <w:sz w:val="16"/>
                <w:szCs w:val="16"/>
                <w:lang w:val="pt-BR"/>
              </w:rPr>
            </w:pPr>
          </w:p>
          <w:p w14:paraId="5B894E52"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Contrato con empresas autorizadas. </w:t>
            </w:r>
          </w:p>
        </w:tc>
        <w:tc>
          <w:tcPr>
            <w:tcW w:w="414" w:type="pct"/>
            <w:shd w:val="clear" w:color="auto" w:fill="auto"/>
            <w:vAlign w:val="bottom"/>
          </w:tcPr>
          <w:p w14:paraId="3D8E8791"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D.S 2000 para residuos </w:t>
            </w:r>
          </w:p>
        </w:tc>
        <w:tc>
          <w:tcPr>
            <w:tcW w:w="402" w:type="pct"/>
            <w:tcBorders>
              <w:top w:val="nil"/>
              <w:left w:val="nil"/>
              <w:bottom w:val="single" w:sz="8" w:space="0" w:color="auto"/>
              <w:right w:val="single" w:sz="8" w:space="0" w:color="auto"/>
            </w:tcBorders>
            <w:shd w:val="clear" w:color="auto" w:fill="auto"/>
            <w:vAlign w:val="center"/>
          </w:tcPr>
          <w:p w14:paraId="1FF38F1C"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Trimestral </w:t>
            </w:r>
          </w:p>
        </w:tc>
        <w:tc>
          <w:tcPr>
            <w:tcW w:w="385" w:type="pct"/>
            <w:shd w:val="clear" w:color="auto" w:fill="auto"/>
            <w:vAlign w:val="center"/>
          </w:tcPr>
          <w:p w14:paraId="5DC5D8F2"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Cámara fotográfica</w:t>
            </w:r>
          </w:p>
        </w:tc>
        <w:tc>
          <w:tcPr>
            <w:tcW w:w="358" w:type="pct"/>
            <w:shd w:val="clear" w:color="auto" w:fill="auto"/>
            <w:vAlign w:val="center"/>
          </w:tcPr>
          <w:p w14:paraId="0A20A97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18.500</w:t>
            </w:r>
          </w:p>
        </w:tc>
        <w:tc>
          <w:tcPr>
            <w:tcW w:w="386" w:type="pct"/>
            <w:shd w:val="clear" w:color="auto" w:fill="auto"/>
            <w:vAlign w:val="center"/>
          </w:tcPr>
          <w:p w14:paraId="2211DCC6"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24F67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9C621E4" w14:textId="77777777" w:rsidTr="00BA4DE1">
        <w:trPr>
          <w:trHeight w:val="444"/>
          <w:tblHeader/>
        </w:trPr>
        <w:tc>
          <w:tcPr>
            <w:tcW w:w="156" w:type="pct"/>
            <w:shd w:val="clear" w:color="auto" w:fill="auto"/>
            <w:vAlign w:val="center"/>
          </w:tcPr>
          <w:p w14:paraId="010C7A5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16</w:t>
            </w:r>
          </w:p>
        </w:tc>
        <w:tc>
          <w:tcPr>
            <w:tcW w:w="316" w:type="pct"/>
            <w:shd w:val="clear" w:color="auto" w:fill="auto"/>
            <w:vAlign w:val="center"/>
          </w:tcPr>
          <w:p w14:paraId="56BD111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AI-03-01</w:t>
            </w:r>
          </w:p>
        </w:tc>
        <w:tc>
          <w:tcPr>
            <w:tcW w:w="259" w:type="pct"/>
            <w:shd w:val="clear" w:color="auto" w:fill="auto"/>
            <w:vAlign w:val="center"/>
          </w:tcPr>
          <w:p w14:paraId="2E44E0B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shd w:val="clear" w:color="auto" w:fill="auto"/>
            <w:vAlign w:val="center"/>
          </w:tcPr>
          <w:p w14:paraId="236DB77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Generación de gases de combustión</w:t>
            </w:r>
          </w:p>
        </w:tc>
        <w:tc>
          <w:tcPr>
            <w:tcW w:w="760" w:type="pct"/>
            <w:shd w:val="clear" w:color="auto" w:fill="auto"/>
            <w:vAlign w:val="center"/>
          </w:tcPr>
          <w:p w14:paraId="4324ABD8"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Mantenimiento preventivo de los vehículos y monitoreo de la emisión de gases de combustión de fuentes móviles (vehículos, maquinaria y equipos).</w:t>
            </w:r>
          </w:p>
          <w:p w14:paraId="70E16637" w14:textId="77777777" w:rsidR="00BA4DE1" w:rsidRPr="00CC471C" w:rsidRDefault="00BA4DE1" w:rsidP="00BB4ECB">
            <w:pPr>
              <w:spacing w:after="0" w:line="240" w:lineRule="auto"/>
              <w:rPr>
                <w:rFonts w:ascii="Arial" w:hAnsi="Arial" w:cs="Arial"/>
                <w:bCs/>
                <w:color w:val="000000"/>
                <w:sz w:val="16"/>
                <w:szCs w:val="16"/>
              </w:rPr>
            </w:pPr>
          </w:p>
          <w:p w14:paraId="121B49A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En sitios sensibles RAMSAR,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3BE4BD3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513BE05D"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Informe de medición de gases de combustión</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mantenimiento </w:t>
            </w:r>
          </w:p>
          <w:p w14:paraId="011B3385" w14:textId="77777777" w:rsidR="00BA4DE1" w:rsidRPr="00CC471C" w:rsidRDefault="00BA4DE1" w:rsidP="00BB4ECB">
            <w:pPr>
              <w:spacing w:after="0" w:line="240" w:lineRule="auto"/>
              <w:rPr>
                <w:rFonts w:ascii="Arial" w:hAnsi="Arial" w:cs="Arial"/>
                <w:bCs/>
                <w:color w:val="000000"/>
                <w:sz w:val="16"/>
                <w:szCs w:val="16"/>
              </w:rPr>
            </w:pPr>
          </w:p>
          <w:p w14:paraId="0B941FB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Comunicados e instructivos de restricción en sitios RAMSAR</w:t>
            </w:r>
          </w:p>
        </w:tc>
        <w:tc>
          <w:tcPr>
            <w:tcW w:w="414" w:type="pct"/>
            <w:shd w:val="clear" w:color="auto" w:fill="auto"/>
            <w:vAlign w:val="bottom"/>
          </w:tcPr>
          <w:p w14:paraId="4C91F51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RMCA Límites permisibles emisión de contaminantes por fuentes móviles: </w:t>
            </w:r>
          </w:p>
        </w:tc>
        <w:tc>
          <w:tcPr>
            <w:tcW w:w="402" w:type="pct"/>
            <w:tcBorders>
              <w:top w:val="nil"/>
              <w:left w:val="nil"/>
              <w:bottom w:val="single" w:sz="8" w:space="0" w:color="auto"/>
              <w:right w:val="single" w:sz="8" w:space="0" w:color="auto"/>
            </w:tcBorders>
            <w:shd w:val="clear" w:color="auto" w:fill="auto"/>
            <w:vAlign w:val="center"/>
          </w:tcPr>
          <w:p w14:paraId="167371F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Anual </w:t>
            </w:r>
          </w:p>
        </w:tc>
        <w:tc>
          <w:tcPr>
            <w:tcW w:w="385" w:type="pct"/>
            <w:shd w:val="clear" w:color="auto" w:fill="auto"/>
            <w:vAlign w:val="center"/>
          </w:tcPr>
          <w:p w14:paraId="65E8F32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Cámara fotográfica Formulario para el registro de análisis de medición</w:t>
            </w:r>
          </w:p>
        </w:tc>
        <w:tc>
          <w:tcPr>
            <w:tcW w:w="358" w:type="pct"/>
            <w:shd w:val="clear" w:color="auto" w:fill="auto"/>
            <w:vAlign w:val="center"/>
          </w:tcPr>
          <w:p w14:paraId="34C48C1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9.000,00</w:t>
            </w:r>
          </w:p>
        </w:tc>
        <w:tc>
          <w:tcPr>
            <w:tcW w:w="386" w:type="pct"/>
            <w:shd w:val="clear" w:color="auto" w:fill="auto"/>
            <w:vAlign w:val="center"/>
          </w:tcPr>
          <w:p w14:paraId="733E0F6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EE31C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4898F0A" w14:textId="77777777" w:rsidTr="00BA4DE1">
        <w:trPr>
          <w:trHeight w:val="1011"/>
          <w:tblHeader/>
        </w:trPr>
        <w:tc>
          <w:tcPr>
            <w:tcW w:w="156" w:type="pct"/>
            <w:shd w:val="clear" w:color="auto" w:fill="auto"/>
            <w:vAlign w:val="center"/>
          </w:tcPr>
          <w:p w14:paraId="210F0CA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w:t>
            </w:r>
          </w:p>
        </w:tc>
        <w:tc>
          <w:tcPr>
            <w:tcW w:w="316" w:type="pct"/>
            <w:vMerge w:val="restart"/>
            <w:shd w:val="clear" w:color="auto" w:fill="auto"/>
            <w:vAlign w:val="center"/>
          </w:tcPr>
          <w:p w14:paraId="59665BC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AI-03-02</w:t>
            </w:r>
          </w:p>
        </w:tc>
        <w:tc>
          <w:tcPr>
            <w:tcW w:w="259" w:type="pct"/>
            <w:vMerge w:val="restart"/>
            <w:shd w:val="clear" w:color="auto" w:fill="auto"/>
            <w:vAlign w:val="center"/>
          </w:tcPr>
          <w:p w14:paraId="46DBE91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vMerge w:val="restart"/>
            <w:shd w:val="clear" w:color="auto" w:fill="auto"/>
            <w:vAlign w:val="center"/>
          </w:tcPr>
          <w:p w14:paraId="7D88E9B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shd w:val="clear" w:color="auto" w:fill="auto"/>
            <w:vAlign w:val="center"/>
          </w:tcPr>
          <w:p w14:paraId="087C238D"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y sitios sensibles RAMSAR.</w:t>
            </w:r>
          </w:p>
          <w:p w14:paraId="1D6C7FB6" w14:textId="77777777" w:rsidR="00BA4DE1" w:rsidRPr="00CC471C" w:rsidRDefault="00BA4DE1" w:rsidP="00BB4ECB">
            <w:pPr>
              <w:spacing w:after="0" w:line="276" w:lineRule="auto"/>
              <w:rPr>
                <w:rFonts w:ascii="Arial" w:hAnsi="Arial" w:cs="Arial"/>
                <w:color w:val="000000"/>
                <w:sz w:val="16"/>
                <w:szCs w:val="16"/>
              </w:rPr>
            </w:pPr>
          </w:p>
          <w:p w14:paraId="666C3864"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Humedecimiento cuando sea necesario (época seca) de las principales vías de circulación y sendas de acceso en centros poblados y sitios sensibles RAMSAR. </w:t>
            </w:r>
          </w:p>
          <w:p w14:paraId="60BC34E9" w14:textId="77777777" w:rsidR="00BA4DE1" w:rsidRPr="00CC471C" w:rsidRDefault="00BA4DE1" w:rsidP="00BB4ECB">
            <w:pPr>
              <w:spacing w:after="0" w:line="276" w:lineRule="auto"/>
              <w:rPr>
                <w:rFonts w:ascii="Arial" w:hAnsi="Arial" w:cs="Arial"/>
                <w:color w:val="000000"/>
                <w:sz w:val="16"/>
                <w:szCs w:val="16"/>
              </w:rPr>
            </w:pPr>
          </w:p>
          <w:p w14:paraId="2F46ADA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El agua que será utilizada para riego no debe provenir de cuerpos de </w:t>
            </w:r>
            <w:r w:rsidRPr="00CC471C">
              <w:rPr>
                <w:rFonts w:ascii="Arial" w:hAnsi="Arial" w:cs="Arial"/>
                <w:color w:val="000000"/>
                <w:sz w:val="16"/>
                <w:szCs w:val="16"/>
              </w:rPr>
              <w:lastRenderedPageBreak/>
              <w:t>agua de sitios sensibles RAMSAR</w:t>
            </w:r>
          </w:p>
        </w:tc>
        <w:tc>
          <w:tcPr>
            <w:tcW w:w="457" w:type="pct"/>
            <w:shd w:val="clear" w:color="auto" w:fill="auto"/>
            <w:vAlign w:val="center"/>
          </w:tcPr>
          <w:p w14:paraId="4580C5C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shd w:val="clear" w:color="auto" w:fill="auto"/>
            <w:vAlign w:val="center"/>
          </w:tcPr>
          <w:p w14:paraId="7830ECB0" w14:textId="77777777" w:rsidR="00BA4DE1" w:rsidRPr="00F108E0" w:rsidRDefault="00BA4DE1" w:rsidP="00BB4ECB">
            <w:pPr>
              <w:spacing w:after="0" w:line="240" w:lineRule="auto"/>
              <w:rPr>
                <w:rFonts w:ascii="Arial" w:hAnsi="Arial" w:cs="Arial"/>
                <w:bCs/>
                <w:color w:val="000000"/>
                <w:sz w:val="16"/>
                <w:szCs w:val="16"/>
                <w:lang w:val="pt-BR"/>
              </w:rPr>
            </w:pPr>
            <w:r w:rsidRPr="00F108E0">
              <w:rPr>
                <w:rFonts w:ascii="Arial" w:hAnsi="Arial" w:cs="Arial"/>
                <w:bCs/>
                <w:color w:val="000000"/>
                <w:sz w:val="16"/>
                <w:szCs w:val="16"/>
                <w:lang w:val="pt-BR"/>
              </w:rPr>
              <w:t xml:space="preserve">Comunicados e instructivos emitidos </w:t>
            </w:r>
          </w:p>
          <w:p w14:paraId="07F50404" w14:textId="77777777" w:rsidR="00BA4DE1" w:rsidRPr="00F108E0" w:rsidRDefault="00BA4DE1" w:rsidP="00BB4ECB">
            <w:pPr>
              <w:spacing w:after="0" w:line="240" w:lineRule="auto"/>
              <w:rPr>
                <w:rFonts w:ascii="Arial" w:hAnsi="Arial" w:cs="Arial"/>
                <w:bCs/>
                <w:color w:val="000000"/>
                <w:sz w:val="16"/>
                <w:szCs w:val="16"/>
                <w:lang w:val="pt-BR"/>
              </w:rPr>
            </w:pPr>
          </w:p>
          <w:p w14:paraId="5DA7CC77" w14:textId="77777777" w:rsidR="00BA4DE1" w:rsidRPr="00F108E0" w:rsidRDefault="00BA4DE1" w:rsidP="00BB4ECB">
            <w:pPr>
              <w:spacing w:after="0" w:line="240" w:lineRule="auto"/>
              <w:rPr>
                <w:rFonts w:ascii="Arial" w:hAnsi="Arial" w:cs="Arial"/>
                <w:bCs/>
                <w:color w:val="000000"/>
                <w:sz w:val="16"/>
                <w:szCs w:val="16"/>
                <w:lang w:val="pt-BR"/>
              </w:rPr>
            </w:pPr>
            <w:r w:rsidRPr="00F108E0">
              <w:rPr>
                <w:rFonts w:ascii="Arial" w:hAnsi="Arial" w:cs="Arial"/>
                <w:bCs/>
                <w:color w:val="000000"/>
                <w:sz w:val="16"/>
                <w:szCs w:val="16"/>
                <w:lang w:val="pt-BR"/>
              </w:rPr>
              <w:t>Reg. Fotográfico.</w:t>
            </w:r>
          </w:p>
          <w:p w14:paraId="095BE838" w14:textId="77777777" w:rsidR="00BA4DE1" w:rsidRPr="00F108E0" w:rsidRDefault="00BA4DE1" w:rsidP="00BB4ECB">
            <w:pPr>
              <w:spacing w:after="0" w:line="240" w:lineRule="auto"/>
              <w:rPr>
                <w:rFonts w:ascii="Arial" w:hAnsi="Arial" w:cs="Arial"/>
                <w:bCs/>
                <w:color w:val="000000"/>
                <w:sz w:val="16"/>
                <w:szCs w:val="16"/>
                <w:lang w:val="pt-BR"/>
              </w:rPr>
            </w:pPr>
          </w:p>
          <w:p w14:paraId="25E870E8"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Registro de riego (volumen de agua utilizado) </w:t>
            </w:r>
          </w:p>
          <w:p w14:paraId="61402F7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766A21D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 xml:space="preserve">Registro, contrato u otro para el uso del agua para riego, además </w:t>
            </w:r>
            <w:r w:rsidRPr="00CC471C">
              <w:rPr>
                <w:rFonts w:ascii="Arial" w:eastAsia="Times New Roman" w:hAnsi="Arial" w:cs="Arial"/>
                <w:bCs/>
                <w:color w:val="000000"/>
                <w:sz w:val="16"/>
                <w:szCs w:val="16"/>
                <w:lang w:eastAsia="es-BO"/>
              </w:rPr>
              <w:lastRenderedPageBreak/>
              <w:t>indicar la fuente</w:t>
            </w:r>
          </w:p>
        </w:tc>
        <w:tc>
          <w:tcPr>
            <w:tcW w:w="414" w:type="pct"/>
            <w:shd w:val="clear" w:color="auto" w:fill="auto"/>
            <w:vAlign w:val="center"/>
          </w:tcPr>
          <w:p w14:paraId="60A098EE"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lastRenderedPageBreak/>
              <w:t>Convenio internacional RAMSAR (cuando corresponda)</w:t>
            </w:r>
          </w:p>
          <w:p w14:paraId="0C17D74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09AA791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RMCH</w:t>
            </w:r>
          </w:p>
        </w:tc>
        <w:tc>
          <w:tcPr>
            <w:tcW w:w="402" w:type="pct"/>
            <w:tcBorders>
              <w:top w:val="nil"/>
              <w:left w:val="nil"/>
              <w:bottom w:val="single" w:sz="8" w:space="0" w:color="auto"/>
              <w:right w:val="single" w:sz="8" w:space="0" w:color="auto"/>
            </w:tcBorders>
            <w:shd w:val="clear" w:color="auto" w:fill="auto"/>
            <w:vAlign w:val="center"/>
          </w:tcPr>
          <w:p w14:paraId="6BF426F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1087DA1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46C6E16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6C1EA9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85233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A9B3210" w14:textId="77777777" w:rsidTr="00BA4DE1">
        <w:trPr>
          <w:trHeight w:val="444"/>
          <w:tblHeader/>
        </w:trPr>
        <w:tc>
          <w:tcPr>
            <w:tcW w:w="156" w:type="pct"/>
            <w:shd w:val="clear" w:color="auto" w:fill="auto"/>
            <w:vAlign w:val="center"/>
          </w:tcPr>
          <w:p w14:paraId="1C41501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18</w:t>
            </w:r>
          </w:p>
        </w:tc>
        <w:tc>
          <w:tcPr>
            <w:tcW w:w="316" w:type="pct"/>
            <w:vMerge/>
            <w:shd w:val="clear" w:color="auto" w:fill="auto"/>
            <w:vAlign w:val="center"/>
          </w:tcPr>
          <w:p w14:paraId="10A9896D"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5309C7A1"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393C4BB2"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5930CE32"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impartirán capacitaciones sobre límites de velocidad de circulación de los vehículos de transporte sobre superficie rodante y accesos en sitios sensibles RAMSAR. </w:t>
            </w:r>
          </w:p>
        </w:tc>
        <w:tc>
          <w:tcPr>
            <w:tcW w:w="457" w:type="pct"/>
            <w:shd w:val="clear" w:color="auto" w:fill="auto"/>
            <w:vAlign w:val="center"/>
          </w:tcPr>
          <w:p w14:paraId="4063288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3716D77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br/>
              <w:t xml:space="preserve">Planilla y/o Registro de capacitación </w:t>
            </w:r>
            <w:r w:rsidRPr="00CC471C">
              <w:rPr>
                <w:rFonts w:ascii="Arial" w:hAnsi="Arial" w:cs="Arial"/>
                <w:bCs/>
                <w:color w:val="000000"/>
                <w:sz w:val="16"/>
                <w:szCs w:val="16"/>
              </w:rPr>
              <w:br/>
            </w:r>
            <w:r w:rsidRPr="00CC471C">
              <w:rPr>
                <w:rFonts w:ascii="Arial" w:hAnsi="Arial" w:cs="Arial"/>
                <w:bCs/>
                <w:color w:val="000000"/>
                <w:sz w:val="16"/>
                <w:szCs w:val="16"/>
              </w:rPr>
              <w:br/>
              <w:t>Reg. Fotográfico.</w:t>
            </w:r>
          </w:p>
        </w:tc>
        <w:tc>
          <w:tcPr>
            <w:tcW w:w="414" w:type="pct"/>
            <w:shd w:val="clear" w:color="auto" w:fill="auto"/>
            <w:vAlign w:val="bottom"/>
          </w:tcPr>
          <w:p w14:paraId="025536A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shd w:val="clear" w:color="auto" w:fill="auto"/>
            <w:vAlign w:val="center"/>
          </w:tcPr>
          <w:p w14:paraId="1A1E0AD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Trimestral </w:t>
            </w:r>
          </w:p>
        </w:tc>
        <w:tc>
          <w:tcPr>
            <w:tcW w:w="385" w:type="pct"/>
            <w:shd w:val="clear" w:color="auto" w:fill="auto"/>
            <w:vAlign w:val="center"/>
          </w:tcPr>
          <w:p w14:paraId="0D91DA9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2F7B4AC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27F003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DBDEF8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EBEE240" w14:textId="77777777" w:rsidTr="00BA4DE1">
        <w:trPr>
          <w:trHeight w:val="444"/>
          <w:tblHeader/>
        </w:trPr>
        <w:tc>
          <w:tcPr>
            <w:tcW w:w="156" w:type="pct"/>
            <w:shd w:val="clear" w:color="auto" w:fill="auto"/>
            <w:vAlign w:val="center"/>
          </w:tcPr>
          <w:p w14:paraId="6EDC5AB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19</w:t>
            </w:r>
          </w:p>
        </w:tc>
        <w:tc>
          <w:tcPr>
            <w:tcW w:w="316" w:type="pct"/>
            <w:shd w:val="clear" w:color="auto" w:fill="auto"/>
            <w:vAlign w:val="center"/>
          </w:tcPr>
          <w:p w14:paraId="1691F71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AG-03-01</w:t>
            </w:r>
          </w:p>
        </w:tc>
        <w:tc>
          <w:tcPr>
            <w:tcW w:w="259" w:type="pct"/>
            <w:shd w:val="clear" w:color="auto" w:fill="auto"/>
            <w:vAlign w:val="center"/>
          </w:tcPr>
          <w:p w14:paraId="78C07BD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AGUA</w:t>
            </w:r>
          </w:p>
        </w:tc>
        <w:tc>
          <w:tcPr>
            <w:tcW w:w="468" w:type="pct"/>
            <w:shd w:val="clear" w:color="auto" w:fill="auto"/>
            <w:vAlign w:val="center"/>
          </w:tcPr>
          <w:p w14:paraId="0B5B4B6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Cambio de la calidad hídrica</w:t>
            </w:r>
          </w:p>
        </w:tc>
        <w:tc>
          <w:tcPr>
            <w:tcW w:w="760" w:type="pct"/>
            <w:shd w:val="clear" w:color="auto" w:fill="auto"/>
            <w:vAlign w:val="center"/>
          </w:tcPr>
          <w:p w14:paraId="4867C0A6"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la disposición de residuos líquidos (aceites y grasas) en cuerpos de agua, priorizando los sitios sensibles RAMSAR</w:t>
            </w:r>
          </w:p>
          <w:p w14:paraId="4F56762C" w14:textId="77777777" w:rsidR="00BA4DE1" w:rsidRPr="00CC471C" w:rsidRDefault="00BA4DE1" w:rsidP="00BB4ECB">
            <w:pPr>
              <w:spacing w:after="0" w:line="240" w:lineRule="auto"/>
              <w:rPr>
                <w:rFonts w:ascii="Arial" w:hAnsi="Arial" w:cs="Arial"/>
                <w:color w:val="000000"/>
                <w:sz w:val="16"/>
                <w:szCs w:val="16"/>
              </w:rPr>
            </w:pPr>
          </w:p>
          <w:p w14:paraId="430055F8"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Queda prohibido realizar la limpieza de vehículos y equipos en cuerpos de agua priorizando los sitios sensibles RAMSAR. </w:t>
            </w:r>
          </w:p>
          <w:p w14:paraId="7EEED8B7" w14:textId="77777777" w:rsidR="00BA4DE1" w:rsidRPr="00CC471C" w:rsidRDefault="00BA4DE1" w:rsidP="00BB4ECB">
            <w:pPr>
              <w:spacing w:after="0" w:line="240" w:lineRule="auto"/>
              <w:rPr>
                <w:rFonts w:ascii="Arial" w:hAnsi="Arial" w:cs="Arial"/>
                <w:color w:val="000000"/>
                <w:sz w:val="16"/>
                <w:szCs w:val="16"/>
              </w:rPr>
            </w:pPr>
          </w:p>
          <w:p w14:paraId="2BFCEB94"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Los vehículos deberán contar con kits para derrame para atención inmediata ante cualquier eventualidad de esta naturaleza.</w:t>
            </w:r>
          </w:p>
          <w:p w14:paraId="20E6536D" w14:textId="77777777" w:rsidR="00BA4DE1" w:rsidRPr="00CC471C" w:rsidRDefault="00BA4DE1" w:rsidP="00BB4ECB">
            <w:pPr>
              <w:spacing w:after="0" w:line="240" w:lineRule="auto"/>
              <w:rPr>
                <w:rFonts w:ascii="Arial" w:hAnsi="Arial" w:cs="Arial"/>
                <w:color w:val="000000"/>
                <w:sz w:val="16"/>
                <w:szCs w:val="16"/>
              </w:rPr>
            </w:pPr>
          </w:p>
          <w:p w14:paraId="3F1B3B1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lastRenderedPageBreak/>
              <w:t xml:space="preserve">El mantenimiento de vehículos, maquinaria y equipos serán realizados en talleres externos autorizados. </w:t>
            </w:r>
          </w:p>
          <w:p w14:paraId="12B6A791" w14:textId="77777777" w:rsidR="00BA4DE1" w:rsidRPr="00CC471C" w:rsidRDefault="00BA4DE1" w:rsidP="00BB4ECB">
            <w:pPr>
              <w:spacing w:after="0" w:line="240" w:lineRule="auto"/>
              <w:rPr>
                <w:rFonts w:ascii="Arial" w:hAnsi="Arial" w:cs="Arial"/>
                <w:color w:val="000000"/>
                <w:sz w:val="16"/>
                <w:szCs w:val="16"/>
              </w:rPr>
            </w:pPr>
          </w:p>
          <w:p w14:paraId="044720B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En caso de que el mantenimiento no sea realizado en talleres autorizados, ENDE a través del contratista es responsable del almacenamiento temporal, transporte, tratamiento y/o disposición final de los residuos peligrosos a través de operadores autorizados.</w:t>
            </w:r>
          </w:p>
        </w:tc>
        <w:tc>
          <w:tcPr>
            <w:tcW w:w="457" w:type="pct"/>
            <w:shd w:val="clear" w:color="auto" w:fill="auto"/>
            <w:vAlign w:val="center"/>
          </w:tcPr>
          <w:p w14:paraId="37BF11C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Caminos de acceso y áreas de movimientos de tierra</w:t>
            </w:r>
          </w:p>
        </w:tc>
        <w:tc>
          <w:tcPr>
            <w:tcW w:w="430" w:type="pct"/>
            <w:shd w:val="clear" w:color="auto" w:fill="auto"/>
            <w:vAlign w:val="center"/>
          </w:tcPr>
          <w:p w14:paraId="3819DE74"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Comunicados memorándums entre otros</w:t>
            </w:r>
          </w:p>
          <w:p w14:paraId="5377D5D7" w14:textId="77777777" w:rsidR="00BA4DE1" w:rsidRPr="00CC471C" w:rsidRDefault="00BA4DE1" w:rsidP="00BB4ECB">
            <w:pPr>
              <w:spacing w:after="0" w:line="240" w:lineRule="auto"/>
              <w:rPr>
                <w:rFonts w:ascii="Arial" w:hAnsi="Arial" w:cs="Arial"/>
                <w:bCs/>
                <w:color w:val="000000"/>
                <w:sz w:val="16"/>
                <w:szCs w:val="16"/>
              </w:rPr>
            </w:pPr>
          </w:p>
          <w:p w14:paraId="375380CF"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Registro de Inspección de mantenimiento</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r w:rsidRPr="00CC471C">
              <w:rPr>
                <w:rFonts w:ascii="Arial" w:hAnsi="Arial" w:cs="Arial"/>
                <w:bCs/>
                <w:color w:val="000000"/>
                <w:sz w:val="16"/>
                <w:szCs w:val="16"/>
              </w:rPr>
              <w:br/>
            </w:r>
            <w:r w:rsidRPr="00CC471C">
              <w:rPr>
                <w:rFonts w:ascii="Arial" w:hAnsi="Arial" w:cs="Arial"/>
                <w:bCs/>
                <w:color w:val="000000"/>
                <w:sz w:val="16"/>
                <w:szCs w:val="16"/>
              </w:rPr>
              <w:br/>
              <w:t>Kit para derrame móviles</w:t>
            </w:r>
          </w:p>
          <w:p w14:paraId="198147A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0FA6FCA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 xml:space="preserve">Contrato con operadores autorizado de residuos </w:t>
            </w:r>
          </w:p>
          <w:p w14:paraId="14377FD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3030278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lastRenderedPageBreak/>
              <w:t xml:space="preserve">Manifiesto de trazabilidad </w:t>
            </w:r>
          </w:p>
        </w:tc>
        <w:tc>
          <w:tcPr>
            <w:tcW w:w="414" w:type="pct"/>
            <w:shd w:val="clear" w:color="auto" w:fill="auto"/>
            <w:vAlign w:val="center"/>
          </w:tcPr>
          <w:p w14:paraId="426970BC"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lastRenderedPageBreak/>
              <w:t>Reglamento en Materia de Contaminación Hídrica (RMCH)</w:t>
            </w:r>
          </w:p>
          <w:p w14:paraId="6216BE74" w14:textId="77777777" w:rsidR="00BA4DE1" w:rsidRPr="00CC471C" w:rsidRDefault="00BA4DE1" w:rsidP="00BB4ECB">
            <w:pPr>
              <w:spacing w:after="0" w:line="240" w:lineRule="auto"/>
              <w:rPr>
                <w:rFonts w:ascii="Arial" w:hAnsi="Arial" w:cs="Arial"/>
                <w:bCs/>
                <w:color w:val="000000"/>
                <w:sz w:val="16"/>
                <w:szCs w:val="16"/>
              </w:rPr>
            </w:pPr>
          </w:p>
          <w:p w14:paraId="1D95400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Convenio internacional RAMSAR </w:t>
            </w:r>
            <w:r w:rsidRPr="00CC471C">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01C64F3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Mensual  </w:t>
            </w:r>
          </w:p>
        </w:tc>
        <w:tc>
          <w:tcPr>
            <w:tcW w:w="385" w:type="pct"/>
            <w:shd w:val="clear" w:color="auto" w:fill="auto"/>
            <w:vAlign w:val="center"/>
          </w:tcPr>
          <w:p w14:paraId="2FD9E8CB"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Registros </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55C4783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500</w:t>
            </w:r>
          </w:p>
        </w:tc>
        <w:tc>
          <w:tcPr>
            <w:tcW w:w="386" w:type="pct"/>
            <w:shd w:val="clear" w:color="auto" w:fill="auto"/>
            <w:vAlign w:val="center"/>
          </w:tcPr>
          <w:p w14:paraId="6D45610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9A80B1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0A07F76" w14:textId="77777777" w:rsidTr="00BA4DE1">
        <w:trPr>
          <w:trHeight w:val="444"/>
          <w:tblHeader/>
        </w:trPr>
        <w:tc>
          <w:tcPr>
            <w:tcW w:w="156" w:type="pct"/>
            <w:shd w:val="clear" w:color="auto" w:fill="auto"/>
            <w:vAlign w:val="center"/>
          </w:tcPr>
          <w:p w14:paraId="5BFA8A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20</w:t>
            </w:r>
          </w:p>
        </w:tc>
        <w:tc>
          <w:tcPr>
            <w:tcW w:w="316" w:type="pct"/>
            <w:tcBorders>
              <w:top w:val="nil"/>
              <w:left w:val="nil"/>
              <w:bottom w:val="single" w:sz="8" w:space="0" w:color="auto"/>
              <w:right w:val="single" w:sz="8" w:space="0" w:color="auto"/>
            </w:tcBorders>
            <w:shd w:val="clear" w:color="auto" w:fill="auto"/>
            <w:vAlign w:val="center"/>
          </w:tcPr>
          <w:p w14:paraId="359164B6"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SU-03-01</w:t>
            </w:r>
          </w:p>
        </w:tc>
        <w:tc>
          <w:tcPr>
            <w:tcW w:w="259" w:type="pct"/>
            <w:tcBorders>
              <w:top w:val="nil"/>
              <w:left w:val="nil"/>
              <w:bottom w:val="single" w:sz="8" w:space="0" w:color="auto"/>
              <w:right w:val="single" w:sz="8" w:space="0" w:color="auto"/>
            </w:tcBorders>
            <w:shd w:val="clear" w:color="auto" w:fill="auto"/>
            <w:vAlign w:val="center"/>
          </w:tcPr>
          <w:p w14:paraId="25D15C5B"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bCs/>
                <w:color w:val="000000"/>
                <w:sz w:val="16"/>
                <w:szCs w:val="16"/>
              </w:rPr>
              <w:t>SUELO</w:t>
            </w:r>
          </w:p>
        </w:tc>
        <w:tc>
          <w:tcPr>
            <w:tcW w:w="468" w:type="pct"/>
            <w:tcBorders>
              <w:top w:val="nil"/>
              <w:left w:val="nil"/>
              <w:bottom w:val="single" w:sz="8" w:space="0" w:color="auto"/>
              <w:right w:val="single" w:sz="8" w:space="0" w:color="auto"/>
            </w:tcBorders>
            <w:shd w:val="clear" w:color="auto" w:fill="auto"/>
            <w:vAlign w:val="center"/>
          </w:tcPr>
          <w:p w14:paraId="6BD0D869"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bCs/>
                <w:color w:val="000000"/>
                <w:sz w:val="16"/>
                <w:szCs w:val="16"/>
              </w:rPr>
              <w:t>Cambio en la calidad del suelo</w:t>
            </w:r>
          </w:p>
        </w:tc>
        <w:tc>
          <w:tcPr>
            <w:tcW w:w="760" w:type="pct"/>
            <w:shd w:val="clear" w:color="auto" w:fill="auto"/>
            <w:vAlign w:val="center"/>
          </w:tcPr>
          <w:p w14:paraId="460B2DAE"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Capacitación en atención de derrames, uso y manejo de sustancias peligrosas.</w:t>
            </w:r>
          </w:p>
          <w:p w14:paraId="35E437AA" w14:textId="77777777" w:rsidR="00BA4DE1" w:rsidRPr="00CC471C" w:rsidRDefault="00BA4DE1" w:rsidP="00BB4ECB">
            <w:pPr>
              <w:spacing w:after="0" w:line="276" w:lineRule="auto"/>
              <w:rPr>
                <w:rFonts w:ascii="Arial" w:hAnsi="Arial" w:cs="Arial"/>
                <w:color w:val="000000"/>
                <w:sz w:val="16"/>
                <w:szCs w:val="16"/>
              </w:rPr>
            </w:pPr>
          </w:p>
          <w:p w14:paraId="0F384B3A"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En caso de derrame fortuitos durante la operación de vehículos, maquinaria y equipos se retirará todo el suelo contaminado en contenedores identificados, para su almacenamiento, transporte, tratamiento y/o disposición final con operadores autorizados. </w:t>
            </w:r>
          </w:p>
          <w:p w14:paraId="7DAABB12" w14:textId="77777777" w:rsidR="00BA4DE1" w:rsidRPr="00CC471C" w:rsidRDefault="00BA4DE1" w:rsidP="00BB4ECB">
            <w:pPr>
              <w:spacing w:after="0" w:line="276" w:lineRule="auto"/>
              <w:rPr>
                <w:rFonts w:ascii="Arial" w:hAnsi="Arial" w:cs="Arial"/>
                <w:color w:val="000000"/>
                <w:sz w:val="16"/>
                <w:szCs w:val="16"/>
              </w:rPr>
            </w:pPr>
          </w:p>
          <w:p w14:paraId="19D79AE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lastRenderedPageBreak/>
              <w:t xml:space="preserve">En caso de generarse residuos (sólidos y líquidos) peligrosos por el mantenimiento de los vehículos, maquinaria y equipos se dispondrán temporalmente estos residuos en el almacén de sustancias peligrosas, para su gestión con Operadores Autorizados de Residuos.    </w:t>
            </w:r>
          </w:p>
        </w:tc>
        <w:tc>
          <w:tcPr>
            <w:tcW w:w="457" w:type="pct"/>
            <w:shd w:val="clear" w:color="auto" w:fill="auto"/>
            <w:vAlign w:val="center"/>
          </w:tcPr>
          <w:p w14:paraId="7F5F3376"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lastRenderedPageBreak/>
              <w:t>Frentes de trabajo</w:t>
            </w:r>
          </w:p>
          <w:p w14:paraId="02462D02" w14:textId="77777777" w:rsidR="00BA4DE1" w:rsidRPr="00CC471C" w:rsidRDefault="00BA4DE1" w:rsidP="00BB4ECB">
            <w:pPr>
              <w:spacing w:after="0" w:line="240" w:lineRule="auto"/>
              <w:jc w:val="center"/>
              <w:rPr>
                <w:rFonts w:ascii="Arial" w:hAnsi="Arial" w:cs="Arial"/>
                <w:bCs/>
                <w:color w:val="000000"/>
                <w:sz w:val="16"/>
                <w:szCs w:val="16"/>
              </w:rPr>
            </w:pPr>
          </w:p>
          <w:p w14:paraId="59395202" w14:textId="77777777" w:rsidR="00BA4DE1" w:rsidRPr="00CC471C" w:rsidRDefault="00BA4DE1" w:rsidP="00BB4ECB">
            <w:pPr>
              <w:spacing w:after="0" w:line="240" w:lineRule="auto"/>
              <w:jc w:val="center"/>
              <w:rPr>
                <w:rFonts w:ascii="Arial" w:hAnsi="Arial" w:cs="Arial"/>
                <w:bCs/>
                <w:color w:val="000000"/>
                <w:sz w:val="16"/>
                <w:szCs w:val="16"/>
              </w:rPr>
            </w:pPr>
          </w:p>
          <w:p w14:paraId="070BFDFC" w14:textId="77777777" w:rsidR="00BA4DE1" w:rsidRPr="00CC471C" w:rsidRDefault="00BA4DE1" w:rsidP="00BB4ECB">
            <w:pPr>
              <w:spacing w:after="0" w:line="240" w:lineRule="auto"/>
              <w:jc w:val="center"/>
              <w:rPr>
                <w:rFonts w:ascii="Arial" w:hAnsi="Arial" w:cs="Arial"/>
                <w:bCs/>
                <w:color w:val="000000"/>
                <w:sz w:val="16"/>
                <w:szCs w:val="16"/>
              </w:rPr>
            </w:pPr>
          </w:p>
          <w:p w14:paraId="721B5C33" w14:textId="77777777" w:rsidR="00BA4DE1" w:rsidRPr="00CC471C" w:rsidRDefault="00BA4DE1" w:rsidP="00BB4ECB">
            <w:pPr>
              <w:spacing w:after="0" w:line="240" w:lineRule="auto"/>
              <w:jc w:val="center"/>
              <w:rPr>
                <w:rFonts w:ascii="Arial" w:hAnsi="Arial" w:cs="Arial"/>
                <w:bCs/>
                <w:color w:val="000000"/>
                <w:sz w:val="16"/>
                <w:szCs w:val="16"/>
              </w:rPr>
            </w:pPr>
          </w:p>
          <w:p w14:paraId="1EACFE73"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Almacén de sustancias peligrosas  </w:t>
            </w:r>
          </w:p>
        </w:tc>
        <w:tc>
          <w:tcPr>
            <w:tcW w:w="430" w:type="pct"/>
            <w:shd w:val="clear" w:color="auto" w:fill="auto"/>
            <w:vAlign w:val="center"/>
          </w:tcPr>
          <w:p w14:paraId="6DAA473C"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Planillas de capacitación</w:t>
            </w:r>
          </w:p>
          <w:p w14:paraId="387BB13F" w14:textId="77777777" w:rsidR="00BA4DE1" w:rsidRPr="00CC471C" w:rsidRDefault="00BA4DE1" w:rsidP="00BB4ECB">
            <w:pPr>
              <w:spacing w:after="0" w:line="240" w:lineRule="auto"/>
              <w:rPr>
                <w:rFonts w:ascii="Arial" w:hAnsi="Arial" w:cs="Arial"/>
                <w:bCs/>
                <w:color w:val="000000"/>
                <w:sz w:val="16"/>
                <w:szCs w:val="16"/>
              </w:rPr>
            </w:pPr>
          </w:p>
          <w:p w14:paraId="7C4B9FD1"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Registro fotográfico </w:t>
            </w:r>
          </w:p>
          <w:p w14:paraId="7C3EFE46" w14:textId="77777777" w:rsidR="00BA4DE1" w:rsidRPr="00CC471C" w:rsidRDefault="00BA4DE1" w:rsidP="00BB4ECB">
            <w:pPr>
              <w:spacing w:after="0" w:line="240" w:lineRule="auto"/>
              <w:rPr>
                <w:rFonts w:ascii="Arial" w:hAnsi="Arial" w:cs="Arial"/>
                <w:bCs/>
                <w:color w:val="000000"/>
                <w:sz w:val="16"/>
                <w:szCs w:val="16"/>
              </w:rPr>
            </w:pPr>
          </w:p>
          <w:p w14:paraId="17ADAC42"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Contrato con operadores autorizadas para su tratamiento y/o disposición final </w:t>
            </w:r>
          </w:p>
          <w:p w14:paraId="7CB617F2" w14:textId="77777777" w:rsidR="00BA4DE1" w:rsidRPr="00CC471C" w:rsidRDefault="00BA4DE1" w:rsidP="00BB4ECB">
            <w:pPr>
              <w:spacing w:after="0" w:line="240" w:lineRule="auto"/>
              <w:rPr>
                <w:rFonts w:ascii="Arial" w:hAnsi="Arial" w:cs="Arial"/>
                <w:bCs/>
                <w:color w:val="000000"/>
                <w:sz w:val="16"/>
                <w:szCs w:val="16"/>
              </w:rPr>
            </w:pPr>
          </w:p>
          <w:p w14:paraId="70C1930D"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Manifiesto de trazabilidad </w:t>
            </w:r>
          </w:p>
        </w:tc>
        <w:tc>
          <w:tcPr>
            <w:tcW w:w="414" w:type="pct"/>
            <w:shd w:val="clear" w:color="auto" w:fill="auto"/>
            <w:vAlign w:val="center"/>
          </w:tcPr>
          <w:p w14:paraId="4D33488B" w14:textId="77777777" w:rsidR="00BA4DE1" w:rsidRPr="00CC471C" w:rsidRDefault="00BA4DE1" w:rsidP="00BB4ECB">
            <w:pPr>
              <w:spacing w:after="0" w:line="240" w:lineRule="auto"/>
              <w:rPr>
                <w:rFonts w:ascii="Arial" w:hAnsi="Arial" w:cs="Arial"/>
                <w:bCs/>
                <w:color w:val="000000"/>
                <w:sz w:val="16"/>
                <w:szCs w:val="16"/>
              </w:rPr>
            </w:pPr>
          </w:p>
        </w:tc>
        <w:tc>
          <w:tcPr>
            <w:tcW w:w="402" w:type="pct"/>
            <w:tcBorders>
              <w:top w:val="nil"/>
              <w:left w:val="nil"/>
              <w:bottom w:val="single" w:sz="8" w:space="0" w:color="auto"/>
              <w:right w:val="single" w:sz="8" w:space="0" w:color="auto"/>
            </w:tcBorders>
            <w:shd w:val="clear" w:color="auto" w:fill="auto"/>
            <w:vAlign w:val="center"/>
          </w:tcPr>
          <w:p w14:paraId="4372C8D9"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Semestral </w:t>
            </w:r>
          </w:p>
        </w:tc>
        <w:tc>
          <w:tcPr>
            <w:tcW w:w="385" w:type="pct"/>
            <w:shd w:val="clear" w:color="auto" w:fill="auto"/>
            <w:vAlign w:val="center"/>
          </w:tcPr>
          <w:p w14:paraId="25900A32"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Cámara fotográfica.</w:t>
            </w:r>
          </w:p>
        </w:tc>
        <w:tc>
          <w:tcPr>
            <w:tcW w:w="358" w:type="pct"/>
            <w:shd w:val="clear" w:color="auto" w:fill="auto"/>
            <w:vAlign w:val="center"/>
          </w:tcPr>
          <w:p w14:paraId="21E3E014"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25.000,00</w:t>
            </w:r>
          </w:p>
        </w:tc>
        <w:tc>
          <w:tcPr>
            <w:tcW w:w="386" w:type="pct"/>
            <w:shd w:val="clear" w:color="auto" w:fill="auto"/>
            <w:vAlign w:val="center"/>
          </w:tcPr>
          <w:p w14:paraId="3E1836C8"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1FA767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E02F630" w14:textId="77777777" w:rsidTr="00BA4DE1">
        <w:trPr>
          <w:trHeight w:val="444"/>
          <w:tblHeader/>
        </w:trPr>
        <w:tc>
          <w:tcPr>
            <w:tcW w:w="156" w:type="pct"/>
            <w:shd w:val="clear" w:color="auto" w:fill="auto"/>
            <w:vAlign w:val="center"/>
          </w:tcPr>
          <w:p w14:paraId="6846BAD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21</w:t>
            </w:r>
          </w:p>
        </w:tc>
        <w:tc>
          <w:tcPr>
            <w:tcW w:w="316" w:type="pct"/>
            <w:vMerge w:val="restart"/>
            <w:shd w:val="clear" w:color="auto" w:fill="auto"/>
            <w:vAlign w:val="center"/>
          </w:tcPr>
          <w:p w14:paraId="7C7AB64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RU-03-01</w:t>
            </w:r>
          </w:p>
        </w:tc>
        <w:tc>
          <w:tcPr>
            <w:tcW w:w="259" w:type="pct"/>
            <w:vMerge w:val="restart"/>
            <w:shd w:val="clear" w:color="auto" w:fill="auto"/>
            <w:vAlign w:val="center"/>
          </w:tcPr>
          <w:p w14:paraId="0AB08CE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vMerge w:val="restart"/>
            <w:shd w:val="clear" w:color="auto" w:fill="auto"/>
            <w:vAlign w:val="center"/>
          </w:tcPr>
          <w:p w14:paraId="321A472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shd w:val="clear" w:color="auto" w:fill="auto"/>
            <w:vAlign w:val="center"/>
          </w:tcPr>
          <w:p w14:paraId="352920E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adecuará el tiempo de funcionamiento de vehículos y maquinarias para evitar emisiones simultáneas. </w:t>
            </w:r>
          </w:p>
          <w:p w14:paraId="05DF0C91" w14:textId="77777777" w:rsidR="00BA4DE1" w:rsidRPr="00CC471C" w:rsidRDefault="00BA4DE1" w:rsidP="00BB4ECB">
            <w:pPr>
              <w:spacing w:after="0" w:line="240" w:lineRule="auto"/>
              <w:rPr>
                <w:rFonts w:ascii="Arial" w:hAnsi="Arial" w:cs="Arial"/>
                <w:color w:val="000000"/>
                <w:sz w:val="16"/>
                <w:szCs w:val="16"/>
              </w:rPr>
            </w:pPr>
          </w:p>
          <w:p w14:paraId="58F1CC53" w14:textId="77777777" w:rsidR="00BA4DE1" w:rsidRPr="00CC471C" w:rsidRDefault="00BA4DE1" w:rsidP="00BB4ECB">
            <w:pPr>
              <w:rPr>
                <w:rFonts w:ascii="Arial" w:hAnsi="Arial" w:cs="Arial"/>
                <w:bCs/>
                <w:color w:val="000000"/>
                <w:sz w:val="16"/>
                <w:szCs w:val="16"/>
              </w:rPr>
            </w:pPr>
            <w:r w:rsidRPr="00CC471C">
              <w:rPr>
                <w:rFonts w:ascii="Arial" w:hAnsi="Arial" w:cs="Arial"/>
                <w:bCs/>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shd w:val="clear" w:color="auto" w:fill="auto"/>
            <w:vAlign w:val="center"/>
          </w:tcPr>
          <w:p w14:paraId="4F38681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41FE0F53"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Instructivos / comunicados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p>
          <w:p w14:paraId="4A9EBC3E" w14:textId="77777777" w:rsidR="00BA4DE1" w:rsidRPr="00CC471C" w:rsidRDefault="00BA4DE1" w:rsidP="00BB4ECB">
            <w:pPr>
              <w:spacing w:after="0" w:line="240" w:lineRule="auto"/>
              <w:rPr>
                <w:rFonts w:ascii="Arial" w:hAnsi="Arial" w:cs="Arial"/>
                <w:bCs/>
                <w:color w:val="000000"/>
                <w:sz w:val="16"/>
                <w:szCs w:val="16"/>
              </w:rPr>
            </w:pPr>
          </w:p>
          <w:p w14:paraId="46A86F3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Monitoreo y medición de ruido ocupacional </w:t>
            </w:r>
          </w:p>
        </w:tc>
        <w:tc>
          <w:tcPr>
            <w:tcW w:w="414" w:type="pct"/>
            <w:shd w:val="clear" w:color="auto" w:fill="auto"/>
            <w:vAlign w:val="center"/>
          </w:tcPr>
          <w:p w14:paraId="46C0536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B4C3A8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Trimestral </w:t>
            </w:r>
          </w:p>
        </w:tc>
        <w:tc>
          <w:tcPr>
            <w:tcW w:w="385" w:type="pct"/>
            <w:shd w:val="clear" w:color="auto" w:fill="auto"/>
            <w:vAlign w:val="center"/>
          </w:tcPr>
          <w:p w14:paraId="166E626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Cámara fotográfica </w:t>
            </w:r>
          </w:p>
        </w:tc>
        <w:tc>
          <w:tcPr>
            <w:tcW w:w="358" w:type="pct"/>
            <w:shd w:val="clear" w:color="auto" w:fill="auto"/>
            <w:vAlign w:val="center"/>
          </w:tcPr>
          <w:p w14:paraId="23C0D71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250,00</w:t>
            </w:r>
          </w:p>
        </w:tc>
        <w:tc>
          <w:tcPr>
            <w:tcW w:w="386" w:type="pct"/>
            <w:shd w:val="clear" w:color="auto" w:fill="auto"/>
            <w:vAlign w:val="center"/>
          </w:tcPr>
          <w:p w14:paraId="38085B8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3AB4F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491667C" w14:textId="77777777" w:rsidTr="00BA4DE1">
        <w:trPr>
          <w:trHeight w:val="444"/>
          <w:tblHeader/>
        </w:trPr>
        <w:tc>
          <w:tcPr>
            <w:tcW w:w="156" w:type="pct"/>
            <w:shd w:val="clear" w:color="auto" w:fill="auto"/>
            <w:vAlign w:val="center"/>
          </w:tcPr>
          <w:p w14:paraId="62AB6FF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22</w:t>
            </w:r>
          </w:p>
        </w:tc>
        <w:tc>
          <w:tcPr>
            <w:tcW w:w="316" w:type="pct"/>
            <w:vMerge/>
            <w:shd w:val="clear" w:color="auto" w:fill="auto"/>
            <w:vAlign w:val="center"/>
          </w:tcPr>
          <w:p w14:paraId="65F26EF4"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09770E4"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6CD2A408"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67EBB28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el uso de bocinas u otro tipo de fuentes de ruido innecesaria, se exigirá el uso obligatorio de protectores auditivos</w:t>
            </w:r>
          </w:p>
        </w:tc>
        <w:tc>
          <w:tcPr>
            <w:tcW w:w="457" w:type="pct"/>
            <w:shd w:val="clear" w:color="auto" w:fill="auto"/>
            <w:vAlign w:val="center"/>
          </w:tcPr>
          <w:p w14:paraId="582BD26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2433CDEE"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Instructivos / comunicados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p>
        </w:tc>
        <w:tc>
          <w:tcPr>
            <w:tcW w:w="414" w:type="pct"/>
            <w:shd w:val="clear" w:color="auto" w:fill="auto"/>
            <w:vAlign w:val="center"/>
          </w:tcPr>
          <w:p w14:paraId="726FD76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NTS 02/2018 </w:t>
            </w:r>
          </w:p>
        </w:tc>
        <w:tc>
          <w:tcPr>
            <w:tcW w:w="402" w:type="pct"/>
            <w:tcBorders>
              <w:top w:val="nil"/>
              <w:left w:val="nil"/>
              <w:bottom w:val="single" w:sz="8" w:space="0" w:color="auto"/>
              <w:right w:val="single" w:sz="8" w:space="0" w:color="auto"/>
            </w:tcBorders>
            <w:shd w:val="clear" w:color="auto" w:fill="auto"/>
            <w:vAlign w:val="center"/>
          </w:tcPr>
          <w:p w14:paraId="47A6C61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Trimestral </w:t>
            </w:r>
          </w:p>
        </w:tc>
        <w:tc>
          <w:tcPr>
            <w:tcW w:w="385" w:type="pct"/>
            <w:shd w:val="clear" w:color="auto" w:fill="auto"/>
            <w:vAlign w:val="center"/>
          </w:tcPr>
          <w:p w14:paraId="6409FAA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Cámara fotográfica </w:t>
            </w:r>
          </w:p>
        </w:tc>
        <w:tc>
          <w:tcPr>
            <w:tcW w:w="358" w:type="pct"/>
            <w:shd w:val="clear" w:color="auto" w:fill="auto"/>
            <w:vAlign w:val="center"/>
          </w:tcPr>
          <w:p w14:paraId="6DE1CF8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0AE264D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A43C2B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82B6DE5" w14:textId="77777777" w:rsidTr="00BA4DE1">
        <w:trPr>
          <w:trHeight w:val="444"/>
          <w:tblHeader/>
        </w:trPr>
        <w:tc>
          <w:tcPr>
            <w:tcW w:w="156" w:type="pct"/>
            <w:shd w:val="clear" w:color="auto" w:fill="auto"/>
            <w:vAlign w:val="center"/>
          </w:tcPr>
          <w:p w14:paraId="5915568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23</w:t>
            </w:r>
          </w:p>
        </w:tc>
        <w:tc>
          <w:tcPr>
            <w:tcW w:w="316" w:type="pct"/>
            <w:tcBorders>
              <w:top w:val="nil"/>
              <w:left w:val="nil"/>
              <w:bottom w:val="single" w:sz="8" w:space="0" w:color="auto"/>
              <w:right w:val="single" w:sz="8" w:space="0" w:color="auto"/>
            </w:tcBorders>
            <w:shd w:val="clear" w:color="auto" w:fill="auto"/>
            <w:vAlign w:val="center"/>
          </w:tcPr>
          <w:p w14:paraId="22A5245B" w14:textId="77777777" w:rsidR="00BA4DE1" w:rsidRPr="00CC471C" w:rsidRDefault="00BA4DE1" w:rsidP="00BB4ECB">
            <w:pPr>
              <w:pStyle w:val="Sinespaciado"/>
              <w:jc w:val="center"/>
              <w:rPr>
                <w:rFonts w:ascii="Arial" w:eastAsiaTheme="minorHAnsi" w:hAnsi="Arial" w:cs="Arial"/>
                <w:bCs/>
                <w:color w:val="000000"/>
                <w:sz w:val="16"/>
                <w:szCs w:val="16"/>
              </w:rPr>
            </w:pPr>
            <w:r w:rsidRPr="00CC471C">
              <w:rPr>
                <w:rFonts w:ascii="Arial" w:eastAsiaTheme="minorHAnsi" w:hAnsi="Arial" w:cs="Arial"/>
                <w:bCs/>
                <w:color w:val="000000"/>
                <w:sz w:val="16"/>
                <w:szCs w:val="16"/>
              </w:rPr>
              <w:t>RU-03-02</w:t>
            </w:r>
          </w:p>
          <w:p w14:paraId="34706A16"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tcBorders>
              <w:top w:val="nil"/>
              <w:left w:val="nil"/>
              <w:bottom w:val="single" w:sz="8" w:space="0" w:color="auto"/>
              <w:right w:val="single" w:sz="8" w:space="0" w:color="auto"/>
            </w:tcBorders>
            <w:shd w:val="clear" w:color="auto" w:fill="auto"/>
            <w:vAlign w:val="center"/>
          </w:tcPr>
          <w:p w14:paraId="57A29C37"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color w:val="000000"/>
                <w:sz w:val="16"/>
                <w:szCs w:val="16"/>
              </w:rPr>
              <w:lastRenderedPageBreak/>
              <w:t>RUIDO</w:t>
            </w:r>
          </w:p>
        </w:tc>
        <w:tc>
          <w:tcPr>
            <w:tcW w:w="468" w:type="pct"/>
            <w:tcBorders>
              <w:top w:val="nil"/>
              <w:left w:val="nil"/>
              <w:bottom w:val="single" w:sz="8" w:space="0" w:color="auto"/>
              <w:right w:val="single" w:sz="8" w:space="0" w:color="auto"/>
            </w:tcBorders>
            <w:shd w:val="clear" w:color="auto" w:fill="auto"/>
            <w:vAlign w:val="center"/>
          </w:tcPr>
          <w:p w14:paraId="144FDC19"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sz w:val="16"/>
                <w:szCs w:val="16"/>
              </w:rPr>
              <w:t>Ruido ambiental</w:t>
            </w:r>
          </w:p>
        </w:tc>
        <w:tc>
          <w:tcPr>
            <w:tcW w:w="760" w:type="pct"/>
            <w:tcBorders>
              <w:top w:val="nil"/>
              <w:left w:val="nil"/>
              <w:bottom w:val="single" w:sz="8" w:space="0" w:color="auto"/>
              <w:right w:val="single" w:sz="8" w:space="0" w:color="auto"/>
            </w:tcBorders>
            <w:shd w:val="clear" w:color="auto" w:fill="auto"/>
            <w:vAlign w:val="center"/>
          </w:tcPr>
          <w:p w14:paraId="56BB770F"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Se prohibirá el uso de bocinas, uso simultaneo de equipos u otro tipo de </w:t>
            </w:r>
            <w:r w:rsidRPr="00CC471C">
              <w:rPr>
                <w:rFonts w:ascii="Arial" w:hAnsi="Arial" w:cs="Arial"/>
                <w:color w:val="000000"/>
                <w:sz w:val="16"/>
                <w:szCs w:val="16"/>
              </w:rPr>
              <w:lastRenderedPageBreak/>
              <w:t>fuentes de ruido innecesaria,</w:t>
            </w:r>
          </w:p>
          <w:p w14:paraId="70D35B54" w14:textId="77777777" w:rsidR="00BA4DE1" w:rsidRPr="00CC471C" w:rsidRDefault="00BA4DE1" w:rsidP="00BB4ECB">
            <w:pPr>
              <w:spacing w:after="0" w:line="276" w:lineRule="auto"/>
              <w:rPr>
                <w:rFonts w:ascii="Arial" w:hAnsi="Arial" w:cs="Arial"/>
                <w:color w:val="000000"/>
                <w:sz w:val="16"/>
                <w:szCs w:val="16"/>
              </w:rPr>
            </w:pPr>
          </w:p>
          <w:p w14:paraId="7763A06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realizará el monitoreo de ruido ambiental en activades desarrolladas dentro la faja de seguridad (DDV) y subestaciones.  </w:t>
            </w:r>
          </w:p>
        </w:tc>
        <w:tc>
          <w:tcPr>
            <w:tcW w:w="457" w:type="pct"/>
            <w:shd w:val="clear" w:color="auto" w:fill="auto"/>
            <w:vAlign w:val="center"/>
          </w:tcPr>
          <w:p w14:paraId="440D3EB3"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lastRenderedPageBreak/>
              <w:t xml:space="preserve">Frentes de trabajo dentro la faja de </w:t>
            </w:r>
            <w:r w:rsidRPr="00CC471C">
              <w:rPr>
                <w:rFonts w:ascii="Arial" w:hAnsi="Arial" w:cs="Arial"/>
                <w:bCs/>
                <w:color w:val="000000"/>
                <w:sz w:val="16"/>
                <w:szCs w:val="16"/>
              </w:rPr>
              <w:lastRenderedPageBreak/>
              <w:t xml:space="preserve">seguridad y subestaciones </w:t>
            </w:r>
          </w:p>
        </w:tc>
        <w:tc>
          <w:tcPr>
            <w:tcW w:w="430" w:type="pct"/>
            <w:shd w:val="clear" w:color="auto" w:fill="auto"/>
            <w:vAlign w:val="center"/>
          </w:tcPr>
          <w:p w14:paraId="4B2B242E"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lastRenderedPageBreak/>
              <w:t xml:space="preserve">Informe de monitoreos de ruido </w:t>
            </w:r>
          </w:p>
          <w:p w14:paraId="5117D9AB" w14:textId="77777777" w:rsidR="00BA4DE1" w:rsidRPr="00CC471C" w:rsidRDefault="00BA4DE1" w:rsidP="00BB4ECB">
            <w:pPr>
              <w:spacing w:after="0" w:line="240" w:lineRule="auto"/>
              <w:rPr>
                <w:rFonts w:ascii="Arial" w:hAnsi="Arial" w:cs="Arial"/>
                <w:bCs/>
                <w:color w:val="000000"/>
                <w:sz w:val="16"/>
                <w:szCs w:val="16"/>
              </w:rPr>
            </w:pPr>
          </w:p>
          <w:p w14:paraId="1B06509C"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Registro fotográfico </w:t>
            </w:r>
          </w:p>
        </w:tc>
        <w:tc>
          <w:tcPr>
            <w:tcW w:w="414" w:type="pct"/>
            <w:shd w:val="clear" w:color="auto" w:fill="auto"/>
            <w:vAlign w:val="center"/>
          </w:tcPr>
          <w:p w14:paraId="5C4F4231"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lastRenderedPageBreak/>
              <w:t>RMCA</w:t>
            </w:r>
          </w:p>
        </w:tc>
        <w:tc>
          <w:tcPr>
            <w:tcW w:w="402" w:type="pct"/>
            <w:tcBorders>
              <w:top w:val="nil"/>
              <w:left w:val="nil"/>
              <w:bottom w:val="single" w:sz="8" w:space="0" w:color="auto"/>
              <w:right w:val="single" w:sz="8" w:space="0" w:color="auto"/>
            </w:tcBorders>
            <w:shd w:val="clear" w:color="auto" w:fill="auto"/>
            <w:vAlign w:val="center"/>
          </w:tcPr>
          <w:p w14:paraId="67AB439D"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Anual </w:t>
            </w:r>
          </w:p>
        </w:tc>
        <w:tc>
          <w:tcPr>
            <w:tcW w:w="385" w:type="pct"/>
            <w:shd w:val="clear" w:color="auto" w:fill="auto"/>
            <w:vAlign w:val="center"/>
          </w:tcPr>
          <w:p w14:paraId="304DDADE"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r>
            <w:r w:rsidRPr="00CC471C">
              <w:rPr>
                <w:rFonts w:ascii="Arial" w:hAnsi="Arial" w:cs="Arial"/>
                <w:bCs/>
                <w:color w:val="000000"/>
                <w:sz w:val="16"/>
                <w:szCs w:val="16"/>
              </w:rPr>
              <w:lastRenderedPageBreak/>
              <w:t>Cámara fotográfica</w:t>
            </w:r>
          </w:p>
        </w:tc>
        <w:tc>
          <w:tcPr>
            <w:tcW w:w="358" w:type="pct"/>
            <w:shd w:val="clear" w:color="auto" w:fill="auto"/>
            <w:vAlign w:val="center"/>
          </w:tcPr>
          <w:p w14:paraId="35D241A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18000</w:t>
            </w:r>
          </w:p>
        </w:tc>
        <w:tc>
          <w:tcPr>
            <w:tcW w:w="386" w:type="pct"/>
            <w:shd w:val="clear" w:color="auto" w:fill="auto"/>
            <w:vAlign w:val="center"/>
          </w:tcPr>
          <w:p w14:paraId="5E2D76B0"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112F21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D5A126D" w14:textId="77777777" w:rsidTr="00BA4DE1">
        <w:trPr>
          <w:trHeight w:val="444"/>
          <w:tblHeader/>
        </w:trPr>
        <w:tc>
          <w:tcPr>
            <w:tcW w:w="156" w:type="pct"/>
            <w:shd w:val="clear" w:color="auto" w:fill="auto"/>
            <w:vAlign w:val="center"/>
          </w:tcPr>
          <w:p w14:paraId="1523BCB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24</w:t>
            </w:r>
          </w:p>
        </w:tc>
        <w:tc>
          <w:tcPr>
            <w:tcW w:w="316" w:type="pct"/>
            <w:vMerge w:val="restart"/>
            <w:shd w:val="clear" w:color="auto" w:fill="auto"/>
            <w:vAlign w:val="center"/>
          </w:tcPr>
          <w:p w14:paraId="170A854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SA-03-01</w:t>
            </w:r>
          </w:p>
        </w:tc>
        <w:tc>
          <w:tcPr>
            <w:tcW w:w="259" w:type="pct"/>
            <w:vMerge w:val="restart"/>
            <w:shd w:val="clear" w:color="auto" w:fill="auto"/>
            <w:vAlign w:val="center"/>
          </w:tcPr>
          <w:p w14:paraId="09A6D5E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60679BE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01D41F12"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41B8B394" w14:textId="77777777" w:rsidR="00BA4DE1" w:rsidRPr="00CC471C" w:rsidRDefault="00BA4DE1" w:rsidP="00BB4ECB">
            <w:pPr>
              <w:spacing w:after="0" w:line="240" w:lineRule="auto"/>
              <w:rPr>
                <w:rFonts w:ascii="Arial" w:hAnsi="Arial" w:cs="Arial"/>
                <w:color w:val="000000"/>
                <w:sz w:val="16"/>
                <w:szCs w:val="16"/>
              </w:rPr>
            </w:pPr>
          </w:p>
          <w:p w14:paraId="65CE1DE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2F5D9E9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359A4D91"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Registro de dotación de EPP y ropa de trabajo</w:t>
            </w:r>
            <w:r w:rsidRPr="00CC471C">
              <w:rPr>
                <w:rFonts w:ascii="Arial" w:hAnsi="Arial" w:cs="Arial"/>
                <w:bCs/>
                <w:color w:val="000000"/>
                <w:sz w:val="16"/>
                <w:szCs w:val="16"/>
              </w:rPr>
              <w:br/>
            </w:r>
            <w:r w:rsidRPr="00CC471C">
              <w:rPr>
                <w:rFonts w:ascii="Arial" w:hAnsi="Arial" w:cs="Arial"/>
                <w:bCs/>
                <w:color w:val="000000"/>
                <w:sz w:val="16"/>
                <w:szCs w:val="16"/>
              </w:rPr>
              <w:br/>
              <w:t xml:space="preserve">Planilla y/o Registro de capacitación </w:t>
            </w:r>
          </w:p>
          <w:p w14:paraId="7B9E826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br/>
              <w:t>Respaldo de presentación o aprobación del PSST</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estado del extintor y certificado de mantenimiento </w:t>
            </w:r>
          </w:p>
        </w:tc>
        <w:tc>
          <w:tcPr>
            <w:tcW w:w="414" w:type="pct"/>
            <w:shd w:val="clear" w:color="auto" w:fill="auto"/>
            <w:vAlign w:val="bottom"/>
          </w:tcPr>
          <w:p w14:paraId="0AFE65C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C92E5D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0A8880E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31C644A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1E43DA7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C20B20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C85ABA9" w14:textId="77777777" w:rsidTr="00BA4DE1">
        <w:trPr>
          <w:trHeight w:val="444"/>
          <w:tblHeader/>
        </w:trPr>
        <w:tc>
          <w:tcPr>
            <w:tcW w:w="156" w:type="pct"/>
            <w:shd w:val="clear" w:color="auto" w:fill="auto"/>
            <w:vAlign w:val="center"/>
          </w:tcPr>
          <w:p w14:paraId="0381CAA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25</w:t>
            </w:r>
          </w:p>
        </w:tc>
        <w:tc>
          <w:tcPr>
            <w:tcW w:w="316" w:type="pct"/>
            <w:vMerge/>
            <w:shd w:val="clear" w:color="auto" w:fill="auto"/>
            <w:vAlign w:val="center"/>
          </w:tcPr>
          <w:p w14:paraId="2548F1B1"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A6CD888"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3CBBD351"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0CA69249"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debe contar con el respectivo permiso de trabajo para todas las actividades del proyecto. </w:t>
            </w:r>
          </w:p>
        </w:tc>
        <w:tc>
          <w:tcPr>
            <w:tcW w:w="457" w:type="pct"/>
            <w:shd w:val="clear" w:color="auto" w:fill="auto"/>
            <w:vAlign w:val="center"/>
          </w:tcPr>
          <w:p w14:paraId="6D46B56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4CAA748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Permisos de trabajo</w:t>
            </w:r>
          </w:p>
        </w:tc>
        <w:tc>
          <w:tcPr>
            <w:tcW w:w="414" w:type="pct"/>
            <w:shd w:val="clear" w:color="auto" w:fill="auto"/>
            <w:vAlign w:val="bottom"/>
          </w:tcPr>
          <w:p w14:paraId="4244605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430BD8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6CE3A84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Permisos de trabajo </w:t>
            </w:r>
          </w:p>
        </w:tc>
        <w:tc>
          <w:tcPr>
            <w:tcW w:w="358" w:type="pct"/>
            <w:shd w:val="clear" w:color="auto" w:fill="auto"/>
            <w:vAlign w:val="center"/>
          </w:tcPr>
          <w:p w14:paraId="74BC7E0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7E3B5C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66A066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6C3D8BA" w14:textId="77777777" w:rsidTr="00BA4DE1">
        <w:trPr>
          <w:trHeight w:val="444"/>
          <w:tblHeader/>
        </w:trPr>
        <w:tc>
          <w:tcPr>
            <w:tcW w:w="156" w:type="pct"/>
            <w:shd w:val="clear" w:color="auto" w:fill="auto"/>
            <w:vAlign w:val="center"/>
          </w:tcPr>
          <w:p w14:paraId="5F175C5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26</w:t>
            </w:r>
          </w:p>
        </w:tc>
        <w:tc>
          <w:tcPr>
            <w:tcW w:w="316" w:type="pct"/>
            <w:vMerge w:val="restart"/>
            <w:shd w:val="clear" w:color="auto" w:fill="auto"/>
            <w:vAlign w:val="center"/>
          </w:tcPr>
          <w:p w14:paraId="1E3E6FD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SA-03-02</w:t>
            </w:r>
          </w:p>
        </w:tc>
        <w:tc>
          <w:tcPr>
            <w:tcW w:w="259" w:type="pct"/>
            <w:vMerge w:val="restart"/>
            <w:shd w:val="clear" w:color="auto" w:fill="auto"/>
            <w:vAlign w:val="center"/>
          </w:tcPr>
          <w:p w14:paraId="5C54623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2C48C82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7F33306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Dotación y uso obligatorio de ropa de trabajo y </w:t>
            </w:r>
            <w:r w:rsidRPr="00CC471C">
              <w:rPr>
                <w:rFonts w:ascii="Arial" w:hAnsi="Arial" w:cs="Arial"/>
                <w:color w:val="000000"/>
                <w:sz w:val="16"/>
                <w:szCs w:val="16"/>
              </w:rPr>
              <w:lastRenderedPageBreak/>
              <w:t xml:space="preserve">Equipos de Protección Personal (EPPs); </w:t>
            </w:r>
          </w:p>
        </w:tc>
        <w:tc>
          <w:tcPr>
            <w:tcW w:w="457" w:type="pct"/>
            <w:shd w:val="clear" w:color="auto" w:fill="auto"/>
            <w:vAlign w:val="center"/>
          </w:tcPr>
          <w:p w14:paraId="69D5782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shd w:val="clear" w:color="auto" w:fill="auto"/>
            <w:vAlign w:val="center"/>
          </w:tcPr>
          <w:p w14:paraId="3D70213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Registro de dotación de </w:t>
            </w:r>
            <w:r w:rsidRPr="00CC471C">
              <w:rPr>
                <w:rFonts w:ascii="Arial" w:hAnsi="Arial" w:cs="Arial"/>
                <w:bCs/>
                <w:color w:val="000000"/>
                <w:sz w:val="16"/>
                <w:szCs w:val="16"/>
              </w:rPr>
              <w:lastRenderedPageBreak/>
              <w:t>EPP y ropa de trabajo</w:t>
            </w:r>
            <w:r w:rsidRPr="00CC471C">
              <w:rPr>
                <w:rFonts w:ascii="Arial" w:hAnsi="Arial" w:cs="Arial"/>
                <w:bCs/>
                <w:color w:val="000000"/>
                <w:sz w:val="16"/>
                <w:szCs w:val="16"/>
              </w:rPr>
              <w:br/>
            </w:r>
            <w:r w:rsidRPr="00CC471C">
              <w:rPr>
                <w:rFonts w:ascii="Arial" w:hAnsi="Arial" w:cs="Arial"/>
                <w:bCs/>
                <w:color w:val="000000"/>
                <w:sz w:val="16"/>
                <w:szCs w:val="16"/>
              </w:rPr>
              <w:br/>
              <w:t>Reg. Fotográfico.</w:t>
            </w:r>
          </w:p>
        </w:tc>
        <w:tc>
          <w:tcPr>
            <w:tcW w:w="414" w:type="pct"/>
            <w:shd w:val="clear" w:color="auto" w:fill="auto"/>
            <w:vAlign w:val="bottom"/>
          </w:tcPr>
          <w:p w14:paraId="11B68CF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lastRenderedPageBreak/>
              <w:t xml:space="preserve">No se cuenta con límites </w:t>
            </w:r>
            <w:r w:rsidRPr="00CC471C">
              <w:rPr>
                <w:rFonts w:ascii="Arial" w:hAnsi="Arial" w:cs="Arial"/>
                <w:color w:val="000000"/>
                <w:sz w:val="16"/>
                <w:szCs w:val="16"/>
              </w:rPr>
              <w:lastRenderedPageBreak/>
              <w:t xml:space="preserve">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234B186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 xml:space="preserve">Anual </w:t>
            </w:r>
          </w:p>
        </w:tc>
        <w:tc>
          <w:tcPr>
            <w:tcW w:w="385" w:type="pct"/>
            <w:shd w:val="clear" w:color="auto" w:fill="auto"/>
            <w:vAlign w:val="center"/>
          </w:tcPr>
          <w:p w14:paraId="12F503F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Registro de dotación de </w:t>
            </w:r>
            <w:r w:rsidRPr="00CC471C">
              <w:rPr>
                <w:rFonts w:ascii="Arial" w:hAnsi="Arial" w:cs="Arial"/>
                <w:bCs/>
                <w:color w:val="000000"/>
                <w:sz w:val="16"/>
                <w:szCs w:val="16"/>
              </w:rPr>
              <w:lastRenderedPageBreak/>
              <w:t>EPP y ropa de trabajo</w:t>
            </w:r>
            <w:r w:rsidRPr="00CC471C">
              <w:rPr>
                <w:rFonts w:ascii="Arial" w:hAnsi="Arial" w:cs="Arial"/>
                <w:bCs/>
                <w:color w:val="000000"/>
                <w:sz w:val="16"/>
                <w:szCs w:val="16"/>
              </w:rPr>
              <w:br/>
            </w:r>
            <w:r w:rsidRPr="00CC471C">
              <w:rPr>
                <w:rFonts w:ascii="Arial" w:hAnsi="Arial" w:cs="Arial"/>
                <w:bCs/>
                <w:color w:val="000000"/>
                <w:sz w:val="16"/>
                <w:szCs w:val="16"/>
              </w:rPr>
              <w:br/>
              <w:t xml:space="preserve"> Cámara fotográfica.</w:t>
            </w:r>
          </w:p>
        </w:tc>
        <w:tc>
          <w:tcPr>
            <w:tcW w:w="358" w:type="pct"/>
            <w:shd w:val="clear" w:color="auto" w:fill="auto"/>
            <w:vAlign w:val="center"/>
          </w:tcPr>
          <w:p w14:paraId="5CA6B41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45,000,00</w:t>
            </w:r>
          </w:p>
        </w:tc>
        <w:tc>
          <w:tcPr>
            <w:tcW w:w="386" w:type="pct"/>
            <w:shd w:val="clear" w:color="auto" w:fill="auto"/>
            <w:vAlign w:val="center"/>
          </w:tcPr>
          <w:p w14:paraId="02578C2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w:t>
            </w:r>
            <w:r w:rsidRPr="001D433A">
              <w:rPr>
                <w:rFonts w:ascii="Arial" w:hAnsi="Arial" w:cs="Arial"/>
                <w:bCs/>
                <w:color w:val="000000"/>
                <w:sz w:val="16"/>
                <w:szCs w:val="16"/>
              </w:rPr>
              <w:lastRenderedPageBreak/>
              <w:t xml:space="preserve">especialista ambiental de la empresa contratada   </w:t>
            </w:r>
          </w:p>
        </w:tc>
        <w:tc>
          <w:tcPr>
            <w:tcW w:w="209" w:type="pct"/>
            <w:shd w:val="clear" w:color="auto" w:fill="auto"/>
            <w:vAlign w:val="center"/>
          </w:tcPr>
          <w:p w14:paraId="73A89E0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99D5DF7" w14:textId="77777777" w:rsidTr="00BA4DE1">
        <w:trPr>
          <w:trHeight w:val="444"/>
          <w:tblHeader/>
        </w:trPr>
        <w:tc>
          <w:tcPr>
            <w:tcW w:w="156" w:type="pct"/>
            <w:tcBorders>
              <w:bottom w:val="single" w:sz="4" w:space="0" w:color="auto"/>
            </w:tcBorders>
            <w:shd w:val="clear" w:color="auto" w:fill="auto"/>
            <w:vAlign w:val="center"/>
          </w:tcPr>
          <w:p w14:paraId="425E222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27</w:t>
            </w:r>
          </w:p>
        </w:tc>
        <w:tc>
          <w:tcPr>
            <w:tcW w:w="316" w:type="pct"/>
            <w:vMerge/>
            <w:tcBorders>
              <w:bottom w:val="single" w:sz="4" w:space="0" w:color="auto"/>
            </w:tcBorders>
            <w:shd w:val="clear" w:color="auto" w:fill="auto"/>
            <w:vAlign w:val="center"/>
          </w:tcPr>
          <w:p w14:paraId="304FF53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tcBorders>
              <w:bottom w:val="single" w:sz="4" w:space="0" w:color="auto"/>
            </w:tcBorders>
            <w:shd w:val="clear" w:color="auto" w:fill="auto"/>
            <w:vAlign w:val="center"/>
          </w:tcPr>
          <w:p w14:paraId="067E7BA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tcBorders>
              <w:bottom w:val="single" w:sz="4" w:space="0" w:color="auto"/>
            </w:tcBorders>
            <w:shd w:val="clear" w:color="auto" w:fill="auto"/>
            <w:vAlign w:val="center"/>
          </w:tcPr>
          <w:p w14:paraId="3D59514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tcBorders>
              <w:bottom w:val="single" w:sz="4" w:space="0" w:color="auto"/>
            </w:tcBorders>
            <w:shd w:val="clear" w:color="auto" w:fill="auto"/>
            <w:vAlign w:val="center"/>
          </w:tcPr>
          <w:p w14:paraId="2690452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Capacitación, talleres y charlas de sensibilización sobre las medidas de seguridad, orden y limpieza.</w:t>
            </w:r>
          </w:p>
        </w:tc>
        <w:tc>
          <w:tcPr>
            <w:tcW w:w="457" w:type="pct"/>
            <w:shd w:val="clear" w:color="auto" w:fill="auto"/>
            <w:vAlign w:val="center"/>
          </w:tcPr>
          <w:p w14:paraId="07B97E4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722F0BF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br/>
              <w:t xml:space="preserve">Planilla y/o Registro de capacitación </w:t>
            </w:r>
            <w:r w:rsidRPr="00CC471C">
              <w:rPr>
                <w:rFonts w:ascii="Arial" w:hAnsi="Arial" w:cs="Arial"/>
                <w:bCs/>
                <w:color w:val="000000"/>
                <w:sz w:val="16"/>
                <w:szCs w:val="16"/>
              </w:rPr>
              <w:br/>
            </w:r>
            <w:r w:rsidRPr="00CC471C">
              <w:rPr>
                <w:rFonts w:ascii="Arial" w:hAnsi="Arial" w:cs="Arial"/>
                <w:bCs/>
                <w:color w:val="000000"/>
                <w:sz w:val="16"/>
                <w:szCs w:val="16"/>
              </w:rPr>
              <w:br/>
              <w:t>Reg. Fotográfico.</w:t>
            </w:r>
          </w:p>
        </w:tc>
        <w:tc>
          <w:tcPr>
            <w:tcW w:w="414" w:type="pct"/>
            <w:shd w:val="clear" w:color="auto" w:fill="auto"/>
            <w:vAlign w:val="bottom"/>
          </w:tcPr>
          <w:p w14:paraId="11EBD5B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1F7250B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7F8EDBF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26994CA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621E65E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3373F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C75B3F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52A9CE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28</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ED2316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SA-03-02</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50BDC39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B06224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555E834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w:t>
            </w:r>
          </w:p>
        </w:tc>
        <w:tc>
          <w:tcPr>
            <w:tcW w:w="457" w:type="pct"/>
            <w:tcBorders>
              <w:left w:val="single" w:sz="4" w:space="0" w:color="auto"/>
            </w:tcBorders>
            <w:shd w:val="clear" w:color="auto" w:fill="auto"/>
            <w:vAlign w:val="center"/>
          </w:tcPr>
          <w:p w14:paraId="25DFAB3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10B9189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Registro de dotación de agua potable (consumo)</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r w:rsidRPr="00CC471C">
              <w:rPr>
                <w:rFonts w:ascii="Arial" w:hAnsi="Arial" w:cs="Arial"/>
                <w:bCs/>
                <w:color w:val="000000"/>
                <w:sz w:val="16"/>
                <w:szCs w:val="16"/>
              </w:rPr>
              <w:br/>
            </w:r>
            <w:r w:rsidRPr="00CC471C">
              <w:rPr>
                <w:rFonts w:ascii="Arial" w:hAnsi="Arial" w:cs="Arial"/>
                <w:bCs/>
                <w:color w:val="000000"/>
                <w:sz w:val="16"/>
                <w:szCs w:val="16"/>
              </w:rPr>
              <w:br/>
              <w:t>Registro SENASAG</w:t>
            </w:r>
          </w:p>
        </w:tc>
        <w:tc>
          <w:tcPr>
            <w:tcW w:w="414" w:type="pct"/>
            <w:shd w:val="clear" w:color="auto" w:fill="auto"/>
            <w:vAlign w:val="center"/>
          </w:tcPr>
          <w:p w14:paraId="27F0C24E"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A5AEA5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6CDC50A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Planilla de registro </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5B0E58E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076628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8AE942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5C71E36" w14:textId="77777777" w:rsidTr="00BA4DE1">
        <w:trPr>
          <w:trHeight w:val="444"/>
          <w:tblHeader/>
        </w:trPr>
        <w:tc>
          <w:tcPr>
            <w:tcW w:w="156" w:type="pct"/>
            <w:tcBorders>
              <w:top w:val="single" w:sz="4" w:space="0" w:color="auto"/>
            </w:tcBorders>
            <w:shd w:val="clear" w:color="auto" w:fill="auto"/>
            <w:vAlign w:val="center"/>
          </w:tcPr>
          <w:p w14:paraId="1A850B5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29</w:t>
            </w:r>
          </w:p>
        </w:tc>
        <w:tc>
          <w:tcPr>
            <w:tcW w:w="316" w:type="pct"/>
            <w:vMerge w:val="restart"/>
            <w:tcBorders>
              <w:top w:val="single" w:sz="4" w:space="0" w:color="auto"/>
            </w:tcBorders>
            <w:shd w:val="clear" w:color="auto" w:fill="auto"/>
            <w:vAlign w:val="center"/>
          </w:tcPr>
          <w:p w14:paraId="7D115DA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AI-04-01</w:t>
            </w:r>
          </w:p>
        </w:tc>
        <w:tc>
          <w:tcPr>
            <w:tcW w:w="259" w:type="pct"/>
            <w:vMerge w:val="restart"/>
            <w:tcBorders>
              <w:top w:val="single" w:sz="4" w:space="0" w:color="auto"/>
            </w:tcBorders>
            <w:shd w:val="clear" w:color="auto" w:fill="auto"/>
            <w:vAlign w:val="center"/>
          </w:tcPr>
          <w:p w14:paraId="1E41AC7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vMerge w:val="restart"/>
            <w:tcBorders>
              <w:top w:val="single" w:sz="4" w:space="0" w:color="auto"/>
            </w:tcBorders>
            <w:shd w:val="clear" w:color="auto" w:fill="auto"/>
            <w:vAlign w:val="center"/>
          </w:tcPr>
          <w:p w14:paraId="588286C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shd w:val="clear" w:color="auto" w:fill="auto"/>
            <w:vAlign w:val="center"/>
          </w:tcPr>
          <w:p w14:paraId="227984EB"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y sitios sensibles RAMSAR.</w:t>
            </w:r>
          </w:p>
          <w:p w14:paraId="2AECF22E" w14:textId="77777777" w:rsidR="00BA4DE1" w:rsidRPr="00CC471C" w:rsidRDefault="00BA4DE1" w:rsidP="00BB4ECB">
            <w:pPr>
              <w:spacing w:after="0" w:line="276" w:lineRule="auto"/>
              <w:rPr>
                <w:rFonts w:ascii="Arial" w:hAnsi="Arial" w:cs="Arial"/>
                <w:color w:val="000000"/>
                <w:sz w:val="16"/>
                <w:szCs w:val="16"/>
              </w:rPr>
            </w:pPr>
          </w:p>
          <w:p w14:paraId="5F139B23"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Humedecimiento cuando sea necesario (época seca) de las principales vías de circulación y sendas de acceso en </w:t>
            </w:r>
            <w:r w:rsidRPr="00CC471C">
              <w:rPr>
                <w:rFonts w:ascii="Arial" w:hAnsi="Arial" w:cs="Arial"/>
                <w:color w:val="000000"/>
                <w:sz w:val="16"/>
                <w:szCs w:val="16"/>
              </w:rPr>
              <w:lastRenderedPageBreak/>
              <w:t xml:space="preserve">centros poblados y sitios sensibles RAMSAR. </w:t>
            </w:r>
          </w:p>
          <w:p w14:paraId="0E33720C" w14:textId="77777777" w:rsidR="00BA4DE1" w:rsidRPr="00CC471C" w:rsidRDefault="00BA4DE1" w:rsidP="00BB4ECB">
            <w:pPr>
              <w:spacing w:after="0" w:line="276" w:lineRule="auto"/>
              <w:rPr>
                <w:rFonts w:ascii="Arial" w:hAnsi="Arial" w:cs="Arial"/>
                <w:color w:val="000000"/>
                <w:sz w:val="16"/>
                <w:szCs w:val="16"/>
              </w:rPr>
            </w:pPr>
          </w:p>
          <w:p w14:paraId="66AAF22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El agua que será utilizada para riego no debe provenir de cuerpos de agua de sitios sensibles RAMSAR</w:t>
            </w:r>
          </w:p>
        </w:tc>
        <w:tc>
          <w:tcPr>
            <w:tcW w:w="457" w:type="pct"/>
            <w:shd w:val="clear" w:color="auto" w:fill="auto"/>
            <w:vAlign w:val="center"/>
          </w:tcPr>
          <w:p w14:paraId="47189A0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shd w:val="clear" w:color="auto" w:fill="auto"/>
            <w:vAlign w:val="center"/>
          </w:tcPr>
          <w:p w14:paraId="15DB0DC4"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br/>
              <w:t xml:space="preserve">Planilla y/o Registro de capacitación </w:t>
            </w:r>
          </w:p>
          <w:p w14:paraId="0FABC34A"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br/>
              <w:t>Reg. Fotográfico.</w:t>
            </w:r>
          </w:p>
          <w:p w14:paraId="4B6FB25E" w14:textId="77777777" w:rsidR="00BA4DE1" w:rsidRPr="00CC471C" w:rsidRDefault="00BA4DE1" w:rsidP="00BB4ECB">
            <w:pPr>
              <w:spacing w:after="0" w:line="240" w:lineRule="auto"/>
              <w:rPr>
                <w:rFonts w:ascii="Arial" w:hAnsi="Arial" w:cs="Arial"/>
                <w:bCs/>
                <w:color w:val="000000"/>
                <w:sz w:val="16"/>
                <w:szCs w:val="16"/>
              </w:rPr>
            </w:pPr>
          </w:p>
          <w:p w14:paraId="171A9ABD"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Registro de riego (volumen de agua utilizado)</w:t>
            </w:r>
          </w:p>
          <w:p w14:paraId="72AF0F4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40EA606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Contrato u otro que autorice la fuente de agua utilizada</w:t>
            </w:r>
          </w:p>
        </w:tc>
        <w:tc>
          <w:tcPr>
            <w:tcW w:w="414" w:type="pct"/>
            <w:shd w:val="clear" w:color="auto" w:fill="auto"/>
            <w:vAlign w:val="bottom"/>
          </w:tcPr>
          <w:p w14:paraId="7A8207A4"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lastRenderedPageBreak/>
              <w:t>Ley 3988 Código Nacional de Tránsito y Reglamento. En carreteras asfaltadas 80 km/h. En caminos o carreteras ripiadas o de tierra 70 km/h.</w:t>
            </w:r>
          </w:p>
          <w:p w14:paraId="696C1AC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734D575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lastRenderedPageBreak/>
              <w:t>Convenio internacional RAMSAR (cuando corresponda)</w:t>
            </w:r>
          </w:p>
        </w:tc>
        <w:tc>
          <w:tcPr>
            <w:tcW w:w="402" w:type="pct"/>
            <w:tcBorders>
              <w:top w:val="nil"/>
              <w:left w:val="nil"/>
              <w:bottom w:val="single" w:sz="8" w:space="0" w:color="auto"/>
              <w:right w:val="single" w:sz="8" w:space="0" w:color="auto"/>
            </w:tcBorders>
            <w:shd w:val="clear" w:color="auto" w:fill="auto"/>
            <w:vAlign w:val="center"/>
          </w:tcPr>
          <w:p w14:paraId="791C337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Mensual</w:t>
            </w:r>
          </w:p>
        </w:tc>
        <w:tc>
          <w:tcPr>
            <w:tcW w:w="385" w:type="pct"/>
            <w:shd w:val="clear" w:color="auto" w:fill="auto"/>
            <w:vAlign w:val="center"/>
          </w:tcPr>
          <w:p w14:paraId="49EE4EB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Planilla de control.</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564DB1A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7DA4DC8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8AC51B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ADBC4E6" w14:textId="77777777" w:rsidTr="00BA4DE1">
        <w:trPr>
          <w:trHeight w:val="444"/>
          <w:tblHeader/>
        </w:trPr>
        <w:tc>
          <w:tcPr>
            <w:tcW w:w="156" w:type="pct"/>
            <w:shd w:val="clear" w:color="auto" w:fill="auto"/>
            <w:vAlign w:val="center"/>
          </w:tcPr>
          <w:p w14:paraId="02DEE3D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30</w:t>
            </w:r>
          </w:p>
        </w:tc>
        <w:tc>
          <w:tcPr>
            <w:tcW w:w="316" w:type="pct"/>
            <w:vMerge/>
            <w:shd w:val="clear" w:color="auto" w:fill="auto"/>
            <w:vAlign w:val="center"/>
          </w:tcPr>
          <w:p w14:paraId="3BD6BFD6"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388A58B3"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2E79A159"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0B2F906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impartirán capacitaciones sobre límites de velocidad de circulación de los vehículos de transporte sobre superficie rodante y accesos en sitios sensibles RAMSAR. </w:t>
            </w:r>
          </w:p>
        </w:tc>
        <w:tc>
          <w:tcPr>
            <w:tcW w:w="457" w:type="pct"/>
            <w:shd w:val="clear" w:color="auto" w:fill="auto"/>
            <w:vAlign w:val="center"/>
          </w:tcPr>
          <w:p w14:paraId="3AC3745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77522A6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Instructivos / comunicados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p>
        </w:tc>
        <w:tc>
          <w:tcPr>
            <w:tcW w:w="414" w:type="pct"/>
            <w:shd w:val="clear" w:color="auto" w:fill="auto"/>
            <w:vAlign w:val="center"/>
          </w:tcPr>
          <w:p w14:paraId="2631AF9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B2A55E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022F3AA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Cámara fotográfica </w:t>
            </w:r>
          </w:p>
        </w:tc>
        <w:tc>
          <w:tcPr>
            <w:tcW w:w="358" w:type="pct"/>
            <w:shd w:val="clear" w:color="auto" w:fill="auto"/>
            <w:vAlign w:val="center"/>
          </w:tcPr>
          <w:p w14:paraId="68EA763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05C693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E1731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8569E02" w14:textId="77777777" w:rsidTr="00BA4DE1">
        <w:trPr>
          <w:trHeight w:val="444"/>
          <w:tblHeader/>
        </w:trPr>
        <w:tc>
          <w:tcPr>
            <w:tcW w:w="156" w:type="pct"/>
            <w:shd w:val="clear" w:color="auto" w:fill="auto"/>
            <w:vAlign w:val="center"/>
          </w:tcPr>
          <w:p w14:paraId="6C1D8F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31</w:t>
            </w:r>
          </w:p>
        </w:tc>
        <w:tc>
          <w:tcPr>
            <w:tcW w:w="316" w:type="pct"/>
            <w:shd w:val="clear" w:color="auto" w:fill="auto"/>
            <w:vAlign w:val="center"/>
          </w:tcPr>
          <w:p w14:paraId="4528932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AG-04-01</w:t>
            </w:r>
          </w:p>
        </w:tc>
        <w:tc>
          <w:tcPr>
            <w:tcW w:w="259" w:type="pct"/>
            <w:shd w:val="clear" w:color="auto" w:fill="auto"/>
            <w:vAlign w:val="center"/>
          </w:tcPr>
          <w:p w14:paraId="40A12CD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AGUA</w:t>
            </w:r>
          </w:p>
        </w:tc>
        <w:tc>
          <w:tcPr>
            <w:tcW w:w="468" w:type="pct"/>
            <w:shd w:val="clear" w:color="auto" w:fill="auto"/>
            <w:vAlign w:val="center"/>
          </w:tcPr>
          <w:p w14:paraId="0241CB0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Cambio de la calidad hídrica</w:t>
            </w:r>
          </w:p>
        </w:tc>
        <w:tc>
          <w:tcPr>
            <w:tcW w:w="760" w:type="pct"/>
            <w:shd w:val="clear" w:color="auto" w:fill="auto"/>
            <w:vAlign w:val="center"/>
          </w:tcPr>
          <w:p w14:paraId="3116E21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prohibirá la disposición de residuos sólidos, descarga de líquidos y cualquier actividad cerca de cuerpos de agua</w:t>
            </w:r>
            <w:r w:rsidRPr="00CC471C">
              <w:rPr>
                <w:rFonts w:ascii="Arial" w:hAnsi="Arial" w:cs="Arial"/>
                <w:color w:val="000000"/>
                <w:sz w:val="16"/>
                <w:szCs w:val="16"/>
              </w:rPr>
              <w:br/>
            </w:r>
            <w:r w:rsidRPr="00CC471C">
              <w:rPr>
                <w:rFonts w:ascii="Arial" w:hAnsi="Arial" w:cs="Arial"/>
                <w:color w:val="000000"/>
                <w:sz w:val="16"/>
                <w:szCs w:val="16"/>
              </w:rPr>
              <w:br/>
              <w:t xml:space="preserve">Queda prohibido realizar la limpieza de vehículos y equipos en cuerpos de agua. </w:t>
            </w:r>
          </w:p>
        </w:tc>
        <w:tc>
          <w:tcPr>
            <w:tcW w:w="457" w:type="pct"/>
            <w:shd w:val="clear" w:color="auto" w:fill="auto"/>
            <w:vAlign w:val="center"/>
          </w:tcPr>
          <w:p w14:paraId="55EBC98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Caminos de acceso y áreas de movimientos de tierra</w:t>
            </w:r>
          </w:p>
        </w:tc>
        <w:tc>
          <w:tcPr>
            <w:tcW w:w="430" w:type="pct"/>
            <w:shd w:val="clear" w:color="auto" w:fill="auto"/>
            <w:vAlign w:val="center"/>
          </w:tcPr>
          <w:p w14:paraId="519EE34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Certificado, contrato u otro que demuestre la disposición final en centros autorizados</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fotográfico </w:t>
            </w:r>
            <w:r w:rsidRPr="00CC471C">
              <w:rPr>
                <w:rFonts w:ascii="Arial" w:hAnsi="Arial" w:cs="Arial"/>
                <w:bCs/>
                <w:color w:val="000000"/>
                <w:sz w:val="16"/>
                <w:szCs w:val="16"/>
              </w:rPr>
              <w:br/>
            </w:r>
            <w:r w:rsidRPr="00CC471C">
              <w:rPr>
                <w:rFonts w:ascii="Arial" w:hAnsi="Arial" w:cs="Arial"/>
                <w:bCs/>
                <w:color w:val="000000"/>
                <w:sz w:val="16"/>
                <w:szCs w:val="16"/>
              </w:rPr>
              <w:br/>
            </w:r>
            <w:r w:rsidRPr="00CC471C">
              <w:rPr>
                <w:rFonts w:ascii="Arial" w:hAnsi="Arial" w:cs="Arial"/>
                <w:sz w:val="16"/>
                <w:szCs w:val="16"/>
              </w:rPr>
              <w:t xml:space="preserve"> </w:t>
            </w:r>
            <w:r w:rsidRPr="00CC471C">
              <w:rPr>
                <w:rFonts w:ascii="Arial" w:hAnsi="Arial" w:cs="Arial"/>
                <w:bCs/>
                <w:color w:val="000000"/>
                <w:sz w:val="16"/>
                <w:szCs w:val="16"/>
              </w:rPr>
              <w:t>Instructivos / comunicados</w:t>
            </w:r>
          </w:p>
        </w:tc>
        <w:tc>
          <w:tcPr>
            <w:tcW w:w="414" w:type="pct"/>
            <w:shd w:val="clear" w:color="auto" w:fill="auto"/>
            <w:vAlign w:val="center"/>
          </w:tcPr>
          <w:p w14:paraId="5781430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RMCH</w:t>
            </w:r>
          </w:p>
        </w:tc>
        <w:tc>
          <w:tcPr>
            <w:tcW w:w="402" w:type="pct"/>
            <w:tcBorders>
              <w:top w:val="nil"/>
              <w:left w:val="nil"/>
              <w:bottom w:val="single" w:sz="8" w:space="0" w:color="auto"/>
              <w:right w:val="single" w:sz="8" w:space="0" w:color="auto"/>
            </w:tcBorders>
            <w:shd w:val="clear" w:color="auto" w:fill="auto"/>
            <w:vAlign w:val="center"/>
          </w:tcPr>
          <w:p w14:paraId="14F62F0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4376E93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Registros </w:t>
            </w:r>
            <w:r w:rsidRPr="00CC471C">
              <w:rPr>
                <w:rFonts w:ascii="Arial" w:hAnsi="Arial" w:cs="Arial"/>
                <w:bCs/>
                <w:color w:val="000000"/>
                <w:sz w:val="16"/>
                <w:szCs w:val="16"/>
              </w:rPr>
              <w:br/>
            </w:r>
            <w:r w:rsidRPr="00CC471C">
              <w:rPr>
                <w:rFonts w:ascii="Arial" w:hAnsi="Arial" w:cs="Arial"/>
                <w:bCs/>
                <w:color w:val="000000"/>
                <w:sz w:val="16"/>
                <w:szCs w:val="16"/>
              </w:rPr>
              <w:br/>
              <w:t xml:space="preserve">Cámara fotográfica </w:t>
            </w:r>
          </w:p>
        </w:tc>
        <w:tc>
          <w:tcPr>
            <w:tcW w:w="358" w:type="pct"/>
            <w:shd w:val="clear" w:color="auto" w:fill="auto"/>
            <w:vAlign w:val="center"/>
          </w:tcPr>
          <w:p w14:paraId="43DD123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500</w:t>
            </w:r>
          </w:p>
        </w:tc>
        <w:tc>
          <w:tcPr>
            <w:tcW w:w="386" w:type="pct"/>
            <w:shd w:val="clear" w:color="auto" w:fill="auto"/>
            <w:vAlign w:val="center"/>
          </w:tcPr>
          <w:p w14:paraId="13105C7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5B6FEB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4F16DA4" w14:textId="77777777" w:rsidTr="00BA4DE1">
        <w:trPr>
          <w:trHeight w:val="444"/>
          <w:tblHeader/>
        </w:trPr>
        <w:tc>
          <w:tcPr>
            <w:tcW w:w="156" w:type="pct"/>
            <w:shd w:val="clear" w:color="auto" w:fill="auto"/>
            <w:vAlign w:val="center"/>
          </w:tcPr>
          <w:p w14:paraId="7DF859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32</w:t>
            </w:r>
          </w:p>
        </w:tc>
        <w:tc>
          <w:tcPr>
            <w:tcW w:w="316" w:type="pct"/>
            <w:shd w:val="clear" w:color="auto" w:fill="auto"/>
            <w:vAlign w:val="center"/>
          </w:tcPr>
          <w:p w14:paraId="3B7BC15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AG-04-02</w:t>
            </w:r>
          </w:p>
        </w:tc>
        <w:tc>
          <w:tcPr>
            <w:tcW w:w="259" w:type="pct"/>
            <w:shd w:val="clear" w:color="auto" w:fill="auto"/>
            <w:vAlign w:val="center"/>
          </w:tcPr>
          <w:p w14:paraId="15B4631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AGUA</w:t>
            </w:r>
          </w:p>
        </w:tc>
        <w:tc>
          <w:tcPr>
            <w:tcW w:w="468" w:type="pct"/>
            <w:shd w:val="clear" w:color="auto" w:fill="auto"/>
            <w:vAlign w:val="center"/>
          </w:tcPr>
          <w:p w14:paraId="444A76A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Residuos sólidos no peligrosos</w:t>
            </w:r>
          </w:p>
        </w:tc>
        <w:tc>
          <w:tcPr>
            <w:tcW w:w="760" w:type="pct"/>
            <w:shd w:val="clear" w:color="auto" w:fill="auto"/>
            <w:vAlign w:val="center"/>
          </w:tcPr>
          <w:p w14:paraId="77B76DFC"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Aplicación del Plan de Manejo de Residuos Sólidos (Gestión integral de los residuos sólidos y disposición final en centros autorizados)</w:t>
            </w:r>
          </w:p>
          <w:p w14:paraId="53036404" w14:textId="77777777" w:rsidR="00BA4DE1" w:rsidRPr="00CC471C" w:rsidRDefault="00BA4DE1" w:rsidP="00BB4ECB">
            <w:pPr>
              <w:spacing w:after="0" w:line="240" w:lineRule="auto"/>
              <w:rPr>
                <w:rFonts w:ascii="Arial" w:hAnsi="Arial" w:cs="Arial"/>
                <w:color w:val="000000"/>
                <w:sz w:val="16"/>
                <w:szCs w:val="16"/>
              </w:rPr>
            </w:pPr>
          </w:p>
          <w:p w14:paraId="4420D6E1"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Comunicados / instructivos prohibición de desechar residuos no </w:t>
            </w:r>
            <w:r w:rsidRPr="00CC471C">
              <w:rPr>
                <w:rFonts w:ascii="Arial" w:hAnsi="Arial" w:cs="Arial"/>
                <w:color w:val="000000"/>
                <w:sz w:val="16"/>
                <w:szCs w:val="16"/>
              </w:rPr>
              <w:lastRenderedPageBreak/>
              <w:t xml:space="preserve">peligrosos en cuerpos de agua cercano a sendas de acceso.  </w:t>
            </w:r>
          </w:p>
          <w:p w14:paraId="3AE03F05" w14:textId="77777777" w:rsidR="00BA4DE1" w:rsidRPr="00CC471C" w:rsidRDefault="00BA4DE1" w:rsidP="00BB4ECB">
            <w:pPr>
              <w:spacing w:after="0" w:line="240" w:lineRule="auto"/>
              <w:rPr>
                <w:rFonts w:ascii="Arial" w:hAnsi="Arial" w:cs="Arial"/>
                <w:color w:val="000000"/>
                <w:sz w:val="16"/>
                <w:szCs w:val="16"/>
              </w:rPr>
            </w:pPr>
          </w:p>
          <w:p w14:paraId="47DE6F0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 realizará capacitaciones para la conservación de sitios sensibles RAMSAR, prohibiendo la deposición de residuos sólidos en sendas de acceso. </w:t>
            </w:r>
          </w:p>
        </w:tc>
        <w:tc>
          <w:tcPr>
            <w:tcW w:w="457" w:type="pct"/>
            <w:shd w:val="clear" w:color="auto" w:fill="auto"/>
            <w:vAlign w:val="center"/>
          </w:tcPr>
          <w:p w14:paraId="3B55E23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Frentes de trabajo</w:t>
            </w:r>
          </w:p>
        </w:tc>
        <w:tc>
          <w:tcPr>
            <w:tcW w:w="430" w:type="pct"/>
            <w:shd w:val="clear" w:color="auto" w:fill="auto"/>
            <w:vAlign w:val="center"/>
          </w:tcPr>
          <w:p w14:paraId="68D52CAD"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Planilla y/o Registro de capacitación </w:t>
            </w:r>
          </w:p>
          <w:p w14:paraId="551FE5F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br/>
              <w:t>Registro fotográfico</w:t>
            </w:r>
            <w:r w:rsidRPr="00CC471C">
              <w:rPr>
                <w:rFonts w:ascii="Arial" w:hAnsi="Arial" w:cs="Arial"/>
                <w:bCs/>
                <w:color w:val="000000"/>
                <w:sz w:val="16"/>
                <w:szCs w:val="16"/>
              </w:rPr>
              <w:br/>
            </w:r>
            <w:r w:rsidRPr="00CC471C">
              <w:rPr>
                <w:rFonts w:ascii="Arial" w:hAnsi="Arial" w:cs="Arial"/>
                <w:bCs/>
                <w:color w:val="000000"/>
                <w:sz w:val="16"/>
                <w:szCs w:val="16"/>
              </w:rPr>
              <w:br/>
            </w:r>
            <w:r w:rsidRPr="00CC471C">
              <w:rPr>
                <w:rFonts w:ascii="Arial" w:eastAsia="Times New Roman" w:hAnsi="Arial" w:cs="Arial"/>
                <w:bCs/>
                <w:color w:val="000000"/>
                <w:sz w:val="16"/>
                <w:szCs w:val="16"/>
                <w:lang w:eastAsia="es-BO"/>
              </w:rPr>
              <w:t xml:space="preserve">Registro de generación </w:t>
            </w:r>
          </w:p>
          <w:p w14:paraId="43C68EB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335D2B9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lastRenderedPageBreak/>
              <w:t>Contrato u otro que acredite la disposición final en centros autorizados</w:t>
            </w:r>
          </w:p>
          <w:p w14:paraId="185D188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46834F2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 xml:space="preserve">Comunicados e instructivos emitidos </w:t>
            </w:r>
          </w:p>
        </w:tc>
        <w:tc>
          <w:tcPr>
            <w:tcW w:w="414" w:type="pct"/>
            <w:shd w:val="clear" w:color="auto" w:fill="auto"/>
            <w:vAlign w:val="bottom"/>
          </w:tcPr>
          <w:p w14:paraId="36818AE0"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lastRenderedPageBreak/>
              <w:t>DS N° 2954 Reglamento General de la Ley 755 - Gestión Integral de Residuos Resolución Ministerial N° 432</w:t>
            </w:r>
          </w:p>
          <w:p w14:paraId="22B9942F" w14:textId="77777777" w:rsidR="00BA4DE1" w:rsidRPr="00CC471C" w:rsidRDefault="00BA4DE1" w:rsidP="00BB4ECB">
            <w:pPr>
              <w:spacing w:after="0" w:line="276" w:lineRule="auto"/>
              <w:rPr>
                <w:rFonts w:ascii="Arial" w:eastAsia="Times New Roman" w:hAnsi="Arial" w:cs="Arial"/>
                <w:color w:val="000000"/>
                <w:sz w:val="16"/>
                <w:szCs w:val="16"/>
                <w:lang w:eastAsia="es-BO"/>
              </w:rPr>
            </w:pPr>
          </w:p>
          <w:p w14:paraId="44769CA0"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color w:val="000000"/>
                <w:sz w:val="16"/>
                <w:szCs w:val="16"/>
                <w:lang w:eastAsia="es-BO"/>
              </w:rPr>
              <w:t xml:space="preserve">Convenio internacional RAMSAR </w:t>
            </w:r>
            <w:r w:rsidRPr="00CC471C">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15637FE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lastRenderedPageBreak/>
              <w:t>Mensual</w:t>
            </w:r>
          </w:p>
        </w:tc>
        <w:tc>
          <w:tcPr>
            <w:tcW w:w="385" w:type="pct"/>
            <w:shd w:val="clear" w:color="auto" w:fill="auto"/>
            <w:vAlign w:val="center"/>
          </w:tcPr>
          <w:p w14:paraId="252E188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Cámara fotográfica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control </w:t>
            </w:r>
          </w:p>
        </w:tc>
        <w:tc>
          <w:tcPr>
            <w:tcW w:w="358" w:type="pct"/>
            <w:shd w:val="clear" w:color="auto" w:fill="auto"/>
            <w:vAlign w:val="center"/>
          </w:tcPr>
          <w:p w14:paraId="746FF6E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w:t>
            </w:r>
          </w:p>
        </w:tc>
        <w:tc>
          <w:tcPr>
            <w:tcW w:w="386" w:type="pct"/>
            <w:shd w:val="clear" w:color="auto" w:fill="auto"/>
            <w:vAlign w:val="center"/>
          </w:tcPr>
          <w:p w14:paraId="0660633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ACB510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C60BE41" w14:textId="77777777" w:rsidTr="00BA4DE1">
        <w:trPr>
          <w:trHeight w:val="444"/>
          <w:tblHeader/>
        </w:trPr>
        <w:tc>
          <w:tcPr>
            <w:tcW w:w="156" w:type="pct"/>
            <w:shd w:val="clear" w:color="auto" w:fill="auto"/>
            <w:vAlign w:val="center"/>
          </w:tcPr>
          <w:p w14:paraId="5D07E11A" w14:textId="77777777" w:rsidR="00BA4DE1" w:rsidRPr="001D433A" w:rsidRDefault="00BA4DE1" w:rsidP="00BB4ECB">
            <w:pPr>
              <w:spacing w:after="0" w:line="240" w:lineRule="auto"/>
              <w:rPr>
                <w:rFonts w:ascii="Arial" w:eastAsia="Times New Roman" w:hAnsi="Arial" w:cs="Arial"/>
                <w:bCs/>
                <w:color w:val="000000"/>
                <w:sz w:val="16"/>
                <w:szCs w:val="16"/>
                <w:highlight w:val="yellow"/>
                <w:lang w:eastAsia="es-BO"/>
              </w:rPr>
            </w:pPr>
            <w:r w:rsidRPr="00BA4DE1">
              <w:rPr>
                <w:rFonts w:ascii="Arial" w:eastAsia="Times New Roman" w:hAnsi="Arial" w:cs="Arial"/>
                <w:bCs/>
                <w:color w:val="000000"/>
                <w:sz w:val="16"/>
                <w:szCs w:val="16"/>
                <w:lang w:eastAsia="es-BO"/>
              </w:rPr>
              <w:t>33</w:t>
            </w:r>
          </w:p>
        </w:tc>
        <w:tc>
          <w:tcPr>
            <w:tcW w:w="316" w:type="pct"/>
            <w:shd w:val="clear" w:color="auto" w:fill="auto"/>
            <w:vAlign w:val="center"/>
          </w:tcPr>
          <w:p w14:paraId="125388F3"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sz w:val="16"/>
                <w:szCs w:val="16"/>
              </w:rPr>
              <w:t>AG-06-01</w:t>
            </w:r>
          </w:p>
        </w:tc>
        <w:tc>
          <w:tcPr>
            <w:tcW w:w="259" w:type="pct"/>
            <w:shd w:val="clear" w:color="auto" w:fill="auto"/>
            <w:vAlign w:val="center"/>
          </w:tcPr>
          <w:p w14:paraId="29B99856"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color w:val="000000"/>
                <w:sz w:val="16"/>
                <w:szCs w:val="16"/>
              </w:rPr>
              <w:t>AGUA</w:t>
            </w:r>
          </w:p>
        </w:tc>
        <w:tc>
          <w:tcPr>
            <w:tcW w:w="468" w:type="pct"/>
            <w:shd w:val="clear" w:color="auto" w:fill="auto"/>
            <w:vAlign w:val="center"/>
          </w:tcPr>
          <w:p w14:paraId="5015EEB6"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Cambio de la calidad hídrica</w:t>
            </w:r>
          </w:p>
        </w:tc>
        <w:tc>
          <w:tcPr>
            <w:tcW w:w="760" w:type="pct"/>
            <w:shd w:val="clear" w:color="auto" w:fill="auto"/>
            <w:vAlign w:val="center"/>
          </w:tcPr>
          <w:p w14:paraId="7473A34A"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bCs/>
                <w:color w:val="000000" w:themeColor="text1"/>
                <w:sz w:val="16"/>
                <w:szCs w:val="16"/>
              </w:rPr>
              <w:t>Se prohíbe el uso de explosivos en sitios sensibles RAMSAR, y se utilizaran métodos convencionales para las excavaciones</w:t>
            </w:r>
            <w:r w:rsidRPr="00CC471C">
              <w:rPr>
                <w:rFonts w:ascii="Arial" w:hAnsi="Arial" w:cs="Arial"/>
                <w:sz w:val="16"/>
                <w:szCs w:val="16"/>
              </w:rPr>
              <w:t xml:space="preserve"> </w:t>
            </w:r>
          </w:p>
        </w:tc>
        <w:tc>
          <w:tcPr>
            <w:tcW w:w="457" w:type="pct"/>
            <w:shd w:val="clear" w:color="auto" w:fill="auto"/>
            <w:vAlign w:val="center"/>
          </w:tcPr>
          <w:p w14:paraId="134C52A9"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Frentes de trabajo (sitios RAMSAR)</w:t>
            </w:r>
          </w:p>
        </w:tc>
        <w:tc>
          <w:tcPr>
            <w:tcW w:w="430" w:type="pct"/>
            <w:shd w:val="clear" w:color="auto" w:fill="auto"/>
            <w:vAlign w:val="center"/>
          </w:tcPr>
          <w:p w14:paraId="720BCBC6"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Planilla y/o Registro de capacitación </w:t>
            </w:r>
          </w:p>
          <w:p w14:paraId="4995557A" w14:textId="77777777" w:rsidR="00BA4DE1" w:rsidRPr="00CC471C" w:rsidRDefault="00BA4DE1" w:rsidP="00BB4ECB">
            <w:pPr>
              <w:spacing w:after="0" w:line="240" w:lineRule="auto"/>
              <w:rPr>
                <w:rFonts w:ascii="Arial" w:hAnsi="Arial" w:cs="Arial"/>
                <w:bCs/>
                <w:color w:val="000000"/>
                <w:sz w:val="16"/>
                <w:szCs w:val="16"/>
              </w:rPr>
            </w:pPr>
          </w:p>
          <w:p w14:paraId="00FD0E8D"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Instructivos / comunicados.</w:t>
            </w:r>
          </w:p>
          <w:p w14:paraId="0723F9EA" w14:textId="77777777" w:rsidR="00BA4DE1" w:rsidRPr="00CC471C" w:rsidRDefault="00BA4DE1" w:rsidP="00BB4ECB">
            <w:pPr>
              <w:spacing w:after="0" w:line="240" w:lineRule="auto"/>
              <w:rPr>
                <w:rFonts w:ascii="Arial" w:hAnsi="Arial" w:cs="Arial"/>
                <w:bCs/>
                <w:color w:val="000000"/>
                <w:sz w:val="16"/>
                <w:szCs w:val="16"/>
              </w:rPr>
            </w:pPr>
          </w:p>
          <w:p w14:paraId="0A372C73"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Registro fotográfico </w:t>
            </w:r>
          </w:p>
          <w:p w14:paraId="01B0FDBA" w14:textId="77777777" w:rsidR="00BA4DE1" w:rsidRPr="00CC471C" w:rsidRDefault="00BA4DE1" w:rsidP="00BB4ECB">
            <w:pPr>
              <w:spacing w:after="0" w:line="240" w:lineRule="auto"/>
              <w:rPr>
                <w:rFonts w:ascii="Arial" w:hAnsi="Arial" w:cs="Arial"/>
                <w:bCs/>
                <w:color w:val="000000"/>
                <w:sz w:val="16"/>
                <w:szCs w:val="16"/>
              </w:rPr>
            </w:pPr>
          </w:p>
        </w:tc>
        <w:tc>
          <w:tcPr>
            <w:tcW w:w="414" w:type="pct"/>
            <w:shd w:val="clear" w:color="auto" w:fill="auto"/>
            <w:vAlign w:val="bottom"/>
          </w:tcPr>
          <w:p w14:paraId="7E027E67"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RMCH</w:t>
            </w:r>
          </w:p>
          <w:p w14:paraId="40B835F6" w14:textId="77777777" w:rsidR="00BA4DE1" w:rsidRPr="00CC471C" w:rsidRDefault="00BA4DE1" w:rsidP="00BB4ECB">
            <w:pPr>
              <w:spacing w:after="0" w:line="276" w:lineRule="auto"/>
              <w:rPr>
                <w:rFonts w:ascii="Arial" w:eastAsia="Times New Roman" w:hAnsi="Arial" w:cs="Arial"/>
                <w:color w:val="000000"/>
                <w:sz w:val="16"/>
                <w:szCs w:val="16"/>
                <w:lang w:eastAsia="es-BO"/>
              </w:rPr>
            </w:pPr>
          </w:p>
          <w:p w14:paraId="75FAECF7" w14:textId="77777777" w:rsidR="00BA4DE1" w:rsidRPr="00CC471C" w:rsidRDefault="00BA4DE1" w:rsidP="00BB4ECB">
            <w:pPr>
              <w:spacing w:after="0" w:line="276" w:lineRule="auto"/>
              <w:rPr>
                <w:rFonts w:ascii="Arial" w:hAnsi="Arial" w:cs="Arial"/>
                <w:color w:val="000000"/>
                <w:sz w:val="16"/>
                <w:szCs w:val="16"/>
              </w:rPr>
            </w:pPr>
            <w:r w:rsidRPr="00CC471C">
              <w:rPr>
                <w:rFonts w:ascii="Arial" w:eastAsia="Times New Roman" w:hAnsi="Arial" w:cs="Arial"/>
                <w:color w:val="000000"/>
                <w:sz w:val="16"/>
                <w:szCs w:val="16"/>
                <w:lang w:eastAsia="es-BO"/>
              </w:rPr>
              <w:t>Convenio internacional RAMSAR</w:t>
            </w:r>
          </w:p>
        </w:tc>
        <w:tc>
          <w:tcPr>
            <w:tcW w:w="402" w:type="pct"/>
            <w:tcBorders>
              <w:top w:val="nil"/>
              <w:left w:val="nil"/>
              <w:bottom w:val="single" w:sz="8" w:space="0" w:color="auto"/>
              <w:right w:val="single" w:sz="8" w:space="0" w:color="auto"/>
            </w:tcBorders>
            <w:shd w:val="clear" w:color="auto" w:fill="auto"/>
            <w:vAlign w:val="center"/>
          </w:tcPr>
          <w:p w14:paraId="3661AE53"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Semestral </w:t>
            </w:r>
          </w:p>
        </w:tc>
        <w:tc>
          <w:tcPr>
            <w:tcW w:w="385" w:type="pct"/>
            <w:shd w:val="clear" w:color="auto" w:fill="auto"/>
            <w:vAlign w:val="center"/>
          </w:tcPr>
          <w:p w14:paraId="5C6983E3" w14:textId="77777777" w:rsidR="00BA4DE1" w:rsidRPr="00CC471C" w:rsidRDefault="00BA4DE1" w:rsidP="00BB4ECB">
            <w:pPr>
              <w:spacing w:after="0" w:line="240" w:lineRule="auto"/>
              <w:rPr>
                <w:rFonts w:ascii="Arial" w:hAnsi="Arial" w:cs="Arial"/>
                <w:bCs/>
                <w:color w:val="000000"/>
                <w:sz w:val="16"/>
                <w:szCs w:val="16"/>
              </w:rPr>
            </w:pPr>
          </w:p>
        </w:tc>
        <w:tc>
          <w:tcPr>
            <w:tcW w:w="358" w:type="pct"/>
            <w:shd w:val="clear" w:color="auto" w:fill="auto"/>
            <w:vAlign w:val="center"/>
          </w:tcPr>
          <w:p w14:paraId="56F57E38" w14:textId="77777777" w:rsidR="00BA4DE1" w:rsidRPr="001D433A" w:rsidRDefault="00BA4DE1" w:rsidP="00BB4ECB">
            <w:pPr>
              <w:spacing w:after="0" w:line="240" w:lineRule="auto"/>
              <w:jc w:val="center"/>
              <w:rPr>
                <w:rFonts w:ascii="Arial" w:hAnsi="Arial" w:cs="Arial"/>
                <w:bCs/>
                <w:color w:val="000000"/>
                <w:sz w:val="16"/>
                <w:szCs w:val="16"/>
              </w:rPr>
            </w:pPr>
          </w:p>
        </w:tc>
        <w:tc>
          <w:tcPr>
            <w:tcW w:w="386" w:type="pct"/>
            <w:shd w:val="clear" w:color="auto" w:fill="auto"/>
            <w:vAlign w:val="center"/>
          </w:tcPr>
          <w:p w14:paraId="22F8139F" w14:textId="77777777" w:rsidR="00BA4DE1" w:rsidRPr="001D433A" w:rsidRDefault="00BA4DE1" w:rsidP="00BB4ECB">
            <w:pPr>
              <w:spacing w:after="0" w:line="240" w:lineRule="auto"/>
              <w:rPr>
                <w:rFonts w:ascii="Arial" w:hAnsi="Arial" w:cs="Arial"/>
                <w:bCs/>
                <w:color w:val="000000"/>
                <w:sz w:val="16"/>
                <w:szCs w:val="16"/>
              </w:rPr>
            </w:pPr>
          </w:p>
        </w:tc>
        <w:tc>
          <w:tcPr>
            <w:tcW w:w="209" w:type="pct"/>
            <w:shd w:val="clear" w:color="auto" w:fill="auto"/>
            <w:vAlign w:val="center"/>
          </w:tcPr>
          <w:p w14:paraId="2215761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F774828" w14:textId="77777777" w:rsidTr="00BA4DE1">
        <w:trPr>
          <w:trHeight w:val="444"/>
          <w:tblHeader/>
        </w:trPr>
        <w:tc>
          <w:tcPr>
            <w:tcW w:w="156" w:type="pct"/>
            <w:shd w:val="clear" w:color="auto" w:fill="auto"/>
            <w:vAlign w:val="center"/>
          </w:tcPr>
          <w:p w14:paraId="166F92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34</w:t>
            </w:r>
          </w:p>
        </w:tc>
        <w:tc>
          <w:tcPr>
            <w:tcW w:w="316" w:type="pct"/>
            <w:vMerge w:val="restart"/>
            <w:shd w:val="clear" w:color="auto" w:fill="auto"/>
            <w:vAlign w:val="center"/>
          </w:tcPr>
          <w:p w14:paraId="514BF01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SU-04-01</w:t>
            </w:r>
          </w:p>
        </w:tc>
        <w:tc>
          <w:tcPr>
            <w:tcW w:w="259" w:type="pct"/>
            <w:vMerge w:val="restart"/>
            <w:shd w:val="clear" w:color="auto" w:fill="auto"/>
            <w:vAlign w:val="center"/>
          </w:tcPr>
          <w:p w14:paraId="69462F3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SUELO </w:t>
            </w:r>
          </w:p>
        </w:tc>
        <w:tc>
          <w:tcPr>
            <w:tcW w:w="468" w:type="pct"/>
            <w:vMerge w:val="restart"/>
            <w:shd w:val="clear" w:color="auto" w:fill="auto"/>
            <w:vAlign w:val="center"/>
          </w:tcPr>
          <w:p w14:paraId="448F40A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Residuos sólidos no peligrosos </w:t>
            </w:r>
          </w:p>
        </w:tc>
        <w:tc>
          <w:tcPr>
            <w:tcW w:w="760" w:type="pct"/>
            <w:shd w:val="clear" w:color="auto" w:fill="auto"/>
            <w:vAlign w:val="center"/>
          </w:tcPr>
          <w:p w14:paraId="46B02C6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dispondrá en cada frente de trabajo y vehículos contenedores diferenciados apropiados para la disposición temporal de residuos sólidos. Se emitirá instructivos y comunicados de prohibición de vertió de residuos sólidos en vías de acceso en sitios sensibles RAMSAR</w:t>
            </w:r>
          </w:p>
        </w:tc>
        <w:tc>
          <w:tcPr>
            <w:tcW w:w="457" w:type="pct"/>
            <w:shd w:val="clear" w:color="auto" w:fill="auto"/>
            <w:vAlign w:val="center"/>
          </w:tcPr>
          <w:p w14:paraId="6FA4F85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Frentes de trabajo</w:t>
            </w:r>
          </w:p>
        </w:tc>
        <w:tc>
          <w:tcPr>
            <w:tcW w:w="430" w:type="pct"/>
            <w:shd w:val="clear" w:color="auto" w:fill="auto"/>
            <w:vAlign w:val="center"/>
          </w:tcPr>
          <w:p w14:paraId="26D7D190"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Planilla y/o Registro de capacitación </w:t>
            </w:r>
            <w:r w:rsidRPr="00CC471C">
              <w:rPr>
                <w:rFonts w:ascii="Arial" w:hAnsi="Arial" w:cs="Arial"/>
                <w:bCs/>
                <w:color w:val="000000"/>
                <w:sz w:val="16"/>
                <w:szCs w:val="16"/>
              </w:rPr>
              <w:br/>
            </w:r>
            <w:r w:rsidRPr="00CC471C">
              <w:rPr>
                <w:rFonts w:ascii="Arial" w:hAnsi="Arial" w:cs="Arial"/>
                <w:bCs/>
                <w:color w:val="000000"/>
                <w:sz w:val="16"/>
                <w:szCs w:val="16"/>
              </w:rPr>
              <w:br/>
              <w:t>Registro fotográfico</w:t>
            </w:r>
          </w:p>
          <w:p w14:paraId="408F3E6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Registro de generación y disposición final en centros autorizados</w:t>
            </w:r>
          </w:p>
        </w:tc>
        <w:tc>
          <w:tcPr>
            <w:tcW w:w="414" w:type="pct"/>
            <w:shd w:val="clear" w:color="auto" w:fill="auto"/>
            <w:vAlign w:val="bottom"/>
          </w:tcPr>
          <w:p w14:paraId="5258EA8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DS N° 2954 Reglamento General de la Ley 755 - Gestión Integral de Residuos Resolución Ministerial N° 432</w:t>
            </w:r>
          </w:p>
          <w:p w14:paraId="3829137B" w14:textId="77777777" w:rsidR="00BA4DE1" w:rsidRPr="00CC471C" w:rsidRDefault="00BA4DE1" w:rsidP="00BB4ECB">
            <w:pPr>
              <w:spacing w:after="0" w:line="240" w:lineRule="auto"/>
              <w:rPr>
                <w:rFonts w:ascii="Arial" w:hAnsi="Arial" w:cs="Arial"/>
                <w:color w:val="000000"/>
                <w:sz w:val="16"/>
                <w:szCs w:val="16"/>
              </w:rPr>
            </w:pPr>
          </w:p>
          <w:p w14:paraId="1ADD2D8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Convenio internacional RAMSAR </w:t>
            </w:r>
            <w:r w:rsidRPr="00CC471C">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32275CD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Mensual</w:t>
            </w:r>
          </w:p>
        </w:tc>
        <w:tc>
          <w:tcPr>
            <w:tcW w:w="385" w:type="pct"/>
            <w:shd w:val="clear" w:color="auto" w:fill="auto"/>
            <w:vAlign w:val="center"/>
          </w:tcPr>
          <w:p w14:paraId="2B21A00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Cámara fotográfica </w:t>
            </w:r>
            <w:r w:rsidRPr="00CC471C">
              <w:rPr>
                <w:rFonts w:ascii="Arial" w:hAnsi="Arial" w:cs="Arial"/>
                <w:bCs/>
                <w:color w:val="000000"/>
                <w:sz w:val="16"/>
                <w:szCs w:val="16"/>
              </w:rPr>
              <w:br/>
            </w:r>
            <w:r w:rsidRPr="00CC471C">
              <w:rPr>
                <w:rFonts w:ascii="Arial" w:hAnsi="Arial" w:cs="Arial"/>
                <w:bCs/>
                <w:color w:val="000000"/>
                <w:sz w:val="16"/>
                <w:szCs w:val="16"/>
              </w:rPr>
              <w:br/>
              <w:t xml:space="preserve">Registro de control </w:t>
            </w:r>
          </w:p>
        </w:tc>
        <w:tc>
          <w:tcPr>
            <w:tcW w:w="358" w:type="pct"/>
            <w:shd w:val="clear" w:color="auto" w:fill="auto"/>
            <w:vAlign w:val="center"/>
          </w:tcPr>
          <w:p w14:paraId="440563B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w:t>
            </w:r>
          </w:p>
        </w:tc>
        <w:tc>
          <w:tcPr>
            <w:tcW w:w="386" w:type="pct"/>
            <w:shd w:val="clear" w:color="auto" w:fill="auto"/>
            <w:vAlign w:val="center"/>
          </w:tcPr>
          <w:p w14:paraId="1DD04E2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B524D9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9386CAF" w14:textId="77777777" w:rsidTr="00BA4DE1">
        <w:trPr>
          <w:trHeight w:val="444"/>
          <w:tblHeader/>
        </w:trPr>
        <w:tc>
          <w:tcPr>
            <w:tcW w:w="156" w:type="pct"/>
            <w:shd w:val="clear" w:color="auto" w:fill="auto"/>
            <w:vAlign w:val="center"/>
          </w:tcPr>
          <w:p w14:paraId="1E18307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35</w:t>
            </w:r>
          </w:p>
        </w:tc>
        <w:tc>
          <w:tcPr>
            <w:tcW w:w="316" w:type="pct"/>
            <w:vMerge/>
            <w:shd w:val="clear" w:color="auto" w:fill="auto"/>
            <w:vAlign w:val="center"/>
          </w:tcPr>
          <w:p w14:paraId="21087B3C" w14:textId="77777777" w:rsidR="00BA4DE1" w:rsidRPr="001D433A"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5D6C6823" w14:textId="77777777" w:rsidR="00BA4DE1" w:rsidRPr="001D433A"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22E40186" w14:textId="77777777" w:rsidR="00BA4DE1" w:rsidRPr="001D433A"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201B405B"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Aplicación del plan de manejo de residuos sólidos y Habilitación de un área de almacenamiento temporal de residuos sólidos.</w:t>
            </w:r>
          </w:p>
        </w:tc>
        <w:tc>
          <w:tcPr>
            <w:tcW w:w="457" w:type="pct"/>
            <w:shd w:val="clear" w:color="auto" w:fill="auto"/>
            <w:vAlign w:val="center"/>
          </w:tcPr>
          <w:p w14:paraId="5080B24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7443679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de los contenedores diferenciados </w:t>
            </w:r>
          </w:p>
        </w:tc>
        <w:tc>
          <w:tcPr>
            <w:tcW w:w="414" w:type="pct"/>
            <w:shd w:val="clear" w:color="auto" w:fill="auto"/>
            <w:vAlign w:val="bottom"/>
          </w:tcPr>
          <w:p w14:paraId="58E9EEF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21821F6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7FA79F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7F250B1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B2814F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BB9928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4DAB962" w14:textId="77777777" w:rsidTr="00BA4DE1">
        <w:trPr>
          <w:trHeight w:val="444"/>
          <w:tblHeader/>
        </w:trPr>
        <w:tc>
          <w:tcPr>
            <w:tcW w:w="156" w:type="pct"/>
            <w:shd w:val="clear" w:color="auto" w:fill="auto"/>
            <w:vAlign w:val="center"/>
          </w:tcPr>
          <w:p w14:paraId="04AE75A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36</w:t>
            </w:r>
          </w:p>
        </w:tc>
        <w:tc>
          <w:tcPr>
            <w:tcW w:w="316" w:type="pct"/>
            <w:vMerge/>
            <w:shd w:val="clear" w:color="auto" w:fill="auto"/>
            <w:vAlign w:val="center"/>
          </w:tcPr>
          <w:p w14:paraId="33E3654D" w14:textId="77777777" w:rsidR="00BA4DE1" w:rsidRPr="001D433A"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35B1FD36" w14:textId="77777777" w:rsidR="00BA4DE1" w:rsidRPr="001D433A"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084BC9FA" w14:textId="77777777" w:rsidR="00BA4DE1" w:rsidRPr="001D433A"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5E9028A0"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Capacitación al personal sobre una adecuada gestión de residuos sólidos según el plan de manejo de residuos solidos</w:t>
            </w:r>
          </w:p>
        </w:tc>
        <w:tc>
          <w:tcPr>
            <w:tcW w:w="457" w:type="pct"/>
            <w:shd w:val="clear" w:color="auto" w:fill="auto"/>
            <w:vAlign w:val="center"/>
          </w:tcPr>
          <w:p w14:paraId="5B7373C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772DFB4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3A0DA60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shd w:val="clear" w:color="auto" w:fill="auto"/>
            <w:vAlign w:val="center"/>
          </w:tcPr>
          <w:p w14:paraId="38A79FF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1B12B9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54E102C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735B4B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261969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A61322E" w14:textId="77777777" w:rsidTr="00BA4DE1">
        <w:trPr>
          <w:trHeight w:val="444"/>
          <w:tblHeader/>
        </w:trPr>
        <w:tc>
          <w:tcPr>
            <w:tcW w:w="156" w:type="pct"/>
            <w:shd w:val="clear" w:color="auto" w:fill="auto"/>
            <w:vAlign w:val="center"/>
          </w:tcPr>
          <w:p w14:paraId="4606A39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37</w:t>
            </w:r>
          </w:p>
        </w:tc>
        <w:tc>
          <w:tcPr>
            <w:tcW w:w="316" w:type="pct"/>
            <w:shd w:val="clear" w:color="auto" w:fill="auto"/>
            <w:vAlign w:val="center"/>
          </w:tcPr>
          <w:p w14:paraId="07BFB50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SU-04-02</w:t>
            </w:r>
          </w:p>
        </w:tc>
        <w:tc>
          <w:tcPr>
            <w:tcW w:w="259" w:type="pct"/>
            <w:shd w:val="clear" w:color="auto" w:fill="auto"/>
            <w:vAlign w:val="center"/>
          </w:tcPr>
          <w:p w14:paraId="60906BB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SUELO</w:t>
            </w:r>
          </w:p>
        </w:tc>
        <w:tc>
          <w:tcPr>
            <w:tcW w:w="468" w:type="pct"/>
            <w:shd w:val="clear" w:color="auto" w:fill="auto"/>
            <w:vAlign w:val="center"/>
          </w:tcPr>
          <w:p w14:paraId="1F82133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Compactación</w:t>
            </w:r>
          </w:p>
        </w:tc>
        <w:tc>
          <w:tcPr>
            <w:tcW w:w="760" w:type="pct"/>
            <w:shd w:val="clear" w:color="auto" w:fill="auto"/>
            <w:vAlign w:val="center"/>
          </w:tcPr>
          <w:p w14:paraId="5C2811DA" w14:textId="77777777" w:rsidR="00BA4DE1" w:rsidRPr="001D433A" w:rsidRDefault="00BA4DE1" w:rsidP="00BB4ECB">
            <w:pPr>
              <w:spacing w:after="0" w:line="276" w:lineRule="auto"/>
              <w:rPr>
                <w:rFonts w:ascii="Arial" w:hAnsi="Arial" w:cs="Arial"/>
                <w:color w:val="000000"/>
                <w:sz w:val="16"/>
                <w:szCs w:val="16"/>
              </w:rPr>
            </w:pPr>
            <w:r w:rsidRPr="001D433A">
              <w:rPr>
                <w:rFonts w:ascii="Arial" w:hAnsi="Arial" w:cs="Arial"/>
                <w:color w:val="000000"/>
                <w:sz w:val="16"/>
                <w:szCs w:val="16"/>
              </w:rPr>
              <w:t>Se limitará el ancho de senda a lo estrictamente necesario.</w:t>
            </w:r>
          </w:p>
          <w:p w14:paraId="0841AF1E" w14:textId="77777777" w:rsidR="00BA4DE1" w:rsidRPr="001D433A" w:rsidRDefault="00BA4DE1" w:rsidP="00BB4ECB">
            <w:pPr>
              <w:spacing w:after="0" w:line="276" w:lineRule="auto"/>
              <w:rPr>
                <w:rFonts w:ascii="Arial" w:hAnsi="Arial" w:cs="Arial"/>
                <w:color w:val="000000"/>
                <w:sz w:val="16"/>
                <w:szCs w:val="16"/>
              </w:rPr>
            </w:pPr>
          </w:p>
          <w:p w14:paraId="5AE7B9FC" w14:textId="77777777" w:rsidR="00BA4DE1" w:rsidRPr="001D433A" w:rsidRDefault="00BA4DE1" w:rsidP="00BB4ECB">
            <w:pPr>
              <w:spacing w:after="0" w:line="276" w:lineRule="auto"/>
              <w:rPr>
                <w:rFonts w:ascii="Arial" w:hAnsi="Arial" w:cs="Arial"/>
                <w:color w:val="000000"/>
                <w:sz w:val="16"/>
                <w:szCs w:val="16"/>
              </w:rPr>
            </w:pPr>
            <w:r w:rsidRPr="001D433A">
              <w:rPr>
                <w:rFonts w:ascii="Arial" w:hAnsi="Arial" w:cs="Arial"/>
                <w:color w:val="000000"/>
                <w:sz w:val="16"/>
                <w:szCs w:val="16"/>
              </w:rPr>
              <w:t xml:space="preserve">Se limitará la circulación de maquinaria y vehículos para evitar la compactación del suelo dentro de áreas sensibles </w:t>
            </w:r>
            <w:r>
              <w:rPr>
                <w:rFonts w:ascii="Arial" w:hAnsi="Arial" w:cs="Arial"/>
                <w:color w:val="000000"/>
                <w:sz w:val="16"/>
                <w:szCs w:val="16"/>
              </w:rPr>
              <w:t>RAMSAR</w:t>
            </w:r>
            <w:r w:rsidRPr="001D433A">
              <w:rPr>
                <w:rFonts w:ascii="Arial" w:hAnsi="Arial" w:cs="Arial"/>
                <w:color w:val="000000"/>
                <w:sz w:val="16"/>
                <w:szCs w:val="16"/>
              </w:rPr>
              <w:t>.</w:t>
            </w:r>
          </w:p>
          <w:p w14:paraId="06D6D935" w14:textId="77777777" w:rsidR="00BA4DE1" w:rsidRPr="001D433A" w:rsidRDefault="00BA4DE1" w:rsidP="00BB4ECB">
            <w:pPr>
              <w:spacing w:after="0" w:line="276" w:lineRule="auto"/>
              <w:rPr>
                <w:rFonts w:ascii="Arial" w:hAnsi="Arial" w:cs="Arial"/>
                <w:color w:val="000000"/>
                <w:sz w:val="16"/>
                <w:szCs w:val="16"/>
              </w:rPr>
            </w:pPr>
          </w:p>
          <w:p w14:paraId="7B5785D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Se realiza la descompactacion de suelos para favorecer la revegetación natural.</w:t>
            </w:r>
          </w:p>
        </w:tc>
        <w:tc>
          <w:tcPr>
            <w:tcW w:w="457" w:type="pct"/>
            <w:shd w:val="clear" w:color="auto" w:fill="auto"/>
            <w:vAlign w:val="center"/>
          </w:tcPr>
          <w:p w14:paraId="67B777A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Vías de circulación</w:t>
            </w:r>
          </w:p>
        </w:tc>
        <w:tc>
          <w:tcPr>
            <w:tcW w:w="430" w:type="pct"/>
            <w:shd w:val="clear" w:color="auto" w:fill="auto"/>
            <w:vAlign w:val="center"/>
          </w:tcPr>
          <w:p w14:paraId="047631F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Mapas de vías de circulación autorizados</w:t>
            </w:r>
            <w:r w:rsidRPr="001D433A">
              <w:rPr>
                <w:rFonts w:ascii="Arial" w:hAnsi="Arial" w:cs="Arial"/>
                <w:bCs/>
                <w:color w:val="000000"/>
                <w:sz w:val="16"/>
                <w:szCs w:val="16"/>
              </w:rPr>
              <w:br/>
            </w:r>
            <w:r w:rsidRPr="001D433A">
              <w:rPr>
                <w:rFonts w:ascii="Arial" w:hAnsi="Arial" w:cs="Arial"/>
                <w:bCs/>
                <w:color w:val="000000"/>
                <w:sz w:val="16"/>
                <w:szCs w:val="16"/>
              </w:rPr>
              <w:br/>
              <w:t xml:space="preserve">comunicados e instructivos emitidos </w:t>
            </w:r>
          </w:p>
          <w:p w14:paraId="4568751A" w14:textId="77777777" w:rsidR="00BA4DE1" w:rsidRPr="001D433A" w:rsidRDefault="00BA4DE1" w:rsidP="00BB4ECB">
            <w:pPr>
              <w:spacing w:after="0" w:line="240" w:lineRule="auto"/>
              <w:rPr>
                <w:rFonts w:ascii="Arial" w:hAnsi="Arial" w:cs="Arial"/>
                <w:bCs/>
                <w:color w:val="000000"/>
                <w:sz w:val="16"/>
                <w:szCs w:val="16"/>
              </w:rPr>
            </w:pPr>
          </w:p>
          <w:p w14:paraId="5361372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Informe restauración de suelo compactado  </w:t>
            </w:r>
          </w:p>
        </w:tc>
        <w:tc>
          <w:tcPr>
            <w:tcW w:w="414" w:type="pct"/>
            <w:shd w:val="clear" w:color="auto" w:fill="auto"/>
            <w:vAlign w:val="center"/>
          </w:tcPr>
          <w:p w14:paraId="538D51F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r w:rsidRPr="001D433A">
              <w:rPr>
                <w:rFonts w:ascii="Arial" w:eastAsia="Times New Roman" w:hAnsi="Arial" w:cs="Arial"/>
                <w:color w:val="000000"/>
                <w:sz w:val="16"/>
                <w:szCs w:val="16"/>
                <w:lang w:eastAsia="es-BO"/>
              </w:rPr>
              <w:t xml:space="preserve">Convenio internacional </w:t>
            </w:r>
            <w:r>
              <w:rPr>
                <w:rFonts w:ascii="Arial" w:eastAsia="Times New Roman" w:hAnsi="Arial" w:cs="Arial"/>
                <w:color w:val="000000"/>
                <w:sz w:val="16"/>
                <w:szCs w:val="16"/>
                <w:lang w:eastAsia="es-BO"/>
              </w:rPr>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6F8E748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47194C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Computadora </w:t>
            </w:r>
          </w:p>
        </w:tc>
        <w:tc>
          <w:tcPr>
            <w:tcW w:w="358" w:type="pct"/>
            <w:shd w:val="clear" w:color="auto" w:fill="auto"/>
            <w:vAlign w:val="center"/>
          </w:tcPr>
          <w:p w14:paraId="3090866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800</w:t>
            </w:r>
          </w:p>
        </w:tc>
        <w:tc>
          <w:tcPr>
            <w:tcW w:w="386" w:type="pct"/>
            <w:shd w:val="clear" w:color="auto" w:fill="auto"/>
            <w:vAlign w:val="center"/>
          </w:tcPr>
          <w:p w14:paraId="3381F1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B23E05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808DF44" w14:textId="77777777" w:rsidTr="00BA4DE1">
        <w:trPr>
          <w:trHeight w:val="444"/>
          <w:tblHeader/>
        </w:trPr>
        <w:tc>
          <w:tcPr>
            <w:tcW w:w="156" w:type="pct"/>
            <w:shd w:val="clear" w:color="auto" w:fill="auto"/>
            <w:vAlign w:val="center"/>
          </w:tcPr>
          <w:p w14:paraId="0DCEF5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38</w:t>
            </w:r>
          </w:p>
        </w:tc>
        <w:tc>
          <w:tcPr>
            <w:tcW w:w="316" w:type="pct"/>
            <w:vMerge w:val="restart"/>
            <w:shd w:val="clear" w:color="auto" w:fill="auto"/>
            <w:vAlign w:val="center"/>
          </w:tcPr>
          <w:p w14:paraId="57B6242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SA-04-01</w:t>
            </w:r>
          </w:p>
        </w:tc>
        <w:tc>
          <w:tcPr>
            <w:tcW w:w="259" w:type="pct"/>
            <w:vMerge w:val="restart"/>
            <w:shd w:val="clear" w:color="auto" w:fill="auto"/>
            <w:vAlign w:val="center"/>
          </w:tcPr>
          <w:p w14:paraId="0195095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shd w:val="clear" w:color="auto" w:fill="auto"/>
            <w:vAlign w:val="center"/>
          </w:tcPr>
          <w:p w14:paraId="4D94120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Seguridad industrial </w:t>
            </w:r>
          </w:p>
        </w:tc>
        <w:tc>
          <w:tcPr>
            <w:tcW w:w="760" w:type="pct"/>
            <w:shd w:val="clear" w:color="auto" w:fill="auto"/>
            <w:vAlign w:val="center"/>
          </w:tcPr>
          <w:p w14:paraId="4484F5C1"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Capacitaciones en temas de seguridad y salud en el trabajo (Uso de EPP, primeros auxilios, uso de extintores, atención de contingencias). </w:t>
            </w:r>
          </w:p>
          <w:p w14:paraId="3BD4D68A" w14:textId="77777777" w:rsidR="00BA4DE1" w:rsidRPr="001D433A" w:rsidRDefault="00BA4DE1" w:rsidP="00BB4ECB">
            <w:pPr>
              <w:spacing w:after="0" w:line="240" w:lineRule="auto"/>
              <w:rPr>
                <w:rFonts w:ascii="Arial" w:hAnsi="Arial" w:cs="Arial"/>
                <w:color w:val="000000"/>
                <w:sz w:val="16"/>
                <w:szCs w:val="16"/>
              </w:rPr>
            </w:pPr>
          </w:p>
          <w:p w14:paraId="6F37356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Las empresas responsables de la ejecución deberán contar con su PSST aprobado y/o presentado ante el Ministerio de Trabajo.  </w:t>
            </w:r>
            <w:r w:rsidRPr="001D433A">
              <w:rPr>
                <w:rFonts w:ascii="Arial" w:hAnsi="Arial" w:cs="Arial"/>
                <w:sz w:val="16"/>
                <w:szCs w:val="16"/>
              </w:rPr>
              <w:t xml:space="preserve"> </w:t>
            </w:r>
          </w:p>
        </w:tc>
        <w:tc>
          <w:tcPr>
            <w:tcW w:w="457" w:type="pct"/>
            <w:shd w:val="clear" w:color="auto" w:fill="auto"/>
            <w:vAlign w:val="center"/>
          </w:tcPr>
          <w:p w14:paraId="3408EFB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5E0E89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certificado de mantenimiento </w:t>
            </w:r>
          </w:p>
        </w:tc>
        <w:tc>
          <w:tcPr>
            <w:tcW w:w="414" w:type="pct"/>
            <w:shd w:val="clear" w:color="auto" w:fill="auto"/>
            <w:vAlign w:val="bottom"/>
          </w:tcPr>
          <w:p w14:paraId="3048C48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2A81B5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362D266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7D2722F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61747C7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CD810C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48DD964" w14:textId="77777777" w:rsidTr="00BA4DE1">
        <w:trPr>
          <w:trHeight w:val="444"/>
          <w:tblHeader/>
        </w:trPr>
        <w:tc>
          <w:tcPr>
            <w:tcW w:w="156" w:type="pct"/>
            <w:shd w:val="clear" w:color="auto" w:fill="auto"/>
            <w:vAlign w:val="center"/>
          </w:tcPr>
          <w:p w14:paraId="2769EA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39</w:t>
            </w:r>
          </w:p>
        </w:tc>
        <w:tc>
          <w:tcPr>
            <w:tcW w:w="316" w:type="pct"/>
            <w:vMerge/>
            <w:shd w:val="clear" w:color="auto" w:fill="auto"/>
            <w:vAlign w:val="center"/>
          </w:tcPr>
          <w:p w14:paraId="25665AEB" w14:textId="77777777" w:rsidR="00BA4DE1" w:rsidRPr="001D433A"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2BAB486" w14:textId="77777777" w:rsidR="00BA4DE1" w:rsidRPr="001D433A"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2FAC59A3" w14:textId="77777777" w:rsidR="00BA4DE1" w:rsidRPr="001D433A"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01F79DB5"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Se debe contar con el respectivo permiso de trabajo</w:t>
            </w:r>
          </w:p>
        </w:tc>
        <w:tc>
          <w:tcPr>
            <w:tcW w:w="457" w:type="pct"/>
            <w:shd w:val="clear" w:color="auto" w:fill="auto"/>
            <w:vAlign w:val="center"/>
          </w:tcPr>
          <w:p w14:paraId="1369D3E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DF3837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shd w:val="clear" w:color="auto" w:fill="auto"/>
            <w:vAlign w:val="bottom"/>
          </w:tcPr>
          <w:p w14:paraId="620733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949528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CF0725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358" w:type="pct"/>
            <w:shd w:val="clear" w:color="auto" w:fill="auto"/>
            <w:vAlign w:val="center"/>
          </w:tcPr>
          <w:p w14:paraId="4F5F574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7A36F2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3EBB50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96956CA" w14:textId="77777777" w:rsidTr="00BA4DE1">
        <w:trPr>
          <w:trHeight w:val="444"/>
          <w:tblHeader/>
        </w:trPr>
        <w:tc>
          <w:tcPr>
            <w:tcW w:w="156" w:type="pct"/>
            <w:shd w:val="clear" w:color="auto" w:fill="auto"/>
            <w:vAlign w:val="center"/>
          </w:tcPr>
          <w:p w14:paraId="40D99C2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40</w:t>
            </w:r>
          </w:p>
        </w:tc>
        <w:tc>
          <w:tcPr>
            <w:tcW w:w="316" w:type="pct"/>
            <w:vMerge w:val="restart"/>
            <w:shd w:val="clear" w:color="auto" w:fill="auto"/>
            <w:vAlign w:val="center"/>
          </w:tcPr>
          <w:p w14:paraId="77497C2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SA-04-02</w:t>
            </w:r>
          </w:p>
        </w:tc>
        <w:tc>
          <w:tcPr>
            <w:tcW w:w="259" w:type="pct"/>
            <w:vMerge w:val="restart"/>
            <w:shd w:val="clear" w:color="auto" w:fill="auto"/>
            <w:vAlign w:val="center"/>
          </w:tcPr>
          <w:p w14:paraId="592CF68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SALUD</w:t>
            </w:r>
          </w:p>
        </w:tc>
        <w:tc>
          <w:tcPr>
            <w:tcW w:w="468" w:type="pct"/>
            <w:vMerge w:val="restart"/>
            <w:shd w:val="clear" w:color="auto" w:fill="auto"/>
            <w:vAlign w:val="center"/>
          </w:tcPr>
          <w:p w14:paraId="2CF982F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Salud ocupacional </w:t>
            </w:r>
          </w:p>
        </w:tc>
        <w:tc>
          <w:tcPr>
            <w:tcW w:w="760" w:type="pct"/>
            <w:shd w:val="clear" w:color="auto" w:fill="auto"/>
            <w:vAlign w:val="center"/>
          </w:tcPr>
          <w:p w14:paraId="7B21F7D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Dotación y uso obligatorio de ropa de trabajo y Equipos de Protección Personal (EPPs); </w:t>
            </w:r>
          </w:p>
        </w:tc>
        <w:tc>
          <w:tcPr>
            <w:tcW w:w="457" w:type="pct"/>
            <w:shd w:val="clear" w:color="auto" w:fill="auto"/>
            <w:vAlign w:val="center"/>
          </w:tcPr>
          <w:p w14:paraId="612F246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6894E0D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32821B8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467D7B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5ECAC1F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237F4B8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6581B2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BB5D2E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3853346" w14:textId="77777777" w:rsidTr="00BA4DE1">
        <w:trPr>
          <w:trHeight w:val="444"/>
          <w:tblHeader/>
        </w:trPr>
        <w:tc>
          <w:tcPr>
            <w:tcW w:w="156" w:type="pct"/>
            <w:shd w:val="clear" w:color="auto" w:fill="auto"/>
            <w:vAlign w:val="center"/>
          </w:tcPr>
          <w:p w14:paraId="69335FE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41</w:t>
            </w:r>
          </w:p>
        </w:tc>
        <w:tc>
          <w:tcPr>
            <w:tcW w:w="316" w:type="pct"/>
            <w:vMerge/>
            <w:shd w:val="clear" w:color="auto" w:fill="auto"/>
            <w:vAlign w:val="center"/>
          </w:tcPr>
          <w:p w14:paraId="72F3A0B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0769B7B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7DB8DD1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3806826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Capacitación, talleres y charlas de sensibilización sobre las medidas de seguridad, orden y limpieza.</w:t>
            </w:r>
          </w:p>
        </w:tc>
        <w:tc>
          <w:tcPr>
            <w:tcW w:w="457" w:type="pct"/>
            <w:shd w:val="clear" w:color="auto" w:fill="auto"/>
            <w:vAlign w:val="center"/>
          </w:tcPr>
          <w:p w14:paraId="6CC4F14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A69C8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Reg. Fotográfico.</w:t>
            </w:r>
          </w:p>
        </w:tc>
        <w:tc>
          <w:tcPr>
            <w:tcW w:w="414" w:type="pct"/>
            <w:shd w:val="clear" w:color="auto" w:fill="auto"/>
            <w:vAlign w:val="bottom"/>
          </w:tcPr>
          <w:p w14:paraId="274092D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Seguridad </w:t>
            </w:r>
            <w:r w:rsidRPr="001D433A">
              <w:rPr>
                <w:rFonts w:ascii="Arial" w:hAnsi="Arial" w:cs="Arial"/>
                <w:color w:val="000000"/>
                <w:sz w:val="16"/>
                <w:szCs w:val="16"/>
              </w:rPr>
              <w:lastRenderedPageBreak/>
              <w:t xml:space="preserve">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34DD0A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0B4A069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31EA73D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0A6ADB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shd w:val="clear" w:color="auto" w:fill="auto"/>
            <w:vAlign w:val="center"/>
          </w:tcPr>
          <w:p w14:paraId="4070695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D0E6FC5" w14:textId="77777777" w:rsidTr="00BA4DE1">
        <w:trPr>
          <w:trHeight w:val="444"/>
          <w:tblHeader/>
        </w:trPr>
        <w:tc>
          <w:tcPr>
            <w:tcW w:w="156" w:type="pct"/>
            <w:shd w:val="clear" w:color="auto" w:fill="auto"/>
            <w:vAlign w:val="center"/>
          </w:tcPr>
          <w:p w14:paraId="180CDF0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42</w:t>
            </w:r>
          </w:p>
        </w:tc>
        <w:tc>
          <w:tcPr>
            <w:tcW w:w="316" w:type="pct"/>
            <w:vMerge/>
            <w:shd w:val="clear" w:color="auto" w:fill="auto"/>
            <w:vAlign w:val="center"/>
          </w:tcPr>
          <w:p w14:paraId="40D48D7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354324F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6BED9CF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15ABF1B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Implementar señalética de seguridad</w:t>
            </w:r>
          </w:p>
        </w:tc>
        <w:tc>
          <w:tcPr>
            <w:tcW w:w="457" w:type="pct"/>
            <w:shd w:val="clear" w:color="auto" w:fill="auto"/>
            <w:vAlign w:val="center"/>
          </w:tcPr>
          <w:p w14:paraId="0065040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3E582E6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w:t>
            </w:r>
          </w:p>
        </w:tc>
        <w:tc>
          <w:tcPr>
            <w:tcW w:w="414" w:type="pct"/>
            <w:shd w:val="clear" w:color="auto" w:fill="auto"/>
            <w:vAlign w:val="bottom"/>
          </w:tcPr>
          <w:p w14:paraId="57F8DF3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01971E6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shd w:val="clear" w:color="auto" w:fill="auto"/>
            <w:vAlign w:val="center"/>
          </w:tcPr>
          <w:p w14:paraId="1D758FA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42151C1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EE4621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A93A42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1D4263B" w14:textId="77777777" w:rsidTr="00BA4DE1">
        <w:trPr>
          <w:trHeight w:val="444"/>
          <w:tblHeader/>
        </w:trPr>
        <w:tc>
          <w:tcPr>
            <w:tcW w:w="156" w:type="pct"/>
            <w:shd w:val="clear" w:color="auto" w:fill="auto"/>
            <w:vAlign w:val="center"/>
          </w:tcPr>
          <w:p w14:paraId="5DE2CA7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43</w:t>
            </w:r>
          </w:p>
        </w:tc>
        <w:tc>
          <w:tcPr>
            <w:tcW w:w="316" w:type="pct"/>
            <w:shd w:val="clear" w:color="auto" w:fill="auto"/>
            <w:vAlign w:val="center"/>
          </w:tcPr>
          <w:p w14:paraId="607DC7F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AI-05-01</w:t>
            </w:r>
          </w:p>
        </w:tc>
        <w:tc>
          <w:tcPr>
            <w:tcW w:w="259" w:type="pct"/>
            <w:shd w:val="clear" w:color="auto" w:fill="auto"/>
            <w:vAlign w:val="center"/>
          </w:tcPr>
          <w:p w14:paraId="546C2F6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AIRE</w:t>
            </w:r>
          </w:p>
        </w:tc>
        <w:tc>
          <w:tcPr>
            <w:tcW w:w="468" w:type="pct"/>
            <w:shd w:val="clear" w:color="auto" w:fill="auto"/>
            <w:vAlign w:val="center"/>
          </w:tcPr>
          <w:p w14:paraId="556488B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Generación de gases de combustión</w:t>
            </w:r>
          </w:p>
        </w:tc>
        <w:tc>
          <w:tcPr>
            <w:tcW w:w="760" w:type="pct"/>
            <w:shd w:val="clear" w:color="auto" w:fill="auto"/>
            <w:vAlign w:val="center"/>
          </w:tcPr>
          <w:p w14:paraId="0CDDDB0E"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Mantenimiento preventivo de los vehículos y monitoreo de la emisión de gases de combustión de fuentes móviles (vehículos, maquinaria y equipos).</w:t>
            </w:r>
          </w:p>
          <w:p w14:paraId="36296441" w14:textId="77777777" w:rsidR="00BA4DE1" w:rsidRPr="001D433A" w:rsidRDefault="00BA4DE1" w:rsidP="00BB4ECB">
            <w:pPr>
              <w:spacing w:after="0" w:line="240" w:lineRule="auto"/>
              <w:rPr>
                <w:rFonts w:ascii="Arial" w:hAnsi="Arial" w:cs="Arial"/>
                <w:bCs/>
                <w:color w:val="000000"/>
                <w:sz w:val="16"/>
                <w:szCs w:val="16"/>
              </w:rPr>
            </w:pPr>
          </w:p>
          <w:p w14:paraId="6CF7E5F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 sitios sensibles </w:t>
            </w:r>
            <w:r>
              <w:rPr>
                <w:rFonts w:ascii="Arial" w:hAnsi="Arial" w:cs="Arial"/>
                <w:bCs/>
                <w:color w:val="000000"/>
                <w:sz w:val="16"/>
                <w:szCs w:val="16"/>
              </w:rPr>
              <w:t>RAMSAR</w:t>
            </w:r>
            <w:r w:rsidRPr="001D433A">
              <w:rPr>
                <w:rFonts w:ascii="Arial" w:hAnsi="Arial" w:cs="Arial"/>
                <w:bCs/>
                <w:color w:val="000000"/>
                <w:sz w:val="16"/>
                <w:szCs w:val="16"/>
              </w:rPr>
              <w:t>,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7D3EBC4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6AC8DD02"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comunicados e instructivos emitidos </w:t>
            </w:r>
          </w:p>
        </w:tc>
        <w:tc>
          <w:tcPr>
            <w:tcW w:w="414" w:type="pct"/>
            <w:shd w:val="clear" w:color="auto" w:fill="auto"/>
            <w:vAlign w:val="bottom"/>
          </w:tcPr>
          <w:p w14:paraId="36D37603"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RMCA Límites permisibles emisión de contaminantes por fuentes móviles: </w:t>
            </w:r>
          </w:p>
          <w:p w14:paraId="6963144C" w14:textId="77777777" w:rsidR="00BA4DE1" w:rsidRPr="001D433A" w:rsidRDefault="00BA4DE1" w:rsidP="00BB4ECB">
            <w:pPr>
              <w:spacing w:after="0" w:line="240" w:lineRule="auto"/>
              <w:rPr>
                <w:rFonts w:ascii="Arial" w:hAnsi="Arial" w:cs="Arial"/>
                <w:color w:val="000000"/>
                <w:sz w:val="16"/>
                <w:szCs w:val="16"/>
              </w:rPr>
            </w:pPr>
          </w:p>
          <w:p w14:paraId="190EA5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Convenio internacional R</w:t>
            </w:r>
            <w:r>
              <w:rPr>
                <w:rFonts w:ascii="Arial" w:hAnsi="Arial" w:cs="Arial"/>
                <w:color w:val="000000"/>
                <w:sz w:val="16"/>
                <w:szCs w:val="16"/>
              </w:rPr>
              <w:t>AMSAR</w:t>
            </w:r>
            <w:r w:rsidRPr="001D433A">
              <w:rPr>
                <w:rFonts w:ascii="Arial" w:hAnsi="Arial" w:cs="Arial"/>
                <w:color w:val="000000"/>
                <w:sz w:val="16"/>
                <w:szCs w:val="16"/>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61E40CC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Anual</w:t>
            </w:r>
          </w:p>
        </w:tc>
        <w:tc>
          <w:tcPr>
            <w:tcW w:w="385" w:type="pct"/>
            <w:shd w:val="clear" w:color="auto" w:fill="auto"/>
            <w:vAlign w:val="center"/>
          </w:tcPr>
          <w:p w14:paraId="04CA650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Cámara fotográfica</w:t>
            </w:r>
            <w:r w:rsidRPr="001D433A">
              <w:rPr>
                <w:rFonts w:ascii="Arial" w:hAnsi="Arial" w:cs="Arial"/>
                <w:bCs/>
                <w:color w:val="000000"/>
                <w:sz w:val="16"/>
                <w:szCs w:val="16"/>
              </w:rPr>
              <w:br/>
            </w:r>
            <w:r w:rsidRPr="001D433A">
              <w:rPr>
                <w:rFonts w:ascii="Arial" w:hAnsi="Arial" w:cs="Arial"/>
                <w:bCs/>
                <w:color w:val="000000"/>
                <w:sz w:val="16"/>
                <w:szCs w:val="16"/>
              </w:rPr>
              <w:br/>
              <w:t>Formulario para el registro de análisis de medición</w:t>
            </w:r>
          </w:p>
        </w:tc>
        <w:tc>
          <w:tcPr>
            <w:tcW w:w="358" w:type="pct"/>
            <w:shd w:val="clear" w:color="auto" w:fill="auto"/>
            <w:vAlign w:val="center"/>
          </w:tcPr>
          <w:p w14:paraId="63920B9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9.000,00</w:t>
            </w:r>
          </w:p>
        </w:tc>
        <w:tc>
          <w:tcPr>
            <w:tcW w:w="386" w:type="pct"/>
            <w:shd w:val="clear" w:color="auto" w:fill="auto"/>
            <w:vAlign w:val="center"/>
          </w:tcPr>
          <w:p w14:paraId="74D28D9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C8EEAD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5EFBB85" w14:textId="77777777" w:rsidTr="00BA4DE1">
        <w:trPr>
          <w:trHeight w:val="444"/>
          <w:tblHeader/>
        </w:trPr>
        <w:tc>
          <w:tcPr>
            <w:tcW w:w="156" w:type="pct"/>
            <w:shd w:val="clear" w:color="auto" w:fill="auto"/>
            <w:vAlign w:val="center"/>
          </w:tcPr>
          <w:p w14:paraId="62CB5D0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44</w:t>
            </w:r>
          </w:p>
        </w:tc>
        <w:tc>
          <w:tcPr>
            <w:tcW w:w="316" w:type="pct"/>
            <w:vMerge w:val="restart"/>
            <w:shd w:val="clear" w:color="auto" w:fill="auto"/>
            <w:vAlign w:val="center"/>
          </w:tcPr>
          <w:p w14:paraId="2EBCCD3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SU-05-01</w:t>
            </w:r>
          </w:p>
        </w:tc>
        <w:tc>
          <w:tcPr>
            <w:tcW w:w="259" w:type="pct"/>
            <w:vMerge w:val="restart"/>
            <w:shd w:val="clear" w:color="auto" w:fill="auto"/>
            <w:vAlign w:val="center"/>
          </w:tcPr>
          <w:p w14:paraId="1C1920C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SUELO</w:t>
            </w:r>
          </w:p>
        </w:tc>
        <w:tc>
          <w:tcPr>
            <w:tcW w:w="468" w:type="pct"/>
            <w:vMerge w:val="restart"/>
            <w:shd w:val="clear" w:color="auto" w:fill="auto"/>
            <w:vAlign w:val="center"/>
          </w:tcPr>
          <w:p w14:paraId="0B0C3B4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Erosión</w:t>
            </w:r>
          </w:p>
        </w:tc>
        <w:tc>
          <w:tcPr>
            <w:tcW w:w="760" w:type="pct"/>
            <w:shd w:val="clear" w:color="auto" w:fill="auto"/>
            <w:vAlign w:val="center"/>
          </w:tcPr>
          <w:p w14:paraId="6F4BE936"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Se limitará la limpieza y desbroce de cobertura vegetal a los sitios que así lo requieran, evitando afectar áreas que se encuentran fuera de la faja de seguridad.</w:t>
            </w:r>
          </w:p>
          <w:p w14:paraId="4E3EC09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La restringirá la limpieza y desbroce de vegetación durante la apertura de </w:t>
            </w:r>
            <w:r w:rsidRPr="001D433A">
              <w:rPr>
                <w:rFonts w:ascii="Arial" w:hAnsi="Arial" w:cs="Arial"/>
                <w:color w:val="000000"/>
                <w:sz w:val="16"/>
                <w:szCs w:val="16"/>
              </w:rPr>
              <w:lastRenderedPageBreak/>
              <w:t xml:space="preserve">sendas a lo estrictamente necesario, en especial en sitios sensibles </w:t>
            </w:r>
            <w:r>
              <w:rPr>
                <w:rFonts w:ascii="Arial" w:hAnsi="Arial" w:cs="Arial"/>
                <w:color w:val="000000"/>
                <w:sz w:val="16"/>
                <w:szCs w:val="16"/>
              </w:rPr>
              <w:t>RAMSAR</w:t>
            </w:r>
            <w:r w:rsidRPr="001D433A">
              <w:rPr>
                <w:rFonts w:ascii="Arial" w:hAnsi="Arial" w:cs="Arial"/>
                <w:color w:val="000000"/>
                <w:sz w:val="16"/>
                <w:szCs w:val="16"/>
              </w:rPr>
              <w:t>.</w:t>
            </w:r>
          </w:p>
        </w:tc>
        <w:tc>
          <w:tcPr>
            <w:tcW w:w="457" w:type="pct"/>
            <w:shd w:val="clear" w:color="auto" w:fill="auto"/>
            <w:vAlign w:val="center"/>
          </w:tcPr>
          <w:p w14:paraId="586E4F9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 - faja de seguridad</w:t>
            </w:r>
          </w:p>
        </w:tc>
        <w:tc>
          <w:tcPr>
            <w:tcW w:w="430" w:type="pct"/>
            <w:shd w:val="clear" w:color="auto" w:fill="auto"/>
            <w:vAlign w:val="center"/>
          </w:tcPr>
          <w:p w14:paraId="1AEF66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6D2F0FB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Convenio Internacional R</w:t>
            </w:r>
            <w:r>
              <w:rPr>
                <w:rFonts w:ascii="Arial" w:hAnsi="Arial" w:cs="Arial"/>
                <w:color w:val="000000"/>
                <w:sz w:val="16"/>
                <w:szCs w:val="16"/>
              </w:rPr>
              <w:t>AMSAR</w:t>
            </w:r>
            <w:r w:rsidRPr="001D433A">
              <w:rPr>
                <w:rFonts w:ascii="Arial" w:hAnsi="Arial" w:cs="Arial"/>
                <w:color w:val="000000"/>
                <w:sz w:val="16"/>
                <w:szCs w:val="16"/>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417B54C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370E44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0CF1A32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w:t>
            </w:r>
          </w:p>
        </w:tc>
        <w:tc>
          <w:tcPr>
            <w:tcW w:w="386" w:type="pct"/>
            <w:shd w:val="clear" w:color="auto" w:fill="auto"/>
            <w:vAlign w:val="center"/>
          </w:tcPr>
          <w:p w14:paraId="2D0BD2B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99FE3B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3020FEF" w14:textId="77777777" w:rsidTr="00BA4DE1">
        <w:trPr>
          <w:trHeight w:val="444"/>
          <w:tblHeader/>
        </w:trPr>
        <w:tc>
          <w:tcPr>
            <w:tcW w:w="156" w:type="pct"/>
            <w:shd w:val="clear" w:color="auto" w:fill="auto"/>
            <w:vAlign w:val="center"/>
          </w:tcPr>
          <w:p w14:paraId="18F9C79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45</w:t>
            </w:r>
          </w:p>
        </w:tc>
        <w:tc>
          <w:tcPr>
            <w:tcW w:w="316" w:type="pct"/>
            <w:vMerge/>
            <w:shd w:val="clear" w:color="auto" w:fill="auto"/>
            <w:vAlign w:val="center"/>
          </w:tcPr>
          <w:p w14:paraId="4169CEE2" w14:textId="77777777" w:rsidR="00BA4DE1" w:rsidRPr="001D433A"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13327957" w14:textId="77777777" w:rsidR="00BA4DE1" w:rsidRPr="001D433A"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1265ABCA" w14:textId="77777777" w:rsidR="00BA4DE1" w:rsidRPr="001D433A"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617C2C2A"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Restringir la intervención de las áreas necesarias.</w:t>
            </w:r>
          </w:p>
        </w:tc>
        <w:tc>
          <w:tcPr>
            <w:tcW w:w="457" w:type="pct"/>
            <w:shd w:val="clear" w:color="auto" w:fill="auto"/>
            <w:vAlign w:val="center"/>
          </w:tcPr>
          <w:p w14:paraId="73B7218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38ECCF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285A79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32014A4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68C6F5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0497869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413149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B0AA8F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4601B6B" w14:textId="77777777" w:rsidTr="00BA4DE1">
        <w:trPr>
          <w:trHeight w:val="444"/>
          <w:tblHeader/>
        </w:trPr>
        <w:tc>
          <w:tcPr>
            <w:tcW w:w="156" w:type="pct"/>
            <w:shd w:val="clear" w:color="auto" w:fill="auto"/>
            <w:vAlign w:val="center"/>
          </w:tcPr>
          <w:p w14:paraId="112A20B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46</w:t>
            </w:r>
          </w:p>
        </w:tc>
        <w:tc>
          <w:tcPr>
            <w:tcW w:w="316" w:type="pct"/>
            <w:shd w:val="clear" w:color="auto" w:fill="auto"/>
            <w:vAlign w:val="center"/>
          </w:tcPr>
          <w:p w14:paraId="1836AF2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SU-05-02</w:t>
            </w:r>
          </w:p>
        </w:tc>
        <w:tc>
          <w:tcPr>
            <w:tcW w:w="259" w:type="pct"/>
            <w:shd w:val="clear" w:color="auto" w:fill="auto"/>
            <w:vAlign w:val="center"/>
          </w:tcPr>
          <w:p w14:paraId="04E94ED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SUELO</w:t>
            </w:r>
          </w:p>
        </w:tc>
        <w:tc>
          <w:tcPr>
            <w:tcW w:w="468" w:type="pct"/>
            <w:shd w:val="clear" w:color="auto" w:fill="auto"/>
            <w:vAlign w:val="center"/>
          </w:tcPr>
          <w:p w14:paraId="0583783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Uso de suelos</w:t>
            </w:r>
          </w:p>
        </w:tc>
        <w:tc>
          <w:tcPr>
            <w:tcW w:w="760" w:type="pct"/>
            <w:shd w:val="clear" w:color="auto" w:fill="auto"/>
            <w:vAlign w:val="center"/>
          </w:tcPr>
          <w:p w14:paraId="1FA86A9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Implementación del Plan de Desmonte para la habilitación de áreas donde se instalarán las torres, subestaciones y los conductores de la línea de transmisión, previa presentación y aprobación por parte de la ABT</w:t>
            </w:r>
          </w:p>
        </w:tc>
        <w:tc>
          <w:tcPr>
            <w:tcW w:w="457" w:type="pct"/>
            <w:shd w:val="clear" w:color="auto" w:fill="auto"/>
            <w:vAlign w:val="center"/>
          </w:tcPr>
          <w:p w14:paraId="1B0EFA8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28AED42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560EC43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RA ABT N° 59/2021 Límite permisible árboles con fustales iguales o mayores a 20 cm</w:t>
            </w:r>
          </w:p>
        </w:tc>
        <w:tc>
          <w:tcPr>
            <w:tcW w:w="402" w:type="pct"/>
            <w:tcBorders>
              <w:top w:val="nil"/>
              <w:left w:val="nil"/>
              <w:bottom w:val="single" w:sz="8" w:space="0" w:color="auto"/>
              <w:right w:val="single" w:sz="8" w:space="0" w:color="auto"/>
            </w:tcBorders>
            <w:shd w:val="clear" w:color="auto" w:fill="auto"/>
            <w:vAlign w:val="center"/>
          </w:tcPr>
          <w:p w14:paraId="0F89AA0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2F4D802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4B3B14D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w:t>
            </w:r>
          </w:p>
        </w:tc>
        <w:tc>
          <w:tcPr>
            <w:tcW w:w="386" w:type="pct"/>
            <w:shd w:val="clear" w:color="auto" w:fill="auto"/>
            <w:vAlign w:val="center"/>
          </w:tcPr>
          <w:p w14:paraId="349A60E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1855D7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1ED41F9" w14:textId="77777777" w:rsidTr="00BA4DE1">
        <w:trPr>
          <w:trHeight w:val="444"/>
          <w:tblHeader/>
        </w:trPr>
        <w:tc>
          <w:tcPr>
            <w:tcW w:w="156" w:type="pct"/>
            <w:shd w:val="clear" w:color="auto" w:fill="auto"/>
            <w:vAlign w:val="center"/>
          </w:tcPr>
          <w:p w14:paraId="4608824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47</w:t>
            </w:r>
          </w:p>
        </w:tc>
        <w:tc>
          <w:tcPr>
            <w:tcW w:w="316" w:type="pct"/>
            <w:shd w:val="clear" w:color="auto" w:fill="auto"/>
            <w:vAlign w:val="center"/>
          </w:tcPr>
          <w:p w14:paraId="4F7AD6A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SU-05-03</w:t>
            </w:r>
          </w:p>
        </w:tc>
        <w:tc>
          <w:tcPr>
            <w:tcW w:w="259" w:type="pct"/>
            <w:shd w:val="clear" w:color="auto" w:fill="auto"/>
            <w:vAlign w:val="center"/>
          </w:tcPr>
          <w:p w14:paraId="36899DF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color w:val="000000"/>
                <w:sz w:val="16"/>
                <w:szCs w:val="16"/>
              </w:rPr>
              <w:t>SUELO</w:t>
            </w:r>
          </w:p>
        </w:tc>
        <w:tc>
          <w:tcPr>
            <w:tcW w:w="468" w:type="pct"/>
            <w:shd w:val="clear" w:color="auto" w:fill="auto"/>
            <w:vAlign w:val="center"/>
          </w:tcPr>
          <w:p w14:paraId="587E93C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Compactación</w:t>
            </w:r>
          </w:p>
        </w:tc>
        <w:tc>
          <w:tcPr>
            <w:tcW w:w="760" w:type="pct"/>
            <w:shd w:val="clear" w:color="auto" w:fill="auto"/>
            <w:vAlign w:val="center"/>
          </w:tcPr>
          <w:p w14:paraId="0AF915B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Se limitará la circulación de maquinaria y vehículos para evitar la compactación de suelo fuera del área de influencia directa del proyecto. Solo podrán circular en áreas de trabajo y cuando se requiera</w:t>
            </w:r>
          </w:p>
        </w:tc>
        <w:tc>
          <w:tcPr>
            <w:tcW w:w="457" w:type="pct"/>
            <w:shd w:val="clear" w:color="auto" w:fill="auto"/>
            <w:vAlign w:val="center"/>
          </w:tcPr>
          <w:p w14:paraId="10C2B2B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184F2140"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Mapas de vías de circulación autorizados </w:t>
            </w:r>
          </w:p>
          <w:p w14:paraId="2EBB57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comunicados  </w:t>
            </w:r>
          </w:p>
        </w:tc>
        <w:tc>
          <w:tcPr>
            <w:tcW w:w="414" w:type="pct"/>
            <w:shd w:val="clear" w:color="auto" w:fill="auto"/>
            <w:vAlign w:val="center"/>
          </w:tcPr>
          <w:p w14:paraId="6405E1D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0B6919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6FCDB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GPS </w:t>
            </w:r>
          </w:p>
        </w:tc>
        <w:tc>
          <w:tcPr>
            <w:tcW w:w="358" w:type="pct"/>
            <w:shd w:val="clear" w:color="auto" w:fill="auto"/>
            <w:vAlign w:val="center"/>
          </w:tcPr>
          <w:p w14:paraId="2D8152D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800</w:t>
            </w:r>
          </w:p>
        </w:tc>
        <w:tc>
          <w:tcPr>
            <w:tcW w:w="386" w:type="pct"/>
            <w:shd w:val="clear" w:color="auto" w:fill="auto"/>
            <w:vAlign w:val="center"/>
          </w:tcPr>
          <w:p w14:paraId="555345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68F48E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BC5CB21" w14:textId="77777777" w:rsidTr="00BA4DE1">
        <w:trPr>
          <w:trHeight w:val="444"/>
          <w:tblHeader/>
        </w:trPr>
        <w:tc>
          <w:tcPr>
            <w:tcW w:w="156" w:type="pct"/>
            <w:shd w:val="clear" w:color="auto" w:fill="auto"/>
            <w:vAlign w:val="center"/>
          </w:tcPr>
          <w:p w14:paraId="3608EF2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48</w:t>
            </w:r>
          </w:p>
        </w:tc>
        <w:tc>
          <w:tcPr>
            <w:tcW w:w="316" w:type="pct"/>
            <w:tcBorders>
              <w:top w:val="nil"/>
              <w:left w:val="nil"/>
              <w:bottom w:val="single" w:sz="8" w:space="0" w:color="auto"/>
              <w:right w:val="single" w:sz="8" w:space="0" w:color="auto"/>
            </w:tcBorders>
            <w:shd w:val="clear" w:color="auto" w:fill="auto"/>
            <w:vAlign w:val="center"/>
          </w:tcPr>
          <w:p w14:paraId="0FCBBB8F"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SU-05-04</w:t>
            </w:r>
          </w:p>
        </w:tc>
        <w:tc>
          <w:tcPr>
            <w:tcW w:w="259" w:type="pct"/>
            <w:tcBorders>
              <w:top w:val="nil"/>
              <w:left w:val="nil"/>
              <w:bottom w:val="single" w:sz="8" w:space="0" w:color="auto"/>
              <w:right w:val="single" w:sz="8" w:space="0" w:color="auto"/>
            </w:tcBorders>
            <w:shd w:val="clear" w:color="auto" w:fill="auto"/>
            <w:vAlign w:val="center"/>
          </w:tcPr>
          <w:p w14:paraId="15E71141"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color w:val="000000"/>
                <w:sz w:val="16"/>
                <w:szCs w:val="16"/>
              </w:rPr>
              <w:t>SUELO</w:t>
            </w:r>
          </w:p>
        </w:tc>
        <w:tc>
          <w:tcPr>
            <w:tcW w:w="468" w:type="pct"/>
            <w:tcBorders>
              <w:top w:val="nil"/>
              <w:left w:val="nil"/>
              <w:bottom w:val="single" w:sz="8" w:space="0" w:color="auto"/>
              <w:right w:val="single" w:sz="8" w:space="0" w:color="auto"/>
            </w:tcBorders>
            <w:shd w:val="clear" w:color="auto" w:fill="auto"/>
            <w:vAlign w:val="center"/>
          </w:tcPr>
          <w:p w14:paraId="5C8D95D8"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Residuos solidos </w:t>
            </w:r>
          </w:p>
        </w:tc>
        <w:tc>
          <w:tcPr>
            <w:tcW w:w="760" w:type="pct"/>
            <w:tcBorders>
              <w:top w:val="nil"/>
              <w:left w:val="nil"/>
              <w:bottom w:val="single" w:sz="8" w:space="0" w:color="auto"/>
              <w:right w:val="single" w:sz="8" w:space="0" w:color="auto"/>
            </w:tcBorders>
            <w:shd w:val="clear" w:color="auto" w:fill="auto"/>
            <w:vAlign w:val="center"/>
          </w:tcPr>
          <w:p w14:paraId="3EBA7841"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Se realizará la limpieza de los frentes de trabajo dentro la faja de seguridad (DDV) al terminar cada jornada laboral y se almacenará los residuos según su clasificación y su transporte. </w:t>
            </w:r>
          </w:p>
          <w:p w14:paraId="12A427F6" w14:textId="77777777" w:rsidR="00BA4DE1" w:rsidRPr="00CC471C" w:rsidRDefault="00BA4DE1" w:rsidP="00BB4ECB">
            <w:pPr>
              <w:spacing w:after="0" w:line="276" w:lineRule="auto"/>
              <w:rPr>
                <w:rFonts w:ascii="Arial" w:hAnsi="Arial" w:cs="Arial"/>
                <w:color w:val="000000"/>
                <w:sz w:val="16"/>
                <w:szCs w:val="16"/>
              </w:rPr>
            </w:pPr>
          </w:p>
          <w:p w14:paraId="3E9DD3BF"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lastRenderedPageBreak/>
              <w:t xml:space="preserve">El material orgánico generado por el desbroce y desmonte será acondicionado en los costados de la faja de seguridad para su descomposición natural. </w:t>
            </w:r>
          </w:p>
          <w:p w14:paraId="47D115E3" w14:textId="77777777" w:rsidR="00BA4DE1" w:rsidRPr="00CC471C" w:rsidRDefault="00BA4DE1" w:rsidP="00BB4ECB">
            <w:pPr>
              <w:spacing w:after="0" w:line="276" w:lineRule="auto"/>
              <w:rPr>
                <w:rFonts w:ascii="Arial" w:hAnsi="Arial" w:cs="Arial"/>
                <w:color w:val="000000"/>
                <w:sz w:val="16"/>
                <w:szCs w:val="16"/>
              </w:rPr>
            </w:pPr>
          </w:p>
          <w:p w14:paraId="3B41749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Asimismo, los propietarios de los predios o comunarios podrán hacer uso propio del material desmontado sin fines de comercialización.   </w:t>
            </w:r>
          </w:p>
        </w:tc>
        <w:tc>
          <w:tcPr>
            <w:tcW w:w="457" w:type="pct"/>
            <w:shd w:val="clear" w:color="auto" w:fill="auto"/>
            <w:vAlign w:val="center"/>
          </w:tcPr>
          <w:p w14:paraId="59229780"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lastRenderedPageBreak/>
              <w:t>Frentes de trabajo - faja de seguridad</w:t>
            </w:r>
          </w:p>
        </w:tc>
        <w:tc>
          <w:tcPr>
            <w:tcW w:w="430" w:type="pct"/>
            <w:shd w:val="clear" w:color="auto" w:fill="auto"/>
            <w:vAlign w:val="center"/>
          </w:tcPr>
          <w:p w14:paraId="1F1AF0C1"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w:t>
            </w:r>
          </w:p>
          <w:p w14:paraId="6792DB20" w14:textId="77777777" w:rsidR="00BA4DE1" w:rsidRPr="001D433A" w:rsidRDefault="00BA4DE1" w:rsidP="00BB4ECB">
            <w:pPr>
              <w:spacing w:after="0" w:line="240" w:lineRule="auto"/>
              <w:rPr>
                <w:rFonts w:ascii="Arial" w:hAnsi="Arial" w:cs="Arial"/>
                <w:bCs/>
                <w:color w:val="000000"/>
                <w:sz w:val="16"/>
                <w:szCs w:val="16"/>
              </w:rPr>
            </w:pPr>
          </w:p>
          <w:p w14:paraId="07ED519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Planilla de generación de residuos solidos </w:t>
            </w:r>
          </w:p>
          <w:p w14:paraId="3660B898" w14:textId="77777777" w:rsidR="00BA4DE1" w:rsidRPr="001D433A" w:rsidRDefault="00BA4DE1" w:rsidP="00BB4ECB">
            <w:pPr>
              <w:spacing w:after="0" w:line="240" w:lineRule="auto"/>
              <w:rPr>
                <w:rFonts w:ascii="Arial" w:hAnsi="Arial" w:cs="Arial"/>
                <w:bCs/>
                <w:color w:val="000000"/>
                <w:sz w:val="16"/>
                <w:szCs w:val="16"/>
              </w:rPr>
            </w:pPr>
          </w:p>
          <w:p w14:paraId="379680C7"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lastRenderedPageBreak/>
              <w:t>Contrato, convenio con Operador Autorizado de Residuos.</w:t>
            </w:r>
          </w:p>
          <w:p w14:paraId="23D718CD" w14:textId="77777777" w:rsidR="00BA4DE1" w:rsidRPr="001D433A" w:rsidRDefault="00BA4DE1" w:rsidP="00BB4ECB">
            <w:pPr>
              <w:spacing w:after="0" w:line="240" w:lineRule="auto"/>
              <w:rPr>
                <w:rFonts w:ascii="Arial" w:hAnsi="Arial" w:cs="Arial"/>
                <w:bCs/>
                <w:color w:val="000000"/>
                <w:sz w:val="16"/>
                <w:szCs w:val="16"/>
              </w:rPr>
            </w:pPr>
          </w:p>
          <w:p w14:paraId="0DDF4765"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Actas de acuerdo con propietarios y/o comunidades de entrega del material desmontado.  </w:t>
            </w:r>
          </w:p>
          <w:p w14:paraId="49C295C7" w14:textId="77777777" w:rsidR="00BA4DE1" w:rsidRPr="001D433A" w:rsidRDefault="00BA4DE1" w:rsidP="00BB4ECB">
            <w:pPr>
              <w:spacing w:after="0" w:line="240" w:lineRule="auto"/>
              <w:rPr>
                <w:rFonts w:ascii="Arial" w:hAnsi="Arial" w:cs="Arial"/>
                <w:bCs/>
                <w:color w:val="000000"/>
                <w:sz w:val="16"/>
                <w:szCs w:val="16"/>
              </w:rPr>
            </w:pPr>
          </w:p>
          <w:p w14:paraId="48F8D3F3" w14:textId="77777777" w:rsidR="00BA4DE1" w:rsidRPr="001D433A" w:rsidRDefault="00BA4DE1" w:rsidP="00BB4ECB">
            <w:pPr>
              <w:spacing w:after="0" w:line="240" w:lineRule="auto"/>
              <w:rPr>
                <w:rFonts w:ascii="Arial" w:hAnsi="Arial" w:cs="Arial"/>
                <w:bCs/>
                <w:color w:val="000000"/>
                <w:sz w:val="16"/>
                <w:szCs w:val="16"/>
              </w:rPr>
            </w:pPr>
          </w:p>
        </w:tc>
        <w:tc>
          <w:tcPr>
            <w:tcW w:w="414" w:type="pct"/>
            <w:shd w:val="clear" w:color="auto" w:fill="auto"/>
            <w:vAlign w:val="center"/>
          </w:tcPr>
          <w:p w14:paraId="0CE7F742"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lastRenderedPageBreak/>
              <w:t xml:space="preserve">Ley 755 </w:t>
            </w:r>
          </w:p>
        </w:tc>
        <w:tc>
          <w:tcPr>
            <w:tcW w:w="402" w:type="pct"/>
            <w:tcBorders>
              <w:top w:val="nil"/>
              <w:left w:val="nil"/>
              <w:bottom w:val="single" w:sz="8" w:space="0" w:color="auto"/>
              <w:right w:val="single" w:sz="8" w:space="0" w:color="auto"/>
            </w:tcBorders>
            <w:shd w:val="clear" w:color="auto" w:fill="auto"/>
            <w:vAlign w:val="center"/>
          </w:tcPr>
          <w:p w14:paraId="3A055A9F"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 xml:space="preserve">Mensual </w:t>
            </w:r>
          </w:p>
        </w:tc>
        <w:tc>
          <w:tcPr>
            <w:tcW w:w="385" w:type="pct"/>
            <w:shd w:val="clear" w:color="auto" w:fill="auto"/>
            <w:vAlign w:val="center"/>
          </w:tcPr>
          <w:p w14:paraId="7A724FB6"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seguimiento </w:t>
            </w:r>
          </w:p>
        </w:tc>
        <w:tc>
          <w:tcPr>
            <w:tcW w:w="358" w:type="pct"/>
            <w:shd w:val="clear" w:color="auto" w:fill="auto"/>
            <w:vAlign w:val="center"/>
          </w:tcPr>
          <w:p w14:paraId="0E69040A"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2.800,00</w:t>
            </w:r>
          </w:p>
        </w:tc>
        <w:tc>
          <w:tcPr>
            <w:tcW w:w="386" w:type="pct"/>
            <w:shd w:val="clear" w:color="auto" w:fill="auto"/>
            <w:vAlign w:val="center"/>
          </w:tcPr>
          <w:p w14:paraId="6DCC9E1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DDABE5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57D410E" w14:textId="77777777" w:rsidTr="00BA4DE1">
        <w:trPr>
          <w:trHeight w:val="444"/>
          <w:tblHeader/>
        </w:trPr>
        <w:tc>
          <w:tcPr>
            <w:tcW w:w="156" w:type="pct"/>
            <w:shd w:val="clear" w:color="auto" w:fill="auto"/>
            <w:vAlign w:val="center"/>
          </w:tcPr>
          <w:p w14:paraId="5E0E868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49</w:t>
            </w:r>
          </w:p>
        </w:tc>
        <w:tc>
          <w:tcPr>
            <w:tcW w:w="316" w:type="pct"/>
            <w:vMerge w:val="restart"/>
            <w:shd w:val="clear" w:color="auto" w:fill="auto"/>
            <w:vAlign w:val="center"/>
          </w:tcPr>
          <w:p w14:paraId="6E4CE00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EC-05-01</w:t>
            </w:r>
          </w:p>
        </w:tc>
        <w:tc>
          <w:tcPr>
            <w:tcW w:w="259" w:type="pct"/>
            <w:vMerge w:val="restart"/>
            <w:shd w:val="clear" w:color="auto" w:fill="auto"/>
            <w:vAlign w:val="center"/>
          </w:tcPr>
          <w:p w14:paraId="163C7D9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29A9B62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Fauna terrestre</w:t>
            </w:r>
          </w:p>
        </w:tc>
        <w:tc>
          <w:tcPr>
            <w:tcW w:w="760" w:type="pct"/>
            <w:shd w:val="clear" w:color="auto" w:fill="auto"/>
            <w:vAlign w:val="center"/>
          </w:tcPr>
          <w:p w14:paraId="6EBEFDBE"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prohibirá la caza, pesca y/o actividades de recolección de fauna terrestres, priorizando las zonas sensibles en sitios RAMSAR.</w:t>
            </w:r>
          </w:p>
        </w:tc>
        <w:tc>
          <w:tcPr>
            <w:tcW w:w="457" w:type="pct"/>
            <w:shd w:val="clear" w:color="auto" w:fill="auto"/>
            <w:vAlign w:val="center"/>
          </w:tcPr>
          <w:p w14:paraId="3019459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54900E3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shd w:val="clear" w:color="auto" w:fill="auto"/>
            <w:vAlign w:val="center"/>
          </w:tcPr>
          <w:p w14:paraId="357E5C0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4B9E332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F1DC74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p>
        </w:tc>
        <w:tc>
          <w:tcPr>
            <w:tcW w:w="358" w:type="pct"/>
            <w:shd w:val="clear" w:color="auto" w:fill="auto"/>
            <w:vAlign w:val="center"/>
          </w:tcPr>
          <w:p w14:paraId="04737DD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5DAE47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205D9B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E47B372" w14:textId="77777777" w:rsidTr="00BA4DE1">
        <w:trPr>
          <w:trHeight w:val="444"/>
          <w:tblHeader/>
        </w:trPr>
        <w:tc>
          <w:tcPr>
            <w:tcW w:w="156" w:type="pct"/>
            <w:shd w:val="clear" w:color="auto" w:fill="auto"/>
            <w:vAlign w:val="center"/>
          </w:tcPr>
          <w:p w14:paraId="213583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50</w:t>
            </w:r>
          </w:p>
        </w:tc>
        <w:tc>
          <w:tcPr>
            <w:tcW w:w="316" w:type="pct"/>
            <w:vMerge/>
            <w:shd w:val="clear" w:color="auto" w:fill="auto"/>
            <w:vAlign w:val="center"/>
          </w:tcPr>
          <w:p w14:paraId="1CF6B5C3"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3FA7ADD7"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1EC4ED32"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03CC53B6"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afecten el descanso de las especies de fauna. priorizando las zonas sensibles en sitios RAMSAR</w:t>
            </w:r>
          </w:p>
        </w:tc>
        <w:tc>
          <w:tcPr>
            <w:tcW w:w="457" w:type="pct"/>
            <w:shd w:val="clear" w:color="auto" w:fill="auto"/>
            <w:vAlign w:val="center"/>
          </w:tcPr>
          <w:p w14:paraId="50B4179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27FA486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47B8B9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4AB063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01B1E8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2B6E64F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523A48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36CC17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AE5EAB8" w14:textId="77777777" w:rsidTr="00BA4DE1">
        <w:trPr>
          <w:trHeight w:val="444"/>
          <w:tblHeader/>
        </w:trPr>
        <w:tc>
          <w:tcPr>
            <w:tcW w:w="156" w:type="pct"/>
            <w:shd w:val="clear" w:color="auto" w:fill="auto"/>
            <w:vAlign w:val="center"/>
          </w:tcPr>
          <w:p w14:paraId="1FBC10D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51</w:t>
            </w:r>
          </w:p>
        </w:tc>
        <w:tc>
          <w:tcPr>
            <w:tcW w:w="316" w:type="pct"/>
            <w:vMerge/>
            <w:shd w:val="clear" w:color="auto" w:fill="auto"/>
            <w:vAlign w:val="center"/>
          </w:tcPr>
          <w:p w14:paraId="0CDF5F8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06079D5"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402EDEA2"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611FC93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fauna y flora de la zona.</w:t>
            </w:r>
          </w:p>
          <w:p w14:paraId="1B780194" w14:textId="77777777" w:rsidR="00BA4DE1" w:rsidRPr="00CC471C" w:rsidRDefault="00BA4DE1" w:rsidP="00BB4ECB">
            <w:pPr>
              <w:spacing w:after="0" w:line="240" w:lineRule="auto"/>
              <w:rPr>
                <w:rFonts w:ascii="Arial" w:hAnsi="Arial" w:cs="Arial"/>
                <w:color w:val="000000"/>
                <w:sz w:val="16"/>
                <w:szCs w:val="16"/>
              </w:rPr>
            </w:pPr>
          </w:p>
          <w:p w14:paraId="65E14B21"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themeColor="text1"/>
                <w:sz w:val="16"/>
                <w:szCs w:val="16"/>
                <w:lang w:val="es-ES" w:eastAsia="es-ES"/>
              </w:rPr>
              <w:t>En caso de acordonado de material desmontado se preverá la habilitación de paso de animales cada 100 mts</w:t>
            </w:r>
          </w:p>
        </w:tc>
        <w:tc>
          <w:tcPr>
            <w:tcW w:w="457" w:type="pct"/>
            <w:shd w:val="clear" w:color="auto" w:fill="auto"/>
            <w:vAlign w:val="center"/>
          </w:tcPr>
          <w:p w14:paraId="0F0C0BF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5C3356B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3893C5B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w:t>
            </w:r>
            <w:r w:rsidRPr="001D433A">
              <w:rPr>
                <w:rFonts w:ascii="Arial" w:hAnsi="Arial" w:cs="Arial"/>
                <w:color w:val="000000"/>
                <w:sz w:val="16"/>
                <w:szCs w:val="16"/>
              </w:rPr>
              <w:lastRenderedPageBreak/>
              <w:t xml:space="preserve">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1813C4C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4971105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118B96D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332799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12F9EA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8119D02" w14:textId="77777777" w:rsidTr="00BA4DE1">
        <w:trPr>
          <w:trHeight w:val="444"/>
          <w:tblHeader/>
        </w:trPr>
        <w:tc>
          <w:tcPr>
            <w:tcW w:w="156" w:type="pct"/>
            <w:shd w:val="clear" w:color="auto" w:fill="auto"/>
            <w:vAlign w:val="center"/>
          </w:tcPr>
          <w:p w14:paraId="116A79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52</w:t>
            </w:r>
          </w:p>
        </w:tc>
        <w:tc>
          <w:tcPr>
            <w:tcW w:w="316" w:type="pct"/>
            <w:vMerge w:val="restart"/>
            <w:shd w:val="clear" w:color="auto" w:fill="auto"/>
            <w:vAlign w:val="center"/>
          </w:tcPr>
          <w:p w14:paraId="3CBD2EF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EC-05-02</w:t>
            </w:r>
          </w:p>
        </w:tc>
        <w:tc>
          <w:tcPr>
            <w:tcW w:w="259" w:type="pct"/>
            <w:vMerge w:val="restart"/>
            <w:shd w:val="clear" w:color="auto" w:fill="auto"/>
            <w:vAlign w:val="center"/>
          </w:tcPr>
          <w:p w14:paraId="40BF439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049203B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Aves</w:t>
            </w:r>
          </w:p>
        </w:tc>
        <w:tc>
          <w:tcPr>
            <w:tcW w:w="760" w:type="pct"/>
            <w:shd w:val="clear" w:color="auto" w:fill="auto"/>
            <w:vAlign w:val="center"/>
          </w:tcPr>
          <w:p w14:paraId="70A4DB2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Antes de inicio de actividades personal realizara el ahuyentamiento de la fauna a través de mecanismos sonoros de baja intensidad, priorizando en sectores de sitios RAMSAR. </w:t>
            </w:r>
          </w:p>
        </w:tc>
        <w:tc>
          <w:tcPr>
            <w:tcW w:w="457" w:type="pct"/>
            <w:shd w:val="clear" w:color="auto" w:fill="auto"/>
            <w:vAlign w:val="center"/>
          </w:tcPr>
          <w:p w14:paraId="7F78E51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5BF9E04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inspección </w:t>
            </w:r>
          </w:p>
        </w:tc>
        <w:tc>
          <w:tcPr>
            <w:tcW w:w="414" w:type="pct"/>
            <w:shd w:val="clear" w:color="auto" w:fill="auto"/>
            <w:vAlign w:val="center"/>
          </w:tcPr>
          <w:p w14:paraId="1C1CCDF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815767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según requerimiento</w:t>
            </w:r>
          </w:p>
        </w:tc>
        <w:tc>
          <w:tcPr>
            <w:tcW w:w="385" w:type="pct"/>
            <w:shd w:val="clear" w:color="auto" w:fill="auto"/>
            <w:vAlign w:val="center"/>
          </w:tcPr>
          <w:p w14:paraId="0A6E538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Silbatos, banderines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4587208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2.000,00</w:t>
            </w:r>
          </w:p>
        </w:tc>
        <w:tc>
          <w:tcPr>
            <w:tcW w:w="386" w:type="pct"/>
            <w:shd w:val="clear" w:color="auto" w:fill="auto"/>
            <w:vAlign w:val="center"/>
          </w:tcPr>
          <w:p w14:paraId="6BF7EDF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171713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7D06E54" w14:textId="77777777" w:rsidTr="00BA4DE1">
        <w:trPr>
          <w:trHeight w:val="444"/>
          <w:tblHeader/>
        </w:trPr>
        <w:tc>
          <w:tcPr>
            <w:tcW w:w="156" w:type="pct"/>
            <w:shd w:val="clear" w:color="auto" w:fill="auto"/>
            <w:vAlign w:val="center"/>
          </w:tcPr>
          <w:p w14:paraId="76C10E8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53</w:t>
            </w:r>
          </w:p>
        </w:tc>
        <w:tc>
          <w:tcPr>
            <w:tcW w:w="316" w:type="pct"/>
            <w:vMerge/>
            <w:shd w:val="clear" w:color="auto" w:fill="auto"/>
            <w:vAlign w:val="center"/>
          </w:tcPr>
          <w:p w14:paraId="6756F861"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E838904"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672C27E1"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402E33E"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prohibirá trabajos durante la ejecución del proyecto en horarios nocturnos que afecten el descanso de las especies de fauna, considerando zonas sensibles. </w:t>
            </w:r>
          </w:p>
        </w:tc>
        <w:tc>
          <w:tcPr>
            <w:tcW w:w="457" w:type="pct"/>
            <w:shd w:val="clear" w:color="auto" w:fill="auto"/>
            <w:vAlign w:val="center"/>
          </w:tcPr>
          <w:p w14:paraId="1DD488B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7D8D50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315C331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3921E9E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651815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6807026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FF3DDD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9936D2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6B39D47" w14:textId="77777777" w:rsidTr="00BA4DE1">
        <w:trPr>
          <w:trHeight w:val="444"/>
          <w:tblHeader/>
        </w:trPr>
        <w:tc>
          <w:tcPr>
            <w:tcW w:w="156" w:type="pct"/>
            <w:shd w:val="clear" w:color="auto" w:fill="auto"/>
            <w:vAlign w:val="center"/>
          </w:tcPr>
          <w:p w14:paraId="022566A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54</w:t>
            </w:r>
          </w:p>
        </w:tc>
        <w:tc>
          <w:tcPr>
            <w:tcW w:w="316" w:type="pct"/>
            <w:vMerge w:val="restart"/>
            <w:shd w:val="clear" w:color="auto" w:fill="auto"/>
            <w:vAlign w:val="center"/>
          </w:tcPr>
          <w:p w14:paraId="6FE0023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EC-05-03</w:t>
            </w:r>
          </w:p>
        </w:tc>
        <w:tc>
          <w:tcPr>
            <w:tcW w:w="259" w:type="pct"/>
            <w:vMerge w:val="restart"/>
            <w:shd w:val="clear" w:color="auto" w:fill="auto"/>
            <w:vAlign w:val="center"/>
          </w:tcPr>
          <w:p w14:paraId="7FC1C0E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4711AB3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Vegetación y flora terrestre</w:t>
            </w:r>
          </w:p>
        </w:tc>
        <w:tc>
          <w:tcPr>
            <w:tcW w:w="760" w:type="pct"/>
            <w:shd w:val="clear" w:color="auto" w:fill="auto"/>
            <w:vAlign w:val="center"/>
          </w:tcPr>
          <w:p w14:paraId="0BE151D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limitará las actividades estrictamente al área de servidumbre, evitando de este modo acrecentar los daños a la vegetación de la zona</w:t>
            </w:r>
            <w:r w:rsidRPr="00CC471C">
              <w:rPr>
                <w:rFonts w:ascii="Arial" w:hAnsi="Arial" w:cs="Arial"/>
                <w:color w:val="000000"/>
                <w:sz w:val="16"/>
                <w:szCs w:val="16"/>
              </w:rPr>
              <w:br/>
            </w:r>
            <w:r w:rsidRPr="00CC471C">
              <w:rPr>
                <w:rFonts w:ascii="Arial" w:hAnsi="Arial" w:cs="Arial"/>
                <w:color w:val="000000"/>
                <w:sz w:val="16"/>
                <w:szCs w:val="16"/>
              </w:rPr>
              <w:br/>
              <w:t>Para la apertura de camino y sendas, se limitará el desbroce al ancho de vía necesario.  Documento PDMna aprobado por la ABT que considera todas las áreas de desbroce</w:t>
            </w:r>
          </w:p>
        </w:tc>
        <w:tc>
          <w:tcPr>
            <w:tcW w:w="457" w:type="pct"/>
            <w:shd w:val="clear" w:color="auto" w:fill="auto"/>
            <w:vAlign w:val="center"/>
          </w:tcPr>
          <w:p w14:paraId="5E0D732E"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Frentes de trabajo - faja de seguridad</w:t>
            </w:r>
          </w:p>
        </w:tc>
        <w:tc>
          <w:tcPr>
            <w:tcW w:w="430" w:type="pct"/>
            <w:shd w:val="clear" w:color="auto" w:fill="auto"/>
            <w:vAlign w:val="center"/>
          </w:tcPr>
          <w:p w14:paraId="45088FE4" w14:textId="77777777" w:rsidR="00BA4DE1" w:rsidRPr="006C6046" w:rsidRDefault="00BA4DE1" w:rsidP="00BB4ECB">
            <w:pPr>
              <w:spacing w:after="0" w:line="240" w:lineRule="auto"/>
              <w:rPr>
                <w:rFonts w:ascii="Arial" w:hAnsi="Arial" w:cs="Arial"/>
                <w:bCs/>
                <w:color w:val="000000"/>
                <w:sz w:val="16"/>
                <w:szCs w:val="16"/>
              </w:rPr>
            </w:pPr>
            <w:r w:rsidRPr="006C6046">
              <w:rPr>
                <w:rFonts w:ascii="Arial" w:hAnsi="Arial" w:cs="Arial"/>
                <w:bCs/>
                <w:color w:val="000000"/>
                <w:sz w:val="16"/>
                <w:szCs w:val="16"/>
              </w:rPr>
              <w:t xml:space="preserve">Registro de Inspección </w:t>
            </w:r>
          </w:p>
          <w:p w14:paraId="7484F20B" w14:textId="77777777" w:rsidR="00BA4DE1" w:rsidRPr="006C6046" w:rsidRDefault="00BA4DE1" w:rsidP="00BB4ECB">
            <w:pPr>
              <w:spacing w:after="0" w:line="240" w:lineRule="auto"/>
              <w:rPr>
                <w:rFonts w:ascii="Arial" w:hAnsi="Arial" w:cs="Arial"/>
                <w:bCs/>
                <w:color w:val="000000"/>
                <w:sz w:val="16"/>
                <w:szCs w:val="16"/>
              </w:rPr>
            </w:pPr>
          </w:p>
          <w:p w14:paraId="2B46967E" w14:textId="77777777" w:rsidR="00BA4DE1" w:rsidRPr="006C6046" w:rsidRDefault="00BA4DE1" w:rsidP="00BB4ECB">
            <w:pPr>
              <w:spacing w:after="0" w:line="240" w:lineRule="auto"/>
              <w:rPr>
                <w:rFonts w:ascii="Arial" w:hAnsi="Arial" w:cs="Arial"/>
                <w:bCs/>
                <w:color w:val="000000"/>
                <w:sz w:val="16"/>
                <w:szCs w:val="16"/>
              </w:rPr>
            </w:pPr>
            <w:r w:rsidRPr="006C6046">
              <w:rPr>
                <w:rFonts w:ascii="Arial" w:hAnsi="Arial" w:cs="Arial"/>
                <w:bCs/>
                <w:color w:val="000000"/>
                <w:sz w:val="16"/>
                <w:szCs w:val="16"/>
              </w:rPr>
              <w:t>Instructivos / comunicados</w:t>
            </w:r>
            <w:r w:rsidRPr="006C6046">
              <w:rPr>
                <w:rFonts w:ascii="Arial" w:hAnsi="Arial" w:cs="Arial"/>
                <w:bCs/>
                <w:color w:val="000000"/>
                <w:sz w:val="16"/>
                <w:szCs w:val="16"/>
              </w:rPr>
              <w:br/>
            </w:r>
            <w:r w:rsidRPr="006C6046">
              <w:rPr>
                <w:rFonts w:ascii="Arial" w:hAnsi="Arial" w:cs="Arial"/>
                <w:bCs/>
                <w:color w:val="000000"/>
                <w:sz w:val="16"/>
                <w:szCs w:val="16"/>
              </w:rPr>
              <w:br/>
              <w:t>Reg. Fotográfico</w:t>
            </w:r>
          </w:p>
          <w:p w14:paraId="4E083B69" w14:textId="77777777" w:rsidR="00BA4DE1" w:rsidRPr="006C6046" w:rsidRDefault="00BA4DE1" w:rsidP="00BB4ECB">
            <w:pPr>
              <w:spacing w:after="0" w:line="240" w:lineRule="auto"/>
              <w:rPr>
                <w:rFonts w:ascii="Arial" w:hAnsi="Arial" w:cs="Arial"/>
                <w:bCs/>
                <w:color w:val="000000"/>
                <w:sz w:val="16"/>
                <w:szCs w:val="16"/>
              </w:rPr>
            </w:pPr>
          </w:p>
          <w:p w14:paraId="2CDC0A9B"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bCs/>
                <w:color w:val="000000"/>
                <w:sz w:val="16"/>
                <w:szCs w:val="16"/>
              </w:rPr>
              <w:t>Resolución del PDMna aprobada por la ABT</w:t>
            </w:r>
            <w:r w:rsidRPr="006C6046">
              <w:rPr>
                <w:rFonts w:ascii="Arial" w:hAnsi="Arial" w:cs="Arial"/>
                <w:bCs/>
                <w:color w:val="000000"/>
                <w:sz w:val="16"/>
                <w:szCs w:val="16"/>
              </w:rPr>
              <w:br/>
            </w:r>
            <w:r w:rsidRPr="006C6046">
              <w:rPr>
                <w:rFonts w:ascii="Arial" w:hAnsi="Arial" w:cs="Arial"/>
                <w:bCs/>
                <w:color w:val="000000"/>
                <w:sz w:val="16"/>
                <w:szCs w:val="16"/>
              </w:rPr>
              <w:br/>
              <w:t xml:space="preserve"> </w:t>
            </w:r>
          </w:p>
        </w:tc>
        <w:tc>
          <w:tcPr>
            <w:tcW w:w="414" w:type="pct"/>
            <w:shd w:val="clear" w:color="auto" w:fill="auto"/>
            <w:vAlign w:val="bottom"/>
          </w:tcPr>
          <w:p w14:paraId="108F9F86"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color w:val="000000"/>
                <w:sz w:val="16"/>
                <w:szCs w:val="16"/>
              </w:rPr>
              <w:t>RA ABT N° 59/2021 Límite permisible árboles con fustales iguales o mayores a 20 cm</w:t>
            </w:r>
          </w:p>
        </w:tc>
        <w:tc>
          <w:tcPr>
            <w:tcW w:w="402" w:type="pct"/>
            <w:tcBorders>
              <w:top w:val="nil"/>
              <w:left w:val="nil"/>
              <w:bottom w:val="single" w:sz="8" w:space="0" w:color="auto"/>
              <w:right w:val="single" w:sz="8" w:space="0" w:color="auto"/>
            </w:tcBorders>
            <w:shd w:val="clear" w:color="auto" w:fill="auto"/>
            <w:vAlign w:val="center"/>
          </w:tcPr>
          <w:p w14:paraId="70E78888"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Trimestral</w:t>
            </w:r>
          </w:p>
        </w:tc>
        <w:tc>
          <w:tcPr>
            <w:tcW w:w="385" w:type="pct"/>
            <w:shd w:val="clear" w:color="auto" w:fill="auto"/>
            <w:vAlign w:val="center"/>
          </w:tcPr>
          <w:p w14:paraId="7D6DB3BA"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bCs/>
                <w:color w:val="000000"/>
                <w:sz w:val="16"/>
                <w:szCs w:val="16"/>
              </w:rPr>
              <w:t xml:space="preserve">Cámara fotográfica </w:t>
            </w:r>
            <w:r w:rsidRPr="006C6046">
              <w:rPr>
                <w:rFonts w:ascii="Arial" w:hAnsi="Arial" w:cs="Arial"/>
                <w:bCs/>
                <w:color w:val="000000"/>
                <w:sz w:val="16"/>
                <w:szCs w:val="16"/>
              </w:rPr>
              <w:br/>
            </w:r>
            <w:r w:rsidRPr="006C6046">
              <w:rPr>
                <w:rFonts w:ascii="Arial" w:hAnsi="Arial" w:cs="Arial"/>
                <w:bCs/>
                <w:color w:val="000000"/>
                <w:sz w:val="16"/>
                <w:szCs w:val="16"/>
              </w:rPr>
              <w:br/>
              <w:t xml:space="preserve">Planillas de inspección </w:t>
            </w:r>
            <w:r w:rsidRPr="006C6046">
              <w:rPr>
                <w:rFonts w:ascii="Arial" w:hAnsi="Arial" w:cs="Arial"/>
                <w:bCs/>
                <w:color w:val="000000"/>
                <w:sz w:val="16"/>
                <w:szCs w:val="16"/>
              </w:rPr>
              <w:br/>
            </w:r>
            <w:r w:rsidRPr="006C6046">
              <w:rPr>
                <w:rFonts w:ascii="Arial" w:hAnsi="Arial" w:cs="Arial"/>
                <w:bCs/>
                <w:color w:val="000000"/>
                <w:sz w:val="16"/>
                <w:szCs w:val="16"/>
              </w:rPr>
              <w:br/>
              <w:t xml:space="preserve">Plan de desmonte </w:t>
            </w:r>
          </w:p>
        </w:tc>
        <w:tc>
          <w:tcPr>
            <w:tcW w:w="358" w:type="pct"/>
            <w:shd w:val="clear" w:color="auto" w:fill="auto"/>
            <w:vAlign w:val="center"/>
          </w:tcPr>
          <w:p w14:paraId="7494DD2E"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0DF61C3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5A5DA4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6EDE41A" w14:textId="77777777" w:rsidTr="00BA4DE1">
        <w:trPr>
          <w:trHeight w:val="444"/>
          <w:tblHeader/>
        </w:trPr>
        <w:tc>
          <w:tcPr>
            <w:tcW w:w="156" w:type="pct"/>
            <w:shd w:val="clear" w:color="auto" w:fill="auto"/>
            <w:vAlign w:val="center"/>
          </w:tcPr>
          <w:p w14:paraId="23A56B3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55</w:t>
            </w:r>
          </w:p>
        </w:tc>
        <w:tc>
          <w:tcPr>
            <w:tcW w:w="316" w:type="pct"/>
            <w:vMerge/>
            <w:shd w:val="clear" w:color="auto" w:fill="auto"/>
            <w:vAlign w:val="center"/>
          </w:tcPr>
          <w:p w14:paraId="1C0EB5DC"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B637815"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3202C28E"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EEE7E0E"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evaluará si la vegetación será acopiada dentro la faja de seguridad o será retirada de la zona y/o entregada a las comunidades y/o propietarios del predio.</w:t>
            </w:r>
          </w:p>
        </w:tc>
        <w:tc>
          <w:tcPr>
            <w:tcW w:w="457" w:type="pct"/>
            <w:shd w:val="clear" w:color="auto" w:fill="auto"/>
            <w:vAlign w:val="center"/>
          </w:tcPr>
          <w:p w14:paraId="0E66A8F8"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Frentes de trabajo - faja de seguridad</w:t>
            </w:r>
          </w:p>
        </w:tc>
        <w:tc>
          <w:tcPr>
            <w:tcW w:w="430" w:type="pct"/>
            <w:shd w:val="clear" w:color="auto" w:fill="auto"/>
            <w:vAlign w:val="center"/>
          </w:tcPr>
          <w:p w14:paraId="136CE952" w14:textId="77777777" w:rsidR="00BA4DE1" w:rsidRPr="006C6046" w:rsidRDefault="00BA4DE1" w:rsidP="00BB4ECB">
            <w:pPr>
              <w:spacing w:after="0" w:line="240" w:lineRule="auto"/>
              <w:rPr>
                <w:rFonts w:ascii="Arial" w:hAnsi="Arial" w:cs="Arial"/>
                <w:bCs/>
                <w:color w:val="000000"/>
                <w:sz w:val="16"/>
                <w:szCs w:val="16"/>
              </w:rPr>
            </w:pPr>
            <w:r w:rsidRPr="006C6046">
              <w:rPr>
                <w:rFonts w:ascii="Arial" w:hAnsi="Arial" w:cs="Arial"/>
                <w:bCs/>
                <w:color w:val="000000"/>
                <w:sz w:val="16"/>
                <w:szCs w:val="16"/>
              </w:rPr>
              <w:t>Registro fotográfico</w:t>
            </w:r>
          </w:p>
          <w:p w14:paraId="543F9D3E" w14:textId="77777777" w:rsidR="00BA4DE1" w:rsidRPr="006C6046" w:rsidRDefault="00BA4DE1" w:rsidP="00BB4ECB">
            <w:pPr>
              <w:spacing w:after="0" w:line="240" w:lineRule="auto"/>
              <w:rPr>
                <w:rFonts w:ascii="Arial" w:hAnsi="Arial" w:cs="Arial"/>
                <w:bCs/>
                <w:color w:val="000000"/>
                <w:sz w:val="16"/>
                <w:szCs w:val="16"/>
              </w:rPr>
            </w:pPr>
          </w:p>
          <w:p w14:paraId="2780450B"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bCs/>
                <w:color w:val="000000"/>
                <w:sz w:val="16"/>
                <w:szCs w:val="16"/>
              </w:rPr>
              <w:t xml:space="preserve">Registro de entrega (cuando corresponda) </w:t>
            </w:r>
          </w:p>
        </w:tc>
        <w:tc>
          <w:tcPr>
            <w:tcW w:w="414" w:type="pct"/>
            <w:shd w:val="clear" w:color="auto" w:fill="auto"/>
            <w:vAlign w:val="bottom"/>
          </w:tcPr>
          <w:p w14:paraId="7EE57196"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3438958"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Trimestral</w:t>
            </w:r>
          </w:p>
        </w:tc>
        <w:tc>
          <w:tcPr>
            <w:tcW w:w="385" w:type="pct"/>
            <w:shd w:val="clear" w:color="auto" w:fill="auto"/>
            <w:vAlign w:val="center"/>
          </w:tcPr>
          <w:p w14:paraId="10F8C692"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bCs/>
                <w:color w:val="000000"/>
                <w:sz w:val="16"/>
                <w:szCs w:val="16"/>
              </w:rPr>
              <w:t> </w:t>
            </w:r>
          </w:p>
        </w:tc>
        <w:tc>
          <w:tcPr>
            <w:tcW w:w="358" w:type="pct"/>
            <w:shd w:val="clear" w:color="auto" w:fill="auto"/>
            <w:vAlign w:val="center"/>
          </w:tcPr>
          <w:p w14:paraId="32E67B19"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F0D406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A6D875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57A1058" w14:textId="77777777" w:rsidTr="00BA4DE1">
        <w:trPr>
          <w:trHeight w:val="444"/>
          <w:tblHeader/>
        </w:trPr>
        <w:tc>
          <w:tcPr>
            <w:tcW w:w="156" w:type="pct"/>
            <w:shd w:val="clear" w:color="auto" w:fill="auto"/>
            <w:vAlign w:val="center"/>
          </w:tcPr>
          <w:p w14:paraId="4F54AEE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56</w:t>
            </w:r>
          </w:p>
        </w:tc>
        <w:tc>
          <w:tcPr>
            <w:tcW w:w="316" w:type="pct"/>
            <w:vMerge/>
            <w:shd w:val="clear" w:color="auto" w:fill="auto"/>
            <w:vAlign w:val="center"/>
          </w:tcPr>
          <w:p w14:paraId="7EC7D97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53EEB7D8"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080FBF00"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5F1F1B32"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flora de la zona</w:t>
            </w:r>
          </w:p>
        </w:tc>
        <w:tc>
          <w:tcPr>
            <w:tcW w:w="457" w:type="pct"/>
            <w:shd w:val="clear" w:color="auto" w:fill="auto"/>
            <w:vAlign w:val="center"/>
          </w:tcPr>
          <w:p w14:paraId="47632FD8"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Frentes de trabajo</w:t>
            </w:r>
          </w:p>
        </w:tc>
        <w:tc>
          <w:tcPr>
            <w:tcW w:w="430" w:type="pct"/>
            <w:shd w:val="clear" w:color="auto" w:fill="auto"/>
            <w:vAlign w:val="center"/>
          </w:tcPr>
          <w:p w14:paraId="432F53C6"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bCs/>
                <w:color w:val="000000"/>
                <w:sz w:val="16"/>
                <w:szCs w:val="16"/>
              </w:rPr>
              <w:br/>
            </w:r>
            <w:r w:rsidRPr="006C6046">
              <w:rPr>
                <w:rFonts w:ascii="Arial" w:hAnsi="Arial" w:cs="Arial"/>
                <w:sz w:val="16"/>
                <w:szCs w:val="16"/>
              </w:rPr>
              <w:t xml:space="preserve"> </w:t>
            </w:r>
            <w:r w:rsidRPr="006C6046">
              <w:rPr>
                <w:rFonts w:ascii="Arial" w:hAnsi="Arial" w:cs="Arial"/>
                <w:bCs/>
                <w:color w:val="000000"/>
                <w:sz w:val="16"/>
                <w:szCs w:val="16"/>
              </w:rPr>
              <w:t xml:space="preserve">Planilla y/o Registro de capacitación </w:t>
            </w:r>
            <w:r w:rsidRPr="006C6046">
              <w:rPr>
                <w:rFonts w:ascii="Arial" w:hAnsi="Arial" w:cs="Arial"/>
                <w:bCs/>
                <w:color w:val="000000"/>
                <w:sz w:val="16"/>
                <w:szCs w:val="16"/>
              </w:rPr>
              <w:br/>
            </w:r>
            <w:r w:rsidRPr="006C6046">
              <w:rPr>
                <w:rFonts w:ascii="Arial" w:hAnsi="Arial" w:cs="Arial"/>
                <w:bCs/>
                <w:color w:val="000000"/>
                <w:sz w:val="16"/>
                <w:szCs w:val="16"/>
              </w:rPr>
              <w:br/>
              <w:t>Reg. Fotográfico.</w:t>
            </w:r>
          </w:p>
        </w:tc>
        <w:tc>
          <w:tcPr>
            <w:tcW w:w="414" w:type="pct"/>
            <w:shd w:val="clear" w:color="auto" w:fill="auto"/>
            <w:vAlign w:val="bottom"/>
          </w:tcPr>
          <w:p w14:paraId="09ADB8C3"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895BE8B"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Trimestral</w:t>
            </w:r>
          </w:p>
        </w:tc>
        <w:tc>
          <w:tcPr>
            <w:tcW w:w="385" w:type="pct"/>
            <w:shd w:val="clear" w:color="auto" w:fill="auto"/>
            <w:vAlign w:val="center"/>
          </w:tcPr>
          <w:p w14:paraId="53BBD30E" w14:textId="77777777" w:rsidR="00BA4DE1" w:rsidRPr="006C6046" w:rsidRDefault="00BA4DE1" w:rsidP="00BB4ECB">
            <w:pPr>
              <w:spacing w:after="0" w:line="240" w:lineRule="auto"/>
              <w:rPr>
                <w:rFonts w:ascii="Arial" w:eastAsia="Times New Roman" w:hAnsi="Arial" w:cs="Arial"/>
                <w:bCs/>
                <w:color w:val="000000"/>
                <w:sz w:val="16"/>
                <w:szCs w:val="16"/>
                <w:lang w:eastAsia="es-BO"/>
              </w:rPr>
            </w:pPr>
            <w:r w:rsidRPr="006C6046">
              <w:rPr>
                <w:rFonts w:ascii="Arial" w:hAnsi="Arial" w:cs="Arial"/>
                <w:bCs/>
                <w:color w:val="000000"/>
                <w:sz w:val="16"/>
                <w:szCs w:val="16"/>
              </w:rPr>
              <w:t>Planilla de control.</w:t>
            </w:r>
            <w:r w:rsidRPr="006C6046">
              <w:rPr>
                <w:rFonts w:ascii="Arial" w:hAnsi="Arial" w:cs="Arial"/>
                <w:bCs/>
                <w:color w:val="000000"/>
                <w:sz w:val="16"/>
                <w:szCs w:val="16"/>
              </w:rPr>
              <w:br/>
            </w:r>
            <w:r w:rsidRPr="006C6046">
              <w:rPr>
                <w:rFonts w:ascii="Arial" w:hAnsi="Arial" w:cs="Arial"/>
                <w:bCs/>
                <w:color w:val="000000"/>
                <w:sz w:val="16"/>
                <w:szCs w:val="16"/>
              </w:rPr>
              <w:br/>
              <w:t xml:space="preserve">Cámara fotográfica. </w:t>
            </w:r>
          </w:p>
        </w:tc>
        <w:tc>
          <w:tcPr>
            <w:tcW w:w="358" w:type="pct"/>
            <w:shd w:val="clear" w:color="auto" w:fill="auto"/>
            <w:vAlign w:val="center"/>
          </w:tcPr>
          <w:p w14:paraId="679CA3E3" w14:textId="77777777" w:rsidR="00BA4DE1" w:rsidRPr="006C6046" w:rsidRDefault="00BA4DE1" w:rsidP="00BB4ECB">
            <w:pPr>
              <w:spacing w:after="0" w:line="240" w:lineRule="auto"/>
              <w:jc w:val="center"/>
              <w:rPr>
                <w:rFonts w:ascii="Arial" w:eastAsia="Times New Roman" w:hAnsi="Arial" w:cs="Arial"/>
                <w:bCs/>
                <w:color w:val="000000"/>
                <w:sz w:val="16"/>
                <w:szCs w:val="16"/>
                <w:lang w:eastAsia="es-BO"/>
              </w:rPr>
            </w:pPr>
            <w:r w:rsidRPr="006C6046">
              <w:rPr>
                <w:rFonts w:ascii="Arial" w:hAnsi="Arial" w:cs="Arial"/>
                <w:bCs/>
                <w:color w:val="000000"/>
                <w:sz w:val="16"/>
                <w:szCs w:val="16"/>
              </w:rPr>
              <w:t>1.000,00</w:t>
            </w:r>
          </w:p>
        </w:tc>
        <w:tc>
          <w:tcPr>
            <w:tcW w:w="386" w:type="pct"/>
            <w:shd w:val="clear" w:color="auto" w:fill="auto"/>
            <w:vAlign w:val="center"/>
          </w:tcPr>
          <w:p w14:paraId="7F48399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0D5646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31FC6A5" w14:textId="77777777" w:rsidTr="00BA4DE1">
        <w:trPr>
          <w:trHeight w:val="444"/>
          <w:tblHeader/>
        </w:trPr>
        <w:tc>
          <w:tcPr>
            <w:tcW w:w="156" w:type="pct"/>
            <w:shd w:val="clear" w:color="auto" w:fill="auto"/>
            <w:vAlign w:val="center"/>
          </w:tcPr>
          <w:p w14:paraId="16D1F80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57</w:t>
            </w:r>
          </w:p>
        </w:tc>
        <w:tc>
          <w:tcPr>
            <w:tcW w:w="316" w:type="pct"/>
            <w:vMerge w:val="restart"/>
            <w:shd w:val="clear" w:color="auto" w:fill="auto"/>
            <w:vAlign w:val="center"/>
          </w:tcPr>
          <w:p w14:paraId="102417C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EC-05-04</w:t>
            </w:r>
          </w:p>
        </w:tc>
        <w:tc>
          <w:tcPr>
            <w:tcW w:w="259" w:type="pct"/>
            <w:vMerge w:val="restart"/>
            <w:shd w:val="clear" w:color="auto" w:fill="auto"/>
            <w:vAlign w:val="center"/>
          </w:tcPr>
          <w:p w14:paraId="53B0155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252F765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Fauna acuática</w:t>
            </w:r>
          </w:p>
        </w:tc>
        <w:tc>
          <w:tcPr>
            <w:tcW w:w="760" w:type="pct"/>
            <w:shd w:val="clear" w:color="auto" w:fill="auto"/>
            <w:vAlign w:val="center"/>
          </w:tcPr>
          <w:p w14:paraId="28DC736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 prohibirá las actividades de caza, o promover su realización, así como recolectar huevos y otras actividades de recolección y/o extracción principalmente de la fauna acuática, a través de la sensibilización e importancia del rol biológico. Priorizando zonas sensibles en sitios RAMSAR </w:t>
            </w:r>
          </w:p>
        </w:tc>
        <w:tc>
          <w:tcPr>
            <w:tcW w:w="457" w:type="pct"/>
            <w:shd w:val="clear" w:color="auto" w:fill="auto"/>
            <w:vAlign w:val="center"/>
          </w:tcPr>
          <w:p w14:paraId="2C43F0F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457EFBB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shd w:val="clear" w:color="auto" w:fill="auto"/>
            <w:vAlign w:val="center"/>
          </w:tcPr>
          <w:p w14:paraId="338B246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7C00282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D107A5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Capacitación </w:t>
            </w:r>
          </w:p>
        </w:tc>
        <w:tc>
          <w:tcPr>
            <w:tcW w:w="358" w:type="pct"/>
            <w:shd w:val="clear" w:color="auto" w:fill="auto"/>
            <w:vAlign w:val="center"/>
          </w:tcPr>
          <w:p w14:paraId="6C323B4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1100</w:t>
            </w:r>
          </w:p>
        </w:tc>
        <w:tc>
          <w:tcPr>
            <w:tcW w:w="386" w:type="pct"/>
            <w:shd w:val="clear" w:color="auto" w:fill="auto"/>
            <w:vAlign w:val="center"/>
          </w:tcPr>
          <w:p w14:paraId="5E195DF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E37F0D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C2FAF3D" w14:textId="77777777" w:rsidTr="00BA4DE1">
        <w:trPr>
          <w:trHeight w:val="444"/>
          <w:tblHeader/>
        </w:trPr>
        <w:tc>
          <w:tcPr>
            <w:tcW w:w="156" w:type="pct"/>
            <w:shd w:val="clear" w:color="auto" w:fill="auto"/>
            <w:vAlign w:val="center"/>
          </w:tcPr>
          <w:p w14:paraId="45146D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58</w:t>
            </w:r>
          </w:p>
        </w:tc>
        <w:tc>
          <w:tcPr>
            <w:tcW w:w="316" w:type="pct"/>
            <w:vMerge/>
            <w:shd w:val="clear" w:color="auto" w:fill="auto"/>
            <w:vAlign w:val="center"/>
          </w:tcPr>
          <w:p w14:paraId="3BBB8A3F"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4B36C6E"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12536DC3"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5A6955A"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Los trabajos se realizarán en áreas estrictamente necesarias de acuerdo al diseño constructivo</w:t>
            </w:r>
          </w:p>
        </w:tc>
        <w:tc>
          <w:tcPr>
            <w:tcW w:w="457" w:type="pct"/>
            <w:shd w:val="clear" w:color="auto" w:fill="auto"/>
            <w:vAlign w:val="center"/>
          </w:tcPr>
          <w:p w14:paraId="02BC6A6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114B8B1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1A23299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1FEDCC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969434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16467AA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8DBD7D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4F4536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538B3AB" w14:textId="77777777" w:rsidTr="00BA4DE1">
        <w:trPr>
          <w:trHeight w:val="444"/>
          <w:tblHeader/>
        </w:trPr>
        <w:tc>
          <w:tcPr>
            <w:tcW w:w="156" w:type="pct"/>
            <w:shd w:val="clear" w:color="auto" w:fill="auto"/>
            <w:vAlign w:val="center"/>
          </w:tcPr>
          <w:p w14:paraId="4C62B2C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59</w:t>
            </w:r>
          </w:p>
        </w:tc>
        <w:tc>
          <w:tcPr>
            <w:tcW w:w="316" w:type="pct"/>
            <w:vMerge/>
            <w:shd w:val="clear" w:color="auto" w:fill="auto"/>
            <w:vAlign w:val="center"/>
          </w:tcPr>
          <w:p w14:paraId="0171E480"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957B24F"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04602FD6"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7917C70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prohibirá trabajos durante la ejecución del proyecto en horarios nocturnos que puedan afecten el descanso de las especies de fauna, priorizando sitios sensibles. </w:t>
            </w:r>
          </w:p>
        </w:tc>
        <w:tc>
          <w:tcPr>
            <w:tcW w:w="457" w:type="pct"/>
            <w:shd w:val="clear" w:color="auto" w:fill="auto"/>
            <w:vAlign w:val="center"/>
          </w:tcPr>
          <w:p w14:paraId="203AFBB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11D6BB0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75D29DF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2C02E81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68DBE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06C6853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08F07A6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C946D7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E4BAB70" w14:textId="77777777" w:rsidTr="00BA4DE1">
        <w:trPr>
          <w:trHeight w:val="444"/>
          <w:tblHeader/>
        </w:trPr>
        <w:tc>
          <w:tcPr>
            <w:tcW w:w="156" w:type="pct"/>
            <w:shd w:val="clear" w:color="auto" w:fill="auto"/>
            <w:vAlign w:val="center"/>
          </w:tcPr>
          <w:p w14:paraId="5B51727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60</w:t>
            </w:r>
          </w:p>
        </w:tc>
        <w:tc>
          <w:tcPr>
            <w:tcW w:w="316" w:type="pct"/>
            <w:shd w:val="clear" w:color="auto" w:fill="auto"/>
            <w:vAlign w:val="center"/>
          </w:tcPr>
          <w:p w14:paraId="5EA267F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RU-05-01</w:t>
            </w:r>
          </w:p>
        </w:tc>
        <w:tc>
          <w:tcPr>
            <w:tcW w:w="259" w:type="pct"/>
            <w:shd w:val="clear" w:color="auto" w:fill="auto"/>
            <w:vAlign w:val="center"/>
          </w:tcPr>
          <w:p w14:paraId="177C972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shd w:val="clear" w:color="auto" w:fill="auto"/>
            <w:vAlign w:val="center"/>
          </w:tcPr>
          <w:p w14:paraId="21BE794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shd w:val="clear" w:color="auto" w:fill="auto"/>
            <w:vAlign w:val="center"/>
          </w:tcPr>
          <w:p w14:paraId="233F3352"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p w14:paraId="4AA08FCE" w14:textId="77777777" w:rsidR="00BA4DE1" w:rsidRPr="00CC471C" w:rsidRDefault="00BA4DE1" w:rsidP="00BB4ECB">
            <w:pPr>
              <w:spacing w:after="0" w:line="276" w:lineRule="auto"/>
              <w:rPr>
                <w:rFonts w:ascii="Arial" w:hAnsi="Arial" w:cs="Arial"/>
                <w:color w:val="000000"/>
                <w:sz w:val="16"/>
                <w:szCs w:val="16"/>
              </w:rPr>
            </w:pPr>
          </w:p>
          <w:p w14:paraId="0CB9A276"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Se realizará la rotación de personal que se encuentre cerca a frentes de trabajo y no sean responsables directos de la operación de maquinarias y equipos.   </w:t>
            </w:r>
          </w:p>
          <w:p w14:paraId="489A4D6D" w14:textId="77777777" w:rsidR="00BA4DE1" w:rsidRPr="00CC471C" w:rsidRDefault="00BA4DE1" w:rsidP="00BB4ECB">
            <w:pPr>
              <w:spacing w:after="0" w:line="276" w:lineRule="auto"/>
              <w:rPr>
                <w:rFonts w:ascii="Arial" w:hAnsi="Arial" w:cs="Arial"/>
                <w:color w:val="000000"/>
                <w:sz w:val="16"/>
                <w:szCs w:val="16"/>
              </w:rPr>
            </w:pPr>
          </w:p>
        </w:tc>
        <w:tc>
          <w:tcPr>
            <w:tcW w:w="457" w:type="pct"/>
            <w:shd w:val="clear" w:color="auto" w:fill="auto"/>
            <w:vAlign w:val="center"/>
          </w:tcPr>
          <w:p w14:paraId="6299302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bottom"/>
          </w:tcPr>
          <w:p w14:paraId="29D9350A"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Monitoreo de ruido ocupacional.</w:t>
            </w:r>
          </w:p>
          <w:p w14:paraId="0CD4978E"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br/>
              <w:t>Reg. Fotográfico</w:t>
            </w:r>
          </w:p>
          <w:p w14:paraId="52C6CAAC" w14:textId="77777777" w:rsidR="00BA4DE1" w:rsidRPr="001D433A" w:rsidRDefault="00BA4DE1" w:rsidP="00BB4ECB">
            <w:pPr>
              <w:spacing w:after="0" w:line="240" w:lineRule="auto"/>
              <w:rPr>
                <w:rFonts w:ascii="Arial" w:hAnsi="Arial" w:cs="Arial"/>
                <w:color w:val="000000"/>
                <w:sz w:val="16"/>
                <w:szCs w:val="16"/>
              </w:rPr>
            </w:pPr>
          </w:p>
          <w:p w14:paraId="2F5A0925"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Comunicados y trípticos respecto a la restricción del uso necesario de equipos y maquinarias. </w:t>
            </w:r>
          </w:p>
          <w:p w14:paraId="2C1D900F" w14:textId="77777777" w:rsidR="00BA4DE1" w:rsidRPr="001D433A" w:rsidRDefault="00BA4DE1" w:rsidP="00BB4ECB">
            <w:pPr>
              <w:spacing w:after="0" w:line="240" w:lineRule="auto"/>
              <w:rPr>
                <w:rFonts w:ascii="Arial" w:hAnsi="Arial" w:cs="Arial"/>
                <w:color w:val="000000"/>
                <w:sz w:val="16"/>
                <w:szCs w:val="16"/>
              </w:rPr>
            </w:pPr>
          </w:p>
          <w:p w14:paraId="052C4B19"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Planillas de rotación de personal. </w:t>
            </w:r>
          </w:p>
          <w:p w14:paraId="0F49A1AD" w14:textId="77777777" w:rsidR="00BA4DE1" w:rsidRPr="001D433A" w:rsidRDefault="00BA4DE1" w:rsidP="00BB4ECB">
            <w:pPr>
              <w:spacing w:after="0" w:line="240" w:lineRule="auto"/>
              <w:rPr>
                <w:rFonts w:ascii="Arial" w:hAnsi="Arial" w:cs="Arial"/>
                <w:color w:val="000000"/>
                <w:sz w:val="16"/>
                <w:szCs w:val="16"/>
              </w:rPr>
            </w:pPr>
          </w:p>
        </w:tc>
        <w:tc>
          <w:tcPr>
            <w:tcW w:w="414" w:type="pct"/>
            <w:shd w:val="clear" w:color="auto" w:fill="auto"/>
            <w:vAlign w:val="center"/>
          </w:tcPr>
          <w:p w14:paraId="16CC280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shd w:val="clear" w:color="auto" w:fill="auto"/>
            <w:vAlign w:val="center"/>
          </w:tcPr>
          <w:p w14:paraId="3128D85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0700006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shd w:val="clear" w:color="auto" w:fill="auto"/>
            <w:vAlign w:val="center"/>
          </w:tcPr>
          <w:p w14:paraId="261C733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250</w:t>
            </w:r>
          </w:p>
        </w:tc>
        <w:tc>
          <w:tcPr>
            <w:tcW w:w="386" w:type="pct"/>
            <w:shd w:val="clear" w:color="auto" w:fill="auto"/>
            <w:vAlign w:val="center"/>
          </w:tcPr>
          <w:p w14:paraId="2C7CF23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0656E7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A471870" w14:textId="77777777" w:rsidTr="00BA4DE1">
        <w:trPr>
          <w:trHeight w:val="444"/>
          <w:tblHeader/>
        </w:trPr>
        <w:tc>
          <w:tcPr>
            <w:tcW w:w="156" w:type="pct"/>
            <w:shd w:val="clear" w:color="auto" w:fill="auto"/>
            <w:vAlign w:val="center"/>
          </w:tcPr>
          <w:p w14:paraId="17FCCA3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61</w:t>
            </w:r>
          </w:p>
        </w:tc>
        <w:tc>
          <w:tcPr>
            <w:tcW w:w="316" w:type="pct"/>
            <w:shd w:val="clear" w:color="auto" w:fill="auto"/>
            <w:vAlign w:val="center"/>
          </w:tcPr>
          <w:p w14:paraId="57E69AB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RU-05-02</w:t>
            </w:r>
          </w:p>
        </w:tc>
        <w:tc>
          <w:tcPr>
            <w:tcW w:w="259" w:type="pct"/>
            <w:shd w:val="clear" w:color="auto" w:fill="auto"/>
            <w:vAlign w:val="center"/>
          </w:tcPr>
          <w:p w14:paraId="44CA263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shd w:val="clear" w:color="auto" w:fill="auto"/>
            <w:vAlign w:val="center"/>
          </w:tcPr>
          <w:p w14:paraId="1A27D2C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Efectos fisiológicos</w:t>
            </w:r>
          </w:p>
        </w:tc>
        <w:tc>
          <w:tcPr>
            <w:tcW w:w="760" w:type="pct"/>
            <w:shd w:val="clear" w:color="auto" w:fill="auto"/>
            <w:vAlign w:val="center"/>
          </w:tcPr>
          <w:p w14:paraId="04CD35B8"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Proporcionar el equipo de Proporcionar el equipo de protección personal auditiva, a todos los trabajadores responsables de la operación de maquinarias y equipos. </w:t>
            </w:r>
          </w:p>
          <w:p w14:paraId="4F929422" w14:textId="77777777" w:rsidR="00BA4DE1" w:rsidRPr="00CC471C" w:rsidRDefault="00BA4DE1" w:rsidP="00BB4ECB">
            <w:pPr>
              <w:spacing w:after="0" w:line="276" w:lineRule="auto"/>
              <w:rPr>
                <w:rFonts w:ascii="Arial" w:hAnsi="Arial" w:cs="Arial"/>
                <w:color w:val="000000"/>
                <w:sz w:val="16"/>
                <w:szCs w:val="16"/>
              </w:rPr>
            </w:pPr>
          </w:p>
          <w:p w14:paraId="4549B059"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lastRenderedPageBreak/>
              <w:t>Se restringirá al uso necesario de equipos y maquinarias en sitios de frentes de trabajo donde se encuentre demasiado personal.</w:t>
            </w:r>
          </w:p>
          <w:p w14:paraId="36FF1190"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tc>
        <w:tc>
          <w:tcPr>
            <w:tcW w:w="457" w:type="pct"/>
            <w:shd w:val="clear" w:color="auto" w:fill="auto"/>
            <w:vAlign w:val="center"/>
          </w:tcPr>
          <w:p w14:paraId="725182D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 - faja de seguridad</w:t>
            </w:r>
          </w:p>
        </w:tc>
        <w:tc>
          <w:tcPr>
            <w:tcW w:w="430" w:type="pct"/>
            <w:shd w:val="clear" w:color="auto" w:fill="auto"/>
            <w:vAlign w:val="bottom"/>
          </w:tcPr>
          <w:p w14:paraId="3C16A2BE"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Registro de dotación de EPP y ropa de trabajo</w:t>
            </w:r>
          </w:p>
          <w:p w14:paraId="4B6E2512" w14:textId="77777777" w:rsidR="00BA4DE1" w:rsidRPr="001D433A" w:rsidRDefault="00BA4DE1" w:rsidP="00BB4ECB">
            <w:pPr>
              <w:spacing w:after="0" w:line="240" w:lineRule="auto"/>
              <w:rPr>
                <w:rFonts w:ascii="Arial" w:hAnsi="Arial" w:cs="Arial"/>
                <w:color w:val="000000"/>
                <w:sz w:val="16"/>
                <w:szCs w:val="16"/>
              </w:rPr>
            </w:pPr>
          </w:p>
          <w:p w14:paraId="5B90F96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Monitoreo de ruido ocupacional </w:t>
            </w:r>
            <w:r w:rsidRPr="001D433A">
              <w:rPr>
                <w:rFonts w:ascii="Arial" w:hAnsi="Arial" w:cs="Arial"/>
                <w:color w:val="000000"/>
                <w:sz w:val="16"/>
                <w:szCs w:val="16"/>
              </w:rPr>
              <w:br/>
            </w:r>
            <w:r w:rsidRPr="001D433A">
              <w:rPr>
                <w:rFonts w:ascii="Arial" w:hAnsi="Arial" w:cs="Arial"/>
                <w:color w:val="000000"/>
                <w:sz w:val="16"/>
                <w:szCs w:val="16"/>
              </w:rPr>
              <w:br/>
              <w:t>Reg. Fotográfico.</w:t>
            </w:r>
          </w:p>
        </w:tc>
        <w:tc>
          <w:tcPr>
            <w:tcW w:w="414" w:type="pct"/>
            <w:shd w:val="clear" w:color="auto" w:fill="auto"/>
            <w:vAlign w:val="center"/>
          </w:tcPr>
          <w:p w14:paraId="63BCEA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shd w:val="clear" w:color="auto" w:fill="auto"/>
            <w:vAlign w:val="center"/>
          </w:tcPr>
          <w:p w14:paraId="61872ED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1A1C5BC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shd w:val="clear" w:color="auto" w:fill="auto"/>
            <w:vAlign w:val="center"/>
          </w:tcPr>
          <w:p w14:paraId="4CF89B5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700</w:t>
            </w:r>
          </w:p>
        </w:tc>
        <w:tc>
          <w:tcPr>
            <w:tcW w:w="386" w:type="pct"/>
            <w:shd w:val="clear" w:color="auto" w:fill="auto"/>
            <w:vAlign w:val="center"/>
          </w:tcPr>
          <w:p w14:paraId="786BE9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EF3CE8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2DA7C4F" w14:textId="77777777" w:rsidTr="00BA4DE1">
        <w:trPr>
          <w:trHeight w:val="444"/>
          <w:tblHeader/>
        </w:trPr>
        <w:tc>
          <w:tcPr>
            <w:tcW w:w="156" w:type="pct"/>
            <w:shd w:val="clear" w:color="auto" w:fill="auto"/>
            <w:vAlign w:val="center"/>
          </w:tcPr>
          <w:p w14:paraId="2481632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62</w:t>
            </w:r>
          </w:p>
        </w:tc>
        <w:tc>
          <w:tcPr>
            <w:tcW w:w="316" w:type="pct"/>
            <w:shd w:val="clear" w:color="auto" w:fill="auto"/>
            <w:vAlign w:val="center"/>
          </w:tcPr>
          <w:p w14:paraId="12C54FD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SE-05-01</w:t>
            </w:r>
          </w:p>
        </w:tc>
        <w:tc>
          <w:tcPr>
            <w:tcW w:w="259" w:type="pct"/>
            <w:shd w:val="clear" w:color="auto" w:fill="auto"/>
            <w:vAlign w:val="center"/>
          </w:tcPr>
          <w:p w14:paraId="3694DD4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07FA7F8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Empleo</w:t>
            </w:r>
          </w:p>
        </w:tc>
        <w:tc>
          <w:tcPr>
            <w:tcW w:w="760" w:type="pct"/>
            <w:shd w:val="clear" w:color="auto" w:fill="auto"/>
            <w:vAlign w:val="center"/>
          </w:tcPr>
          <w:p w14:paraId="2FFC475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7C49F63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3C77E1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contratada </w:t>
            </w:r>
          </w:p>
        </w:tc>
        <w:tc>
          <w:tcPr>
            <w:tcW w:w="414" w:type="pct"/>
            <w:shd w:val="clear" w:color="auto" w:fill="auto"/>
            <w:vAlign w:val="bottom"/>
          </w:tcPr>
          <w:p w14:paraId="5E06F1A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tcBorders>
              <w:top w:val="nil"/>
              <w:left w:val="nil"/>
              <w:bottom w:val="single" w:sz="8" w:space="0" w:color="auto"/>
              <w:right w:val="single" w:sz="8" w:space="0" w:color="auto"/>
            </w:tcBorders>
            <w:shd w:val="clear" w:color="auto" w:fill="auto"/>
            <w:vAlign w:val="center"/>
          </w:tcPr>
          <w:p w14:paraId="4B70D61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42D18B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7BD88CE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3DA2C55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879C72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E4EA219" w14:textId="77777777" w:rsidTr="00BA4DE1">
        <w:trPr>
          <w:trHeight w:val="444"/>
          <w:tblHeader/>
        </w:trPr>
        <w:tc>
          <w:tcPr>
            <w:tcW w:w="156" w:type="pct"/>
            <w:shd w:val="clear" w:color="auto" w:fill="auto"/>
            <w:vAlign w:val="center"/>
          </w:tcPr>
          <w:p w14:paraId="72DFCB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63</w:t>
            </w:r>
          </w:p>
        </w:tc>
        <w:tc>
          <w:tcPr>
            <w:tcW w:w="316" w:type="pct"/>
            <w:vMerge w:val="restart"/>
            <w:shd w:val="clear" w:color="auto" w:fill="auto"/>
            <w:vAlign w:val="center"/>
          </w:tcPr>
          <w:p w14:paraId="0E9571A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SE-05-02</w:t>
            </w:r>
          </w:p>
        </w:tc>
        <w:tc>
          <w:tcPr>
            <w:tcW w:w="259" w:type="pct"/>
            <w:vMerge w:val="restart"/>
            <w:shd w:val="clear" w:color="auto" w:fill="auto"/>
            <w:vAlign w:val="center"/>
          </w:tcPr>
          <w:p w14:paraId="1637052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shd w:val="clear" w:color="auto" w:fill="auto"/>
            <w:vAlign w:val="center"/>
          </w:tcPr>
          <w:p w14:paraId="57CD034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Propiedad Privada</w:t>
            </w:r>
          </w:p>
        </w:tc>
        <w:tc>
          <w:tcPr>
            <w:tcW w:w="760" w:type="pct"/>
            <w:shd w:val="clear" w:color="auto" w:fill="auto"/>
            <w:vAlign w:val="center"/>
          </w:tcPr>
          <w:p w14:paraId="6F02B1E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shd w:val="clear" w:color="auto" w:fill="auto"/>
            <w:vAlign w:val="center"/>
          </w:tcPr>
          <w:p w14:paraId="556FA3D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36EE30E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de Inspección faja de seguridad.</w:t>
            </w:r>
          </w:p>
          <w:p w14:paraId="6AD7AD31" w14:textId="77777777" w:rsidR="00BA4DE1" w:rsidRPr="001D433A" w:rsidRDefault="00BA4DE1" w:rsidP="00BB4ECB">
            <w:pPr>
              <w:spacing w:after="0" w:line="240" w:lineRule="auto"/>
              <w:rPr>
                <w:rFonts w:ascii="Arial" w:hAnsi="Arial" w:cs="Arial"/>
                <w:bCs/>
                <w:color w:val="000000"/>
                <w:sz w:val="16"/>
                <w:szCs w:val="16"/>
              </w:rPr>
            </w:pPr>
          </w:p>
          <w:p w14:paraId="6F1C1A5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Certificado de aprobación de la ABT</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242CAC2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0D5B89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218A52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0684602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F6A48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B7623F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73EFF6C" w14:textId="77777777" w:rsidTr="00BA4DE1">
        <w:trPr>
          <w:trHeight w:val="444"/>
          <w:tblHeader/>
        </w:trPr>
        <w:tc>
          <w:tcPr>
            <w:tcW w:w="156" w:type="pct"/>
            <w:shd w:val="clear" w:color="auto" w:fill="auto"/>
            <w:vAlign w:val="center"/>
          </w:tcPr>
          <w:p w14:paraId="79AD4F5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64</w:t>
            </w:r>
          </w:p>
        </w:tc>
        <w:tc>
          <w:tcPr>
            <w:tcW w:w="316" w:type="pct"/>
            <w:vMerge/>
            <w:shd w:val="clear" w:color="auto" w:fill="auto"/>
            <w:vAlign w:val="center"/>
          </w:tcPr>
          <w:p w14:paraId="08C936D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A498A2F"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6246E9C4"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5582E2F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En el caso de subestaciones se realizará la compra de los predios si se requiriere.</w:t>
            </w:r>
          </w:p>
        </w:tc>
        <w:tc>
          <w:tcPr>
            <w:tcW w:w="457" w:type="pct"/>
            <w:shd w:val="clear" w:color="auto" w:fill="auto"/>
            <w:vAlign w:val="center"/>
          </w:tcPr>
          <w:p w14:paraId="194AD52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66DF4F4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Copia simple del derecho propietario u otro que acredite la transferencia del predio </w:t>
            </w:r>
          </w:p>
        </w:tc>
        <w:tc>
          <w:tcPr>
            <w:tcW w:w="414" w:type="pct"/>
            <w:shd w:val="clear" w:color="auto" w:fill="auto"/>
            <w:vAlign w:val="center"/>
          </w:tcPr>
          <w:p w14:paraId="1FF1D73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BD9890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36AD90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3514318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2BC5E3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F77EFF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B2DB541" w14:textId="77777777" w:rsidTr="00BA4DE1">
        <w:trPr>
          <w:trHeight w:val="444"/>
          <w:tblHeader/>
        </w:trPr>
        <w:tc>
          <w:tcPr>
            <w:tcW w:w="156" w:type="pct"/>
            <w:vMerge w:val="restart"/>
            <w:shd w:val="clear" w:color="auto" w:fill="auto"/>
            <w:vAlign w:val="center"/>
          </w:tcPr>
          <w:p w14:paraId="76D9C0C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1AC482E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65</w:t>
            </w:r>
          </w:p>
        </w:tc>
        <w:tc>
          <w:tcPr>
            <w:tcW w:w="316" w:type="pct"/>
            <w:vMerge/>
            <w:shd w:val="clear" w:color="auto" w:fill="auto"/>
            <w:vAlign w:val="center"/>
          </w:tcPr>
          <w:p w14:paraId="7FDDD8C3"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CD1A7AC"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21A74FD"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vMerge w:val="restart"/>
            <w:shd w:val="clear" w:color="auto" w:fill="auto"/>
            <w:vAlign w:val="center"/>
          </w:tcPr>
          <w:p w14:paraId="1C06B8FF"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Poner en conocimiento de todos los trabajadores del proyecto el Código de Ética y Conducta.</w:t>
            </w:r>
          </w:p>
        </w:tc>
        <w:tc>
          <w:tcPr>
            <w:tcW w:w="457" w:type="pct"/>
            <w:vMerge w:val="restart"/>
            <w:shd w:val="clear" w:color="auto" w:fill="auto"/>
            <w:vAlign w:val="center"/>
          </w:tcPr>
          <w:p w14:paraId="48F3D31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Merge w:val="restart"/>
            <w:shd w:val="clear" w:color="auto" w:fill="auto"/>
            <w:vAlign w:val="center"/>
          </w:tcPr>
          <w:p w14:paraId="4CF726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Merge w:val="restart"/>
            <w:shd w:val="clear" w:color="auto" w:fill="auto"/>
            <w:vAlign w:val="center"/>
          </w:tcPr>
          <w:p w14:paraId="409A43D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vMerge w:val="restart"/>
            <w:tcBorders>
              <w:top w:val="nil"/>
              <w:left w:val="nil"/>
              <w:right w:val="single" w:sz="8" w:space="0" w:color="auto"/>
            </w:tcBorders>
            <w:shd w:val="clear" w:color="auto" w:fill="auto"/>
            <w:vAlign w:val="center"/>
          </w:tcPr>
          <w:p w14:paraId="7928CC3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Merge w:val="restart"/>
            <w:shd w:val="clear" w:color="auto" w:fill="auto"/>
            <w:vAlign w:val="center"/>
          </w:tcPr>
          <w:p w14:paraId="2D2E6C2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vMerge w:val="restart"/>
            <w:shd w:val="clear" w:color="auto" w:fill="auto"/>
            <w:vAlign w:val="center"/>
          </w:tcPr>
          <w:p w14:paraId="68F749C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val="restart"/>
            <w:shd w:val="clear" w:color="auto" w:fill="auto"/>
            <w:vAlign w:val="center"/>
          </w:tcPr>
          <w:p w14:paraId="71D5AFE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DC936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40F9256" w14:textId="77777777" w:rsidTr="00BA4DE1">
        <w:trPr>
          <w:trHeight w:val="444"/>
          <w:tblHeader/>
        </w:trPr>
        <w:tc>
          <w:tcPr>
            <w:tcW w:w="156" w:type="pct"/>
            <w:vMerge/>
            <w:shd w:val="clear" w:color="auto" w:fill="auto"/>
            <w:vAlign w:val="center"/>
          </w:tcPr>
          <w:p w14:paraId="438F335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16" w:type="pct"/>
            <w:vMerge/>
            <w:shd w:val="clear" w:color="auto" w:fill="auto"/>
            <w:vAlign w:val="center"/>
          </w:tcPr>
          <w:p w14:paraId="67B24BD4"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3E13E413"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C218180"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vMerge/>
            <w:shd w:val="clear" w:color="auto" w:fill="auto"/>
            <w:vAlign w:val="center"/>
          </w:tcPr>
          <w:p w14:paraId="4C71C1BF" w14:textId="77777777" w:rsidR="00BA4DE1" w:rsidRPr="00CC471C" w:rsidRDefault="00BA4DE1" w:rsidP="00BB4ECB">
            <w:pPr>
              <w:spacing w:after="0" w:line="240" w:lineRule="auto"/>
              <w:rPr>
                <w:rFonts w:ascii="Arial" w:hAnsi="Arial" w:cs="Arial"/>
                <w:color w:val="000000"/>
                <w:sz w:val="16"/>
                <w:szCs w:val="16"/>
              </w:rPr>
            </w:pPr>
          </w:p>
        </w:tc>
        <w:tc>
          <w:tcPr>
            <w:tcW w:w="457" w:type="pct"/>
            <w:vMerge/>
            <w:shd w:val="clear" w:color="auto" w:fill="auto"/>
            <w:vAlign w:val="center"/>
          </w:tcPr>
          <w:p w14:paraId="4322A9B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30" w:type="pct"/>
            <w:vMerge/>
            <w:shd w:val="clear" w:color="auto" w:fill="auto"/>
            <w:vAlign w:val="center"/>
          </w:tcPr>
          <w:p w14:paraId="23D55F1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14" w:type="pct"/>
            <w:vMerge/>
            <w:shd w:val="clear" w:color="auto" w:fill="auto"/>
            <w:vAlign w:val="center"/>
          </w:tcPr>
          <w:p w14:paraId="4BAEDDF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vMerge/>
            <w:tcBorders>
              <w:left w:val="nil"/>
              <w:bottom w:val="single" w:sz="8" w:space="0" w:color="auto"/>
              <w:right w:val="single" w:sz="8" w:space="0" w:color="auto"/>
            </w:tcBorders>
            <w:shd w:val="clear" w:color="auto" w:fill="auto"/>
            <w:vAlign w:val="center"/>
          </w:tcPr>
          <w:p w14:paraId="0E86EF7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vMerge/>
            <w:shd w:val="clear" w:color="auto" w:fill="auto"/>
            <w:vAlign w:val="center"/>
          </w:tcPr>
          <w:p w14:paraId="699D05F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58" w:type="pct"/>
            <w:vMerge/>
            <w:shd w:val="clear" w:color="auto" w:fill="auto"/>
            <w:vAlign w:val="center"/>
          </w:tcPr>
          <w:p w14:paraId="47FB946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shd w:val="clear" w:color="auto" w:fill="auto"/>
            <w:vAlign w:val="center"/>
          </w:tcPr>
          <w:p w14:paraId="1977FC1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209" w:type="pct"/>
            <w:shd w:val="clear" w:color="auto" w:fill="auto"/>
            <w:vAlign w:val="center"/>
          </w:tcPr>
          <w:p w14:paraId="2B0E062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3E968DA" w14:textId="77777777" w:rsidTr="00BA4DE1">
        <w:trPr>
          <w:trHeight w:val="444"/>
          <w:tblHeader/>
        </w:trPr>
        <w:tc>
          <w:tcPr>
            <w:tcW w:w="156" w:type="pct"/>
            <w:shd w:val="clear" w:color="auto" w:fill="auto"/>
            <w:vAlign w:val="center"/>
          </w:tcPr>
          <w:p w14:paraId="746DCA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66</w:t>
            </w:r>
          </w:p>
        </w:tc>
        <w:tc>
          <w:tcPr>
            <w:tcW w:w="316" w:type="pct"/>
            <w:vMerge w:val="restart"/>
            <w:shd w:val="clear" w:color="auto" w:fill="auto"/>
            <w:vAlign w:val="center"/>
          </w:tcPr>
          <w:p w14:paraId="33025C3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SE-05-03</w:t>
            </w:r>
          </w:p>
        </w:tc>
        <w:tc>
          <w:tcPr>
            <w:tcW w:w="259" w:type="pct"/>
            <w:vMerge w:val="restart"/>
            <w:shd w:val="clear" w:color="auto" w:fill="auto"/>
            <w:vAlign w:val="center"/>
          </w:tcPr>
          <w:p w14:paraId="7C98CE4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shd w:val="clear" w:color="auto" w:fill="auto"/>
            <w:vAlign w:val="center"/>
          </w:tcPr>
          <w:p w14:paraId="0D2F206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Propiedad Publica</w:t>
            </w:r>
          </w:p>
        </w:tc>
        <w:tc>
          <w:tcPr>
            <w:tcW w:w="760" w:type="pct"/>
            <w:shd w:val="clear" w:color="auto" w:fill="auto"/>
            <w:vAlign w:val="center"/>
          </w:tcPr>
          <w:p w14:paraId="63FB3E1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shd w:val="clear" w:color="auto" w:fill="auto"/>
            <w:vAlign w:val="center"/>
          </w:tcPr>
          <w:p w14:paraId="3889484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 - faja de seguridad</w:t>
            </w:r>
          </w:p>
        </w:tc>
        <w:tc>
          <w:tcPr>
            <w:tcW w:w="430" w:type="pct"/>
            <w:shd w:val="clear" w:color="auto" w:fill="auto"/>
            <w:vAlign w:val="center"/>
          </w:tcPr>
          <w:p w14:paraId="05A5A7EE"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de Inspección faja de seguridad</w:t>
            </w:r>
          </w:p>
          <w:p w14:paraId="3F27FF6C" w14:textId="77777777" w:rsidR="00BA4DE1" w:rsidRPr="001D433A" w:rsidRDefault="00BA4DE1" w:rsidP="00BB4ECB">
            <w:pPr>
              <w:spacing w:after="0" w:line="240" w:lineRule="auto"/>
              <w:rPr>
                <w:rFonts w:ascii="Arial" w:hAnsi="Arial" w:cs="Arial"/>
                <w:bCs/>
                <w:color w:val="000000"/>
                <w:sz w:val="16"/>
                <w:szCs w:val="16"/>
              </w:rPr>
            </w:pPr>
          </w:p>
          <w:p w14:paraId="7C7EA14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Certificado de aprobación de la ABT</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20FE393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3E51EA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7D7128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30EE1DD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9FC347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B75DE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2D9FE5E" w14:textId="77777777" w:rsidTr="00BA4DE1">
        <w:trPr>
          <w:trHeight w:val="444"/>
          <w:tblHeader/>
        </w:trPr>
        <w:tc>
          <w:tcPr>
            <w:tcW w:w="156" w:type="pct"/>
            <w:shd w:val="clear" w:color="auto" w:fill="auto"/>
            <w:vAlign w:val="center"/>
          </w:tcPr>
          <w:p w14:paraId="7C6841C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67</w:t>
            </w:r>
          </w:p>
        </w:tc>
        <w:tc>
          <w:tcPr>
            <w:tcW w:w="316" w:type="pct"/>
            <w:vMerge/>
            <w:shd w:val="clear" w:color="auto" w:fill="auto"/>
            <w:vAlign w:val="center"/>
          </w:tcPr>
          <w:p w14:paraId="46B0F75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E0DA258"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3C19C65D"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43DBA0B2"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En el caso de subestaciones se realizará la compra de los predios si se requiriere.</w:t>
            </w:r>
          </w:p>
        </w:tc>
        <w:tc>
          <w:tcPr>
            <w:tcW w:w="457" w:type="pct"/>
            <w:shd w:val="clear" w:color="auto" w:fill="auto"/>
            <w:vAlign w:val="center"/>
          </w:tcPr>
          <w:p w14:paraId="5BB0AE5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241E46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Copia simple del derecho propietario u otro que acredite la transferencia del predio</w:t>
            </w:r>
          </w:p>
        </w:tc>
        <w:tc>
          <w:tcPr>
            <w:tcW w:w="414" w:type="pct"/>
            <w:shd w:val="clear" w:color="auto" w:fill="auto"/>
            <w:vAlign w:val="center"/>
          </w:tcPr>
          <w:p w14:paraId="3894F3A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4555296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6F227AC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18CC479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FE3EB2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5C071C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C23AC68" w14:textId="77777777" w:rsidTr="00BA4DE1">
        <w:trPr>
          <w:trHeight w:val="444"/>
          <w:tblHeader/>
        </w:trPr>
        <w:tc>
          <w:tcPr>
            <w:tcW w:w="156" w:type="pct"/>
            <w:shd w:val="clear" w:color="auto" w:fill="auto"/>
            <w:vAlign w:val="center"/>
          </w:tcPr>
          <w:p w14:paraId="5000278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68</w:t>
            </w:r>
          </w:p>
        </w:tc>
        <w:tc>
          <w:tcPr>
            <w:tcW w:w="316" w:type="pct"/>
            <w:shd w:val="clear" w:color="auto" w:fill="auto"/>
            <w:vAlign w:val="center"/>
          </w:tcPr>
          <w:p w14:paraId="30F9358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SA-05-01</w:t>
            </w:r>
          </w:p>
        </w:tc>
        <w:tc>
          <w:tcPr>
            <w:tcW w:w="259" w:type="pct"/>
            <w:shd w:val="clear" w:color="auto" w:fill="auto"/>
            <w:vAlign w:val="center"/>
          </w:tcPr>
          <w:p w14:paraId="6387E49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shd w:val="clear" w:color="auto" w:fill="auto"/>
            <w:vAlign w:val="center"/>
          </w:tcPr>
          <w:p w14:paraId="6F5A7A6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7D16CF0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Capacitaciones en temas de seguridad e higiene ocupacional (Uso de EPP, primeros auxilios, uso de extintores, atención de contingencias)</w:t>
            </w:r>
          </w:p>
          <w:p w14:paraId="6F114B6E" w14:textId="77777777" w:rsidR="00BA4DE1" w:rsidRPr="00CC471C" w:rsidRDefault="00BA4DE1" w:rsidP="00BB4ECB">
            <w:pPr>
              <w:spacing w:after="0" w:line="240" w:lineRule="auto"/>
              <w:rPr>
                <w:rFonts w:ascii="Arial" w:hAnsi="Arial" w:cs="Arial"/>
                <w:color w:val="000000"/>
                <w:sz w:val="16"/>
                <w:szCs w:val="16"/>
              </w:rPr>
            </w:pPr>
          </w:p>
          <w:p w14:paraId="0587BFF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w:t>
            </w:r>
            <w:r w:rsidRPr="00CC471C">
              <w:rPr>
                <w:rFonts w:ascii="Arial" w:hAnsi="Arial" w:cs="Arial"/>
                <w:bCs/>
                <w:color w:val="000000"/>
                <w:sz w:val="16"/>
                <w:szCs w:val="16"/>
              </w:rPr>
              <w:lastRenderedPageBreak/>
              <w:t xml:space="preserve">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43DC03B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6A87DBB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w:t>
            </w:r>
            <w:r w:rsidRPr="001D433A">
              <w:rPr>
                <w:rFonts w:ascii="Arial" w:hAnsi="Arial" w:cs="Arial"/>
                <w:bCs/>
                <w:color w:val="000000"/>
                <w:sz w:val="16"/>
                <w:szCs w:val="16"/>
              </w:rPr>
              <w:lastRenderedPageBreak/>
              <w:t xml:space="preserve">extintor y mantenimiento </w:t>
            </w:r>
          </w:p>
        </w:tc>
        <w:tc>
          <w:tcPr>
            <w:tcW w:w="414" w:type="pct"/>
            <w:shd w:val="clear" w:color="auto" w:fill="auto"/>
            <w:vAlign w:val="bottom"/>
          </w:tcPr>
          <w:p w14:paraId="79052A4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63429C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2A34A44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408EBC2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3ED4791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83609D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9083655" w14:textId="77777777" w:rsidTr="00BA4DE1">
        <w:trPr>
          <w:trHeight w:val="444"/>
          <w:tblHeader/>
        </w:trPr>
        <w:tc>
          <w:tcPr>
            <w:tcW w:w="156" w:type="pct"/>
            <w:shd w:val="clear" w:color="auto" w:fill="auto"/>
            <w:vAlign w:val="center"/>
          </w:tcPr>
          <w:p w14:paraId="0F99FA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69</w:t>
            </w:r>
          </w:p>
        </w:tc>
        <w:tc>
          <w:tcPr>
            <w:tcW w:w="316" w:type="pct"/>
            <w:vMerge w:val="restart"/>
            <w:shd w:val="clear" w:color="auto" w:fill="auto"/>
            <w:vAlign w:val="center"/>
          </w:tcPr>
          <w:p w14:paraId="2118EB9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SA-05-02</w:t>
            </w:r>
          </w:p>
        </w:tc>
        <w:tc>
          <w:tcPr>
            <w:tcW w:w="259" w:type="pct"/>
            <w:vMerge w:val="restart"/>
            <w:shd w:val="clear" w:color="auto" w:fill="auto"/>
            <w:vAlign w:val="center"/>
          </w:tcPr>
          <w:p w14:paraId="54135AB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058C34A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6ECC2B5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shd w:val="clear" w:color="auto" w:fill="auto"/>
            <w:vAlign w:val="center"/>
          </w:tcPr>
          <w:p w14:paraId="29A8093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2E77589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338E036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A26486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59B3C4F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60994BF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7404410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240BFB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1555BAA" w14:textId="77777777" w:rsidTr="00BA4DE1">
        <w:trPr>
          <w:trHeight w:val="444"/>
          <w:tblHeader/>
        </w:trPr>
        <w:tc>
          <w:tcPr>
            <w:tcW w:w="156" w:type="pct"/>
            <w:shd w:val="clear" w:color="auto" w:fill="auto"/>
            <w:vAlign w:val="center"/>
          </w:tcPr>
          <w:p w14:paraId="7B194D1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70</w:t>
            </w:r>
          </w:p>
        </w:tc>
        <w:tc>
          <w:tcPr>
            <w:tcW w:w="316" w:type="pct"/>
            <w:vMerge/>
            <w:shd w:val="clear" w:color="auto" w:fill="auto"/>
            <w:vAlign w:val="center"/>
          </w:tcPr>
          <w:p w14:paraId="14AE7E7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053737E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3267B4F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4F9635B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5098242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77AF77C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shd w:val="clear" w:color="auto" w:fill="auto"/>
            <w:vAlign w:val="bottom"/>
          </w:tcPr>
          <w:p w14:paraId="2193136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225CA8B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7C255B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555E4AE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D6B82F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08B0B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E607BE2" w14:textId="77777777" w:rsidTr="00BA4DE1">
        <w:trPr>
          <w:trHeight w:val="444"/>
          <w:tblHeader/>
        </w:trPr>
        <w:tc>
          <w:tcPr>
            <w:tcW w:w="156" w:type="pct"/>
            <w:shd w:val="clear" w:color="auto" w:fill="auto"/>
            <w:vAlign w:val="center"/>
          </w:tcPr>
          <w:p w14:paraId="32AA570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71</w:t>
            </w:r>
          </w:p>
        </w:tc>
        <w:tc>
          <w:tcPr>
            <w:tcW w:w="316" w:type="pct"/>
            <w:shd w:val="clear" w:color="auto" w:fill="auto"/>
            <w:vAlign w:val="center"/>
          </w:tcPr>
          <w:p w14:paraId="4BDAAD2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AI-06-01</w:t>
            </w:r>
          </w:p>
        </w:tc>
        <w:tc>
          <w:tcPr>
            <w:tcW w:w="259" w:type="pct"/>
            <w:shd w:val="clear" w:color="auto" w:fill="auto"/>
            <w:vAlign w:val="center"/>
          </w:tcPr>
          <w:p w14:paraId="1F3238D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shd w:val="clear" w:color="auto" w:fill="auto"/>
            <w:vAlign w:val="center"/>
          </w:tcPr>
          <w:p w14:paraId="64BB715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shd w:val="clear" w:color="auto" w:fill="auto"/>
            <w:vAlign w:val="center"/>
          </w:tcPr>
          <w:p w14:paraId="05F8CDC9"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priorizando la restricción en sitios sensibles RAMSAR</w:t>
            </w:r>
          </w:p>
          <w:p w14:paraId="34FB590F" w14:textId="77777777" w:rsidR="00BA4DE1" w:rsidRPr="00CC471C" w:rsidRDefault="00BA4DE1" w:rsidP="00BB4ECB">
            <w:pPr>
              <w:spacing w:after="0" w:line="240" w:lineRule="auto"/>
              <w:rPr>
                <w:rFonts w:ascii="Arial" w:hAnsi="Arial" w:cs="Arial"/>
                <w:color w:val="000000"/>
                <w:sz w:val="16"/>
                <w:szCs w:val="16"/>
              </w:rPr>
            </w:pPr>
          </w:p>
          <w:p w14:paraId="2994616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Humedecimiento cuando sea necesario (época seca) de frentes de trabajo que impliquen movimiento de tierras y excavaciones, priorizando áreas sensibles RAMSAR</w:t>
            </w:r>
          </w:p>
          <w:p w14:paraId="3C6974C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34B2A1C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 xml:space="preserve">Queda prohibido el uso de fuentes de agua que se </w:t>
            </w:r>
            <w:r w:rsidRPr="00CC471C">
              <w:rPr>
                <w:rFonts w:ascii="Arial" w:eastAsia="Times New Roman" w:hAnsi="Arial" w:cs="Arial"/>
                <w:bCs/>
                <w:color w:val="000000"/>
                <w:sz w:val="16"/>
                <w:szCs w:val="16"/>
                <w:lang w:eastAsia="es-BO"/>
              </w:rPr>
              <w:lastRenderedPageBreak/>
              <w:t xml:space="preserve">encuentren dentro de sitios sensibles RAMSAR </w:t>
            </w:r>
          </w:p>
          <w:p w14:paraId="43F5502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p w14:paraId="35116BA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Queda prohibido el uso de explosivos en</w:t>
            </w:r>
            <w:r w:rsidRPr="00CC471C">
              <w:rPr>
                <w:rFonts w:ascii="Arial" w:hAnsi="Arial" w:cs="Arial"/>
                <w:sz w:val="16"/>
                <w:szCs w:val="16"/>
              </w:rPr>
              <w:t xml:space="preserve"> </w:t>
            </w:r>
            <w:r w:rsidRPr="00CC471C">
              <w:rPr>
                <w:rFonts w:ascii="Arial" w:hAnsi="Arial" w:cs="Arial"/>
                <w:color w:val="000000"/>
                <w:sz w:val="16"/>
                <w:szCs w:val="16"/>
              </w:rPr>
              <w:t>sitios sensibles RAMSAR durante las actividades de excavación de fundaciones.</w:t>
            </w:r>
          </w:p>
        </w:tc>
        <w:tc>
          <w:tcPr>
            <w:tcW w:w="457" w:type="pct"/>
            <w:shd w:val="clear" w:color="auto" w:fill="auto"/>
            <w:vAlign w:val="center"/>
          </w:tcPr>
          <w:p w14:paraId="785B739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676ED2E7"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 xml:space="preserve">Comunicados / instructivos </w:t>
            </w:r>
          </w:p>
          <w:p w14:paraId="219DE0C8" w14:textId="77777777" w:rsidR="00BA4DE1" w:rsidRPr="001D433A" w:rsidRDefault="00BA4DE1" w:rsidP="00BB4ECB">
            <w:pPr>
              <w:spacing w:after="0" w:line="240" w:lineRule="auto"/>
              <w:rPr>
                <w:rFonts w:ascii="Arial" w:hAnsi="Arial" w:cs="Arial"/>
                <w:bCs/>
                <w:color w:val="000000"/>
                <w:sz w:val="16"/>
                <w:szCs w:val="16"/>
              </w:rPr>
            </w:pPr>
          </w:p>
          <w:p w14:paraId="40C50B9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de riego (volumen de agua utilizada)</w:t>
            </w:r>
          </w:p>
          <w:p w14:paraId="625B26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5DF1485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Certificado u otro que acredite la </w:t>
            </w:r>
            <w:r w:rsidRPr="001D433A">
              <w:rPr>
                <w:rFonts w:ascii="Arial" w:eastAsia="Times New Roman" w:hAnsi="Arial" w:cs="Arial"/>
                <w:bCs/>
                <w:color w:val="000000"/>
                <w:sz w:val="16"/>
                <w:szCs w:val="16"/>
                <w:lang w:eastAsia="es-BO"/>
              </w:rPr>
              <w:lastRenderedPageBreak/>
              <w:t>autorización de la fuente de agua utilizada.</w:t>
            </w:r>
          </w:p>
        </w:tc>
        <w:tc>
          <w:tcPr>
            <w:tcW w:w="414" w:type="pct"/>
            <w:shd w:val="clear" w:color="auto" w:fill="auto"/>
            <w:vAlign w:val="center"/>
          </w:tcPr>
          <w:p w14:paraId="0C70D6D9" w14:textId="77777777" w:rsidR="00BA4DE1" w:rsidRPr="001D433A" w:rsidRDefault="00BA4DE1" w:rsidP="00BB4ECB">
            <w:pPr>
              <w:spacing w:after="0" w:line="276" w:lineRule="auto"/>
              <w:rPr>
                <w:rFonts w:ascii="Arial" w:hAnsi="Arial" w:cs="Arial"/>
                <w:color w:val="000000"/>
                <w:sz w:val="16"/>
                <w:szCs w:val="16"/>
              </w:rPr>
            </w:pPr>
            <w:r w:rsidRPr="001D433A">
              <w:rPr>
                <w:rFonts w:ascii="Arial" w:hAnsi="Arial" w:cs="Arial"/>
                <w:color w:val="000000"/>
                <w:sz w:val="16"/>
                <w:szCs w:val="16"/>
              </w:rPr>
              <w:lastRenderedPageBreak/>
              <w:t>Reglamento en materia de contaminación atmosférica (RMCA)</w:t>
            </w:r>
          </w:p>
          <w:p w14:paraId="5FEF00D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color w:val="000000"/>
                <w:sz w:val="16"/>
                <w:szCs w:val="16"/>
                <w:lang w:eastAsia="es-BO"/>
              </w:rPr>
              <w:t xml:space="preserve">Convenio internacional sitios </w:t>
            </w:r>
            <w:r>
              <w:rPr>
                <w:rFonts w:ascii="Arial" w:eastAsia="Times New Roman" w:hAnsi="Arial" w:cs="Arial"/>
                <w:color w:val="000000"/>
                <w:sz w:val="16"/>
                <w:szCs w:val="16"/>
                <w:lang w:eastAsia="es-BO"/>
              </w:rPr>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6F01542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105967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6E6AEFE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7818CF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009ADE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1535EFF" w14:textId="77777777" w:rsidTr="00BA4DE1">
        <w:trPr>
          <w:trHeight w:val="444"/>
          <w:tblHeader/>
        </w:trPr>
        <w:tc>
          <w:tcPr>
            <w:tcW w:w="156" w:type="pct"/>
            <w:shd w:val="clear" w:color="auto" w:fill="auto"/>
            <w:vAlign w:val="center"/>
          </w:tcPr>
          <w:p w14:paraId="067D839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72</w:t>
            </w:r>
          </w:p>
        </w:tc>
        <w:tc>
          <w:tcPr>
            <w:tcW w:w="316" w:type="pct"/>
            <w:shd w:val="clear" w:color="auto" w:fill="auto"/>
            <w:vAlign w:val="center"/>
          </w:tcPr>
          <w:p w14:paraId="182D0BE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AI-06-02</w:t>
            </w:r>
          </w:p>
        </w:tc>
        <w:tc>
          <w:tcPr>
            <w:tcW w:w="259" w:type="pct"/>
            <w:shd w:val="clear" w:color="auto" w:fill="auto"/>
            <w:vAlign w:val="center"/>
          </w:tcPr>
          <w:p w14:paraId="132E2F3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shd w:val="clear" w:color="auto" w:fill="auto"/>
            <w:vAlign w:val="center"/>
          </w:tcPr>
          <w:p w14:paraId="6DD59DA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Generación de gases de combustión</w:t>
            </w:r>
          </w:p>
        </w:tc>
        <w:tc>
          <w:tcPr>
            <w:tcW w:w="760" w:type="pct"/>
            <w:shd w:val="clear" w:color="auto" w:fill="auto"/>
            <w:vAlign w:val="center"/>
          </w:tcPr>
          <w:p w14:paraId="370DFF9D"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Mantenimiento preventivo de los vehículos y monitoreo de la emisión de gases de combustión de fuentes móviles (vehículos, maquinaria y equipos).</w:t>
            </w:r>
          </w:p>
          <w:p w14:paraId="2F13EBE6" w14:textId="77777777" w:rsidR="00BA4DE1" w:rsidRPr="00CC471C" w:rsidRDefault="00BA4DE1" w:rsidP="00BB4ECB">
            <w:pPr>
              <w:spacing w:after="0" w:line="240" w:lineRule="auto"/>
              <w:rPr>
                <w:rFonts w:ascii="Arial" w:hAnsi="Arial" w:cs="Arial"/>
                <w:bCs/>
                <w:color w:val="000000"/>
                <w:sz w:val="16"/>
                <w:szCs w:val="16"/>
              </w:rPr>
            </w:pPr>
          </w:p>
          <w:p w14:paraId="2A4DA36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En sitios sensibles RAMSAR, se restringirá a lo estrictamente necesario la circulación vehicular, además, los vehículos deberán contar con mantenimiento y certificados de emisión de gases de combustión.</w:t>
            </w:r>
          </w:p>
        </w:tc>
        <w:tc>
          <w:tcPr>
            <w:tcW w:w="457" w:type="pct"/>
            <w:shd w:val="clear" w:color="auto" w:fill="auto"/>
            <w:vAlign w:val="center"/>
          </w:tcPr>
          <w:p w14:paraId="7F839AB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76D40E16"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w:t>
            </w:r>
          </w:p>
          <w:p w14:paraId="402D627F" w14:textId="77777777" w:rsidR="00BA4DE1" w:rsidRPr="001D433A" w:rsidRDefault="00BA4DE1" w:rsidP="00BB4ECB">
            <w:pPr>
              <w:spacing w:after="0" w:line="240" w:lineRule="auto"/>
              <w:rPr>
                <w:rFonts w:ascii="Arial" w:hAnsi="Arial" w:cs="Arial"/>
                <w:bCs/>
                <w:color w:val="000000"/>
                <w:sz w:val="16"/>
                <w:szCs w:val="16"/>
              </w:rPr>
            </w:pPr>
          </w:p>
          <w:p w14:paraId="2828696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comunicados e instructivos emitidos  </w:t>
            </w:r>
          </w:p>
        </w:tc>
        <w:tc>
          <w:tcPr>
            <w:tcW w:w="414" w:type="pct"/>
            <w:shd w:val="clear" w:color="auto" w:fill="auto"/>
            <w:vAlign w:val="bottom"/>
          </w:tcPr>
          <w:p w14:paraId="31601791" w14:textId="77777777" w:rsidR="00BA4DE1" w:rsidRPr="001D433A" w:rsidRDefault="00BA4DE1" w:rsidP="00BB4ECB">
            <w:pPr>
              <w:spacing w:after="0" w:line="240" w:lineRule="auto"/>
              <w:rPr>
                <w:rFonts w:ascii="Arial" w:hAnsi="Arial" w:cs="Arial"/>
                <w:sz w:val="16"/>
                <w:szCs w:val="16"/>
              </w:rPr>
            </w:pPr>
            <w:r w:rsidRPr="001D433A">
              <w:rPr>
                <w:rFonts w:ascii="Arial" w:hAnsi="Arial" w:cs="Arial"/>
                <w:color w:val="000000"/>
                <w:sz w:val="16"/>
                <w:szCs w:val="16"/>
              </w:rPr>
              <w:t xml:space="preserve">RMCA Límites permisibles emisión de contaminantes por fuentes móviles: </w:t>
            </w:r>
            <w:r w:rsidRPr="001D433A">
              <w:rPr>
                <w:rFonts w:ascii="Arial" w:hAnsi="Arial" w:cs="Arial"/>
                <w:sz w:val="16"/>
                <w:szCs w:val="16"/>
              </w:rPr>
              <w:t xml:space="preserve"> </w:t>
            </w:r>
          </w:p>
          <w:p w14:paraId="4E74E14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Convenio internacional sitios </w:t>
            </w:r>
            <w:r>
              <w:rPr>
                <w:rFonts w:ascii="Arial" w:hAnsi="Arial" w:cs="Arial"/>
                <w:color w:val="000000"/>
                <w:sz w:val="16"/>
                <w:szCs w:val="16"/>
              </w:rPr>
              <w:t>RAMSAR</w:t>
            </w:r>
            <w:r w:rsidRPr="001D433A">
              <w:rPr>
                <w:rFonts w:ascii="Arial" w:eastAsia="Times New Roman" w:hAnsi="Arial" w:cs="Arial"/>
                <w:bCs/>
                <w:color w:val="000000"/>
                <w:sz w:val="16"/>
                <w:szCs w:val="16"/>
                <w:lang w:eastAsia="es-BO"/>
              </w:rPr>
              <w:t xml:space="preserve"> (cuando corresponda)</w:t>
            </w:r>
          </w:p>
        </w:tc>
        <w:tc>
          <w:tcPr>
            <w:tcW w:w="402" w:type="pct"/>
            <w:tcBorders>
              <w:top w:val="nil"/>
              <w:left w:val="nil"/>
              <w:bottom w:val="single" w:sz="8" w:space="0" w:color="auto"/>
              <w:right w:val="single" w:sz="8" w:space="0" w:color="auto"/>
            </w:tcBorders>
            <w:shd w:val="clear" w:color="auto" w:fill="auto"/>
            <w:vAlign w:val="center"/>
          </w:tcPr>
          <w:p w14:paraId="74F3453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33B278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Cámara fotográfica Formulario para el registro de análisis de medición</w:t>
            </w:r>
          </w:p>
        </w:tc>
        <w:tc>
          <w:tcPr>
            <w:tcW w:w="358" w:type="pct"/>
            <w:shd w:val="clear" w:color="auto" w:fill="auto"/>
            <w:vAlign w:val="center"/>
          </w:tcPr>
          <w:p w14:paraId="60BD82B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9.000,00</w:t>
            </w:r>
          </w:p>
        </w:tc>
        <w:tc>
          <w:tcPr>
            <w:tcW w:w="386" w:type="pct"/>
            <w:shd w:val="clear" w:color="auto" w:fill="auto"/>
            <w:vAlign w:val="center"/>
          </w:tcPr>
          <w:p w14:paraId="614CFD3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19B63D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4F098C0" w14:textId="77777777" w:rsidTr="00BA4DE1">
        <w:trPr>
          <w:trHeight w:val="444"/>
          <w:tblHeader/>
        </w:trPr>
        <w:tc>
          <w:tcPr>
            <w:tcW w:w="156" w:type="pct"/>
            <w:shd w:val="clear" w:color="auto" w:fill="auto"/>
            <w:vAlign w:val="center"/>
          </w:tcPr>
          <w:p w14:paraId="16700F3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73</w:t>
            </w:r>
          </w:p>
        </w:tc>
        <w:tc>
          <w:tcPr>
            <w:tcW w:w="316" w:type="pct"/>
            <w:vMerge w:val="restart"/>
            <w:shd w:val="clear" w:color="auto" w:fill="auto"/>
            <w:vAlign w:val="center"/>
          </w:tcPr>
          <w:p w14:paraId="64047BC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SU-06-01</w:t>
            </w:r>
          </w:p>
        </w:tc>
        <w:tc>
          <w:tcPr>
            <w:tcW w:w="259" w:type="pct"/>
            <w:vMerge w:val="restart"/>
            <w:shd w:val="clear" w:color="auto" w:fill="auto"/>
            <w:vAlign w:val="center"/>
          </w:tcPr>
          <w:p w14:paraId="1B0CA5F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SUELO</w:t>
            </w:r>
          </w:p>
        </w:tc>
        <w:tc>
          <w:tcPr>
            <w:tcW w:w="468" w:type="pct"/>
            <w:vMerge w:val="restart"/>
            <w:shd w:val="clear" w:color="auto" w:fill="auto"/>
            <w:vAlign w:val="center"/>
          </w:tcPr>
          <w:p w14:paraId="4F4771B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Residuos sólidos no peligrosos</w:t>
            </w:r>
          </w:p>
        </w:tc>
        <w:tc>
          <w:tcPr>
            <w:tcW w:w="760" w:type="pct"/>
            <w:shd w:val="clear" w:color="auto" w:fill="auto"/>
            <w:vAlign w:val="center"/>
          </w:tcPr>
          <w:p w14:paraId="02E308F3"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dispondrá en cada frente de trabajo contenedores diferenciados apropiados para la disposición temporal de residuos sólidos.</w:t>
            </w:r>
          </w:p>
          <w:p w14:paraId="5ADB08F9" w14:textId="77777777" w:rsidR="00BA4DE1" w:rsidRPr="00CC471C" w:rsidRDefault="00BA4DE1" w:rsidP="00BB4ECB">
            <w:pPr>
              <w:spacing w:after="0" w:line="240" w:lineRule="auto"/>
              <w:rPr>
                <w:rFonts w:ascii="Arial" w:hAnsi="Arial" w:cs="Arial"/>
                <w:color w:val="000000"/>
                <w:sz w:val="16"/>
                <w:szCs w:val="16"/>
              </w:rPr>
            </w:pPr>
          </w:p>
          <w:p w14:paraId="1FF4293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instruirá al personal la prohibición de almacenamiento de residuos sólidos no peligrosos en sitios sensibles RAMSAR</w:t>
            </w:r>
          </w:p>
        </w:tc>
        <w:tc>
          <w:tcPr>
            <w:tcW w:w="457" w:type="pct"/>
            <w:shd w:val="clear" w:color="auto" w:fill="auto"/>
            <w:vAlign w:val="center"/>
          </w:tcPr>
          <w:p w14:paraId="74DE6EB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144A116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fotográfico de los contenedores diferenciados</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eastAsia="Times New Roman" w:hAnsi="Arial" w:cs="Arial"/>
                <w:bCs/>
                <w:color w:val="000000"/>
                <w:sz w:val="16"/>
                <w:szCs w:val="16"/>
                <w:lang w:eastAsia="es-BO"/>
              </w:rPr>
              <w:t xml:space="preserve">Registro de generación </w:t>
            </w:r>
          </w:p>
          <w:p w14:paraId="7889D1B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5A3F2FA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Contrato u otro que acredite la disposición final en </w:t>
            </w:r>
            <w:r w:rsidRPr="001D433A">
              <w:rPr>
                <w:rFonts w:ascii="Arial" w:eastAsia="Times New Roman" w:hAnsi="Arial" w:cs="Arial"/>
                <w:bCs/>
                <w:color w:val="000000"/>
                <w:sz w:val="16"/>
                <w:szCs w:val="16"/>
                <w:lang w:eastAsia="es-BO"/>
              </w:rPr>
              <w:lastRenderedPageBreak/>
              <w:t>centros autorizados</w:t>
            </w:r>
          </w:p>
        </w:tc>
        <w:tc>
          <w:tcPr>
            <w:tcW w:w="414" w:type="pct"/>
            <w:shd w:val="clear" w:color="auto" w:fill="auto"/>
            <w:vAlign w:val="bottom"/>
          </w:tcPr>
          <w:p w14:paraId="4513C8F3"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lastRenderedPageBreak/>
              <w:t>No se cuenta con Límites Permisibles Ley de Gestión Integral de Residuos Sólidos 755, Reglamento y R.M. 432</w:t>
            </w:r>
          </w:p>
          <w:p w14:paraId="2310DD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Convenio internacional </w:t>
            </w:r>
            <w:r>
              <w:rPr>
                <w:rFonts w:ascii="Arial" w:eastAsia="Times New Roman" w:hAnsi="Arial" w:cs="Arial"/>
                <w:bCs/>
                <w:color w:val="000000"/>
                <w:sz w:val="16"/>
                <w:szCs w:val="16"/>
                <w:lang w:eastAsia="es-BO"/>
              </w:rPr>
              <w:t>RAMSAR</w:t>
            </w:r>
            <w:r w:rsidRPr="001D433A">
              <w:rPr>
                <w:rFonts w:ascii="Arial" w:eastAsia="Times New Roman" w:hAnsi="Arial" w:cs="Arial"/>
                <w:bCs/>
                <w:color w:val="000000"/>
                <w:sz w:val="16"/>
                <w:szCs w:val="16"/>
                <w:lang w:eastAsia="es-BO"/>
              </w:rPr>
              <w:t xml:space="preserve"> </w:t>
            </w:r>
            <w:r w:rsidRPr="001D433A">
              <w:rPr>
                <w:rFonts w:ascii="Arial" w:eastAsia="Times New Roman" w:hAnsi="Arial" w:cs="Arial"/>
                <w:bCs/>
                <w:color w:val="000000"/>
                <w:sz w:val="16"/>
                <w:szCs w:val="16"/>
                <w:lang w:eastAsia="es-BO"/>
              </w:rPr>
              <w:lastRenderedPageBreak/>
              <w:t>(cuando corresponda)</w:t>
            </w:r>
          </w:p>
        </w:tc>
        <w:tc>
          <w:tcPr>
            <w:tcW w:w="402" w:type="pct"/>
            <w:tcBorders>
              <w:top w:val="nil"/>
              <w:left w:val="nil"/>
              <w:bottom w:val="single" w:sz="8" w:space="0" w:color="auto"/>
              <w:right w:val="single" w:sz="8" w:space="0" w:color="auto"/>
            </w:tcBorders>
            <w:shd w:val="clear" w:color="auto" w:fill="auto"/>
            <w:vAlign w:val="center"/>
          </w:tcPr>
          <w:p w14:paraId="5908C60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40A299F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shd w:val="clear" w:color="auto" w:fill="auto"/>
            <w:vAlign w:val="center"/>
          </w:tcPr>
          <w:p w14:paraId="38F9903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w:t>
            </w:r>
          </w:p>
        </w:tc>
        <w:tc>
          <w:tcPr>
            <w:tcW w:w="386" w:type="pct"/>
            <w:shd w:val="clear" w:color="auto" w:fill="auto"/>
            <w:vAlign w:val="center"/>
          </w:tcPr>
          <w:p w14:paraId="591F697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51F183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FE0B356" w14:textId="77777777" w:rsidTr="00BA4DE1">
        <w:trPr>
          <w:trHeight w:val="444"/>
          <w:tblHeader/>
        </w:trPr>
        <w:tc>
          <w:tcPr>
            <w:tcW w:w="156" w:type="pct"/>
            <w:shd w:val="clear" w:color="auto" w:fill="auto"/>
            <w:vAlign w:val="center"/>
          </w:tcPr>
          <w:p w14:paraId="0D20BC0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74</w:t>
            </w:r>
          </w:p>
        </w:tc>
        <w:tc>
          <w:tcPr>
            <w:tcW w:w="316" w:type="pct"/>
            <w:vMerge/>
            <w:shd w:val="clear" w:color="auto" w:fill="auto"/>
            <w:vAlign w:val="center"/>
          </w:tcPr>
          <w:p w14:paraId="3BD9BD1F"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B3915AC"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48011EEE"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6E0C7A2F"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Aplicación de manejo de residuos sólidos y habilitación de un área de almacenamiento temporal de residuos sólidos.</w:t>
            </w:r>
          </w:p>
        </w:tc>
        <w:tc>
          <w:tcPr>
            <w:tcW w:w="457" w:type="pct"/>
            <w:shd w:val="clear" w:color="auto" w:fill="auto"/>
            <w:vAlign w:val="center"/>
          </w:tcPr>
          <w:p w14:paraId="6FB8423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0AD18D4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de los contenedores diferenciados </w:t>
            </w:r>
          </w:p>
        </w:tc>
        <w:tc>
          <w:tcPr>
            <w:tcW w:w="414" w:type="pct"/>
            <w:shd w:val="clear" w:color="auto" w:fill="auto"/>
            <w:vAlign w:val="bottom"/>
          </w:tcPr>
          <w:p w14:paraId="2426A1E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791E207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3CF5CC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inspección </w:t>
            </w:r>
          </w:p>
        </w:tc>
        <w:tc>
          <w:tcPr>
            <w:tcW w:w="358" w:type="pct"/>
            <w:shd w:val="clear" w:color="auto" w:fill="auto"/>
            <w:vAlign w:val="center"/>
          </w:tcPr>
          <w:p w14:paraId="1526198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71AE197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F14111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C251296" w14:textId="77777777" w:rsidTr="00BA4DE1">
        <w:trPr>
          <w:trHeight w:val="444"/>
          <w:tblHeader/>
        </w:trPr>
        <w:tc>
          <w:tcPr>
            <w:tcW w:w="156" w:type="pct"/>
            <w:shd w:val="clear" w:color="auto" w:fill="auto"/>
            <w:vAlign w:val="center"/>
          </w:tcPr>
          <w:p w14:paraId="6A4CE07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75</w:t>
            </w:r>
          </w:p>
        </w:tc>
        <w:tc>
          <w:tcPr>
            <w:tcW w:w="316" w:type="pct"/>
            <w:vMerge/>
            <w:shd w:val="clear" w:color="auto" w:fill="auto"/>
            <w:vAlign w:val="center"/>
          </w:tcPr>
          <w:p w14:paraId="224C9A70"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FCD86AA"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3AB408A4"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27BC502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Capacitación al personal sobre una adecuada gestión de residuos sólidos según el plan de manejo de residuos solidos</w:t>
            </w:r>
          </w:p>
        </w:tc>
        <w:tc>
          <w:tcPr>
            <w:tcW w:w="457" w:type="pct"/>
            <w:shd w:val="clear" w:color="auto" w:fill="auto"/>
            <w:vAlign w:val="center"/>
          </w:tcPr>
          <w:p w14:paraId="7E5C849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3E57A88A"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t>Planilla y/o Registro de capacitación</w:t>
            </w:r>
          </w:p>
          <w:p w14:paraId="43E990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w:t>
            </w:r>
            <w:r w:rsidRPr="001D433A">
              <w:rPr>
                <w:rFonts w:ascii="Arial" w:hAnsi="Arial" w:cs="Arial"/>
                <w:bCs/>
                <w:color w:val="000000"/>
                <w:sz w:val="16"/>
                <w:szCs w:val="16"/>
              </w:rPr>
              <w:br/>
              <w:t>Reg. Fotográfico.</w:t>
            </w:r>
          </w:p>
        </w:tc>
        <w:tc>
          <w:tcPr>
            <w:tcW w:w="414" w:type="pct"/>
            <w:shd w:val="clear" w:color="auto" w:fill="auto"/>
            <w:vAlign w:val="bottom"/>
          </w:tcPr>
          <w:p w14:paraId="725C141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17BBB8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2D515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1399A2C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08079B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6EBB90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606705D" w14:textId="77777777" w:rsidTr="00BA4DE1">
        <w:trPr>
          <w:trHeight w:val="444"/>
          <w:tblHeader/>
        </w:trPr>
        <w:tc>
          <w:tcPr>
            <w:tcW w:w="156" w:type="pct"/>
            <w:shd w:val="clear" w:color="auto" w:fill="auto"/>
            <w:vAlign w:val="center"/>
          </w:tcPr>
          <w:p w14:paraId="7546D94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76</w:t>
            </w:r>
          </w:p>
        </w:tc>
        <w:tc>
          <w:tcPr>
            <w:tcW w:w="316" w:type="pct"/>
            <w:shd w:val="clear" w:color="auto" w:fill="auto"/>
            <w:vAlign w:val="center"/>
          </w:tcPr>
          <w:p w14:paraId="3A0B9D3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SU-06-02</w:t>
            </w:r>
          </w:p>
        </w:tc>
        <w:tc>
          <w:tcPr>
            <w:tcW w:w="259" w:type="pct"/>
            <w:shd w:val="clear" w:color="auto" w:fill="auto"/>
            <w:vAlign w:val="center"/>
          </w:tcPr>
          <w:p w14:paraId="6A9B280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SUELO</w:t>
            </w:r>
          </w:p>
        </w:tc>
        <w:tc>
          <w:tcPr>
            <w:tcW w:w="468" w:type="pct"/>
            <w:shd w:val="clear" w:color="auto" w:fill="auto"/>
            <w:vAlign w:val="center"/>
          </w:tcPr>
          <w:p w14:paraId="5D5ADD8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Compactación</w:t>
            </w:r>
          </w:p>
        </w:tc>
        <w:tc>
          <w:tcPr>
            <w:tcW w:w="760" w:type="pct"/>
            <w:shd w:val="clear" w:color="auto" w:fill="auto"/>
            <w:vAlign w:val="center"/>
          </w:tcPr>
          <w:p w14:paraId="01F21144"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Se limitará la circulación de maquinaria y vehículos para evitar la compactación de suelo fuera del área de influencia directa del proyecto. Solo podrán circular en áreas de trabajo y cuando se requiera</w:t>
            </w:r>
          </w:p>
          <w:p w14:paraId="3E8D032B" w14:textId="77777777" w:rsidR="00BA4DE1" w:rsidRPr="00CC471C" w:rsidRDefault="00BA4DE1" w:rsidP="00BB4ECB">
            <w:pPr>
              <w:spacing w:after="0" w:line="276" w:lineRule="auto"/>
              <w:rPr>
                <w:rFonts w:ascii="Arial" w:hAnsi="Arial" w:cs="Arial"/>
                <w:color w:val="000000"/>
                <w:sz w:val="16"/>
                <w:szCs w:val="16"/>
              </w:rPr>
            </w:pPr>
          </w:p>
          <w:p w14:paraId="42BF5B9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El material de excavación, al ser el mismo material del terreno, será utilizado para relleno y compactado de las fundaciones, todo el material remanente será </w:t>
            </w:r>
            <w:r w:rsidRPr="00CC471C">
              <w:rPr>
                <w:rFonts w:ascii="Arial" w:hAnsi="Arial" w:cs="Arial"/>
                <w:color w:val="000000"/>
                <w:sz w:val="16"/>
                <w:szCs w:val="16"/>
              </w:rPr>
              <w:lastRenderedPageBreak/>
              <w:t>disperso dentro la base de las torres</w:t>
            </w:r>
          </w:p>
        </w:tc>
        <w:tc>
          <w:tcPr>
            <w:tcW w:w="457" w:type="pct"/>
            <w:shd w:val="clear" w:color="auto" w:fill="auto"/>
            <w:vAlign w:val="center"/>
          </w:tcPr>
          <w:p w14:paraId="4228BD7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Vías de circulación</w:t>
            </w:r>
          </w:p>
        </w:tc>
        <w:tc>
          <w:tcPr>
            <w:tcW w:w="430" w:type="pct"/>
            <w:shd w:val="clear" w:color="auto" w:fill="auto"/>
            <w:vAlign w:val="center"/>
          </w:tcPr>
          <w:p w14:paraId="2FF863E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Mapas de vías acceso autorizadas</w:t>
            </w:r>
            <w:r w:rsidRPr="001D433A">
              <w:rPr>
                <w:rFonts w:ascii="Arial" w:hAnsi="Arial" w:cs="Arial"/>
                <w:bCs/>
                <w:color w:val="000000"/>
                <w:sz w:val="16"/>
                <w:szCs w:val="16"/>
              </w:rPr>
              <w:br/>
            </w:r>
            <w:r w:rsidRPr="001D433A">
              <w:rPr>
                <w:rFonts w:ascii="Arial" w:hAnsi="Arial" w:cs="Arial"/>
                <w:bCs/>
                <w:color w:val="000000"/>
                <w:sz w:val="16"/>
                <w:szCs w:val="16"/>
              </w:rPr>
              <w:br/>
              <w:t xml:space="preserve">comunicados/ instructivos  </w:t>
            </w:r>
          </w:p>
        </w:tc>
        <w:tc>
          <w:tcPr>
            <w:tcW w:w="414" w:type="pct"/>
            <w:shd w:val="clear" w:color="auto" w:fill="auto"/>
            <w:vAlign w:val="center"/>
          </w:tcPr>
          <w:p w14:paraId="671C81A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4BA7F35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52EFF2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GPS </w:t>
            </w:r>
          </w:p>
        </w:tc>
        <w:tc>
          <w:tcPr>
            <w:tcW w:w="358" w:type="pct"/>
            <w:shd w:val="clear" w:color="auto" w:fill="auto"/>
            <w:vAlign w:val="center"/>
          </w:tcPr>
          <w:p w14:paraId="76FEB3D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445F59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AEB0AB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6B3CE3D" w14:textId="77777777" w:rsidTr="00BA4DE1">
        <w:trPr>
          <w:trHeight w:val="444"/>
          <w:tblHeader/>
        </w:trPr>
        <w:tc>
          <w:tcPr>
            <w:tcW w:w="156" w:type="pct"/>
            <w:shd w:val="clear" w:color="auto" w:fill="auto"/>
            <w:vAlign w:val="center"/>
          </w:tcPr>
          <w:p w14:paraId="1011528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77</w:t>
            </w:r>
          </w:p>
        </w:tc>
        <w:tc>
          <w:tcPr>
            <w:tcW w:w="316" w:type="pct"/>
            <w:vMerge w:val="restart"/>
            <w:shd w:val="clear" w:color="auto" w:fill="auto"/>
            <w:vAlign w:val="center"/>
          </w:tcPr>
          <w:p w14:paraId="0397444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SU-06-03</w:t>
            </w:r>
          </w:p>
        </w:tc>
        <w:tc>
          <w:tcPr>
            <w:tcW w:w="259" w:type="pct"/>
            <w:vMerge w:val="restart"/>
            <w:shd w:val="clear" w:color="auto" w:fill="auto"/>
            <w:vAlign w:val="center"/>
          </w:tcPr>
          <w:p w14:paraId="5D24409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SUELO</w:t>
            </w:r>
          </w:p>
        </w:tc>
        <w:tc>
          <w:tcPr>
            <w:tcW w:w="468" w:type="pct"/>
            <w:vMerge w:val="restart"/>
            <w:shd w:val="clear" w:color="auto" w:fill="auto"/>
            <w:vAlign w:val="center"/>
          </w:tcPr>
          <w:p w14:paraId="52CE11E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Erosión</w:t>
            </w:r>
          </w:p>
        </w:tc>
        <w:tc>
          <w:tcPr>
            <w:tcW w:w="760" w:type="pct"/>
            <w:shd w:val="clear" w:color="auto" w:fill="auto"/>
            <w:vAlign w:val="center"/>
          </w:tcPr>
          <w:p w14:paraId="4690D3B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limitará la limpieza y desbroce de cobertura vegetal a los sitios que así lo requieran, evitando afectar áreas que se encuentran fuera de la faja de seguridad (área de influencia directa).</w:t>
            </w:r>
          </w:p>
        </w:tc>
        <w:tc>
          <w:tcPr>
            <w:tcW w:w="457" w:type="pct"/>
            <w:shd w:val="clear" w:color="auto" w:fill="auto"/>
            <w:vAlign w:val="center"/>
          </w:tcPr>
          <w:p w14:paraId="3D16A0F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282A183F"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de Inspección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Cumplimiento plan de desmonte</w:t>
            </w:r>
          </w:p>
          <w:p w14:paraId="71F0EDAB" w14:textId="77777777" w:rsidR="00BA4DE1" w:rsidRPr="001D433A" w:rsidRDefault="00BA4DE1" w:rsidP="00BB4ECB">
            <w:pPr>
              <w:spacing w:after="0" w:line="240" w:lineRule="auto"/>
              <w:rPr>
                <w:rFonts w:ascii="Arial" w:hAnsi="Arial" w:cs="Arial"/>
                <w:bCs/>
                <w:color w:val="000000"/>
                <w:sz w:val="16"/>
                <w:szCs w:val="16"/>
              </w:rPr>
            </w:pPr>
          </w:p>
          <w:p w14:paraId="42DAAF9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Certificado de aprobación de la ABT </w:t>
            </w:r>
          </w:p>
        </w:tc>
        <w:tc>
          <w:tcPr>
            <w:tcW w:w="414" w:type="pct"/>
            <w:shd w:val="clear" w:color="auto" w:fill="auto"/>
            <w:vAlign w:val="bottom"/>
          </w:tcPr>
          <w:p w14:paraId="5A8EC7B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290702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6A2A61C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76F4F2B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w:t>
            </w:r>
          </w:p>
        </w:tc>
        <w:tc>
          <w:tcPr>
            <w:tcW w:w="386" w:type="pct"/>
            <w:shd w:val="clear" w:color="auto" w:fill="auto"/>
            <w:vAlign w:val="center"/>
          </w:tcPr>
          <w:p w14:paraId="2E0F58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DBE404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68AD69A" w14:textId="77777777" w:rsidTr="00BA4DE1">
        <w:trPr>
          <w:trHeight w:val="444"/>
          <w:tblHeader/>
        </w:trPr>
        <w:tc>
          <w:tcPr>
            <w:tcW w:w="156" w:type="pct"/>
            <w:shd w:val="clear" w:color="auto" w:fill="auto"/>
            <w:vAlign w:val="center"/>
          </w:tcPr>
          <w:p w14:paraId="5AFBBEB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78</w:t>
            </w:r>
          </w:p>
        </w:tc>
        <w:tc>
          <w:tcPr>
            <w:tcW w:w="316" w:type="pct"/>
            <w:vMerge/>
            <w:shd w:val="clear" w:color="auto" w:fill="auto"/>
            <w:vAlign w:val="center"/>
          </w:tcPr>
          <w:p w14:paraId="06D07A6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6F487EE"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6E0F6603"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5FC975E7"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Restringir la intervención de las áreas necesarias.</w:t>
            </w:r>
          </w:p>
          <w:p w14:paraId="4EBCFFA6" w14:textId="77777777" w:rsidR="00BA4DE1" w:rsidRPr="00CC471C" w:rsidRDefault="00BA4DE1" w:rsidP="00BB4ECB">
            <w:pPr>
              <w:spacing w:after="0" w:line="276" w:lineRule="auto"/>
              <w:rPr>
                <w:rFonts w:ascii="Arial" w:hAnsi="Arial" w:cs="Arial"/>
                <w:color w:val="000000"/>
                <w:sz w:val="16"/>
                <w:szCs w:val="16"/>
              </w:rPr>
            </w:pPr>
          </w:p>
          <w:p w14:paraId="43A8704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El material de excavación, al ser el mismo material del terreno, será utilizado para relleno y compactado de las fundaciones, el material remanente será disperso dentro la base de las torres para nivelar la base de la torre.</w:t>
            </w:r>
          </w:p>
          <w:p w14:paraId="2FE72523" w14:textId="77777777" w:rsidR="00BA4DE1" w:rsidRPr="00CC471C" w:rsidRDefault="00BA4DE1" w:rsidP="00BB4ECB">
            <w:pPr>
              <w:spacing w:after="0" w:line="240" w:lineRule="auto"/>
              <w:rPr>
                <w:rFonts w:ascii="Arial" w:hAnsi="Arial" w:cs="Arial"/>
                <w:color w:val="000000"/>
                <w:sz w:val="16"/>
                <w:szCs w:val="16"/>
              </w:rPr>
            </w:pPr>
          </w:p>
          <w:p w14:paraId="51887A0B"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Los áridos y agregados serán adquiridos por empresas autorizadas que cuenten con Licencia Ambiental y/o los permisos correspondientes, para materia prima como maderas se solicitará al </w:t>
            </w:r>
            <w:r w:rsidRPr="00CC471C">
              <w:rPr>
                <w:rFonts w:ascii="Arial" w:hAnsi="Arial" w:cs="Arial"/>
                <w:color w:val="000000"/>
                <w:sz w:val="16"/>
                <w:szCs w:val="16"/>
              </w:rPr>
              <w:lastRenderedPageBreak/>
              <w:t>proveedor el Certificado Forestal de Origen – CFOs</w:t>
            </w:r>
          </w:p>
          <w:p w14:paraId="7BBED906" w14:textId="77777777" w:rsidR="00BA4DE1" w:rsidRPr="00CC471C" w:rsidRDefault="00BA4DE1" w:rsidP="00BB4ECB">
            <w:pPr>
              <w:spacing w:after="0" w:line="240" w:lineRule="auto"/>
              <w:rPr>
                <w:rFonts w:ascii="Arial" w:hAnsi="Arial" w:cs="Arial"/>
                <w:color w:val="000000"/>
                <w:sz w:val="16"/>
                <w:szCs w:val="16"/>
              </w:rPr>
            </w:pPr>
          </w:p>
          <w:p w14:paraId="6398C3FF" w14:textId="77777777" w:rsidR="00BA4DE1" w:rsidRPr="00CC471C" w:rsidRDefault="00BA4DE1" w:rsidP="00BB4ECB">
            <w:pPr>
              <w:spacing w:after="0" w:line="240" w:lineRule="auto"/>
              <w:rPr>
                <w:rFonts w:ascii="Arial" w:hAnsi="Arial" w:cs="Arial"/>
                <w:color w:val="000000"/>
                <w:sz w:val="16"/>
                <w:szCs w:val="16"/>
              </w:rPr>
            </w:pPr>
          </w:p>
          <w:p w14:paraId="76A4018C"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prohíbe el uso de explosivos para excavación en sitios sensibles RAMSAR</w:t>
            </w:r>
          </w:p>
        </w:tc>
        <w:tc>
          <w:tcPr>
            <w:tcW w:w="457" w:type="pct"/>
            <w:shd w:val="clear" w:color="auto" w:fill="auto"/>
            <w:vAlign w:val="center"/>
          </w:tcPr>
          <w:p w14:paraId="0CDC57F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7C284FC3"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Comunicados / instructivos.</w:t>
            </w:r>
          </w:p>
          <w:p w14:paraId="3188D7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69B7F7A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Contrato con empresas legalmente establecidas </w:t>
            </w:r>
          </w:p>
          <w:p w14:paraId="51A42C8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224D7B6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Licencia ambiental y/o permisos municipales </w:t>
            </w:r>
          </w:p>
        </w:tc>
        <w:tc>
          <w:tcPr>
            <w:tcW w:w="414" w:type="pct"/>
            <w:shd w:val="clear" w:color="auto" w:fill="auto"/>
            <w:vAlign w:val="center"/>
          </w:tcPr>
          <w:p w14:paraId="118507E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378BD8D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B0AA05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31B653E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ABE33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DBEA9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4A8C8FF" w14:textId="77777777" w:rsidTr="00BA4DE1">
        <w:trPr>
          <w:trHeight w:val="444"/>
          <w:tblHeader/>
        </w:trPr>
        <w:tc>
          <w:tcPr>
            <w:tcW w:w="156" w:type="pct"/>
            <w:shd w:val="clear" w:color="auto" w:fill="auto"/>
            <w:vAlign w:val="center"/>
          </w:tcPr>
          <w:p w14:paraId="1757871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79</w:t>
            </w:r>
          </w:p>
        </w:tc>
        <w:tc>
          <w:tcPr>
            <w:tcW w:w="316" w:type="pct"/>
            <w:vMerge w:val="restart"/>
            <w:shd w:val="clear" w:color="auto" w:fill="auto"/>
            <w:vAlign w:val="center"/>
          </w:tcPr>
          <w:p w14:paraId="13E58F1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EC-06-01</w:t>
            </w:r>
          </w:p>
        </w:tc>
        <w:tc>
          <w:tcPr>
            <w:tcW w:w="259" w:type="pct"/>
            <w:vMerge w:val="restart"/>
            <w:shd w:val="clear" w:color="auto" w:fill="auto"/>
            <w:vAlign w:val="center"/>
          </w:tcPr>
          <w:p w14:paraId="68AE244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7BB21B2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Fauna terrestre</w:t>
            </w:r>
          </w:p>
        </w:tc>
        <w:tc>
          <w:tcPr>
            <w:tcW w:w="760" w:type="pct"/>
            <w:shd w:val="clear" w:color="auto" w:fill="auto"/>
            <w:vAlign w:val="center"/>
          </w:tcPr>
          <w:p w14:paraId="7AC931F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prohibirá la caza, pesca y/o actividades de recolección de fauna en todo el tramo de la línea, priorizando los sitios o sectores RAMSAR.</w:t>
            </w:r>
          </w:p>
        </w:tc>
        <w:tc>
          <w:tcPr>
            <w:tcW w:w="457" w:type="pct"/>
            <w:shd w:val="clear" w:color="auto" w:fill="auto"/>
            <w:vAlign w:val="center"/>
          </w:tcPr>
          <w:p w14:paraId="138F8A0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04AE332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shd w:val="clear" w:color="auto" w:fill="auto"/>
            <w:vAlign w:val="center"/>
          </w:tcPr>
          <w:p w14:paraId="29EC99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74C346F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287547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p>
        </w:tc>
        <w:tc>
          <w:tcPr>
            <w:tcW w:w="358" w:type="pct"/>
            <w:shd w:val="clear" w:color="auto" w:fill="auto"/>
            <w:vAlign w:val="center"/>
          </w:tcPr>
          <w:p w14:paraId="1CBF48B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71549F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6812D0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2CE4BA7" w14:textId="77777777" w:rsidTr="00BA4DE1">
        <w:trPr>
          <w:trHeight w:val="444"/>
          <w:tblHeader/>
        </w:trPr>
        <w:tc>
          <w:tcPr>
            <w:tcW w:w="156" w:type="pct"/>
            <w:shd w:val="clear" w:color="auto" w:fill="auto"/>
            <w:vAlign w:val="center"/>
          </w:tcPr>
          <w:p w14:paraId="4A33B09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80</w:t>
            </w:r>
          </w:p>
        </w:tc>
        <w:tc>
          <w:tcPr>
            <w:tcW w:w="316" w:type="pct"/>
            <w:vMerge/>
            <w:shd w:val="clear" w:color="auto" w:fill="auto"/>
            <w:vAlign w:val="center"/>
          </w:tcPr>
          <w:p w14:paraId="3C0B1F92"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11C70825"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1B9040B2"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080EAA8F"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afecten el descanso de las especies de fauna</w:t>
            </w:r>
          </w:p>
          <w:p w14:paraId="35B1E4C6" w14:textId="77777777" w:rsidR="00BA4DE1" w:rsidRPr="00CC471C" w:rsidRDefault="00BA4DE1" w:rsidP="00BB4ECB">
            <w:pPr>
              <w:spacing w:after="0" w:line="240" w:lineRule="auto"/>
              <w:rPr>
                <w:rFonts w:ascii="Arial" w:hAnsi="Arial" w:cs="Arial"/>
                <w:color w:val="000000"/>
                <w:sz w:val="16"/>
                <w:szCs w:val="16"/>
              </w:rPr>
            </w:pPr>
          </w:p>
          <w:p w14:paraId="04A25BF2"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fauna y flora de la zona</w:t>
            </w:r>
          </w:p>
        </w:tc>
        <w:tc>
          <w:tcPr>
            <w:tcW w:w="457" w:type="pct"/>
            <w:shd w:val="clear" w:color="auto" w:fill="auto"/>
            <w:vAlign w:val="center"/>
          </w:tcPr>
          <w:p w14:paraId="63AE087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268878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5C7EFA5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E56413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E1150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1950A0F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53BEC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6E6797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CB32144" w14:textId="77777777" w:rsidTr="00BA4DE1">
        <w:trPr>
          <w:trHeight w:val="444"/>
          <w:tblHeader/>
        </w:trPr>
        <w:tc>
          <w:tcPr>
            <w:tcW w:w="156" w:type="pct"/>
            <w:shd w:val="clear" w:color="auto" w:fill="auto"/>
            <w:vAlign w:val="center"/>
          </w:tcPr>
          <w:p w14:paraId="6F3930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81</w:t>
            </w:r>
          </w:p>
        </w:tc>
        <w:tc>
          <w:tcPr>
            <w:tcW w:w="316" w:type="pct"/>
            <w:shd w:val="clear" w:color="auto" w:fill="auto"/>
            <w:vAlign w:val="center"/>
          </w:tcPr>
          <w:p w14:paraId="0012922E"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EC-06-02</w:t>
            </w:r>
          </w:p>
        </w:tc>
        <w:tc>
          <w:tcPr>
            <w:tcW w:w="259" w:type="pct"/>
            <w:shd w:val="clear" w:color="auto" w:fill="auto"/>
            <w:vAlign w:val="center"/>
          </w:tcPr>
          <w:p w14:paraId="637E9080"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color w:val="000000"/>
                <w:sz w:val="16"/>
                <w:szCs w:val="16"/>
              </w:rPr>
              <w:t>ECOLOGIA</w:t>
            </w:r>
          </w:p>
        </w:tc>
        <w:tc>
          <w:tcPr>
            <w:tcW w:w="468" w:type="pct"/>
            <w:shd w:val="clear" w:color="auto" w:fill="auto"/>
            <w:vAlign w:val="center"/>
          </w:tcPr>
          <w:p w14:paraId="097A7BA3"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color w:val="000000"/>
                <w:sz w:val="16"/>
                <w:szCs w:val="16"/>
              </w:rPr>
              <w:t>Vegetación y flora acuática</w:t>
            </w:r>
          </w:p>
        </w:tc>
        <w:tc>
          <w:tcPr>
            <w:tcW w:w="760" w:type="pct"/>
            <w:shd w:val="clear" w:color="auto" w:fill="auto"/>
            <w:vAlign w:val="center"/>
          </w:tcPr>
          <w:p w14:paraId="3AE5C401"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Restricción del área de trabajo a la estrictamente necesaria. </w:t>
            </w:r>
          </w:p>
          <w:p w14:paraId="1B9D1F26" w14:textId="77777777" w:rsidR="00BA4DE1" w:rsidRPr="00CC471C" w:rsidRDefault="00BA4DE1" w:rsidP="00BB4ECB">
            <w:pPr>
              <w:spacing w:after="0" w:line="276" w:lineRule="auto"/>
              <w:rPr>
                <w:rFonts w:ascii="Arial" w:hAnsi="Arial" w:cs="Arial"/>
                <w:color w:val="000000"/>
                <w:sz w:val="16"/>
                <w:szCs w:val="16"/>
              </w:rPr>
            </w:pPr>
          </w:p>
          <w:p w14:paraId="75C0C4E6"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Capacitación del personal en cuidado de la </w:t>
            </w:r>
            <w:r w:rsidRPr="00CC471C">
              <w:rPr>
                <w:rFonts w:ascii="Arial" w:hAnsi="Arial" w:cs="Arial"/>
                <w:color w:val="000000"/>
                <w:sz w:val="16"/>
                <w:szCs w:val="16"/>
              </w:rPr>
              <w:lastRenderedPageBreak/>
              <w:t xml:space="preserve">vegetación y flora acuática sitios RAMSAR. </w:t>
            </w:r>
          </w:p>
          <w:p w14:paraId="7F4EB26C" w14:textId="77777777" w:rsidR="00BA4DE1" w:rsidRPr="00CC471C" w:rsidRDefault="00BA4DE1" w:rsidP="00BB4ECB">
            <w:pPr>
              <w:spacing w:after="0" w:line="276" w:lineRule="auto"/>
              <w:rPr>
                <w:rFonts w:ascii="Arial" w:hAnsi="Arial" w:cs="Arial"/>
                <w:color w:val="000000"/>
                <w:sz w:val="16"/>
                <w:szCs w:val="16"/>
              </w:rPr>
            </w:pPr>
          </w:p>
          <w:p w14:paraId="091FD7A4"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Instructivos y comunicados de prohibición de actividades y conservación de sitios RAMSAR</w:t>
            </w:r>
          </w:p>
          <w:p w14:paraId="25A0728A" w14:textId="77777777" w:rsidR="00BA4DE1" w:rsidRPr="00CC471C" w:rsidRDefault="00BA4DE1" w:rsidP="00BB4ECB">
            <w:pPr>
              <w:spacing w:after="0" w:line="276" w:lineRule="auto"/>
              <w:rPr>
                <w:rFonts w:ascii="Arial" w:hAnsi="Arial" w:cs="Arial"/>
                <w:color w:val="000000"/>
                <w:sz w:val="16"/>
                <w:szCs w:val="16"/>
              </w:rPr>
            </w:pPr>
          </w:p>
          <w:p w14:paraId="1756E84F"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Señalización ambiental en áreas de trabajo dentro de sitios RAMSAR.  </w:t>
            </w:r>
          </w:p>
        </w:tc>
        <w:tc>
          <w:tcPr>
            <w:tcW w:w="457" w:type="pct"/>
            <w:shd w:val="clear" w:color="auto" w:fill="auto"/>
            <w:vAlign w:val="center"/>
          </w:tcPr>
          <w:p w14:paraId="7C1ADFC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2E09027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p>
          <w:p w14:paraId="2AB1134F" w14:textId="77777777" w:rsidR="00BA4DE1" w:rsidRPr="001D433A" w:rsidRDefault="00BA4DE1" w:rsidP="00BB4ECB">
            <w:pPr>
              <w:spacing w:after="0" w:line="240" w:lineRule="auto"/>
              <w:rPr>
                <w:rFonts w:ascii="Arial" w:hAnsi="Arial" w:cs="Arial"/>
                <w:bCs/>
                <w:color w:val="000000"/>
                <w:sz w:val="16"/>
                <w:szCs w:val="16"/>
              </w:rPr>
            </w:pPr>
          </w:p>
          <w:p w14:paraId="663E8361"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Instructivos de restricción </w:t>
            </w:r>
            <w:r w:rsidRPr="001D433A">
              <w:rPr>
                <w:rFonts w:ascii="Arial" w:hAnsi="Arial" w:cs="Arial"/>
                <w:bCs/>
                <w:color w:val="000000"/>
                <w:sz w:val="16"/>
                <w:szCs w:val="16"/>
              </w:rPr>
              <w:lastRenderedPageBreak/>
              <w:t xml:space="preserve">de áreas de trabajo </w:t>
            </w:r>
          </w:p>
          <w:p w14:paraId="07431D99" w14:textId="77777777" w:rsidR="00BA4DE1" w:rsidRPr="001D433A" w:rsidRDefault="00BA4DE1" w:rsidP="00BB4ECB">
            <w:pPr>
              <w:spacing w:after="0" w:line="240" w:lineRule="auto"/>
              <w:rPr>
                <w:rFonts w:ascii="Arial" w:hAnsi="Arial" w:cs="Arial"/>
                <w:bCs/>
                <w:color w:val="000000"/>
                <w:sz w:val="16"/>
                <w:szCs w:val="16"/>
              </w:rPr>
            </w:pPr>
          </w:p>
          <w:p w14:paraId="34D325A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y comunicados emitidos </w:t>
            </w:r>
            <w:r w:rsidRPr="001D433A">
              <w:rPr>
                <w:rFonts w:ascii="Arial" w:hAnsi="Arial" w:cs="Arial"/>
                <w:bCs/>
                <w:color w:val="000000"/>
                <w:sz w:val="16"/>
                <w:szCs w:val="16"/>
              </w:rPr>
              <w:br/>
            </w:r>
            <w:r w:rsidRPr="001D433A">
              <w:rPr>
                <w:rFonts w:ascii="Arial" w:hAnsi="Arial" w:cs="Arial"/>
                <w:bCs/>
                <w:color w:val="000000"/>
                <w:sz w:val="16"/>
                <w:szCs w:val="16"/>
              </w:rPr>
              <w:br/>
              <w:t>Reg. Fotográfico de la señalización implementada.</w:t>
            </w:r>
          </w:p>
        </w:tc>
        <w:tc>
          <w:tcPr>
            <w:tcW w:w="414" w:type="pct"/>
            <w:shd w:val="clear" w:color="auto" w:fill="auto"/>
            <w:vAlign w:val="bottom"/>
          </w:tcPr>
          <w:p w14:paraId="2357BAC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tcBorders>
              <w:top w:val="nil"/>
              <w:left w:val="nil"/>
              <w:bottom w:val="single" w:sz="8" w:space="0" w:color="auto"/>
              <w:right w:val="single" w:sz="8" w:space="0" w:color="auto"/>
            </w:tcBorders>
            <w:shd w:val="clear" w:color="auto" w:fill="auto"/>
            <w:vAlign w:val="center"/>
          </w:tcPr>
          <w:p w14:paraId="77A43E1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2EF49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60F40B3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0D605D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4EA54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6B31294" w14:textId="77777777" w:rsidTr="00BA4DE1">
        <w:trPr>
          <w:trHeight w:val="444"/>
          <w:tblHeader/>
        </w:trPr>
        <w:tc>
          <w:tcPr>
            <w:tcW w:w="156" w:type="pct"/>
            <w:shd w:val="clear" w:color="auto" w:fill="auto"/>
            <w:vAlign w:val="center"/>
          </w:tcPr>
          <w:p w14:paraId="2F1011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82</w:t>
            </w:r>
          </w:p>
        </w:tc>
        <w:tc>
          <w:tcPr>
            <w:tcW w:w="316" w:type="pct"/>
            <w:shd w:val="clear" w:color="auto" w:fill="auto"/>
            <w:vAlign w:val="center"/>
          </w:tcPr>
          <w:p w14:paraId="1676C06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RU-06-01</w:t>
            </w:r>
          </w:p>
        </w:tc>
        <w:tc>
          <w:tcPr>
            <w:tcW w:w="259" w:type="pct"/>
            <w:shd w:val="clear" w:color="auto" w:fill="auto"/>
            <w:vAlign w:val="center"/>
          </w:tcPr>
          <w:p w14:paraId="64BF076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shd w:val="clear" w:color="auto" w:fill="auto"/>
            <w:vAlign w:val="center"/>
          </w:tcPr>
          <w:p w14:paraId="0F8CD7A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shd w:val="clear" w:color="auto" w:fill="auto"/>
            <w:vAlign w:val="center"/>
          </w:tcPr>
          <w:p w14:paraId="293A39E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realizará el monitoreo de ruido ocupacional en frentes de trabajo que se identifique la generación de ruido por el uso de maquinarias y equipos</w:t>
            </w:r>
          </w:p>
          <w:p w14:paraId="39CCF02C" w14:textId="77777777" w:rsidR="00BA4DE1" w:rsidRPr="00CC471C" w:rsidRDefault="00BA4DE1" w:rsidP="00BB4ECB">
            <w:pPr>
              <w:spacing w:after="0" w:line="240" w:lineRule="auto"/>
              <w:rPr>
                <w:rFonts w:ascii="Arial" w:hAnsi="Arial" w:cs="Arial"/>
                <w:color w:val="000000"/>
                <w:sz w:val="16"/>
                <w:szCs w:val="16"/>
              </w:rPr>
            </w:pPr>
          </w:p>
          <w:p w14:paraId="06268ED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Proporcionar el equipo de protección personal auditiva, a todos los trabajadores que lo requieran. </w:t>
            </w:r>
          </w:p>
        </w:tc>
        <w:tc>
          <w:tcPr>
            <w:tcW w:w="457" w:type="pct"/>
            <w:shd w:val="clear" w:color="auto" w:fill="auto"/>
            <w:vAlign w:val="center"/>
          </w:tcPr>
          <w:p w14:paraId="1043AE0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bottom"/>
          </w:tcPr>
          <w:p w14:paraId="0F78BC35"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Registro de dotación de EPP y ropa de trabajo</w:t>
            </w:r>
          </w:p>
          <w:p w14:paraId="25D8F96C" w14:textId="77777777" w:rsidR="00BA4DE1" w:rsidRPr="001D433A" w:rsidRDefault="00BA4DE1" w:rsidP="00BB4ECB">
            <w:pPr>
              <w:spacing w:after="0" w:line="240" w:lineRule="auto"/>
              <w:rPr>
                <w:rFonts w:ascii="Arial" w:hAnsi="Arial" w:cs="Arial"/>
                <w:color w:val="000000"/>
                <w:sz w:val="16"/>
                <w:szCs w:val="16"/>
              </w:rPr>
            </w:pPr>
          </w:p>
          <w:p w14:paraId="0FE5789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Monitoreo de ruido ocupacional </w:t>
            </w:r>
            <w:r w:rsidRPr="001D433A">
              <w:rPr>
                <w:rFonts w:ascii="Arial" w:hAnsi="Arial" w:cs="Arial"/>
                <w:color w:val="000000"/>
                <w:sz w:val="16"/>
                <w:szCs w:val="16"/>
              </w:rPr>
              <w:br/>
            </w:r>
            <w:r w:rsidRPr="001D433A">
              <w:rPr>
                <w:rFonts w:ascii="Arial" w:hAnsi="Arial" w:cs="Arial"/>
                <w:color w:val="000000"/>
                <w:sz w:val="16"/>
                <w:szCs w:val="16"/>
              </w:rPr>
              <w:br/>
              <w:t>Reg. Fotográfico.</w:t>
            </w:r>
          </w:p>
        </w:tc>
        <w:tc>
          <w:tcPr>
            <w:tcW w:w="414" w:type="pct"/>
            <w:shd w:val="clear" w:color="auto" w:fill="auto"/>
            <w:vAlign w:val="center"/>
          </w:tcPr>
          <w:p w14:paraId="71509A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 Ley 16998 </w:t>
            </w:r>
          </w:p>
        </w:tc>
        <w:tc>
          <w:tcPr>
            <w:tcW w:w="402" w:type="pct"/>
            <w:tcBorders>
              <w:top w:val="nil"/>
              <w:left w:val="nil"/>
              <w:bottom w:val="single" w:sz="8" w:space="0" w:color="auto"/>
              <w:right w:val="single" w:sz="8" w:space="0" w:color="auto"/>
            </w:tcBorders>
            <w:shd w:val="clear" w:color="auto" w:fill="auto"/>
            <w:vAlign w:val="center"/>
          </w:tcPr>
          <w:p w14:paraId="3C315EC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4D0DAB2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206C774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250</w:t>
            </w:r>
          </w:p>
        </w:tc>
        <w:tc>
          <w:tcPr>
            <w:tcW w:w="386" w:type="pct"/>
            <w:shd w:val="clear" w:color="auto" w:fill="auto"/>
            <w:vAlign w:val="center"/>
          </w:tcPr>
          <w:p w14:paraId="7C288C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A9FFCD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1C88936" w14:textId="77777777" w:rsidTr="00BA4DE1">
        <w:trPr>
          <w:trHeight w:val="444"/>
          <w:tblHeader/>
        </w:trPr>
        <w:tc>
          <w:tcPr>
            <w:tcW w:w="156" w:type="pct"/>
            <w:shd w:val="clear" w:color="auto" w:fill="auto"/>
            <w:vAlign w:val="center"/>
          </w:tcPr>
          <w:p w14:paraId="3EDC8F2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83</w:t>
            </w:r>
          </w:p>
        </w:tc>
        <w:tc>
          <w:tcPr>
            <w:tcW w:w="316" w:type="pct"/>
            <w:vMerge w:val="restart"/>
            <w:shd w:val="clear" w:color="auto" w:fill="auto"/>
            <w:vAlign w:val="center"/>
          </w:tcPr>
          <w:p w14:paraId="2E6BDD4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RU-06-02</w:t>
            </w:r>
          </w:p>
        </w:tc>
        <w:tc>
          <w:tcPr>
            <w:tcW w:w="259" w:type="pct"/>
            <w:vMerge w:val="restart"/>
            <w:shd w:val="clear" w:color="auto" w:fill="auto"/>
            <w:vAlign w:val="center"/>
          </w:tcPr>
          <w:p w14:paraId="7B13A82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vMerge w:val="restart"/>
            <w:shd w:val="clear" w:color="auto" w:fill="auto"/>
            <w:vAlign w:val="center"/>
          </w:tcPr>
          <w:p w14:paraId="3C27D4F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Efectos fisiológicos</w:t>
            </w:r>
          </w:p>
        </w:tc>
        <w:tc>
          <w:tcPr>
            <w:tcW w:w="760" w:type="pct"/>
            <w:shd w:val="clear" w:color="auto" w:fill="auto"/>
            <w:vAlign w:val="center"/>
          </w:tcPr>
          <w:p w14:paraId="5F20C82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 adecuará el tiempo de funcionamiento y nivel de potencia de vehículos y maquinarias para evitar emisiones simultaneas. </w:t>
            </w:r>
          </w:p>
        </w:tc>
        <w:tc>
          <w:tcPr>
            <w:tcW w:w="457" w:type="pct"/>
            <w:shd w:val="clear" w:color="auto" w:fill="auto"/>
            <w:vAlign w:val="center"/>
          </w:tcPr>
          <w:p w14:paraId="07AAD57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bottom"/>
          </w:tcPr>
          <w:p w14:paraId="3FCBD52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Instructivos / comunicados </w:t>
            </w:r>
            <w:r w:rsidRPr="001D433A">
              <w:rPr>
                <w:rFonts w:ascii="Arial" w:hAnsi="Arial" w:cs="Arial"/>
                <w:color w:val="000000"/>
                <w:sz w:val="16"/>
                <w:szCs w:val="16"/>
              </w:rPr>
              <w:br/>
            </w:r>
            <w:r w:rsidRPr="001D433A">
              <w:rPr>
                <w:rFonts w:ascii="Arial" w:hAnsi="Arial" w:cs="Arial"/>
                <w:color w:val="000000"/>
                <w:sz w:val="16"/>
                <w:szCs w:val="16"/>
              </w:rPr>
              <w:br/>
              <w:t xml:space="preserve">Instructivos </w:t>
            </w:r>
            <w:r w:rsidRPr="001D433A">
              <w:rPr>
                <w:rFonts w:ascii="Arial" w:hAnsi="Arial" w:cs="Arial"/>
                <w:color w:val="000000"/>
                <w:sz w:val="16"/>
                <w:szCs w:val="16"/>
              </w:rPr>
              <w:br/>
            </w:r>
            <w:r w:rsidRPr="001D433A">
              <w:rPr>
                <w:rFonts w:ascii="Arial" w:hAnsi="Arial" w:cs="Arial"/>
                <w:color w:val="000000"/>
                <w:sz w:val="16"/>
                <w:szCs w:val="16"/>
              </w:rPr>
              <w:br/>
              <w:t>Reg. Fotográfico.</w:t>
            </w:r>
          </w:p>
        </w:tc>
        <w:tc>
          <w:tcPr>
            <w:tcW w:w="414" w:type="pct"/>
            <w:shd w:val="clear" w:color="auto" w:fill="auto"/>
            <w:vAlign w:val="center"/>
          </w:tcPr>
          <w:p w14:paraId="09BDF9D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tcBorders>
              <w:top w:val="nil"/>
              <w:left w:val="nil"/>
              <w:bottom w:val="single" w:sz="8" w:space="0" w:color="auto"/>
              <w:right w:val="single" w:sz="8" w:space="0" w:color="auto"/>
            </w:tcBorders>
            <w:shd w:val="clear" w:color="auto" w:fill="auto"/>
            <w:vAlign w:val="center"/>
          </w:tcPr>
          <w:p w14:paraId="582756F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83F5C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shd w:val="clear" w:color="auto" w:fill="auto"/>
            <w:vAlign w:val="center"/>
          </w:tcPr>
          <w:p w14:paraId="31CF6B5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700</w:t>
            </w:r>
          </w:p>
        </w:tc>
        <w:tc>
          <w:tcPr>
            <w:tcW w:w="386" w:type="pct"/>
            <w:shd w:val="clear" w:color="auto" w:fill="auto"/>
            <w:vAlign w:val="center"/>
          </w:tcPr>
          <w:p w14:paraId="7D56A14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F76207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8B3359C" w14:textId="77777777" w:rsidTr="00BA4DE1">
        <w:trPr>
          <w:trHeight w:val="444"/>
          <w:tblHeader/>
        </w:trPr>
        <w:tc>
          <w:tcPr>
            <w:tcW w:w="156" w:type="pct"/>
            <w:shd w:val="clear" w:color="auto" w:fill="auto"/>
            <w:vAlign w:val="center"/>
          </w:tcPr>
          <w:p w14:paraId="3544D2E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84</w:t>
            </w:r>
          </w:p>
        </w:tc>
        <w:tc>
          <w:tcPr>
            <w:tcW w:w="316" w:type="pct"/>
            <w:vMerge/>
            <w:shd w:val="clear" w:color="auto" w:fill="auto"/>
            <w:vAlign w:val="center"/>
          </w:tcPr>
          <w:p w14:paraId="2C5CC71C"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E4F3E0E"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410CAAD4"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1E0257B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el uso de bocinas u otro tipo de fuentes de ruido innecesaria, complementariamente se exigirá el uso obligatorio de protectores auditivos.</w:t>
            </w:r>
          </w:p>
        </w:tc>
        <w:tc>
          <w:tcPr>
            <w:tcW w:w="457" w:type="pct"/>
            <w:shd w:val="clear" w:color="auto" w:fill="auto"/>
            <w:vAlign w:val="center"/>
          </w:tcPr>
          <w:p w14:paraId="5AEBD30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240AD1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bottom"/>
          </w:tcPr>
          <w:p w14:paraId="4E06FF2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RMCA Límites permisibles</w:t>
            </w:r>
          </w:p>
        </w:tc>
        <w:tc>
          <w:tcPr>
            <w:tcW w:w="402" w:type="pct"/>
            <w:tcBorders>
              <w:top w:val="nil"/>
              <w:left w:val="nil"/>
              <w:bottom w:val="single" w:sz="8" w:space="0" w:color="auto"/>
              <w:right w:val="single" w:sz="8" w:space="0" w:color="auto"/>
            </w:tcBorders>
            <w:shd w:val="clear" w:color="auto" w:fill="auto"/>
            <w:vAlign w:val="center"/>
          </w:tcPr>
          <w:p w14:paraId="7D76DB7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3CE91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36A3DAC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70D4BC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41FF2D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D20FFE5" w14:textId="77777777" w:rsidTr="00BA4DE1">
        <w:trPr>
          <w:trHeight w:val="444"/>
          <w:tblHeader/>
        </w:trPr>
        <w:tc>
          <w:tcPr>
            <w:tcW w:w="156" w:type="pct"/>
            <w:shd w:val="clear" w:color="auto" w:fill="auto"/>
            <w:vAlign w:val="center"/>
          </w:tcPr>
          <w:p w14:paraId="4E1C7AE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85</w:t>
            </w:r>
          </w:p>
        </w:tc>
        <w:tc>
          <w:tcPr>
            <w:tcW w:w="316" w:type="pct"/>
            <w:vMerge/>
            <w:shd w:val="clear" w:color="auto" w:fill="auto"/>
            <w:vAlign w:val="center"/>
          </w:tcPr>
          <w:p w14:paraId="35A4234C"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4EAEE9A"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73D07B89"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20201EB3"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Durante la preparación de voladura se deberán retirar al personal a un área segura y utilizar de manera permanente protección auditiva.</w:t>
            </w:r>
          </w:p>
        </w:tc>
        <w:tc>
          <w:tcPr>
            <w:tcW w:w="457" w:type="pct"/>
            <w:shd w:val="clear" w:color="auto" w:fill="auto"/>
            <w:vAlign w:val="center"/>
          </w:tcPr>
          <w:p w14:paraId="0B466A1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276166A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5EACBE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241B1BA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EFFDF3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7922C76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6496BE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9BD458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D740E5F" w14:textId="77777777" w:rsidTr="00BA4DE1">
        <w:trPr>
          <w:trHeight w:val="444"/>
          <w:tblHeader/>
        </w:trPr>
        <w:tc>
          <w:tcPr>
            <w:tcW w:w="156" w:type="pct"/>
            <w:shd w:val="clear" w:color="auto" w:fill="auto"/>
            <w:vAlign w:val="center"/>
          </w:tcPr>
          <w:p w14:paraId="3605C25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86</w:t>
            </w:r>
          </w:p>
        </w:tc>
        <w:tc>
          <w:tcPr>
            <w:tcW w:w="316" w:type="pct"/>
            <w:vMerge w:val="restart"/>
            <w:shd w:val="clear" w:color="auto" w:fill="auto"/>
            <w:vAlign w:val="center"/>
          </w:tcPr>
          <w:p w14:paraId="15FD6EC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SE-06-01</w:t>
            </w:r>
          </w:p>
        </w:tc>
        <w:tc>
          <w:tcPr>
            <w:tcW w:w="259" w:type="pct"/>
            <w:vMerge w:val="restart"/>
            <w:shd w:val="clear" w:color="auto" w:fill="auto"/>
            <w:vAlign w:val="center"/>
          </w:tcPr>
          <w:p w14:paraId="368EB23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shd w:val="clear" w:color="auto" w:fill="auto"/>
            <w:vAlign w:val="center"/>
          </w:tcPr>
          <w:p w14:paraId="1B57A22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Propiedad Privada</w:t>
            </w:r>
          </w:p>
        </w:tc>
        <w:tc>
          <w:tcPr>
            <w:tcW w:w="760" w:type="pct"/>
            <w:shd w:val="clear" w:color="auto" w:fill="auto"/>
            <w:vAlign w:val="center"/>
          </w:tcPr>
          <w:p w14:paraId="0BF37DA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shd w:val="clear" w:color="auto" w:fill="auto"/>
            <w:vAlign w:val="center"/>
          </w:tcPr>
          <w:p w14:paraId="1728CD0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134D8EE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21712C0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0DB40EF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4FB0146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310C272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A47250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663CB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01FCBB3" w14:textId="77777777" w:rsidTr="00BA4DE1">
        <w:trPr>
          <w:trHeight w:val="444"/>
          <w:tblHeader/>
        </w:trPr>
        <w:tc>
          <w:tcPr>
            <w:tcW w:w="156" w:type="pct"/>
            <w:vMerge w:val="restart"/>
            <w:shd w:val="clear" w:color="auto" w:fill="auto"/>
            <w:vAlign w:val="center"/>
          </w:tcPr>
          <w:p w14:paraId="78582F7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6A2304E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87</w:t>
            </w:r>
          </w:p>
        </w:tc>
        <w:tc>
          <w:tcPr>
            <w:tcW w:w="316" w:type="pct"/>
            <w:vMerge/>
            <w:shd w:val="clear" w:color="auto" w:fill="auto"/>
            <w:vAlign w:val="center"/>
          </w:tcPr>
          <w:p w14:paraId="5C8130F2"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33F91DF"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8CC0FAD"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vMerge w:val="restart"/>
            <w:shd w:val="clear" w:color="auto" w:fill="auto"/>
            <w:vAlign w:val="center"/>
          </w:tcPr>
          <w:p w14:paraId="6782166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Poner en conocimiento de todos los trabajadores del proyecto el Código de Ética y Conducta.</w:t>
            </w:r>
          </w:p>
        </w:tc>
        <w:tc>
          <w:tcPr>
            <w:tcW w:w="457" w:type="pct"/>
            <w:vMerge w:val="restart"/>
            <w:shd w:val="clear" w:color="auto" w:fill="auto"/>
            <w:vAlign w:val="center"/>
          </w:tcPr>
          <w:p w14:paraId="04A2038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Merge w:val="restart"/>
            <w:shd w:val="clear" w:color="auto" w:fill="auto"/>
            <w:vAlign w:val="center"/>
          </w:tcPr>
          <w:p w14:paraId="566DF58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capacitación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vMerge w:val="restart"/>
            <w:shd w:val="clear" w:color="auto" w:fill="auto"/>
            <w:vAlign w:val="center"/>
          </w:tcPr>
          <w:p w14:paraId="53724C8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vMerge w:val="restart"/>
            <w:tcBorders>
              <w:top w:val="nil"/>
              <w:left w:val="nil"/>
              <w:right w:val="single" w:sz="8" w:space="0" w:color="auto"/>
            </w:tcBorders>
            <w:shd w:val="clear" w:color="auto" w:fill="auto"/>
            <w:vAlign w:val="center"/>
          </w:tcPr>
          <w:p w14:paraId="62EEF89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Merge w:val="restart"/>
            <w:shd w:val="clear" w:color="auto" w:fill="auto"/>
            <w:vAlign w:val="center"/>
          </w:tcPr>
          <w:p w14:paraId="04C384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vMerge w:val="restart"/>
            <w:shd w:val="clear" w:color="auto" w:fill="auto"/>
            <w:vAlign w:val="center"/>
          </w:tcPr>
          <w:p w14:paraId="5BAC21A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val="restart"/>
            <w:shd w:val="clear" w:color="auto" w:fill="auto"/>
            <w:vAlign w:val="center"/>
          </w:tcPr>
          <w:p w14:paraId="7595120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2E2C15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04E2B9E" w14:textId="77777777" w:rsidTr="00BA4DE1">
        <w:trPr>
          <w:trHeight w:val="444"/>
          <w:tblHeader/>
        </w:trPr>
        <w:tc>
          <w:tcPr>
            <w:tcW w:w="156" w:type="pct"/>
            <w:vMerge/>
            <w:shd w:val="clear" w:color="auto" w:fill="auto"/>
            <w:vAlign w:val="center"/>
          </w:tcPr>
          <w:p w14:paraId="5ED642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16" w:type="pct"/>
            <w:vMerge/>
            <w:shd w:val="clear" w:color="auto" w:fill="auto"/>
            <w:vAlign w:val="center"/>
          </w:tcPr>
          <w:p w14:paraId="5CB6BD3A"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986375B"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5D067D5E"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vMerge/>
            <w:shd w:val="clear" w:color="auto" w:fill="auto"/>
            <w:vAlign w:val="center"/>
          </w:tcPr>
          <w:p w14:paraId="5D045AC9" w14:textId="77777777" w:rsidR="00BA4DE1" w:rsidRPr="00CC471C" w:rsidRDefault="00BA4DE1" w:rsidP="00BB4ECB">
            <w:pPr>
              <w:spacing w:after="0" w:line="240" w:lineRule="auto"/>
              <w:rPr>
                <w:rFonts w:ascii="Arial" w:hAnsi="Arial" w:cs="Arial"/>
                <w:color w:val="000000"/>
                <w:sz w:val="16"/>
                <w:szCs w:val="16"/>
              </w:rPr>
            </w:pPr>
          </w:p>
        </w:tc>
        <w:tc>
          <w:tcPr>
            <w:tcW w:w="457" w:type="pct"/>
            <w:vMerge/>
            <w:shd w:val="clear" w:color="auto" w:fill="auto"/>
            <w:vAlign w:val="center"/>
          </w:tcPr>
          <w:p w14:paraId="0B1BB07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30" w:type="pct"/>
            <w:vMerge/>
            <w:shd w:val="clear" w:color="auto" w:fill="auto"/>
            <w:vAlign w:val="center"/>
          </w:tcPr>
          <w:p w14:paraId="404E21E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14" w:type="pct"/>
            <w:vMerge/>
            <w:shd w:val="clear" w:color="auto" w:fill="auto"/>
            <w:vAlign w:val="center"/>
          </w:tcPr>
          <w:p w14:paraId="1077256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vMerge/>
            <w:tcBorders>
              <w:left w:val="nil"/>
              <w:bottom w:val="single" w:sz="8" w:space="0" w:color="auto"/>
              <w:right w:val="single" w:sz="8" w:space="0" w:color="auto"/>
            </w:tcBorders>
            <w:shd w:val="clear" w:color="auto" w:fill="auto"/>
            <w:vAlign w:val="center"/>
          </w:tcPr>
          <w:p w14:paraId="45E2F11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vMerge/>
            <w:shd w:val="clear" w:color="auto" w:fill="auto"/>
            <w:vAlign w:val="center"/>
          </w:tcPr>
          <w:p w14:paraId="2E4868F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58" w:type="pct"/>
            <w:vMerge/>
            <w:shd w:val="clear" w:color="auto" w:fill="auto"/>
            <w:vAlign w:val="center"/>
          </w:tcPr>
          <w:p w14:paraId="2AF04CA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shd w:val="clear" w:color="auto" w:fill="auto"/>
            <w:vAlign w:val="center"/>
          </w:tcPr>
          <w:p w14:paraId="5FB9C35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209" w:type="pct"/>
            <w:shd w:val="clear" w:color="auto" w:fill="auto"/>
            <w:vAlign w:val="center"/>
          </w:tcPr>
          <w:p w14:paraId="7486BEA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DBD89F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1EC49E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88</w:t>
            </w:r>
          </w:p>
        </w:tc>
        <w:tc>
          <w:tcPr>
            <w:tcW w:w="316" w:type="pct"/>
            <w:shd w:val="clear" w:color="auto" w:fill="auto"/>
            <w:vAlign w:val="center"/>
          </w:tcPr>
          <w:p w14:paraId="60DC065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SE-06-02</w:t>
            </w:r>
          </w:p>
        </w:tc>
        <w:tc>
          <w:tcPr>
            <w:tcW w:w="259" w:type="pct"/>
            <w:shd w:val="clear" w:color="auto" w:fill="auto"/>
            <w:vAlign w:val="center"/>
          </w:tcPr>
          <w:p w14:paraId="73EC5F9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4E1C443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Propiedad Publica</w:t>
            </w:r>
          </w:p>
        </w:tc>
        <w:tc>
          <w:tcPr>
            <w:tcW w:w="760" w:type="pct"/>
            <w:shd w:val="clear" w:color="auto" w:fill="auto"/>
            <w:vAlign w:val="center"/>
          </w:tcPr>
          <w:p w14:paraId="2D714DA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shd w:val="clear" w:color="auto" w:fill="auto"/>
            <w:vAlign w:val="center"/>
          </w:tcPr>
          <w:p w14:paraId="6EBC62B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4C250EE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44B8B15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C77599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9B629D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2C70DBE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00B1E85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42C2CC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07DD71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B634B6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89</w:t>
            </w:r>
          </w:p>
        </w:tc>
        <w:tc>
          <w:tcPr>
            <w:tcW w:w="316" w:type="pct"/>
            <w:vMerge w:val="restart"/>
            <w:shd w:val="clear" w:color="auto" w:fill="auto"/>
            <w:vAlign w:val="center"/>
          </w:tcPr>
          <w:p w14:paraId="4B4FC95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SA-06-01</w:t>
            </w:r>
          </w:p>
        </w:tc>
        <w:tc>
          <w:tcPr>
            <w:tcW w:w="259" w:type="pct"/>
            <w:vMerge w:val="restart"/>
            <w:shd w:val="clear" w:color="auto" w:fill="auto"/>
            <w:vAlign w:val="center"/>
          </w:tcPr>
          <w:p w14:paraId="4EEBE72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4B10514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4C0B303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w:t>
            </w:r>
            <w:r w:rsidRPr="00CC471C">
              <w:rPr>
                <w:rFonts w:ascii="Arial" w:hAnsi="Arial" w:cs="Arial"/>
                <w:color w:val="000000"/>
                <w:sz w:val="16"/>
                <w:szCs w:val="16"/>
              </w:rPr>
              <w:lastRenderedPageBreak/>
              <w:t xml:space="preserve">extintores, atención de contingencias). </w:t>
            </w:r>
          </w:p>
          <w:p w14:paraId="64468261" w14:textId="77777777" w:rsidR="00BA4DE1" w:rsidRPr="00CC471C" w:rsidRDefault="00BA4DE1" w:rsidP="00BB4ECB">
            <w:pPr>
              <w:spacing w:after="0" w:line="240" w:lineRule="auto"/>
              <w:rPr>
                <w:rFonts w:ascii="Arial" w:hAnsi="Arial" w:cs="Arial"/>
                <w:color w:val="000000"/>
                <w:sz w:val="16"/>
                <w:szCs w:val="16"/>
              </w:rPr>
            </w:pPr>
          </w:p>
          <w:p w14:paraId="0004A480"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4D276D2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7C9298C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lastRenderedPageBreak/>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shd w:val="clear" w:color="auto" w:fill="auto"/>
            <w:vAlign w:val="bottom"/>
          </w:tcPr>
          <w:p w14:paraId="1EFAFEE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w:t>
            </w:r>
            <w:r w:rsidRPr="001D433A">
              <w:rPr>
                <w:rFonts w:ascii="Arial" w:hAnsi="Arial" w:cs="Arial"/>
                <w:color w:val="000000"/>
                <w:sz w:val="16"/>
                <w:szCs w:val="16"/>
              </w:rPr>
              <w:lastRenderedPageBreak/>
              <w:t xml:space="preserve">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1E12A9A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Semestral</w:t>
            </w:r>
          </w:p>
        </w:tc>
        <w:tc>
          <w:tcPr>
            <w:tcW w:w="385" w:type="pct"/>
            <w:shd w:val="clear" w:color="auto" w:fill="auto"/>
            <w:vAlign w:val="center"/>
          </w:tcPr>
          <w:p w14:paraId="4D02760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Cámara fotográfica. </w:t>
            </w:r>
          </w:p>
        </w:tc>
        <w:tc>
          <w:tcPr>
            <w:tcW w:w="358" w:type="pct"/>
            <w:shd w:val="clear" w:color="auto" w:fill="auto"/>
            <w:vAlign w:val="center"/>
          </w:tcPr>
          <w:p w14:paraId="7276E40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1.000,00</w:t>
            </w:r>
          </w:p>
        </w:tc>
        <w:tc>
          <w:tcPr>
            <w:tcW w:w="386" w:type="pct"/>
            <w:shd w:val="clear" w:color="auto" w:fill="auto"/>
            <w:vAlign w:val="center"/>
          </w:tcPr>
          <w:p w14:paraId="5615BEB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w:t>
            </w:r>
            <w:r w:rsidRPr="001D433A">
              <w:rPr>
                <w:rFonts w:ascii="Arial" w:hAnsi="Arial" w:cs="Arial"/>
                <w:bCs/>
                <w:color w:val="000000"/>
                <w:sz w:val="16"/>
                <w:szCs w:val="16"/>
              </w:rPr>
              <w:lastRenderedPageBreak/>
              <w:t xml:space="preserve">de la empresa contratada   </w:t>
            </w:r>
          </w:p>
        </w:tc>
        <w:tc>
          <w:tcPr>
            <w:tcW w:w="209" w:type="pct"/>
            <w:shd w:val="clear" w:color="auto" w:fill="auto"/>
            <w:vAlign w:val="center"/>
          </w:tcPr>
          <w:p w14:paraId="1B41A5A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891D4B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6B116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90</w:t>
            </w:r>
          </w:p>
        </w:tc>
        <w:tc>
          <w:tcPr>
            <w:tcW w:w="316" w:type="pct"/>
            <w:vMerge/>
            <w:shd w:val="clear" w:color="auto" w:fill="auto"/>
            <w:vAlign w:val="center"/>
          </w:tcPr>
          <w:p w14:paraId="42B60640"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5C1A96FF"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031F9500"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6DA3C4B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shd w:val="clear" w:color="auto" w:fill="auto"/>
            <w:vAlign w:val="center"/>
          </w:tcPr>
          <w:p w14:paraId="3EBF792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5297ACB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shd w:val="clear" w:color="auto" w:fill="auto"/>
            <w:vAlign w:val="center"/>
          </w:tcPr>
          <w:p w14:paraId="1FC93F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698972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6EADE0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358" w:type="pct"/>
            <w:shd w:val="clear" w:color="auto" w:fill="auto"/>
            <w:vAlign w:val="center"/>
          </w:tcPr>
          <w:p w14:paraId="1B55656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61EE6B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A87032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EBAAE8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D9AB55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91</w:t>
            </w:r>
          </w:p>
        </w:tc>
        <w:tc>
          <w:tcPr>
            <w:tcW w:w="316" w:type="pct"/>
            <w:vMerge w:val="restart"/>
            <w:shd w:val="clear" w:color="auto" w:fill="auto"/>
            <w:vAlign w:val="center"/>
          </w:tcPr>
          <w:p w14:paraId="132AC4C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SA-06-02</w:t>
            </w:r>
          </w:p>
        </w:tc>
        <w:tc>
          <w:tcPr>
            <w:tcW w:w="259" w:type="pct"/>
            <w:vMerge w:val="restart"/>
            <w:shd w:val="clear" w:color="auto" w:fill="auto"/>
            <w:vAlign w:val="center"/>
          </w:tcPr>
          <w:p w14:paraId="6ACC1D1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338620C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3BA3549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shd w:val="clear" w:color="auto" w:fill="auto"/>
            <w:vAlign w:val="center"/>
          </w:tcPr>
          <w:p w14:paraId="03F0315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30A0C6D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22F82A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257C894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Anual </w:t>
            </w:r>
          </w:p>
        </w:tc>
        <w:tc>
          <w:tcPr>
            <w:tcW w:w="385" w:type="pct"/>
            <w:shd w:val="clear" w:color="auto" w:fill="auto"/>
            <w:vAlign w:val="center"/>
          </w:tcPr>
          <w:p w14:paraId="35ABE5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1E94193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3299204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77781C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53CCCD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AC60E7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92</w:t>
            </w:r>
          </w:p>
        </w:tc>
        <w:tc>
          <w:tcPr>
            <w:tcW w:w="316" w:type="pct"/>
            <w:vMerge/>
            <w:shd w:val="clear" w:color="auto" w:fill="auto"/>
            <w:vAlign w:val="center"/>
          </w:tcPr>
          <w:p w14:paraId="7B26BA15"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17BDAE51"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62D52879"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67E9C0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6233710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6A833EB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shd w:val="clear" w:color="auto" w:fill="auto"/>
            <w:vAlign w:val="bottom"/>
          </w:tcPr>
          <w:p w14:paraId="480A601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114B86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2F433A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0D6E190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3C41F4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5F1B8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1936669"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88B4A7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93</w:t>
            </w:r>
          </w:p>
        </w:tc>
        <w:tc>
          <w:tcPr>
            <w:tcW w:w="316" w:type="pct"/>
            <w:vMerge w:val="restart"/>
            <w:shd w:val="clear" w:color="auto" w:fill="auto"/>
            <w:vAlign w:val="center"/>
          </w:tcPr>
          <w:p w14:paraId="22B59D5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SA-06-03</w:t>
            </w:r>
          </w:p>
        </w:tc>
        <w:tc>
          <w:tcPr>
            <w:tcW w:w="259" w:type="pct"/>
            <w:vMerge w:val="restart"/>
            <w:shd w:val="clear" w:color="auto" w:fill="auto"/>
            <w:vAlign w:val="center"/>
          </w:tcPr>
          <w:p w14:paraId="2C60E23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1BD38E9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 ocupacional</w:t>
            </w:r>
          </w:p>
        </w:tc>
        <w:tc>
          <w:tcPr>
            <w:tcW w:w="760" w:type="pct"/>
            <w:shd w:val="clear" w:color="auto" w:fill="auto"/>
            <w:vAlign w:val="center"/>
          </w:tcPr>
          <w:p w14:paraId="1E11B6D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El transporte y almacenamiento de explosivos, deberá seguir la metodología descrita en </w:t>
            </w:r>
            <w:r w:rsidRPr="00CC471C">
              <w:rPr>
                <w:rFonts w:ascii="Arial" w:hAnsi="Arial" w:cs="Arial"/>
                <w:bCs/>
                <w:color w:val="000000"/>
                <w:sz w:val="16"/>
                <w:szCs w:val="16"/>
              </w:rPr>
              <w:lastRenderedPageBreak/>
              <w:t>el Plan de Manejo de Explosivos LASP. Además, el contratista debe contar con el respectivo permiso para el Uso de Dinamita y Fulminantes emitida por el Ministerio de Defensa.</w:t>
            </w:r>
          </w:p>
        </w:tc>
        <w:tc>
          <w:tcPr>
            <w:tcW w:w="457" w:type="pct"/>
            <w:shd w:val="clear" w:color="auto" w:fill="auto"/>
            <w:vAlign w:val="center"/>
          </w:tcPr>
          <w:p w14:paraId="28A0C96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 / polvorín</w:t>
            </w:r>
          </w:p>
        </w:tc>
        <w:tc>
          <w:tcPr>
            <w:tcW w:w="430" w:type="pct"/>
            <w:shd w:val="clear" w:color="auto" w:fill="auto"/>
            <w:vAlign w:val="center"/>
          </w:tcPr>
          <w:p w14:paraId="3B5B1FBA"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de incidentes</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w:t>
            </w:r>
            <w:r w:rsidRPr="001D433A">
              <w:rPr>
                <w:rFonts w:ascii="Arial" w:hAnsi="Arial" w:cs="Arial"/>
                <w:bCs/>
                <w:color w:val="000000"/>
                <w:sz w:val="16"/>
                <w:szCs w:val="16"/>
              </w:rPr>
              <w:lastRenderedPageBreak/>
              <w:t xml:space="preserve">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inspección polvorín </w:t>
            </w:r>
          </w:p>
          <w:p w14:paraId="31DCFBF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05BADA9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Permiso emitido por el ministerio de defensa </w:t>
            </w:r>
          </w:p>
        </w:tc>
        <w:tc>
          <w:tcPr>
            <w:tcW w:w="414" w:type="pct"/>
            <w:shd w:val="clear" w:color="auto" w:fill="auto"/>
            <w:vAlign w:val="center"/>
          </w:tcPr>
          <w:p w14:paraId="6C60C4F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w:t>
            </w:r>
            <w:r w:rsidRPr="001D433A">
              <w:rPr>
                <w:rFonts w:ascii="Arial" w:hAnsi="Arial" w:cs="Arial"/>
                <w:color w:val="000000"/>
                <w:sz w:val="16"/>
                <w:szCs w:val="16"/>
              </w:rPr>
              <w:t xml:space="preserve"> R.M. 0322 / Reglamento para importación, </w:t>
            </w:r>
            <w:r w:rsidRPr="001D433A">
              <w:rPr>
                <w:rFonts w:ascii="Arial" w:hAnsi="Arial" w:cs="Arial"/>
                <w:color w:val="000000"/>
                <w:sz w:val="16"/>
                <w:szCs w:val="16"/>
              </w:rPr>
              <w:lastRenderedPageBreak/>
              <w:t>exportación, transporte, almacenamiento y comercialización de explosivos, armas y municiones</w:t>
            </w:r>
          </w:p>
        </w:tc>
        <w:tc>
          <w:tcPr>
            <w:tcW w:w="402" w:type="pct"/>
            <w:tcBorders>
              <w:top w:val="nil"/>
              <w:left w:val="nil"/>
              <w:bottom w:val="single" w:sz="8" w:space="0" w:color="auto"/>
              <w:right w:val="single" w:sz="8" w:space="0" w:color="auto"/>
            </w:tcBorders>
            <w:shd w:val="clear" w:color="auto" w:fill="auto"/>
            <w:vAlign w:val="center"/>
          </w:tcPr>
          <w:p w14:paraId="5771506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312793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Cámara fotográfica,</w:t>
            </w:r>
            <w:r w:rsidRPr="001D433A">
              <w:rPr>
                <w:rFonts w:ascii="Arial" w:hAnsi="Arial" w:cs="Arial"/>
                <w:bCs/>
                <w:color w:val="000000"/>
                <w:sz w:val="16"/>
                <w:szCs w:val="16"/>
              </w:rPr>
              <w:br/>
            </w:r>
            <w:r w:rsidRPr="001D433A">
              <w:rPr>
                <w:rFonts w:ascii="Arial" w:hAnsi="Arial" w:cs="Arial"/>
                <w:bCs/>
                <w:color w:val="000000"/>
                <w:sz w:val="16"/>
                <w:szCs w:val="16"/>
              </w:rPr>
              <w:br/>
              <w:t xml:space="preserve">Formulario </w:t>
            </w:r>
            <w:r w:rsidRPr="001D433A">
              <w:rPr>
                <w:rFonts w:ascii="Arial" w:hAnsi="Arial" w:cs="Arial"/>
                <w:bCs/>
                <w:color w:val="000000"/>
                <w:sz w:val="16"/>
                <w:szCs w:val="16"/>
              </w:rPr>
              <w:lastRenderedPageBreak/>
              <w:t>de registro de voladura</w:t>
            </w:r>
          </w:p>
        </w:tc>
        <w:tc>
          <w:tcPr>
            <w:tcW w:w="358" w:type="pct"/>
            <w:shd w:val="clear" w:color="auto" w:fill="auto"/>
            <w:vAlign w:val="center"/>
          </w:tcPr>
          <w:p w14:paraId="564CEC8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01A515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w:t>
            </w:r>
            <w:r w:rsidRPr="001D433A">
              <w:rPr>
                <w:rFonts w:ascii="Arial" w:hAnsi="Arial" w:cs="Arial"/>
                <w:bCs/>
                <w:color w:val="000000"/>
                <w:sz w:val="16"/>
                <w:szCs w:val="16"/>
              </w:rPr>
              <w:lastRenderedPageBreak/>
              <w:t xml:space="preserve">de la empresa contratada   </w:t>
            </w:r>
          </w:p>
        </w:tc>
        <w:tc>
          <w:tcPr>
            <w:tcW w:w="209" w:type="pct"/>
            <w:shd w:val="clear" w:color="auto" w:fill="auto"/>
            <w:vAlign w:val="center"/>
          </w:tcPr>
          <w:p w14:paraId="6CAFDBE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63433D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ECCA6F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94</w:t>
            </w:r>
          </w:p>
        </w:tc>
        <w:tc>
          <w:tcPr>
            <w:tcW w:w="316" w:type="pct"/>
            <w:vMerge/>
            <w:shd w:val="clear" w:color="auto" w:fill="auto"/>
            <w:vAlign w:val="center"/>
          </w:tcPr>
          <w:p w14:paraId="0C2EC70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7996E58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2CEF976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7E8F0E1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Se contratará una empresa autorizada para el transporte, almacenamiento y uso de explosivos conforme lo estable el reglamento del ministerio de defensa y el LASP.</w:t>
            </w:r>
          </w:p>
        </w:tc>
        <w:tc>
          <w:tcPr>
            <w:tcW w:w="457" w:type="pct"/>
            <w:shd w:val="clear" w:color="auto" w:fill="auto"/>
            <w:vAlign w:val="center"/>
          </w:tcPr>
          <w:p w14:paraId="511DA9B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7A0454B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Contrato con la empresa certificada  </w:t>
            </w:r>
          </w:p>
        </w:tc>
        <w:tc>
          <w:tcPr>
            <w:tcW w:w="414" w:type="pct"/>
            <w:shd w:val="clear" w:color="auto" w:fill="auto"/>
            <w:vAlign w:val="center"/>
          </w:tcPr>
          <w:p w14:paraId="13324FF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r w:rsidRPr="001D433A">
              <w:rPr>
                <w:rFonts w:ascii="Arial" w:hAnsi="Arial" w:cs="Arial"/>
                <w:color w:val="000000"/>
                <w:sz w:val="16"/>
                <w:szCs w:val="16"/>
              </w:rPr>
              <w:t xml:space="preserve"> R.M. 0322 / Reglamento para importación, exportación, transporte, almacenamiento y comercialización de explosivos, armas y municiones</w:t>
            </w:r>
          </w:p>
        </w:tc>
        <w:tc>
          <w:tcPr>
            <w:tcW w:w="402" w:type="pct"/>
            <w:tcBorders>
              <w:top w:val="nil"/>
              <w:left w:val="nil"/>
              <w:bottom w:val="single" w:sz="8" w:space="0" w:color="auto"/>
              <w:right w:val="single" w:sz="8" w:space="0" w:color="auto"/>
            </w:tcBorders>
            <w:shd w:val="clear" w:color="auto" w:fill="auto"/>
            <w:vAlign w:val="center"/>
          </w:tcPr>
          <w:p w14:paraId="0C3270C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61E39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509277D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E0D487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EA25F6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AC43D1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BB5852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95</w:t>
            </w:r>
          </w:p>
        </w:tc>
        <w:tc>
          <w:tcPr>
            <w:tcW w:w="316" w:type="pct"/>
            <w:shd w:val="clear" w:color="auto" w:fill="auto"/>
            <w:vAlign w:val="center"/>
          </w:tcPr>
          <w:p w14:paraId="4DC26FB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AI-07-01</w:t>
            </w:r>
          </w:p>
        </w:tc>
        <w:tc>
          <w:tcPr>
            <w:tcW w:w="259" w:type="pct"/>
            <w:shd w:val="clear" w:color="auto" w:fill="auto"/>
            <w:vAlign w:val="center"/>
          </w:tcPr>
          <w:p w14:paraId="374519B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shd w:val="clear" w:color="auto" w:fill="auto"/>
            <w:vAlign w:val="center"/>
          </w:tcPr>
          <w:p w14:paraId="70F992C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shd w:val="clear" w:color="auto" w:fill="auto"/>
            <w:vAlign w:val="center"/>
          </w:tcPr>
          <w:p w14:paraId="318170DB" w14:textId="77777777" w:rsidR="00BA4DE1" w:rsidRPr="00CC471C" w:rsidRDefault="00BA4DE1" w:rsidP="00BB4ECB">
            <w:pPr>
              <w:spacing w:line="240"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priorizando la restricción en sitios sensibles RAMSAR</w:t>
            </w:r>
          </w:p>
          <w:p w14:paraId="4DD345D1" w14:textId="77777777" w:rsidR="00BA4DE1" w:rsidRPr="00CC471C" w:rsidRDefault="00BA4DE1" w:rsidP="00BB4ECB">
            <w:pPr>
              <w:spacing w:line="240" w:lineRule="auto"/>
              <w:rPr>
                <w:rFonts w:ascii="Arial" w:hAnsi="Arial" w:cs="Arial"/>
                <w:color w:val="000000"/>
                <w:sz w:val="16"/>
                <w:szCs w:val="16"/>
              </w:rPr>
            </w:pPr>
            <w:r w:rsidRPr="00CC471C">
              <w:rPr>
                <w:rFonts w:ascii="Arial" w:hAnsi="Arial" w:cs="Arial"/>
                <w:color w:val="000000"/>
                <w:sz w:val="16"/>
                <w:szCs w:val="16"/>
              </w:rPr>
              <w:t>Humedecimiento cuando sea necesario (época seca) de frentes de trabajo, priorizando áreas sensibles RAMSAR</w:t>
            </w:r>
          </w:p>
          <w:p w14:paraId="3D2A4EF9" w14:textId="77777777" w:rsidR="00BA4DE1" w:rsidRPr="00CC471C" w:rsidRDefault="00BA4DE1" w:rsidP="00BB4ECB">
            <w:pPr>
              <w:spacing w:line="240" w:lineRule="auto"/>
              <w:rPr>
                <w:rFonts w:ascii="Arial" w:hAnsi="Arial" w:cs="Arial"/>
                <w:color w:val="000000"/>
                <w:sz w:val="16"/>
                <w:szCs w:val="16"/>
              </w:rPr>
            </w:pPr>
            <w:r w:rsidRPr="00CC471C">
              <w:rPr>
                <w:rFonts w:ascii="Arial" w:hAnsi="Arial" w:cs="Arial"/>
                <w:color w:val="000000"/>
                <w:sz w:val="16"/>
                <w:szCs w:val="16"/>
              </w:rPr>
              <w:t>Queda prohibido el uso de fuentes de agua que se encuentren dentro de sitios sensibles RAMSAR</w:t>
            </w:r>
          </w:p>
        </w:tc>
        <w:tc>
          <w:tcPr>
            <w:tcW w:w="457" w:type="pct"/>
            <w:shd w:val="clear" w:color="auto" w:fill="auto"/>
            <w:vAlign w:val="center"/>
          </w:tcPr>
          <w:p w14:paraId="1B247D7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61ED7A32"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Comunicados / instructivos</w:t>
            </w:r>
          </w:p>
          <w:p w14:paraId="6E75ACB3" w14:textId="77777777" w:rsidR="00BA4DE1" w:rsidRPr="001D433A" w:rsidRDefault="00BA4DE1" w:rsidP="00BB4ECB">
            <w:pPr>
              <w:spacing w:after="0" w:line="240" w:lineRule="auto"/>
              <w:rPr>
                <w:rFonts w:ascii="Arial" w:hAnsi="Arial" w:cs="Arial"/>
                <w:bCs/>
                <w:color w:val="000000"/>
                <w:sz w:val="16"/>
                <w:szCs w:val="16"/>
              </w:rPr>
            </w:pPr>
          </w:p>
          <w:p w14:paraId="336F3561"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de riego (volumen de agua utilizado) </w:t>
            </w:r>
          </w:p>
          <w:p w14:paraId="4C5FA8DF" w14:textId="77777777" w:rsidR="00BA4DE1" w:rsidRPr="001D433A" w:rsidRDefault="00BA4DE1" w:rsidP="00BB4ECB">
            <w:pPr>
              <w:spacing w:after="0" w:line="240" w:lineRule="auto"/>
              <w:rPr>
                <w:rFonts w:ascii="Arial" w:hAnsi="Arial" w:cs="Arial"/>
                <w:bCs/>
                <w:color w:val="000000"/>
                <w:sz w:val="16"/>
                <w:szCs w:val="16"/>
              </w:rPr>
            </w:pPr>
          </w:p>
          <w:p w14:paraId="0CDE5CA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Autorización de fuente de agua utilizada </w:t>
            </w:r>
          </w:p>
        </w:tc>
        <w:tc>
          <w:tcPr>
            <w:tcW w:w="414" w:type="pct"/>
            <w:shd w:val="clear" w:color="auto" w:fill="auto"/>
            <w:vAlign w:val="center"/>
          </w:tcPr>
          <w:p w14:paraId="49959D94" w14:textId="77777777" w:rsidR="00BA4DE1" w:rsidRPr="001D433A" w:rsidRDefault="00BA4DE1" w:rsidP="00BB4ECB">
            <w:pPr>
              <w:spacing w:after="0" w:line="276" w:lineRule="auto"/>
              <w:rPr>
                <w:rFonts w:ascii="Arial" w:hAnsi="Arial" w:cs="Arial"/>
                <w:color w:val="000000"/>
                <w:sz w:val="16"/>
                <w:szCs w:val="16"/>
              </w:rPr>
            </w:pPr>
            <w:r w:rsidRPr="001D433A">
              <w:rPr>
                <w:rFonts w:ascii="Arial" w:hAnsi="Arial" w:cs="Arial"/>
                <w:bCs/>
                <w:color w:val="000000"/>
                <w:sz w:val="16"/>
                <w:szCs w:val="16"/>
              </w:rPr>
              <w:t> </w:t>
            </w:r>
            <w:r w:rsidRPr="001D433A">
              <w:rPr>
                <w:rFonts w:ascii="Arial" w:hAnsi="Arial" w:cs="Arial"/>
                <w:color w:val="000000"/>
                <w:sz w:val="16"/>
                <w:szCs w:val="16"/>
              </w:rPr>
              <w:t xml:space="preserve"> Reglamento en materia de contaminación atmosférica (RMCA)</w:t>
            </w:r>
          </w:p>
          <w:p w14:paraId="0BCB1CF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color w:val="000000"/>
                <w:sz w:val="16"/>
                <w:szCs w:val="16"/>
                <w:lang w:eastAsia="es-BO"/>
              </w:rPr>
              <w:t xml:space="preserve">Convenio internacional sitios </w:t>
            </w:r>
            <w:r>
              <w:rPr>
                <w:rFonts w:ascii="Arial" w:eastAsia="Times New Roman" w:hAnsi="Arial" w:cs="Arial"/>
                <w:color w:val="000000"/>
                <w:sz w:val="16"/>
                <w:szCs w:val="16"/>
                <w:lang w:eastAsia="es-BO"/>
              </w:rPr>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0A2326A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18E458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4A0E581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3560A2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6CF538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291318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5681CB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96</w:t>
            </w:r>
          </w:p>
        </w:tc>
        <w:tc>
          <w:tcPr>
            <w:tcW w:w="316" w:type="pct"/>
            <w:shd w:val="clear" w:color="auto" w:fill="auto"/>
            <w:vAlign w:val="center"/>
          </w:tcPr>
          <w:p w14:paraId="6622099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AG-07-01</w:t>
            </w:r>
          </w:p>
        </w:tc>
        <w:tc>
          <w:tcPr>
            <w:tcW w:w="259" w:type="pct"/>
            <w:shd w:val="clear" w:color="auto" w:fill="auto"/>
            <w:vAlign w:val="center"/>
          </w:tcPr>
          <w:p w14:paraId="42D5FA4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AGUA</w:t>
            </w:r>
          </w:p>
        </w:tc>
        <w:tc>
          <w:tcPr>
            <w:tcW w:w="468" w:type="pct"/>
            <w:shd w:val="clear" w:color="auto" w:fill="auto"/>
            <w:vAlign w:val="center"/>
          </w:tcPr>
          <w:p w14:paraId="25EE961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Cambio de la calidad hídrica </w:t>
            </w:r>
          </w:p>
        </w:tc>
        <w:tc>
          <w:tcPr>
            <w:tcW w:w="760" w:type="pct"/>
            <w:shd w:val="clear" w:color="auto" w:fill="auto"/>
            <w:vAlign w:val="center"/>
          </w:tcPr>
          <w:p w14:paraId="4D018BBC"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 xml:space="preserve">Queda prohibido efectuar necesidades biológicas dentro y/o en las inmediaciones de cursos de agua en especial en sitios sensibles RAMSAR </w:t>
            </w:r>
          </w:p>
          <w:p w14:paraId="4F5A83C9" w14:textId="77777777" w:rsidR="00BA4DE1" w:rsidRPr="00CC471C" w:rsidRDefault="00BA4DE1" w:rsidP="00BB4ECB">
            <w:pPr>
              <w:spacing w:after="0" w:line="276" w:lineRule="auto"/>
              <w:rPr>
                <w:rFonts w:ascii="Arial" w:hAnsi="Arial" w:cs="Arial"/>
                <w:bCs/>
                <w:color w:val="000000"/>
                <w:sz w:val="16"/>
                <w:szCs w:val="16"/>
              </w:rPr>
            </w:pPr>
          </w:p>
          <w:p w14:paraId="5E7EA3B7"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Instalación de letrinas secas en los frentes de trabajo y/o alquiler de servicios higiénicos, se realizará la limpieza periódica con empresas autorizadas y se dispondrá en centros autorizados, y se aplicará los procedimientos del plan de residuos líquidos.</w:t>
            </w:r>
          </w:p>
          <w:p w14:paraId="3B5B7A53"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En caso de identificarse un manejo inadecuado de las letrinas secas, se procederá al retiro de todo el material afectado con una empresa autorizada para su tratamiento y disposición final en un centro autorizado.</w:t>
            </w:r>
          </w:p>
        </w:tc>
        <w:tc>
          <w:tcPr>
            <w:tcW w:w="457" w:type="pct"/>
            <w:shd w:val="clear" w:color="auto" w:fill="auto"/>
            <w:vAlign w:val="center"/>
          </w:tcPr>
          <w:p w14:paraId="3F7089A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B5CF0A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e informe de Inspección de las letrinas secas.</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de limpieza y disposición final (si corresponde)</w:t>
            </w:r>
          </w:p>
        </w:tc>
        <w:tc>
          <w:tcPr>
            <w:tcW w:w="414" w:type="pct"/>
            <w:shd w:val="clear" w:color="auto" w:fill="auto"/>
            <w:vAlign w:val="center"/>
          </w:tcPr>
          <w:p w14:paraId="17883618"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 xml:space="preserve"> </w:t>
            </w:r>
            <w:r w:rsidRPr="001D433A">
              <w:rPr>
                <w:rFonts w:ascii="Arial" w:hAnsi="Arial" w:cs="Arial"/>
                <w:sz w:val="16"/>
                <w:szCs w:val="16"/>
              </w:rPr>
              <w:t xml:space="preserve"> </w:t>
            </w:r>
            <w:r w:rsidRPr="001D433A">
              <w:rPr>
                <w:rFonts w:ascii="Arial" w:hAnsi="Arial" w:cs="Arial"/>
                <w:color w:val="000000"/>
                <w:sz w:val="16"/>
                <w:szCs w:val="16"/>
              </w:rPr>
              <w:t>Reglamento en Materia de Contaminación Hídrica (RMCH)</w:t>
            </w:r>
          </w:p>
          <w:p w14:paraId="5F8FF5E2" w14:textId="77777777" w:rsidR="00BA4DE1" w:rsidRPr="001D433A" w:rsidRDefault="00BA4DE1" w:rsidP="00BB4ECB">
            <w:pPr>
              <w:spacing w:after="0" w:line="240" w:lineRule="auto"/>
              <w:rPr>
                <w:rFonts w:ascii="Arial" w:hAnsi="Arial" w:cs="Arial"/>
                <w:color w:val="000000"/>
                <w:sz w:val="16"/>
                <w:szCs w:val="16"/>
              </w:rPr>
            </w:pPr>
          </w:p>
          <w:p w14:paraId="30D8BDA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Convenio internacional sitios </w:t>
            </w:r>
            <w:r>
              <w:rPr>
                <w:rFonts w:ascii="Arial" w:hAnsi="Arial" w:cs="Arial"/>
                <w:color w:val="000000"/>
                <w:sz w:val="16"/>
                <w:szCs w:val="16"/>
              </w:rPr>
              <w:t>RAMSAR</w:t>
            </w:r>
            <w:r w:rsidRPr="001D433A">
              <w:rPr>
                <w:rFonts w:ascii="Arial" w:hAnsi="Arial" w:cs="Arial"/>
                <w:color w:val="000000"/>
                <w:sz w:val="16"/>
                <w:szCs w:val="16"/>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05F0DF1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4AABE3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254FDD1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18.000,00</w:t>
            </w:r>
          </w:p>
        </w:tc>
        <w:tc>
          <w:tcPr>
            <w:tcW w:w="386" w:type="pct"/>
            <w:shd w:val="clear" w:color="auto" w:fill="auto"/>
            <w:vAlign w:val="center"/>
          </w:tcPr>
          <w:p w14:paraId="03E142B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3C89F3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4EB676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725465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97</w:t>
            </w:r>
          </w:p>
        </w:tc>
        <w:tc>
          <w:tcPr>
            <w:tcW w:w="316" w:type="pct"/>
            <w:tcBorders>
              <w:top w:val="nil"/>
              <w:left w:val="nil"/>
              <w:bottom w:val="single" w:sz="8" w:space="0" w:color="auto"/>
              <w:right w:val="single" w:sz="8" w:space="0" w:color="auto"/>
            </w:tcBorders>
            <w:shd w:val="clear" w:color="auto" w:fill="auto"/>
            <w:vAlign w:val="center"/>
          </w:tcPr>
          <w:p w14:paraId="7C07F953"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AG-07-02</w:t>
            </w:r>
          </w:p>
        </w:tc>
        <w:tc>
          <w:tcPr>
            <w:tcW w:w="259" w:type="pct"/>
            <w:tcBorders>
              <w:top w:val="nil"/>
              <w:left w:val="nil"/>
              <w:bottom w:val="single" w:sz="8" w:space="0" w:color="auto"/>
              <w:right w:val="single" w:sz="8" w:space="0" w:color="auto"/>
            </w:tcBorders>
            <w:shd w:val="clear" w:color="auto" w:fill="auto"/>
            <w:vAlign w:val="center"/>
          </w:tcPr>
          <w:p w14:paraId="58F4EC2C" w14:textId="77777777" w:rsidR="00BA4DE1" w:rsidRPr="00CC471C" w:rsidRDefault="00BA4DE1" w:rsidP="00BB4ECB">
            <w:pPr>
              <w:spacing w:after="0" w:line="240" w:lineRule="auto"/>
              <w:jc w:val="center"/>
              <w:rPr>
                <w:rFonts w:ascii="Arial" w:hAnsi="Arial" w:cs="Arial"/>
                <w:color w:val="000000"/>
                <w:sz w:val="16"/>
                <w:szCs w:val="16"/>
              </w:rPr>
            </w:pPr>
            <w:r w:rsidRPr="00CC471C">
              <w:rPr>
                <w:rFonts w:ascii="Arial" w:hAnsi="Arial" w:cs="Arial"/>
                <w:color w:val="000000"/>
                <w:sz w:val="16"/>
                <w:szCs w:val="16"/>
              </w:rPr>
              <w:t>AGUA</w:t>
            </w:r>
          </w:p>
        </w:tc>
        <w:tc>
          <w:tcPr>
            <w:tcW w:w="468" w:type="pct"/>
            <w:tcBorders>
              <w:top w:val="nil"/>
              <w:left w:val="nil"/>
              <w:bottom w:val="single" w:sz="8" w:space="0" w:color="auto"/>
              <w:right w:val="single" w:sz="8" w:space="0" w:color="auto"/>
            </w:tcBorders>
            <w:shd w:val="clear" w:color="auto" w:fill="auto"/>
            <w:vAlign w:val="center"/>
          </w:tcPr>
          <w:p w14:paraId="47153A1D"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sz w:val="16"/>
                <w:szCs w:val="16"/>
              </w:rPr>
              <w:t>Solidos suspendidos</w:t>
            </w:r>
          </w:p>
        </w:tc>
        <w:tc>
          <w:tcPr>
            <w:tcW w:w="760" w:type="pct"/>
            <w:shd w:val="clear" w:color="auto" w:fill="auto"/>
            <w:vAlign w:val="center"/>
          </w:tcPr>
          <w:p w14:paraId="1463341E"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 xml:space="preserve">Se limitará el área de trabajo estrictamente al área de las fundaciones, queda prohibido la dispersión de material en cuerpos de agua en sitios sensibles RAMSAR </w:t>
            </w:r>
          </w:p>
          <w:p w14:paraId="3CD3249C" w14:textId="77777777" w:rsidR="00BA4DE1" w:rsidRPr="00CC471C" w:rsidRDefault="00BA4DE1" w:rsidP="00BB4ECB">
            <w:pPr>
              <w:spacing w:after="0" w:line="276" w:lineRule="auto"/>
              <w:rPr>
                <w:rFonts w:ascii="Arial" w:hAnsi="Arial" w:cs="Arial"/>
                <w:bCs/>
                <w:color w:val="000000"/>
                <w:sz w:val="16"/>
                <w:szCs w:val="16"/>
              </w:rPr>
            </w:pPr>
          </w:p>
          <w:p w14:paraId="0B3059FA"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color w:val="000000"/>
                <w:sz w:val="16"/>
                <w:szCs w:val="16"/>
              </w:rPr>
              <w:lastRenderedPageBreak/>
              <w:t>El agua que será utilizada para actividades constructivas no debe provenir de cuerpos de agua de sitios sensibles RAMSAR</w:t>
            </w:r>
          </w:p>
        </w:tc>
        <w:tc>
          <w:tcPr>
            <w:tcW w:w="457" w:type="pct"/>
            <w:shd w:val="clear" w:color="auto" w:fill="auto"/>
            <w:vAlign w:val="center"/>
          </w:tcPr>
          <w:p w14:paraId="58F89579"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538B3200"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fotográfico</w:t>
            </w:r>
          </w:p>
          <w:p w14:paraId="1E0A0B2F" w14:textId="77777777" w:rsidR="00BA4DE1" w:rsidRPr="001D433A" w:rsidRDefault="00BA4DE1" w:rsidP="00BB4ECB">
            <w:pPr>
              <w:spacing w:after="0" w:line="240" w:lineRule="auto"/>
              <w:rPr>
                <w:rFonts w:ascii="Arial" w:hAnsi="Arial" w:cs="Arial"/>
                <w:bCs/>
                <w:color w:val="000000"/>
                <w:sz w:val="16"/>
                <w:szCs w:val="16"/>
              </w:rPr>
            </w:pPr>
          </w:p>
          <w:p w14:paraId="025BD41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Instructivo emitidos </w:t>
            </w:r>
          </w:p>
          <w:p w14:paraId="17E4D4F8" w14:textId="77777777" w:rsidR="00BA4DE1" w:rsidRPr="001D433A" w:rsidRDefault="00BA4DE1" w:rsidP="00BB4ECB">
            <w:pPr>
              <w:spacing w:after="0" w:line="240" w:lineRule="auto"/>
              <w:rPr>
                <w:rFonts w:ascii="Arial" w:hAnsi="Arial" w:cs="Arial"/>
                <w:bCs/>
                <w:color w:val="000000"/>
                <w:sz w:val="16"/>
                <w:szCs w:val="16"/>
              </w:rPr>
            </w:pPr>
          </w:p>
          <w:p w14:paraId="40CAFAA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Informe de inspección </w:t>
            </w:r>
          </w:p>
        </w:tc>
        <w:tc>
          <w:tcPr>
            <w:tcW w:w="414" w:type="pct"/>
            <w:shd w:val="clear" w:color="auto" w:fill="auto"/>
            <w:vAlign w:val="center"/>
          </w:tcPr>
          <w:p w14:paraId="45FF7B64" w14:textId="77777777" w:rsidR="00BA4DE1" w:rsidRPr="001D433A" w:rsidRDefault="00BA4DE1" w:rsidP="00BB4ECB">
            <w:pPr>
              <w:spacing w:after="0" w:line="276" w:lineRule="auto"/>
              <w:rPr>
                <w:rFonts w:ascii="Arial" w:hAnsi="Arial" w:cs="Arial"/>
                <w:color w:val="000000"/>
                <w:sz w:val="16"/>
                <w:szCs w:val="16"/>
              </w:rPr>
            </w:pPr>
            <w:r w:rsidRPr="001D433A">
              <w:rPr>
                <w:rFonts w:ascii="Arial" w:hAnsi="Arial" w:cs="Arial"/>
                <w:color w:val="000000"/>
                <w:sz w:val="16"/>
                <w:szCs w:val="16"/>
              </w:rPr>
              <w:t>Reglamento en Materia de Contaminación Hídrica (RMCH)</w:t>
            </w:r>
          </w:p>
          <w:p w14:paraId="752D7C2C" w14:textId="77777777" w:rsidR="00BA4DE1" w:rsidRPr="001D433A" w:rsidRDefault="00BA4DE1" w:rsidP="00BB4ECB">
            <w:pPr>
              <w:spacing w:after="0" w:line="276" w:lineRule="auto"/>
              <w:rPr>
                <w:rFonts w:ascii="Arial" w:hAnsi="Arial" w:cs="Arial"/>
                <w:color w:val="000000"/>
                <w:sz w:val="16"/>
                <w:szCs w:val="16"/>
              </w:rPr>
            </w:pPr>
          </w:p>
          <w:p w14:paraId="6D01A3CF" w14:textId="77777777" w:rsidR="00BA4DE1" w:rsidRPr="001D433A" w:rsidRDefault="00BA4DE1" w:rsidP="00BB4ECB">
            <w:pPr>
              <w:spacing w:after="0" w:line="240" w:lineRule="auto"/>
              <w:rPr>
                <w:rFonts w:ascii="Arial" w:hAnsi="Arial" w:cs="Arial"/>
                <w:color w:val="000000"/>
                <w:sz w:val="16"/>
                <w:szCs w:val="16"/>
              </w:rPr>
            </w:pPr>
            <w:r w:rsidRPr="001D433A">
              <w:rPr>
                <w:rFonts w:ascii="Arial" w:eastAsia="Times New Roman" w:hAnsi="Arial" w:cs="Arial"/>
                <w:color w:val="000000"/>
                <w:sz w:val="16"/>
                <w:szCs w:val="16"/>
                <w:lang w:eastAsia="es-BO"/>
              </w:rPr>
              <w:t xml:space="preserve">Convenio internacional sitios </w:t>
            </w:r>
            <w:r>
              <w:rPr>
                <w:rFonts w:ascii="Arial" w:eastAsia="Times New Roman" w:hAnsi="Arial" w:cs="Arial"/>
                <w:color w:val="000000"/>
                <w:sz w:val="16"/>
                <w:szCs w:val="16"/>
                <w:lang w:eastAsia="es-BO"/>
              </w:rPr>
              <w:lastRenderedPageBreak/>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72F637E7"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lastRenderedPageBreak/>
              <w:t>Mensual</w:t>
            </w:r>
          </w:p>
        </w:tc>
        <w:tc>
          <w:tcPr>
            <w:tcW w:w="385" w:type="pct"/>
            <w:shd w:val="clear" w:color="auto" w:fill="auto"/>
            <w:vAlign w:val="center"/>
          </w:tcPr>
          <w:p w14:paraId="6ACB94E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Registro de control</w:t>
            </w:r>
          </w:p>
        </w:tc>
        <w:tc>
          <w:tcPr>
            <w:tcW w:w="358" w:type="pct"/>
            <w:shd w:val="clear" w:color="auto" w:fill="auto"/>
            <w:vAlign w:val="center"/>
          </w:tcPr>
          <w:p w14:paraId="1F1D1341"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1200</w:t>
            </w:r>
          </w:p>
        </w:tc>
        <w:tc>
          <w:tcPr>
            <w:tcW w:w="386" w:type="pct"/>
            <w:shd w:val="clear" w:color="auto" w:fill="auto"/>
            <w:vAlign w:val="center"/>
          </w:tcPr>
          <w:p w14:paraId="39785F48"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9EC2F9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ADB76B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5EBFF8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98</w:t>
            </w:r>
          </w:p>
        </w:tc>
        <w:tc>
          <w:tcPr>
            <w:tcW w:w="316" w:type="pct"/>
            <w:vMerge w:val="restart"/>
            <w:shd w:val="clear" w:color="auto" w:fill="auto"/>
            <w:vAlign w:val="center"/>
          </w:tcPr>
          <w:p w14:paraId="29B63DE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SU-07-01</w:t>
            </w:r>
          </w:p>
        </w:tc>
        <w:tc>
          <w:tcPr>
            <w:tcW w:w="259" w:type="pct"/>
            <w:vMerge w:val="restart"/>
            <w:shd w:val="clear" w:color="auto" w:fill="auto"/>
            <w:vAlign w:val="center"/>
          </w:tcPr>
          <w:p w14:paraId="4F717D5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SUELO</w:t>
            </w:r>
          </w:p>
        </w:tc>
        <w:tc>
          <w:tcPr>
            <w:tcW w:w="468" w:type="pct"/>
            <w:vMerge w:val="restart"/>
            <w:shd w:val="clear" w:color="auto" w:fill="auto"/>
            <w:vAlign w:val="center"/>
          </w:tcPr>
          <w:p w14:paraId="4FE1615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Residuos sólidos especiales</w:t>
            </w:r>
          </w:p>
        </w:tc>
        <w:tc>
          <w:tcPr>
            <w:tcW w:w="760" w:type="pct"/>
            <w:shd w:val="clear" w:color="auto" w:fill="auto"/>
            <w:vAlign w:val="center"/>
          </w:tcPr>
          <w:p w14:paraId="145F58E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 dispondrá en cada frente de trabajo contenedores diferenciados apropiados para la disposición temporal de residuos sólidos </w:t>
            </w:r>
          </w:p>
        </w:tc>
        <w:tc>
          <w:tcPr>
            <w:tcW w:w="457" w:type="pct"/>
            <w:shd w:val="clear" w:color="auto" w:fill="auto"/>
            <w:vAlign w:val="center"/>
          </w:tcPr>
          <w:p w14:paraId="28E2BF7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1DD8AD8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de los contenedores diferenciados </w:t>
            </w:r>
          </w:p>
          <w:p w14:paraId="1C86A1DD" w14:textId="77777777" w:rsidR="00BA4DE1" w:rsidRPr="001D433A" w:rsidRDefault="00BA4DE1" w:rsidP="00BB4ECB">
            <w:pPr>
              <w:spacing w:after="0" w:line="240" w:lineRule="auto"/>
              <w:rPr>
                <w:rFonts w:ascii="Arial" w:hAnsi="Arial" w:cs="Arial"/>
                <w:bCs/>
                <w:color w:val="000000"/>
                <w:sz w:val="16"/>
                <w:szCs w:val="16"/>
              </w:rPr>
            </w:pPr>
          </w:p>
          <w:p w14:paraId="73FC5221" w14:textId="77777777" w:rsidR="00BA4DE1"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Contrato y/o registro de disposición final con </w:t>
            </w:r>
            <w:r>
              <w:rPr>
                <w:rFonts w:ascii="Arial" w:hAnsi="Arial" w:cs="Arial"/>
                <w:bCs/>
                <w:color w:val="000000"/>
                <w:sz w:val="16"/>
                <w:szCs w:val="16"/>
              </w:rPr>
              <w:t>operadores autorizados</w:t>
            </w:r>
          </w:p>
          <w:p w14:paraId="31E7BAB1" w14:textId="77777777" w:rsidR="00BA4DE1" w:rsidRDefault="00BA4DE1" w:rsidP="00BB4ECB">
            <w:pPr>
              <w:spacing w:after="0" w:line="240" w:lineRule="auto"/>
              <w:rPr>
                <w:rFonts w:ascii="Arial" w:hAnsi="Arial" w:cs="Arial"/>
                <w:bCs/>
                <w:color w:val="000000"/>
                <w:sz w:val="16"/>
                <w:szCs w:val="16"/>
              </w:rPr>
            </w:pPr>
          </w:p>
          <w:p w14:paraId="21F1F823" w14:textId="77777777" w:rsidR="00BA4DE1" w:rsidRPr="001D433A" w:rsidRDefault="00BA4DE1" w:rsidP="00BB4ECB">
            <w:pPr>
              <w:spacing w:after="0" w:line="240" w:lineRule="auto"/>
              <w:rPr>
                <w:rFonts w:ascii="Arial" w:hAnsi="Arial" w:cs="Arial"/>
                <w:bCs/>
                <w:color w:val="000000"/>
                <w:sz w:val="16"/>
                <w:szCs w:val="16"/>
              </w:rPr>
            </w:pPr>
            <w:r>
              <w:rPr>
                <w:rFonts w:ascii="Arial" w:hAnsi="Arial" w:cs="Arial"/>
                <w:bCs/>
                <w:color w:val="000000"/>
                <w:sz w:val="16"/>
                <w:szCs w:val="16"/>
              </w:rPr>
              <w:t xml:space="preserve">Manifiesto de trazabilidad </w:t>
            </w:r>
          </w:p>
          <w:p w14:paraId="5AC91667" w14:textId="77777777" w:rsidR="00BA4DE1" w:rsidRPr="001D433A" w:rsidRDefault="00BA4DE1" w:rsidP="00BB4ECB">
            <w:pPr>
              <w:spacing w:after="0" w:line="240" w:lineRule="auto"/>
              <w:rPr>
                <w:rFonts w:ascii="Arial" w:hAnsi="Arial" w:cs="Arial"/>
                <w:bCs/>
                <w:color w:val="000000"/>
                <w:sz w:val="16"/>
                <w:szCs w:val="16"/>
              </w:rPr>
            </w:pPr>
          </w:p>
          <w:p w14:paraId="6F6D566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14" w:type="pct"/>
            <w:shd w:val="clear" w:color="auto" w:fill="auto"/>
            <w:vAlign w:val="bottom"/>
          </w:tcPr>
          <w:p w14:paraId="5098268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780AC79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09878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shd w:val="clear" w:color="auto" w:fill="auto"/>
            <w:vAlign w:val="center"/>
          </w:tcPr>
          <w:p w14:paraId="0460FA4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w:t>
            </w:r>
          </w:p>
        </w:tc>
        <w:tc>
          <w:tcPr>
            <w:tcW w:w="386" w:type="pct"/>
            <w:shd w:val="clear" w:color="auto" w:fill="auto"/>
            <w:vAlign w:val="center"/>
          </w:tcPr>
          <w:p w14:paraId="176DEF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F9B10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DA12766"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06546D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themeColor="text1"/>
                <w:sz w:val="16"/>
                <w:szCs w:val="16"/>
                <w:lang w:eastAsia="es-BO"/>
              </w:rPr>
              <w:t>99</w:t>
            </w:r>
          </w:p>
        </w:tc>
        <w:tc>
          <w:tcPr>
            <w:tcW w:w="316" w:type="pct"/>
            <w:vMerge/>
            <w:shd w:val="clear" w:color="auto" w:fill="auto"/>
            <w:vAlign w:val="center"/>
          </w:tcPr>
          <w:p w14:paraId="085B2DC0"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CF6E675"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16F3E9D4"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265E1CE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Aplicación del plan de manejo de residuos sólidos y habilitación de un área de almacenamiento temporal de residuos sólidos.</w:t>
            </w:r>
          </w:p>
        </w:tc>
        <w:tc>
          <w:tcPr>
            <w:tcW w:w="457" w:type="pct"/>
            <w:shd w:val="clear" w:color="auto" w:fill="auto"/>
            <w:vAlign w:val="center"/>
          </w:tcPr>
          <w:p w14:paraId="03873D7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764E6BA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fotográfico de los contenedores diferenciados</w:t>
            </w:r>
            <w:r w:rsidRPr="001D433A">
              <w:rPr>
                <w:rFonts w:ascii="Arial" w:hAnsi="Arial" w:cs="Arial"/>
                <w:bCs/>
                <w:color w:val="000000"/>
                <w:sz w:val="16"/>
                <w:szCs w:val="16"/>
              </w:rPr>
              <w:br/>
            </w:r>
            <w:r w:rsidRPr="001D433A">
              <w:rPr>
                <w:rFonts w:ascii="Arial" w:hAnsi="Arial" w:cs="Arial"/>
                <w:bCs/>
                <w:color w:val="000000"/>
                <w:sz w:val="16"/>
                <w:szCs w:val="16"/>
              </w:rPr>
              <w:br/>
              <w:t>Planillas de generación</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Certificado de disposición final con operadores autorizados </w:t>
            </w:r>
            <w:r w:rsidRPr="001D433A">
              <w:rPr>
                <w:rFonts w:ascii="Arial" w:hAnsi="Arial" w:cs="Arial"/>
                <w:bCs/>
                <w:color w:val="000000"/>
                <w:sz w:val="16"/>
                <w:szCs w:val="16"/>
              </w:rPr>
              <w:lastRenderedPageBreak/>
              <w:t>de residuos y/o certificado de donación y/o reciclado con operadores autorizados de residuos</w:t>
            </w:r>
          </w:p>
        </w:tc>
        <w:tc>
          <w:tcPr>
            <w:tcW w:w="414" w:type="pct"/>
            <w:shd w:val="clear" w:color="auto" w:fill="auto"/>
            <w:vAlign w:val="center"/>
          </w:tcPr>
          <w:p w14:paraId="3985BD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5AC1599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4697B36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44CA485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F4513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804724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5B8961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A713577"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100</w:t>
            </w:r>
          </w:p>
        </w:tc>
        <w:tc>
          <w:tcPr>
            <w:tcW w:w="316" w:type="pct"/>
            <w:vMerge/>
            <w:shd w:val="clear" w:color="auto" w:fill="auto"/>
            <w:vAlign w:val="center"/>
          </w:tcPr>
          <w:p w14:paraId="741D0605"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259" w:type="pct"/>
            <w:vMerge/>
            <w:shd w:val="clear" w:color="auto" w:fill="auto"/>
            <w:vAlign w:val="center"/>
          </w:tcPr>
          <w:p w14:paraId="187CEE52" w14:textId="77777777" w:rsidR="00BA4DE1" w:rsidRPr="00CC471C" w:rsidRDefault="00BA4DE1" w:rsidP="00BB4ECB">
            <w:pPr>
              <w:spacing w:after="0" w:line="240" w:lineRule="auto"/>
              <w:jc w:val="center"/>
              <w:rPr>
                <w:rFonts w:ascii="Arial" w:hAnsi="Arial" w:cs="Arial"/>
                <w:color w:val="000000" w:themeColor="text1"/>
                <w:sz w:val="16"/>
                <w:szCs w:val="16"/>
              </w:rPr>
            </w:pPr>
          </w:p>
        </w:tc>
        <w:tc>
          <w:tcPr>
            <w:tcW w:w="468" w:type="pct"/>
            <w:vMerge/>
            <w:shd w:val="clear" w:color="auto" w:fill="auto"/>
            <w:vAlign w:val="center"/>
          </w:tcPr>
          <w:p w14:paraId="0BCF870D"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760" w:type="pct"/>
            <w:shd w:val="clear" w:color="auto" w:fill="auto"/>
            <w:vAlign w:val="center"/>
          </w:tcPr>
          <w:p w14:paraId="337CA73C" w14:textId="77777777" w:rsidR="00BA4DE1" w:rsidRPr="00CC471C" w:rsidRDefault="00BA4DE1" w:rsidP="00BB4ECB">
            <w:pPr>
              <w:spacing w:after="0" w:line="240" w:lineRule="auto"/>
              <w:rPr>
                <w:rFonts w:ascii="Arial" w:hAnsi="Arial" w:cs="Arial"/>
                <w:color w:val="000000" w:themeColor="text1"/>
                <w:sz w:val="16"/>
                <w:szCs w:val="16"/>
              </w:rPr>
            </w:pPr>
            <w:r w:rsidRPr="00CC471C">
              <w:rPr>
                <w:rFonts w:ascii="Arial" w:hAnsi="Arial" w:cs="Arial"/>
                <w:color w:val="000000" w:themeColor="text1"/>
                <w:sz w:val="16"/>
                <w:szCs w:val="16"/>
              </w:rPr>
              <w:t>Capacitación al personal sobre una adecuada gestión de residuos sólidos según el plan de manejo de residuos solidos</w:t>
            </w:r>
          </w:p>
        </w:tc>
        <w:tc>
          <w:tcPr>
            <w:tcW w:w="457" w:type="pct"/>
            <w:shd w:val="clear" w:color="auto" w:fill="auto"/>
            <w:vAlign w:val="center"/>
          </w:tcPr>
          <w:p w14:paraId="50287466"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Frentes de trabajo</w:t>
            </w:r>
          </w:p>
        </w:tc>
        <w:tc>
          <w:tcPr>
            <w:tcW w:w="430" w:type="pct"/>
            <w:shd w:val="clear" w:color="auto" w:fill="auto"/>
            <w:vAlign w:val="center"/>
          </w:tcPr>
          <w:p w14:paraId="3B065176"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br/>
              <w:t xml:space="preserve">Planilla y/o Registro de capacitación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Reg. Fotográfico.</w:t>
            </w:r>
          </w:p>
        </w:tc>
        <w:tc>
          <w:tcPr>
            <w:tcW w:w="414" w:type="pct"/>
            <w:shd w:val="clear" w:color="auto" w:fill="auto"/>
            <w:vAlign w:val="bottom"/>
          </w:tcPr>
          <w:p w14:paraId="7C6FDEA0"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color w:val="000000" w:themeColor="text1"/>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ABC9A41"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shd w:val="clear" w:color="auto" w:fill="auto"/>
            <w:vAlign w:val="center"/>
          </w:tcPr>
          <w:p w14:paraId="6076B2D0"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Planilla de control.</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Cámara fotográfica. </w:t>
            </w:r>
          </w:p>
        </w:tc>
        <w:tc>
          <w:tcPr>
            <w:tcW w:w="358" w:type="pct"/>
            <w:shd w:val="clear" w:color="auto" w:fill="auto"/>
            <w:vAlign w:val="center"/>
          </w:tcPr>
          <w:p w14:paraId="44B6B16D"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1.000,00</w:t>
            </w:r>
          </w:p>
        </w:tc>
        <w:tc>
          <w:tcPr>
            <w:tcW w:w="386" w:type="pct"/>
            <w:shd w:val="clear" w:color="auto" w:fill="auto"/>
            <w:vAlign w:val="center"/>
          </w:tcPr>
          <w:p w14:paraId="2FC17099"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xml:space="preserve">ENDE a través del especialista ambiental de la empresa contratada   </w:t>
            </w:r>
          </w:p>
        </w:tc>
        <w:tc>
          <w:tcPr>
            <w:tcW w:w="209" w:type="pct"/>
            <w:shd w:val="clear" w:color="auto" w:fill="auto"/>
            <w:vAlign w:val="center"/>
          </w:tcPr>
          <w:p w14:paraId="2B097AC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BAE8E2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562A9C0"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101</w:t>
            </w:r>
          </w:p>
        </w:tc>
        <w:tc>
          <w:tcPr>
            <w:tcW w:w="316" w:type="pct"/>
            <w:tcBorders>
              <w:top w:val="nil"/>
              <w:left w:val="nil"/>
              <w:bottom w:val="single" w:sz="8" w:space="0" w:color="auto"/>
              <w:right w:val="single" w:sz="8" w:space="0" w:color="auto"/>
            </w:tcBorders>
            <w:shd w:val="clear" w:color="auto" w:fill="auto"/>
            <w:vAlign w:val="center"/>
          </w:tcPr>
          <w:p w14:paraId="251709D6" w14:textId="77777777" w:rsidR="00BA4DE1" w:rsidRPr="00CC471C" w:rsidRDefault="00BA4DE1" w:rsidP="00BB4ECB">
            <w:pPr>
              <w:spacing w:after="0" w:line="240" w:lineRule="auto"/>
              <w:jc w:val="center"/>
              <w:rPr>
                <w:rFonts w:ascii="Arial" w:hAnsi="Arial" w:cs="Arial"/>
                <w:bCs/>
                <w:color w:val="000000" w:themeColor="text1"/>
                <w:sz w:val="16"/>
                <w:szCs w:val="16"/>
              </w:rPr>
            </w:pPr>
            <w:r w:rsidRPr="00CC471C">
              <w:rPr>
                <w:rFonts w:ascii="Arial" w:hAnsi="Arial" w:cs="Arial"/>
                <w:bCs/>
                <w:color w:val="000000" w:themeColor="text1"/>
                <w:sz w:val="16"/>
                <w:szCs w:val="16"/>
              </w:rPr>
              <w:t>SU-07-02</w:t>
            </w:r>
          </w:p>
        </w:tc>
        <w:tc>
          <w:tcPr>
            <w:tcW w:w="259" w:type="pct"/>
            <w:tcBorders>
              <w:top w:val="nil"/>
              <w:left w:val="nil"/>
              <w:bottom w:val="single" w:sz="8" w:space="0" w:color="auto"/>
              <w:right w:val="single" w:sz="8" w:space="0" w:color="auto"/>
            </w:tcBorders>
            <w:shd w:val="clear" w:color="auto" w:fill="auto"/>
            <w:vAlign w:val="center"/>
          </w:tcPr>
          <w:p w14:paraId="7FE11D79" w14:textId="77777777" w:rsidR="00BA4DE1" w:rsidRPr="00CC471C" w:rsidRDefault="00BA4DE1" w:rsidP="00BB4ECB">
            <w:pPr>
              <w:spacing w:after="0" w:line="240" w:lineRule="auto"/>
              <w:jc w:val="center"/>
              <w:rPr>
                <w:rFonts w:ascii="Arial" w:hAnsi="Arial" w:cs="Arial"/>
                <w:bCs/>
                <w:color w:val="000000" w:themeColor="text1"/>
                <w:sz w:val="16"/>
                <w:szCs w:val="16"/>
              </w:rPr>
            </w:pPr>
            <w:r w:rsidRPr="00CC471C">
              <w:rPr>
                <w:rFonts w:ascii="Arial" w:hAnsi="Arial" w:cs="Arial"/>
                <w:bCs/>
                <w:color w:val="000000" w:themeColor="text1"/>
                <w:sz w:val="16"/>
                <w:szCs w:val="16"/>
              </w:rPr>
              <w:t>SUELO</w:t>
            </w:r>
          </w:p>
        </w:tc>
        <w:tc>
          <w:tcPr>
            <w:tcW w:w="468" w:type="pct"/>
            <w:tcBorders>
              <w:top w:val="nil"/>
              <w:left w:val="nil"/>
              <w:bottom w:val="single" w:sz="8" w:space="0" w:color="auto"/>
              <w:right w:val="single" w:sz="8" w:space="0" w:color="auto"/>
            </w:tcBorders>
            <w:shd w:val="clear" w:color="auto" w:fill="auto"/>
            <w:vAlign w:val="center"/>
          </w:tcPr>
          <w:p w14:paraId="7A3496C7" w14:textId="77777777" w:rsidR="00BA4DE1" w:rsidRPr="00CC471C" w:rsidRDefault="00BA4DE1" w:rsidP="00BB4ECB">
            <w:pPr>
              <w:spacing w:after="0" w:line="240" w:lineRule="auto"/>
              <w:jc w:val="center"/>
              <w:rPr>
                <w:rFonts w:ascii="Arial" w:hAnsi="Arial" w:cs="Arial"/>
                <w:bCs/>
                <w:color w:val="000000" w:themeColor="text1"/>
                <w:sz w:val="16"/>
                <w:szCs w:val="16"/>
              </w:rPr>
            </w:pPr>
            <w:r w:rsidRPr="00CC471C">
              <w:rPr>
                <w:rFonts w:ascii="Arial" w:hAnsi="Arial" w:cs="Arial"/>
                <w:bCs/>
                <w:color w:val="000000" w:themeColor="text1"/>
                <w:sz w:val="16"/>
                <w:szCs w:val="16"/>
              </w:rPr>
              <w:t>Residuos sólidos no peligrosos</w:t>
            </w:r>
          </w:p>
        </w:tc>
        <w:tc>
          <w:tcPr>
            <w:tcW w:w="760" w:type="pct"/>
            <w:tcBorders>
              <w:top w:val="nil"/>
              <w:left w:val="nil"/>
              <w:bottom w:val="single" w:sz="8" w:space="0" w:color="auto"/>
              <w:right w:val="single" w:sz="8" w:space="0" w:color="auto"/>
            </w:tcBorders>
            <w:shd w:val="clear" w:color="auto" w:fill="auto"/>
            <w:vAlign w:val="center"/>
          </w:tcPr>
          <w:p w14:paraId="4E8938D1"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Se dispondrá en cada frente de trabajo contenedores diferenciados apropiados para la disposición temporal de residuos sólidos no peligrosos.</w:t>
            </w:r>
          </w:p>
          <w:p w14:paraId="015592C1" w14:textId="77777777" w:rsidR="00BA4DE1" w:rsidRPr="00CC471C" w:rsidRDefault="00BA4DE1" w:rsidP="00BB4ECB">
            <w:pPr>
              <w:spacing w:after="0" w:line="240" w:lineRule="auto"/>
              <w:rPr>
                <w:rFonts w:ascii="Arial" w:hAnsi="Arial" w:cs="Arial"/>
                <w:bCs/>
                <w:color w:val="000000" w:themeColor="text1"/>
                <w:sz w:val="16"/>
                <w:szCs w:val="16"/>
              </w:rPr>
            </w:pPr>
          </w:p>
          <w:p w14:paraId="4AEBAE02"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Se realizará la disposición final de manera diferenciada en centros autorizados</w:t>
            </w:r>
          </w:p>
        </w:tc>
        <w:tc>
          <w:tcPr>
            <w:tcW w:w="457" w:type="pct"/>
            <w:shd w:val="clear" w:color="auto" w:fill="auto"/>
            <w:vAlign w:val="center"/>
          </w:tcPr>
          <w:p w14:paraId="4E7F6FE6"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Frentes de trabajo</w:t>
            </w:r>
          </w:p>
        </w:tc>
        <w:tc>
          <w:tcPr>
            <w:tcW w:w="430" w:type="pct"/>
            <w:shd w:val="clear" w:color="auto" w:fill="auto"/>
            <w:vAlign w:val="center"/>
          </w:tcPr>
          <w:p w14:paraId="09F4A273"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Registro fotográfico de los contenedores diferenciados</w:t>
            </w:r>
          </w:p>
          <w:p w14:paraId="0908CBBB" w14:textId="77777777" w:rsidR="00BA4DE1" w:rsidRPr="001D433A" w:rsidRDefault="00BA4DE1" w:rsidP="00BB4ECB">
            <w:pPr>
              <w:spacing w:after="0" w:line="240" w:lineRule="auto"/>
              <w:rPr>
                <w:rFonts w:ascii="Arial" w:hAnsi="Arial" w:cs="Arial"/>
                <w:bCs/>
                <w:color w:val="000000" w:themeColor="text1"/>
                <w:sz w:val="16"/>
                <w:szCs w:val="16"/>
              </w:rPr>
            </w:pPr>
          </w:p>
          <w:p w14:paraId="317C7005"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Planillas de generación</w:t>
            </w:r>
          </w:p>
          <w:p w14:paraId="0DE2344E" w14:textId="77777777" w:rsidR="00BA4DE1" w:rsidRPr="001D433A" w:rsidRDefault="00BA4DE1" w:rsidP="00BB4ECB">
            <w:pPr>
              <w:spacing w:after="0" w:line="240" w:lineRule="auto"/>
              <w:rPr>
                <w:rFonts w:ascii="Arial" w:hAnsi="Arial" w:cs="Arial"/>
                <w:bCs/>
                <w:color w:val="000000" w:themeColor="text1"/>
                <w:sz w:val="16"/>
                <w:szCs w:val="16"/>
              </w:rPr>
            </w:pPr>
          </w:p>
          <w:p w14:paraId="39FD4890"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Contrato y/o registro de disposición final con centros autorizados</w:t>
            </w:r>
          </w:p>
        </w:tc>
        <w:tc>
          <w:tcPr>
            <w:tcW w:w="414" w:type="pct"/>
            <w:shd w:val="clear" w:color="auto" w:fill="auto"/>
            <w:vAlign w:val="bottom"/>
          </w:tcPr>
          <w:p w14:paraId="44D586F1"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No se cuenta con límites permisibles. Ley General de Higiene y Seguridad Ocupacional y Bienestar Decreto Ley Nº. 16998</w:t>
            </w:r>
          </w:p>
        </w:tc>
        <w:tc>
          <w:tcPr>
            <w:tcW w:w="402" w:type="pct"/>
            <w:tcBorders>
              <w:top w:val="nil"/>
              <w:left w:val="nil"/>
              <w:bottom w:val="single" w:sz="8" w:space="0" w:color="auto"/>
              <w:right w:val="single" w:sz="8" w:space="0" w:color="auto"/>
            </w:tcBorders>
            <w:shd w:val="clear" w:color="auto" w:fill="auto"/>
            <w:vAlign w:val="center"/>
          </w:tcPr>
          <w:p w14:paraId="4EA6A218"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Mensual</w:t>
            </w:r>
          </w:p>
        </w:tc>
        <w:tc>
          <w:tcPr>
            <w:tcW w:w="385" w:type="pct"/>
            <w:shd w:val="clear" w:color="auto" w:fill="auto"/>
            <w:vAlign w:val="center"/>
          </w:tcPr>
          <w:p w14:paraId="69A544B0"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Planilla de control.</w:t>
            </w:r>
          </w:p>
          <w:p w14:paraId="04490934" w14:textId="77777777" w:rsidR="00BA4DE1" w:rsidRPr="001D433A" w:rsidRDefault="00BA4DE1" w:rsidP="00BB4ECB">
            <w:pPr>
              <w:spacing w:after="0" w:line="240" w:lineRule="auto"/>
              <w:rPr>
                <w:rFonts w:ascii="Arial" w:hAnsi="Arial" w:cs="Arial"/>
                <w:bCs/>
                <w:color w:val="000000" w:themeColor="text1"/>
                <w:sz w:val="16"/>
                <w:szCs w:val="16"/>
              </w:rPr>
            </w:pPr>
          </w:p>
          <w:p w14:paraId="00F2CDA3"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Cámara fotográfica.</w:t>
            </w:r>
          </w:p>
        </w:tc>
        <w:tc>
          <w:tcPr>
            <w:tcW w:w="358" w:type="pct"/>
            <w:shd w:val="clear" w:color="auto" w:fill="auto"/>
            <w:vAlign w:val="center"/>
          </w:tcPr>
          <w:p w14:paraId="7DC78D19"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1.200</w:t>
            </w:r>
          </w:p>
        </w:tc>
        <w:tc>
          <w:tcPr>
            <w:tcW w:w="386" w:type="pct"/>
            <w:shd w:val="clear" w:color="auto" w:fill="auto"/>
            <w:vAlign w:val="center"/>
          </w:tcPr>
          <w:p w14:paraId="6B7D02B3"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 xml:space="preserve">ENDE a través del especialista ambiental de la empresa contratada   </w:t>
            </w:r>
          </w:p>
        </w:tc>
        <w:tc>
          <w:tcPr>
            <w:tcW w:w="209" w:type="pct"/>
            <w:shd w:val="clear" w:color="auto" w:fill="auto"/>
            <w:vAlign w:val="center"/>
          </w:tcPr>
          <w:p w14:paraId="35DD73C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E8E15F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2903C3E"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sz w:val="16"/>
                <w:szCs w:val="16"/>
                <w:lang w:eastAsia="es-BO"/>
              </w:rPr>
              <w:t>102</w:t>
            </w:r>
          </w:p>
        </w:tc>
        <w:tc>
          <w:tcPr>
            <w:tcW w:w="316" w:type="pct"/>
            <w:shd w:val="clear" w:color="auto" w:fill="auto"/>
            <w:vAlign w:val="center"/>
          </w:tcPr>
          <w:p w14:paraId="3263FAB4"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SE-07-01</w:t>
            </w:r>
          </w:p>
        </w:tc>
        <w:tc>
          <w:tcPr>
            <w:tcW w:w="259" w:type="pct"/>
            <w:shd w:val="clear" w:color="auto" w:fill="auto"/>
            <w:vAlign w:val="center"/>
          </w:tcPr>
          <w:p w14:paraId="40959F9C"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 xml:space="preserve">SOCIO ECONOMICO </w:t>
            </w:r>
          </w:p>
        </w:tc>
        <w:tc>
          <w:tcPr>
            <w:tcW w:w="468" w:type="pct"/>
            <w:shd w:val="clear" w:color="auto" w:fill="auto"/>
            <w:vAlign w:val="center"/>
          </w:tcPr>
          <w:p w14:paraId="471903CE"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Sitios arqueológicos</w:t>
            </w:r>
          </w:p>
        </w:tc>
        <w:tc>
          <w:tcPr>
            <w:tcW w:w="760" w:type="pct"/>
            <w:shd w:val="clear" w:color="auto" w:fill="auto"/>
            <w:vAlign w:val="center"/>
          </w:tcPr>
          <w:p w14:paraId="25B3D166"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 xml:space="preserve">En caso de hallazgos arqueológicos en el área de la línea de transmisión o predios de la construcción o ampliación de subestaciones, se dará a conocer a la autoridad </w:t>
            </w:r>
            <w:r w:rsidRPr="00CC471C">
              <w:rPr>
                <w:rFonts w:ascii="Arial" w:hAnsi="Arial" w:cs="Arial"/>
                <w:color w:val="000000" w:themeColor="text1"/>
                <w:sz w:val="16"/>
                <w:szCs w:val="16"/>
              </w:rPr>
              <w:lastRenderedPageBreak/>
              <w:t xml:space="preserve">competente y se protegerá los recursos arqueológicos </w:t>
            </w:r>
          </w:p>
        </w:tc>
        <w:tc>
          <w:tcPr>
            <w:tcW w:w="457" w:type="pct"/>
            <w:shd w:val="clear" w:color="auto" w:fill="auto"/>
            <w:vAlign w:val="center"/>
          </w:tcPr>
          <w:p w14:paraId="7E750E8B"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lastRenderedPageBreak/>
              <w:t>Frente de trabajo</w:t>
            </w:r>
          </w:p>
        </w:tc>
        <w:tc>
          <w:tcPr>
            <w:tcW w:w="430" w:type="pct"/>
            <w:shd w:val="clear" w:color="auto" w:fill="auto"/>
            <w:vAlign w:val="center"/>
          </w:tcPr>
          <w:p w14:paraId="6BBBD830"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Informe de hallazgos</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Registro fotográfico  </w:t>
            </w:r>
          </w:p>
        </w:tc>
        <w:tc>
          <w:tcPr>
            <w:tcW w:w="414" w:type="pct"/>
            <w:shd w:val="clear" w:color="auto" w:fill="auto"/>
            <w:vAlign w:val="center"/>
          </w:tcPr>
          <w:p w14:paraId="2061A6A5"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D42CF7F"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shd w:val="clear" w:color="auto" w:fill="auto"/>
            <w:vAlign w:val="center"/>
          </w:tcPr>
          <w:p w14:paraId="671F26E2"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xml:space="preserve">Cámara fotográfica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Planilla de inspección </w:t>
            </w:r>
          </w:p>
        </w:tc>
        <w:tc>
          <w:tcPr>
            <w:tcW w:w="358" w:type="pct"/>
            <w:shd w:val="clear" w:color="auto" w:fill="auto"/>
            <w:vAlign w:val="center"/>
          </w:tcPr>
          <w:p w14:paraId="31238D96"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p>
        </w:tc>
        <w:tc>
          <w:tcPr>
            <w:tcW w:w="386" w:type="pct"/>
            <w:shd w:val="clear" w:color="auto" w:fill="auto"/>
            <w:vAlign w:val="center"/>
          </w:tcPr>
          <w:p w14:paraId="3BFB7308"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xml:space="preserve">ENDE a través del especialista ambiental de la empresa contratada   </w:t>
            </w:r>
          </w:p>
        </w:tc>
        <w:tc>
          <w:tcPr>
            <w:tcW w:w="209" w:type="pct"/>
            <w:shd w:val="clear" w:color="auto" w:fill="auto"/>
            <w:vAlign w:val="center"/>
          </w:tcPr>
          <w:p w14:paraId="3878D4F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73E89E6" w14:textId="77777777" w:rsidTr="00BA4DE1">
        <w:trPr>
          <w:trHeight w:val="444"/>
          <w:tblHeader/>
        </w:trPr>
        <w:tc>
          <w:tcPr>
            <w:tcW w:w="156" w:type="pct"/>
            <w:tcBorders>
              <w:top w:val="single" w:sz="4" w:space="0" w:color="auto"/>
              <w:left w:val="single" w:sz="4" w:space="0" w:color="auto"/>
              <w:right w:val="single" w:sz="4" w:space="0" w:color="auto"/>
            </w:tcBorders>
            <w:shd w:val="clear" w:color="auto" w:fill="auto"/>
            <w:vAlign w:val="center"/>
          </w:tcPr>
          <w:p w14:paraId="7BEE6F1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103</w:t>
            </w:r>
          </w:p>
        </w:tc>
        <w:tc>
          <w:tcPr>
            <w:tcW w:w="316" w:type="pct"/>
            <w:vMerge w:val="restart"/>
            <w:shd w:val="clear" w:color="auto" w:fill="auto"/>
            <w:vAlign w:val="center"/>
          </w:tcPr>
          <w:p w14:paraId="0528999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SE-07-02</w:t>
            </w:r>
          </w:p>
        </w:tc>
        <w:tc>
          <w:tcPr>
            <w:tcW w:w="259" w:type="pct"/>
            <w:vMerge w:val="restart"/>
            <w:shd w:val="clear" w:color="auto" w:fill="auto"/>
            <w:vAlign w:val="center"/>
          </w:tcPr>
          <w:p w14:paraId="01987C8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vMerge w:val="restart"/>
            <w:shd w:val="clear" w:color="auto" w:fill="auto"/>
            <w:vAlign w:val="center"/>
          </w:tcPr>
          <w:p w14:paraId="51EE6F5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Propiedad Privada</w:t>
            </w:r>
          </w:p>
        </w:tc>
        <w:tc>
          <w:tcPr>
            <w:tcW w:w="760" w:type="pct"/>
            <w:shd w:val="clear" w:color="auto" w:fill="auto"/>
            <w:vAlign w:val="center"/>
          </w:tcPr>
          <w:p w14:paraId="4331E85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Para la Liberación de la Faja de Seguridad por afectaciones a predios privados, se realizará la firma de contratos de constitución de servidumbre, que establece la compensación por afectaciones. </w:t>
            </w:r>
          </w:p>
        </w:tc>
        <w:tc>
          <w:tcPr>
            <w:tcW w:w="457" w:type="pct"/>
            <w:shd w:val="clear" w:color="auto" w:fill="auto"/>
            <w:vAlign w:val="center"/>
          </w:tcPr>
          <w:p w14:paraId="6CAC574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2A9E408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141E31D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569F04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C34777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73D8D51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074D08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C70321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9EF06F1" w14:textId="77777777" w:rsidTr="00BA4DE1">
        <w:trPr>
          <w:trHeight w:val="444"/>
          <w:tblHeader/>
        </w:trPr>
        <w:tc>
          <w:tcPr>
            <w:tcW w:w="156" w:type="pct"/>
            <w:vMerge w:val="restart"/>
            <w:tcBorders>
              <w:left w:val="single" w:sz="4" w:space="0" w:color="auto"/>
              <w:bottom w:val="single" w:sz="4" w:space="0" w:color="auto"/>
              <w:right w:val="single" w:sz="4" w:space="0" w:color="auto"/>
            </w:tcBorders>
            <w:shd w:val="clear" w:color="auto" w:fill="auto"/>
            <w:vAlign w:val="center"/>
          </w:tcPr>
          <w:p w14:paraId="353D2BF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06CCCD3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104</w:t>
            </w:r>
          </w:p>
        </w:tc>
        <w:tc>
          <w:tcPr>
            <w:tcW w:w="316" w:type="pct"/>
            <w:vMerge/>
            <w:shd w:val="clear" w:color="auto" w:fill="auto"/>
            <w:vAlign w:val="center"/>
          </w:tcPr>
          <w:p w14:paraId="79E8B38E"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F3D37DC"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A94D4B5"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vMerge w:val="restart"/>
            <w:shd w:val="clear" w:color="auto" w:fill="auto"/>
            <w:vAlign w:val="center"/>
          </w:tcPr>
          <w:p w14:paraId="5AB0D8E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Poner en conocimiento de todos los trabajadores del proyecto el Código de Ética y Conducta.</w:t>
            </w:r>
          </w:p>
        </w:tc>
        <w:tc>
          <w:tcPr>
            <w:tcW w:w="457" w:type="pct"/>
            <w:vMerge w:val="restart"/>
            <w:shd w:val="clear" w:color="auto" w:fill="auto"/>
            <w:vAlign w:val="center"/>
          </w:tcPr>
          <w:p w14:paraId="4D7D014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vMerge w:val="restart"/>
            <w:shd w:val="clear" w:color="auto" w:fill="auto"/>
            <w:vAlign w:val="center"/>
          </w:tcPr>
          <w:p w14:paraId="4FA632C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y/o Registro de capacitación</w:t>
            </w:r>
          </w:p>
        </w:tc>
        <w:tc>
          <w:tcPr>
            <w:tcW w:w="414" w:type="pct"/>
            <w:vMerge w:val="restart"/>
            <w:shd w:val="clear" w:color="auto" w:fill="auto"/>
            <w:vAlign w:val="center"/>
          </w:tcPr>
          <w:p w14:paraId="35F76C3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vMerge w:val="restart"/>
            <w:tcBorders>
              <w:top w:val="nil"/>
              <w:left w:val="nil"/>
              <w:right w:val="single" w:sz="8" w:space="0" w:color="auto"/>
            </w:tcBorders>
            <w:shd w:val="clear" w:color="auto" w:fill="auto"/>
            <w:vAlign w:val="center"/>
          </w:tcPr>
          <w:p w14:paraId="6FFF44F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vMerge w:val="restart"/>
            <w:shd w:val="clear" w:color="auto" w:fill="auto"/>
            <w:vAlign w:val="center"/>
          </w:tcPr>
          <w:p w14:paraId="2F064A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vMerge w:val="restart"/>
            <w:shd w:val="clear" w:color="auto" w:fill="auto"/>
            <w:vAlign w:val="center"/>
          </w:tcPr>
          <w:p w14:paraId="1F67806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val="restart"/>
            <w:shd w:val="clear" w:color="auto" w:fill="auto"/>
            <w:vAlign w:val="center"/>
          </w:tcPr>
          <w:p w14:paraId="60B5E6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D5AA81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F74D50D" w14:textId="77777777" w:rsidTr="00BA4DE1">
        <w:trPr>
          <w:trHeight w:val="444"/>
          <w:tblHeader/>
        </w:trPr>
        <w:tc>
          <w:tcPr>
            <w:tcW w:w="15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1EA392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16" w:type="pct"/>
            <w:vMerge/>
            <w:shd w:val="clear" w:color="auto" w:fill="auto"/>
            <w:vAlign w:val="center"/>
          </w:tcPr>
          <w:p w14:paraId="51A01CDB"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67FEF87"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7514CC15"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vMerge/>
            <w:shd w:val="clear" w:color="auto" w:fill="auto"/>
            <w:vAlign w:val="center"/>
          </w:tcPr>
          <w:p w14:paraId="39E62AC1" w14:textId="77777777" w:rsidR="00BA4DE1" w:rsidRPr="00CC471C" w:rsidRDefault="00BA4DE1" w:rsidP="00BB4ECB">
            <w:pPr>
              <w:spacing w:after="0" w:line="240" w:lineRule="auto"/>
              <w:rPr>
                <w:rFonts w:ascii="Arial" w:hAnsi="Arial" w:cs="Arial"/>
                <w:color w:val="000000"/>
                <w:sz w:val="16"/>
                <w:szCs w:val="16"/>
              </w:rPr>
            </w:pPr>
          </w:p>
        </w:tc>
        <w:tc>
          <w:tcPr>
            <w:tcW w:w="457" w:type="pct"/>
            <w:vMerge/>
            <w:shd w:val="clear" w:color="auto" w:fill="auto"/>
            <w:vAlign w:val="center"/>
          </w:tcPr>
          <w:p w14:paraId="4E0301F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430" w:type="pct"/>
            <w:vMerge/>
            <w:shd w:val="clear" w:color="auto" w:fill="auto"/>
            <w:vAlign w:val="center"/>
          </w:tcPr>
          <w:p w14:paraId="646EF7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14" w:type="pct"/>
            <w:vMerge/>
            <w:shd w:val="clear" w:color="auto" w:fill="auto"/>
            <w:vAlign w:val="center"/>
          </w:tcPr>
          <w:p w14:paraId="101FD8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402" w:type="pct"/>
            <w:vMerge/>
            <w:tcBorders>
              <w:left w:val="nil"/>
              <w:bottom w:val="single" w:sz="8" w:space="0" w:color="auto"/>
              <w:right w:val="single" w:sz="8" w:space="0" w:color="auto"/>
            </w:tcBorders>
            <w:shd w:val="clear" w:color="auto" w:fill="auto"/>
            <w:vAlign w:val="center"/>
          </w:tcPr>
          <w:p w14:paraId="30B5F32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vMerge/>
            <w:shd w:val="clear" w:color="auto" w:fill="auto"/>
            <w:vAlign w:val="center"/>
          </w:tcPr>
          <w:p w14:paraId="4F3DAB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358" w:type="pct"/>
            <w:vMerge/>
            <w:shd w:val="clear" w:color="auto" w:fill="auto"/>
            <w:vAlign w:val="center"/>
          </w:tcPr>
          <w:p w14:paraId="0BE4996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vMerge/>
            <w:shd w:val="clear" w:color="auto" w:fill="auto"/>
            <w:vAlign w:val="center"/>
          </w:tcPr>
          <w:p w14:paraId="5BDD02B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c>
          <w:tcPr>
            <w:tcW w:w="209" w:type="pct"/>
            <w:shd w:val="clear" w:color="auto" w:fill="auto"/>
            <w:vAlign w:val="center"/>
          </w:tcPr>
          <w:p w14:paraId="48BE16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0C05C29"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01E30C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105</w:t>
            </w:r>
          </w:p>
        </w:tc>
        <w:tc>
          <w:tcPr>
            <w:tcW w:w="316" w:type="pct"/>
            <w:shd w:val="clear" w:color="auto" w:fill="auto"/>
            <w:vAlign w:val="center"/>
          </w:tcPr>
          <w:p w14:paraId="2142596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SE-07-03</w:t>
            </w:r>
          </w:p>
        </w:tc>
        <w:tc>
          <w:tcPr>
            <w:tcW w:w="259" w:type="pct"/>
            <w:shd w:val="clear" w:color="auto" w:fill="auto"/>
            <w:vAlign w:val="center"/>
          </w:tcPr>
          <w:p w14:paraId="096D6C3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45DE268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Propiedad Publica</w:t>
            </w:r>
          </w:p>
        </w:tc>
        <w:tc>
          <w:tcPr>
            <w:tcW w:w="760" w:type="pct"/>
            <w:shd w:val="clear" w:color="auto" w:fill="auto"/>
            <w:vAlign w:val="center"/>
          </w:tcPr>
          <w:p w14:paraId="7678854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Para la Liberación de la Faja de Seguridad por afectaciones a predios públicos, se realizará la firma de contratos de constitución de servidumbre, que establece la compensación por afectaciones.</w:t>
            </w:r>
          </w:p>
        </w:tc>
        <w:tc>
          <w:tcPr>
            <w:tcW w:w="457" w:type="pct"/>
            <w:shd w:val="clear" w:color="auto" w:fill="auto"/>
            <w:vAlign w:val="center"/>
          </w:tcPr>
          <w:p w14:paraId="089E8B4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4552E8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Inspección faja de seguridad</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Cumplimiento plan de desmonte </w:t>
            </w:r>
          </w:p>
        </w:tc>
        <w:tc>
          <w:tcPr>
            <w:tcW w:w="414" w:type="pct"/>
            <w:shd w:val="clear" w:color="auto" w:fill="auto"/>
            <w:vAlign w:val="bottom"/>
          </w:tcPr>
          <w:p w14:paraId="18BFCCA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111A1D3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1DFDA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Plan de desmonte </w:t>
            </w:r>
          </w:p>
        </w:tc>
        <w:tc>
          <w:tcPr>
            <w:tcW w:w="358" w:type="pct"/>
            <w:shd w:val="clear" w:color="auto" w:fill="auto"/>
            <w:vAlign w:val="center"/>
          </w:tcPr>
          <w:p w14:paraId="73C626C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3CA1DE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BE9BB3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223F9B9"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E9C84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106</w:t>
            </w:r>
          </w:p>
        </w:tc>
        <w:tc>
          <w:tcPr>
            <w:tcW w:w="316" w:type="pct"/>
            <w:shd w:val="clear" w:color="auto" w:fill="auto"/>
            <w:vAlign w:val="center"/>
          </w:tcPr>
          <w:p w14:paraId="659A133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SA-07-01</w:t>
            </w:r>
          </w:p>
        </w:tc>
        <w:tc>
          <w:tcPr>
            <w:tcW w:w="259" w:type="pct"/>
            <w:shd w:val="clear" w:color="auto" w:fill="auto"/>
            <w:vAlign w:val="center"/>
          </w:tcPr>
          <w:p w14:paraId="62E044A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shd w:val="clear" w:color="auto" w:fill="auto"/>
            <w:vAlign w:val="center"/>
          </w:tcPr>
          <w:p w14:paraId="50B6976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07DC2BDC"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Capacitaciones en temas de seguridad y salud en el trabajo (Uso de EPP, primeros auxilios, uso de extintores, atención de contingencias). Además, se debe contar con el respectivo permiso de trabajo</w:t>
            </w:r>
          </w:p>
          <w:p w14:paraId="248B42AF" w14:textId="77777777" w:rsidR="00BA4DE1" w:rsidRPr="00CC471C" w:rsidRDefault="00BA4DE1" w:rsidP="00BB4ECB">
            <w:pPr>
              <w:spacing w:after="0" w:line="240" w:lineRule="auto"/>
              <w:rPr>
                <w:rFonts w:ascii="Arial" w:hAnsi="Arial" w:cs="Arial"/>
                <w:color w:val="000000"/>
                <w:sz w:val="16"/>
                <w:szCs w:val="16"/>
              </w:rPr>
            </w:pPr>
          </w:p>
          <w:p w14:paraId="0D89EA0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p>
        </w:tc>
        <w:tc>
          <w:tcPr>
            <w:tcW w:w="457" w:type="pct"/>
            <w:shd w:val="clear" w:color="auto" w:fill="auto"/>
            <w:vAlign w:val="center"/>
          </w:tcPr>
          <w:p w14:paraId="7EE4AA3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25631AB6"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 Registro de capacitaciones</w:t>
            </w:r>
            <w:r w:rsidRPr="001D433A">
              <w:rPr>
                <w:rFonts w:ascii="Arial" w:hAnsi="Arial" w:cs="Arial"/>
                <w:bCs/>
                <w:color w:val="000000"/>
                <w:sz w:val="16"/>
                <w:szCs w:val="16"/>
              </w:rPr>
              <w:br/>
            </w:r>
            <w:r w:rsidRPr="001D433A">
              <w:rPr>
                <w:rFonts w:ascii="Arial" w:hAnsi="Arial" w:cs="Arial"/>
                <w:bCs/>
                <w:color w:val="000000"/>
                <w:sz w:val="16"/>
                <w:szCs w:val="16"/>
              </w:rPr>
              <w:br/>
              <w:t>Reg.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w:t>
            </w:r>
            <w:r w:rsidRPr="001D433A">
              <w:rPr>
                <w:rFonts w:ascii="Arial" w:hAnsi="Arial" w:cs="Arial"/>
                <w:bCs/>
                <w:color w:val="000000"/>
                <w:sz w:val="16"/>
                <w:szCs w:val="16"/>
              </w:rPr>
              <w:lastRenderedPageBreak/>
              <w:t xml:space="preserve">mantenimiento </w:t>
            </w:r>
          </w:p>
          <w:p w14:paraId="66046F0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5324B1F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PSST presentado y/o aprobado por el Ministerio de Trabajo</w:t>
            </w:r>
          </w:p>
        </w:tc>
        <w:tc>
          <w:tcPr>
            <w:tcW w:w="414" w:type="pct"/>
            <w:shd w:val="clear" w:color="auto" w:fill="auto"/>
            <w:vAlign w:val="bottom"/>
          </w:tcPr>
          <w:p w14:paraId="41CB463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2E507EE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612100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4A27366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D5F91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651FB5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0B2D40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92FDBC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107</w:t>
            </w:r>
          </w:p>
        </w:tc>
        <w:tc>
          <w:tcPr>
            <w:tcW w:w="316" w:type="pct"/>
            <w:vMerge w:val="restart"/>
            <w:shd w:val="clear" w:color="auto" w:fill="auto"/>
            <w:vAlign w:val="center"/>
          </w:tcPr>
          <w:p w14:paraId="7C0EB27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SA-07-02</w:t>
            </w:r>
          </w:p>
        </w:tc>
        <w:tc>
          <w:tcPr>
            <w:tcW w:w="259" w:type="pct"/>
            <w:vMerge w:val="restart"/>
            <w:shd w:val="clear" w:color="auto" w:fill="auto"/>
            <w:vAlign w:val="center"/>
          </w:tcPr>
          <w:p w14:paraId="5AE15BE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1290146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3C6A5DB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shd w:val="clear" w:color="auto" w:fill="auto"/>
            <w:vAlign w:val="center"/>
          </w:tcPr>
          <w:p w14:paraId="579A5A8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7908C9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5F6F687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00823C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635175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4706C1F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694CC2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0C7EBE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F137311"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77C6D0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108</w:t>
            </w:r>
          </w:p>
        </w:tc>
        <w:tc>
          <w:tcPr>
            <w:tcW w:w="316" w:type="pct"/>
            <w:vMerge/>
            <w:shd w:val="clear" w:color="auto" w:fill="auto"/>
            <w:vAlign w:val="center"/>
          </w:tcPr>
          <w:p w14:paraId="7B6F7BA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7EE6EAD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7BCB1C3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3A06E83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 y señalética de seguridad.</w:t>
            </w:r>
          </w:p>
        </w:tc>
        <w:tc>
          <w:tcPr>
            <w:tcW w:w="457" w:type="pct"/>
            <w:shd w:val="clear" w:color="auto" w:fill="auto"/>
            <w:vAlign w:val="center"/>
          </w:tcPr>
          <w:p w14:paraId="3607454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4FFA3A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shd w:val="clear" w:color="auto" w:fill="auto"/>
            <w:vAlign w:val="bottom"/>
          </w:tcPr>
          <w:p w14:paraId="4DAC657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9BD42E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CBD368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21E15D8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DCE4D1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E6FB8D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BB4A90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8320DE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109</w:t>
            </w:r>
          </w:p>
        </w:tc>
        <w:tc>
          <w:tcPr>
            <w:tcW w:w="316" w:type="pct"/>
            <w:shd w:val="clear" w:color="auto" w:fill="auto"/>
            <w:vAlign w:val="center"/>
          </w:tcPr>
          <w:p w14:paraId="534CD9C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AI-08-01</w:t>
            </w:r>
          </w:p>
        </w:tc>
        <w:tc>
          <w:tcPr>
            <w:tcW w:w="259" w:type="pct"/>
            <w:shd w:val="clear" w:color="auto" w:fill="auto"/>
            <w:vAlign w:val="center"/>
          </w:tcPr>
          <w:p w14:paraId="464C306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shd w:val="clear" w:color="auto" w:fill="auto"/>
            <w:vAlign w:val="center"/>
          </w:tcPr>
          <w:p w14:paraId="73E9388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shd w:val="clear" w:color="auto" w:fill="auto"/>
            <w:vAlign w:val="center"/>
          </w:tcPr>
          <w:p w14:paraId="552A88D4"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Restringir las actividades a las estrictamente necesarias en frentes de trabajo, priorizando la restricción en sitios sensibles RAMSAR</w:t>
            </w:r>
          </w:p>
          <w:p w14:paraId="5BD01B89" w14:textId="77777777" w:rsidR="00BA4DE1" w:rsidRPr="00CC471C" w:rsidRDefault="00BA4DE1" w:rsidP="00BB4ECB">
            <w:pPr>
              <w:spacing w:after="0" w:line="240" w:lineRule="auto"/>
              <w:rPr>
                <w:rFonts w:ascii="Arial" w:hAnsi="Arial" w:cs="Arial"/>
                <w:color w:val="000000"/>
                <w:sz w:val="16"/>
                <w:szCs w:val="16"/>
              </w:rPr>
            </w:pPr>
          </w:p>
          <w:p w14:paraId="59BD2D89"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Humedecimiento cuando sea necesario (época seca) de frentes de </w:t>
            </w:r>
            <w:r w:rsidRPr="00CC471C">
              <w:rPr>
                <w:rFonts w:ascii="Arial" w:hAnsi="Arial" w:cs="Arial"/>
                <w:color w:val="000000"/>
                <w:sz w:val="16"/>
                <w:szCs w:val="16"/>
              </w:rPr>
              <w:lastRenderedPageBreak/>
              <w:t>trabajo, priorizando áreas sensibles RAMSAR</w:t>
            </w:r>
          </w:p>
          <w:p w14:paraId="4988C7A5" w14:textId="77777777" w:rsidR="00BA4DE1" w:rsidRPr="00CC471C" w:rsidRDefault="00BA4DE1" w:rsidP="00BB4ECB">
            <w:pPr>
              <w:spacing w:after="0" w:line="240" w:lineRule="auto"/>
              <w:rPr>
                <w:rFonts w:ascii="Arial" w:hAnsi="Arial" w:cs="Arial"/>
                <w:color w:val="000000"/>
                <w:sz w:val="16"/>
                <w:szCs w:val="16"/>
              </w:rPr>
            </w:pPr>
          </w:p>
          <w:p w14:paraId="1F5FEDD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Queda prohibido el uso de fuentes de agua que se encuentren dentro de sitios sensibles RAMSAR</w:t>
            </w:r>
          </w:p>
        </w:tc>
        <w:tc>
          <w:tcPr>
            <w:tcW w:w="457" w:type="pct"/>
            <w:shd w:val="clear" w:color="auto" w:fill="auto"/>
            <w:vAlign w:val="center"/>
          </w:tcPr>
          <w:p w14:paraId="3E34365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741543E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p>
          <w:p w14:paraId="6EDBCE43" w14:textId="77777777" w:rsidR="00BA4DE1" w:rsidRPr="001D433A" w:rsidRDefault="00BA4DE1" w:rsidP="00BB4ECB">
            <w:pPr>
              <w:spacing w:after="0" w:line="240" w:lineRule="auto"/>
              <w:rPr>
                <w:rFonts w:ascii="Arial" w:hAnsi="Arial" w:cs="Arial"/>
                <w:bCs/>
                <w:color w:val="000000"/>
                <w:sz w:val="16"/>
                <w:szCs w:val="16"/>
              </w:rPr>
            </w:pPr>
          </w:p>
          <w:p w14:paraId="0184C13A"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Comunicado / instructivos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riego (volumen de </w:t>
            </w:r>
            <w:r w:rsidRPr="001D433A">
              <w:rPr>
                <w:rFonts w:ascii="Arial" w:hAnsi="Arial" w:cs="Arial"/>
                <w:bCs/>
                <w:color w:val="000000"/>
                <w:sz w:val="16"/>
                <w:szCs w:val="16"/>
              </w:rPr>
              <w:lastRenderedPageBreak/>
              <w:t>agua utilizado)</w:t>
            </w:r>
          </w:p>
          <w:p w14:paraId="5CF57C4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Autorización u otro que certifique la fuente de agua</w:t>
            </w:r>
          </w:p>
        </w:tc>
        <w:tc>
          <w:tcPr>
            <w:tcW w:w="414" w:type="pct"/>
            <w:shd w:val="clear" w:color="auto" w:fill="auto"/>
            <w:vAlign w:val="center"/>
          </w:tcPr>
          <w:p w14:paraId="50AE7296" w14:textId="77777777" w:rsidR="00BA4DE1" w:rsidRPr="001D433A" w:rsidRDefault="00BA4DE1" w:rsidP="00BB4ECB">
            <w:pPr>
              <w:spacing w:after="0" w:line="276" w:lineRule="auto"/>
              <w:rPr>
                <w:rFonts w:ascii="Arial" w:hAnsi="Arial" w:cs="Arial"/>
                <w:color w:val="000000"/>
                <w:sz w:val="16"/>
                <w:szCs w:val="16"/>
              </w:rPr>
            </w:pPr>
            <w:r w:rsidRPr="001D433A">
              <w:rPr>
                <w:rFonts w:ascii="Arial" w:hAnsi="Arial" w:cs="Arial"/>
                <w:bCs/>
                <w:color w:val="000000"/>
                <w:sz w:val="16"/>
                <w:szCs w:val="16"/>
              </w:rPr>
              <w:lastRenderedPageBreak/>
              <w:t> </w:t>
            </w:r>
            <w:r w:rsidRPr="001D433A">
              <w:rPr>
                <w:rFonts w:ascii="Arial" w:hAnsi="Arial" w:cs="Arial"/>
                <w:color w:val="000000"/>
                <w:sz w:val="16"/>
                <w:szCs w:val="16"/>
              </w:rPr>
              <w:t>Reglamento en materia de contaminación atmosférica (RMCA)</w:t>
            </w:r>
          </w:p>
          <w:p w14:paraId="4F6EB6E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color w:val="000000"/>
                <w:sz w:val="16"/>
                <w:szCs w:val="16"/>
                <w:lang w:eastAsia="es-BO"/>
              </w:rPr>
              <w:t xml:space="preserve">Convenio internacional sitios </w:t>
            </w:r>
            <w:r>
              <w:rPr>
                <w:rFonts w:ascii="Arial" w:eastAsia="Times New Roman" w:hAnsi="Arial" w:cs="Arial"/>
                <w:color w:val="000000"/>
                <w:sz w:val="16"/>
                <w:szCs w:val="16"/>
                <w:lang w:eastAsia="es-BO"/>
              </w:rPr>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lastRenderedPageBreak/>
              <w:t>(cuando corresponda)</w:t>
            </w:r>
          </w:p>
        </w:tc>
        <w:tc>
          <w:tcPr>
            <w:tcW w:w="402" w:type="pct"/>
            <w:tcBorders>
              <w:top w:val="nil"/>
              <w:left w:val="nil"/>
              <w:bottom w:val="single" w:sz="8" w:space="0" w:color="auto"/>
              <w:right w:val="single" w:sz="8" w:space="0" w:color="auto"/>
            </w:tcBorders>
            <w:shd w:val="clear" w:color="auto" w:fill="auto"/>
            <w:vAlign w:val="center"/>
          </w:tcPr>
          <w:p w14:paraId="656C015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7B7CCB6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7D95572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53E9BA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DE595E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063AB8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CC4E01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110</w:t>
            </w:r>
          </w:p>
        </w:tc>
        <w:tc>
          <w:tcPr>
            <w:tcW w:w="316" w:type="pct"/>
            <w:shd w:val="clear" w:color="auto" w:fill="auto"/>
            <w:vAlign w:val="center"/>
          </w:tcPr>
          <w:p w14:paraId="67D5797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SA-08-01</w:t>
            </w:r>
          </w:p>
        </w:tc>
        <w:tc>
          <w:tcPr>
            <w:tcW w:w="259" w:type="pct"/>
            <w:shd w:val="clear" w:color="auto" w:fill="auto"/>
            <w:vAlign w:val="center"/>
          </w:tcPr>
          <w:p w14:paraId="03A1C36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shd w:val="clear" w:color="auto" w:fill="auto"/>
            <w:vAlign w:val="center"/>
          </w:tcPr>
          <w:p w14:paraId="6FD1A22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58468F4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25F474C9" w14:textId="77777777" w:rsidR="00BA4DE1" w:rsidRPr="00CC471C" w:rsidRDefault="00BA4DE1" w:rsidP="00BB4ECB">
            <w:pPr>
              <w:spacing w:after="0" w:line="240" w:lineRule="auto"/>
              <w:rPr>
                <w:rFonts w:ascii="Arial" w:hAnsi="Arial" w:cs="Arial"/>
                <w:color w:val="000000"/>
                <w:sz w:val="16"/>
                <w:szCs w:val="16"/>
              </w:rPr>
            </w:pPr>
          </w:p>
          <w:p w14:paraId="2E31078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29F9BA7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6C72BEC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shd w:val="clear" w:color="auto" w:fill="auto"/>
            <w:vAlign w:val="bottom"/>
          </w:tcPr>
          <w:p w14:paraId="090D62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1799E3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11B7A03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4C8A179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68B83C9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EF88DC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165CE4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AB79EA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111</w:t>
            </w:r>
          </w:p>
        </w:tc>
        <w:tc>
          <w:tcPr>
            <w:tcW w:w="316" w:type="pct"/>
            <w:vMerge w:val="restart"/>
            <w:shd w:val="clear" w:color="auto" w:fill="auto"/>
            <w:vAlign w:val="center"/>
          </w:tcPr>
          <w:p w14:paraId="614D386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SA-08-02</w:t>
            </w:r>
          </w:p>
        </w:tc>
        <w:tc>
          <w:tcPr>
            <w:tcW w:w="259" w:type="pct"/>
            <w:vMerge w:val="restart"/>
            <w:shd w:val="clear" w:color="auto" w:fill="auto"/>
            <w:vAlign w:val="center"/>
          </w:tcPr>
          <w:p w14:paraId="6A792D1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45C4BB1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274AC12B"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shd w:val="clear" w:color="auto" w:fill="auto"/>
            <w:vAlign w:val="center"/>
          </w:tcPr>
          <w:p w14:paraId="79E1579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4EA85A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44159E3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0C62D82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470B30E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135FD48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5E68106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949704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35ED9D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9A75C3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112</w:t>
            </w:r>
          </w:p>
        </w:tc>
        <w:tc>
          <w:tcPr>
            <w:tcW w:w="316" w:type="pct"/>
            <w:vMerge/>
            <w:shd w:val="clear" w:color="auto" w:fill="auto"/>
            <w:vAlign w:val="center"/>
          </w:tcPr>
          <w:p w14:paraId="548AD0C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6C79223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7E2348D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2AAF23D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En cada frente de trabajo se provisionará con agua potable para la hidratación del personal, equipo contra incendio y botiquín de primeros auxilios</w:t>
            </w:r>
          </w:p>
        </w:tc>
        <w:tc>
          <w:tcPr>
            <w:tcW w:w="457" w:type="pct"/>
            <w:shd w:val="clear" w:color="auto" w:fill="auto"/>
            <w:vAlign w:val="center"/>
          </w:tcPr>
          <w:p w14:paraId="1BFFF6E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45AFF46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shd w:val="clear" w:color="auto" w:fill="auto"/>
            <w:vAlign w:val="center"/>
          </w:tcPr>
          <w:p w14:paraId="0A3FF04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51F0C97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D6E1B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241AF60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95C365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19D87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7159E0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8D906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113</w:t>
            </w:r>
          </w:p>
        </w:tc>
        <w:tc>
          <w:tcPr>
            <w:tcW w:w="316" w:type="pct"/>
            <w:shd w:val="clear" w:color="auto" w:fill="auto"/>
            <w:vAlign w:val="center"/>
          </w:tcPr>
          <w:p w14:paraId="18E492D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SE-09-01</w:t>
            </w:r>
          </w:p>
        </w:tc>
        <w:tc>
          <w:tcPr>
            <w:tcW w:w="259" w:type="pct"/>
            <w:shd w:val="clear" w:color="auto" w:fill="auto"/>
            <w:vAlign w:val="center"/>
          </w:tcPr>
          <w:p w14:paraId="13E250E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6C47292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Empleo</w:t>
            </w:r>
          </w:p>
        </w:tc>
        <w:tc>
          <w:tcPr>
            <w:tcW w:w="760" w:type="pct"/>
            <w:shd w:val="clear" w:color="auto" w:fill="auto"/>
            <w:vAlign w:val="center"/>
          </w:tcPr>
          <w:p w14:paraId="0102989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5BA456A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4A9E472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shd w:val="clear" w:color="auto" w:fill="auto"/>
            <w:vAlign w:val="center"/>
          </w:tcPr>
          <w:p w14:paraId="351C5E5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C5CDC4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317C00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7D1F19B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2D2A156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284434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168C5A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35B9AC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114</w:t>
            </w:r>
          </w:p>
        </w:tc>
        <w:tc>
          <w:tcPr>
            <w:tcW w:w="316" w:type="pct"/>
            <w:shd w:val="clear" w:color="auto" w:fill="auto"/>
            <w:vAlign w:val="center"/>
          </w:tcPr>
          <w:p w14:paraId="2C4E8FC7"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AG-09-01</w:t>
            </w:r>
          </w:p>
        </w:tc>
        <w:tc>
          <w:tcPr>
            <w:tcW w:w="259" w:type="pct"/>
            <w:shd w:val="clear" w:color="auto" w:fill="auto"/>
            <w:vAlign w:val="center"/>
          </w:tcPr>
          <w:p w14:paraId="5CEE8EF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AGUA</w:t>
            </w:r>
          </w:p>
        </w:tc>
        <w:tc>
          <w:tcPr>
            <w:tcW w:w="468" w:type="pct"/>
            <w:shd w:val="clear" w:color="auto" w:fill="auto"/>
            <w:vAlign w:val="center"/>
          </w:tcPr>
          <w:p w14:paraId="46EEC8F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Cambio de la calidad hídrica </w:t>
            </w:r>
          </w:p>
        </w:tc>
        <w:tc>
          <w:tcPr>
            <w:tcW w:w="760" w:type="pct"/>
            <w:shd w:val="clear" w:color="auto" w:fill="auto"/>
            <w:vAlign w:val="center"/>
          </w:tcPr>
          <w:p w14:paraId="51A0402F"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 xml:space="preserve">Queda prohibido efectuar necesidades biológicas dentro y/o en las inmediaciones de cursos de agua u otras áreas, priorizando los sitios sensibles RAMSAR </w:t>
            </w:r>
          </w:p>
          <w:p w14:paraId="0BCB3B78" w14:textId="77777777" w:rsidR="00BA4DE1" w:rsidRPr="00CC471C" w:rsidRDefault="00BA4DE1" w:rsidP="00BB4ECB">
            <w:pPr>
              <w:spacing w:after="0" w:line="276" w:lineRule="auto"/>
              <w:rPr>
                <w:rFonts w:ascii="Arial" w:hAnsi="Arial" w:cs="Arial"/>
                <w:bCs/>
                <w:color w:val="000000"/>
                <w:sz w:val="16"/>
                <w:szCs w:val="16"/>
              </w:rPr>
            </w:pPr>
          </w:p>
          <w:p w14:paraId="0EB52FC2"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Instalación de letrinas secas en los frentes de trabajo y/o alquiler de servicios higiénicos, se realizará la limpieza periódica con empresas autorizadas y se dispondrá en centros autorizados, y se aplicará los procedimientos del plan de residuos líquidos.</w:t>
            </w:r>
          </w:p>
          <w:p w14:paraId="57F5CBB0"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En caso de identificarse un manejo inadecuado de las letrinas secas, se procederá al retiro de todo el material afectado con una empresa autorizada para su tratamiento y disposición final en un centro autorizado</w:t>
            </w:r>
          </w:p>
        </w:tc>
        <w:tc>
          <w:tcPr>
            <w:tcW w:w="457" w:type="pct"/>
            <w:shd w:val="clear" w:color="auto" w:fill="auto"/>
            <w:vAlign w:val="center"/>
          </w:tcPr>
          <w:p w14:paraId="0B94113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4A64D1CE"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e informe de Inspección de las letrinas secas.</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p>
          <w:p w14:paraId="18D1A47B" w14:textId="77777777" w:rsidR="00BA4DE1" w:rsidRPr="001D433A" w:rsidRDefault="00BA4DE1" w:rsidP="00BB4ECB">
            <w:pPr>
              <w:spacing w:after="0" w:line="240" w:lineRule="auto"/>
              <w:rPr>
                <w:rFonts w:ascii="Arial" w:hAnsi="Arial" w:cs="Arial"/>
                <w:bCs/>
                <w:color w:val="000000"/>
                <w:sz w:val="16"/>
                <w:szCs w:val="16"/>
              </w:rPr>
            </w:pPr>
          </w:p>
          <w:p w14:paraId="3D9FB19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Contrato de alquiler de baños de viviendas cercanas (si corresponde)  </w:t>
            </w:r>
          </w:p>
        </w:tc>
        <w:tc>
          <w:tcPr>
            <w:tcW w:w="414" w:type="pct"/>
            <w:shd w:val="clear" w:color="auto" w:fill="auto"/>
            <w:vAlign w:val="center"/>
          </w:tcPr>
          <w:p w14:paraId="326CBC75"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Reglamento en Materia de Contaminación Hídrica (RMCH)</w:t>
            </w:r>
          </w:p>
          <w:p w14:paraId="10869CBD" w14:textId="77777777" w:rsidR="00BA4DE1" w:rsidRPr="001D433A" w:rsidRDefault="00BA4DE1" w:rsidP="00BB4ECB">
            <w:pPr>
              <w:spacing w:after="0" w:line="240" w:lineRule="auto"/>
              <w:rPr>
                <w:rFonts w:ascii="Arial" w:hAnsi="Arial" w:cs="Arial"/>
                <w:color w:val="000000"/>
                <w:sz w:val="16"/>
                <w:szCs w:val="16"/>
              </w:rPr>
            </w:pPr>
          </w:p>
          <w:p w14:paraId="1737B60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Convenio internacional sitios </w:t>
            </w:r>
            <w:r>
              <w:rPr>
                <w:rFonts w:ascii="Arial" w:hAnsi="Arial" w:cs="Arial"/>
                <w:color w:val="000000"/>
                <w:sz w:val="16"/>
                <w:szCs w:val="16"/>
              </w:rPr>
              <w:t>RAMSAR</w:t>
            </w:r>
            <w:r w:rsidRPr="001D433A">
              <w:rPr>
                <w:rFonts w:ascii="Arial" w:hAnsi="Arial" w:cs="Arial"/>
                <w:color w:val="000000"/>
                <w:sz w:val="16"/>
                <w:szCs w:val="16"/>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4F4F33A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C7DC3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6FC858D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18.000,00</w:t>
            </w:r>
          </w:p>
        </w:tc>
        <w:tc>
          <w:tcPr>
            <w:tcW w:w="386" w:type="pct"/>
            <w:shd w:val="clear" w:color="auto" w:fill="auto"/>
            <w:vAlign w:val="center"/>
          </w:tcPr>
          <w:p w14:paraId="7404917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E4D2A9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5AF4409"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B7301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115</w:t>
            </w:r>
          </w:p>
        </w:tc>
        <w:tc>
          <w:tcPr>
            <w:tcW w:w="316" w:type="pct"/>
            <w:shd w:val="clear" w:color="auto" w:fill="auto"/>
            <w:vAlign w:val="center"/>
          </w:tcPr>
          <w:p w14:paraId="15FE9BE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SE-09-02</w:t>
            </w:r>
          </w:p>
        </w:tc>
        <w:tc>
          <w:tcPr>
            <w:tcW w:w="259" w:type="pct"/>
            <w:shd w:val="clear" w:color="auto" w:fill="auto"/>
            <w:vAlign w:val="center"/>
          </w:tcPr>
          <w:p w14:paraId="63AF31F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531C12F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Sitios arqueológicos</w:t>
            </w:r>
          </w:p>
        </w:tc>
        <w:tc>
          <w:tcPr>
            <w:tcW w:w="760" w:type="pct"/>
            <w:shd w:val="clear" w:color="auto" w:fill="auto"/>
            <w:vAlign w:val="center"/>
          </w:tcPr>
          <w:p w14:paraId="77115A5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En caso de hallazgos arqueológicos en el área de la línea de transmisión </w:t>
            </w:r>
            <w:r w:rsidRPr="00CC471C">
              <w:rPr>
                <w:rFonts w:ascii="Arial" w:hAnsi="Arial" w:cs="Arial"/>
                <w:color w:val="000000"/>
                <w:sz w:val="16"/>
                <w:szCs w:val="16"/>
              </w:rPr>
              <w:lastRenderedPageBreak/>
              <w:t xml:space="preserve">o predios de la construcción o ampliación de subestaciones, se dará a conocer a la autoridad competente y se protegerá los recursos arqueológicos </w:t>
            </w:r>
          </w:p>
        </w:tc>
        <w:tc>
          <w:tcPr>
            <w:tcW w:w="457" w:type="pct"/>
            <w:shd w:val="clear" w:color="auto" w:fill="auto"/>
            <w:vAlign w:val="center"/>
          </w:tcPr>
          <w:p w14:paraId="6FC37AB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3946D66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Informe de hallazgos</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Registro fotográfico  </w:t>
            </w:r>
          </w:p>
        </w:tc>
        <w:tc>
          <w:tcPr>
            <w:tcW w:w="414" w:type="pct"/>
            <w:shd w:val="clear" w:color="auto" w:fill="auto"/>
            <w:vAlign w:val="center"/>
          </w:tcPr>
          <w:p w14:paraId="6D9C223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19DA121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DF4E27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Planilla de inspección </w:t>
            </w:r>
          </w:p>
        </w:tc>
        <w:tc>
          <w:tcPr>
            <w:tcW w:w="358" w:type="pct"/>
            <w:shd w:val="clear" w:color="auto" w:fill="auto"/>
            <w:vAlign w:val="center"/>
          </w:tcPr>
          <w:p w14:paraId="16A178A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B9D7A3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7365DBD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2CA918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FD1D60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116</w:t>
            </w:r>
          </w:p>
        </w:tc>
        <w:tc>
          <w:tcPr>
            <w:tcW w:w="316" w:type="pct"/>
            <w:vMerge w:val="restart"/>
            <w:shd w:val="clear" w:color="auto" w:fill="auto"/>
            <w:vAlign w:val="center"/>
          </w:tcPr>
          <w:p w14:paraId="400C8C5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SA-09-01</w:t>
            </w:r>
          </w:p>
        </w:tc>
        <w:tc>
          <w:tcPr>
            <w:tcW w:w="259" w:type="pct"/>
            <w:vMerge w:val="restart"/>
            <w:shd w:val="clear" w:color="auto" w:fill="auto"/>
            <w:vAlign w:val="center"/>
          </w:tcPr>
          <w:p w14:paraId="3C705EC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3DF130E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68EE706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Todos los trabajos en altura, se realizará sin excepción con el cabo de vida del cinturón de seguridad amarrado (arnés) a una parte fija de la estructura</w:t>
            </w:r>
          </w:p>
        </w:tc>
        <w:tc>
          <w:tcPr>
            <w:tcW w:w="457" w:type="pct"/>
            <w:shd w:val="clear" w:color="auto" w:fill="auto"/>
            <w:vAlign w:val="center"/>
          </w:tcPr>
          <w:p w14:paraId="1E5BE34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462A36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5C83C43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60C132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5846B0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358" w:type="pct"/>
            <w:shd w:val="clear" w:color="auto" w:fill="auto"/>
            <w:vAlign w:val="center"/>
          </w:tcPr>
          <w:p w14:paraId="2AFF63E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2A9221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D8C84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BA8D0B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03EAA9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117</w:t>
            </w:r>
          </w:p>
        </w:tc>
        <w:tc>
          <w:tcPr>
            <w:tcW w:w="316" w:type="pct"/>
            <w:vMerge/>
            <w:shd w:val="clear" w:color="auto" w:fill="auto"/>
            <w:vAlign w:val="center"/>
          </w:tcPr>
          <w:p w14:paraId="0F23FB1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26461B7"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005AACF"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44768E7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Capacitación del personal en seguridad industrial con el propósito de no cometerse actos inseguros y la utilización de implementos de seguridad en forma correcta.</w:t>
            </w:r>
          </w:p>
        </w:tc>
        <w:tc>
          <w:tcPr>
            <w:tcW w:w="457" w:type="pct"/>
            <w:shd w:val="clear" w:color="auto" w:fill="auto"/>
            <w:vAlign w:val="center"/>
          </w:tcPr>
          <w:p w14:paraId="1343EE6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301CCAD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5B9E7E8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A682A5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92D927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2458BBE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7B2DF44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D01DDD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102AE7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65C7C4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BA4DE1">
              <w:rPr>
                <w:rFonts w:ascii="Arial" w:eastAsia="Times New Roman" w:hAnsi="Arial" w:cs="Arial"/>
                <w:bCs/>
                <w:color w:val="000000"/>
                <w:sz w:val="16"/>
                <w:szCs w:val="16"/>
                <w:lang w:eastAsia="es-BO"/>
              </w:rPr>
              <w:t>118</w:t>
            </w:r>
          </w:p>
        </w:tc>
        <w:tc>
          <w:tcPr>
            <w:tcW w:w="316" w:type="pct"/>
            <w:vMerge w:val="restart"/>
            <w:shd w:val="clear" w:color="auto" w:fill="auto"/>
            <w:vAlign w:val="center"/>
          </w:tcPr>
          <w:p w14:paraId="3518DB0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SA-09-02</w:t>
            </w:r>
          </w:p>
        </w:tc>
        <w:tc>
          <w:tcPr>
            <w:tcW w:w="259" w:type="pct"/>
            <w:vMerge w:val="restart"/>
            <w:shd w:val="clear" w:color="auto" w:fill="auto"/>
            <w:vAlign w:val="center"/>
          </w:tcPr>
          <w:p w14:paraId="1596911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4C486C5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1170B7F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shd w:val="clear" w:color="auto" w:fill="auto"/>
            <w:vAlign w:val="center"/>
          </w:tcPr>
          <w:p w14:paraId="2C4E7CB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A122C6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063D40C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6EC082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5802DBB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00B5252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405EF8D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67C7E3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FC771DA"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EEBE4B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119</w:t>
            </w:r>
          </w:p>
        </w:tc>
        <w:tc>
          <w:tcPr>
            <w:tcW w:w="316" w:type="pct"/>
            <w:vMerge/>
            <w:shd w:val="clear" w:color="auto" w:fill="auto"/>
            <w:vAlign w:val="center"/>
          </w:tcPr>
          <w:p w14:paraId="5AB155D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6037A08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511733F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02305B8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En cada frente de trabajo se provisionará con agua potable para la hidratación del personal, equipo contra incendio, botiquín </w:t>
            </w:r>
            <w:r w:rsidRPr="00CC471C">
              <w:rPr>
                <w:rFonts w:ascii="Arial" w:hAnsi="Arial" w:cs="Arial"/>
                <w:color w:val="000000"/>
                <w:sz w:val="16"/>
                <w:szCs w:val="16"/>
              </w:rPr>
              <w:lastRenderedPageBreak/>
              <w:t>de primeros auxilios y señalética de seguridad.</w:t>
            </w:r>
          </w:p>
        </w:tc>
        <w:tc>
          <w:tcPr>
            <w:tcW w:w="457" w:type="pct"/>
            <w:shd w:val="clear" w:color="auto" w:fill="auto"/>
            <w:vAlign w:val="center"/>
          </w:tcPr>
          <w:p w14:paraId="1434F02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4DED463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agua potable (consumo)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shd w:val="clear" w:color="auto" w:fill="auto"/>
            <w:vAlign w:val="bottom"/>
          </w:tcPr>
          <w:p w14:paraId="22AC3C4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Ley General de Higiene y </w:t>
            </w:r>
            <w:r w:rsidRPr="001D433A">
              <w:rPr>
                <w:rFonts w:ascii="Arial" w:hAnsi="Arial" w:cs="Arial"/>
                <w:color w:val="000000"/>
                <w:sz w:val="16"/>
                <w:szCs w:val="16"/>
              </w:rPr>
              <w:lastRenderedPageBreak/>
              <w:t xml:space="preserve">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491000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09BBDC8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0707C67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05494A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shd w:val="clear" w:color="auto" w:fill="auto"/>
            <w:vAlign w:val="center"/>
          </w:tcPr>
          <w:p w14:paraId="57D775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242C373"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167C16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120</w:t>
            </w:r>
          </w:p>
        </w:tc>
        <w:tc>
          <w:tcPr>
            <w:tcW w:w="316" w:type="pct"/>
            <w:shd w:val="clear" w:color="auto" w:fill="auto"/>
            <w:vAlign w:val="center"/>
          </w:tcPr>
          <w:p w14:paraId="2472E34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sz w:val="16"/>
                <w:szCs w:val="16"/>
              </w:rPr>
              <w:t>AG-10-01</w:t>
            </w:r>
          </w:p>
        </w:tc>
        <w:tc>
          <w:tcPr>
            <w:tcW w:w="259" w:type="pct"/>
            <w:tcBorders>
              <w:top w:val="nil"/>
              <w:left w:val="nil"/>
              <w:bottom w:val="single" w:sz="8" w:space="0" w:color="auto"/>
              <w:right w:val="single" w:sz="8" w:space="0" w:color="auto"/>
            </w:tcBorders>
            <w:shd w:val="clear" w:color="auto" w:fill="auto"/>
            <w:vAlign w:val="center"/>
          </w:tcPr>
          <w:p w14:paraId="668625B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AGUA</w:t>
            </w:r>
          </w:p>
        </w:tc>
        <w:tc>
          <w:tcPr>
            <w:tcW w:w="468" w:type="pct"/>
            <w:tcBorders>
              <w:top w:val="nil"/>
              <w:left w:val="nil"/>
              <w:bottom w:val="single" w:sz="8" w:space="0" w:color="auto"/>
              <w:right w:val="single" w:sz="8" w:space="0" w:color="auto"/>
            </w:tcBorders>
            <w:shd w:val="clear" w:color="auto" w:fill="auto"/>
            <w:vAlign w:val="center"/>
          </w:tcPr>
          <w:p w14:paraId="436187D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Arrastre de material</w:t>
            </w:r>
          </w:p>
        </w:tc>
        <w:tc>
          <w:tcPr>
            <w:tcW w:w="760" w:type="pct"/>
            <w:tcBorders>
              <w:top w:val="nil"/>
              <w:left w:val="nil"/>
              <w:bottom w:val="single" w:sz="8" w:space="0" w:color="auto"/>
              <w:right w:val="single" w:sz="8" w:space="0" w:color="auto"/>
            </w:tcBorders>
            <w:shd w:val="clear" w:color="auto" w:fill="auto"/>
            <w:vAlign w:val="center"/>
          </w:tcPr>
          <w:p w14:paraId="0FA4287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En cruces especiales de ríos, se instalarán pórticos o estructuras en H con la finalidad de minimizar el arrastre de material durante la ejecución del tendido del conductor.</w:t>
            </w:r>
          </w:p>
        </w:tc>
        <w:tc>
          <w:tcPr>
            <w:tcW w:w="457" w:type="pct"/>
            <w:shd w:val="clear" w:color="auto" w:fill="auto"/>
            <w:vAlign w:val="center"/>
          </w:tcPr>
          <w:p w14:paraId="27B0C794"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Frente de trabajo</w:t>
            </w:r>
          </w:p>
        </w:tc>
        <w:tc>
          <w:tcPr>
            <w:tcW w:w="430" w:type="pct"/>
            <w:shd w:val="clear" w:color="auto" w:fill="auto"/>
            <w:vAlign w:val="center"/>
          </w:tcPr>
          <w:p w14:paraId="43E53FA6"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fotográfico</w:t>
            </w:r>
          </w:p>
        </w:tc>
        <w:tc>
          <w:tcPr>
            <w:tcW w:w="414" w:type="pct"/>
            <w:shd w:val="clear" w:color="auto" w:fill="auto"/>
            <w:vAlign w:val="bottom"/>
          </w:tcPr>
          <w:p w14:paraId="4CC796B3"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No se cuenta con límites permisibles.</w:t>
            </w:r>
          </w:p>
        </w:tc>
        <w:tc>
          <w:tcPr>
            <w:tcW w:w="402" w:type="pct"/>
            <w:tcBorders>
              <w:top w:val="nil"/>
              <w:left w:val="nil"/>
              <w:bottom w:val="single" w:sz="8" w:space="0" w:color="auto"/>
              <w:right w:val="single" w:sz="8" w:space="0" w:color="auto"/>
            </w:tcBorders>
            <w:shd w:val="clear" w:color="auto" w:fill="auto"/>
            <w:vAlign w:val="center"/>
          </w:tcPr>
          <w:p w14:paraId="1FED313D"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 xml:space="preserve">Semestral </w:t>
            </w:r>
          </w:p>
        </w:tc>
        <w:tc>
          <w:tcPr>
            <w:tcW w:w="385" w:type="pct"/>
            <w:shd w:val="clear" w:color="auto" w:fill="auto"/>
            <w:vAlign w:val="center"/>
          </w:tcPr>
          <w:p w14:paraId="6986AD53"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shd w:val="clear" w:color="auto" w:fill="auto"/>
            <w:vAlign w:val="center"/>
          </w:tcPr>
          <w:p w14:paraId="6EB443E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49D232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B5B22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050E83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650CEF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121</w:t>
            </w:r>
          </w:p>
        </w:tc>
        <w:tc>
          <w:tcPr>
            <w:tcW w:w="316" w:type="pct"/>
            <w:vMerge w:val="restart"/>
            <w:shd w:val="clear" w:color="auto" w:fill="auto"/>
            <w:vAlign w:val="center"/>
          </w:tcPr>
          <w:p w14:paraId="151FEE4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EC-10-01</w:t>
            </w:r>
          </w:p>
        </w:tc>
        <w:tc>
          <w:tcPr>
            <w:tcW w:w="259" w:type="pct"/>
            <w:vMerge w:val="restart"/>
            <w:shd w:val="clear" w:color="auto" w:fill="auto"/>
            <w:vAlign w:val="center"/>
          </w:tcPr>
          <w:p w14:paraId="05052E6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32D0FA2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Fauna terrestre</w:t>
            </w:r>
          </w:p>
        </w:tc>
        <w:tc>
          <w:tcPr>
            <w:tcW w:w="760" w:type="pct"/>
            <w:shd w:val="clear" w:color="auto" w:fill="auto"/>
            <w:vAlign w:val="center"/>
          </w:tcPr>
          <w:p w14:paraId="1618BB5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Se prohibirá la caza, pesca y/o actividades de recolección de fauna. priorizando sitios sensibles RAMSAR.</w:t>
            </w:r>
          </w:p>
        </w:tc>
        <w:tc>
          <w:tcPr>
            <w:tcW w:w="457" w:type="pct"/>
            <w:shd w:val="clear" w:color="auto" w:fill="auto"/>
            <w:vAlign w:val="center"/>
          </w:tcPr>
          <w:p w14:paraId="4DD82CB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7938F53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shd w:val="clear" w:color="auto" w:fill="auto"/>
            <w:vAlign w:val="center"/>
          </w:tcPr>
          <w:p w14:paraId="192560A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49F8EC4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6D8E7B2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Planillas de inspección </w:t>
            </w:r>
          </w:p>
        </w:tc>
        <w:tc>
          <w:tcPr>
            <w:tcW w:w="358" w:type="pct"/>
            <w:shd w:val="clear" w:color="auto" w:fill="auto"/>
            <w:vAlign w:val="center"/>
          </w:tcPr>
          <w:p w14:paraId="0E17429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2D624FF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FA321B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9AE42F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AE90FB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122</w:t>
            </w:r>
          </w:p>
        </w:tc>
        <w:tc>
          <w:tcPr>
            <w:tcW w:w="316" w:type="pct"/>
            <w:vMerge/>
            <w:shd w:val="clear" w:color="auto" w:fill="auto"/>
            <w:vAlign w:val="center"/>
          </w:tcPr>
          <w:p w14:paraId="3A0CF736"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1E74A5A4"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7C0341F1"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405B1B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afecten el descanso de las especies de fauna</w:t>
            </w:r>
          </w:p>
        </w:tc>
        <w:tc>
          <w:tcPr>
            <w:tcW w:w="457" w:type="pct"/>
            <w:shd w:val="clear" w:color="auto" w:fill="auto"/>
            <w:vAlign w:val="center"/>
          </w:tcPr>
          <w:p w14:paraId="097E7F9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54F15E6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Comunicados / instructivos</w:t>
            </w:r>
          </w:p>
        </w:tc>
        <w:tc>
          <w:tcPr>
            <w:tcW w:w="414" w:type="pct"/>
            <w:shd w:val="clear" w:color="auto" w:fill="auto"/>
            <w:vAlign w:val="center"/>
          </w:tcPr>
          <w:p w14:paraId="4ABE949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C58420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0E9A4B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0E61C83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84AD2D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987CC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A28E28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D4C9E3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123</w:t>
            </w:r>
          </w:p>
        </w:tc>
        <w:tc>
          <w:tcPr>
            <w:tcW w:w="316" w:type="pct"/>
            <w:vMerge/>
            <w:shd w:val="clear" w:color="auto" w:fill="auto"/>
            <w:vAlign w:val="center"/>
          </w:tcPr>
          <w:p w14:paraId="6F5E1704"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7A5E466"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0237DEEC"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346FAA4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Capacitación y sensibilización de todo el personal sobre la importancia de conservación de la fauna y flora de la zona</w:t>
            </w:r>
          </w:p>
        </w:tc>
        <w:tc>
          <w:tcPr>
            <w:tcW w:w="457" w:type="pct"/>
            <w:shd w:val="clear" w:color="auto" w:fill="auto"/>
            <w:vAlign w:val="center"/>
          </w:tcPr>
          <w:p w14:paraId="3AE31AA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3582CC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75E044D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7BF0D6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771318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0C8517F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68F4A94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D1001F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25B708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D8862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124</w:t>
            </w:r>
          </w:p>
        </w:tc>
        <w:tc>
          <w:tcPr>
            <w:tcW w:w="316" w:type="pct"/>
            <w:shd w:val="clear" w:color="auto" w:fill="auto"/>
            <w:vAlign w:val="center"/>
          </w:tcPr>
          <w:p w14:paraId="0441B26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EC-10-02</w:t>
            </w:r>
          </w:p>
        </w:tc>
        <w:tc>
          <w:tcPr>
            <w:tcW w:w="259" w:type="pct"/>
            <w:shd w:val="clear" w:color="auto" w:fill="auto"/>
            <w:vAlign w:val="center"/>
          </w:tcPr>
          <w:p w14:paraId="6764D70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shd w:val="clear" w:color="auto" w:fill="auto"/>
            <w:vAlign w:val="center"/>
          </w:tcPr>
          <w:p w14:paraId="229B072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Aves</w:t>
            </w:r>
          </w:p>
        </w:tc>
        <w:tc>
          <w:tcPr>
            <w:tcW w:w="760" w:type="pct"/>
            <w:shd w:val="clear" w:color="auto" w:fill="auto"/>
            <w:vAlign w:val="center"/>
          </w:tcPr>
          <w:p w14:paraId="306F5A69"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realizará una evaluación para determinar las áreas </w:t>
            </w:r>
            <w:r w:rsidRPr="00CC471C">
              <w:rPr>
                <w:rFonts w:ascii="Arial" w:hAnsi="Arial" w:cs="Arial"/>
                <w:color w:val="000000"/>
                <w:sz w:val="16"/>
                <w:szCs w:val="16"/>
              </w:rPr>
              <w:lastRenderedPageBreak/>
              <w:t>necesarias para la implementación de los disuasores de vuelo y de posada.</w:t>
            </w:r>
          </w:p>
          <w:p w14:paraId="3AEC3ACC" w14:textId="77777777" w:rsidR="00BA4DE1" w:rsidRPr="00CC471C" w:rsidRDefault="00BA4DE1" w:rsidP="00BB4ECB">
            <w:pPr>
              <w:spacing w:after="0" w:line="240" w:lineRule="auto"/>
              <w:rPr>
                <w:rFonts w:ascii="Arial" w:hAnsi="Arial" w:cs="Arial"/>
                <w:color w:val="000000"/>
                <w:sz w:val="16"/>
                <w:szCs w:val="16"/>
              </w:rPr>
            </w:pPr>
          </w:p>
          <w:p w14:paraId="139876FC" w14:textId="77777777" w:rsidR="00BA4DE1" w:rsidRPr="00CC471C" w:rsidRDefault="00BA4DE1" w:rsidP="00BB4ECB">
            <w:pPr>
              <w:spacing w:after="0" w:line="240" w:lineRule="auto"/>
              <w:rPr>
                <w:rFonts w:ascii="Arial" w:hAnsi="Arial" w:cs="Arial"/>
                <w:color w:val="000000"/>
                <w:sz w:val="16"/>
                <w:szCs w:val="16"/>
              </w:rPr>
            </w:pPr>
          </w:p>
          <w:p w14:paraId="5B1950FA"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implementarán desviadores de vuelo y disuasores de posada en tramos sensibles identificados en los sitios RAMSAR  </w:t>
            </w:r>
          </w:p>
          <w:p w14:paraId="75445FD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p>
        </w:tc>
        <w:tc>
          <w:tcPr>
            <w:tcW w:w="457" w:type="pct"/>
            <w:shd w:val="clear" w:color="auto" w:fill="auto"/>
            <w:vAlign w:val="center"/>
          </w:tcPr>
          <w:p w14:paraId="5B1D667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Faja de seguridad</w:t>
            </w:r>
          </w:p>
        </w:tc>
        <w:tc>
          <w:tcPr>
            <w:tcW w:w="430" w:type="pct"/>
            <w:shd w:val="clear" w:color="auto" w:fill="auto"/>
            <w:vAlign w:val="center"/>
          </w:tcPr>
          <w:p w14:paraId="11F1A9D9"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de los </w:t>
            </w:r>
            <w:r w:rsidRPr="001D433A">
              <w:rPr>
                <w:rFonts w:ascii="Arial" w:hAnsi="Arial" w:cs="Arial"/>
                <w:bCs/>
                <w:color w:val="000000"/>
                <w:sz w:val="16"/>
                <w:szCs w:val="16"/>
              </w:rPr>
              <w:lastRenderedPageBreak/>
              <w:t>disuasores de vuelo y posada implementados</w:t>
            </w:r>
            <w:r w:rsidRPr="001D433A">
              <w:rPr>
                <w:rFonts w:ascii="Arial" w:hAnsi="Arial" w:cs="Arial"/>
                <w:bCs/>
                <w:color w:val="000000"/>
                <w:sz w:val="16"/>
                <w:szCs w:val="16"/>
              </w:rPr>
              <w:br/>
            </w:r>
            <w:r w:rsidRPr="001D433A">
              <w:rPr>
                <w:rFonts w:ascii="Arial" w:hAnsi="Arial" w:cs="Arial"/>
                <w:bCs/>
                <w:color w:val="000000"/>
                <w:sz w:val="16"/>
                <w:szCs w:val="16"/>
              </w:rPr>
              <w:br/>
              <w:t>Mapa de ubicación de desviadores de vuelo implementadas</w:t>
            </w:r>
          </w:p>
          <w:p w14:paraId="7F0D948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 </w:t>
            </w:r>
          </w:p>
        </w:tc>
        <w:tc>
          <w:tcPr>
            <w:tcW w:w="414" w:type="pct"/>
            <w:shd w:val="clear" w:color="auto" w:fill="auto"/>
            <w:vAlign w:val="center"/>
          </w:tcPr>
          <w:p w14:paraId="4708608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276AFDC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4E963E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lastRenderedPageBreak/>
              <w:br/>
              <w:t>GPS</w:t>
            </w:r>
          </w:p>
        </w:tc>
        <w:tc>
          <w:tcPr>
            <w:tcW w:w="358" w:type="pct"/>
            <w:shd w:val="clear" w:color="auto" w:fill="auto"/>
            <w:vAlign w:val="center"/>
          </w:tcPr>
          <w:p w14:paraId="74E080E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2.500,00</w:t>
            </w:r>
          </w:p>
        </w:tc>
        <w:tc>
          <w:tcPr>
            <w:tcW w:w="386" w:type="pct"/>
            <w:shd w:val="clear" w:color="auto" w:fill="auto"/>
            <w:vAlign w:val="center"/>
          </w:tcPr>
          <w:p w14:paraId="63BE57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18279A6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93C517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8F8E8B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125</w:t>
            </w:r>
          </w:p>
        </w:tc>
        <w:tc>
          <w:tcPr>
            <w:tcW w:w="316" w:type="pct"/>
            <w:vMerge w:val="restart"/>
            <w:shd w:val="clear" w:color="auto" w:fill="auto"/>
            <w:vAlign w:val="center"/>
          </w:tcPr>
          <w:p w14:paraId="1003E5F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EC-10-03</w:t>
            </w:r>
          </w:p>
        </w:tc>
        <w:tc>
          <w:tcPr>
            <w:tcW w:w="259" w:type="pct"/>
            <w:vMerge w:val="restart"/>
            <w:shd w:val="clear" w:color="auto" w:fill="auto"/>
            <w:vAlign w:val="center"/>
          </w:tcPr>
          <w:p w14:paraId="0099B40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vMerge w:val="restart"/>
            <w:shd w:val="clear" w:color="auto" w:fill="auto"/>
            <w:vAlign w:val="center"/>
          </w:tcPr>
          <w:p w14:paraId="239D64F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Fauna acuática</w:t>
            </w:r>
          </w:p>
        </w:tc>
        <w:tc>
          <w:tcPr>
            <w:tcW w:w="760" w:type="pct"/>
            <w:shd w:val="clear" w:color="auto" w:fill="auto"/>
            <w:vAlign w:val="center"/>
          </w:tcPr>
          <w:p w14:paraId="68361B96" w14:textId="77777777" w:rsidR="00BA4DE1" w:rsidRPr="00CC471C" w:rsidRDefault="00BA4DE1" w:rsidP="00BB4ECB">
            <w:pPr>
              <w:spacing w:after="0" w:line="276" w:lineRule="auto"/>
              <w:rPr>
                <w:rFonts w:ascii="Arial" w:hAnsi="Arial" w:cs="Arial"/>
                <w:color w:val="000000"/>
                <w:sz w:val="16"/>
                <w:szCs w:val="16"/>
              </w:rPr>
            </w:pPr>
            <w:r w:rsidRPr="00CC471C">
              <w:rPr>
                <w:rFonts w:ascii="Arial" w:hAnsi="Arial" w:cs="Arial"/>
                <w:color w:val="000000"/>
                <w:sz w:val="16"/>
                <w:szCs w:val="16"/>
              </w:rPr>
              <w:t xml:space="preserve">Se prohibirá las actividades de caza, o promover su realización, así como recolectar huevos y otras actividades de recolección y/o extracción principalmente de la fauna acuática, priorizando los sectores en sitios RAMSAR </w:t>
            </w:r>
          </w:p>
          <w:p w14:paraId="7ECD2B02" w14:textId="77777777" w:rsidR="00BA4DE1" w:rsidRPr="00CC471C" w:rsidRDefault="00BA4DE1" w:rsidP="00BB4ECB">
            <w:pPr>
              <w:spacing w:after="0" w:line="276" w:lineRule="auto"/>
              <w:rPr>
                <w:rFonts w:ascii="Arial" w:hAnsi="Arial" w:cs="Arial"/>
                <w:color w:val="000000"/>
                <w:sz w:val="16"/>
                <w:szCs w:val="16"/>
              </w:rPr>
            </w:pPr>
          </w:p>
          <w:p w14:paraId="1FF7E84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Los trabajos se realizarán en áreas estrictamente necesarias de acuerdo al diseño constructivo</w:t>
            </w:r>
          </w:p>
        </w:tc>
        <w:tc>
          <w:tcPr>
            <w:tcW w:w="457" w:type="pct"/>
            <w:shd w:val="clear" w:color="auto" w:fill="auto"/>
            <w:vAlign w:val="center"/>
          </w:tcPr>
          <w:p w14:paraId="049601A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09C8FBD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instructivos / comunicados  </w:t>
            </w:r>
          </w:p>
        </w:tc>
        <w:tc>
          <w:tcPr>
            <w:tcW w:w="414" w:type="pct"/>
            <w:shd w:val="clear" w:color="auto" w:fill="auto"/>
            <w:vAlign w:val="center"/>
          </w:tcPr>
          <w:p w14:paraId="7E72411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038155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29708A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Capacitación </w:t>
            </w:r>
          </w:p>
        </w:tc>
        <w:tc>
          <w:tcPr>
            <w:tcW w:w="358" w:type="pct"/>
            <w:shd w:val="clear" w:color="auto" w:fill="auto"/>
            <w:vAlign w:val="center"/>
          </w:tcPr>
          <w:p w14:paraId="773430B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1100</w:t>
            </w:r>
          </w:p>
        </w:tc>
        <w:tc>
          <w:tcPr>
            <w:tcW w:w="386" w:type="pct"/>
            <w:shd w:val="clear" w:color="auto" w:fill="auto"/>
            <w:vAlign w:val="center"/>
          </w:tcPr>
          <w:p w14:paraId="283E6F6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E43C72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72B1DB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A0D95C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126</w:t>
            </w:r>
          </w:p>
        </w:tc>
        <w:tc>
          <w:tcPr>
            <w:tcW w:w="316" w:type="pct"/>
            <w:vMerge/>
            <w:shd w:val="clear" w:color="auto" w:fill="auto"/>
            <w:vAlign w:val="center"/>
          </w:tcPr>
          <w:p w14:paraId="263897F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42AA4F0"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53066C98"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3880E22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trabajos durante la ejecución del proyecto en horarios nocturnos que puedan afecten el descanso de las especies de fauna</w:t>
            </w:r>
          </w:p>
        </w:tc>
        <w:tc>
          <w:tcPr>
            <w:tcW w:w="457" w:type="pct"/>
            <w:shd w:val="clear" w:color="auto" w:fill="auto"/>
            <w:vAlign w:val="center"/>
          </w:tcPr>
          <w:p w14:paraId="4370D15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5A1B513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Comunicados / instructivos</w:t>
            </w:r>
          </w:p>
        </w:tc>
        <w:tc>
          <w:tcPr>
            <w:tcW w:w="414" w:type="pct"/>
            <w:shd w:val="clear" w:color="auto" w:fill="auto"/>
            <w:vAlign w:val="center"/>
          </w:tcPr>
          <w:p w14:paraId="650792A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6E93060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95B658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6252D95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1F699F2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20B50E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94A708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C20862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127</w:t>
            </w:r>
          </w:p>
        </w:tc>
        <w:tc>
          <w:tcPr>
            <w:tcW w:w="316" w:type="pct"/>
            <w:shd w:val="clear" w:color="auto" w:fill="auto"/>
            <w:vAlign w:val="center"/>
          </w:tcPr>
          <w:p w14:paraId="16C712F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SE-10-01</w:t>
            </w:r>
          </w:p>
        </w:tc>
        <w:tc>
          <w:tcPr>
            <w:tcW w:w="259" w:type="pct"/>
            <w:shd w:val="clear" w:color="auto" w:fill="auto"/>
            <w:vAlign w:val="center"/>
          </w:tcPr>
          <w:p w14:paraId="6E30035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42FD30D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Empleo</w:t>
            </w:r>
          </w:p>
        </w:tc>
        <w:tc>
          <w:tcPr>
            <w:tcW w:w="760" w:type="pct"/>
            <w:shd w:val="clear" w:color="auto" w:fill="auto"/>
            <w:vAlign w:val="center"/>
          </w:tcPr>
          <w:p w14:paraId="06479B4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041C86E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556F0C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shd w:val="clear" w:color="auto" w:fill="auto"/>
            <w:vAlign w:val="center"/>
          </w:tcPr>
          <w:p w14:paraId="204FB9D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2D9A1DF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0C7D506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3E830D1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4499D4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C71154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5E7C051"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7CBD12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128</w:t>
            </w:r>
          </w:p>
        </w:tc>
        <w:tc>
          <w:tcPr>
            <w:tcW w:w="316" w:type="pct"/>
            <w:vMerge w:val="restart"/>
            <w:shd w:val="clear" w:color="auto" w:fill="auto"/>
            <w:vAlign w:val="center"/>
          </w:tcPr>
          <w:p w14:paraId="21244EA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SA-10-01</w:t>
            </w:r>
          </w:p>
        </w:tc>
        <w:tc>
          <w:tcPr>
            <w:tcW w:w="259" w:type="pct"/>
            <w:vMerge w:val="restart"/>
            <w:shd w:val="clear" w:color="auto" w:fill="auto"/>
            <w:vAlign w:val="center"/>
          </w:tcPr>
          <w:p w14:paraId="08E9B24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08686F2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297D41E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4556E642" w14:textId="77777777" w:rsidR="00BA4DE1" w:rsidRPr="00CC471C" w:rsidRDefault="00BA4DE1" w:rsidP="00BB4ECB">
            <w:pPr>
              <w:spacing w:after="0" w:line="240" w:lineRule="auto"/>
              <w:rPr>
                <w:rFonts w:ascii="Arial" w:hAnsi="Arial" w:cs="Arial"/>
                <w:color w:val="000000"/>
                <w:sz w:val="16"/>
                <w:szCs w:val="16"/>
              </w:rPr>
            </w:pPr>
          </w:p>
          <w:p w14:paraId="31CC3E8E"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0388997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2A752A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shd w:val="clear" w:color="auto" w:fill="auto"/>
            <w:vAlign w:val="bottom"/>
          </w:tcPr>
          <w:p w14:paraId="6BE58AC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600A630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09855F3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5CA2240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34E28F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885890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BA2A2D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6C9C25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129</w:t>
            </w:r>
          </w:p>
        </w:tc>
        <w:tc>
          <w:tcPr>
            <w:tcW w:w="316" w:type="pct"/>
            <w:vMerge/>
            <w:shd w:val="clear" w:color="auto" w:fill="auto"/>
            <w:vAlign w:val="center"/>
          </w:tcPr>
          <w:p w14:paraId="55322294"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F657BD3"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734C5BB7"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5367644E"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shd w:val="clear" w:color="auto" w:fill="auto"/>
            <w:vAlign w:val="center"/>
          </w:tcPr>
          <w:p w14:paraId="407FE2A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0527AE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shd w:val="clear" w:color="auto" w:fill="auto"/>
            <w:vAlign w:val="center"/>
          </w:tcPr>
          <w:p w14:paraId="5E5508A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7F3986A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CEF46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62735F2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7F1533C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B703B5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F533C86"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94F2C7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130</w:t>
            </w:r>
          </w:p>
        </w:tc>
        <w:tc>
          <w:tcPr>
            <w:tcW w:w="316" w:type="pct"/>
            <w:vMerge w:val="restart"/>
            <w:shd w:val="clear" w:color="auto" w:fill="auto"/>
            <w:vAlign w:val="center"/>
          </w:tcPr>
          <w:p w14:paraId="2D6A8B5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SA-10-02</w:t>
            </w:r>
          </w:p>
        </w:tc>
        <w:tc>
          <w:tcPr>
            <w:tcW w:w="259" w:type="pct"/>
            <w:vMerge w:val="restart"/>
            <w:shd w:val="clear" w:color="auto" w:fill="auto"/>
            <w:vAlign w:val="center"/>
          </w:tcPr>
          <w:p w14:paraId="6B70002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42C22AC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2DEF51F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w:t>
            </w:r>
          </w:p>
        </w:tc>
        <w:tc>
          <w:tcPr>
            <w:tcW w:w="457" w:type="pct"/>
            <w:shd w:val="clear" w:color="auto" w:fill="auto"/>
            <w:vAlign w:val="center"/>
          </w:tcPr>
          <w:p w14:paraId="5128ED8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2A2D9B6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32B08BB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9EC297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Anual</w:t>
            </w:r>
          </w:p>
        </w:tc>
        <w:tc>
          <w:tcPr>
            <w:tcW w:w="385" w:type="pct"/>
            <w:shd w:val="clear" w:color="auto" w:fill="auto"/>
            <w:vAlign w:val="center"/>
          </w:tcPr>
          <w:p w14:paraId="33FFB97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747AA7A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207F807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66F852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FBB7E16"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745ABF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131</w:t>
            </w:r>
          </w:p>
        </w:tc>
        <w:tc>
          <w:tcPr>
            <w:tcW w:w="316" w:type="pct"/>
            <w:vMerge/>
            <w:shd w:val="clear" w:color="auto" w:fill="auto"/>
            <w:vAlign w:val="center"/>
          </w:tcPr>
          <w:p w14:paraId="16E3AB1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3726F18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6C0C00D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2389E2B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En cada frente de trabajo se provisionará con agua </w:t>
            </w:r>
            <w:r w:rsidRPr="00CC471C">
              <w:rPr>
                <w:rFonts w:ascii="Arial" w:hAnsi="Arial" w:cs="Arial"/>
                <w:color w:val="000000"/>
                <w:sz w:val="16"/>
                <w:szCs w:val="16"/>
              </w:rPr>
              <w:lastRenderedPageBreak/>
              <w:t>potable para la hidratación del personal, equipo contra incendio y botiquín de primeros auxilios y señalética de seguridad.</w:t>
            </w:r>
          </w:p>
        </w:tc>
        <w:tc>
          <w:tcPr>
            <w:tcW w:w="457" w:type="pct"/>
            <w:shd w:val="clear" w:color="auto" w:fill="auto"/>
            <w:vAlign w:val="center"/>
          </w:tcPr>
          <w:p w14:paraId="7BCA9A5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 de trabajo</w:t>
            </w:r>
          </w:p>
        </w:tc>
        <w:tc>
          <w:tcPr>
            <w:tcW w:w="430" w:type="pct"/>
            <w:shd w:val="clear" w:color="auto" w:fill="auto"/>
            <w:vAlign w:val="center"/>
          </w:tcPr>
          <w:p w14:paraId="2690912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dotación de </w:t>
            </w:r>
            <w:r w:rsidRPr="001D433A">
              <w:rPr>
                <w:rFonts w:ascii="Arial" w:hAnsi="Arial" w:cs="Arial"/>
                <w:bCs/>
                <w:color w:val="000000"/>
                <w:sz w:val="16"/>
                <w:szCs w:val="16"/>
              </w:rPr>
              <w:lastRenderedPageBreak/>
              <w:t>agua potable (consumo)</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Registro SENASAG</w:t>
            </w:r>
          </w:p>
        </w:tc>
        <w:tc>
          <w:tcPr>
            <w:tcW w:w="414" w:type="pct"/>
            <w:shd w:val="clear" w:color="auto" w:fill="auto"/>
            <w:vAlign w:val="bottom"/>
          </w:tcPr>
          <w:p w14:paraId="131CE42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w:t>
            </w:r>
            <w:r w:rsidRPr="001D433A">
              <w:rPr>
                <w:rFonts w:ascii="Arial" w:hAnsi="Arial" w:cs="Arial"/>
                <w:color w:val="000000"/>
                <w:sz w:val="16"/>
                <w:szCs w:val="16"/>
              </w:rPr>
              <w:lastRenderedPageBreak/>
              <w:t xml:space="preserve">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668757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007042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registro </w:t>
            </w:r>
            <w:r w:rsidRPr="001D433A">
              <w:rPr>
                <w:rFonts w:ascii="Arial" w:hAnsi="Arial" w:cs="Arial"/>
                <w:bCs/>
                <w:color w:val="000000"/>
                <w:sz w:val="16"/>
                <w:szCs w:val="16"/>
              </w:rPr>
              <w:br/>
            </w:r>
            <w:r w:rsidRPr="001D433A">
              <w:rPr>
                <w:rFonts w:ascii="Arial" w:hAnsi="Arial" w:cs="Arial"/>
                <w:bCs/>
                <w:color w:val="000000"/>
                <w:sz w:val="16"/>
                <w:szCs w:val="16"/>
              </w:rPr>
              <w:lastRenderedPageBreak/>
              <w:br/>
              <w:t xml:space="preserve">Cámara fotográfica </w:t>
            </w:r>
          </w:p>
        </w:tc>
        <w:tc>
          <w:tcPr>
            <w:tcW w:w="358" w:type="pct"/>
            <w:shd w:val="clear" w:color="auto" w:fill="auto"/>
            <w:vAlign w:val="center"/>
          </w:tcPr>
          <w:p w14:paraId="6DBDDA1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764F82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w:t>
            </w:r>
            <w:r w:rsidRPr="001D433A">
              <w:rPr>
                <w:rFonts w:ascii="Arial" w:hAnsi="Arial" w:cs="Arial"/>
                <w:bCs/>
                <w:color w:val="000000"/>
                <w:sz w:val="16"/>
                <w:szCs w:val="16"/>
              </w:rPr>
              <w:lastRenderedPageBreak/>
              <w:t xml:space="preserve">especialista ambiental de la empresa contratada   </w:t>
            </w:r>
          </w:p>
        </w:tc>
        <w:tc>
          <w:tcPr>
            <w:tcW w:w="209" w:type="pct"/>
            <w:shd w:val="clear" w:color="auto" w:fill="auto"/>
            <w:vAlign w:val="center"/>
          </w:tcPr>
          <w:p w14:paraId="6791CEE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86B79DD"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6E0E9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132</w:t>
            </w:r>
          </w:p>
        </w:tc>
        <w:tc>
          <w:tcPr>
            <w:tcW w:w="316" w:type="pct"/>
            <w:vMerge w:val="restart"/>
            <w:shd w:val="clear" w:color="auto" w:fill="auto"/>
            <w:vAlign w:val="center"/>
          </w:tcPr>
          <w:p w14:paraId="6D739FA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AI-11-01</w:t>
            </w:r>
          </w:p>
        </w:tc>
        <w:tc>
          <w:tcPr>
            <w:tcW w:w="259" w:type="pct"/>
            <w:vMerge w:val="restart"/>
            <w:shd w:val="clear" w:color="auto" w:fill="auto"/>
            <w:vAlign w:val="center"/>
          </w:tcPr>
          <w:p w14:paraId="07C1632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vMerge w:val="restart"/>
            <w:shd w:val="clear" w:color="auto" w:fill="auto"/>
            <w:vAlign w:val="center"/>
          </w:tcPr>
          <w:p w14:paraId="21067929"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Partículas suspendidas</w:t>
            </w:r>
          </w:p>
        </w:tc>
        <w:tc>
          <w:tcPr>
            <w:tcW w:w="760" w:type="pct"/>
            <w:shd w:val="clear" w:color="auto" w:fill="auto"/>
            <w:vAlign w:val="center"/>
          </w:tcPr>
          <w:p w14:paraId="1062DC22"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capacitará al personal en normas de tránsito y velocidades de rodaje permitidas. </w:t>
            </w:r>
          </w:p>
          <w:p w14:paraId="3BA3CDB5" w14:textId="77777777" w:rsidR="00BA4DE1" w:rsidRPr="00CC471C" w:rsidRDefault="00BA4DE1" w:rsidP="00BB4ECB">
            <w:pPr>
              <w:spacing w:after="0" w:line="240" w:lineRule="auto"/>
              <w:rPr>
                <w:rFonts w:ascii="Arial" w:hAnsi="Arial" w:cs="Arial"/>
                <w:color w:val="000000"/>
                <w:sz w:val="16"/>
                <w:szCs w:val="16"/>
              </w:rPr>
            </w:pPr>
          </w:p>
          <w:p w14:paraId="16176BED"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Humedecimiento cuando sea necesario (época seca) de las principales vías de circulación en centros poblados.  </w:t>
            </w:r>
          </w:p>
        </w:tc>
        <w:tc>
          <w:tcPr>
            <w:tcW w:w="457" w:type="pct"/>
            <w:shd w:val="clear" w:color="auto" w:fill="auto"/>
            <w:vAlign w:val="center"/>
          </w:tcPr>
          <w:p w14:paraId="1B942E6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EC4EDF3"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p w14:paraId="03E95687" w14:textId="77777777" w:rsidR="00BA4DE1" w:rsidRPr="001D433A" w:rsidRDefault="00BA4DE1" w:rsidP="00BB4ECB">
            <w:pPr>
              <w:spacing w:after="0" w:line="240" w:lineRule="auto"/>
              <w:rPr>
                <w:rFonts w:ascii="Arial" w:hAnsi="Arial" w:cs="Arial"/>
                <w:bCs/>
                <w:color w:val="000000"/>
                <w:sz w:val="16"/>
                <w:szCs w:val="16"/>
              </w:rPr>
            </w:pPr>
          </w:p>
          <w:p w14:paraId="29A924F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riego (volumen de agua utilizado)</w:t>
            </w:r>
          </w:p>
        </w:tc>
        <w:tc>
          <w:tcPr>
            <w:tcW w:w="414" w:type="pct"/>
            <w:shd w:val="clear" w:color="auto" w:fill="auto"/>
            <w:vAlign w:val="bottom"/>
          </w:tcPr>
          <w:p w14:paraId="58FB690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Ley 3988 Código Nacional de Tránsito y Reglamento. En carreteras asfaltadas 80 km/h. En caminos o carreteras ripiadas o de tierra 70 km/h.</w:t>
            </w:r>
          </w:p>
        </w:tc>
        <w:tc>
          <w:tcPr>
            <w:tcW w:w="402" w:type="pct"/>
            <w:tcBorders>
              <w:top w:val="nil"/>
              <w:left w:val="nil"/>
              <w:bottom w:val="single" w:sz="8" w:space="0" w:color="auto"/>
              <w:right w:val="single" w:sz="8" w:space="0" w:color="auto"/>
            </w:tcBorders>
            <w:shd w:val="clear" w:color="auto" w:fill="auto"/>
            <w:vAlign w:val="center"/>
          </w:tcPr>
          <w:p w14:paraId="3FF9EB5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1C65DB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6206320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22B972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F73616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9EDB979"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E2EF2E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133</w:t>
            </w:r>
          </w:p>
        </w:tc>
        <w:tc>
          <w:tcPr>
            <w:tcW w:w="316" w:type="pct"/>
            <w:vMerge/>
            <w:shd w:val="clear" w:color="auto" w:fill="auto"/>
            <w:vAlign w:val="center"/>
          </w:tcPr>
          <w:p w14:paraId="4A290C5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3CB3495"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45ACFCD7"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186C8D3D"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restringirá la circulación de los vehículos a lo estrictamente necesario.</w:t>
            </w:r>
          </w:p>
        </w:tc>
        <w:tc>
          <w:tcPr>
            <w:tcW w:w="457" w:type="pct"/>
            <w:shd w:val="clear" w:color="auto" w:fill="auto"/>
            <w:vAlign w:val="center"/>
          </w:tcPr>
          <w:p w14:paraId="17731B6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35EFFC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Comunicados / instructivos</w:t>
            </w:r>
          </w:p>
        </w:tc>
        <w:tc>
          <w:tcPr>
            <w:tcW w:w="414" w:type="pct"/>
            <w:shd w:val="clear" w:color="auto" w:fill="auto"/>
            <w:vAlign w:val="center"/>
          </w:tcPr>
          <w:p w14:paraId="52AD841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65B203F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94F9DE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7E69B26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7EF2E8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DD9DC8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2366BF6"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FF14B2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134</w:t>
            </w:r>
          </w:p>
        </w:tc>
        <w:tc>
          <w:tcPr>
            <w:tcW w:w="316" w:type="pct"/>
            <w:shd w:val="clear" w:color="auto" w:fill="auto"/>
            <w:vAlign w:val="center"/>
          </w:tcPr>
          <w:p w14:paraId="36DDA64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AI-11-02</w:t>
            </w:r>
          </w:p>
        </w:tc>
        <w:tc>
          <w:tcPr>
            <w:tcW w:w="259" w:type="pct"/>
            <w:shd w:val="clear" w:color="auto" w:fill="auto"/>
            <w:vAlign w:val="center"/>
          </w:tcPr>
          <w:p w14:paraId="7040128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AIRE</w:t>
            </w:r>
          </w:p>
        </w:tc>
        <w:tc>
          <w:tcPr>
            <w:tcW w:w="468" w:type="pct"/>
            <w:shd w:val="clear" w:color="auto" w:fill="auto"/>
            <w:vAlign w:val="center"/>
          </w:tcPr>
          <w:p w14:paraId="6514D6F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Generación de gases de combustión</w:t>
            </w:r>
          </w:p>
        </w:tc>
        <w:tc>
          <w:tcPr>
            <w:tcW w:w="760" w:type="pct"/>
            <w:shd w:val="clear" w:color="auto" w:fill="auto"/>
            <w:vAlign w:val="center"/>
          </w:tcPr>
          <w:p w14:paraId="6B875B2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Mantenimiento preventivo de los vehículos y monitoreo de la emisión de gases de combustión de fuentes móviles (vehículos, maquinaria y equipos).</w:t>
            </w:r>
          </w:p>
        </w:tc>
        <w:tc>
          <w:tcPr>
            <w:tcW w:w="457" w:type="pct"/>
            <w:shd w:val="clear" w:color="auto" w:fill="auto"/>
            <w:vAlign w:val="center"/>
          </w:tcPr>
          <w:p w14:paraId="42BFF0E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88AC2A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Informe de medición de gases de combustión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mantenimiento </w:t>
            </w:r>
          </w:p>
        </w:tc>
        <w:tc>
          <w:tcPr>
            <w:tcW w:w="414" w:type="pct"/>
            <w:shd w:val="clear" w:color="auto" w:fill="auto"/>
            <w:vAlign w:val="bottom"/>
          </w:tcPr>
          <w:p w14:paraId="5E5BA6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RMCA Límites permisibles emisión de contaminantes por fuentes móviles: </w:t>
            </w:r>
          </w:p>
        </w:tc>
        <w:tc>
          <w:tcPr>
            <w:tcW w:w="402" w:type="pct"/>
            <w:tcBorders>
              <w:top w:val="nil"/>
              <w:left w:val="nil"/>
              <w:bottom w:val="single" w:sz="8" w:space="0" w:color="auto"/>
              <w:right w:val="single" w:sz="8" w:space="0" w:color="auto"/>
            </w:tcBorders>
            <w:shd w:val="clear" w:color="auto" w:fill="auto"/>
            <w:vAlign w:val="center"/>
          </w:tcPr>
          <w:p w14:paraId="7D1B615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1E72100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Cámara fotográfica Formulario para el registro de análisis de medición</w:t>
            </w:r>
          </w:p>
        </w:tc>
        <w:tc>
          <w:tcPr>
            <w:tcW w:w="358" w:type="pct"/>
            <w:shd w:val="clear" w:color="auto" w:fill="auto"/>
            <w:vAlign w:val="center"/>
          </w:tcPr>
          <w:p w14:paraId="18DE036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9.000,00</w:t>
            </w:r>
          </w:p>
        </w:tc>
        <w:tc>
          <w:tcPr>
            <w:tcW w:w="386" w:type="pct"/>
            <w:shd w:val="clear" w:color="auto" w:fill="auto"/>
            <w:vAlign w:val="center"/>
          </w:tcPr>
          <w:p w14:paraId="18359A5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B6E516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21B803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CD87A0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135</w:t>
            </w:r>
          </w:p>
        </w:tc>
        <w:tc>
          <w:tcPr>
            <w:tcW w:w="316" w:type="pct"/>
            <w:shd w:val="clear" w:color="auto" w:fill="auto"/>
            <w:vAlign w:val="center"/>
          </w:tcPr>
          <w:p w14:paraId="47CE718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RU-11-01</w:t>
            </w:r>
          </w:p>
        </w:tc>
        <w:tc>
          <w:tcPr>
            <w:tcW w:w="259" w:type="pct"/>
            <w:shd w:val="clear" w:color="auto" w:fill="auto"/>
            <w:vAlign w:val="center"/>
          </w:tcPr>
          <w:p w14:paraId="55E716B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shd w:val="clear" w:color="auto" w:fill="auto"/>
            <w:vAlign w:val="center"/>
          </w:tcPr>
          <w:p w14:paraId="1D60862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Efectos fisiológicos</w:t>
            </w:r>
          </w:p>
        </w:tc>
        <w:tc>
          <w:tcPr>
            <w:tcW w:w="760" w:type="pct"/>
            <w:shd w:val="clear" w:color="auto" w:fill="auto"/>
            <w:vAlign w:val="center"/>
          </w:tcPr>
          <w:p w14:paraId="1B06C40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Medición del ruido ocupacional, para verificar que no sobrepasen los límites máximos permisibles de exposición </w:t>
            </w:r>
            <w:r w:rsidRPr="00CC471C">
              <w:rPr>
                <w:rFonts w:ascii="Arial" w:hAnsi="Arial" w:cs="Arial"/>
                <w:color w:val="000000"/>
                <w:sz w:val="16"/>
                <w:szCs w:val="16"/>
              </w:rPr>
              <w:lastRenderedPageBreak/>
              <w:t>de los trabajadores a ruido ocupacional, durante las actividades.</w:t>
            </w:r>
          </w:p>
        </w:tc>
        <w:tc>
          <w:tcPr>
            <w:tcW w:w="457" w:type="pct"/>
            <w:shd w:val="clear" w:color="auto" w:fill="auto"/>
            <w:vAlign w:val="center"/>
          </w:tcPr>
          <w:p w14:paraId="6D9A4BA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Subestación</w:t>
            </w:r>
          </w:p>
        </w:tc>
        <w:tc>
          <w:tcPr>
            <w:tcW w:w="430" w:type="pct"/>
            <w:shd w:val="clear" w:color="auto" w:fill="auto"/>
            <w:vAlign w:val="bottom"/>
          </w:tcPr>
          <w:p w14:paraId="5355381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Registro de dotación de EPP y ropa de trabajo</w:t>
            </w:r>
            <w:r w:rsidRPr="001D433A">
              <w:rPr>
                <w:rFonts w:ascii="Arial" w:hAnsi="Arial" w:cs="Arial"/>
                <w:color w:val="000000"/>
                <w:sz w:val="16"/>
                <w:szCs w:val="16"/>
              </w:rPr>
              <w:br/>
            </w:r>
            <w:r w:rsidRPr="001D433A">
              <w:rPr>
                <w:rFonts w:ascii="Arial" w:hAnsi="Arial" w:cs="Arial"/>
                <w:color w:val="000000"/>
                <w:sz w:val="16"/>
                <w:szCs w:val="16"/>
              </w:rPr>
              <w:br/>
            </w:r>
            <w:r w:rsidRPr="001D433A">
              <w:rPr>
                <w:rFonts w:ascii="Arial" w:hAnsi="Arial" w:cs="Arial"/>
                <w:color w:val="000000"/>
                <w:sz w:val="16"/>
                <w:szCs w:val="16"/>
              </w:rPr>
              <w:lastRenderedPageBreak/>
              <w:t>Reg. Fotográfico.</w:t>
            </w:r>
            <w:r w:rsidRPr="001D433A">
              <w:rPr>
                <w:rFonts w:ascii="Arial" w:hAnsi="Arial" w:cs="Arial"/>
                <w:color w:val="000000"/>
                <w:sz w:val="16"/>
                <w:szCs w:val="16"/>
              </w:rPr>
              <w:br/>
            </w:r>
            <w:r w:rsidRPr="001D433A">
              <w:rPr>
                <w:rFonts w:ascii="Arial" w:hAnsi="Arial" w:cs="Arial"/>
                <w:color w:val="000000"/>
                <w:sz w:val="16"/>
                <w:szCs w:val="16"/>
              </w:rPr>
              <w:br/>
              <w:t xml:space="preserve">monitoreo de ruido ocupacional </w:t>
            </w:r>
          </w:p>
        </w:tc>
        <w:tc>
          <w:tcPr>
            <w:tcW w:w="414" w:type="pct"/>
            <w:shd w:val="clear" w:color="auto" w:fill="auto"/>
            <w:vAlign w:val="center"/>
          </w:tcPr>
          <w:p w14:paraId="0755658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xml:space="preserve">NTS 02/2018 </w:t>
            </w:r>
          </w:p>
        </w:tc>
        <w:tc>
          <w:tcPr>
            <w:tcW w:w="402" w:type="pct"/>
            <w:tcBorders>
              <w:top w:val="nil"/>
              <w:left w:val="nil"/>
              <w:bottom w:val="single" w:sz="8" w:space="0" w:color="auto"/>
              <w:right w:val="single" w:sz="8" w:space="0" w:color="auto"/>
            </w:tcBorders>
            <w:shd w:val="clear" w:color="auto" w:fill="auto"/>
            <w:vAlign w:val="center"/>
          </w:tcPr>
          <w:p w14:paraId="7225CFF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Anual</w:t>
            </w:r>
          </w:p>
        </w:tc>
        <w:tc>
          <w:tcPr>
            <w:tcW w:w="385" w:type="pct"/>
            <w:shd w:val="clear" w:color="auto" w:fill="auto"/>
            <w:vAlign w:val="center"/>
          </w:tcPr>
          <w:p w14:paraId="2FA7958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shd w:val="clear" w:color="auto" w:fill="auto"/>
            <w:vAlign w:val="center"/>
          </w:tcPr>
          <w:p w14:paraId="4B20972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700</w:t>
            </w:r>
          </w:p>
        </w:tc>
        <w:tc>
          <w:tcPr>
            <w:tcW w:w="386" w:type="pct"/>
            <w:shd w:val="clear" w:color="auto" w:fill="auto"/>
            <w:vAlign w:val="center"/>
          </w:tcPr>
          <w:p w14:paraId="3C5308E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w:t>
            </w:r>
            <w:r w:rsidRPr="001D433A">
              <w:rPr>
                <w:rFonts w:ascii="Arial" w:hAnsi="Arial" w:cs="Arial"/>
                <w:bCs/>
                <w:color w:val="000000"/>
                <w:sz w:val="16"/>
                <w:szCs w:val="16"/>
              </w:rPr>
              <w:lastRenderedPageBreak/>
              <w:t xml:space="preserve">empresa contratada   </w:t>
            </w:r>
          </w:p>
        </w:tc>
        <w:tc>
          <w:tcPr>
            <w:tcW w:w="209" w:type="pct"/>
            <w:shd w:val="clear" w:color="auto" w:fill="auto"/>
            <w:vAlign w:val="center"/>
          </w:tcPr>
          <w:p w14:paraId="58899B6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DD9609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412372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136</w:t>
            </w:r>
          </w:p>
        </w:tc>
        <w:tc>
          <w:tcPr>
            <w:tcW w:w="316" w:type="pct"/>
            <w:vMerge w:val="restart"/>
            <w:shd w:val="clear" w:color="auto" w:fill="auto"/>
            <w:vAlign w:val="center"/>
          </w:tcPr>
          <w:p w14:paraId="29DB0BC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RU-11-02</w:t>
            </w:r>
          </w:p>
        </w:tc>
        <w:tc>
          <w:tcPr>
            <w:tcW w:w="259" w:type="pct"/>
            <w:vMerge w:val="restart"/>
            <w:shd w:val="clear" w:color="auto" w:fill="auto"/>
            <w:vAlign w:val="center"/>
          </w:tcPr>
          <w:p w14:paraId="536033C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vMerge w:val="restart"/>
            <w:shd w:val="clear" w:color="auto" w:fill="auto"/>
            <w:vAlign w:val="center"/>
          </w:tcPr>
          <w:p w14:paraId="2CB01D2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Rendimiento laboral</w:t>
            </w:r>
          </w:p>
        </w:tc>
        <w:tc>
          <w:tcPr>
            <w:tcW w:w="760" w:type="pct"/>
            <w:shd w:val="clear" w:color="auto" w:fill="auto"/>
            <w:vAlign w:val="center"/>
          </w:tcPr>
          <w:p w14:paraId="7B5A7D23"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Se adecuará el tiempo de funcionamiento de vehículos y maquinarias para evitar emisiones simultáneas. </w:t>
            </w:r>
          </w:p>
          <w:p w14:paraId="597F951C" w14:textId="77777777" w:rsidR="00BA4DE1" w:rsidRPr="00CC471C" w:rsidRDefault="00BA4DE1" w:rsidP="00BB4ECB">
            <w:pPr>
              <w:spacing w:after="0" w:line="240" w:lineRule="auto"/>
              <w:rPr>
                <w:rFonts w:ascii="Arial" w:hAnsi="Arial" w:cs="Arial"/>
                <w:color w:val="000000"/>
                <w:sz w:val="16"/>
                <w:szCs w:val="16"/>
              </w:rPr>
            </w:pPr>
          </w:p>
          <w:p w14:paraId="0E88348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Se realizará el monitoreo de ruido ocupacional en frentes de trabajo que se identifique la generación de ruido por el uso de maquinarias y equipos, según los resultados se evaluará la dotación de equipo de protección auditiva</w:t>
            </w:r>
          </w:p>
        </w:tc>
        <w:tc>
          <w:tcPr>
            <w:tcW w:w="457" w:type="pct"/>
            <w:shd w:val="clear" w:color="auto" w:fill="auto"/>
            <w:vAlign w:val="center"/>
          </w:tcPr>
          <w:p w14:paraId="1A5310D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7FB9784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0948C8F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4851640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Anual</w:t>
            </w:r>
          </w:p>
        </w:tc>
        <w:tc>
          <w:tcPr>
            <w:tcW w:w="385" w:type="pct"/>
            <w:shd w:val="clear" w:color="auto" w:fill="auto"/>
            <w:vAlign w:val="center"/>
          </w:tcPr>
          <w:p w14:paraId="7577F76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165BECF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250</w:t>
            </w:r>
          </w:p>
        </w:tc>
        <w:tc>
          <w:tcPr>
            <w:tcW w:w="386" w:type="pct"/>
            <w:shd w:val="clear" w:color="auto" w:fill="auto"/>
            <w:vAlign w:val="center"/>
          </w:tcPr>
          <w:p w14:paraId="5F9F580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F013EF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6BF727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75AAE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137</w:t>
            </w:r>
          </w:p>
        </w:tc>
        <w:tc>
          <w:tcPr>
            <w:tcW w:w="316" w:type="pct"/>
            <w:vMerge/>
            <w:shd w:val="clear" w:color="auto" w:fill="auto"/>
            <w:vAlign w:val="center"/>
          </w:tcPr>
          <w:p w14:paraId="7CF6D8D3"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24E8FF1B" w14:textId="77777777" w:rsidR="00BA4DE1" w:rsidRPr="00CC471C" w:rsidRDefault="00BA4DE1" w:rsidP="00BB4ECB">
            <w:pPr>
              <w:spacing w:after="0" w:line="240" w:lineRule="auto"/>
              <w:jc w:val="center"/>
              <w:rPr>
                <w:rFonts w:ascii="Arial" w:hAnsi="Arial" w:cs="Arial"/>
                <w:color w:val="000000"/>
                <w:sz w:val="16"/>
                <w:szCs w:val="16"/>
              </w:rPr>
            </w:pPr>
          </w:p>
        </w:tc>
        <w:tc>
          <w:tcPr>
            <w:tcW w:w="468" w:type="pct"/>
            <w:vMerge/>
            <w:shd w:val="clear" w:color="auto" w:fill="auto"/>
            <w:vAlign w:val="center"/>
          </w:tcPr>
          <w:p w14:paraId="198F6A61" w14:textId="77777777" w:rsidR="00BA4DE1" w:rsidRPr="00CC471C" w:rsidRDefault="00BA4DE1" w:rsidP="00BB4ECB">
            <w:pPr>
              <w:spacing w:after="0" w:line="240" w:lineRule="auto"/>
              <w:jc w:val="center"/>
              <w:rPr>
                <w:rFonts w:ascii="Arial" w:hAnsi="Arial" w:cs="Arial"/>
                <w:bCs/>
                <w:color w:val="000000"/>
                <w:sz w:val="16"/>
                <w:szCs w:val="16"/>
              </w:rPr>
            </w:pPr>
          </w:p>
        </w:tc>
        <w:tc>
          <w:tcPr>
            <w:tcW w:w="760" w:type="pct"/>
            <w:shd w:val="clear" w:color="auto" w:fill="auto"/>
            <w:vAlign w:val="center"/>
          </w:tcPr>
          <w:p w14:paraId="2DF0CE3A"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prohibirá el uso de bocinas u otro tipo de fuentes de ruido innecesaria, complementariamente se exigirá el uso obligatorio de protectores auditivos</w:t>
            </w:r>
          </w:p>
        </w:tc>
        <w:tc>
          <w:tcPr>
            <w:tcW w:w="457" w:type="pct"/>
            <w:shd w:val="clear" w:color="auto" w:fill="auto"/>
            <w:vAlign w:val="center"/>
          </w:tcPr>
          <w:p w14:paraId="0A24496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2D2004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Instructivos / comunicados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bottom"/>
          </w:tcPr>
          <w:p w14:paraId="4069C72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RMCA Límites permisibles</w:t>
            </w:r>
          </w:p>
        </w:tc>
        <w:tc>
          <w:tcPr>
            <w:tcW w:w="402" w:type="pct"/>
            <w:tcBorders>
              <w:top w:val="nil"/>
              <w:left w:val="nil"/>
              <w:bottom w:val="single" w:sz="8" w:space="0" w:color="auto"/>
              <w:right w:val="single" w:sz="8" w:space="0" w:color="auto"/>
            </w:tcBorders>
            <w:shd w:val="clear" w:color="auto" w:fill="auto"/>
            <w:vAlign w:val="center"/>
          </w:tcPr>
          <w:p w14:paraId="3509C87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35D020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3224B81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5B71E8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D19EDA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718AF3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99631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138</w:t>
            </w:r>
          </w:p>
        </w:tc>
        <w:tc>
          <w:tcPr>
            <w:tcW w:w="316" w:type="pct"/>
            <w:shd w:val="clear" w:color="auto" w:fill="auto"/>
            <w:vAlign w:val="center"/>
          </w:tcPr>
          <w:p w14:paraId="11E9097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RU-11-03</w:t>
            </w:r>
          </w:p>
        </w:tc>
        <w:tc>
          <w:tcPr>
            <w:tcW w:w="259" w:type="pct"/>
            <w:shd w:val="clear" w:color="auto" w:fill="auto"/>
            <w:vAlign w:val="center"/>
          </w:tcPr>
          <w:p w14:paraId="341D527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RUIDO</w:t>
            </w:r>
          </w:p>
        </w:tc>
        <w:tc>
          <w:tcPr>
            <w:tcW w:w="468" w:type="pct"/>
            <w:shd w:val="clear" w:color="auto" w:fill="auto"/>
            <w:vAlign w:val="center"/>
          </w:tcPr>
          <w:p w14:paraId="63F2054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Comportamiento social</w:t>
            </w:r>
          </w:p>
        </w:tc>
        <w:tc>
          <w:tcPr>
            <w:tcW w:w="760" w:type="pct"/>
            <w:shd w:val="clear" w:color="auto" w:fill="auto"/>
            <w:vAlign w:val="center"/>
          </w:tcPr>
          <w:p w14:paraId="56C0A73E"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realizará el monitoreo de ruido ambiental en frentes de trabajo ubicados en centros poblados</w:t>
            </w:r>
          </w:p>
          <w:p w14:paraId="37DCCF70" w14:textId="77777777" w:rsidR="00BA4DE1" w:rsidRPr="00CC471C" w:rsidRDefault="00BA4DE1" w:rsidP="00BB4ECB">
            <w:pPr>
              <w:spacing w:after="0" w:line="240" w:lineRule="auto"/>
              <w:rPr>
                <w:rFonts w:ascii="Arial" w:hAnsi="Arial" w:cs="Arial"/>
                <w:color w:val="000000"/>
                <w:sz w:val="16"/>
                <w:szCs w:val="16"/>
              </w:rPr>
            </w:pPr>
          </w:p>
          <w:p w14:paraId="2D0ED45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Las actividades de construcción serán realizadas en lo posible en horario diurno, si se programa actividades </w:t>
            </w:r>
            <w:r w:rsidRPr="00CC471C">
              <w:rPr>
                <w:rFonts w:ascii="Arial" w:hAnsi="Arial" w:cs="Arial"/>
                <w:color w:val="000000"/>
                <w:sz w:val="16"/>
                <w:szCs w:val="16"/>
              </w:rPr>
              <w:lastRenderedPageBreak/>
              <w:t xml:space="preserve">nocturnas deben ser monitoreadas para garantizar que no sobrepase los límites permisibles nocturnos.  </w:t>
            </w:r>
          </w:p>
        </w:tc>
        <w:tc>
          <w:tcPr>
            <w:tcW w:w="457" w:type="pct"/>
            <w:shd w:val="clear" w:color="auto" w:fill="auto"/>
            <w:vAlign w:val="center"/>
          </w:tcPr>
          <w:p w14:paraId="2CF46FC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3871409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fotográfico</w:t>
            </w:r>
            <w:r w:rsidRPr="001D433A">
              <w:rPr>
                <w:rFonts w:ascii="Arial" w:hAnsi="Arial" w:cs="Arial"/>
                <w:bCs/>
                <w:color w:val="000000"/>
                <w:sz w:val="16"/>
                <w:szCs w:val="16"/>
              </w:rPr>
              <w:br/>
            </w:r>
            <w:r w:rsidRPr="001D433A">
              <w:rPr>
                <w:rFonts w:ascii="Arial" w:hAnsi="Arial" w:cs="Arial"/>
                <w:bCs/>
                <w:color w:val="000000"/>
                <w:sz w:val="16"/>
                <w:szCs w:val="16"/>
              </w:rPr>
              <w:br/>
              <w:t xml:space="preserve">monitoreo de ruido ambiental  </w:t>
            </w:r>
          </w:p>
        </w:tc>
        <w:tc>
          <w:tcPr>
            <w:tcW w:w="414" w:type="pct"/>
            <w:shd w:val="clear" w:color="auto" w:fill="auto"/>
            <w:vAlign w:val="center"/>
          </w:tcPr>
          <w:p w14:paraId="6BC8DBF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3AC7D0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B44988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p>
        </w:tc>
        <w:tc>
          <w:tcPr>
            <w:tcW w:w="358" w:type="pct"/>
            <w:shd w:val="clear" w:color="auto" w:fill="auto"/>
            <w:vAlign w:val="center"/>
          </w:tcPr>
          <w:p w14:paraId="719D6FD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500</w:t>
            </w:r>
          </w:p>
        </w:tc>
        <w:tc>
          <w:tcPr>
            <w:tcW w:w="386" w:type="pct"/>
            <w:shd w:val="clear" w:color="auto" w:fill="auto"/>
            <w:vAlign w:val="center"/>
          </w:tcPr>
          <w:p w14:paraId="3FD7F5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AF5E9D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482119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90720E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139</w:t>
            </w:r>
          </w:p>
        </w:tc>
        <w:tc>
          <w:tcPr>
            <w:tcW w:w="316" w:type="pct"/>
            <w:shd w:val="clear" w:color="auto" w:fill="auto"/>
            <w:vAlign w:val="center"/>
          </w:tcPr>
          <w:p w14:paraId="2186402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SE-11-01</w:t>
            </w:r>
          </w:p>
        </w:tc>
        <w:tc>
          <w:tcPr>
            <w:tcW w:w="259" w:type="pct"/>
            <w:shd w:val="clear" w:color="auto" w:fill="auto"/>
            <w:vAlign w:val="center"/>
          </w:tcPr>
          <w:p w14:paraId="3657999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59AC2100"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Empleo</w:t>
            </w:r>
          </w:p>
        </w:tc>
        <w:tc>
          <w:tcPr>
            <w:tcW w:w="760" w:type="pct"/>
            <w:shd w:val="clear" w:color="auto" w:fill="auto"/>
            <w:vAlign w:val="center"/>
          </w:tcPr>
          <w:p w14:paraId="3B7AF37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76DAD65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445EF8E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shd w:val="clear" w:color="auto" w:fill="auto"/>
            <w:vAlign w:val="center"/>
          </w:tcPr>
          <w:p w14:paraId="0A8013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6E72740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37DAFE3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6756BE8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05D7E5E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69BDD3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B4339A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CEAD2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140</w:t>
            </w:r>
          </w:p>
        </w:tc>
        <w:tc>
          <w:tcPr>
            <w:tcW w:w="316" w:type="pct"/>
            <w:shd w:val="clear" w:color="auto" w:fill="auto"/>
            <w:vAlign w:val="center"/>
          </w:tcPr>
          <w:p w14:paraId="07A0655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SE-11-02</w:t>
            </w:r>
          </w:p>
        </w:tc>
        <w:tc>
          <w:tcPr>
            <w:tcW w:w="259" w:type="pct"/>
            <w:shd w:val="clear" w:color="auto" w:fill="auto"/>
            <w:vAlign w:val="center"/>
          </w:tcPr>
          <w:p w14:paraId="2F5C096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78E09B1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Estilo de Vida</w:t>
            </w:r>
          </w:p>
        </w:tc>
        <w:tc>
          <w:tcPr>
            <w:tcW w:w="760" w:type="pct"/>
            <w:shd w:val="clear" w:color="auto" w:fill="auto"/>
            <w:vAlign w:val="center"/>
          </w:tcPr>
          <w:p w14:paraId="5BAB8F4F"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5FA5B99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73CCD0C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414" w:type="pct"/>
            <w:shd w:val="clear" w:color="auto" w:fill="auto"/>
            <w:vAlign w:val="center"/>
          </w:tcPr>
          <w:p w14:paraId="1372721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288F58F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1E558EB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358" w:type="pct"/>
            <w:shd w:val="clear" w:color="auto" w:fill="auto"/>
            <w:vAlign w:val="center"/>
          </w:tcPr>
          <w:p w14:paraId="5350F42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3B31E5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99F9C7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DA33312"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D08B2F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141</w:t>
            </w:r>
          </w:p>
        </w:tc>
        <w:tc>
          <w:tcPr>
            <w:tcW w:w="316" w:type="pct"/>
            <w:vMerge w:val="restart"/>
            <w:shd w:val="clear" w:color="auto" w:fill="auto"/>
            <w:vAlign w:val="center"/>
          </w:tcPr>
          <w:p w14:paraId="61C7412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SA-11-01</w:t>
            </w:r>
          </w:p>
        </w:tc>
        <w:tc>
          <w:tcPr>
            <w:tcW w:w="259" w:type="pct"/>
            <w:vMerge w:val="restart"/>
            <w:shd w:val="clear" w:color="auto" w:fill="auto"/>
            <w:vAlign w:val="center"/>
          </w:tcPr>
          <w:p w14:paraId="341BDD5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2C085BA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57B1F7B4"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Capacitaciones en temas de seguridad y salud en el trabajo (Uso de EPP, primeros auxilios, uso de extintores, atención de contingencias). </w:t>
            </w:r>
          </w:p>
          <w:p w14:paraId="617897E5" w14:textId="77777777" w:rsidR="00BA4DE1" w:rsidRPr="00CC471C" w:rsidRDefault="00BA4DE1" w:rsidP="00BB4ECB">
            <w:pPr>
              <w:spacing w:after="0" w:line="240" w:lineRule="auto"/>
              <w:rPr>
                <w:rFonts w:ascii="Arial" w:hAnsi="Arial" w:cs="Arial"/>
                <w:color w:val="000000"/>
                <w:sz w:val="16"/>
                <w:szCs w:val="16"/>
              </w:rPr>
            </w:pPr>
          </w:p>
          <w:p w14:paraId="6A680E6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34FE241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4BB84E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shd w:val="clear" w:color="auto" w:fill="auto"/>
            <w:vAlign w:val="bottom"/>
          </w:tcPr>
          <w:p w14:paraId="78E6B07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50CAC8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1244B0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7021103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3F77355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B46291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12F5D3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8EAF99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142</w:t>
            </w:r>
          </w:p>
        </w:tc>
        <w:tc>
          <w:tcPr>
            <w:tcW w:w="316" w:type="pct"/>
            <w:vMerge/>
            <w:shd w:val="clear" w:color="auto" w:fill="auto"/>
            <w:vAlign w:val="center"/>
          </w:tcPr>
          <w:p w14:paraId="19766E6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F7616A5"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204F9EBF"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989C0F5"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shd w:val="clear" w:color="auto" w:fill="auto"/>
            <w:vAlign w:val="center"/>
          </w:tcPr>
          <w:p w14:paraId="24BC39F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6409879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shd w:val="clear" w:color="auto" w:fill="auto"/>
            <w:vAlign w:val="center"/>
          </w:tcPr>
          <w:p w14:paraId="5CA355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12001F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43F89F7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340BB68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06589B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2603DC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08EA35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117602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143</w:t>
            </w:r>
          </w:p>
        </w:tc>
        <w:tc>
          <w:tcPr>
            <w:tcW w:w="316" w:type="pct"/>
            <w:vMerge w:val="restart"/>
            <w:shd w:val="clear" w:color="auto" w:fill="auto"/>
            <w:vAlign w:val="center"/>
          </w:tcPr>
          <w:p w14:paraId="58D1280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SA-11-02</w:t>
            </w:r>
          </w:p>
        </w:tc>
        <w:tc>
          <w:tcPr>
            <w:tcW w:w="259" w:type="pct"/>
            <w:vMerge w:val="restart"/>
            <w:shd w:val="clear" w:color="auto" w:fill="auto"/>
            <w:vAlign w:val="center"/>
          </w:tcPr>
          <w:p w14:paraId="6AF8E57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6988C38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3EC2DBA7"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 capacitación, talleres y charlas de sensibilización sobre las medidas de seguridad, orden y limpieza que debe implementar todo personal que participará en la ejecución del Proyecto</w:t>
            </w:r>
          </w:p>
        </w:tc>
        <w:tc>
          <w:tcPr>
            <w:tcW w:w="457" w:type="pct"/>
            <w:shd w:val="clear" w:color="auto" w:fill="auto"/>
            <w:vAlign w:val="center"/>
          </w:tcPr>
          <w:p w14:paraId="547170E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F063D7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4D6FEFD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A51ECF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13FDA1D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04369F9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3E94CEE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DD1469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6606EFD"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B1D24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144</w:t>
            </w:r>
          </w:p>
        </w:tc>
        <w:tc>
          <w:tcPr>
            <w:tcW w:w="316" w:type="pct"/>
            <w:vMerge/>
            <w:shd w:val="clear" w:color="auto" w:fill="auto"/>
            <w:vAlign w:val="center"/>
          </w:tcPr>
          <w:p w14:paraId="3807C804"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1D9113F4"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61B72A97"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4AE9D07A"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Implementación de señalización prohibición, advertencia, obligación, salvamento, evacuación</w:t>
            </w:r>
          </w:p>
        </w:tc>
        <w:tc>
          <w:tcPr>
            <w:tcW w:w="457" w:type="pct"/>
            <w:shd w:val="clear" w:color="auto" w:fill="auto"/>
            <w:vAlign w:val="center"/>
          </w:tcPr>
          <w:p w14:paraId="06EFA83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331451C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w:t>
            </w:r>
          </w:p>
        </w:tc>
        <w:tc>
          <w:tcPr>
            <w:tcW w:w="414" w:type="pct"/>
            <w:shd w:val="clear" w:color="auto" w:fill="auto"/>
            <w:vAlign w:val="bottom"/>
          </w:tcPr>
          <w:p w14:paraId="2D91B09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4931136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AC35D1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33D73E6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6381E9C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9F27AD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085FD7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C8EBFA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145</w:t>
            </w:r>
          </w:p>
        </w:tc>
        <w:tc>
          <w:tcPr>
            <w:tcW w:w="316" w:type="pct"/>
            <w:vMerge w:val="restart"/>
            <w:shd w:val="clear" w:color="auto" w:fill="auto"/>
            <w:vAlign w:val="center"/>
          </w:tcPr>
          <w:p w14:paraId="7B5BE23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SU-11-01</w:t>
            </w:r>
          </w:p>
        </w:tc>
        <w:tc>
          <w:tcPr>
            <w:tcW w:w="259" w:type="pct"/>
            <w:vMerge w:val="restart"/>
            <w:shd w:val="clear" w:color="auto" w:fill="auto"/>
            <w:vAlign w:val="center"/>
          </w:tcPr>
          <w:p w14:paraId="0F01D1F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SUELO </w:t>
            </w:r>
          </w:p>
        </w:tc>
        <w:tc>
          <w:tcPr>
            <w:tcW w:w="468" w:type="pct"/>
            <w:vMerge w:val="restart"/>
            <w:shd w:val="clear" w:color="auto" w:fill="auto"/>
            <w:vAlign w:val="center"/>
          </w:tcPr>
          <w:p w14:paraId="53E19C5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Residuos sólidos especiales</w:t>
            </w:r>
          </w:p>
        </w:tc>
        <w:tc>
          <w:tcPr>
            <w:tcW w:w="760" w:type="pct"/>
            <w:shd w:val="clear" w:color="auto" w:fill="auto"/>
            <w:vAlign w:val="center"/>
          </w:tcPr>
          <w:p w14:paraId="1138AA9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Se dispondrá de contenedores diferenciados apropiados para la disposición temporal de residuos sólidos especiales</w:t>
            </w:r>
          </w:p>
        </w:tc>
        <w:tc>
          <w:tcPr>
            <w:tcW w:w="457" w:type="pct"/>
            <w:shd w:val="clear" w:color="auto" w:fill="auto"/>
            <w:vAlign w:val="center"/>
          </w:tcPr>
          <w:p w14:paraId="45F5915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78D67832" w14:textId="77777777" w:rsidR="00BA4DE1"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de los contenedores diferenciados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la generación y disposición final </w:t>
            </w:r>
            <w:r>
              <w:rPr>
                <w:rFonts w:ascii="Arial" w:hAnsi="Arial" w:cs="Arial"/>
                <w:bCs/>
                <w:color w:val="000000"/>
                <w:sz w:val="16"/>
                <w:szCs w:val="16"/>
              </w:rPr>
              <w:t xml:space="preserve">con operadores autorizados </w:t>
            </w:r>
          </w:p>
          <w:p w14:paraId="56CE0714" w14:textId="77777777" w:rsidR="00BA4DE1" w:rsidRDefault="00BA4DE1" w:rsidP="00BB4ECB">
            <w:pPr>
              <w:spacing w:after="0" w:line="240" w:lineRule="auto"/>
              <w:rPr>
                <w:rFonts w:ascii="Arial" w:eastAsia="Times New Roman" w:hAnsi="Arial" w:cs="Arial"/>
                <w:bCs/>
                <w:color w:val="000000"/>
                <w:sz w:val="16"/>
                <w:szCs w:val="16"/>
                <w:lang w:eastAsia="es-BO"/>
              </w:rPr>
            </w:pPr>
          </w:p>
          <w:p w14:paraId="38F2804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Pr>
                <w:rFonts w:ascii="Arial" w:hAnsi="Arial" w:cs="Arial"/>
                <w:bCs/>
                <w:color w:val="000000" w:themeColor="text1"/>
                <w:sz w:val="16"/>
                <w:szCs w:val="16"/>
              </w:rPr>
              <w:t>Manifiesto de trazabilidad</w:t>
            </w:r>
          </w:p>
        </w:tc>
        <w:tc>
          <w:tcPr>
            <w:tcW w:w="414" w:type="pct"/>
            <w:shd w:val="clear" w:color="auto" w:fill="auto"/>
            <w:vAlign w:val="bottom"/>
          </w:tcPr>
          <w:p w14:paraId="4A3000D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2E9D9BF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6F75145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shd w:val="clear" w:color="auto" w:fill="auto"/>
            <w:vAlign w:val="center"/>
          </w:tcPr>
          <w:p w14:paraId="799B387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w:t>
            </w:r>
          </w:p>
        </w:tc>
        <w:tc>
          <w:tcPr>
            <w:tcW w:w="386" w:type="pct"/>
            <w:shd w:val="clear" w:color="auto" w:fill="auto"/>
            <w:vAlign w:val="center"/>
          </w:tcPr>
          <w:p w14:paraId="52D2BAE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958D8E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DCF229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F59BFA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146</w:t>
            </w:r>
          </w:p>
        </w:tc>
        <w:tc>
          <w:tcPr>
            <w:tcW w:w="316" w:type="pct"/>
            <w:vMerge/>
            <w:shd w:val="clear" w:color="auto" w:fill="auto"/>
            <w:vAlign w:val="center"/>
          </w:tcPr>
          <w:p w14:paraId="011977EE"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491AA347"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DF6AF04"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1BA4F1B0"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Aplicación del plan de manejo de residuos sólidos y habilitación de </w:t>
            </w:r>
            <w:r w:rsidRPr="00CC471C">
              <w:rPr>
                <w:rFonts w:ascii="Arial" w:hAnsi="Arial" w:cs="Arial"/>
                <w:bCs/>
                <w:color w:val="000000"/>
                <w:sz w:val="16"/>
                <w:szCs w:val="16"/>
              </w:rPr>
              <w:lastRenderedPageBreak/>
              <w:t>un área de almacenamiento temporal de residuos sólidos especiales.</w:t>
            </w:r>
          </w:p>
        </w:tc>
        <w:tc>
          <w:tcPr>
            <w:tcW w:w="457" w:type="pct"/>
            <w:shd w:val="clear" w:color="auto" w:fill="auto"/>
            <w:vAlign w:val="center"/>
          </w:tcPr>
          <w:p w14:paraId="21D8C07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Subestación</w:t>
            </w:r>
          </w:p>
        </w:tc>
        <w:tc>
          <w:tcPr>
            <w:tcW w:w="430" w:type="pct"/>
            <w:shd w:val="clear" w:color="auto" w:fill="auto"/>
            <w:vAlign w:val="center"/>
          </w:tcPr>
          <w:p w14:paraId="135D1CD5"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Planillas de generación de residuos especiales</w:t>
            </w:r>
          </w:p>
          <w:p w14:paraId="7627CB4D" w14:textId="77777777" w:rsidR="00BA4DE1" w:rsidRPr="001D433A" w:rsidRDefault="00BA4DE1" w:rsidP="00BB4ECB">
            <w:pPr>
              <w:spacing w:after="0" w:line="240" w:lineRule="auto"/>
              <w:rPr>
                <w:rFonts w:ascii="Arial" w:hAnsi="Arial" w:cs="Arial"/>
                <w:bCs/>
                <w:color w:val="000000"/>
                <w:sz w:val="16"/>
                <w:szCs w:val="16"/>
              </w:rPr>
            </w:pPr>
          </w:p>
          <w:p w14:paraId="6FAF4474"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Certificado de disposición final con operadores autorizados de residuos </w:t>
            </w:r>
          </w:p>
          <w:p w14:paraId="31E1FD2B" w14:textId="77777777" w:rsidR="00BA4DE1" w:rsidRPr="001D433A" w:rsidRDefault="00BA4DE1" w:rsidP="00BB4ECB">
            <w:pPr>
              <w:spacing w:after="0" w:line="240" w:lineRule="auto"/>
              <w:rPr>
                <w:rFonts w:ascii="Arial" w:hAnsi="Arial" w:cs="Arial"/>
                <w:bCs/>
                <w:color w:val="000000"/>
                <w:sz w:val="16"/>
                <w:szCs w:val="16"/>
              </w:rPr>
            </w:pPr>
          </w:p>
          <w:p w14:paraId="45BA2B2B"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Contratos, autorización y/o convenios con Operadores Autorizados de Residuos</w:t>
            </w:r>
          </w:p>
        </w:tc>
        <w:tc>
          <w:tcPr>
            <w:tcW w:w="414" w:type="pct"/>
            <w:shd w:val="clear" w:color="auto" w:fill="auto"/>
            <w:vAlign w:val="bottom"/>
          </w:tcPr>
          <w:p w14:paraId="1216F49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w:t>
            </w:r>
            <w:r w:rsidRPr="001D433A">
              <w:rPr>
                <w:rFonts w:ascii="Arial" w:hAnsi="Arial" w:cs="Arial"/>
                <w:color w:val="000000"/>
                <w:sz w:val="16"/>
                <w:szCs w:val="16"/>
              </w:rPr>
              <w:lastRenderedPageBreak/>
              <w:t>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15B1911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581798C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Planilla de registro </w:t>
            </w:r>
          </w:p>
        </w:tc>
        <w:tc>
          <w:tcPr>
            <w:tcW w:w="358" w:type="pct"/>
            <w:shd w:val="clear" w:color="auto" w:fill="auto"/>
            <w:vAlign w:val="center"/>
          </w:tcPr>
          <w:p w14:paraId="1C4C4B4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35F0C5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70E2F49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F99939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E7003B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147</w:t>
            </w:r>
          </w:p>
        </w:tc>
        <w:tc>
          <w:tcPr>
            <w:tcW w:w="316" w:type="pct"/>
            <w:vMerge/>
            <w:shd w:val="clear" w:color="auto" w:fill="auto"/>
            <w:vAlign w:val="center"/>
          </w:tcPr>
          <w:p w14:paraId="4A4AF757"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38FFB479"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44BB6710"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646DBA3C"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Capacitación al personal sobre una adecuada gestión de residuos sólidos según el plan de manejo de residuos solidos</w:t>
            </w:r>
          </w:p>
        </w:tc>
        <w:tc>
          <w:tcPr>
            <w:tcW w:w="457" w:type="pct"/>
            <w:shd w:val="clear" w:color="auto" w:fill="auto"/>
            <w:vAlign w:val="center"/>
          </w:tcPr>
          <w:p w14:paraId="608E7F7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5BBDE4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234A330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094CEC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7CDF22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52CF82D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7DDAF5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416892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77431E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1BFAE3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148</w:t>
            </w:r>
          </w:p>
        </w:tc>
        <w:tc>
          <w:tcPr>
            <w:tcW w:w="316" w:type="pct"/>
            <w:vMerge/>
            <w:shd w:val="clear" w:color="auto" w:fill="auto"/>
            <w:vAlign w:val="center"/>
          </w:tcPr>
          <w:p w14:paraId="718B742E"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0DF500C0"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0B2A78EE"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776DF842"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Se realizará la disposición final de los residuos sólidos en centros autorizados</w:t>
            </w:r>
          </w:p>
        </w:tc>
        <w:tc>
          <w:tcPr>
            <w:tcW w:w="457" w:type="pct"/>
            <w:shd w:val="clear" w:color="auto" w:fill="auto"/>
            <w:vAlign w:val="center"/>
          </w:tcPr>
          <w:p w14:paraId="50D9E5D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5253A8F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la generación y disposición final en centros autorizados</w:t>
            </w:r>
          </w:p>
        </w:tc>
        <w:tc>
          <w:tcPr>
            <w:tcW w:w="414" w:type="pct"/>
            <w:shd w:val="clear" w:color="auto" w:fill="auto"/>
            <w:vAlign w:val="bottom"/>
          </w:tcPr>
          <w:p w14:paraId="6E871F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50CE25F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0F934E9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213A08B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4A6D078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53C5D47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EB77BE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FAAEA2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149</w:t>
            </w:r>
          </w:p>
        </w:tc>
        <w:tc>
          <w:tcPr>
            <w:tcW w:w="316" w:type="pct"/>
            <w:vMerge w:val="restart"/>
            <w:shd w:val="clear" w:color="auto" w:fill="auto"/>
            <w:vAlign w:val="center"/>
          </w:tcPr>
          <w:p w14:paraId="0AE6548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SU-11-02</w:t>
            </w:r>
          </w:p>
        </w:tc>
        <w:tc>
          <w:tcPr>
            <w:tcW w:w="259" w:type="pct"/>
            <w:vMerge w:val="restart"/>
            <w:shd w:val="clear" w:color="auto" w:fill="auto"/>
            <w:vAlign w:val="center"/>
          </w:tcPr>
          <w:p w14:paraId="4144AD7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SUELO</w:t>
            </w:r>
          </w:p>
        </w:tc>
        <w:tc>
          <w:tcPr>
            <w:tcW w:w="468" w:type="pct"/>
            <w:vMerge w:val="restart"/>
            <w:shd w:val="clear" w:color="auto" w:fill="auto"/>
            <w:vAlign w:val="center"/>
          </w:tcPr>
          <w:p w14:paraId="02BF3E1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Residuos líquidos </w:t>
            </w:r>
          </w:p>
        </w:tc>
        <w:tc>
          <w:tcPr>
            <w:tcW w:w="760" w:type="pct"/>
            <w:shd w:val="clear" w:color="auto" w:fill="auto"/>
            <w:vAlign w:val="center"/>
          </w:tcPr>
          <w:p w14:paraId="7DBECBDA"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En cada subestación, en el área del grupo electrógeno de emergencia, se construirá un sistema de contención ante cualquier derrame de diésel</w:t>
            </w:r>
          </w:p>
          <w:p w14:paraId="1B9F6AED" w14:textId="77777777" w:rsidR="00BA4DE1" w:rsidRPr="00CC471C" w:rsidRDefault="00BA4DE1" w:rsidP="00BB4ECB">
            <w:pPr>
              <w:spacing w:after="0" w:line="240" w:lineRule="auto"/>
              <w:rPr>
                <w:rFonts w:ascii="Arial" w:hAnsi="Arial" w:cs="Arial"/>
                <w:bCs/>
                <w:color w:val="000000"/>
                <w:sz w:val="16"/>
                <w:szCs w:val="16"/>
              </w:rPr>
            </w:pPr>
          </w:p>
          <w:p w14:paraId="4DD5D2E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Los aceites dieléctricos que se adquieran para los transformadores serán libres de PCBs</w:t>
            </w:r>
          </w:p>
        </w:tc>
        <w:tc>
          <w:tcPr>
            <w:tcW w:w="457" w:type="pct"/>
            <w:shd w:val="clear" w:color="auto" w:fill="auto"/>
            <w:vAlign w:val="center"/>
          </w:tcPr>
          <w:p w14:paraId="1F08A25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2949975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limpieza y disposición final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tc>
        <w:tc>
          <w:tcPr>
            <w:tcW w:w="414" w:type="pct"/>
            <w:shd w:val="clear" w:color="auto" w:fill="auto"/>
            <w:vAlign w:val="center"/>
          </w:tcPr>
          <w:p w14:paraId="073F980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2DB74F6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Trimestral </w:t>
            </w:r>
          </w:p>
        </w:tc>
        <w:tc>
          <w:tcPr>
            <w:tcW w:w="385" w:type="pct"/>
            <w:shd w:val="clear" w:color="auto" w:fill="auto"/>
            <w:vAlign w:val="center"/>
          </w:tcPr>
          <w:p w14:paraId="6C6F0C7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shd w:val="clear" w:color="auto" w:fill="auto"/>
            <w:vAlign w:val="center"/>
          </w:tcPr>
          <w:p w14:paraId="7B3E4BC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1.500,00</w:t>
            </w:r>
          </w:p>
        </w:tc>
        <w:tc>
          <w:tcPr>
            <w:tcW w:w="386" w:type="pct"/>
            <w:shd w:val="clear" w:color="auto" w:fill="auto"/>
            <w:vAlign w:val="center"/>
          </w:tcPr>
          <w:p w14:paraId="1FEF13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1CDC97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69E34B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0192F4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150</w:t>
            </w:r>
          </w:p>
        </w:tc>
        <w:tc>
          <w:tcPr>
            <w:tcW w:w="316" w:type="pct"/>
            <w:vMerge/>
            <w:shd w:val="clear" w:color="auto" w:fill="auto"/>
            <w:vAlign w:val="center"/>
          </w:tcPr>
          <w:p w14:paraId="01386369"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B4A5CBA"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1ED44482"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5054F4AF"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Donde se encuentren los transformadores de las subestaciones se construirán canales y cámaras de contención.</w:t>
            </w:r>
          </w:p>
          <w:p w14:paraId="663BC606" w14:textId="77777777" w:rsidR="00BA4DE1" w:rsidRPr="00CC471C" w:rsidRDefault="00BA4DE1" w:rsidP="00BB4ECB">
            <w:pPr>
              <w:spacing w:after="0" w:line="240" w:lineRule="auto"/>
              <w:rPr>
                <w:rFonts w:ascii="Arial" w:hAnsi="Arial" w:cs="Arial"/>
                <w:bCs/>
                <w:color w:val="000000"/>
                <w:sz w:val="16"/>
                <w:szCs w:val="16"/>
              </w:rPr>
            </w:pPr>
          </w:p>
          <w:p w14:paraId="1E28B5F7"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 xml:space="preserve">Los aceites dieléctricos que se adquieran para los transformadores serán libres de PCBs </w:t>
            </w:r>
          </w:p>
        </w:tc>
        <w:tc>
          <w:tcPr>
            <w:tcW w:w="457" w:type="pct"/>
            <w:shd w:val="clear" w:color="auto" w:fill="auto"/>
            <w:vAlign w:val="center"/>
          </w:tcPr>
          <w:p w14:paraId="1AD979C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2421B836"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Planos constructivos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p>
          <w:p w14:paraId="3CA4BF3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174790E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Certificado de los transformadores libre de PCBs</w:t>
            </w:r>
          </w:p>
        </w:tc>
        <w:tc>
          <w:tcPr>
            <w:tcW w:w="414" w:type="pct"/>
            <w:shd w:val="clear" w:color="auto" w:fill="auto"/>
            <w:vAlign w:val="center"/>
          </w:tcPr>
          <w:p w14:paraId="2F8E6FB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660A71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Trimestral</w:t>
            </w:r>
          </w:p>
        </w:tc>
        <w:tc>
          <w:tcPr>
            <w:tcW w:w="385" w:type="pct"/>
            <w:shd w:val="clear" w:color="auto" w:fill="auto"/>
            <w:vAlign w:val="center"/>
          </w:tcPr>
          <w:p w14:paraId="44F798A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69A8942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0347EF8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9BC448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D10C38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E58D4C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151</w:t>
            </w:r>
          </w:p>
        </w:tc>
        <w:tc>
          <w:tcPr>
            <w:tcW w:w="316" w:type="pct"/>
            <w:vMerge/>
            <w:shd w:val="clear" w:color="auto" w:fill="auto"/>
            <w:vAlign w:val="center"/>
          </w:tcPr>
          <w:p w14:paraId="70E6B126"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5D26F21E"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3A2357B8"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78E8FA1E"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Limpieza inmediata y retiro de suelos afectados en caso de derrame, por lo que se contará con un kit para derrames,</w:t>
            </w:r>
          </w:p>
          <w:p w14:paraId="1CD04DA8" w14:textId="77777777" w:rsidR="00BA4DE1" w:rsidRPr="00CC471C" w:rsidRDefault="00BA4DE1" w:rsidP="00BB4ECB">
            <w:pPr>
              <w:spacing w:after="0" w:line="240" w:lineRule="auto"/>
              <w:rPr>
                <w:rFonts w:ascii="Arial" w:hAnsi="Arial" w:cs="Arial"/>
                <w:bCs/>
                <w:color w:val="000000"/>
                <w:sz w:val="16"/>
                <w:szCs w:val="16"/>
              </w:rPr>
            </w:pPr>
            <w:r w:rsidRPr="00CC471C">
              <w:rPr>
                <w:rFonts w:ascii="Arial" w:hAnsi="Arial" w:cs="Arial"/>
                <w:bCs/>
                <w:color w:val="000000"/>
                <w:sz w:val="16"/>
                <w:szCs w:val="16"/>
              </w:rPr>
              <w:t>El suelo contaminado deberá ser retirado y entregado a una empresa que realizará el respectivo tratamiento de suelos afectados para la debida restauración de las características físicas y químicas originales y/o disposición final adecuada</w:t>
            </w:r>
          </w:p>
        </w:tc>
        <w:tc>
          <w:tcPr>
            <w:tcW w:w="457" w:type="pct"/>
            <w:shd w:val="clear" w:color="auto" w:fill="auto"/>
            <w:vAlign w:val="center"/>
          </w:tcPr>
          <w:p w14:paraId="7E3FEA2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7506452F"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Planillas de generación</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disposición final  </w:t>
            </w:r>
          </w:p>
          <w:p w14:paraId="0C9921AD" w14:textId="77777777" w:rsidR="00BA4DE1" w:rsidRPr="001D433A" w:rsidRDefault="00BA4DE1" w:rsidP="00BB4ECB">
            <w:pPr>
              <w:spacing w:after="0" w:line="240" w:lineRule="auto"/>
              <w:rPr>
                <w:rFonts w:ascii="Arial" w:hAnsi="Arial" w:cs="Arial"/>
                <w:bCs/>
                <w:color w:val="000000"/>
                <w:sz w:val="16"/>
                <w:szCs w:val="16"/>
              </w:rPr>
            </w:pPr>
          </w:p>
          <w:p w14:paraId="69AD983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Cuando el derrame se considere mayor se realizará </w:t>
            </w:r>
            <w:r w:rsidRPr="001D433A">
              <w:rPr>
                <w:rFonts w:ascii="Arial" w:hAnsi="Arial" w:cs="Arial"/>
                <w:bCs/>
                <w:color w:val="000000"/>
                <w:sz w:val="16"/>
                <w:szCs w:val="16"/>
              </w:rPr>
              <w:lastRenderedPageBreak/>
              <w:t>análisis de suelo</w:t>
            </w:r>
          </w:p>
        </w:tc>
        <w:tc>
          <w:tcPr>
            <w:tcW w:w="414" w:type="pct"/>
            <w:shd w:val="clear" w:color="auto" w:fill="auto"/>
            <w:vAlign w:val="center"/>
          </w:tcPr>
          <w:p w14:paraId="43B5D39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3184397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389DD86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Planilla de registro </w:t>
            </w:r>
          </w:p>
        </w:tc>
        <w:tc>
          <w:tcPr>
            <w:tcW w:w="358" w:type="pct"/>
            <w:shd w:val="clear" w:color="auto" w:fill="auto"/>
            <w:vAlign w:val="center"/>
          </w:tcPr>
          <w:p w14:paraId="1A84EF5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78DFC9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C36CA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22C449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729933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152</w:t>
            </w:r>
          </w:p>
        </w:tc>
        <w:tc>
          <w:tcPr>
            <w:tcW w:w="316" w:type="pct"/>
            <w:vMerge w:val="restart"/>
            <w:shd w:val="clear" w:color="auto" w:fill="auto"/>
            <w:vAlign w:val="center"/>
          </w:tcPr>
          <w:p w14:paraId="010287C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SU-11-03</w:t>
            </w:r>
          </w:p>
        </w:tc>
        <w:tc>
          <w:tcPr>
            <w:tcW w:w="259" w:type="pct"/>
            <w:vMerge w:val="restart"/>
            <w:shd w:val="clear" w:color="auto" w:fill="auto"/>
            <w:vAlign w:val="center"/>
          </w:tcPr>
          <w:p w14:paraId="591F46A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SUELO</w:t>
            </w:r>
          </w:p>
        </w:tc>
        <w:tc>
          <w:tcPr>
            <w:tcW w:w="468" w:type="pct"/>
            <w:vMerge w:val="restart"/>
            <w:shd w:val="clear" w:color="auto" w:fill="auto"/>
            <w:vAlign w:val="center"/>
          </w:tcPr>
          <w:p w14:paraId="1FE6C72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Residuos peligrosos </w:t>
            </w:r>
          </w:p>
        </w:tc>
        <w:tc>
          <w:tcPr>
            <w:tcW w:w="760" w:type="pct"/>
            <w:shd w:val="clear" w:color="auto" w:fill="auto"/>
            <w:vAlign w:val="center"/>
          </w:tcPr>
          <w:p w14:paraId="73729E25"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actividades de mantenimiento de equipos, maquinaria y vehículos se realizarán en lo posible en talleres autorizados para evitar el derrame directo al suelo de sustancias peligrosas. </w:t>
            </w:r>
          </w:p>
        </w:tc>
        <w:tc>
          <w:tcPr>
            <w:tcW w:w="457" w:type="pct"/>
            <w:shd w:val="clear" w:color="auto" w:fill="auto"/>
            <w:vAlign w:val="center"/>
          </w:tcPr>
          <w:p w14:paraId="0F29EB2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562E03D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de mantenimiento de vehículos</w:t>
            </w:r>
          </w:p>
          <w:p w14:paraId="3E571BF0" w14:textId="77777777" w:rsidR="00BA4DE1" w:rsidRPr="001D433A" w:rsidRDefault="00BA4DE1" w:rsidP="00BB4ECB">
            <w:pPr>
              <w:spacing w:after="0" w:line="240" w:lineRule="auto"/>
              <w:rPr>
                <w:rFonts w:ascii="Arial" w:hAnsi="Arial" w:cs="Arial"/>
                <w:bCs/>
                <w:color w:val="000000"/>
                <w:sz w:val="16"/>
                <w:szCs w:val="16"/>
              </w:rPr>
            </w:pPr>
          </w:p>
          <w:p w14:paraId="2ED79A2F"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Planilla de generación de residuos peligrosos</w:t>
            </w:r>
          </w:p>
          <w:p w14:paraId="2042C84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Certificado de disposición final con operadores autorizados de residuos y/o certificados de tratamiento</w:t>
            </w:r>
          </w:p>
          <w:p w14:paraId="3D0B19E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6DED63EB" w14:textId="77777777" w:rsidR="00BA4DE1"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Contrato, autorización y/o convenio con operadores autorizados de residuos</w:t>
            </w:r>
          </w:p>
          <w:p w14:paraId="471F26A2" w14:textId="77777777" w:rsidR="00BA4DE1" w:rsidRDefault="00BA4DE1" w:rsidP="00BB4ECB">
            <w:pPr>
              <w:spacing w:after="0" w:line="240" w:lineRule="auto"/>
              <w:rPr>
                <w:rFonts w:ascii="Arial" w:eastAsia="Times New Roman" w:hAnsi="Arial" w:cs="Arial"/>
                <w:bCs/>
                <w:color w:val="000000"/>
                <w:sz w:val="16"/>
                <w:szCs w:val="16"/>
                <w:lang w:eastAsia="es-BO"/>
              </w:rPr>
            </w:pPr>
          </w:p>
          <w:p w14:paraId="1119DCDC"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sz w:val="16"/>
                <w:szCs w:val="16"/>
                <w:lang w:eastAsia="es-BO"/>
              </w:rPr>
              <w:t>Manifiesto de trazabilidad de residuos solidos</w:t>
            </w:r>
          </w:p>
          <w:p w14:paraId="283AACC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 </w:t>
            </w:r>
          </w:p>
        </w:tc>
        <w:tc>
          <w:tcPr>
            <w:tcW w:w="414" w:type="pct"/>
            <w:shd w:val="clear" w:color="auto" w:fill="auto"/>
            <w:vAlign w:val="center"/>
          </w:tcPr>
          <w:p w14:paraId="6E0230D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65199CC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2A12A8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control </w:t>
            </w:r>
          </w:p>
        </w:tc>
        <w:tc>
          <w:tcPr>
            <w:tcW w:w="358" w:type="pct"/>
            <w:shd w:val="clear" w:color="auto" w:fill="auto"/>
            <w:vAlign w:val="center"/>
          </w:tcPr>
          <w:p w14:paraId="1BE976E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1.500,00</w:t>
            </w:r>
          </w:p>
        </w:tc>
        <w:tc>
          <w:tcPr>
            <w:tcW w:w="386" w:type="pct"/>
            <w:shd w:val="clear" w:color="auto" w:fill="auto"/>
            <w:vAlign w:val="center"/>
          </w:tcPr>
          <w:p w14:paraId="6682568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13F3DA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44BDF5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75065C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153</w:t>
            </w:r>
          </w:p>
        </w:tc>
        <w:tc>
          <w:tcPr>
            <w:tcW w:w="316" w:type="pct"/>
            <w:vMerge/>
            <w:shd w:val="clear" w:color="auto" w:fill="auto"/>
            <w:vAlign w:val="center"/>
          </w:tcPr>
          <w:p w14:paraId="425CF54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033AA64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7C097A1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129E643C"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 xml:space="preserve">Limpieza inmediata y retiro de suelos afectados en caso de derrame, por lo </w:t>
            </w:r>
            <w:r w:rsidRPr="00CC471C">
              <w:rPr>
                <w:rFonts w:ascii="Arial" w:hAnsi="Arial" w:cs="Arial"/>
                <w:bCs/>
                <w:color w:val="000000"/>
                <w:sz w:val="16"/>
                <w:szCs w:val="16"/>
              </w:rPr>
              <w:lastRenderedPageBreak/>
              <w:t>que se contará con un kit para derrames,</w:t>
            </w:r>
          </w:p>
          <w:p w14:paraId="6178171B" w14:textId="77777777" w:rsidR="00BA4DE1" w:rsidRPr="00CC471C" w:rsidRDefault="00BA4DE1" w:rsidP="00BB4ECB">
            <w:pPr>
              <w:spacing w:after="0" w:line="276" w:lineRule="auto"/>
              <w:rPr>
                <w:rFonts w:ascii="Arial" w:hAnsi="Arial" w:cs="Arial"/>
                <w:bCs/>
                <w:color w:val="000000"/>
                <w:sz w:val="16"/>
                <w:szCs w:val="16"/>
              </w:rPr>
            </w:pPr>
          </w:p>
          <w:p w14:paraId="571B4152"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El suelo deberá ser retirado y entregado a una empresa que realizará el respectivo tratamiento de suelos afectados para la debida restauración de las características físicas y químicas originales y/o disposición final adecuada</w:t>
            </w:r>
          </w:p>
        </w:tc>
        <w:tc>
          <w:tcPr>
            <w:tcW w:w="457" w:type="pct"/>
            <w:shd w:val="clear" w:color="auto" w:fill="auto"/>
            <w:vAlign w:val="center"/>
          </w:tcPr>
          <w:p w14:paraId="4BA5D0D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Subestación</w:t>
            </w:r>
          </w:p>
        </w:tc>
        <w:tc>
          <w:tcPr>
            <w:tcW w:w="430" w:type="pct"/>
            <w:shd w:val="clear" w:color="auto" w:fill="auto"/>
            <w:vAlign w:val="center"/>
          </w:tcPr>
          <w:p w14:paraId="3348963A"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Planillas de generación de residuos sólidos de manera diferenciada</w:t>
            </w:r>
            <w:r w:rsidRPr="001D433A">
              <w:rPr>
                <w:rFonts w:ascii="Arial" w:hAnsi="Arial" w:cs="Arial"/>
                <w:bCs/>
                <w:color w:val="000000"/>
                <w:sz w:val="16"/>
                <w:szCs w:val="16"/>
              </w:rPr>
              <w:br/>
            </w:r>
            <w:r w:rsidRPr="001D433A">
              <w:rPr>
                <w:rFonts w:ascii="Arial" w:hAnsi="Arial" w:cs="Arial"/>
                <w:bCs/>
                <w:color w:val="000000"/>
                <w:sz w:val="16"/>
                <w:szCs w:val="16"/>
              </w:rPr>
              <w:br/>
              <w:t>Registro de disposición final en centros autorizados</w:t>
            </w:r>
          </w:p>
          <w:p w14:paraId="02B800AC" w14:textId="77777777" w:rsidR="00BA4DE1" w:rsidRPr="001D433A" w:rsidRDefault="00BA4DE1" w:rsidP="00BB4ECB">
            <w:pPr>
              <w:spacing w:after="0" w:line="240" w:lineRule="auto"/>
              <w:rPr>
                <w:rFonts w:ascii="Arial" w:hAnsi="Arial" w:cs="Arial"/>
                <w:bCs/>
                <w:color w:val="000000"/>
                <w:sz w:val="16"/>
                <w:szCs w:val="16"/>
              </w:rPr>
            </w:pPr>
          </w:p>
          <w:p w14:paraId="67FE728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Cuando el derrame se considere mayor se realizará análisis de suelo</w:t>
            </w:r>
          </w:p>
        </w:tc>
        <w:tc>
          <w:tcPr>
            <w:tcW w:w="414" w:type="pct"/>
            <w:shd w:val="clear" w:color="auto" w:fill="auto"/>
            <w:vAlign w:val="center"/>
          </w:tcPr>
          <w:p w14:paraId="277D10D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 </w:t>
            </w:r>
          </w:p>
        </w:tc>
        <w:tc>
          <w:tcPr>
            <w:tcW w:w="402" w:type="pct"/>
            <w:tcBorders>
              <w:top w:val="nil"/>
              <w:left w:val="nil"/>
              <w:bottom w:val="single" w:sz="8" w:space="0" w:color="auto"/>
              <w:right w:val="single" w:sz="8" w:space="0" w:color="auto"/>
            </w:tcBorders>
            <w:shd w:val="clear" w:color="auto" w:fill="auto"/>
            <w:vAlign w:val="center"/>
          </w:tcPr>
          <w:p w14:paraId="03FC10D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781F41A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Planilla de registro </w:t>
            </w:r>
          </w:p>
        </w:tc>
        <w:tc>
          <w:tcPr>
            <w:tcW w:w="358" w:type="pct"/>
            <w:shd w:val="clear" w:color="auto" w:fill="auto"/>
            <w:vAlign w:val="center"/>
          </w:tcPr>
          <w:p w14:paraId="62258D6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5AFD45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5571A82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9DA73AC"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DC4E9C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themeColor="text1"/>
                <w:sz w:val="16"/>
                <w:szCs w:val="16"/>
                <w:lang w:eastAsia="es-BO"/>
              </w:rPr>
              <w:t>154</w:t>
            </w:r>
          </w:p>
        </w:tc>
        <w:tc>
          <w:tcPr>
            <w:tcW w:w="316" w:type="pct"/>
            <w:vMerge/>
            <w:shd w:val="clear" w:color="auto" w:fill="auto"/>
            <w:vAlign w:val="center"/>
          </w:tcPr>
          <w:p w14:paraId="3649157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2CCA3E0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65BAF97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510169C1"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Capacitación al personal de trabajo en temas de manejo adecuado de combustibles, aceites lubricantes, aceites dieléctricos y sustancias peligrosas a utilizar para evitar la generación de residuos peligrosos</w:t>
            </w:r>
          </w:p>
        </w:tc>
        <w:tc>
          <w:tcPr>
            <w:tcW w:w="457" w:type="pct"/>
            <w:shd w:val="clear" w:color="auto" w:fill="auto"/>
            <w:vAlign w:val="center"/>
          </w:tcPr>
          <w:p w14:paraId="3E42DFF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2695D7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5D725C8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07546490"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4BA2A0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38FA3DA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731BE3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FEE73B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5ADA36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C9463CD"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155</w:t>
            </w:r>
          </w:p>
        </w:tc>
        <w:tc>
          <w:tcPr>
            <w:tcW w:w="316" w:type="pct"/>
            <w:vMerge w:val="restart"/>
            <w:tcBorders>
              <w:top w:val="nil"/>
              <w:left w:val="nil"/>
              <w:right w:val="single" w:sz="8" w:space="0" w:color="auto"/>
            </w:tcBorders>
            <w:shd w:val="clear" w:color="auto" w:fill="auto"/>
            <w:vAlign w:val="center"/>
          </w:tcPr>
          <w:p w14:paraId="43C592E7"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SU-11-04</w:t>
            </w:r>
          </w:p>
        </w:tc>
        <w:tc>
          <w:tcPr>
            <w:tcW w:w="259" w:type="pct"/>
            <w:vMerge w:val="restart"/>
            <w:tcBorders>
              <w:top w:val="nil"/>
              <w:left w:val="nil"/>
              <w:right w:val="single" w:sz="8" w:space="0" w:color="auto"/>
            </w:tcBorders>
            <w:shd w:val="clear" w:color="auto" w:fill="auto"/>
            <w:vAlign w:val="center"/>
          </w:tcPr>
          <w:p w14:paraId="0DA1832F"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SUELO</w:t>
            </w:r>
          </w:p>
        </w:tc>
        <w:tc>
          <w:tcPr>
            <w:tcW w:w="468" w:type="pct"/>
            <w:vMerge w:val="restart"/>
            <w:tcBorders>
              <w:top w:val="nil"/>
              <w:left w:val="nil"/>
              <w:right w:val="single" w:sz="8" w:space="0" w:color="auto"/>
            </w:tcBorders>
            <w:shd w:val="clear" w:color="auto" w:fill="auto"/>
            <w:vAlign w:val="center"/>
          </w:tcPr>
          <w:p w14:paraId="08325EB2"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Residuos sólidos no peligrosos</w:t>
            </w:r>
          </w:p>
        </w:tc>
        <w:tc>
          <w:tcPr>
            <w:tcW w:w="760" w:type="pct"/>
            <w:tcBorders>
              <w:top w:val="single" w:sz="4" w:space="0" w:color="auto"/>
            </w:tcBorders>
            <w:shd w:val="clear" w:color="auto" w:fill="auto"/>
            <w:vAlign w:val="center"/>
          </w:tcPr>
          <w:p w14:paraId="0F67841F"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Se dispondrá de contenedores diferenciados apropiados para la disposición temporal de residuos sólidos no peligrosos</w:t>
            </w:r>
          </w:p>
        </w:tc>
        <w:tc>
          <w:tcPr>
            <w:tcW w:w="457" w:type="pct"/>
            <w:vMerge w:val="restart"/>
            <w:shd w:val="clear" w:color="auto" w:fill="auto"/>
            <w:vAlign w:val="center"/>
          </w:tcPr>
          <w:p w14:paraId="1144483F"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Frentes de trabajo</w:t>
            </w:r>
          </w:p>
        </w:tc>
        <w:tc>
          <w:tcPr>
            <w:tcW w:w="430" w:type="pct"/>
            <w:shd w:val="clear" w:color="auto" w:fill="auto"/>
            <w:vAlign w:val="center"/>
          </w:tcPr>
          <w:p w14:paraId="03944818"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 xml:space="preserve">Registro fotográfico de los contenedores diferenciados </w:t>
            </w:r>
          </w:p>
        </w:tc>
        <w:tc>
          <w:tcPr>
            <w:tcW w:w="414" w:type="pct"/>
            <w:vMerge w:val="restart"/>
            <w:shd w:val="clear" w:color="auto" w:fill="auto"/>
            <w:vAlign w:val="bottom"/>
          </w:tcPr>
          <w:p w14:paraId="6A9E84D4" w14:textId="77777777" w:rsidR="00BA4DE1" w:rsidRPr="001D433A" w:rsidRDefault="00BA4DE1" w:rsidP="00BB4ECB">
            <w:pPr>
              <w:spacing w:after="0" w:line="240" w:lineRule="auto"/>
              <w:rPr>
                <w:rFonts w:ascii="Arial" w:hAnsi="Arial" w:cs="Arial"/>
                <w:color w:val="000000" w:themeColor="text1"/>
                <w:sz w:val="16"/>
                <w:szCs w:val="16"/>
              </w:rPr>
            </w:pPr>
            <w:r w:rsidRPr="001D433A">
              <w:rPr>
                <w:rFonts w:ascii="Arial" w:hAnsi="Arial" w:cs="Arial"/>
                <w:color w:val="000000" w:themeColor="text1"/>
                <w:sz w:val="16"/>
                <w:szCs w:val="16"/>
              </w:rPr>
              <w:t>No se cuenta con Límites Permisibles Ley de Gestión Integral de Residuos Sólidos 755, Reglamento y R.M. 432</w:t>
            </w:r>
          </w:p>
        </w:tc>
        <w:tc>
          <w:tcPr>
            <w:tcW w:w="402" w:type="pct"/>
            <w:vMerge w:val="restart"/>
            <w:tcBorders>
              <w:top w:val="nil"/>
              <w:left w:val="nil"/>
              <w:right w:val="single" w:sz="8" w:space="0" w:color="auto"/>
            </w:tcBorders>
            <w:shd w:val="clear" w:color="auto" w:fill="auto"/>
            <w:vAlign w:val="center"/>
          </w:tcPr>
          <w:p w14:paraId="5E5A9720"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Mensual</w:t>
            </w:r>
          </w:p>
        </w:tc>
        <w:tc>
          <w:tcPr>
            <w:tcW w:w="385" w:type="pct"/>
            <w:vMerge w:val="restart"/>
            <w:shd w:val="clear" w:color="auto" w:fill="auto"/>
            <w:vAlign w:val="center"/>
          </w:tcPr>
          <w:p w14:paraId="546485DC"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vMerge w:val="restart"/>
            <w:shd w:val="clear" w:color="auto" w:fill="auto"/>
            <w:vAlign w:val="center"/>
          </w:tcPr>
          <w:p w14:paraId="2F701D98"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1.500,00</w:t>
            </w:r>
          </w:p>
        </w:tc>
        <w:tc>
          <w:tcPr>
            <w:tcW w:w="386" w:type="pct"/>
            <w:vMerge w:val="restart"/>
            <w:shd w:val="clear" w:color="auto" w:fill="auto"/>
            <w:vAlign w:val="center"/>
          </w:tcPr>
          <w:p w14:paraId="7B2C0D6F"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40C448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6098DA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1631870"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sz w:val="16"/>
                <w:szCs w:val="16"/>
                <w:lang w:eastAsia="es-BO"/>
              </w:rPr>
              <w:t>156</w:t>
            </w:r>
          </w:p>
        </w:tc>
        <w:tc>
          <w:tcPr>
            <w:tcW w:w="316" w:type="pct"/>
            <w:vMerge/>
            <w:tcBorders>
              <w:left w:val="nil"/>
              <w:right w:val="single" w:sz="8" w:space="0" w:color="auto"/>
            </w:tcBorders>
            <w:shd w:val="clear" w:color="auto" w:fill="auto"/>
            <w:vAlign w:val="center"/>
          </w:tcPr>
          <w:p w14:paraId="41AD4EFD"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259" w:type="pct"/>
            <w:vMerge/>
            <w:tcBorders>
              <w:left w:val="nil"/>
              <w:right w:val="single" w:sz="8" w:space="0" w:color="auto"/>
            </w:tcBorders>
            <w:shd w:val="clear" w:color="auto" w:fill="auto"/>
            <w:vAlign w:val="center"/>
          </w:tcPr>
          <w:p w14:paraId="30BC12A2"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468" w:type="pct"/>
            <w:vMerge/>
            <w:tcBorders>
              <w:left w:val="nil"/>
              <w:right w:val="single" w:sz="8" w:space="0" w:color="auto"/>
            </w:tcBorders>
            <w:shd w:val="clear" w:color="auto" w:fill="auto"/>
            <w:vAlign w:val="center"/>
          </w:tcPr>
          <w:p w14:paraId="3A2398B5" w14:textId="77777777" w:rsidR="00BA4DE1" w:rsidRPr="00CC471C" w:rsidRDefault="00BA4DE1" w:rsidP="00BB4ECB">
            <w:pPr>
              <w:spacing w:after="0" w:line="240" w:lineRule="auto"/>
              <w:jc w:val="center"/>
              <w:rPr>
                <w:rFonts w:ascii="Arial" w:hAnsi="Arial" w:cs="Arial"/>
                <w:color w:val="000000" w:themeColor="text1"/>
                <w:sz w:val="16"/>
                <w:szCs w:val="16"/>
              </w:rPr>
            </w:pPr>
          </w:p>
        </w:tc>
        <w:tc>
          <w:tcPr>
            <w:tcW w:w="760" w:type="pct"/>
            <w:shd w:val="clear" w:color="auto" w:fill="auto"/>
            <w:vAlign w:val="center"/>
          </w:tcPr>
          <w:p w14:paraId="02A63904"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Aplicación del plan de manejo de residuos sólidos y habilitación de un área de almacenamiento temporal </w:t>
            </w:r>
            <w:r w:rsidRPr="00CC471C">
              <w:rPr>
                <w:rFonts w:ascii="Arial" w:hAnsi="Arial" w:cs="Arial"/>
                <w:bCs/>
                <w:color w:val="000000" w:themeColor="text1"/>
                <w:sz w:val="16"/>
                <w:szCs w:val="16"/>
              </w:rPr>
              <w:lastRenderedPageBreak/>
              <w:t>de residuos sólidos no peligrosos.</w:t>
            </w:r>
          </w:p>
        </w:tc>
        <w:tc>
          <w:tcPr>
            <w:tcW w:w="457" w:type="pct"/>
            <w:vMerge/>
            <w:shd w:val="clear" w:color="auto" w:fill="auto"/>
            <w:vAlign w:val="center"/>
          </w:tcPr>
          <w:p w14:paraId="3DE5F916" w14:textId="77777777" w:rsidR="00BA4DE1" w:rsidRPr="001D433A" w:rsidRDefault="00BA4DE1" w:rsidP="00BB4ECB">
            <w:pPr>
              <w:spacing w:after="0" w:line="240" w:lineRule="auto"/>
              <w:jc w:val="center"/>
              <w:rPr>
                <w:rFonts w:ascii="Arial" w:hAnsi="Arial" w:cs="Arial"/>
                <w:bCs/>
                <w:color w:val="000000" w:themeColor="text1"/>
                <w:sz w:val="16"/>
                <w:szCs w:val="16"/>
              </w:rPr>
            </w:pPr>
          </w:p>
        </w:tc>
        <w:tc>
          <w:tcPr>
            <w:tcW w:w="430" w:type="pct"/>
            <w:shd w:val="clear" w:color="auto" w:fill="auto"/>
            <w:vAlign w:val="center"/>
          </w:tcPr>
          <w:p w14:paraId="3A91A865"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 xml:space="preserve">Registro de generación de los residuos sólidos de </w:t>
            </w:r>
            <w:r w:rsidRPr="001D433A">
              <w:rPr>
                <w:rFonts w:ascii="Arial" w:hAnsi="Arial" w:cs="Arial"/>
                <w:bCs/>
                <w:color w:val="000000" w:themeColor="text1"/>
                <w:sz w:val="16"/>
                <w:szCs w:val="16"/>
              </w:rPr>
              <w:lastRenderedPageBreak/>
              <w:t xml:space="preserve">manera diferenciada </w:t>
            </w:r>
          </w:p>
        </w:tc>
        <w:tc>
          <w:tcPr>
            <w:tcW w:w="414" w:type="pct"/>
            <w:vMerge/>
            <w:shd w:val="clear" w:color="auto" w:fill="auto"/>
            <w:vAlign w:val="bottom"/>
          </w:tcPr>
          <w:p w14:paraId="00F60EA6" w14:textId="77777777" w:rsidR="00BA4DE1" w:rsidRPr="001D433A" w:rsidRDefault="00BA4DE1" w:rsidP="00BB4ECB">
            <w:pPr>
              <w:spacing w:after="0" w:line="240" w:lineRule="auto"/>
              <w:rPr>
                <w:rFonts w:ascii="Arial" w:hAnsi="Arial" w:cs="Arial"/>
                <w:color w:val="000000" w:themeColor="text1"/>
                <w:sz w:val="16"/>
                <w:szCs w:val="16"/>
              </w:rPr>
            </w:pPr>
          </w:p>
        </w:tc>
        <w:tc>
          <w:tcPr>
            <w:tcW w:w="402" w:type="pct"/>
            <w:vMerge/>
            <w:tcBorders>
              <w:left w:val="nil"/>
              <w:right w:val="single" w:sz="8" w:space="0" w:color="auto"/>
            </w:tcBorders>
            <w:shd w:val="clear" w:color="auto" w:fill="auto"/>
            <w:vAlign w:val="center"/>
          </w:tcPr>
          <w:p w14:paraId="7A9CB59E" w14:textId="77777777" w:rsidR="00BA4DE1" w:rsidRPr="001D433A" w:rsidRDefault="00BA4DE1" w:rsidP="00BB4ECB">
            <w:pPr>
              <w:spacing w:after="0" w:line="240" w:lineRule="auto"/>
              <w:jc w:val="center"/>
              <w:rPr>
                <w:rFonts w:ascii="Arial" w:hAnsi="Arial" w:cs="Arial"/>
                <w:bCs/>
                <w:color w:val="000000"/>
                <w:sz w:val="16"/>
                <w:szCs w:val="16"/>
              </w:rPr>
            </w:pPr>
          </w:p>
        </w:tc>
        <w:tc>
          <w:tcPr>
            <w:tcW w:w="385" w:type="pct"/>
            <w:vMerge/>
            <w:shd w:val="clear" w:color="auto" w:fill="auto"/>
            <w:vAlign w:val="center"/>
          </w:tcPr>
          <w:p w14:paraId="68F05AE5" w14:textId="77777777" w:rsidR="00BA4DE1" w:rsidRPr="001D433A" w:rsidRDefault="00BA4DE1" w:rsidP="00BB4ECB">
            <w:pPr>
              <w:spacing w:after="0" w:line="240" w:lineRule="auto"/>
              <w:rPr>
                <w:rFonts w:ascii="Arial" w:hAnsi="Arial" w:cs="Arial"/>
                <w:bCs/>
                <w:color w:val="000000"/>
                <w:sz w:val="16"/>
                <w:szCs w:val="16"/>
              </w:rPr>
            </w:pPr>
          </w:p>
        </w:tc>
        <w:tc>
          <w:tcPr>
            <w:tcW w:w="358" w:type="pct"/>
            <w:vMerge/>
            <w:shd w:val="clear" w:color="auto" w:fill="auto"/>
            <w:vAlign w:val="center"/>
          </w:tcPr>
          <w:p w14:paraId="67DBE92B" w14:textId="77777777" w:rsidR="00BA4DE1" w:rsidRPr="001D433A" w:rsidRDefault="00BA4DE1" w:rsidP="00BB4ECB">
            <w:pPr>
              <w:spacing w:after="0" w:line="240" w:lineRule="auto"/>
              <w:jc w:val="center"/>
              <w:rPr>
                <w:rFonts w:ascii="Arial" w:hAnsi="Arial" w:cs="Arial"/>
                <w:bCs/>
                <w:color w:val="000000"/>
                <w:sz w:val="16"/>
                <w:szCs w:val="16"/>
              </w:rPr>
            </w:pPr>
          </w:p>
        </w:tc>
        <w:tc>
          <w:tcPr>
            <w:tcW w:w="386" w:type="pct"/>
            <w:vMerge/>
            <w:shd w:val="clear" w:color="auto" w:fill="auto"/>
            <w:vAlign w:val="center"/>
          </w:tcPr>
          <w:p w14:paraId="7A8CF8A0" w14:textId="77777777" w:rsidR="00BA4DE1" w:rsidRPr="001D433A" w:rsidRDefault="00BA4DE1" w:rsidP="00BB4ECB">
            <w:pPr>
              <w:spacing w:after="0" w:line="240" w:lineRule="auto"/>
              <w:rPr>
                <w:rFonts w:ascii="Arial" w:hAnsi="Arial" w:cs="Arial"/>
                <w:bCs/>
                <w:color w:val="000000"/>
                <w:sz w:val="16"/>
                <w:szCs w:val="16"/>
              </w:rPr>
            </w:pPr>
          </w:p>
        </w:tc>
        <w:tc>
          <w:tcPr>
            <w:tcW w:w="209" w:type="pct"/>
            <w:shd w:val="clear" w:color="auto" w:fill="auto"/>
            <w:vAlign w:val="center"/>
          </w:tcPr>
          <w:p w14:paraId="0D2B027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9DD24E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78D23E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157</w:t>
            </w:r>
          </w:p>
        </w:tc>
        <w:tc>
          <w:tcPr>
            <w:tcW w:w="316" w:type="pct"/>
            <w:vMerge/>
            <w:tcBorders>
              <w:left w:val="nil"/>
              <w:right w:val="single" w:sz="8" w:space="0" w:color="auto"/>
            </w:tcBorders>
            <w:shd w:val="clear" w:color="auto" w:fill="auto"/>
            <w:vAlign w:val="center"/>
          </w:tcPr>
          <w:p w14:paraId="7CA63624" w14:textId="77777777" w:rsidR="00BA4DE1" w:rsidRPr="00CC471C" w:rsidRDefault="00BA4DE1" w:rsidP="00BB4ECB">
            <w:pPr>
              <w:spacing w:after="0" w:line="240" w:lineRule="auto"/>
              <w:jc w:val="center"/>
              <w:rPr>
                <w:rFonts w:ascii="Arial" w:hAnsi="Arial" w:cs="Arial"/>
                <w:bCs/>
                <w:color w:val="FF0000"/>
                <w:sz w:val="16"/>
                <w:szCs w:val="16"/>
              </w:rPr>
            </w:pPr>
          </w:p>
        </w:tc>
        <w:tc>
          <w:tcPr>
            <w:tcW w:w="259" w:type="pct"/>
            <w:vMerge/>
            <w:tcBorders>
              <w:left w:val="nil"/>
              <w:right w:val="single" w:sz="8" w:space="0" w:color="auto"/>
            </w:tcBorders>
            <w:shd w:val="clear" w:color="auto" w:fill="auto"/>
            <w:vAlign w:val="center"/>
          </w:tcPr>
          <w:p w14:paraId="0F780754" w14:textId="77777777" w:rsidR="00BA4DE1" w:rsidRPr="00CC471C" w:rsidRDefault="00BA4DE1" w:rsidP="00BB4ECB">
            <w:pPr>
              <w:spacing w:after="0" w:line="240" w:lineRule="auto"/>
              <w:jc w:val="center"/>
              <w:rPr>
                <w:rFonts w:ascii="Arial" w:hAnsi="Arial" w:cs="Arial"/>
                <w:bCs/>
                <w:color w:val="FF0000"/>
                <w:sz w:val="16"/>
                <w:szCs w:val="16"/>
              </w:rPr>
            </w:pPr>
          </w:p>
        </w:tc>
        <w:tc>
          <w:tcPr>
            <w:tcW w:w="468" w:type="pct"/>
            <w:vMerge/>
            <w:tcBorders>
              <w:left w:val="nil"/>
              <w:right w:val="single" w:sz="8" w:space="0" w:color="auto"/>
            </w:tcBorders>
            <w:shd w:val="clear" w:color="auto" w:fill="auto"/>
            <w:vAlign w:val="center"/>
          </w:tcPr>
          <w:p w14:paraId="0ABDEBEC" w14:textId="77777777" w:rsidR="00BA4DE1" w:rsidRPr="00CC471C" w:rsidRDefault="00BA4DE1" w:rsidP="00BB4ECB">
            <w:pPr>
              <w:spacing w:after="0" w:line="240" w:lineRule="auto"/>
              <w:jc w:val="center"/>
              <w:rPr>
                <w:rFonts w:ascii="Arial" w:hAnsi="Arial" w:cs="Arial"/>
                <w:color w:val="FF0000"/>
                <w:sz w:val="16"/>
                <w:szCs w:val="16"/>
              </w:rPr>
            </w:pPr>
          </w:p>
        </w:tc>
        <w:tc>
          <w:tcPr>
            <w:tcW w:w="760" w:type="pct"/>
            <w:shd w:val="clear" w:color="auto" w:fill="auto"/>
            <w:vAlign w:val="center"/>
          </w:tcPr>
          <w:p w14:paraId="33107E5F"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Capacitación al personal sobre una adecuada gestión de residuos sólidos según el plan de manejo de residuos solidos</w:t>
            </w:r>
          </w:p>
        </w:tc>
        <w:tc>
          <w:tcPr>
            <w:tcW w:w="457" w:type="pct"/>
            <w:vMerge/>
            <w:shd w:val="clear" w:color="auto" w:fill="auto"/>
            <w:vAlign w:val="center"/>
          </w:tcPr>
          <w:p w14:paraId="1ACCE0D9" w14:textId="77777777" w:rsidR="00BA4DE1" w:rsidRPr="001D433A" w:rsidRDefault="00BA4DE1" w:rsidP="00BB4ECB">
            <w:pPr>
              <w:spacing w:after="0" w:line="240" w:lineRule="auto"/>
              <w:jc w:val="center"/>
              <w:rPr>
                <w:rFonts w:ascii="Arial" w:hAnsi="Arial" w:cs="Arial"/>
                <w:bCs/>
                <w:color w:val="000000" w:themeColor="text1"/>
                <w:sz w:val="16"/>
                <w:szCs w:val="16"/>
              </w:rPr>
            </w:pPr>
          </w:p>
        </w:tc>
        <w:tc>
          <w:tcPr>
            <w:tcW w:w="430" w:type="pct"/>
            <w:shd w:val="clear" w:color="auto" w:fill="auto"/>
            <w:vAlign w:val="center"/>
          </w:tcPr>
          <w:p w14:paraId="40DAB29C"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Planilla y/o Registro de capacitación</w:t>
            </w:r>
          </w:p>
        </w:tc>
        <w:tc>
          <w:tcPr>
            <w:tcW w:w="414" w:type="pct"/>
            <w:vMerge/>
            <w:shd w:val="clear" w:color="auto" w:fill="auto"/>
            <w:vAlign w:val="bottom"/>
          </w:tcPr>
          <w:p w14:paraId="2102D2FB" w14:textId="77777777" w:rsidR="00BA4DE1" w:rsidRPr="001D433A" w:rsidRDefault="00BA4DE1" w:rsidP="00BB4ECB">
            <w:pPr>
              <w:spacing w:after="0" w:line="240" w:lineRule="auto"/>
              <w:rPr>
                <w:rFonts w:ascii="Arial" w:hAnsi="Arial" w:cs="Arial"/>
                <w:color w:val="000000"/>
                <w:sz w:val="16"/>
                <w:szCs w:val="16"/>
              </w:rPr>
            </w:pPr>
          </w:p>
        </w:tc>
        <w:tc>
          <w:tcPr>
            <w:tcW w:w="402" w:type="pct"/>
            <w:vMerge/>
            <w:tcBorders>
              <w:left w:val="nil"/>
              <w:right w:val="single" w:sz="8" w:space="0" w:color="auto"/>
            </w:tcBorders>
            <w:shd w:val="clear" w:color="auto" w:fill="auto"/>
            <w:vAlign w:val="center"/>
          </w:tcPr>
          <w:p w14:paraId="0464A587" w14:textId="77777777" w:rsidR="00BA4DE1" w:rsidRPr="001D433A" w:rsidRDefault="00BA4DE1" w:rsidP="00BB4ECB">
            <w:pPr>
              <w:spacing w:after="0" w:line="240" w:lineRule="auto"/>
              <w:jc w:val="center"/>
              <w:rPr>
                <w:rFonts w:ascii="Arial" w:hAnsi="Arial" w:cs="Arial"/>
                <w:bCs/>
                <w:color w:val="000000"/>
                <w:sz w:val="16"/>
                <w:szCs w:val="16"/>
              </w:rPr>
            </w:pPr>
          </w:p>
        </w:tc>
        <w:tc>
          <w:tcPr>
            <w:tcW w:w="385" w:type="pct"/>
            <w:vMerge/>
            <w:shd w:val="clear" w:color="auto" w:fill="auto"/>
            <w:vAlign w:val="center"/>
          </w:tcPr>
          <w:p w14:paraId="242EE451" w14:textId="77777777" w:rsidR="00BA4DE1" w:rsidRPr="001D433A" w:rsidRDefault="00BA4DE1" w:rsidP="00BB4ECB">
            <w:pPr>
              <w:spacing w:after="0" w:line="240" w:lineRule="auto"/>
              <w:rPr>
                <w:rFonts w:ascii="Arial" w:hAnsi="Arial" w:cs="Arial"/>
                <w:bCs/>
                <w:color w:val="000000"/>
                <w:sz w:val="16"/>
                <w:szCs w:val="16"/>
              </w:rPr>
            </w:pPr>
          </w:p>
        </w:tc>
        <w:tc>
          <w:tcPr>
            <w:tcW w:w="358" w:type="pct"/>
            <w:vMerge/>
            <w:shd w:val="clear" w:color="auto" w:fill="auto"/>
            <w:vAlign w:val="center"/>
          </w:tcPr>
          <w:p w14:paraId="35F9BAB6" w14:textId="77777777" w:rsidR="00BA4DE1" w:rsidRPr="001D433A" w:rsidRDefault="00BA4DE1" w:rsidP="00BB4ECB">
            <w:pPr>
              <w:spacing w:after="0" w:line="240" w:lineRule="auto"/>
              <w:jc w:val="center"/>
              <w:rPr>
                <w:rFonts w:ascii="Arial" w:hAnsi="Arial" w:cs="Arial"/>
                <w:bCs/>
                <w:color w:val="000000"/>
                <w:sz w:val="16"/>
                <w:szCs w:val="16"/>
              </w:rPr>
            </w:pPr>
          </w:p>
        </w:tc>
        <w:tc>
          <w:tcPr>
            <w:tcW w:w="386" w:type="pct"/>
            <w:vMerge/>
            <w:shd w:val="clear" w:color="auto" w:fill="auto"/>
            <w:vAlign w:val="center"/>
          </w:tcPr>
          <w:p w14:paraId="487CB64D" w14:textId="77777777" w:rsidR="00BA4DE1" w:rsidRPr="001D433A" w:rsidRDefault="00BA4DE1" w:rsidP="00BB4ECB">
            <w:pPr>
              <w:spacing w:after="0" w:line="240" w:lineRule="auto"/>
              <w:rPr>
                <w:rFonts w:ascii="Arial" w:hAnsi="Arial" w:cs="Arial"/>
                <w:bCs/>
                <w:color w:val="000000"/>
                <w:sz w:val="16"/>
                <w:szCs w:val="16"/>
              </w:rPr>
            </w:pPr>
          </w:p>
        </w:tc>
        <w:tc>
          <w:tcPr>
            <w:tcW w:w="209" w:type="pct"/>
            <w:shd w:val="clear" w:color="auto" w:fill="auto"/>
            <w:vAlign w:val="center"/>
          </w:tcPr>
          <w:p w14:paraId="736A8E2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E89546C"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3DD4939"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158</w:t>
            </w:r>
          </w:p>
          <w:p w14:paraId="2B4ED5FE"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0A74334A"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26E05256"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06C3666B"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113CBAB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themeColor="text1"/>
                <w:sz w:val="16"/>
                <w:szCs w:val="16"/>
                <w:lang w:eastAsia="es-BO"/>
              </w:rPr>
              <w:t>159</w:t>
            </w:r>
          </w:p>
        </w:tc>
        <w:tc>
          <w:tcPr>
            <w:tcW w:w="316" w:type="pct"/>
            <w:vMerge/>
            <w:tcBorders>
              <w:left w:val="nil"/>
              <w:bottom w:val="single" w:sz="4" w:space="0" w:color="auto"/>
              <w:right w:val="single" w:sz="8" w:space="0" w:color="auto"/>
            </w:tcBorders>
            <w:shd w:val="clear" w:color="auto" w:fill="auto"/>
            <w:vAlign w:val="center"/>
          </w:tcPr>
          <w:p w14:paraId="61D2C508" w14:textId="77777777" w:rsidR="00BA4DE1" w:rsidRPr="00CC471C" w:rsidRDefault="00BA4DE1" w:rsidP="00BB4ECB">
            <w:pPr>
              <w:spacing w:after="0" w:line="240" w:lineRule="auto"/>
              <w:jc w:val="center"/>
              <w:rPr>
                <w:rFonts w:ascii="Arial" w:hAnsi="Arial" w:cs="Arial"/>
                <w:bCs/>
                <w:color w:val="FF0000"/>
                <w:sz w:val="16"/>
                <w:szCs w:val="16"/>
              </w:rPr>
            </w:pPr>
          </w:p>
        </w:tc>
        <w:tc>
          <w:tcPr>
            <w:tcW w:w="259" w:type="pct"/>
            <w:vMerge/>
            <w:tcBorders>
              <w:left w:val="nil"/>
              <w:bottom w:val="single" w:sz="4" w:space="0" w:color="auto"/>
              <w:right w:val="single" w:sz="8" w:space="0" w:color="auto"/>
            </w:tcBorders>
            <w:shd w:val="clear" w:color="auto" w:fill="auto"/>
            <w:vAlign w:val="center"/>
          </w:tcPr>
          <w:p w14:paraId="6DDDAE9A" w14:textId="77777777" w:rsidR="00BA4DE1" w:rsidRPr="00CC471C" w:rsidRDefault="00BA4DE1" w:rsidP="00BB4ECB">
            <w:pPr>
              <w:spacing w:after="0" w:line="240" w:lineRule="auto"/>
              <w:jc w:val="center"/>
              <w:rPr>
                <w:rFonts w:ascii="Arial" w:hAnsi="Arial" w:cs="Arial"/>
                <w:bCs/>
                <w:color w:val="FF0000"/>
                <w:sz w:val="16"/>
                <w:szCs w:val="16"/>
              </w:rPr>
            </w:pPr>
          </w:p>
        </w:tc>
        <w:tc>
          <w:tcPr>
            <w:tcW w:w="468" w:type="pct"/>
            <w:vMerge/>
            <w:tcBorders>
              <w:left w:val="nil"/>
              <w:bottom w:val="single" w:sz="4" w:space="0" w:color="auto"/>
              <w:right w:val="single" w:sz="8" w:space="0" w:color="auto"/>
            </w:tcBorders>
            <w:shd w:val="clear" w:color="auto" w:fill="auto"/>
            <w:vAlign w:val="center"/>
          </w:tcPr>
          <w:p w14:paraId="6C803CF5" w14:textId="77777777" w:rsidR="00BA4DE1" w:rsidRPr="00CC471C" w:rsidRDefault="00BA4DE1" w:rsidP="00BB4ECB">
            <w:pPr>
              <w:spacing w:after="0" w:line="240" w:lineRule="auto"/>
              <w:jc w:val="center"/>
              <w:rPr>
                <w:rFonts w:ascii="Arial" w:hAnsi="Arial" w:cs="Arial"/>
                <w:color w:val="FF0000"/>
                <w:sz w:val="16"/>
                <w:szCs w:val="16"/>
              </w:rPr>
            </w:pPr>
          </w:p>
        </w:tc>
        <w:tc>
          <w:tcPr>
            <w:tcW w:w="760" w:type="pct"/>
            <w:shd w:val="clear" w:color="auto" w:fill="auto"/>
            <w:vAlign w:val="center"/>
          </w:tcPr>
          <w:p w14:paraId="0EAF7C51"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Se realizará la disposición final de los residuos sólidos no peligrosos en centros autorizados</w:t>
            </w:r>
          </w:p>
        </w:tc>
        <w:tc>
          <w:tcPr>
            <w:tcW w:w="457" w:type="pct"/>
            <w:vMerge/>
            <w:shd w:val="clear" w:color="auto" w:fill="auto"/>
            <w:vAlign w:val="center"/>
          </w:tcPr>
          <w:p w14:paraId="7D40E5E5" w14:textId="77777777" w:rsidR="00BA4DE1" w:rsidRPr="001D433A" w:rsidRDefault="00BA4DE1" w:rsidP="00BB4ECB">
            <w:pPr>
              <w:spacing w:after="0" w:line="240" w:lineRule="auto"/>
              <w:jc w:val="center"/>
              <w:rPr>
                <w:rFonts w:ascii="Arial" w:hAnsi="Arial" w:cs="Arial"/>
                <w:bCs/>
                <w:color w:val="000000" w:themeColor="text1"/>
                <w:sz w:val="16"/>
                <w:szCs w:val="16"/>
              </w:rPr>
            </w:pPr>
          </w:p>
        </w:tc>
        <w:tc>
          <w:tcPr>
            <w:tcW w:w="430" w:type="pct"/>
            <w:shd w:val="clear" w:color="auto" w:fill="auto"/>
            <w:vAlign w:val="center"/>
          </w:tcPr>
          <w:p w14:paraId="3DC0846B" w14:textId="77777777" w:rsidR="00BA4DE1"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Certificado de disposición final con operadores autorizados de residuos</w:t>
            </w:r>
          </w:p>
          <w:p w14:paraId="1DA4CB06" w14:textId="77777777" w:rsidR="00BA4DE1" w:rsidRDefault="00BA4DE1" w:rsidP="00BB4ECB">
            <w:pPr>
              <w:spacing w:after="0" w:line="240" w:lineRule="auto"/>
              <w:rPr>
                <w:rFonts w:ascii="Arial" w:hAnsi="Arial" w:cs="Arial"/>
                <w:bCs/>
                <w:color w:val="000000" w:themeColor="text1"/>
                <w:sz w:val="16"/>
                <w:szCs w:val="16"/>
              </w:rPr>
            </w:pPr>
          </w:p>
          <w:p w14:paraId="560D69F6" w14:textId="77777777" w:rsidR="00BA4DE1" w:rsidRPr="001D433A" w:rsidRDefault="00BA4DE1" w:rsidP="00BB4ECB">
            <w:pPr>
              <w:spacing w:after="0" w:line="240" w:lineRule="auto"/>
              <w:rPr>
                <w:rFonts w:ascii="Arial" w:hAnsi="Arial" w:cs="Arial"/>
                <w:bCs/>
                <w:color w:val="000000" w:themeColor="text1"/>
                <w:sz w:val="16"/>
                <w:szCs w:val="16"/>
              </w:rPr>
            </w:pPr>
            <w:r>
              <w:rPr>
                <w:rFonts w:ascii="Arial" w:hAnsi="Arial" w:cs="Arial"/>
                <w:bCs/>
                <w:color w:val="000000" w:themeColor="text1"/>
                <w:sz w:val="16"/>
                <w:szCs w:val="16"/>
              </w:rPr>
              <w:t xml:space="preserve">Manifiesto de trazabilidad </w:t>
            </w:r>
          </w:p>
        </w:tc>
        <w:tc>
          <w:tcPr>
            <w:tcW w:w="414" w:type="pct"/>
            <w:vMerge/>
            <w:shd w:val="clear" w:color="auto" w:fill="auto"/>
            <w:vAlign w:val="bottom"/>
          </w:tcPr>
          <w:p w14:paraId="5BA6F8D4" w14:textId="77777777" w:rsidR="00BA4DE1" w:rsidRPr="001D433A" w:rsidRDefault="00BA4DE1" w:rsidP="00BB4ECB">
            <w:pPr>
              <w:spacing w:after="0" w:line="240" w:lineRule="auto"/>
              <w:rPr>
                <w:rFonts w:ascii="Arial" w:hAnsi="Arial" w:cs="Arial"/>
                <w:color w:val="000000"/>
                <w:sz w:val="16"/>
                <w:szCs w:val="16"/>
              </w:rPr>
            </w:pPr>
          </w:p>
        </w:tc>
        <w:tc>
          <w:tcPr>
            <w:tcW w:w="402" w:type="pct"/>
            <w:vMerge/>
            <w:tcBorders>
              <w:left w:val="nil"/>
              <w:bottom w:val="single" w:sz="8" w:space="0" w:color="auto"/>
              <w:right w:val="single" w:sz="8" w:space="0" w:color="auto"/>
            </w:tcBorders>
            <w:shd w:val="clear" w:color="auto" w:fill="auto"/>
            <w:vAlign w:val="center"/>
          </w:tcPr>
          <w:p w14:paraId="2FA4BD86" w14:textId="77777777" w:rsidR="00BA4DE1" w:rsidRPr="001D433A" w:rsidRDefault="00BA4DE1" w:rsidP="00BB4ECB">
            <w:pPr>
              <w:spacing w:after="0" w:line="240" w:lineRule="auto"/>
              <w:jc w:val="center"/>
              <w:rPr>
                <w:rFonts w:ascii="Arial" w:hAnsi="Arial" w:cs="Arial"/>
                <w:bCs/>
                <w:color w:val="000000"/>
                <w:sz w:val="16"/>
                <w:szCs w:val="16"/>
              </w:rPr>
            </w:pPr>
          </w:p>
        </w:tc>
        <w:tc>
          <w:tcPr>
            <w:tcW w:w="385" w:type="pct"/>
            <w:vMerge/>
            <w:shd w:val="clear" w:color="auto" w:fill="auto"/>
            <w:vAlign w:val="center"/>
          </w:tcPr>
          <w:p w14:paraId="5E0795B8" w14:textId="77777777" w:rsidR="00BA4DE1" w:rsidRPr="001D433A" w:rsidRDefault="00BA4DE1" w:rsidP="00BB4ECB">
            <w:pPr>
              <w:spacing w:after="0" w:line="240" w:lineRule="auto"/>
              <w:rPr>
                <w:rFonts w:ascii="Arial" w:hAnsi="Arial" w:cs="Arial"/>
                <w:bCs/>
                <w:color w:val="000000"/>
                <w:sz w:val="16"/>
                <w:szCs w:val="16"/>
              </w:rPr>
            </w:pPr>
          </w:p>
        </w:tc>
        <w:tc>
          <w:tcPr>
            <w:tcW w:w="358" w:type="pct"/>
            <w:vMerge/>
            <w:shd w:val="clear" w:color="auto" w:fill="auto"/>
            <w:vAlign w:val="center"/>
          </w:tcPr>
          <w:p w14:paraId="64079E17" w14:textId="77777777" w:rsidR="00BA4DE1" w:rsidRPr="001D433A" w:rsidRDefault="00BA4DE1" w:rsidP="00BB4ECB">
            <w:pPr>
              <w:spacing w:after="0" w:line="240" w:lineRule="auto"/>
              <w:jc w:val="center"/>
              <w:rPr>
                <w:rFonts w:ascii="Arial" w:hAnsi="Arial" w:cs="Arial"/>
                <w:bCs/>
                <w:color w:val="000000"/>
                <w:sz w:val="16"/>
                <w:szCs w:val="16"/>
              </w:rPr>
            </w:pPr>
          </w:p>
        </w:tc>
        <w:tc>
          <w:tcPr>
            <w:tcW w:w="386" w:type="pct"/>
            <w:vMerge/>
            <w:shd w:val="clear" w:color="auto" w:fill="auto"/>
            <w:vAlign w:val="center"/>
          </w:tcPr>
          <w:p w14:paraId="1348C7ED" w14:textId="77777777" w:rsidR="00BA4DE1" w:rsidRPr="001D433A" w:rsidRDefault="00BA4DE1" w:rsidP="00BB4ECB">
            <w:pPr>
              <w:spacing w:after="0" w:line="240" w:lineRule="auto"/>
              <w:rPr>
                <w:rFonts w:ascii="Arial" w:hAnsi="Arial" w:cs="Arial"/>
                <w:bCs/>
                <w:color w:val="000000"/>
                <w:sz w:val="16"/>
                <w:szCs w:val="16"/>
              </w:rPr>
            </w:pPr>
          </w:p>
        </w:tc>
        <w:tc>
          <w:tcPr>
            <w:tcW w:w="209" w:type="pct"/>
            <w:shd w:val="clear" w:color="auto" w:fill="auto"/>
            <w:vAlign w:val="center"/>
          </w:tcPr>
          <w:p w14:paraId="6A2A945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A32492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578A160"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160</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FD3E0AE"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AG-12-01</w:t>
            </w:r>
          </w:p>
        </w:tc>
        <w:tc>
          <w:tcPr>
            <w:tcW w:w="25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E5F2FFA"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4C06F92"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Cambio de la calidad hídrica</w:t>
            </w:r>
          </w:p>
        </w:tc>
        <w:tc>
          <w:tcPr>
            <w:tcW w:w="760" w:type="pct"/>
            <w:tcBorders>
              <w:left w:val="single" w:sz="4" w:space="0" w:color="auto"/>
            </w:tcBorders>
            <w:shd w:val="clear" w:color="auto" w:fill="auto"/>
            <w:vAlign w:val="center"/>
          </w:tcPr>
          <w:p w14:paraId="758527A7" w14:textId="77777777" w:rsidR="00BA4DE1" w:rsidRPr="00CC471C" w:rsidRDefault="00BA4DE1" w:rsidP="00BB4ECB">
            <w:pPr>
              <w:spacing w:after="0" w:line="240" w:lineRule="auto"/>
              <w:rPr>
                <w:rFonts w:ascii="Arial" w:hAnsi="Arial" w:cs="Arial"/>
                <w:color w:val="000000" w:themeColor="text1"/>
                <w:sz w:val="16"/>
                <w:szCs w:val="16"/>
              </w:rPr>
            </w:pPr>
            <w:r w:rsidRPr="00CC471C">
              <w:rPr>
                <w:rFonts w:ascii="Arial" w:hAnsi="Arial" w:cs="Arial"/>
                <w:color w:val="000000" w:themeColor="text1"/>
                <w:sz w:val="16"/>
                <w:szCs w:val="16"/>
              </w:rPr>
              <w:t xml:space="preserve">Instalación de servicios higiénicos conectados a un tanque séptico cerrado y aplicación del plan de residuos líquidos </w:t>
            </w:r>
          </w:p>
          <w:p w14:paraId="104F15ED" w14:textId="77777777" w:rsidR="00BA4DE1" w:rsidRPr="00CC471C" w:rsidRDefault="00BA4DE1" w:rsidP="00BB4ECB">
            <w:pPr>
              <w:spacing w:after="0" w:line="240" w:lineRule="auto"/>
              <w:rPr>
                <w:rFonts w:ascii="Arial" w:hAnsi="Arial" w:cs="Arial"/>
                <w:color w:val="000000" w:themeColor="text1"/>
                <w:sz w:val="16"/>
                <w:szCs w:val="16"/>
              </w:rPr>
            </w:pPr>
          </w:p>
          <w:p w14:paraId="4508DA12" w14:textId="77777777" w:rsidR="00BA4DE1" w:rsidRPr="00CC471C" w:rsidRDefault="00BA4DE1" w:rsidP="00BB4ECB">
            <w:pPr>
              <w:spacing w:after="0" w:line="240" w:lineRule="auto"/>
              <w:rPr>
                <w:rFonts w:ascii="Arial" w:hAnsi="Arial" w:cs="Arial"/>
                <w:color w:val="000000" w:themeColor="text1"/>
                <w:sz w:val="16"/>
                <w:szCs w:val="16"/>
              </w:rPr>
            </w:pPr>
            <w:r w:rsidRPr="00CC471C">
              <w:rPr>
                <w:rFonts w:ascii="Arial" w:eastAsia="Times New Roman" w:hAnsi="Arial" w:cs="Arial"/>
                <w:bCs/>
                <w:color w:val="000000" w:themeColor="text1"/>
                <w:sz w:val="16"/>
                <w:szCs w:val="16"/>
                <w:lang w:eastAsia="es-BO"/>
              </w:rPr>
              <w:t>Gestión de residuos líquidos a través de centros autorizados</w:t>
            </w:r>
          </w:p>
        </w:tc>
        <w:tc>
          <w:tcPr>
            <w:tcW w:w="457" w:type="pct"/>
            <w:shd w:val="clear" w:color="auto" w:fill="auto"/>
            <w:vAlign w:val="center"/>
          </w:tcPr>
          <w:p w14:paraId="7FA2CE7C"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Subestación</w:t>
            </w:r>
          </w:p>
        </w:tc>
        <w:tc>
          <w:tcPr>
            <w:tcW w:w="430" w:type="pct"/>
            <w:shd w:val="clear" w:color="auto" w:fill="auto"/>
            <w:vAlign w:val="center"/>
          </w:tcPr>
          <w:p w14:paraId="23D8651B"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 xml:space="preserve">Registro fotográfico </w:t>
            </w:r>
            <w:r w:rsidRPr="001D433A">
              <w:rPr>
                <w:rFonts w:ascii="Arial" w:hAnsi="Arial" w:cs="Arial"/>
                <w:bCs/>
                <w:color w:val="000000" w:themeColor="text1"/>
                <w:sz w:val="16"/>
                <w:szCs w:val="16"/>
              </w:rPr>
              <w:br/>
            </w:r>
          </w:p>
          <w:p w14:paraId="3FAB929A"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 xml:space="preserve">Contrato con una empresa autorizada para la limpieza y disposición final de los Residuos líquidos </w:t>
            </w:r>
          </w:p>
        </w:tc>
        <w:tc>
          <w:tcPr>
            <w:tcW w:w="414" w:type="pct"/>
            <w:shd w:val="clear" w:color="auto" w:fill="auto"/>
            <w:vAlign w:val="center"/>
          </w:tcPr>
          <w:p w14:paraId="3423F6F6"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color w:val="000000" w:themeColor="text1"/>
                <w:sz w:val="16"/>
                <w:szCs w:val="16"/>
              </w:rPr>
              <w:t xml:space="preserve"> RMCH</w:t>
            </w:r>
          </w:p>
        </w:tc>
        <w:tc>
          <w:tcPr>
            <w:tcW w:w="402" w:type="pct"/>
            <w:tcBorders>
              <w:top w:val="nil"/>
              <w:left w:val="nil"/>
              <w:bottom w:val="single" w:sz="8" w:space="0" w:color="auto"/>
              <w:right w:val="single" w:sz="8" w:space="0" w:color="auto"/>
            </w:tcBorders>
            <w:shd w:val="clear" w:color="auto" w:fill="auto"/>
            <w:vAlign w:val="center"/>
          </w:tcPr>
          <w:p w14:paraId="62C60D1D"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shd w:val="clear" w:color="auto" w:fill="auto"/>
            <w:vAlign w:val="center"/>
          </w:tcPr>
          <w:p w14:paraId="62F1F1E4"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xml:space="preserve">Registro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cámara fotográfica </w:t>
            </w:r>
          </w:p>
        </w:tc>
        <w:tc>
          <w:tcPr>
            <w:tcW w:w="358" w:type="pct"/>
            <w:shd w:val="clear" w:color="auto" w:fill="auto"/>
            <w:vAlign w:val="center"/>
          </w:tcPr>
          <w:p w14:paraId="76D9A84B"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18.000,00</w:t>
            </w:r>
          </w:p>
        </w:tc>
        <w:tc>
          <w:tcPr>
            <w:tcW w:w="386" w:type="pct"/>
            <w:shd w:val="clear" w:color="auto" w:fill="auto"/>
            <w:vAlign w:val="center"/>
          </w:tcPr>
          <w:p w14:paraId="171A37B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3D916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B2F8086"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62E19BE"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161</w:t>
            </w:r>
          </w:p>
        </w:tc>
        <w:tc>
          <w:tcPr>
            <w:tcW w:w="316" w:type="pct"/>
            <w:tcBorders>
              <w:top w:val="single" w:sz="4" w:space="0" w:color="auto"/>
              <w:left w:val="nil"/>
              <w:right w:val="single" w:sz="8" w:space="0" w:color="auto"/>
            </w:tcBorders>
            <w:shd w:val="clear" w:color="auto" w:fill="auto"/>
            <w:vAlign w:val="center"/>
          </w:tcPr>
          <w:p w14:paraId="019E5210" w14:textId="77777777" w:rsidR="00BA4DE1" w:rsidRPr="00CC471C" w:rsidRDefault="00BA4DE1" w:rsidP="00BB4ECB">
            <w:pPr>
              <w:spacing w:after="0" w:line="240" w:lineRule="auto"/>
              <w:jc w:val="center"/>
              <w:rPr>
                <w:rFonts w:ascii="Arial" w:hAnsi="Arial" w:cs="Arial"/>
                <w:bCs/>
                <w:color w:val="000000" w:themeColor="text1"/>
                <w:sz w:val="16"/>
                <w:szCs w:val="16"/>
              </w:rPr>
            </w:pPr>
            <w:r w:rsidRPr="00CC471C">
              <w:rPr>
                <w:rFonts w:ascii="Arial" w:hAnsi="Arial" w:cs="Arial"/>
                <w:bCs/>
                <w:color w:val="000000" w:themeColor="text1"/>
                <w:sz w:val="16"/>
                <w:szCs w:val="16"/>
              </w:rPr>
              <w:t>AG-12-02</w:t>
            </w:r>
          </w:p>
        </w:tc>
        <w:tc>
          <w:tcPr>
            <w:tcW w:w="259" w:type="pct"/>
            <w:tcBorders>
              <w:top w:val="single" w:sz="4" w:space="0" w:color="auto"/>
              <w:left w:val="nil"/>
              <w:right w:val="single" w:sz="8" w:space="0" w:color="auto"/>
            </w:tcBorders>
            <w:shd w:val="clear" w:color="auto" w:fill="auto"/>
            <w:vAlign w:val="center"/>
          </w:tcPr>
          <w:p w14:paraId="31BEE098"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AGUA</w:t>
            </w:r>
          </w:p>
        </w:tc>
        <w:tc>
          <w:tcPr>
            <w:tcW w:w="468" w:type="pct"/>
            <w:tcBorders>
              <w:top w:val="single" w:sz="4" w:space="0" w:color="auto"/>
              <w:left w:val="nil"/>
              <w:right w:val="single" w:sz="8" w:space="0" w:color="auto"/>
            </w:tcBorders>
            <w:shd w:val="clear" w:color="auto" w:fill="auto"/>
            <w:vAlign w:val="center"/>
          </w:tcPr>
          <w:p w14:paraId="02BAE437"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 xml:space="preserve">Residuos sólidos no peligrosos </w:t>
            </w:r>
          </w:p>
        </w:tc>
        <w:tc>
          <w:tcPr>
            <w:tcW w:w="760" w:type="pct"/>
            <w:tcBorders>
              <w:top w:val="nil"/>
              <w:left w:val="nil"/>
              <w:bottom w:val="single" w:sz="8" w:space="0" w:color="auto"/>
              <w:right w:val="single" w:sz="8" w:space="0" w:color="auto"/>
            </w:tcBorders>
            <w:shd w:val="clear" w:color="auto" w:fill="auto"/>
            <w:vAlign w:val="center"/>
          </w:tcPr>
          <w:p w14:paraId="56D1CB69"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Implementación de contenedores de residuos sólidos no peligrosos. </w:t>
            </w:r>
          </w:p>
          <w:p w14:paraId="497570E5" w14:textId="77777777" w:rsidR="00BA4DE1" w:rsidRPr="00CC471C" w:rsidRDefault="00BA4DE1" w:rsidP="00BB4ECB">
            <w:pPr>
              <w:spacing w:after="0" w:line="240" w:lineRule="auto"/>
              <w:rPr>
                <w:rFonts w:ascii="Arial" w:hAnsi="Arial" w:cs="Arial"/>
                <w:bCs/>
                <w:color w:val="000000" w:themeColor="text1"/>
                <w:sz w:val="16"/>
                <w:szCs w:val="16"/>
              </w:rPr>
            </w:pPr>
          </w:p>
          <w:p w14:paraId="3978F003"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Capacitación en manejo de residuos no peligrosos. </w:t>
            </w:r>
          </w:p>
          <w:p w14:paraId="6F9C6F5D" w14:textId="77777777" w:rsidR="00BA4DE1" w:rsidRPr="00CC471C" w:rsidRDefault="00BA4DE1" w:rsidP="00BB4ECB">
            <w:pPr>
              <w:spacing w:after="0" w:line="240" w:lineRule="auto"/>
              <w:rPr>
                <w:rFonts w:ascii="Arial" w:hAnsi="Arial" w:cs="Arial"/>
                <w:bCs/>
                <w:color w:val="000000" w:themeColor="text1"/>
                <w:sz w:val="16"/>
                <w:szCs w:val="16"/>
              </w:rPr>
            </w:pPr>
          </w:p>
          <w:p w14:paraId="5F693F8A"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lastRenderedPageBreak/>
              <w:t xml:space="preserve">Comunicados / instructivos prohibición de desechar residuos no peligrosos en cuerpos de agua. </w:t>
            </w:r>
          </w:p>
          <w:p w14:paraId="63B77B9B" w14:textId="77777777" w:rsidR="00BA4DE1" w:rsidRPr="00CC471C" w:rsidRDefault="00BA4DE1" w:rsidP="00BB4ECB">
            <w:pPr>
              <w:spacing w:after="0" w:line="240" w:lineRule="auto"/>
              <w:rPr>
                <w:rFonts w:ascii="Arial" w:hAnsi="Arial" w:cs="Arial"/>
                <w:bCs/>
                <w:color w:val="000000" w:themeColor="text1"/>
                <w:sz w:val="16"/>
                <w:szCs w:val="16"/>
              </w:rPr>
            </w:pPr>
          </w:p>
          <w:p w14:paraId="110DC76C"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 xml:space="preserve">Disposición final de residuos sólidos </w:t>
            </w:r>
            <w:r w:rsidRPr="00CC471C">
              <w:rPr>
                <w:rFonts w:ascii="Arial" w:hAnsi="Arial" w:cs="Arial"/>
                <w:sz w:val="16"/>
                <w:szCs w:val="16"/>
              </w:rPr>
              <w:t>no</w:t>
            </w:r>
            <w:r w:rsidRPr="00CC471C">
              <w:rPr>
                <w:rFonts w:ascii="Arial" w:hAnsi="Arial" w:cs="Arial"/>
                <w:bCs/>
                <w:color w:val="000000" w:themeColor="text1"/>
                <w:sz w:val="16"/>
                <w:szCs w:val="16"/>
              </w:rPr>
              <w:t xml:space="preserve"> peligrosos en sitios autorizados.</w:t>
            </w:r>
          </w:p>
        </w:tc>
        <w:tc>
          <w:tcPr>
            <w:tcW w:w="457" w:type="pct"/>
            <w:shd w:val="clear" w:color="auto" w:fill="auto"/>
            <w:vAlign w:val="center"/>
          </w:tcPr>
          <w:p w14:paraId="58A8331B"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lastRenderedPageBreak/>
              <w:t>Subestación</w:t>
            </w:r>
          </w:p>
        </w:tc>
        <w:tc>
          <w:tcPr>
            <w:tcW w:w="430" w:type="pct"/>
            <w:shd w:val="clear" w:color="auto" w:fill="auto"/>
            <w:vAlign w:val="center"/>
          </w:tcPr>
          <w:p w14:paraId="47BD677A"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Registros fotográficos de los Contenedores diferenciados </w:t>
            </w:r>
          </w:p>
          <w:p w14:paraId="483796E6"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17A4DEC2"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Planillas de generación de residuos </w:t>
            </w:r>
            <w:r w:rsidRPr="001D433A">
              <w:rPr>
                <w:rFonts w:ascii="Arial" w:eastAsia="Times New Roman" w:hAnsi="Arial" w:cs="Arial"/>
                <w:bCs/>
                <w:color w:val="000000" w:themeColor="text1"/>
                <w:sz w:val="16"/>
                <w:szCs w:val="16"/>
                <w:lang w:eastAsia="es-BO"/>
              </w:rPr>
              <w:lastRenderedPageBreak/>
              <w:t xml:space="preserve">sólidos no peligrosos </w:t>
            </w:r>
          </w:p>
          <w:p w14:paraId="2B026CDA"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Certificado de disposición final en centros autorizados </w:t>
            </w:r>
          </w:p>
          <w:p w14:paraId="1716BFC3"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5EC76A23"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Planillas de capacitación </w:t>
            </w:r>
          </w:p>
        </w:tc>
        <w:tc>
          <w:tcPr>
            <w:tcW w:w="414" w:type="pct"/>
            <w:shd w:val="clear" w:color="auto" w:fill="auto"/>
            <w:vAlign w:val="center"/>
          </w:tcPr>
          <w:p w14:paraId="233FB9CD"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lastRenderedPageBreak/>
              <w:t> 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5EC7B554"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Mensual</w:t>
            </w:r>
          </w:p>
        </w:tc>
        <w:tc>
          <w:tcPr>
            <w:tcW w:w="385" w:type="pct"/>
            <w:shd w:val="clear" w:color="auto" w:fill="auto"/>
            <w:vAlign w:val="center"/>
          </w:tcPr>
          <w:p w14:paraId="2E8438C6"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xml:space="preserve">Cámara fotográfica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 xml:space="preserve">Planilla de registro </w:t>
            </w:r>
          </w:p>
        </w:tc>
        <w:tc>
          <w:tcPr>
            <w:tcW w:w="358" w:type="pct"/>
            <w:shd w:val="clear" w:color="auto" w:fill="auto"/>
            <w:vAlign w:val="center"/>
          </w:tcPr>
          <w:p w14:paraId="2182D4EE"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1.200,00</w:t>
            </w:r>
          </w:p>
        </w:tc>
        <w:tc>
          <w:tcPr>
            <w:tcW w:w="386" w:type="pct"/>
            <w:shd w:val="clear" w:color="auto" w:fill="auto"/>
            <w:vAlign w:val="center"/>
          </w:tcPr>
          <w:p w14:paraId="332F6F8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DD54E7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258D1F4"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86259FD"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162</w:t>
            </w:r>
          </w:p>
        </w:tc>
        <w:tc>
          <w:tcPr>
            <w:tcW w:w="316" w:type="pct"/>
            <w:tcBorders>
              <w:left w:val="nil"/>
              <w:bottom w:val="single" w:sz="8" w:space="0" w:color="auto"/>
              <w:right w:val="single" w:sz="8" w:space="0" w:color="auto"/>
            </w:tcBorders>
            <w:shd w:val="clear" w:color="auto" w:fill="auto"/>
            <w:vAlign w:val="center"/>
          </w:tcPr>
          <w:p w14:paraId="6023196C" w14:textId="77777777" w:rsidR="00BA4DE1" w:rsidRPr="00CC471C" w:rsidRDefault="00BA4DE1" w:rsidP="00BB4ECB">
            <w:pPr>
              <w:spacing w:after="0" w:line="240" w:lineRule="auto"/>
              <w:jc w:val="center"/>
              <w:rPr>
                <w:rFonts w:ascii="Arial" w:hAnsi="Arial" w:cs="Arial"/>
                <w:bCs/>
                <w:color w:val="000000" w:themeColor="text1"/>
                <w:sz w:val="16"/>
                <w:szCs w:val="16"/>
              </w:rPr>
            </w:pPr>
            <w:r w:rsidRPr="00CC471C">
              <w:rPr>
                <w:rFonts w:ascii="Arial" w:hAnsi="Arial" w:cs="Arial"/>
                <w:bCs/>
                <w:color w:val="000000" w:themeColor="text1"/>
                <w:sz w:val="16"/>
                <w:szCs w:val="16"/>
              </w:rPr>
              <w:t>AG-12-03</w:t>
            </w:r>
          </w:p>
        </w:tc>
        <w:tc>
          <w:tcPr>
            <w:tcW w:w="259" w:type="pct"/>
            <w:tcBorders>
              <w:left w:val="nil"/>
              <w:bottom w:val="single" w:sz="8" w:space="0" w:color="auto"/>
              <w:right w:val="single" w:sz="8" w:space="0" w:color="auto"/>
            </w:tcBorders>
            <w:shd w:val="clear" w:color="auto" w:fill="auto"/>
            <w:vAlign w:val="center"/>
          </w:tcPr>
          <w:p w14:paraId="3D932E42"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AGUA</w:t>
            </w:r>
          </w:p>
        </w:tc>
        <w:tc>
          <w:tcPr>
            <w:tcW w:w="468" w:type="pct"/>
            <w:tcBorders>
              <w:left w:val="nil"/>
              <w:bottom w:val="single" w:sz="8" w:space="0" w:color="auto"/>
              <w:right w:val="single" w:sz="8" w:space="0" w:color="auto"/>
            </w:tcBorders>
            <w:shd w:val="clear" w:color="auto" w:fill="auto"/>
            <w:vAlign w:val="center"/>
          </w:tcPr>
          <w:p w14:paraId="526274A4"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 xml:space="preserve">Residuos sólidos especiales </w:t>
            </w:r>
          </w:p>
        </w:tc>
        <w:tc>
          <w:tcPr>
            <w:tcW w:w="760" w:type="pct"/>
            <w:tcBorders>
              <w:top w:val="nil"/>
              <w:left w:val="nil"/>
              <w:bottom w:val="single" w:sz="8" w:space="0" w:color="auto"/>
              <w:right w:val="single" w:sz="8" w:space="0" w:color="auto"/>
            </w:tcBorders>
            <w:shd w:val="clear" w:color="auto" w:fill="auto"/>
            <w:vAlign w:val="center"/>
          </w:tcPr>
          <w:p w14:paraId="2621892D"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Implementación de contenedores de residuos sólidos especiales. </w:t>
            </w:r>
          </w:p>
          <w:p w14:paraId="6F9855C4" w14:textId="77777777" w:rsidR="00BA4DE1" w:rsidRPr="00CC471C" w:rsidRDefault="00BA4DE1" w:rsidP="00BB4ECB">
            <w:pPr>
              <w:spacing w:after="0" w:line="240" w:lineRule="auto"/>
              <w:rPr>
                <w:rFonts w:ascii="Arial" w:hAnsi="Arial" w:cs="Arial"/>
                <w:bCs/>
                <w:color w:val="000000" w:themeColor="text1"/>
                <w:sz w:val="16"/>
                <w:szCs w:val="16"/>
              </w:rPr>
            </w:pPr>
          </w:p>
          <w:p w14:paraId="421F38EA"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Capacitación en manejo de residuos especiales. </w:t>
            </w:r>
          </w:p>
          <w:p w14:paraId="42D73476" w14:textId="77777777" w:rsidR="00BA4DE1" w:rsidRPr="00CC471C" w:rsidRDefault="00BA4DE1" w:rsidP="00BB4ECB">
            <w:pPr>
              <w:spacing w:after="0" w:line="240" w:lineRule="auto"/>
              <w:rPr>
                <w:rFonts w:ascii="Arial" w:hAnsi="Arial" w:cs="Arial"/>
                <w:bCs/>
                <w:color w:val="000000" w:themeColor="text1"/>
                <w:sz w:val="16"/>
                <w:szCs w:val="16"/>
              </w:rPr>
            </w:pPr>
          </w:p>
          <w:p w14:paraId="55046955"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Comunicados / instructivos prohibición de desechar residuos especiales en cuerpos de agua. </w:t>
            </w:r>
          </w:p>
          <w:p w14:paraId="2549D33F" w14:textId="77777777" w:rsidR="00BA4DE1" w:rsidRPr="00CC471C" w:rsidRDefault="00BA4DE1" w:rsidP="00BB4ECB">
            <w:pPr>
              <w:spacing w:after="0" w:line="240" w:lineRule="auto"/>
              <w:rPr>
                <w:rFonts w:ascii="Arial" w:hAnsi="Arial" w:cs="Arial"/>
                <w:bCs/>
                <w:color w:val="000000" w:themeColor="text1"/>
                <w:sz w:val="16"/>
                <w:szCs w:val="16"/>
              </w:rPr>
            </w:pPr>
          </w:p>
          <w:p w14:paraId="1C39EAE9"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Disposición final de residuos sólidos especiales en sitios autorizados.</w:t>
            </w:r>
            <w:r w:rsidRPr="00CC471C">
              <w:rPr>
                <w:rFonts w:ascii="Arial" w:eastAsia="Times New Roman" w:hAnsi="Arial" w:cs="Arial"/>
                <w:bCs/>
                <w:color w:val="000000" w:themeColor="text1"/>
                <w:sz w:val="16"/>
                <w:szCs w:val="16"/>
                <w:lang w:eastAsia="es-BO"/>
              </w:rPr>
              <w:t xml:space="preserve"> </w:t>
            </w:r>
          </w:p>
        </w:tc>
        <w:tc>
          <w:tcPr>
            <w:tcW w:w="457" w:type="pct"/>
            <w:shd w:val="clear" w:color="auto" w:fill="auto"/>
            <w:vAlign w:val="center"/>
          </w:tcPr>
          <w:p w14:paraId="74F5AA02"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Subestación</w:t>
            </w:r>
          </w:p>
        </w:tc>
        <w:tc>
          <w:tcPr>
            <w:tcW w:w="430" w:type="pct"/>
            <w:shd w:val="clear" w:color="auto" w:fill="auto"/>
            <w:vAlign w:val="center"/>
          </w:tcPr>
          <w:p w14:paraId="0F8805DE"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Registro fotográfico de los contenedores diferenciados </w:t>
            </w:r>
          </w:p>
          <w:p w14:paraId="7055C1EE"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24FDAEB7"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Planillas de generación de residuos sólidos especiales</w:t>
            </w:r>
          </w:p>
          <w:p w14:paraId="332461A5"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15C2D581" w14:textId="77777777" w:rsidR="00BA4DE1"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Certificado de disposición final con operadores autorizados de residuos y/o certificado de donación y/o reciclado</w:t>
            </w:r>
          </w:p>
          <w:p w14:paraId="6E85722E" w14:textId="77777777" w:rsidR="00BA4DE1" w:rsidRDefault="00BA4DE1" w:rsidP="00BB4ECB">
            <w:pPr>
              <w:spacing w:after="0" w:line="240" w:lineRule="auto"/>
              <w:rPr>
                <w:rFonts w:ascii="Arial" w:eastAsia="Times New Roman" w:hAnsi="Arial" w:cs="Arial"/>
                <w:bCs/>
                <w:color w:val="000000" w:themeColor="text1"/>
                <w:sz w:val="16"/>
                <w:szCs w:val="16"/>
                <w:lang w:eastAsia="es-BO"/>
              </w:rPr>
            </w:pPr>
          </w:p>
          <w:p w14:paraId="107A3105"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Pr>
                <w:rFonts w:ascii="Arial" w:eastAsia="Times New Roman" w:hAnsi="Arial" w:cs="Arial"/>
                <w:bCs/>
                <w:color w:val="000000" w:themeColor="text1"/>
                <w:sz w:val="16"/>
                <w:szCs w:val="16"/>
                <w:lang w:eastAsia="es-BO"/>
              </w:rPr>
              <w:t xml:space="preserve">Manifiesto de transporte </w:t>
            </w:r>
            <w:r w:rsidRPr="001D433A">
              <w:rPr>
                <w:rFonts w:ascii="Arial" w:eastAsia="Times New Roman" w:hAnsi="Arial" w:cs="Arial"/>
                <w:bCs/>
                <w:color w:val="000000" w:themeColor="text1"/>
                <w:sz w:val="16"/>
                <w:szCs w:val="16"/>
                <w:lang w:eastAsia="es-BO"/>
              </w:rPr>
              <w:t xml:space="preserve"> </w:t>
            </w:r>
          </w:p>
          <w:p w14:paraId="3AB74C48"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24F63A3A"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sz w:val="16"/>
                <w:szCs w:val="16"/>
              </w:rPr>
              <w:t xml:space="preserve">Contratos, autorización </w:t>
            </w:r>
            <w:r w:rsidRPr="001D433A">
              <w:rPr>
                <w:rFonts w:ascii="Arial" w:hAnsi="Arial" w:cs="Arial"/>
                <w:bCs/>
                <w:color w:val="000000"/>
                <w:sz w:val="16"/>
                <w:szCs w:val="16"/>
              </w:rPr>
              <w:lastRenderedPageBreak/>
              <w:t>y/o convenios con Operadores Autorizados de Residuos</w:t>
            </w:r>
          </w:p>
          <w:p w14:paraId="15249545"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377F3582"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Registro de capacitaciones </w:t>
            </w:r>
          </w:p>
          <w:p w14:paraId="263493F8"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tc>
        <w:tc>
          <w:tcPr>
            <w:tcW w:w="414" w:type="pct"/>
            <w:shd w:val="clear" w:color="auto" w:fill="auto"/>
            <w:vAlign w:val="center"/>
          </w:tcPr>
          <w:p w14:paraId="4A1D5F78"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63E45848"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Mensual</w:t>
            </w:r>
          </w:p>
        </w:tc>
        <w:tc>
          <w:tcPr>
            <w:tcW w:w="385" w:type="pct"/>
            <w:shd w:val="clear" w:color="auto" w:fill="auto"/>
            <w:vAlign w:val="center"/>
          </w:tcPr>
          <w:p w14:paraId="4A1BAC41" w14:textId="77777777" w:rsidR="00BA4DE1" w:rsidRPr="001D433A" w:rsidRDefault="00BA4DE1" w:rsidP="00BB4ECB">
            <w:pPr>
              <w:spacing w:after="0" w:line="240" w:lineRule="auto"/>
              <w:rPr>
                <w:rFonts w:ascii="Arial" w:hAnsi="Arial" w:cs="Arial"/>
                <w:bCs/>
                <w:color w:val="000000" w:themeColor="text1"/>
                <w:sz w:val="16"/>
                <w:szCs w:val="16"/>
              </w:rPr>
            </w:pPr>
            <w:r w:rsidRPr="001D433A">
              <w:rPr>
                <w:rFonts w:ascii="Arial" w:hAnsi="Arial" w:cs="Arial"/>
                <w:bCs/>
                <w:color w:val="000000" w:themeColor="text1"/>
                <w:sz w:val="16"/>
                <w:szCs w:val="16"/>
              </w:rPr>
              <w:t xml:space="preserve">Cámara fotográfica </w:t>
            </w:r>
            <w:r w:rsidRPr="001D433A">
              <w:rPr>
                <w:rFonts w:ascii="Arial" w:hAnsi="Arial" w:cs="Arial"/>
                <w:bCs/>
                <w:color w:val="000000" w:themeColor="text1"/>
                <w:sz w:val="16"/>
                <w:szCs w:val="16"/>
              </w:rPr>
              <w:br/>
            </w:r>
            <w:r w:rsidRPr="001D433A">
              <w:rPr>
                <w:rFonts w:ascii="Arial" w:hAnsi="Arial" w:cs="Arial"/>
                <w:bCs/>
                <w:color w:val="000000" w:themeColor="text1"/>
                <w:sz w:val="16"/>
                <w:szCs w:val="16"/>
              </w:rPr>
              <w:br/>
              <w:t>Planilla de registro</w:t>
            </w:r>
          </w:p>
        </w:tc>
        <w:tc>
          <w:tcPr>
            <w:tcW w:w="358" w:type="pct"/>
            <w:shd w:val="clear" w:color="auto" w:fill="auto"/>
            <w:vAlign w:val="center"/>
          </w:tcPr>
          <w:p w14:paraId="22AC1B3F"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1.200,00</w:t>
            </w:r>
          </w:p>
        </w:tc>
        <w:tc>
          <w:tcPr>
            <w:tcW w:w="386" w:type="pct"/>
            <w:shd w:val="clear" w:color="auto" w:fill="auto"/>
            <w:vAlign w:val="center"/>
          </w:tcPr>
          <w:p w14:paraId="3F9E0D5D"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D737B9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5A90F620"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47B5AC6"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163</w:t>
            </w:r>
          </w:p>
        </w:tc>
        <w:tc>
          <w:tcPr>
            <w:tcW w:w="316" w:type="pct"/>
            <w:shd w:val="clear" w:color="auto" w:fill="auto"/>
            <w:vAlign w:val="center"/>
          </w:tcPr>
          <w:p w14:paraId="6B5655AA" w14:textId="77777777" w:rsidR="00BA4DE1" w:rsidRPr="00CC471C" w:rsidRDefault="00BA4DE1" w:rsidP="00BB4ECB">
            <w:pPr>
              <w:spacing w:after="0" w:line="240" w:lineRule="auto"/>
              <w:jc w:val="center"/>
              <w:rPr>
                <w:rFonts w:ascii="Arial" w:hAnsi="Arial" w:cs="Arial"/>
                <w:bCs/>
                <w:color w:val="000000" w:themeColor="text1"/>
                <w:sz w:val="16"/>
                <w:szCs w:val="16"/>
              </w:rPr>
            </w:pPr>
            <w:r w:rsidRPr="00CC471C">
              <w:rPr>
                <w:rFonts w:ascii="Arial" w:hAnsi="Arial" w:cs="Arial"/>
                <w:bCs/>
                <w:color w:val="000000" w:themeColor="text1"/>
                <w:sz w:val="16"/>
                <w:szCs w:val="16"/>
              </w:rPr>
              <w:t>AG-12-04</w:t>
            </w:r>
          </w:p>
        </w:tc>
        <w:tc>
          <w:tcPr>
            <w:tcW w:w="259" w:type="pct"/>
            <w:shd w:val="clear" w:color="auto" w:fill="auto"/>
            <w:vAlign w:val="center"/>
          </w:tcPr>
          <w:p w14:paraId="6A213EA3"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AGUA</w:t>
            </w:r>
          </w:p>
        </w:tc>
        <w:tc>
          <w:tcPr>
            <w:tcW w:w="468" w:type="pct"/>
            <w:shd w:val="clear" w:color="auto" w:fill="auto"/>
            <w:vAlign w:val="center"/>
          </w:tcPr>
          <w:p w14:paraId="186CD200"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Residuos sólidos peligrosos</w:t>
            </w:r>
          </w:p>
        </w:tc>
        <w:tc>
          <w:tcPr>
            <w:tcW w:w="760" w:type="pct"/>
            <w:tcBorders>
              <w:top w:val="nil"/>
              <w:left w:val="nil"/>
              <w:bottom w:val="single" w:sz="8" w:space="0" w:color="auto"/>
              <w:right w:val="single" w:sz="8" w:space="0" w:color="auto"/>
            </w:tcBorders>
            <w:shd w:val="clear" w:color="auto" w:fill="auto"/>
            <w:vAlign w:val="center"/>
          </w:tcPr>
          <w:p w14:paraId="21C11B39"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Implementación de contenedores de residuos sólidos peligrosos. </w:t>
            </w:r>
          </w:p>
          <w:p w14:paraId="083E2FA7" w14:textId="77777777" w:rsidR="00BA4DE1" w:rsidRPr="00CC471C" w:rsidRDefault="00BA4DE1" w:rsidP="00BB4ECB">
            <w:pPr>
              <w:spacing w:after="0" w:line="240" w:lineRule="auto"/>
              <w:rPr>
                <w:rFonts w:ascii="Arial" w:hAnsi="Arial" w:cs="Arial"/>
                <w:bCs/>
                <w:color w:val="000000" w:themeColor="text1"/>
                <w:sz w:val="16"/>
                <w:szCs w:val="16"/>
              </w:rPr>
            </w:pPr>
          </w:p>
          <w:p w14:paraId="54B6DA41" w14:textId="77777777" w:rsidR="00BA4DE1" w:rsidRPr="00CC471C" w:rsidRDefault="00BA4DE1" w:rsidP="00BB4ECB">
            <w:pPr>
              <w:spacing w:after="0" w:line="240" w:lineRule="auto"/>
              <w:rPr>
                <w:rFonts w:ascii="Arial" w:hAnsi="Arial" w:cs="Arial"/>
                <w:bCs/>
                <w:color w:val="000000" w:themeColor="text1"/>
                <w:sz w:val="16"/>
                <w:szCs w:val="16"/>
              </w:rPr>
            </w:pPr>
            <w:r w:rsidRPr="00CC471C">
              <w:rPr>
                <w:rFonts w:ascii="Arial" w:hAnsi="Arial" w:cs="Arial"/>
                <w:bCs/>
                <w:color w:val="000000" w:themeColor="text1"/>
                <w:sz w:val="16"/>
                <w:szCs w:val="16"/>
              </w:rPr>
              <w:t xml:space="preserve">Capacitación en manejo de residuos peligrosos. </w:t>
            </w:r>
          </w:p>
          <w:p w14:paraId="05DFDF7C" w14:textId="77777777" w:rsidR="00BA4DE1" w:rsidRPr="00CC471C" w:rsidRDefault="00BA4DE1" w:rsidP="00BB4ECB">
            <w:pPr>
              <w:spacing w:after="0" w:line="240" w:lineRule="auto"/>
              <w:rPr>
                <w:rFonts w:ascii="Arial" w:hAnsi="Arial" w:cs="Arial"/>
                <w:bCs/>
                <w:color w:val="000000" w:themeColor="text1"/>
                <w:sz w:val="16"/>
                <w:szCs w:val="16"/>
              </w:rPr>
            </w:pPr>
          </w:p>
          <w:p w14:paraId="788D52CA"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r w:rsidRPr="00CC471C">
              <w:rPr>
                <w:rFonts w:ascii="Arial" w:eastAsia="Times New Roman" w:hAnsi="Arial" w:cs="Arial"/>
                <w:bCs/>
                <w:color w:val="000000" w:themeColor="text1"/>
                <w:sz w:val="16"/>
                <w:szCs w:val="16"/>
                <w:lang w:eastAsia="es-BO"/>
              </w:rPr>
              <w:t xml:space="preserve">Comunicados / instructivos prohibición de desechar residuos peligrosos en cuerpos de agua. </w:t>
            </w:r>
          </w:p>
          <w:p w14:paraId="60ADF8CE"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p>
          <w:p w14:paraId="0D2EE68F"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r w:rsidRPr="00CC471C">
              <w:rPr>
                <w:rFonts w:ascii="Arial" w:eastAsia="Times New Roman" w:hAnsi="Arial" w:cs="Arial"/>
                <w:bCs/>
                <w:color w:val="000000" w:themeColor="text1"/>
                <w:sz w:val="16"/>
                <w:szCs w:val="16"/>
                <w:lang w:eastAsia="es-BO"/>
              </w:rPr>
              <w:t xml:space="preserve">Disposición final de residuos sólidos peligrosos en sitios autorizados </w:t>
            </w:r>
          </w:p>
        </w:tc>
        <w:tc>
          <w:tcPr>
            <w:tcW w:w="457" w:type="pct"/>
            <w:shd w:val="clear" w:color="auto" w:fill="auto"/>
            <w:vAlign w:val="center"/>
          </w:tcPr>
          <w:p w14:paraId="5B4FA8C1" w14:textId="77777777" w:rsidR="00BA4DE1" w:rsidRPr="001D433A" w:rsidRDefault="00BA4DE1" w:rsidP="00BB4ECB">
            <w:pPr>
              <w:spacing w:after="0" w:line="240" w:lineRule="auto"/>
              <w:jc w:val="center"/>
              <w:rPr>
                <w:rFonts w:ascii="Arial" w:hAnsi="Arial" w:cs="Arial"/>
                <w:bCs/>
                <w:color w:val="000000" w:themeColor="text1"/>
                <w:sz w:val="16"/>
                <w:szCs w:val="16"/>
              </w:rPr>
            </w:pPr>
            <w:r w:rsidRPr="001D433A">
              <w:rPr>
                <w:rFonts w:ascii="Arial" w:hAnsi="Arial" w:cs="Arial"/>
                <w:bCs/>
                <w:color w:val="000000" w:themeColor="text1"/>
                <w:sz w:val="16"/>
                <w:szCs w:val="16"/>
              </w:rPr>
              <w:t>Subestación</w:t>
            </w:r>
          </w:p>
        </w:tc>
        <w:tc>
          <w:tcPr>
            <w:tcW w:w="430" w:type="pct"/>
            <w:shd w:val="clear" w:color="auto" w:fill="auto"/>
            <w:vAlign w:val="center"/>
          </w:tcPr>
          <w:p w14:paraId="1A09E5C8"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 xml:space="preserve">Registro fotográfico de los contenedores diferenciados </w:t>
            </w:r>
          </w:p>
          <w:p w14:paraId="08C0F231"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6D17EEAE"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Planillas de generación de residuos sólidos peligrosos</w:t>
            </w:r>
          </w:p>
          <w:p w14:paraId="4A2C81D8"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287E2665"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Certificado de disposición final con operadores autorizados de residuos y/o certificados de tratamiento.</w:t>
            </w:r>
          </w:p>
          <w:p w14:paraId="0A93ABE3"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5E35E9F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Contrato, autorización y/o convenio con operadores </w:t>
            </w:r>
            <w:r w:rsidRPr="001D433A">
              <w:rPr>
                <w:rFonts w:ascii="Arial" w:eastAsia="Times New Roman" w:hAnsi="Arial" w:cs="Arial"/>
                <w:bCs/>
                <w:color w:val="000000"/>
                <w:sz w:val="16"/>
                <w:szCs w:val="16"/>
                <w:lang w:eastAsia="es-BO"/>
              </w:rPr>
              <w:lastRenderedPageBreak/>
              <w:t>autorizados de residuos.</w:t>
            </w:r>
          </w:p>
          <w:p w14:paraId="555DCC5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p w14:paraId="0A764D54"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sz w:val="16"/>
                <w:szCs w:val="16"/>
                <w:lang w:eastAsia="es-BO"/>
              </w:rPr>
              <w:t>Manifiesto de trazabilidad de residuos solidos</w:t>
            </w:r>
          </w:p>
          <w:p w14:paraId="778149CF"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p>
          <w:p w14:paraId="35F9702D"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Registro de capacitaciones</w:t>
            </w:r>
          </w:p>
        </w:tc>
        <w:tc>
          <w:tcPr>
            <w:tcW w:w="414" w:type="pct"/>
            <w:shd w:val="clear" w:color="auto" w:fill="auto"/>
            <w:vAlign w:val="center"/>
          </w:tcPr>
          <w:p w14:paraId="3D51506E"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lastRenderedPageBreak/>
              <w:t>No se cuenta con Límites Permisibles Ley de Gestión Integral de Residuos Sólidos 755, Reglamento y R.M. 432</w:t>
            </w:r>
          </w:p>
        </w:tc>
        <w:tc>
          <w:tcPr>
            <w:tcW w:w="402" w:type="pct"/>
            <w:tcBorders>
              <w:top w:val="nil"/>
              <w:left w:val="nil"/>
              <w:bottom w:val="single" w:sz="8" w:space="0" w:color="auto"/>
              <w:right w:val="single" w:sz="8" w:space="0" w:color="auto"/>
            </w:tcBorders>
            <w:shd w:val="clear" w:color="auto" w:fill="auto"/>
            <w:vAlign w:val="center"/>
          </w:tcPr>
          <w:p w14:paraId="73875CE1"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Mensual</w:t>
            </w:r>
          </w:p>
        </w:tc>
        <w:tc>
          <w:tcPr>
            <w:tcW w:w="385" w:type="pct"/>
            <w:shd w:val="clear" w:color="auto" w:fill="auto"/>
            <w:vAlign w:val="center"/>
          </w:tcPr>
          <w:p w14:paraId="2B032A89"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Planilla de registro</w:t>
            </w:r>
          </w:p>
        </w:tc>
        <w:tc>
          <w:tcPr>
            <w:tcW w:w="358" w:type="pct"/>
            <w:shd w:val="clear" w:color="auto" w:fill="auto"/>
            <w:vAlign w:val="center"/>
          </w:tcPr>
          <w:p w14:paraId="33839AE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eastAsia="Times New Roman" w:hAnsi="Arial" w:cs="Arial"/>
                <w:bCs/>
                <w:color w:val="FF0000"/>
                <w:sz w:val="16"/>
                <w:szCs w:val="16"/>
                <w:lang w:eastAsia="es-BO"/>
              </w:rPr>
              <w:t>1.200,00</w:t>
            </w:r>
          </w:p>
        </w:tc>
        <w:tc>
          <w:tcPr>
            <w:tcW w:w="386" w:type="pct"/>
            <w:shd w:val="clear" w:color="auto" w:fill="auto"/>
            <w:vAlign w:val="center"/>
          </w:tcPr>
          <w:p w14:paraId="5ADAF858"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1D76330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7C7415C5"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63F0E42"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themeColor="text1"/>
                <w:sz w:val="16"/>
                <w:szCs w:val="16"/>
                <w:lang w:eastAsia="es-BO"/>
              </w:rPr>
              <w:t>164</w:t>
            </w:r>
          </w:p>
        </w:tc>
        <w:tc>
          <w:tcPr>
            <w:tcW w:w="316" w:type="pct"/>
            <w:vMerge w:val="restart"/>
            <w:shd w:val="clear" w:color="auto" w:fill="auto"/>
            <w:vAlign w:val="center"/>
          </w:tcPr>
          <w:p w14:paraId="3C12AB48"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RU-12-01</w:t>
            </w:r>
          </w:p>
          <w:p w14:paraId="3341B090"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p>
        </w:tc>
        <w:tc>
          <w:tcPr>
            <w:tcW w:w="259" w:type="pct"/>
            <w:vMerge w:val="restart"/>
            <w:shd w:val="clear" w:color="auto" w:fill="auto"/>
            <w:vAlign w:val="center"/>
          </w:tcPr>
          <w:p w14:paraId="7A1F621F"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RUIDO</w:t>
            </w:r>
          </w:p>
          <w:p w14:paraId="210428FD"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 xml:space="preserve">SOCIO ECONOMICO </w:t>
            </w:r>
          </w:p>
        </w:tc>
        <w:tc>
          <w:tcPr>
            <w:tcW w:w="468" w:type="pct"/>
            <w:vMerge w:val="restart"/>
            <w:shd w:val="clear" w:color="auto" w:fill="auto"/>
            <w:vAlign w:val="center"/>
          </w:tcPr>
          <w:p w14:paraId="37A530C7"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Efectos fisiológicos</w:t>
            </w:r>
          </w:p>
          <w:p w14:paraId="574D04FA" w14:textId="77777777" w:rsidR="00BA4DE1" w:rsidRPr="00CC471C" w:rsidRDefault="00BA4DE1" w:rsidP="00BB4ECB">
            <w:pPr>
              <w:spacing w:after="0" w:line="240" w:lineRule="auto"/>
              <w:jc w:val="center"/>
              <w:rPr>
                <w:rFonts w:ascii="Arial" w:eastAsia="Times New Roman" w:hAnsi="Arial" w:cs="Arial"/>
                <w:bCs/>
                <w:color w:val="000000" w:themeColor="text1"/>
                <w:sz w:val="16"/>
                <w:szCs w:val="16"/>
                <w:lang w:eastAsia="es-BO"/>
              </w:rPr>
            </w:pPr>
            <w:r w:rsidRPr="00CC471C">
              <w:rPr>
                <w:rFonts w:ascii="Arial" w:hAnsi="Arial" w:cs="Arial"/>
                <w:bCs/>
                <w:color w:val="000000" w:themeColor="text1"/>
                <w:sz w:val="16"/>
                <w:szCs w:val="16"/>
              </w:rPr>
              <w:t>Empleo</w:t>
            </w:r>
          </w:p>
        </w:tc>
        <w:tc>
          <w:tcPr>
            <w:tcW w:w="760" w:type="pct"/>
            <w:shd w:val="clear" w:color="auto" w:fill="auto"/>
            <w:vAlign w:val="center"/>
          </w:tcPr>
          <w:p w14:paraId="40C4DDFC" w14:textId="77777777" w:rsidR="00BA4DE1" w:rsidRPr="00CC471C" w:rsidRDefault="00BA4DE1" w:rsidP="00BB4ECB">
            <w:pPr>
              <w:spacing w:after="0" w:line="240" w:lineRule="auto"/>
              <w:rPr>
                <w:rFonts w:ascii="Arial" w:eastAsia="Times New Roman" w:hAnsi="Arial" w:cs="Arial"/>
                <w:bCs/>
                <w:color w:val="000000" w:themeColor="text1"/>
                <w:sz w:val="16"/>
                <w:szCs w:val="16"/>
                <w:lang w:eastAsia="es-BO"/>
              </w:rPr>
            </w:pPr>
            <w:r w:rsidRPr="00CC471C">
              <w:rPr>
                <w:rFonts w:ascii="Arial" w:hAnsi="Arial" w:cs="Arial"/>
                <w:color w:val="000000" w:themeColor="text1"/>
                <w:sz w:val="16"/>
                <w:szCs w:val="16"/>
              </w:rPr>
              <w:t>Medición del ruido ocupacional, para verificar que no sobrepasen los límites máximos permisibles de exposición de los trabajadores a ruido ocupacional, durante las actividades.</w:t>
            </w:r>
          </w:p>
        </w:tc>
        <w:tc>
          <w:tcPr>
            <w:tcW w:w="457" w:type="pct"/>
            <w:shd w:val="clear" w:color="auto" w:fill="auto"/>
            <w:vAlign w:val="center"/>
          </w:tcPr>
          <w:p w14:paraId="5B84ED5A"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Subestación</w:t>
            </w:r>
          </w:p>
        </w:tc>
        <w:tc>
          <w:tcPr>
            <w:tcW w:w="430" w:type="pct"/>
            <w:shd w:val="clear" w:color="auto" w:fill="auto"/>
            <w:vAlign w:val="bottom"/>
          </w:tcPr>
          <w:p w14:paraId="1592899D"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color w:val="000000" w:themeColor="text1"/>
                <w:sz w:val="16"/>
                <w:szCs w:val="16"/>
              </w:rPr>
              <w:t>Registro de dotación de EPP y ropa de trabajo</w:t>
            </w:r>
            <w:r w:rsidRPr="001D433A">
              <w:rPr>
                <w:rFonts w:ascii="Arial" w:hAnsi="Arial" w:cs="Arial"/>
                <w:color w:val="000000" w:themeColor="text1"/>
                <w:sz w:val="16"/>
                <w:szCs w:val="16"/>
              </w:rPr>
              <w:br/>
            </w:r>
            <w:r w:rsidRPr="001D433A">
              <w:rPr>
                <w:rFonts w:ascii="Arial" w:hAnsi="Arial" w:cs="Arial"/>
                <w:color w:val="000000" w:themeColor="text1"/>
                <w:sz w:val="16"/>
                <w:szCs w:val="16"/>
              </w:rPr>
              <w:br/>
              <w:t>Reg. Fotográfico.</w:t>
            </w:r>
            <w:r w:rsidRPr="001D433A">
              <w:rPr>
                <w:rFonts w:ascii="Arial" w:hAnsi="Arial" w:cs="Arial"/>
                <w:color w:val="000000" w:themeColor="text1"/>
                <w:sz w:val="16"/>
                <w:szCs w:val="16"/>
              </w:rPr>
              <w:br/>
            </w:r>
            <w:r w:rsidRPr="001D433A">
              <w:rPr>
                <w:rFonts w:ascii="Arial" w:hAnsi="Arial" w:cs="Arial"/>
                <w:color w:val="000000" w:themeColor="text1"/>
                <w:sz w:val="16"/>
                <w:szCs w:val="16"/>
              </w:rPr>
              <w:br/>
              <w:t xml:space="preserve">Medición de ruido ocupacional </w:t>
            </w:r>
          </w:p>
        </w:tc>
        <w:tc>
          <w:tcPr>
            <w:tcW w:w="414" w:type="pct"/>
            <w:shd w:val="clear" w:color="auto" w:fill="auto"/>
            <w:vAlign w:val="center"/>
          </w:tcPr>
          <w:p w14:paraId="31B5FF7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NTS 02/2018 </w:t>
            </w:r>
          </w:p>
        </w:tc>
        <w:tc>
          <w:tcPr>
            <w:tcW w:w="402" w:type="pct"/>
            <w:tcBorders>
              <w:top w:val="nil"/>
              <w:left w:val="nil"/>
              <w:bottom w:val="single" w:sz="8" w:space="0" w:color="auto"/>
              <w:right w:val="single" w:sz="8" w:space="0" w:color="auto"/>
            </w:tcBorders>
            <w:shd w:val="clear" w:color="auto" w:fill="auto"/>
            <w:vAlign w:val="center"/>
          </w:tcPr>
          <w:p w14:paraId="2E15366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7ED477D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dotación </w:t>
            </w:r>
          </w:p>
        </w:tc>
        <w:tc>
          <w:tcPr>
            <w:tcW w:w="358" w:type="pct"/>
            <w:shd w:val="clear" w:color="auto" w:fill="auto"/>
            <w:vAlign w:val="center"/>
          </w:tcPr>
          <w:p w14:paraId="380640F5"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700</w:t>
            </w:r>
          </w:p>
        </w:tc>
        <w:tc>
          <w:tcPr>
            <w:tcW w:w="386" w:type="pct"/>
            <w:shd w:val="clear" w:color="auto" w:fill="auto"/>
            <w:vAlign w:val="center"/>
          </w:tcPr>
          <w:p w14:paraId="62F6C65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024523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26B0CEE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C74336F"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eastAsia="Times New Roman" w:hAnsi="Arial" w:cs="Arial"/>
                <w:bCs/>
                <w:color w:val="000000"/>
                <w:sz w:val="16"/>
                <w:szCs w:val="16"/>
                <w:lang w:eastAsia="es-BO"/>
              </w:rPr>
              <w:t>165</w:t>
            </w:r>
          </w:p>
        </w:tc>
        <w:tc>
          <w:tcPr>
            <w:tcW w:w="316" w:type="pct"/>
            <w:vMerge/>
            <w:shd w:val="clear" w:color="auto" w:fill="auto"/>
            <w:vAlign w:val="center"/>
          </w:tcPr>
          <w:p w14:paraId="60E5EF61"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259" w:type="pct"/>
            <w:vMerge/>
            <w:shd w:val="clear" w:color="auto" w:fill="auto"/>
            <w:vAlign w:val="center"/>
          </w:tcPr>
          <w:p w14:paraId="701D5612"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468" w:type="pct"/>
            <w:vMerge/>
            <w:shd w:val="clear" w:color="auto" w:fill="auto"/>
            <w:vAlign w:val="center"/>
          </w:tcPr>
          <w:p w14:paraId="307BD7B7" w14:textId="77777777" w:rsidR="00BA4DE1" w:rsidRPr="00CC471C" w:rsidRDefault="00BA4DE1" w:rsidP="00BB4ECB">
            <w:pPr>
              <w:spacing w:after="0" w:line="240" w:lineRule="auto"/>
              <w:jc w:val="center"/>
              <w:rPr>
                <w:rFonts w:ascii="Arial" w:hAnsi="Arial" w:cs="Arial"/>
                <w:bCs/>
                <w:color w:val="000000" w:themeColor="text1"/>
                <w:sz w:val="16"/>
                <w:szCs w:val="16"/>
              </w:rPr>
            </w:pPr>
          </w:p>
        </w:tc>
        <w:tc>
          <w:tcPr>
            <w:tcW w:w="760" w:type="pct"/>
            <w:shd w:val="clear" w:color="auto" w:fill="auto"/>
            <w:vAlign w:val="center"/>
          </w:tcPr>
          <w:p w14:paraId="1A0F65F8" w14:textId="77777777" w:rsidR="00BA4DE1" w:rsidRPr="00CC471C" w:rsidRDefault="00BA4DE1" w:rsidP="00BB4ECB">
            <w:pPr>
              <w:spacing w:after="0" w:line="240" w:lineRule="auto"/>
              <w:rPr>
                <w:rFonts w:ascii="Arial" w:hAnsi="Arial" w:cs="Arial"/>
                <w:color w:val="000000" w:themeColor="text1"/>
                <w:sz w:val="16"/>
                <w:szCs w:val="16"/>
              </w:rPr>
            </w:pPr>
            <w:r w:rsidRPr="00CC471C">
              <w:rPr>
                <w:rFonts w:ascii="Arial" w:hAnsi="Arial" w:cs="Arial"/>
                <w:color w:val="000000" w:themeColor="text1"/>
                <w:sz w:val="16"/>
                <w:szCs w:val="16"/>
              </w:rPr>
              <w:t>Dotación de equipo de protección personal auditiva, a los trabajadores que lo requieran.</w:t>
            </w:r>
          </w:p>
        </w:tc>
        <w:tc>
          <w:tcPr>
            <w:tcW w:w="457" w:type="pct"/>
            <w:shd w:val="clear" w:color="auto" w:fill="auto"/>
            <w:vAlign w:val="center"/>
          </w:tcPr>
          <w:p w14:paraId="5BC79071" w14:textId="77777777" w:rsidR="00BA4DE1" w:rsidRPr="001D433A" w:rsidRDefault="00BA4DE1" w:rsidP="00BB4ECB">
            <w:pPr>
              <w:spacing w:after="0" w:line="240" w:lineRule="auto"/>
              <w:jc w:val="center"/>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Subestación</w:t>
            </w:r>
          </w:p>
        </w:tc>
        <w:tc>
          <w:tcPr>
            <w:tcW w:w="430" w:type="pct"/>
            <w:shd w:val="clear" w:color="auto" w:fill="auto"/>
            <w:vAlign w:val="center"/>
          </w:tcPr>
          <w:p w14:paraId="11FD257B" w14:textId="77777777" w:rsidR="00BA4DE1" w:rsidRPr="001D433A" w:rsidRDefault="00BA4DE1" w:rsidP="00BB4ECB">
            <w:pPr>
              <w:spacing w:after="0" w:line="240" w:lineRule="auto"/>
              <w:rPr>
                <w:rFonts w:ascii="Arial" w:eastAsia="Times New Roman" w:hAnsi="Arial" w:cs="Arial"/>
                <w:bCs/>
                <w:color w:val="000000" w:themeColor="text1"/>
                <w:sz w:val="16"/>
                <w:szCs w:val="16"/>
                <w:lang w:eastAsia="es-BO"/>
              </w:rPr>
            </w:pPr>
            <w:r w:rsidRPr="001D433A">
              <w:rPr>
                <w:rFonts w:ascii="Arial" w:hAnsi="Arial" w:cs="Arial"/>
                <w:bCs/>
                <w:color w:val="000000" w:themeColor="text1"/>
                <w:sz w:val="16"/>
                <w:szCs w:val="16"/>
              </w:rPr>
              <w:t xml:space="preserve">Planilla de personal </w:t>
            </w:r>
          </w:p>
        </w:tc>
        <w:tc>
          <w:tcPr>
            <w:tcW w:w="414" w:type="pct"/>
            <w:shd w:val="clear" w:color="auto" w:fill="auto"/>
            <w:vAlign w:val="center"/>
          </w:tcPr>
          <w:p w14:paraId="37939EC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353EE986"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 xml:space="preserve">Anual </w:t>
            </w:r>
          </w:p>
        </w:tc>
        <w:tc>
          <w:tcPr>
            <w:tcW w:w="385" w:type="pct"/>
            <w:shd w:val="clear" w:color="auto" w:fill="auto"/>
            <w:vAlign w:val="center"/>
          </w:tcPr>
          <w:p w14:paraId="49917A1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6D06B2D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350758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5D5D09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900B42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67FF6DC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166</w:t>
            </w:r>
          </w:p>
        </w:tc>
        <w:tc>
          <w:tcPr>
            <w:tcW w:w="316" w:type="pct"/>
            <w:shd w:val="clear" w:color="auto" w:fill="auto"/>
            <w:vAlign w:val="center"/>
          </w:tcPr>
          <w:p w14:paraId="4D236C05"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SE-12-01</w:t>
            </w:r>
          </w:p>
        </w:tc>
        <w:tc>
          <w:tcPr>
            <w:tcW w:w="259" w:type="pct"/>
            <w:shd w:val="clear" w:color="auto" w:fill="auto"/>
            <w:vAlign w:val="center"/>
          </w:tcPr>
          <w:p w14:paraId="62F3D7E7"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3FAE9BD3"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Empleo</w:t>
            </w:r>
          </w:p>
        </w:tc>
        <w:tc>
          <w:tcPr>
            <w:tcW w:w="760" w:type="pct"/>
            <w:shd w:val="clear" w:color="auto" w:fill="auto"/>
            <w:vAlign w:val="center"/>
          </w:tcPr>
          <w:p w14:paraId="289CBE8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20450DF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143591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shd w:val="clear" w:color="auto" w:fill="auto"/>
            <w:vAlign w:val="center"/>
          </w:tcPr>
          <w:p w14:paraId="662BF8B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3FF1EA4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3EB5CFE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5FF4D104"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4E035DF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238D2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2D45126"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B0BFE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167</w:t>
            </w:r>
          </w:p>
        </w:tc>
        <w:tc>
          <w:tcPr>
            <w:tcW w:w="316" w:type="pct"/>
            <w:shd w:val="clear" w:color="auto" w:fill="auto"/>
            <w:vAlign w:val="center"/>
          </w:tcPr>
          <w:p w14:paraId="163FC43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SE-12-02</w:t>
            </w:r>
          </w:p>
        </w:tc>
        <w:tc>
          <w:tcPr>
            <w:tcW w:w="259" w:type="pct"/>
            <w:shd w:val="clear" w:color="auto" w:fill="auto"/>
            <w:vAlign w:val="center"/>
          </w:tcPr>
          <w:p w14:paraId="2757E84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72767AE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Estilo de Vida</w:t>
            </w:r>
          </w:p>
        </w:tc>
        <w:tc>
          <w:tcPr>
            <w:tcW w:w="760" w:type="pct"/>
            <w:shd w:val="clear" w:color="auto" w:fill="auto"/>
            <w:vAlign w:val="center"/>
          </w:tcPr>
          <w:p w14:paraId="4656CA76"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No requiere medidas de mitigación, por ser impacto positivo, debido a </w:t>
            </w:r>
            <w:r w:rsidRPr="00CC471C">
              <w:rPr>
                <w:rFonts w:ascii="Arial" w:hAnsi="Arial" w:cs="Arial"/>
                <w:bCs/>
                <w:color w:val="000000"/>
                <w:sz w:val="16"/>
                <w:szCs w:val="16"/>
              </w:rPr>
              <w:lastRenderedPageBreak/>
              <w:t>la generación de empleos y mejora en el estilo de vida.</w:t>
            </w:r>
          </w:p>
        </w:tc>
        <w:tc>
          <w:tcPr>
            <w:tcW w:w="457" w:type="pct"/>
            <w:shd w:val="clear" w:color="auto" w:fill="auto"/>
            <w:vAlign w:val="center"/>
          </w:tcPr>
          <w:p w14:paraId="0AA1EE2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Subestación</w:t>
            </w:r>
          </w:p>
        </w:tc>
        <w:tc>
          <w:tcPr>
            <w:tcW w:w="430" w:type="pct"/>
            <w:shd w:val="clear" w:color="auto" w:fill="auto"/>
            <w:vAlign w:val="center"/>
          </w:tcPr>
          <w:p w14:paraId="013A2D7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414" w:type="pct"/>
            <w:shd w:val="clear" w:color="auto" w:fill="auto"/>
            <w:vAlign w:val="center"/>
          </w:tcPr>
          <w:p w14:paraId="2FEF7C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1199A278"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4DFA7DF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de actividades </w:t>
            </w:r>
          </w:p>
        </w:tc>
        <w:tc>
          <w:tcPr>
            <w:tcW w:w="358" w:type="pct"/>
            <w:shd w:val="clear" w:color="auto" w:fill="auto"/>
            <w:vAlign w:val="center"/>
          </w:tcPr>
          <w:p w14:paraId="1DBE6C6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2D52093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3F3802E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2F7CDEA"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63A1AF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168</w:t>
            </w:r>
          </w:p>
        </w:tc>
        <w:tc>
          <w:tcPr>
            <w:tcW w:w="316" w:type="pct"/>
            <w:vMerge w:val="restart"/>
            <w:shd w:val="clear" w:color="auto" w:fill="auto"/>
            <w:vAlign w:val="center"/>
          </w:tcPr>
          <w:p w14:paraId="7E29286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SA-12-01</w:t>
            </w:r>
          </w:p>
        </w:tc>
        <w:tc>
          <w:tcPr>
            <w:tcW w:w="259" w:type="pct"/>
            <w:vMerge w:val="restart"/>
            <w:shd w:val="clear" w:color="auto" w:fill="auto"/>
            <w:vAlign w:val="center"/>
          </w:tcPr>
          <w:p w14:paraId="0BFF095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52167BC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4396DF4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Capacitaciones en temas de seguridad y salud en el trabajo (Uso de EPP, primeros auxilios, uso de extintores, atención de contingencias)</w:t>
            </w:r>
          </w:p>
          <w:p w14:paraId="0E006ECD" w14:textId="77777777" w:rsidR="00BA4DE1" w:rsidRPr="00CC471C" w:rsidRDefault="00BA4DE1" w:rsidP="00BB4ECB">
            <w:pPr>
              <w:spacing w:after="0" w:line="240" w:lineRule="auto"/>
              <w:rPr>
                <w:rFonts w:ascii="Arial" w:hAnsi="Arial" w:cs="Arial"/>
                <w:color w:val="000000"/>
                <w:sz w:val="16"/>
                <w:szCs w:val="16"/>
              </w:rPr>
            </w:pPr>
          </w:p>
          <w:p w14:paraId="41A7774E"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5098B41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0D41BE8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shd w:val="clear" w:color="auto" w:fill="auto"/>
            <w:vAlign w:val="bottom"/>
          </w:tcPr>
          <w:p w14:paraId="2E36472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353CF3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7142934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2219F51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8DB96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B24846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4FCB08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37A35EE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169</w:t>
            </w:r>
          </w:p>
        </w:tc>
        <w:tc>
          <w:tcPr>
            <w:tcW w:w="316" w:type="pct"/>
            <w:vMerge/>
            <w:shd w:val="clear" w:color="auto" w:fill="auto"/>
            <w:vAlign w:val="center"/>
          </w:tcPr>
          <w:p w14:paraId="117C960B"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7394DA77"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308E0975"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540D9BA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shd w:val="clear" w:color="auto" w:fill="auto"/>
            <w:vAlign w:val="center"/>
          </w:tcPr>
          <w:p w14:paraId="291940D1"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48D8620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shd w:val="clear" w:color="auto" w:fill="auto"/>
            <w:vAlign w:val="center"/>
          </w:tcPr>
          <w:p w14:paraId="303560B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ACB17F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2C63BC1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0932C7BF"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7C25AF9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4CCF3A4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DC875EF"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2D0E18D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170</w:t>
            </w:r>
          </w:p>
        </w:tc>
        <w:tc>
          <w:tcPr>
            <w:tcW w:w="316" w:type="pct"/>
            <w:vMerge w:val="restart"/>
            <w:shd w:val="clear" w:color="auto" w:fill="auto"/>
            <w:vAlign w:val="center"/>
          </w:tcPr>
          <w:p w14:paraId="10DBE778"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SA-12-02</w:t>
            </w:r>
          </w:p>
        </w:tc>
        <w:tc>
          <w:tcPr>
            <w:tcW w:w="259" w:type="pct"/>
            <w:vMerge w:val="restart"/>
            <w:shd w:val="clear" w:color="auto" w:fill="auto"/>
            <w:vAlign w:val="center"/>
          </w:tcPr>
          <w:p w14:paraId="5F4BA7A1"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746ABEC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3E26AD3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Dotación y uso obligatorio de ropa de trabajo y Equipos de Protección Personal (EPPs); capacitación, talleres y charlas de sensibilización sobre las medidas de seguridad, orden y limpieza que debe implementar todo personal que participará en la ejecución del Proyecto </w:t>
            </w:r>
          </w:p>
        </w:tc>
        <w:tc>
          <w:tcPr>
            <w:tcW w:w="457" w:type="pct"/>
            <w:shd w:val="clear" w:color="auto" w:fill="auto"/>
            <w:vAlign w:val="center"/>
          </w:tcPr>
          <w:p w14:paraId="6CD002C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03085AE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 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sz w:val="16"/>
                <w:szCs w:val="16"/>
              </w:rPr>
              <w:t xml:space="preserve"> </w:t>
            </w:r>
            <w:r w:rsidRPr="001D433A">
              <w:rPr>
                <w:rFonts w:ascii="Arial" w:hAnsi="Arial" w:cs="Arial"/>
                <w:bCs/>
                <w:color w:val="000000"/>
                <w:sz w:val="16"/>
                <w:szCs w:val="16"/>
              </w:rPr>
              <w:t xml:space="preserve">Planilla y/o 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7294F1A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5707F01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66933B8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Planilla de</w:t>
            </w:r>
            <w:r w:rsidRPr="001D433A">
              <w:rPr>
                <w:rFonts w:ascii="Arial" w:hAnsi="Arial" w:cs="Arial"/>
                <w:bCs/>
                <w:color w:val="000000"/>
                <w:sz w:val="16"/>
                <w:szCs w:val="16"/>
              </w:rPr>
              <w:br/>
              <w:t xml:space="preserve">control </w:t>
            </w:r>
            <w:r w:rsidRPr="001D433A">
              <w:rPr>
                <w:rFonts w:ascii="Arial" w:hAnsi="Arial" w:cs="Arial"/>
                <w:bCs/>
                <w:color w:val="000000"/>
                <w:sz w:val="16"/>
                <w:szCs w:val="16"/>
              </w:rPr>
              <w:br/>
            </w:r>
            <w:r w:rsidRPr="001D433A">
              <w:rPr>
                <w:rFonts w:ascii="Arial" w:hAnsi="Arial" w:cs="Arial"/>
                <w:bCs/>
                <w:color w:val="000000"/>
                <w:sz w:val="16"/>
                <w:szCs w:val="16"/>
              </w:rPr>
              <w:br/>
              <w:t>Cámara fotográfica.</w:t>
            </w:r>
          </w:p>
        </w:tc>
        <w:tc>
          <w:tcPr>
            <w:tcW w:w="358" w:type="pct"/>
            <w:shd w:val="clear" w:color="auto" w:fill="auto"/>
            <w:vAlign w:val="center"/>
          </w:tcPr>
          <w:p w14:paraId="3960D18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525366E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649EDE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3487F8AC"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4E61265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171</w:t>
            </w:r>
          </w:p>
        </w:tc>
        <w:tc>
          <w:tcPr>
            <w:tcW w:w="316" w:type="pct"/>
            <w:vMerge/>
            <w:shd w:val="clear" w:color="auto" w:fill="auto"/>
            <w:vAlign w:val="center"/>
          </w:tcPr>
          <w:p w14:paraId="0008D39E"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6DAAF91C"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5323A786"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19DEAD01"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Implementar señalización de prohibición, advertencia, obligación, </w:t>
            </w:r>
            <w:r w:rsidRPr="00CC471C">
              <w:rPr>
                <w:rFonts w:ascii="Arial" w:hAnsi="Arial" w:cs="Arial"/>
                <w:color w:val="000000"/>
                <w:sz w:val="16"/>
                <w:szCs w:val="16"/>
              </w:rPr>
              <w:lastRenderedPageBreak/>
              <w:t>salvamento, evacuación y complementaria según corresponda.</w:t>
            </w:r>
          </w:p>
        </w:tc>
        <w:tc>
          <w:tcPr>
            <w:tcW w:w="457" w:type="pct"/>
            <w:shd w:val="clear" w:color="auto" w:fill="auto"/>
            <w:vAlign w:val="center"/>
          </w:tcPr>
          <w:p w14:paraId="0E9FB35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Subestación</w:t>
            </w:r>
          </w:p>
        </w:tc>
        <w:tc>
          <w:tcPr>
            <w:tcW w:w="430" w:type="pct"/>
            <w:shd w:val="clear" w:color="auto" w:fill="auto"/>
            <w:vAlign w:val="center"/>
          </w:tcPr>
          <w:p w14:paraId="1FB0D2E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fotográfico de la </w:t>
            </w:r>
            <w:r w:rsidRPr="001D433A">
              <w:rPr>
                <w:rFonts w:ascii="Arial" w:hAnsi="Arial" w:cs="Arial"/>
                <w:bCs/>
                <w:color w:val="000000"/>
                <w:sz w:val="16"/>
                <w:szCs w:val="16"/>
              </w:rPr>
              <w:lastRenderedPageBreak/>
              <w:t xml:space="preserve">señalización de seguridad implementada </w:t>
            </w:r>
          </w:p>
        </w:tc>
        <w:tc>
          <w:tcPr>
            <w:tcW w:w="414" w:type="pct"/>
            <w:shd w:val="clear" w:color="auto" w:fill="auto"/>
            <w:vAlign w:val="bottom"/>
          </w:tcPr>
          <w:p w14:paraId="5D9697E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permisibles. </w:t>
            </w:r>
            <w:r w:rsidRPr="001D433A">
              <w:rPr>
                <w:rFonts w:ascii="Arial" w:hAnsi="Arial" w:cs="Arial"/>
                <w:color w:val="000000"/>
                <w:sz w:val="16"/>
                <w:szCs w:val="16"/>
              </w:rPr>
              <w:lastRenderedPageBreak/>
              <w:t xml:space="preserve">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54EE33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6E6FB4C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r>
            <w:r w:rsidRPr="001D433A">
              <w:rPr>
                <w:rFonts w:ascii="Arial" w:hAnsi="Arial" w:cs="Arial"/>
                <w:bCs/>
                <w:color w:val="000000"/>
                <w:sz w:val="16"/>
                <w:szCs w:val="16"/>
              </w:rPr>
              <w:lastRenderedPageBreak/>
              <w:t xml:space="preserve">Planilla de registro </w:t>
            </w:r>
          </w:p>
        </w:tc>
        <w:tc>
          <w:tcPr>
            <w:tcW w:w="358" w:type="pct"/>
            <w:shd w:val="clear" w:color="auto" w:fill="auto"/>
            <w:vAlign w:val="center"/>
          </w:tcPr>
          <w:p w14:paraId="4E783E8B"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7604302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w:t>
            </w:r>
            <w:r w:rsidRPr="001D433A">
              <w:rPr>
                <w:rFonts w:ascii="Arial" w:hAnsi="Arial" w:cs="Arial"/>
                <w:bCs/>
                <w:color w:val="000000"/>
                <w:sz w:val="16"/>
                <w:szCs w:val="16"/>
              </w:rPr>
              <w:lastRenderedPageBreak/>
              <w:t xml:space="preserve">ambiental de la empresa contratada   </w:t>
            </w:r>
          </w:p>
        </w:tc>
        <w:tc>
          <w:tcPr>
            <w:tcW w:w="209" w:type="pct"/>
            <w:shd w:val="clear" w:color="auto" w:fill="auto"/>
            <w:vAlign w:val="center"/>
          </w:tcPr>
          <w:p w14:paraId="19B7A02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9F5965B"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5F5BA5A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172</w:t>
            </w:r>
          </w:p>
        </w:tc>
        <w:tc>
          <w:tcPr>
            <w:tcW w:w="316" w:type="pct"/>
            <w:shd w:val="clear" w:color="auto" w:fill="auto"/>
            <w:vAlign w:val="center"/>
          </w:tcPr>
          <w:p w14:paraId="59EF5A06"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EC-13-01</w:t>
            </w:r>
          </w:p>
        </w:tc>
        <w:tc>
          <w:tcPr>
            <w:tcW w:w="259" w:type="pct"/>
            <w:shd w:val="clear" w:color="auto" w:fill="auto"/>
            <w:vAlign w:val="center"/>
          </w:tcPr>
          <w:p w14:paraId="4E5D8E44"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ECOLOGIA</w:t>
            </w:r>
          </w:p>
        </w:tc>
        <w:tc>
          <w:tcPr>
            <w:tcW w:w="468" w:type="pct"/>
            <w:shd w:val="clear" w:color="auto" w:fill="auto"/>
            <w:vAlign w:val="center"/>
          </w:tcPr>
          <w:p w14:paraId="7627AABB"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Aves</w:t>
            </w:r>
          </w:p>
        </w:tc>
        <w:tc>
          <w:tcPr>
            <w:tcW w:w="760" w:type="pct"/>
            <w:shd w:val="clear" w:color="auto" w:fill="auto"/>
            <w:vAlign w:val="center"/>
          </w:tcPr>
          <w:p w14:paraId="6ACDB494" w14:textId="77777777" w:rsidR="00BA4DE1" w:rsidRPr="00CC471C" w:rsidRDefault="00BA4DE1" w:rsidP="00BB4ECB">
            <w:pPr>
              <w:spacing w:line="240" w:lineRule="auto"/>
              <w:rPr>
                <w:rFonts w:ascii="Arial" w:hAnsi="Arial" w:cs="Arial"/>
                <w:color w:val="000000"/>
                <w:sz w:val="16"/>
                <w:szCs w:val="16"/>
              </w:rPr>
            </w:pPr>
            <w:r w:rsidRPr="00CC471C">
              <w:rPr>
                <w:rFonts w:ascii="Arial" w:hAnsi="Arial" w:cs="Arial"/>
                <w:color w:val="000000"/>
                <w:sz w:val="16"/>
                <w:szCs w:val="16"/>
              </w:rPr>
              <w:t>Se realizará una evaluación para determinar los tramos necesarios para la implementación de los disuasores de vuelo y de posada. Considerando como principal el tramo del humedal el Pantanal</w:t>
            </w:r>
          </w:p>
        </w:tc>
        <w:tc>
          <w:tcPr>
            <w:tcW w:w="457" w:type="pct"/>
            <w:shd w:val="clear" w:color="auto" w:fill="auto"/>
            <w:vAlign w:val="center"/>
          </w:tcPr>
          <w:p w14:paraId="70957A4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Faja de seguridad</w:t>
            </w:r>
          </w:p>
        </w:tc>
        <w:tc>
          <w:tcPr>
            <w:tcW w:w="430" w:type="pct"/>
            <w:shd w:val="clear" w:color="auto" w:fill="auto"/>
            <w:vAlign w:val="center"/>
          </w:tcPr>
          <w:p w14:paraId="318151B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fotográfico de los disuasores de vuelo y posada implementados</w:t>
            </w:r>
            <w:r w:rsidRPr="001D433A">
              <w:rPr>
                <w:rFonts w:ascii="Arial" w:hAnsi="Arial" w:cs="Arial"/>
                <w:bCs/>
                <w:color w:val="000000"/>
                <w:sz w:val="16"/>
                <w:szCs w:val="16"/>
              </w:rPr>
              <w:br/>
            </w:r>
            <w:r w:rsidRPr="001D433A">
              <w:rPr>
                <w:rFonts w:ascii="Arial" w:hAnsi="Arial" w:cs="Arial"/>
                <w:bCs/>
                <w:color w:val="000000"/>
                <w:sz w:val="16"/>
                <w:szCs w:val="16"/>
              </w:rPr>
              <w:br/>
              <w:t>Mapa de ubicación</w:t>
            </w:r>
            <w:r w:rsidRPr="001D433A">
              <w:rPr>
                <w:rFonts w:ascii="Arial" w:hAnsi="Arial" w:cs="Arial"/>
                <w:bCs/>
                <w:color w:val="000000"/>
                <w:sz w:val="16"/>
                <w:szCs w:val="16"/>
              </w:rPr>
              <w:br/>
              <w:t xml:space="preserve"> </w:t>
            </w:r>
          </w:p>
        </w:tc>
        <w:tc>
          <w:tcPr>
            <w:tcW w:w="414" w:type="pct"/>
            <w:shd w:val="clear" w:color="auto" w:fill="auto"/>
            <w:vAlign w:val="center"/>
          </w:tcPr>
          <w:p w14:paraId="49286B1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2EA11F2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763423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Cámara fotográfica </w:t>
            </w:r>
            <w:r w:rsidRPr="001D433A">
              <w:rPr>
                <w:rFonts w:ascii="Arial" w:hAnsi="Arial" w:cs="Arial"/>
                <w:bCs/>
                <w:color w:val="000000"/>
                <w:sz w:val="16"/>
                <w:szCs w:val="16"/>
              </w:rPr>
              <w:br/>
            </w:r>
            <w:r w:rsidRPr="001D433A">
              <w:rPr>
                <w:rFonts w:ascii="Arial" w:hAnsi="Arial" w:cs="Arial"/>
                <w:bCs/>
                <w:color w:val="000000"/>
                <w:sz w:val="16"/>
                <w:szCs w:val="16"/>
              </w:rPr>
              <w:br/>
              <w:t>GPS</w:t>
            </w:r>
          </w:p>
        </w:tc>
        <w:tc>
          <w:tcPr>
            <w:tcW w:w="358" w:type="pct"/>
            <w:shd w:val="clear" w:color="auto" w:fill="auto"/>
            <w:vAlign w:val="center"/>
          </w:tcPr>
          <w:p w14:paraId="4948C8B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2.500,00</w:t>
            </w:r>
          </w:p>
        </w:tc>
        <w:tc>
          <w:tcPr>
            <w:tcW w:w="386" w:type="pct"/>
            <w:shd w:val="clear" w:color="auto" w:fill="auto"/>
            <w:vAlign w:val="center"/>
          </w:tcPr>
          <w:p w14:paraId="0849B2E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E623E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638175F8"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0D96074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173</w:t>
            </w:r>
          </w:p>
        </w:tc>
        <w:tc>
          <w:tcPr>
            <w:tcW w:w="316" w:type="pct"/>
            <w:shd w:val="clear" w:color="auto" w:fill="auto"/>
            <w:vAlign w:val="center"/>
          </w:tcPr>
          <w:p w14:paraId="4FA165E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AG-14-01</w:t>
            </w:r>
          </w:p>
        </w:tc>
        <w:tc>
          <w:tcPr>
            <w:tcW w:w="259" w:type="pct"/>
            <w:shd w:val="clear" w:color="auto" w:fill="auto"/>
            <w:vAlign w:val="center"/>
          </w:tcPr>
          <w:p w14:paraId="7DCE996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AGUA</w:t>
            </w:r>
          </w:p>
        </w:tc>
        <w:tc>
          <w:tcPr>
            <w:tcW w:w="468" w:type="pct"/>
            <w:shd w:val="clear" w:color="auto" w:fill="auto"/>
            <w:vAlign w:val="center"/>
          </w:tcPr>
          <w:p w14:paraId="79E0838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Cambio de la calidad hídrica</w:t>
            </w:r>
          </w:p>
        </w:tc>
        <w:tc>
          <w:tcPr>
            <w:tcW w:w="760" w:type="pct"/>
            <w:shd w:val="clear" w:color="auto" w:fill="auto"/>
            <w:vAlign w:val="center"/>
          </w:tcPr>
          <w:p w14:paraId="35237E6E" w14:textId="77777777" w:rsidR="00BA4DE1" w:rsidRPr="00CC471C" w:rsidRDefault="00BA4DE1" w:rsidP="00BB4ECB">
            <w:pPr>
              <w:spacing w:after="0" w:line="276" w:lineRule="auto"/>
              <w:rPr>
                <w:rFonts w:ascii="Arial" w:hAnsi="Arial" w:cs="Arial"/>
                <w:bCs/>
                <w:color w:val="000000"/>
                <w:sz w:val="16"/>
                <w:szCs w:val="16"/>
              </w:rPr>
            </w:pPr>
            <w:r w:rsidRPr="00CC471C">
              <w:rPr>
                <w:rFonts w:ascii="Arial" w:hAnsi="Arial" w:cs="Arial"/>
                <w:bCs/>
                <w:color w:val="000000"/>
                <w:sz w:val="16"/>
                <w:szCs w:val="16"/>
              </w:rPr>
              <w:t>Retiro y limpieza de servicios higiénicos, tanques sépticos cerrado.</w:t>
            </w:r>
          </w:p>
          <w:p w14:paraId="2DB62372" w14:textId="77777777" w:rsidR="00BA4DE1" w:rsidRPr="00CC471C" w:rsidRDefault="00BA4DE1" w:rsidP="00BB4ECB">
            <w:pPr>
              <w:spacing w:after="0" w:line="276" w:lineRule="auto"/>
              <w:rPr>
                <w:rFonts w:ascii="Arial" w:hAnsi="Arial" w:cs="Arial"/>
                <w:bCs/>
                <w:color w:val="000000"/>
                <w:sz w:val="16"/>
                <w:szCs w:val="16"/>
              </w:rPr>
            </w:pPr>
          </w:p>
          <w:p w14:paraId="3F7A8BF4"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Las letrinas deberán ser cerradas de manera adecuada para evitar la dispersión de los residuos líquidos en cursos de agua en sitios sensibles RAMSAR.</w:t>
            </w:r>
          </w:p>
        </w:tc>
        <w:tc>
          <w:tcPr>
            <w:tcW w:w="457" w:type="pct"/>
            <w:shd w:val="clear" w:color="auto" w:fill="auto"/>
            <w:vAlign w:val="center"/>
          </w:tcPr>
          <w:p w14:paraId="5B57EAAD"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 xml:space="preserve">Frentes de trabajo </w:t>
            </w:r>
          </w:p>
          <w:p w14:paraId="56D2E349" w14:textId="77777777" w:rsidR="00BA4DE1" w:rsidRPr="001D433A" w:rsidRDefault="00BA4DE1" w:rsidP="00BB4ECB">
            <w:pPr>
              <w:spacing w:after="0" w:line="240" w:lineRule="auto"/>
              <w:jc w:val="center"/>
              <w:rPr>
                <w:rFonts w:ascii="Arial" w:hAnsi="Arial" w:cs="Arial"/>
                <w:bCs/>
                <w:color w:val="000000"/>
                <w:sz w:val="16"/>
                <w:szCs w:val="16"/>
              </w:rPr>
            </w:pPr>
          </w:p>
          <w:p w14:paraId="73664BB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Subestación</w:t>
            </w:r>
          </w:p>
        </w:tc>
        <w:tc>
          <w:tcPr>
            <w:tcW w:w="430" w:type="pct"/>
            <w:shd w:val="clear" w:color="auto" w:fill="auto"/>
            <w:vAlign w:val="center"/>
          </w:tcPr>
          <w:p w14:paraId="3672E63F"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Registro de Inspección </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fotográfico </w:t>
            </w:r>
            <w:r w:rsidRPr="001D433A">
              <w:rPr>
                <w:rFonts w:ascii="Arial" w:hAnsi="Arial" w:cs="Arial"/>
                <w:bCs/>
                <w:color w:val="000000"/>
                <w:sz w:val="16"/>
                <w:szCs w:val="16"/>
              </w:rPr>
              <w:br/>
            </w:r>
            <w:r w:rsidRPr="001D433A">
              <w:rPr>
                <w:rFonts w:ascii="Arial" w:hAnsi="Arial" w:cs="Arial"/>
                <w:bCs/>
                <w:color w:val="000000"/>
                <w:sz w:val="16"/>
                <w:szCs w:val="16"/>
              </w:rPr>
              <w:br/>
              <w:t xml:space="preserve">Contrato con empresas certificadas para la limpieza de tanques sépticos </w:t>
            </w:r>
          </w:p>
          <w:p w14:paraId="70F7DF04" w14:textId="77777777" w:rsidR="00BA4DE1" w:rsidRPr="001D433A" w:rsidRDefault="00BA4DE1" w:rsidP="00BB4ECB">
            <w:pPr>
              <w:spacing w:after="0" w:line="240" w:lineRule="auto"/>
              <w:rPr>
                <w:rFonts w:ascii="Arial" w:hAnsi="Arial" w:cs="Arial"/>
                <w:bCs/>
                <w:color w:val="000000"/>
                <w:sz w:val="16"/>
                <w:szCs w:val="16"/>
              </w:rPr>
            </w:pPr>
          </w:p>
          <w:p w14:paraId="70339E6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Certificado u otro que acredite la disposición final en centros autorizados </w:t>
            </w:r>
          </w:p>
        </w:tc>
        <w:tc>
          <w:tcPr>
            <w:tcW w:w="414" w:type="pct"/>
            <w:shd w:val="clear" w:color="auto" w:fill="auto"/>
            <w:vAlign w:val="center"/>
          </w:tcPr>
          <w:p w14:paraId="074FC7E2" w14:textId="77777777" w:rsidR="00BA4DE1" w:rsidRPr="001D433A" w:rsidRDefault="00BA4DE1" w:rsidP="00BB4ECB">
            <w:pPr>
              <w:spacing w:after="0" w:line="276" w:lineRule="auto"/>
              <w:rPr>
                <w:rFonts w:ascii="Arial" w:eastAsia="Times New Roman" w:hAnsi="Arial" w:cs="Arial"/>
                <w:color w:val="000000"/>
                <w:sz w:val="16"/>
                <w:szCs w:val="16"/>
                <w:lang w:eastAsia="es-BO"/>
              </w:rPr>
            </w:pPr>
            <w:r w:rsidRPr="001D433A">
              <w:rPr>
                <w:rFonts w:ascii="Arial" w:eastAsia="Times New Roman" w:hAnsi="Arial" w:cs="Arial"/>
                <w:color w:val="000000"/>
                <w:sz w:val="16"/>
                <w:szCs w:val="16"/>
                <w:lang w:eastAsia="es-BO"/>
              </w:rPr>
              <w:t>Reglamento en Materia de Contaminación Hídrica (RMCA)</w:t>
            </w:r>
          </w:p>
          <w:p w14:paraId="1AB3D816" w14:textId="77777777" w:rsidR="00BA4DE1" w:rsidRPr="001D433A" w:rsidRDefault="00BA4DE1" w:rsidP="00BB4ECB">
            <w:pPr>
              <w:spacing w:after="0" w:line="276" w:lineRule="auto"/>
              <w:rPr>
                <w:rFonts w:ascii="Arial" w:eastAsia="Times New Roman" w:hAnsi="Arial" w:cs="Arial"/>
                <w:color w:val="000000"/>
                <w:sz w:val="16"/>
                <w:szCs w:val="16"/>
                <w:lang w:eastAsia="es-BO"/>
              </w:rPr>
            </w:pPr>
          </w:p>
          <w:p w14:paraId="007573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color w:val="000000"/>
                <w:sz w:val="16"/>
                <w:szCs w:val="16"/>
                <w:lang w:eastAsia="es-BO"/>
              </w:rPr>
              <w:t xml:space="preserve">Convenio internacional sitios </w:t>
            </w:r>
            <w:r>
              <w:rPr>
                <w:rFonts w:ascii="Arial" w:eastAsia="Times New Roman" w:hAnsi="Arial" w:cs="Arial"/>
                <w:color w:val="000000"/>
                <w:sz w:val="16"/>
                <w:szCs w:val="16"/>
                <w:lang w:eastAsia="es-BO"/>
              </w:rPr>
              <w:t>RAMSAR</w:t>
            </w:r>
            <w:r w:rsidRPr="001D433A">
              <w:rPr>
                <w:rFonts w:ascii="Arial" w:eastAsia="Times New Roman" w:hAnsi="Arial" w:cs="Arial"/>
                <w:color w:val="000000"/>
                <w:sz w:val="16"/>
                <w:szCs w:val="16"/>
                <w:lang w:eastAsia="es-BO"/>
              </w:rPr>
              <w:t xml:space="preserve"> </w:t>
            </w:r>
            <w:r w:rsidRPr="001D433A">
              <w:rPr>
                <w:rFonts w:ascii="Arial" w:eastAsia="Times New Roman" w:hAnsi="Arial" w:cs="Arial"/>
                <w:bCs/>
                <w:color w:val="000000"/>
                <w:sz w:val="16"/>
                <w:szCs w:val="16"/>
                <w:lang w:eastAsia="es-BO"/>
              </w:rPr>
              <w:t>(cuando corresponda)</w:t>
            </w:r>
          </w:p>
        </w:tc>
        <w:tc>
          <w:tcPr>
            <w:tcW w:w="402" w:type="pct"/>
            <w:tcBorders>
              <w:top w:val="nil"/>
              <w:left w:val="nil"/>
              <w:bottom w:val="single" w:sz="8" w:space="0" w:color="auto"/>
              <w:right w:val="single" w:sz="8" w:space="0" w:color="auto"/>
            </w:tcBorders>
            <w:shd w:val="clear" w:color="auto" w:fill="auto"/>
            <w:vAlign w:val="center"/>
          </w:tcPr>
          <w:p w14:paraId="34D12FA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581D5E53"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Registro </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79B880E2"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18.000,00</w:t>
            </w:r>
          </w:p>
        </w:tc>
        <w:tc>
          <w:tcPr>
            <w:tcW w:w="386" w:type="pct"/>
            <w:shd w:val="clear" w:color="auto" w:fill="auto"/>
            <w:vAlign w:val="center"/>
          </w:tcPr>
          <w:p w14:paraId="363567D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9DCB7B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ACEB667"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897A0A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lastRenderedPageBreak/>
              <w:t>174</w:t>
            </w:r>
          </w:p>
        </w:tc>
        <w:tc>
          <w:tcPr>
            <w:tcW w:w="316" w:type="pct"/>
            <w:shd w:val="clear" w:color="auto" w:fill="auto"/>
            <w:vAlign w:val="center"/>
          </w:tcPr>
          <w:p w14:paraId="6BFB26A5"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SE-14-02</w:t>
            </w:r>
          </w:p>
        </w:tc>
        <w:tc>
          <w:tcPr>
            <w:tcW w:w="259" w:type="pct"/>
            <w:shd w:val="clear" w:color="auto" w:fill="auto"/>
            <w:vAlign w:val="center"/>
          </w:tcPr>
          <w:p w14:paraId="1D066B1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SOCIO ECONOMICO </w:t>
            </w:r>
          </w:p>
        </w:tc>
        <w:tc>
          <w:tcPr>
            <w:tcW w:w="468" w:type="pct"/>
            <w:shd w:val="clear" w:color="auto" w:fill="auto"/>
            <w:vAlign w:val="center"/>
          </w:tcPr>
          <w:p w14:paraId="1A46775F"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Empleo</w:t>
            </w:r>
          </w:p>
        </w:tc>
        <w:tc>
          <w:tcPr>
            <w:tcW w:w="760" w:type="pct"/>
            <w:shd w:val="clear" w:color="auto" w:fill="auto"/>
            <w:vAlign w:val="center"/>
          </w:tcPr>
          <w:p w14:paraId="1C5E2538"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No requiere medidas de mitigación, por ser impacto positivo, debido a la generación de empleos y mejora en el estilo de vida.</w:t>
            </w:r>
          </w:p>
        </w:tc>
        <w:tc>
          <w:tcPr>
            <w:tcW w:w="457" w:type="pct"/>
            <w:shd w:val="clear" w:color="auto" w:fill="auto"/>
            <w:vAlign w:val="center"/>
          </w:tcPr>
          <w:p w14:paraId="62C6A78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 de trabajo</w:t>
            </w:r>
          </w:p>
        </w:tc>
        <w:tc>
          <w:tcPr>
            <w:tcW w:w="430" w:type="pct"/>
            <w:shd w:val="clear" w:color="auto" w:fill="auto"/>
            <w:vAlign w:val="center"/>
          </w:tcPr>
          <w:p w14:paraId="7A163CEF"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414" w:type="pct"/>
            <w:shd w:val="clear" w:color="auto" w:fill="auto"/>
            <w:vAlign w:val="center"/>
          </w:tcPr>
          <w:p w14:paraId="422C9AE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44406AE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5" w:type="pct"/>
            <w:shd w:val="clear" w:color="auto" w:fill="auto"/>
            <w:vAlign w:val="center"/>
          </w:tcPr>
          <w:p w14:paraId="76524D4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Planilla de personal </w:t>
            </w:r>
          </w:p>
        </w:tc>
        <w:tc>
          <w:tcPr>
            <w:tcW w:w="358" w:type="pct"/>
            <w:shd w:val="clear" w:color="auto" w:fill="auto"/>
            <w:vAlign w:val="center"/>
          </w:tcPr>
          <w:p w14:paraId="4E6C68F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200</w:t>
            </w:r>
          </w:p>
        </w:tc>
        <w:tc>
          <w:tcPr>
            <w:tcW w:w="386" w:type="pct"/>
            <w:shd w:val="clear" w:color="auto" w:fill="auto"/>
            <w:vAlign w:val="center"/>
          </w:tcPr>
          <w:p w14:paraId="3003145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130DE5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1DF32E0E"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77385E7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175</w:t>
            </w:r>
          </w:p>
        </w:tc>
        <w:tc>
          <w:tcPr>
            <w:tcW w:w="316" w:type="pct"/>
            <w:vMerge w:val="restart"/>
            <w:shd w:val="clear" w:color="auto" w:fill="auto"/>
            <w:vAlign w:val="center"/>
          </w:tcPr>
          <w:p w14:paraId="488DDB3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SA-14-01</w:t>
            </w:r>
          </w:p>
        </w:tc>
        <w:tc>
          <w:tcPr>
            <w:tcW w:w="259" w:type="pct"/>
            <w:vMerge w:val="restart"/>
            <w:shd w:val="clear" w:color="auto" w:fill="auto"/>
            <w:vAlign w:val="center"/>
          </w:tcPr>
          <w:p w14:paraId="0520C0DA"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5493312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Seguridad industrial </w:t>
            </w:r>
          </w:p>
        </w:tc>
        <w:tc>
          <w:tcPr>
            <w:tcW w:w="760" w:type="pct"/>
            <w:shd w:val="clear" w:color="auto" w:fill="auto"/>
            <w:vAlign w:val="center"/>
          </w:tcPr>
          <w:p w14:paraId="2DD27E37"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Capacitaciones en temas de seguridad y salud en el trabajo (Uso de EPP, primeros auxilios, uso de extintores, atención de contingencias)</w:t>
            </w:r>
          </w:p>
          <w:p w14:paraId="7F40C8E9" w14:textId="77777777" w:rsidR="00BA4DE1" w:rsidRPr="00CC471C" w:rsidRDefault="00BA4DE1" w:rsidP="00BB4ECB">
            <w:pPr>
              <w:spacing w:after="0" w:line="240" w:lineRule="auto"/>
              <w:rPr>
                <w:rFonts w:ascii="Arial" w:hAnsi="Arial" w:cs="Arial"/>
                <w:color w:val="000000"/>
                <w:sz w:val="16"/>
                <w:szCs w:val="16"/>
              </w:rPr>
            </w:pPr>
          </w:p>
          <w:p w14:paraId="7368970A"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bCs/>
                <w:color w:val="000000"/>
                <w:sz w:val="16"/>
                <w:szCs w:val="16"/>
              </w:rPr>
              <w:t xml:space="preserve">Las empresas responsables de la ejecución deberán contar con su PSST aprobado y/o presentado ante el Ministerio de Trabajo.  </w:t>
            </w:r>
            <w:r w:rsidRPr="00CC471C">
              <w:rPr>
                <w:rFonts w:ascii="Arial" w:hAnsi="Arial" w:cs="Arial"/>
                <w:sz w:val="16"/>
                <w:szCs w:val="16"/>
              </w:rPr>
              <w:t xml:space="preserve"> </w:t>
            </w:r>
          </w:p>
        </w:tc>
        <w:tc>
          <w:tcPr>
            <w:tcW w:w="457" w:type="pct"/>
            <w:shd w:val="clear" w:color="auto" w:fill="auto"/>
            <w:vAlign w:val="center"/>
          </w:tcPr>
          <w:p w14:paraId="0E77595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13AB181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Respaldo de presentación o aprobación del PSST.</w:t>
            </w:r>
            <w:r w:rsidRPr="001D433A">
              <w:rPr>
                <w:rFonts w:ascii="Arial" w:hAnsi="Arial" w:cs="Arial"/>
                <w:bCs/>
                <w:color w:val="000000"/>
                <w:sz w:val="16"/>
                <w:szCs w:val="16"/>
              </w:rPr>
              <w:br/>
            </w:r>
            <w:r w:rsidRPr="001D433A">
              <w:rPr>
                <w:rFonts w:ascii="Arial" w:hAnsi="Arial" w:cs="Arial"/>
                <w:bCs/>
                <w:color w:val="000000"/>
                <w:sz w:val="16"/>
                <w:szCs w:val="16"/>
              </w:rPr>
              <w:br/>
              <w:t xml:space="preserve">Registro de estado del extintor y mantenimiento </w:t>
            </w:r>
          </w:p>
        </w:tc>
        <w:tc>
          <w:tcPr>
            <w:tcW w:w="414" w:type="pct"/>
            <w:shd w:val="clear" w:color="auto" w:fill="auto"/>
            <w:vAlign w:val="bottom"/>
          </w:tcPr>
          <w:p w14:paraId="25C776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702B579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Semestral</w:t>
            </w:r>
          </w:p>
        </w:tc>
        <w:tc>
          <w:tcPr>
            <w:tcW w:w="385" w:type="pct"/>
            <w:shd w:val="clear" w:color="auto" w:fill="auto"/>
            <w:vAlign w:val="center"/>
          </w:tcPr>
          <w:p w14:paraId="49CD0E3B"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5AA7D25C"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1.000,00</w:t>
            </w:r>
          </w:p>
        </w:tc>
        <w:tc>
          <w:tcPr>
            <w:tcW w:w="386" w:type="pct"/>
            <w:shd w:val="clear" w:color="auto" w:fill="auto"/>
            <w:vAlign w:val="center"/>
          </w:tcPr>
          <w:p w14:paraId="733E06F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2D9DE8A8"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26459D1" w14:textId="77777777" w:rsidTr="00BA4DE1">
        <w:trPr>
          <w:trHeight w:val="444"/>
          <w:tblHeader/>
        </w:trPr>
        <w:tc>
          <w:tcPr>
            <w:tcW w:w="156" w:type="pct"/>
            <w:tcBorders>
              <w:top w:val="single" w:sz="4" w:space="0" w:color="auto"/>
              <w:left w:val="single" w:sz="4" w:space="0" w:color="auto"/>
              <w:bottom w:val="single" w:sz="4" w:space="0" w:color="auto"/>
              <w:right w:val="single" w:sz="4" w:space="0" w:color="auto"/>
            </w:tcBorders>
            <w:shd w:val="clear" w:color="auto" w:fill="auto"/>
            <w:vAlign w:val="center"/>
          </w:tcPr>
          <w:p w14:paraId="153A8B5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176</w:t>
            </w:r>
          </w:p>
        </w:tc>
        <w:tc>
          <w:tcPr>
            <w:tcW w:w="316" w:type="pct"/>
            <w:vMerge/>
            <w:shd w:val="clear" w:color="auto" w:fill="auto"/>
            <w:vAlign w:val="center"/>
          </w:tcPr>
          <w:p w14:paraId="01FFF0DB" w14:textId="77777777" w:rsidR="00BA4DE1" w:rsidRPr="00CC471C" w:rsidRDefault="00BA4DE1" w:rsidP="00BB4ECB">
            <w:pPr>
              <w:spacing w:after="0" w:line="240" w:lineRule="auto"/>
              <w:jc w:val="center"/>
              <w:rPr>
                <w:rFonts w:ascii="Arial" w:hAnsi="Arial" w:cs="Arial"/>
                <w:bCs/>
                <w:color w:val="000000"/>
                <w:sz w:val="16"/>
                <w:szCs w:val="16"/>
              </w:rPr>
            </w:pPr>
          </w:p>
        </w:tc>
        <w:tc>
          <w:tcPr>
            <w:tcW w:w="259" w:type="pct"/>
            <w:vMerge/>
            <w:shd w:val="clear" w:color="auto" w:fill="auto"/>
            <w:vAlign w:val="center"/>
          </w:tcPr>
          <w:p w14:paraId="52C7C525" w14:textId="77777777" w:rsidR="00BA4DE1" w:rsidRPr="00CC471C" w:rsidRDefault="00BA4DE1" w:rsidP="00BB4ECB">
            <w:pPr>
              <w:spacing w:after="0" w:line="240" w:lineRule="auto"/>
              <w:jc w:val="center"/>
              <w:rPr>
                <w:rFonts w:ascii="Arial" w:hAnsi="Arial" w:cs="Arial"/>
                <w:bCs/>
                <w:color w:val="000000"/>
                <w:sz w:val="16"/>
                <w:szCs w:val="16"/>
              </w:rPr>
            </w:pPr>
          </w:p>
        </w:tc>
        <w:tc>
          <w:tcPr>
            <w:tcW w:w="468" w:type="pct"/>
            <w:vMerge/>
            <w:shd w:val="clear" w:color="auto" w:fill="auto"/>
            <w:vAlign w:val="center"/>
          </w:tcPr>
          <w:p w14:paraId="54E2F023" w14:textId="77777777" w:rsidR="00BA4DE1" w:rsidRPr="00CC471C" w:rsidRDefault="00BA4DE1" w:rsidP="00BB4ECB">
            <w:pPr>
              <w:spacing w:after="0" w:line="240" w:lineRule="auto"/>
              <w:jc w:val="center"/>
              <w:rPr>
                <w:rFonts w:ascii="Arial" w:hAnsi="Arial" w:cs="Arial"/>
                <w:color w:val="000000"/>
                <w:sz w:val="16"/>
                <w:szCs w:val="16"/>
              </w:rPr>
            </w:pPr>
          </w:p>
        </w:tc>
        <w:tc>
          <w:tcPr>
            <w:tcW w:w="760" w:type="pct"/>
            <w:shd w:val="clear" w:color="auto" w:fill="auto"/>
            <w:vAlign w:val="center"/>
          </w:tcPr>
          <w:p w14:paraId="21235B70"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Se debe contar con el respectivo permiso de trabajo</w:t>
            </w:r>
          </w:p>
        </w:tc>
        <w:tc>
          <w:tcPr>
            <w:tcW w:w="457" w:type="pct"/>
            <w:shd w:val="clear" w:color="auto" w:fill="auto"/>
            <w:vAlign w:val="center"/>
          </w:tcPr>
          <w:p w14:paraId="6477A0A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5C5B96D0"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Permiso de trabajo</w:t>
            </w:r>
          </w:p>
        </w:tc>
        <w:tc>
          <w:tcPr>
            <w:tcW w:w="414" w:type="pct"/>
            <w:shd w:val="clear" w:color="auto" w:fill="auto"/>
            <w:vAlign w:val="center"/>
          </w:tcPr>
          <w:p w14:paraId="40B58979"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w:t>
            </w:r>
          </w:p>
        </w:tc>
        <w:tc>
          <w:tcPr>
            <w:tcW w:w="402" w:type="pct"/>
            <w:tcBorders>
              <w:top w:val="nil"/>
              <w:left w:val="nil"/>
              <w:bottom w:val="single" w:sz="8" w:space="0" w:color="auto"/>
              <w:right w:val="single" w:sz="8" w:space="0" w:color="auto"/>
            </w:tcBorders>
            <w:shd w:val="clear" w:color="auto" w:fill="auto"/>
            <w:vAlign w:val="center"/>
          </w:tcPr>
          <w:p w14:paraId="0F67AD9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Mensual</w:t>
            </w:r>
          </w:p>
        </w:tc>
        <w:tc>
          <w:tcPr>
            <w:tcW w:w="385" w:type="pct"/>
            <w:shd w:val="clear" w:color="auto" w:fill="auto"/>
            <w:vAlign w:val="center"/>
          </w:tcPr>
          <w:p w14:paraId="177C44E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br/>
              <w:t xml:space="preserve">Cámara fotográfica. </w:t>
            </w:r>
          </w:p>
        </w:tc>
        <w:tc>
          <w:tcPr>
            <w:tcW w:w="358" w:type="pct"/>
            <w:shd w:val="clear" w:color="auto" w:fill="auto"/>
            <w:vAlign w:val="center"/>
          </w:tcPr>
          <w:p w14:paraId="156BA50A"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p>
        </w:tc>
        <w:tc>
          <w:tcPr>
            <w:tcW w:w="386" w:type="pct"/>
            <w:shd w:val="clear" w:color="auto" w:fill="auto"/>
            <w:vAlign w:val="center"/>
          </w:tcPr>
          <w:p w14:paraId="5DA72BA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71436AC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FA4A223" w14:textId="77777777" w:rsidTr="00BA4DE1">
        <w:trPr>
          <w:trHeight w:val="444"/>
          <w:tblHeader/>
        </w:trPr>
        <w:tc>
          <w:tcPr>
            <w:tcW w:w="156" w:type="pct"/>
            <w:shd w:val="clear" w:color="auto" w:fill="auto"/>
            <w:vAlign w:val="center"/>
          </w:tcPr>
          <w:p w14:paraId="1ED674C7"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177</w:t>
            </w:r>
          </w:p>
        </w:tc>
        <w:tc>
          <w:tcPr>
            <w:tcW w:w="316" w:type="pct"/>
            <w:vMerge w:val="restart"/>
            <w:shd w:val="clear" w:color="auto" w:fill="auto"/>
            <w:vAlign w:val="center"/>
          </w:tcPr>
          <w:p w14:paraId="244AC59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SA-14-02</w:t>
            </w:r>
          </w:p>
        </w:tc>
        <w:tc>
          <w:tcPr>
            <w:tcW w:w="259" w:type="pct"/>
            <w:vMerge w:val="restart"/>
            <w:shd w:val="clear" w:color="auto" w:fill="auto"/>
            <w:vAlign w:val="center"/>
          </w:tcPr>
          <w:p w14:paraId="638A2C42"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bCs/>
                <w:color w:val="000000"/>
                <w:sz w:val="16"/>
                <w:szCs w:val="16"/>
              </w:rPr>
              <w:t>SALUD</w:t>
            </w:r>
          </w:p>
        </w:tc>
        <w:tc>
          <w:tcPr>
            <w:tcW w:w="468" w:type="pct"/>
            <w:vMerge w:val="restart"/>
            <w:shd w:val="clear" w:color="auto" w:fill="auto"/>
            <w:vAlign w:val="center"/>
          </w:tcPr>
          <w:p w14:paraId="46D0BEFC"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Salud ocupacional </w:t>
            </w:r>
          </w:p>
        </w:tc>
        <w:tc>
          <w:tcPr>
            <w:tcW w:w="760" w:type="pct"/>
            <w:shd w:val="clear" w:color="auto" w:fill="auto"/>
            <w:vAlign w:val="center"/>
          </w:tcPr>
          <w:p w14:paraId="513BAFAC"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Dotación y uso obligatorio de ropa de trabajo y Equipos de Protección Personal (EPPs)</w:t>
            </w:r>
          </w:p>
        </w:tc>
        <w:tc>
          <w:tcPr>
            <w:tcW w:w="457" w:type="pct"/>
            <w:shd w:val="clear" w:color="auto" w:fill="auto"/>
            <w:vAlign w:val="center"/>
          </w:tcPr>
          <w:p w14:paraId="79CF496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Frentes de trabajo</w:t>
            </w:r>
          </w:p>
        </w:tc>
        <w:tc>
          <w:tcPr>
            <w:tcW w:w="430" w:type="pct"/>
            <w:shd w:val="clear" w:color="auto" w:fill="auto"/>
            <w:vAlign w:val="center"/>
          </w:tcPr>
          <w:p w14:paraId="2040C2A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6F7925DC"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t xml:space="preserve">No se cuenta con límites 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15AE5FE9"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Anual </w:t>
            </w:r>
          </w:p>
        </w:tc>
        <w:tc>
          <w:tcPr>
            <w:tcW w:w="385" w:type="pct"/>
            <w:shd w:val="clear" w:color="auto" w:fill="auto"/>
            <w:vAlign w:val="center"/>
          </w:tcPr>
          <w:p w14:paraId="5DA23234"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Registro de dotación de EPP y ropa de trabajo</w:t>
            </w:r>
            <w:r w:rsidRPr="001D433A">
              <w:rPr>
                <w:rFonts w:ascii="Arial" w:hAnsi="Arial" w:cs="Arial"/>
                <w:bCs/>
                <w:color w:val="000000"/>
                <w:sz w:val="16"/>
                <w:szCs w:val="16"/>
              </w:rPr>
              <w:br/>
            </w:r>
            <w:r w:rsidRPr="001D433A">
              <w:rPr>
                <w:rFonts w:ascii="Arial" w:hAnsi="Arial" w:cs="Arial"/>
                <w:bCs/>
                <w:color w:val="000000"/>
                <w:sz w:val="16"/>
                <w:szCs w:val="16"/>
              </w:rPr>
              <w:br/>
              <w:t xml:space="preserve"> Cámara fotográfica.</w:t>
            </w:r>
          </w:p>
        </w:tc>
        <w:tc>
          <w:tcPr>
            <w:tcW w:w="358" w:type="pct"/>
            <w:shd w:val="clear" w:color="auto" w:fill="auto"/>
            <w:vAlign w:val="center"/>
          </w:tcPr>
          <w:p w14:paraId="326CD673"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t>45,000,00</w:t>
            </w:r>
          </w:p>
        </w:tc>
        <w:tc>
          <w:tcPr>
            <w:tcW w:w="386" w:type="pct"/>
            <w:shd w:val="clear" w:color="auto" w:fill="auto"/>
            <w:vAlign w:val="center"/>
          </w:tcPr>
          <w:p w14:paraId="146BC04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04BC8771"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0E2814DF" w14:textId="77777777" w:rsidTr="00BA4DE1">
        <w:trPr>
          <w:trHeight w:val="444"/>
          <w:tblHeader/>
        </w:trPr>
        <w:tc>
          <w:tcPr>
            <w:tcW w:w="156" w:type="pct"/>
            <w:shd w:val="clear" w:color="auto" w:fill="auto"/>
            <w:vAlign w:val="center"/>
          </w:tcPr>
          <w:p w14:paraId="79ECF95E"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178</w:t>
            </w:r>
          </w:p>
        </w:tc>
        <w:tc>
          <w:tcPr>
            <w:tcW w:w="316" w:type="pct"/>
            <w:vMerge/>
            <w:shd w:val="clear" w:color="auto" w:fill="auto"/>
            <w:vAlign w:val="center"/>
          </w:tcPr>
          <w:p w14:paraId="1327977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259" w:type="pct"/>
            <w:vMerge/>
            <w:shd w:val="clear" w:color="auto" w:fill="auto"/>
            <w:vAlign w:val="center"/>
          </w:tcPr>
          <w:p w14:paraId="70EB787D"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468" w:type="pct"/>
            <w:vMerge/>
            <w:shd w:val="clear" w:color="auto" w:fill="auto"/>
            <w:vAlign w:val="center"/>
          </w:tcPr>
          <w:p w14:paraId="147A4AB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p>
        </w:tc>
        <w:tc>
          <w:tcPr>
            <w:tcW w:w="760" w:type="pct"/>
            <w:shd w:val="clear" w:color="auto" w:fill="auto"/>
            <w:vAlign w:val="center"/>
          </w:tcPr>
          <w:p w14:paraId="32906F19" w14:textId="77777777" w:rsidR="00BA4DE1" w:rsidRPr="00CC471C" w:rsidRDefault="00BA4DE1" w:rsidP="00BB4ECB">
            <w:pPr>
              <w:spacing w:after="0" w:line="240" w:lineRule="auto"/>
              <w:rPr>
                <w:rFonts w:ascii="Arial" w:eastAsia="Times New Roman" w:hAnsi="Arial" w:cs="Arial"/>
                <w:bCs/>
                <w:color w:val="000000"/>
                <w:sz w:val="16"/>
                <w:szCs w:val="16"/>
                <w:lang w:eastAsia="es-BO"/>
              </w:rPr>
            </w:pPr>
            <w:r w:rsidRPr="00CC471C">
              <w:rPr>
                <w:rFonts w:ascii="Arial" w:hAnsi="Arial" w:cs="Arial"/>
                <w:color w:val="000000"/>
                <w:sz w:val="16"/>
                <w:szCs w:val="16"/>
              </w:rPr>
              <w:t xml:space="preserve">Capacitación, talleres y charlas de sensibilización </w:t>
            </w:r>
            <w:r w:rsidRPr="00CC471C">
              <w:rPr>
                <w:rFonts w:ascii="Arial" w:hAnsi="Arial" w:cs="Arial"/>
                <w:color w:val="000000"/>
                <w:sz w:val="16"/>
                <w:szCs w:val="16"/>
              </w:rPr>
              <w:lastRenderedPageBreak/>
              <w:t>sobre las medidas de seguridad, orden y limpieza</w:t>
            </w:r>
          </w:p>
        </w:tc>
        <w:tc>
          <w:tcPr>
            <w:tcW w:w="457" w:type="pct"/>
            <w:shd w:val="clear" w:color="auto" w:fill="auto"/>
            <w:vAlign w:val="center"/>
          </w:tcPr>
          <w:p w14:paraId="6A02E327"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Frentes de trabajo</w:t>
            </w:r>
          </w:p>
        </w:tc>
        <w:tc>
          <w:tcPr>
            <w:tcW w:w="430" w:type="pct"/>
            <w:shd w:val="clear" w:color="auto" w:fill="auto"/>
            <w:vAlign w:val="center"/>
          </w:tcPr>
          <w:p w14:paraId="0BD13D8A"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br/>
              <w:t xml:space="preserve">Planilla y/o </w:t>
            </w:r>
            <w:r w:rsidRPr="001D433A">
              <w:rPr>
                <w:rFonts w:ascii="Arial" w:hAnsi="Arial" w:cs="Arial"/>
                <w:bCs/>
                <w:color w:val="000000"/>
                <w:sz w:val="16"/>
                <w:szCs w:val="16"/>
              </w:rPr>
              <w:lastRenderedPageBreak/>
              <w:t xml:space="preserve">Registro de capacitación </w:t>
            </w:r>
            <w:r w:rsidRPr="001D433A">
              <w:rPr>
                <w:rFonts w:ascii="Arial" w:hAnsi="Arial" w:cs="Arial"/>
                <w:bCs/>
                <w:color w:val="000000"/>
                <w:sz w:val="16"/>
                <w:szCs w:val="16"/>
              </w:rPr>
              <w:br/>
            </w:r>
            <w:r w:rsidRPr="001D433A">
              <w:rPr>
                <w:rFonts w:ascii="Arial" w:hAnsi="Arial" w:cs="Arial"/>
                <w:bCs/>
                <w:color w:val="000000"/>
                <w:sz w:val="16"/>
                <w:szCs w:val="16"/>
              </w:rPr>
              <w:br/>
              <w:t>Reg. Fotográfico.</w:t>
            </w:r>
          </w:p>
        </w:tc>
        <w:tc>
          <w:tcPr>
            <w:tcW w:w="414" w:type="pct"/>
            <w:shd w:val="clear" w:color="auto" w:fill="auto"/>
            <w:vAlign w:val="bottom"/>
          </w:tcPr>
          <w:p w14:paraId="75329FF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color w:val="000000"/>
                <w:sz w:val="16"/>
                <w:szCs w:val="16"/>
              </w:rPr>
              <w:lastRenderedPageBreak/>
              <w:t xml:space="preserve">No se cuenta con límites </w:t>
            </w:r>
            <w:r w:rsidRPr="001D433A">
              <w:rPr>
                <w:rFonts w:ascii="Arial" w:hAnsi="Arial" w:cs="Arial"/>
                <w:color w:val="000000"/>
                <w:sz w:val="16"/>
                <w:szCs w:val="16"/>
              </w:rPr>
              <w:lastRenderedPageBreak/>
              <w:t xml:space="preserve">permisibles. Ley General de Higiene y Seguridad Ocupacional y Bienestar Decreto Ley Nº. 16998 </w:t>
            </w:r>
          </w:p>
        </w:tc>
        <w:tc>
          <w:tcPr>
            <w:tcW w:w="402" w:type="pct"/>
            <w:tcBorders>
              <w:top w:val="nil"/>
              <w:left w:val="nil"/>
              <w:bottom w:val="single" w:sz="8" w:space="0" w:color="auto"/>
              <w:right w:val="single" w:sz="8" w:space="0" w:color="auto"/>
            </w:tcBorders>
            <w:shd w:val="clear" w:color="auto" w:fill="auto"/>
            <w:vAlign w:val="center"/>
          </w:tcPr>
          <w:p w14:paraId="322F8F7D"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Mensual</w:t>
            </w:r>
          </w:p>
        </w:tc>
        <w:tc>
          <w:tcPr>
            <w:tcW w:w="385" w:type="pct"/>
            <w:shd w:val="clear" w:color="auto" w:fill="auto"/>
            <w:vAlign w:val="center"/>
          </w:tcPr>
          <w:p w14:paraId="65A07045"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Planilla de control.</w:t>
            </w:r>
            <w:r w:rsidRPr="001D433A">
              <w:rPr>
                <w:rFonts w:ascii="Arial" w:hAnsi="Arial" w:cs="Arial"/>
                <w:bCs/>
                <w:color w:val="000000"/>
                <w:sz w:val="16"/>
                <w:szCs w:val="16"/>
              </w:rPr>
              <w:br/>
            </w:r>
            <w:r w:rsidRPr="001D433A">
              <w:rPr>
                <w:rFonts w:ascii="Arial" w:hAnsi="Arial" w:cs="Arial"/>
                <w:bCs/>
                <w:color w:val="000000"/>
                <w:sz w:val="16"/>
                <w:szCs w:val="16"/>
              </w:rPr>
              <w:lastRenderedPageBreak/>
              <w:br/>
              <w:t xml:space="preserve">Cámara fotográfica. </w:t>
            </w:r>
          </w:p>
        </w:tc>
        <w:tc>
          <w:tcPr>
            <w:tcW w:w="358" w:type="pct"/>
            <w:shd w:val="clear" w:color="auto" w:fill="auto"/>
            <w:vAlign w:val="center"/>
          </w:tcPr>
          <w:p w14:paraId="56FFFA4E" w14:textId="77777777" w:rsidR="00BA4DE1" w:rsidRPr="001D433A" w:rsidRDefault="00BA4DE1" w:rsidP="00BB4ECB">
            <w:pPr>
              <w:spacing w:after="0" w:line="240" w:lineRule="auto"/>
              <w:jc w:val="center"/>
              <w:rPr>
                <w:rFonts w:ascii="Arial" w:eastAsia="Times New Roman" w:hAnsi="Arial" w:cs="Arial"/>
                <w:bCs/>
                <w:color w:val="000000"/>
                <w:sz w:val="16"/>
                <w:szCs w:val="16"/>
                <w:lang w:eastAsia="es-BO"/>
              </w:rPr>
            </w:pPr>
            <w:r w:rsidRPr="001D433A">
              <w:rPr>
                <w:rFonts w:ascii="Arial" w:hAnsi="Arial" w:cs="Arial"/>
                <w:bCs/>
                <w:color w:val="000000"/>
                <w:sz w:val="16"/>
                <w:szCs w:val="16"/>
              </w:rPr>
              <w:lastRenderedPageBreak/>
              <w:t>1.000,00</w:t>
            </w:r>
          </w:p>
        </w:tc>
        <w:tc>
          <w:tcPr>
            <w:tcW w:w="386" w:type="pct"/>
            <w:shd w:val="clear" w:color="auto" w:fill="auto"/>
            <w:vAlign w:val="center"/>
          </w:tcPr>
          <w:p w14:paraId="35326A1D"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hAnsi="Arial" w:cs="Arial"/>
                <w:bCs/>
                <w:color w:val="000000"/>
                <w:sz w:val="16"/>
                <w:szCs w:val="16"/>
              </w:rPr>
              <w:t xml:space="preserve">ENDE a través del </w:t>
            </w:r>
            <w:r w:rsidRPr="001D433A">
              <w:rPr>
                <w:rFonts w:ascii="Arial" w:hAnsi="Arial" w:cs="Arial"/>
                <w:bCs/>
                <w:color w:val="000000"/>
                <w:sz w:val="16"/>
                <w:szCs w:val="16"/>
              </w:rPr>
              <w:lastRenderedPageBreak/>
              <w:t xml:space="preserve">especialista ambiental de la empresa contratada   </w:t>
            </w:r>
          </w:p>
        </w:tc>
        <w:tc>
          <w:tcPr>
            <w:tcW w:w="209" w:type="pct"/>
            <w:shd w:val="clear" w:color="auto" w:fill="auto"/>
            <w:vAlign w:val="center"/>
          </w:tcPr>
          <w:p w14:paraId="6A1DA3F6"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r w:rsidR="00BA4DE1" w:rsidRPr="001D433A" w14:paraId="46FE9E6B" w14:textId="77777777" w:rsidTr="00BA4DE1">
        <w:trPr>
          <w:trHeight w:val="444"/>
          <w:tblHeader/>
        </w:trPr>
        <w:tc>
          <w:tcPr>
            <w:tcW w:w="156" w:type="pct"/>
            <w:shd w:val="clear" w:color="auto" w:fill="auto"/>
            <w:vAlign w:val="center"/>
          </w:tcPr>
          <w:p w14:paraId="32B5763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r w:rsidRPr="001D433A">
              <w:rPr>
                <w:rFonts w:ascii="Arial" w:eastAsia="Times New Roman" w:hAnsi="Arial" w:cs="Arial"/>
                <w:bCs/>
                <w:color w:val="000000"/>
                <w:sz w:val="16"/>
                <w:szCs w:val="16"/>
                <w:lang w:eastAsia="es-BO"/>
              </w:rPr>
              <w:t>179</w:t>
            </w:r>
          </w:p>
        </w:tc>
        <w:tc>
          <w:tcPr>
            <w:tcW w:w="316" w:type="pct"/>
            <w:shd w:val="clear" w:color="auto" w:fill="auto"/>
            <w:vAlign w:val="center"/>
          </w:tcPr>
          <w:p w14:paraId="76842511" w14:textId="77777777" w:rsidR="00BA4DE1" w:rsidRPr="00CC471C" w:rsidRDefault="00BA4DE1" w:rsidP="00BB4ECB">
            <w:pPr>
              <w:spacing w:after="0" w:line="240" w:lineRule="auto"/>
              <w:jc w:val="center"/>
              <w:rPr>
                <w:rFonts w:ascii="Arial" w:hAnsi="Arial" w:cs="Arial"/>
                <w:bCs/>
                <w:color w:val="000000"/>
                <w:sz w:val="16"/>
                <w:szCs w:val="16"/>
              </w:rPr>
            </w:pPr>
            <w:r w:rsidRPr="00CC471C">
              <w:rPr>
                <w:rFonts w:ascii="Arial" w:hAnsi="Arial" w:cs="Arial"/>
                <w:bCs/>
                <w:color w:val="000000"/>
                <w:sz w:val="16"/>
                <w:szCs w:val="16"/>
              </w:rPr>
              <w:t>SU-14-01</w:t>
            </w:r>
          </w:p>
        </w:tc>
        <w:tc>
          <w:tcPr>
            <w:tcW w:w="259" w:type="pct"/>
            <w:shd w:val="clear" w:color="auto" w:fill="auto"/>
            <w:vAlign w:val="center"/>
          </w:tcPr>
          <w:p w14:paraId="468EF343"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 xml:space="preserve">SUELO </w:t>
            </w:r>
          </w:p>
        </w:tc>
        <w:tc>
          <w:tcPr>
            <w:tcW w:w="468" w:type="pct"/>
            <w:shd w:val="clear" w:color="auto" w:fill="auto"/>
            <w:vAlign w:val="center"/>
          </w:tcPr>
          <w:p w14:paraId="7517355E" w14:textId="77777777" w:rsidR="00BA4DE1" w:rsidRPr="00CC471C" w:rsidRDefault="00BA4DE1" w:rsidP="00BB4ECB">
            <w:pPr>
              <w:spacing w:after="0" w:line="240" w:lineRule="auto"/>
              <w:jc w:val="center"/>
              <w:rPr>
                <w:rFonts w:ascii="Arial" w:eastAsia="Times New Roman" w:hAnsi="Arial" w:cs="Arial"/>
                <w:bCs/>
                <w:color w:val="000000"/>
                <w:sz w:val="16"/>
                <w:szCs w:val="16"/>
                <w:lang w:eastAsia="es-BO"/>
              </w:rPr>
            </w:pPr>
            <w:r w:rsidRPr="00CC471C">
              <w:rPr>
                <w:rFonts w:ascii="Arial" w:eastAsia="Times New Roman" w:hAnsi="Arial" w:cs="Arial"/>
                <w:bCs/>
                <w:color w:val="000000"/>
                <w:sz w:val="16"/>
                <w:szCs w:val="16"/>
                <w:lang w:eastAsia="es-BO"/>
              </w:rPr>
              <w:t xml:space="preserve">Compactación </w:t>
            </w:r>
          </w:p>
        </w:tc>
        <w:tc>
          <w:tcPr>
            <w:tcW w:w="760" w:type="pct"/>
            <w:shd w:val="clear" w:color="auto" w:fill="auto"/>
            <w:vAlign w:val="center"/>
          </w:tcPr>
          <w:p w14:paraId="166743CC" w14:textId="77777777" w:rsidR="00BA4DE1" w:rsidRPr="00CC471C" w:rsidRDefault="00BA4DE1" w:rsidP="00BB4ECB">
            <w:pPr>
              <w:spacing w:after="0" w:line="240" w:lineRule="auto"/>
              <w:rPr>
                <w:rFonts w:ascii="Arial" w:hAnsi="Arial" w:cs="Arial"/>
                <w:color w:val="000000"/>
                <w:sz w:val="16"/>
                <w:szCs w:val="16"/>
              </w:rPr>
            </w:pPr>
            <w:r w:rsidRPr="00CC471C">
              <w:rPr>
                <w:rFonts w:ascii="Arial" w:hAnsi="Arial" w:cs="Arial"/>
                <w:color w:val="000000"/>
                <w:sz w:val="16"/>
                <w:szCs w:val="16"/>
              </w:rPr>
              <w:t xml:space="preserve">En caso de ser necesario se realizará la escarificación del suelo para su renegación y revegetación natural.  </w:t>
            </w:r>
          </w:p>
        </w:tc>
        <w:tc>
          <w:tcPr>
            <w:tcW w:w="457" w:type="pct"/>
            <w:shd w:val="clear" w:color="auto" w:fill="auto"/>
            <w:vAlign w:val="center"/>
          </w:tcPr>
          <w:p w14:paraId="12A0AB46"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 xml:space="preserve">Sendas y accesos aperturadas </w:t>
            </w:r>
          </w:p>
        </w:tc>
        <w:tc>
          <w:tcPr>
            <w:tcW w:w="430" w:type="pct"/>
            <w:shd w:val="clear" w:color="auto" w:fill="auto"/>
            <w:vAlign w:val="center"/>
          </w:tcPr>
          <w:p w14:paraId="38D75ED1"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Registro fotográfico</w:t>
            </w:r>
          </w:p>
        </w:tc>
        <w:tc>
          <w:tcPr>
            <w:tcW w:w="414" w:type="pct"/>
            <w:shd w:val="clear" w:color="auto" w:fill="auto"/>
            <w:vAlign w:val="bottom"/>
          </w:tcPr>
          <w:p w14:paraId="395D4F38" w14:textId="77777777" w:rsidR="00BA4DE1" w:rsidRPr="001D433A" w:rsidRDefault="00BA4DE1" w:rsidP="00BB4ECB">
            <w:pPr>
              <w:spacing w:after="0" w:line="240" w:lineRule="auto"/>
              <w:rPr>
                <w:rFonts w:ascii="Arial" w:hAnsi="Arial" w:cs="Arial"/>
                <w:color w:val="000000"/>
                <w:sz w:val="16"/>
                <w:szCs w:val="16"/>
              </w:rPr>
            </w:pPr>
            <w:r w:rsidRPr="001D433A">
              <w:rPr>
                <w:rFonts w:ascii="Arial" w:hAnsi="Arial" w:cs="Arial"/>
                <w:color w:val="000000"/>
                <w:sz w:val="16"/>
                <w:szCs w:val="16"/>
              </w:rPr>
              <w:t>-----</w:t>
            </w:r>
          </w:p>
        </w:tc>
        <w:tc>
          <w:tcPr>
            <w:tcW w:w="402" w:type="pct"/>
            <w:tcBorders>
              <w:top w:val="nil"/>
              <w:left w:val="nil"/>
              <w:bottom w:val="single" w:sz="8" w:space="0" w:color="auto"/>
              <w:right w:val="single" w:sz="8" w:space="0" w:color="auto"/>
            </w:tcBorders>
            <w:shd w:val="clear" w:color="auto" w:fill="auto"/>
            <w:vAlign w:val="center"/>
          </w:tcPr>
          <w:p w14:paraId="4BB4E246"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 xml:space="preserve">Semestral </w:t>
            </w:r>
          </w:p>
        </w:tc>
        <w:tc>
          <w:tcPr>
            <w:tcW w:w="385" w:type="pct"/>
            <w:shd w:val="clear" w:color="auto" w:fill="auto"/>
            <w:vAlign w:val="center"/>
          </w:tcPr>
          <w:p w14:paraId="7559637B"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Cámara fotográfica</w:t>
            </w:r>
          </w:p>
        </w:tc>
        <w:tc>
          <w:tcPr>
            <w:tcW w:w="358" w:type="pct"/>
            <w:shd w:val="clear" w:color="auto" w:fill="auto"/>
            <w:vAlign w:val="center"/>
          </w:tcPr>
          <w:p w14:paraId="014A4D8A" w14:textId="77777777" w:rsidR="00BA4DE1" w:rsidRPr="001D433A" w:rsidRDefault="00BA4DE1" w:rsidP="00BB4ECB">
            <w:pPr>
              <w:spacing w:after="0" w:line="240" w:lineRule="auto"/>
              <w:jc w:val="center"/>
              <w:rPr>
                <w:rFonts w:ascii="Arial" w:hAnsi="Arial" w:cs="Arial"/>
                <w:bCs/>
                <w:color w:val="000000"/>
                <w:sz w:val="16"/>
                <w:szCs w:val="16"/>
              </w:rPr>
            </w:pPr>
            <w:r w:rsidRPr="001D433A">
              <w:rPr>
                <w:rFonts w:ascii="Arial" w:hAnsi="Arial" w:cs="Arial"/>
                <w:bCs/>
                <w:color w:val="000000"/>
                <w:sz w:val="16"/>
                <w:szCs w:val="16"/>
              </w:rPr>
              <w:t>5000.00</w:t>
            </w:r>
          </w:p>
        </w:tc>
        <w:tc>
          <w:tcPr>
            <w:tcW w:w="386" w:type="pct"/>
            <w:shd w:val="clear" w:color="auto" w:fill="auto"/>
            <w:vAlign w:val="center"/>
          </w:tcPr>
          <w:p w14:paraId="1A8D5152" w14:textId="77777777" w:rsidR="00BA4DE1" w:rsidRPr="001D433A" w:rsidRDefault="00BA4DE1" w:rsidP="00BB4ECB">
            <w:pPr>
              <w:spacing w:after="0" w:line="240" w:lineRule="auto"/>
              <w:rPr>
                <w:rFonts w:ascii="Arial" w:hAnsi="Arial" w:cs="Arial"/>
                <w:bCs/>
                <w:color w:val="000000"/>
                <w:sz w:val="16"/>
                <w:szCs w:val="16"/>
              </w:rPr>
            </w:pPr>
            <w:r w:rsidRPr="001D433A">
              <w:rPr>
                <w:rFonts w:ascii="Arial" w:hAnsi="Arial" w:cs="Arial"/>
                <w:bCs/>
                <w:color w:val="000000"/>
                <w:sz w:val="16"/>
                <w:szCs w:val="16"/>
              </w:rPr>
              <w:t xml:space="preserve">ENDE a través del especialista ambiental de la empresa contratada   </w:t>
            </w:r>
          </w:p>
        </w:tc>
        <w:tc>
          <w:tcPr>
            <w:tcW w:w="209" w:type="pct"/>
            <w:shd w:val="clear" w:color="auto" w:fill="auto"/>
            <w:vAlign w:val="center"/>
          </w:tcPr>
          <w:p w14:paraId="3A757462" w14:textId="77777777" w:rsidR="00BA4DE1" w:rsidRPr="001D433A" w:rsidRDefault="00BA4DE1" w:rsidP="00BB4ECB">
            <w:pPr>
              <w:spacing w:after="0" w:line="240" w:lineRule="auto"/>
              <w:rPr>
                <w:rFonts w:ascii="Arial" w:eastAsia="Times New Roman" w:hAnsi="Arial" w:cs="Arial"/>
                <w:bCs/>
                <w:color w:val="000000"/>
                <w:sz w:val="16"/>
                <w:szCs w:val="16"/>
                <w:lang w:eastAsia="es-BO"/>
              </w:rPr>
            </w:pPr>
          </w:p>
        </w:tc>
      </w:tr>
    </w:tbl>
    <w:p w14:paraId="311043B1" w14:textId="77777777" w:rsidR="00BA4DE1" w:rsidRDefault="00BA4DE1" w:rsidP="00E47016">
      <w:pPr>
        <w:sectPr w:rsidR="00BA4DE1" w:rsidSect="00BA4DE1">
          <w:pgSz w:w="15840" w:h="12240" w:orient="landscape" w:code="1"/>
          <w:pgMar w:top="1418" w:right="1418" w:bottom="1418" w:left="1418" w:header="709" w:footer="709" w:gutter="0"/>
          <w:cols w:space="708"/>
          <w:docGrid w:linePitch="360"/>
        </w:sectPr>
      </w:pPr>
    </w:p>
    <w:p w14:paraId="5801A874" w14:textId="77777777" w:rsidR="00BE13CE" w:rsidRDefault="00BE13CE" w:rsidP="00E47016"/>
    <w:p w14:paraId="52A84B19" w14:textId="77777777" w:rsidR="00BE13CE" w:rsidRDefault="00BE13CE" w:rsidP="00E47016"/>
    <w:p w14:paraId="1D55D992" w14:textId="77777777" w:rsidR="004C25D1" w:rsidRDefault="004C25D1" w:rsidP="00E47016"/>
    <w:p w14:paraId="01888791" w14:textId="77777777" w:rsidR="004C25D1" w:rsidRDefault="004C25D1" w:rsidP="00E47016"/>
    <w:p w14:paraId="6DC56AC3" w14:textId="77777777" w:rsidR="004C25D1" w:rsidRDefault="004C25D1" w:rsidP="00E47016"/>
    <w:p w14:paraId="499DB7AC" w14:textId="77777777" w:rsidR="004C25D1" w:rsidRDefault="004C25D1" w:rsidP="00E47016"/>
    <w:p w14:paraId="429C1807" w14:textId="77777777" w:rsidR="004C25D1" w:rsidRDefault="004C25D1" w:rsidP="00E47016"/>
    <w:p w14:paraId="79529683" w14:textId="77777777" w:rsidR="004C25D1" w:rsidRDefault="004C25D1" w:rsidP="00E47016"/>
    <w:p w14:paraId="706514DA" w14:textId="77777777" w:rsidR="004C25D1" w:rsidRDefault="004C25D1" w:rsidP="00E47016"/>
    <w:p w14:paraId="70DDD35F" w14:textId="77777777" w:rsidR="004C25D1" w:rsidRDefault="004C25D1" w:rsidP="00E47016"/>
    <w:p w14:paraId="0902DE2C" w14:textId="77777777" w:rsidR="00BE13CE" w:rsidRPr="00DC2A24" w:rsidRDefault="00BE13CE" w:rsidP="00E47016"/>
    <w:p w14:paraId="4E11FECC" w14:textId="77777777" w:rsidR="0051177A" w:rsidRPr="00DC2A24" w:rsidRDefault="0051177A" w:rsidP="0051177A">
      <w:pPr>
        <w:pStyle w:val="Ttulo2"/>
        <w:numPr>
          <w:ilvl w:val="0"/>
          <w:numId w:val="0"/>
        </w:numPr>
        <w:ind w:left="576" w:hanging="576"/>
      </w:pPr>
      <w:bookmarkStart w:id="68" w:name="_Toc139460136"/>
      <w:r w:rsidRPr="00DC2A24">
        <w:t>ANEXO B. Política Corporativa de Seguridad y Salud Ocupacional</w:t>
      </w:r>
      <w:bookmarkEnd w:id="68"/>
    </w:p>
    <w:p w14:paraId="2368B685" w14:textId="77777777" w:rsidR="00E47016" w:rsidRPr="00DC2A24" w:rsidRDefault="00E47016" w:rsidP="00E47016"/>
    <w:p w14:paraId="032EE110" w14:textId="77777777" w:rsidR="00E47016" w:rsidRPr="00DC2A24" w:rsidRDefault="00E47016" w:rsidP="00E47016">
      <w:pPr>
        <w:jc w:val="center"/>
      </w:pPr>
      <w:r w:rsidRPr="00DC2A24">
        <w:rPr>
          <w:noProof/>
          <w:lang w:eastAsia="es-BO"/>
        </w:rPr>
        <w:lastRenderedPageBreak/>
        <w:drawing>
          <wp:inline distT="0" distB="0" distL="0" distR="0" wp14:anchorId="49811AB5" wp14:editId="78EA60BA">
            <wp:extent cx="4563074" cy="5514788"/>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971" cy="5549712"/>
                    </a:xfrm>
                    <a:prstGeom prst="rect">
                      <a:avLst/>
                    </a:prstGeom>
                    <a:noFill/>
                    <a:ln>
                      <a:noFill/>
                    </a:ln>
                  </pic:spPr>
                </pic:pic>
              </a:graphicData>
            </a:graphic>
          </wp:inline>
        </w:drawing>
      </w:r>
    </w:p>
    <w:p w14:paraId="387CE6FF" w14:textId="77777777" w:rsidR="0051177A" w:rsidRPr="00DC2A24" w:rsidRDefault="0051177A" w:rsidP="0051177A">
      <w:pPr>
        <w:pStyle w:val="Ttulo2"/>
        <w:numPr>
          <w:ilvl w:val="0"/>
          <w:numId w:val="0"/>
        </w:numPr>
        <w:ind w:left="1276" w:hanging="1276"/>
      </w:pPr>
      <w:bookmarkStart w:id="69" w:name="_Toc139460137"/>
      <w:r w:rsidRPr="00DC2A24">
        <w:lastRenderedPageBreak/>
        <w:t>ANEXO C. Instrucciones de Seguridad Industrial de Aplicación Permanente</w:t>
      </w:r>
      <w:bookmarkEnd w:id="69"/>
    </w:p>
    <w:p w14:paraId="2AB6A9B8" w14:textId="77777777" w:rsidR="00E47016" w:rsidRPr="00DC2A24" w:rsidRDefault="00E47016" w:rsidP="00662533">
      <w:pPr>
        <w:jc w:val="center"/>
      </w:pPr>
      <w:r w:rsidRPr="00DC2A24">
        <w:rPr>
          <w:noProof/>
          <w:lang w:eastAsia="es-BO"/>
        </w:rPr>
        <w:drawing>
          <wp:inline distT="0" distB="0" distL="0" distR="0" wp14:anchorId="528DAAA4" wp14:editId="1FD84526">
            <wp:extent cx="5229487" cy="6148317"/>
            <wp:effectExtent l="0" t="0" r="952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5359" cy="6155220"/>
                    </a:xfrm>
                    <a:prstGeom prst="rect">
                      <a:avLst/>
                    </a:prstGeom>
                    <a:noFill/>
                    <a:ln>
                      <a:noFill/>
                    </a:ln>
                  </pic:spPr>
                </pic:pic>
              </a:graphicData>
            </a:graphic>
          </wp:inline>
        </w:drawing>
      </w:r>
    </w:p>
    <w:p w14:paraId="3C99C399" w14:textId="77777777" w:rsidR="00E47016" w:rsidRPr="00DC2A24" w:rsidRDefault="00E47016" w:rsidP="00E47016"/>
    <w:p w14:paraId="71F1908E" w14:textId="77777777" w:rsidR="00E47016" w:rsidRPr="00DC2A24" w:rsidRDefault="00E47016" w:rsidP="00662533">
      <w:pPr>
        <w:jc w:val="center"/>
      </w:pPr>
      <w:r w:rsidRPr="00DC2A24">
        <w:rPr>
          <w:noProof/>
          <w:lang w:eastAsia="es-BO"/>
        </w:rPr>
        <w:lastRenderedPageBreak/>
        <w:drawing>
          <wp:inline distT="0" distB="0" distL="0" distR="0" wp14:anchorId="46E1880A" wp14:editId="552CBB2D">
            <wp:extent cx="5210598" cy="5015553"/>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457" cy="5045257"/>
                    </a:xfrm>
                    <a:prstGeom prst="rect">
                      <a:avLst/>
                    </a:prstGeom>
                    <a:noFill/>
                    <a:ln>
                      <a:noFill/>
                    </a:ln>
                  </pic:spPr>
                </pic:pic>
              </a:graphicData>
            </a:graphic>
          </wp:inline>
        </w:drawing>
      </w:r>
    </w:p>
    <w:p w14:paraId="5B439ED5" w14:textId="77777777" w:rsidR="00E47016" w:rsidRDefault="00E47016" w:rsidP="00E47016">
      <w:r w:rsidRPr="00DC2A24">
        <w:br w:type="page"/>
      </w:r>
    </w:p>
    <w:p w14:paraId="4C3125F9" w14:textId="77777777" w:rsidR="00CC114B" w:rsidRDefault="00CC114B" w:rsidP="00E47016"/>
    <w:p w14:paraId="148A9E12" w14:textId="77777777" w:rsidR="00CC114B" w:rsidRDefault="00CC114B" w:rsidP="00E47016"/>
    <w:p w14:paraId="24DEDF80" w14:textId="77777777" w:rsidR="00CC114B" w:rsidRDefault="00CC114B" w:rsidP="00E47016"/>
    <w:p w14:paraId="1530E581" w14:textId="77777777" w:rsidR="00CC114B" w:rsidRDefault="00CC114B" w:rsidP="00E47016"/>
    <w:p w14:paraId="0FE13B97" w14:textId="77777777" w:rsidR="00CC114B" w:rsidRDefault="00CC114B" w:rsidP="00E47016"/>
    <w:p w14:paraId="4EB7CC66" w14:textId="77777777" w:rsidR="00CC114B" w:rsidRDefault="00CC114B" w:rsidP="00E47016"/>
    <w:p w14:paraId="7C2935E6" w14:textId="77777777" w:rsidR="00CC114B" w:rsidRDefault="00CC114B" w:rsidP="00E47016"/>
    <w:p w14:paraId="5405B862" w14:textId="77777777" w:rsidR="00CC114B" w:rsidRDefault="00CC114B" w:rsidP="00E47016"/>
    <w:p w14:paraId="7A7F5CF1" w14:textId="77777777" w:rsidR="00CC114B" w:rsidRDefault="00CC114B" w:rsidP="00E47016"/>
    <w:p w14:paraId="031D857C" w14:textId="77777777" w:rsidR="00CC114B" w:rsidRPr="00DC2A24" w:rsidRDefault="00CC114B" w:rsidP="00E47016"/>
    <w:p w14:paraId="1E96AA4F" w14:textId="77777777" w:rsidR="00E47016" w:rsidRPr="00DC2A24" w:rsidRDefault="00E47016" w:rsidP="00E47016"/>
    <w:p w14:paraId="15105E63" w14:textId="77777777" w:rsidR="0051177A" w:rsidRDefault="0051177A" w:rsidP="0051177A">
      <w:pPr>
        <w:pStyle w:val="Ttulo2"/>
        <w:numPr>
          <w:ilvl w:val="0"/>
          <w:numId w:val="0"/>
        </w:numPr>
        <w:ind w:left="576" w:hanging="576"/>
      </w:pPr>
      <w:bookmarkStart w:id="70" w:name="_Toc139460138"/>
      <w:r w:rsidRPr="00DC2A24">
        <w:t>A</w:t>
      </w:r>
      <w:r w:rsidR="00096F4F" w:rsidRPr="00DC2A24">
        <w:t>NEXO</w:t>
      </w:r>
      <w:r w:rsidRPr="00DC2A24">
        <w:t xml:space="preserve"> D. Formato Informe SMAGS</w:t>
      </w:r>
      <w:bookmarkEnd w:id="70"/>
    </w:p>
    <w:p w14:paraId="3001C399" w14:textId="77777777" w:rsidR="00197E27" w:rsidRDefault="00197E27" w:rsidP="00197E27">
      <w:pPr>
        <w:pStyle w:val="Prrafodelista"/>
        <w:numPr>
          <w:ilvl w:val="2"/>
          <w:numId w:val="6"/>
        </w:numPr>
      </w:pPr>
      <w:r>
        <w:t xml:space="preserve">Sera proporcionado al contratista al momento de la firma del contrato </w:t>
      </w:r>
    </w:p>
    <w:p w14:paraId="4EB990EF" w14:textId="77777777" w:rsidR="00197E27" w:rsidRDefault="00197E27" w:rsidP="00197E27"/>
    <w:p w14:paraId="3FF9FE2F" w14:textId="77777777" w:rsidR="00197E27" w:rsidRDefault="00197E27" w:rsidP="00197E27"/>
    <w:p w14:paraId="74993759" w14:textId="77777777" w:rsidR="00197E27" w:rsidRDefault="00197E27" w:rsidP="00197E27"/>
    <w:p w14:paraId="34ED4F36" w14:textId="77777777" w:rsidR="00197E27" w:rsidRDefault="00197E27" w:rsidP="00197E27"/>
    <w:p w14:paraId="0F04AA74" w14:textId="77777777" w:rsidR="00197E27" w:rsidRDefault="00197E27" w:rsidP="00197E27"/>
    <w:p w14:paraId="410BE3D4" w14:textId="77777777" w:rsidR="00197E27" w:rsidRDefault="00197E27" w:rsidP="00197E27"/>
    <w:p w14:paraId="003024FF" w14:textId="77777777" w:rsidR="00197E27" w:rsidRDefault="00197E27" w:rsidP="00197E27"/>
    <w:p w14:paraId="5207EA1B" w14:textId="77777777" w:rsidR="00197E27" w:rsidRDefault="00197E27" w:rsidP="00197E27"/>
    <w:p w14:paraId="14ACF2BE" w14:textId="77777777" w:rsidR="00197E27" w:rsidRDefault="00197E27" w:rsidP="00197E27"/>
    <w:p w14:paraId="49E91839" w14:textId="77777777" w:rsidR="00197E27" w:rsidRDefault="00197E27" w:rsidP="00197E27"/>
    <w:p w14:paraId="0E531B33" w14:textId="77777777" w:rsidR="00197E27" w:rsidRDefault="00197E27" w:rsidP="00197E27"/>
    <w:p w14:paraId="25473ADC" w14:textId="77777777" w:rsidR="00197E27" w:rsidRDefault="00197E27" w:rsidP="00197E27"/>
    <w:p w14:paraId="38A9E0C4" w14:textId="77777777" w:rsidR="00197E27" w:rsidRDefault="00197E27" w:rsidP="00197E27"/>
    <w:p w14:paraId="682086AF" w14:textId="77777777" w:rsidR="00197E27" w:rsidRDefault="00197E27" w:rsidP="00197E27"/>
    <w:p w14:paraId="42DBCC5A" w14:textId="77777777" w:rsidR="00197E27" w:rsidRDefault="00197E27" w:rsidP="00197E27"/>
    <w:p w14:paraId="053B7E4D" w14:textId="77777777" w:rsidR="00197E27" w:rsidRDefault="00197E27" w:rsidP="00197E27"/>
    <w:p w14:paraId="56690F23" w14:textId="77777777" w:rsidR="00197E27" w:rsidRDefault="00197E27" w:rsidP="00197E27"/>
    <w:p w14:paraId="17769047" w14:textId="77777777" w:rsidR="00197E27" w:rsidRDefault="00197E27" w:rsidP="00197E27"/>
    <w:p w14:paraId="3A89B01C" w14:textId="77777777" w:rsidR="00950120" w:rsidRDefault="00950120" w:rsidP="00197E27"/>
    <w:p w14:paraId="4F36047A" w14:textId="77777777" w:rsidR="00950120" w:rsidRDefault="00950120" w:rsidP="00197E27"/>
    <w:p w14:paraId="6656A225" w14:textId="77777777" w:rsidR="00950120" w:rsidRDefault="00950120" w:rsidP="00197E27"/>
    <w:p w14:paraId="24975FE0" w14:textId="77777777" w:rsidR="00950120" w:rsidRDefault="00950120" w:rsidP="00197E27"/>
    <w:p w14:paraId="5E45E692" w14:textId="77777777" w:rsidR="00197E27" w:rsidRDefault="00197E27" w:rsidP="00197E27"/>
    <w:p w14:paraId="3AAB52D8" w14:textId="77777777" w:rsidR="00197E27" w:rsidRDefault="00197E27" w:rsidP="00950120">
      <w:pPr>
        <w:pStyle w:val="Ttulo2"/>
        <w:numPr>
          <w:ilvl w:val="0"/>
          <w:numId w:val="0"/>
        </w:numPr>
        <w:ind w:left="576" w:hanging="576"/>
        <w:rPr>
          <w:rFonts w:cs="Arial"/>
          <w:szCs w:val="28"/>
        </w:rPr>
      </w:pPr>
      <w:bookmarkStart w:id="71" w:name="_Toc139460139"/>
      <w:r w:rsidRPr="00950120">
        <w:rPr>
          <w:rFonts w:cs="Arial"/>
          <w:szCs w:val="28"/>
        </w:rPr>
        <w:t>ANEXO E. Requerimientos específicos del financiador BID</w:t>
      </w:r>
      <w:bookmarkEnd w:id="71"/>
    </w:p>
    <w:p w14:paraId="59960035" w14:textId="77777777" w:rsidR="00932227" w:rsidRDefault="00932227" w:rsidP="00932227"/>
    <w:p w14:paraId="6A92E5FD" w14:textId="77777777" w:rsidR="00932227" w:rsidRPr="00932227" w:rsidRDefault="00932227" w:rsidP="00932227">
      <w:pPr>
        <w:pStyle w:val="Prrafodelista"/>
        <w:numPr>
          <w:ilvl w:val="2"/>
          <w:numId w:val="6"/>
        </w:numPr>
      </w:pPr>
      <w:r>
        <w:t>Plan de Gestión Ambiental y Social (PGAS)</w:t>
      </w:r>
    </w:p>
    <w:p w14:paraId="208E1AF7" w14:textId="77777777" w:rsidR="0051177A" w:rsidRDefault="0051177A" w:rsidP="00B32A40"/>
    <w:p w14:paraId="06AD3978" w14:textId="77777777" w:rsidR="00950120" w:rsidRDefault="00950120" w:rsidP="00B32A40"/>
    <w:p w14:paraId="3E826BDD" w14:textId="77777777" w:rsidR="00950120" w:rsidRDefault="00950120" w:rsidP="00B32A40"/>
    <w:p w14:paraId="2C70CAC3" w14:textId="77777777" w:rsidR="00950120" w:rsidRDefault="00950120" w:rsidP="00B32A40"/>
    <w:p w14:paraId="7E1F6DA2" w14:textId="77777777" w:rsidR="00950120" w:rsidRDefault="00950120" w:rsidP="00B32A40"/>
    <w:p w14:paraId="16BDD50B" w14:textId="77777777" w:rsidR="00950120" w:rsidRDefault="00950120" w:rsidP="00B32A40"/>
    <w:p w14:paraId="0BA2BDC6" w14:textId="77777777" w:rsidR="00950120" w:rsidRDefault="00950120" w:rsidP="00B32A40"/>
    <w:p w14:paraId="7D56FFEF" w14:textId="77777777" w:rsidR="00950120" w:rsidRDefault="00950120" w:rsidP="00B32A40"/>
    <w:p w14:paraId="0DA57E12" w14:textId="77777777" w:rsidR="00950120" w:rsidRDefault="00950120" w:rsidP="00B32A40"/>
    <w:p w14:paraId="20E230F6" w14:textId="77777777" w:rsidR="00950120" w:rsidRDefault="00950120" w:rsidP="00B32A40"/>
    <w:p w14:paraId="207D1E97" w14:textId="77777777" w:rsidR="00950120" w:rsidRDefault="00950120" w:rsidP="00B32A40"/>
    <w:p w14:paraId="7B0B5CCC" w14:textId="77777777" w:rsidR="00950120" w:rsidRDefault="00950120" w:rsidP="00B32A40"/>
    <w:p w14:paraId="7DF3E50F" w14:textId="77777777" w:rsidR="00950120" w:rsidRDefault="00950120" w:rsidP="00B32A40"/>
    <w:p w14:paraId="10A76078" w14:textId="77777777" w:rsidR="00950120" w:rsidRDefault="00950120" w:rsidP="00B32A40"/>
    <w:p w14:paraId="002CA45A" w14:textId="77777777" w:rsidR="00950120" w:rsidRDefault="00950120" w:rsidP="00B32A40"/>
    <w:p w14:paraId="4BA9D27B" w14:textId="77777777" w:rsidR="0022071F" w:rsidRDefault="0022071F" w:rsidP="00DE16C0">
      <w:pPr>
        <w:pStyle w:val="Ttulo2"/>
        <w:numPr>
          <w:ilvl w:val="0"/>
          <w:numId w:val="0"/>
        </w:numPr>
        <w:spacing w:before="280" w:line="283" w:lineRule="auto"/>
        <w:contextualSpacing/>
        <w:jc w:val="both"/>
        <w:rPr>
          <w:color w:val="215868" w:themeColor="accent5" w:themeShade="80"/>
          <w:szCs w:val="24"/>
        </w:rPr>
      </w:pPr>
      <w:r w:rsidRPr="0022071F">
        <w:rPr>
          <w:color w:val="215868" w:themeColor="accent5" w:themeShade="80"/>
          <w:szCs w:val="24"/>
        </w:rPr>
        <w:lastRenderedPageBreak/>
        <w:t>PLAN DE GESTIÓN AMBIENTAL Y SOCIAL (PGAS</w:t>
      </w:r>
      <w:r>
        <w:rPr>
          <w:color w:val="215868" w:themeColor="accent5" w:themeShade="80"/>
          <w:szCs w:val="24"/>
        </w:rPr>
        <w:t>)</w:t>
      </w:r>
    </w:p>
    <w:p w14:paraId="4CFCA4F5" w14:textId="77777777" w:rsidR="0022071F" w:rsidRDefault="0022071F" w:rsidP="00DE16C0">
      <w:pPr>
        <w:pStyle w:val="Ttulo2"/>
        <w:numPr>
          <w:ilvl w:val="0"/>
          <w:numId w:val="0"/>
        </w:numPr>
        <w:spacing w:before="280" w:line="283" w:lineRule="auto"/>
        <w:contextualSpacing/>
        <w:jc w:val="both"/>
        <w:rPr>
          <w:color w:val="215868" w:themeColor="accent5" w:themeShade="80"/>
          <w:szCs w:val="24"/>
        </w:rPr>
      </w:pPr>
    </w:p>
    <w:p w14:paraId="13511EED" w14:textId="77777777" w:rsidR="00DE16C0" w:rsidRPr="00DE16C0" w:rsidRDefault="0022071F" w:rsidP="0022071F">
      <w:pPr>
        <w:pStyle w:val="Ttulo2"/>
        <w:numPr>
          <w:ilvl w:val="0"/>
          <w:numId w:val="0"/>
        </w:numPr>
        <w:spacing w:before="280" w:line="283" w:lineRule="auto"/>
        <w:contextualSpacing/>
        <w:jc w:val="both"/>
        <w:rPr>
          <w:color w:val="215868" w:themeColor="accent5" w:themeShade="80"/>
          <w:szCs w:val="24"/>
        </w:rPr>
      </w:pPr>
      <w:r w:rsidRPr="00DE16C0">
        <w:rPr>
          <w:color w:val="215868" w:themeColor="accent5" w:themeShade="80"/>
          <w:szCs w:val="24"/>
        </w:rPr>
        <w:t xml:space="preserve">Identificación </w:t>
      </w:r>
      <w:r>
        <w:rPr>
          <w:color w:val="215868" w:themeColor="accent5" w:themeShade="80"/>
          <w:szCs w:val="24"/>
        </w:rPr>
        <w:t>d</w:t>
      </w:r>
      <w:r w:rsidRPr="00DE16C0">
        <w:rPr>
          <w:color w:val="215868" w:themeColor="accent5" w:themeShade="80"/>
          <w:szCs w:val="24"/>
        </w:rPr>
        <w:t xml:space="preserve">e Impactos </w:t>
      </w:r>
      <w:r>
        <w:rPr>
          <w:color w:val="215868" w:themeColor="accent5" w:themeShade="80"/>
          <w:szCs w:val="24"/>
        </w:rPr>
        <w:t>y</w:t>
      </w:r>
      <w:r w:rsidRPr="00DE16C0">
        <w:rPr>
          <w:color w:val="215868" w:themeColor="accent5" w:themeShade="80"/>
          <w:szCs w:val="24"/>
        </w:rPr>
        <w:t xml:space="preserve"> Riesgos Ambientales, Sociales </w:t>
      </w:r>
      <w:r>
        <w:rPr>
          <w:color w:val="215868" w:themeColor="accent5" w:themeShade="80"/>
          <w:szCs w:val="24"/>
        </w:rPr>
        <w:t>y</w:t>
      </w:r>
      <w:r w:rsidRPr="00DE16C0">
        <w:rPr>
          <w:color w:val="215868" w:themeColor="accent5" w:themeShade="80"/>
          <w:szCs w:val="24"/>
        </w:rPr>
        <w:t xml:space="preserve"> Medidas </w:t>
      </w:r>
      <w:r>
        <w:rPr>
          <w:color w:val="215868" w:themeColor="accent5" w:themeShade="80"/>
          <w:szCs w:val="24"/>
        </w:rPr>
        <w:t>d</w:t>
      </w:r>
      <w:r w:rsidRPr="00DE16C0">
        <w:rPr>
          <w:color w:val="215868" w:themeColor="accent5" w:themeShade="80"/>
          <w:szCs w:val="24"/>
        </w:rPr>
        <w:t xml:space="preserve">e Prevención </w:t>
      </w:r>
      <w:r>
        <w:rPr>
          <w:color w:val="215868" w:themeColor="accent5" w:themeShade="80"/>
          <w:szCs w:val="24"/>
        </w:rPr>
        <w:t>y</w:t>
      </w:r>
      <w:r w:rsidRPr="00DE16C0">
        <w:rPr>
          <w:color w:val="215868" w:themeColor="accent5" w:themeShade="80"/>
          <w:szCs w:val="24"/>
        </w:rPr>
        <w:t xml:space="preserve"> Mitigación</w:t>
      </w:r>
    </w:p>
    <w:p w14:paraId="191F4F54" w14:textId="77777777" w:rsidR="00D1520C" w:rsidRPr="0032510F" w:rsidRDefault="00D1520C" w:rsidP="00D1520C">
      <w:pPr>
        <w:pStyle w:val="Normal1"/>
        <w:rPr>
          <w:szCs w:val="24"/>
        </w:rPr>
      </w:pPr>
      <w:bookmarkStart w:id="72" w:name="_Toc78809086"/>
      <w:bookmarkStart w:id="73" w:name="_Toc78834347"/>
      <w:bookmarkStart w:id="74" w:name="_Toc78834641"/>
      <w:bookmarkStart w:id="75" w:name="_Toc74690943"/>
      <w:bookmarkStart w:id="76" w:name="_Toc78851675"/>
      <w:bookmarkStart w:id="77" w:name="_Toc111241629"/>
      <w:bookmarkStart w:id="78" w:name="_Toc125975025"/>
      <w:bookmarkEnd w:id="72"/>
      <w:bookmarkEnd w:id="73"/>
      <w:bookmarkEnd w:id="74"/>
      <w:r>
        <w:rPr>
          <w:szCs w:val="24"/>
        </w:rPr>
        <w:t xml:space="preserve">Los riegos </w:t>
      </w:r>
      <w:r w:rsidRPr="007D2CA3">
        <w:t>se</w:t>
      </w:r>
      <w:r w:rsidRPr="007D2CA3">
        <w:rPr>
          <w:szCs w:val="24"/>
        </w:rPr>
        <w:t xml:space="preserve"> refieren a la probabilidad de que ocurra un evento adverso que pueda causar daño al medio ambiente</w:t>
      </w:r>
      <w:r>
        <w:rPr>
          <w:szCs w:val="24"/>
        </w:rPr>
        <w:t>, mientras que l</w:t>
      </w:r>
      <w:r w:rsidRPr="0032510F">
        <w:rPr>
          <w:szCs w:val="24"/>
        </w:rPr>
        <w:t>os impactos son los ‘’Efectos que una determinada actuación produce en los elementos del medio o en las unidades ambientales. Este puede ser positivo; o negativo. Igualmente se puede definir como la pérdida o ganancia del valor medio o de alguno de sus elementos, a causa de una influencia externa’’.</w:t>
      </w:r>
      <w:r>
        <w:rPr>
          <w:szCs w:val="24"/>
        </w:rPr>
        <w:t xml:space="preserve"> </w:t>
      </w:r>
    </w:p>
    <w:p w14:paraId="61330874" w14:textId="77777777" w:rsidR="00D1520C" w:rsidRDefault="00D1520C" w:rsidP="00D1520C">
      <w:pPr>
        <w:pStyle w:val="Normal1"/>
        <w:rPr>
          <w:szCs w:val="24"/>
        </w:rPr>
      </w:pPr>
      <w:r w:rsidRPr="0032510F">
        <w:rPr>
          <w:szCs w:val="24"/>
        </w:rPr>
        <w:t xml:space="preserve">En este caso en particular, para la elaboración del Plan de Gestión Ambiental y Social -PGAS, se identificarán los </w:t>
      </w:r>
      <w:r>
        <w:rPr>
          <w:szCs w:val="24"/>
        </w:rPr>
        <w:t xml:space="preserve">riesgos y se atribuye un posible </w:t>
      </w:r>
      <w:r w:rsidRPr="0032510F">
        <w:rPr>
          <w:szCs w:val="24"/>
        </w:rPr>
        <w:t xml:space="preserve">impacto ambiental y sociales que se puedan generar por la ejecución e implementación del proyecto: </w:t>
      </w:r>
      <w:r w:rsidRPr="0032510F">
        <w:rPr>
          <w:rFonts w:cs="Calibri"/>
          <w:b/>
          <w:szCs w:val="24"/>
        </w:rPr>
        <w:t>Construcción de Línea de Transmisión Interconexión 230 Kv Los Troncos San Ignacio de Velasco</w:t>
      </w:r>
      <w:r w:rsidRPr="0032510F">
        <w:rPr>
          <w:szCs w:val="24"/>
        </w:rPr>
        <w:t xml:space="preserve">, los cuales deben ser tomados en cuenta con el fin de prevenirlos, mitigarlos y/o corregirlos. </w:t>
      </w:r>
    </w:p>
    <w:p w14:paraId="1506F3CE" w14:textId="77777777" w:rsidR="000C7183" w:rsidRPr="00E24734" w:rsidRDefault="000C7183" w:rsidP="000C7183">
      <w:pPr>
        <w:pStyle w:val="Ttulo2"/>
        <w:numPr>
          <w:ilvl w:val="0"/>
          <w:numId w:val="0"/>
        </w:numPr>
        <w:spacing w:before="280" w:line="283" w:lineRule="auto"/>
        <w:ind w:left="576" w:hanging="576"/>
        <w:contextualSpacing/>
        <w:jc w:val="both"/>
        <w:rPr>
          <w:color w:val="215868" w:themeColor="accent5" w:themeShade="80"/>
          <w:szCs w:val="24"/>
        </w:rPr>
      </w:pPr>
      <w:r w:rsidRPr="00E24734">
        <w:rPr>
          <w:color w:val="215868" w:themeColor="accent5" w:themeShade="80"/>
          <w:szCs w:val="24"/>
        </w:rPr>
        <w:t>Identificación de impactos ambientales</w:t>
      </w:r>
      <w:bookmarkStart w:id="79" w:name="_Toc78809088"/>
      <w:bookmarkStart w:id="80" w:name="_Toc78834349"/>
      <w:bookmarkStart w:id="81" w:name="_Toc78834643"/>
      <w:bookmarkStart w:id="82" w:name="_Toc78851195"/>
      <w:bookmarkStart w:id="83" w:name="_Toc78851435"/>
      <w:bookmarkStart w:id="84" w:name="_Toc78851555"/>
      <w:bookmarkStart w:id="85" w:name="_Toc78851676"/>
      <w:bookmarkStart w:id="86" w:name="_Toc78852399"/>
      <w:bookmarkStart w:id="87" w:name="_Toc78852932"/>
      <w:bookmarkStart w:id="88" w:name="_Toc78853732"/>
      <w:bookmarkStart w:id="89" w:name="_Toc78854512"/>
      <w:bookmarkStart w:id="90" w:name="_Toc78854881"/>
      <w:bookmarkStart w:id="91" w:name="_Toc78809089"/>
      <w:bookmarkStart w:id="92" w:name="_Toc78834350"/>
      <w:bookmarkStart w:id="93" w:name="_Toc78834644"/>
      <w:bookmarkStart w:id="94" w:name="_Toc78851196"/>
      <w:bookmarkStart w:id="95" w:name="_Toc78851436"/>
      <w:bookmarkStart w:id="96" w:name="_Toc78851556"/>
      <w:bookmarkStart w:id="97" w:name="_Toc78851677"/>
      <w:bookmarkStart w:id="98" w:name="_Toc78852400"/>
      <w:bookmarkStart w:id="99" w:name="_Toc78852933"/>
      <w:bookmarkStart w:id="100" w:name="_Toc78853733"/>
      <w:bookmarkStart w:id="101" w:name="_Toc78854513"/>
      <w:bookmarkStart w:id="102" w:name="_Toc78854882"/>
      <w:bookmarkStart w:id="103" w:name="_Toc7469094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6C3D4E4" w14:textId="77777777" w:rsidR="000C7183" w:rsidRPr="00E24734" w:rsidRDefault="000C7183" w:rsidP="000C7183">
      <w:pPr>
        <w:pStyle w:val="Ttulo3"/>
      </w:pPr>
      <w:bookmarkStart w:id="104" w:name="_Toc108383031"/>
      <w:bookmarkStart w:id="105" w:name="_Toc111241630"/>
      <w:bookmarkStart w:id="106" w:name="_Toc125975026"/>
      <w:bookmarkStart w:id="107" w:name="_Toc74690945"/>
      <w:bookmarkStart w:id="108" w:name="_Toc78851679"/>
      <w:bookmarkEnd w:id="103"/>
      <w:r w:rsidRPr="00E24734">
        <w:t>Etapas y actividades del proyecto</w:t>
      </w:r>
      <w:bookmarkEnd w:id="104"/>
      <w:bookmarkEnd w:id="105"/>
      <w:bookmarkEnd w:id="106"/>
    </w:p>
    <w:p w14:paraId="61CB0B5D" w14:textId="23169B8B" w:rsidR="000C7183" w:rsidRPr="00E24734" w:rsidRDefault="000C7183" w:rsidP="000C7183">
      <w:pPr>
        <w:pStyle w:val="Normal1"/>
        <w:spacing w:before="120" w:after="120"/>
        <w:rPr>
          <w:b/>
          <w:bCs/>
          <w:i/>
          <w:color w:val="002060"/>
          <w:szCs w:val="24"/>
        </w:rPr>
      </w:pPr>
      <w:r w:rsidRPr="00E24734">
        <w:rPr>
          <w:szCs w:val="24"/>
        </w:rPr>
        <w:t xml:space="preserve">En el marco de las actividades del Proyecto: </w:t>
      </w:r>
      <w:r w:rsidRPr="00E24734">
        <w:rPr>
          <w:rFonts w:cs="Calibri"/>
          <w:bCs/>
          <w:szCs w:val="24"/>
        </w:rPr>
        <w:t>Construcción de Línea de Transmisión Interconexión de San Ignacio de Velasco</w:t>
      </w:r>
      <w:r w:rsidRPr="00E24734">
        <w:rPr>
          <w:szCs w:val="24"/>
        </w:rPr>
        <w:t>, se definen las etapas del Proyecto</w:t>
      </w:r>
      <w:bookmarkStart w:id="109" w:name="_Toc76477624"/>
      <w:r w:rsidRPr="00E24734">
        <w:rPr>
          <w:szCs w:val="24"/>
        </w:rPr>
        <w:t>.</w:t>
      </w:r>
    </w:p>
    <w:p w14:paraId="457FD523" w14:textId="10F0B72F" w:rsidR="000C7183" w:rsidRPr="00CF2933" w:rsidRDefault="000C7183" w:rsidP="000C7183">
      <w:pPr>
        <w:pStyle w:val="INDICEDETABLAS"/>
        <w:framePr w:wrap="around"/>
      </w:pPr>
      <w:bookmarkStart w:id="110" w:name="_Toc124751026"/>
      <w:bookmarkStart w:id="111" w:name="_Toc125493385"/>
      <w:bookmarkStart w:id="112" w:name="_Toc78854996"/>
      <w:r w:rsidRPr="00CF2933">
        <w:t>Tabla</w:t>
      </w:r>
      <w:r w:rsidR="00813691">
        <w:t>.</w:t>
      </w:r>
      <w:r w:rsidRPr="00CF2933">
        <w:t xml:space="preserve"> Etapas y actividades del Proyecto</w:t>
      </w:r>
      <w:bookmarkEnd w:id="110"/>
      <w:bookmarkEnd w:id="111"/>
      <w:r w:rsidRPr="00CF2933">
        <w:t xml:space="preserve"> </w:t>
      </w:r>
      <w:bookmarkEnd w:id="109"/>
      <w:bookmarkEnd w:id="112"/>
    </w:p>
    <w:tbl>
      <w:tblPr>
        <w:tblW w:w="8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370"/>
      </w:tblGrid>
      <w:tr w:rsidR="000C7183" w:rsidRPr="00E24734" w14:paraId="09117897" w14:textId="77777777" w:rsidTr="00813691">
        <w:trPr>
          <w:trHeight w:val="170"/>
          <w:tblHeader/>
          <w:jc w:val="center"/>
        </w:trPr>
        <w:tc>
          <w:tcPr>
            <w:tcW w:w="1980" w:type="dxa"/>
            <w:shd w:val="clear" w:color="auto" w:fill="D6E3BC" w:themeFill="accent3" w:themeFillTint="66"/>
            <w:vAlign w:val="center"/>
          </w:tcPr>
          <w:p w14:paraId="54207E33" w14:textId="77777777" w:rsidR="000C7183" w:rsidRPr="00E24734" w:rsidRDefault="000C7183" w:rsidP="004F7016">
            <w:pPr>
              <w:spacing w:after="0" w:line="240" w:lineRule="auto"/>
              <w:jc w:val="center"/>
              <w:rPr>
                <w:rFonts w:cs="Arial"/>
                <w:b/>
              </w:rPr>
            </w:pPr>
            <w:r w:rsidRPr="00E24734">
              <w:rPr>
                <w:rFonts w:cs="Arial"/>
                <w:b/>
              </w:rPr>
              <w:t xml:space="preserve">Etapas del proyecto </w:t>
            </w:r>
          </w:p>
        </w:tc>
        <w:tc>
          <w:tcPr>
            <w:tcW w:w="6370" w:type="dxa"/>
            <w:shd w:val="clear" w:color="auto" w:fill="D6E3BC" w:themeFill="accent3" w:themeFillTint="66"/>
            <w:vAlign w:val="center"/>
          </w:tcPr>
          <w:p w14:paraId="7D96463C" w14:textId="77777777" w:rsidR="000C7183" w:rsidRPr="00E24734" w:rsidRDefault="000C7183" w:rsidP="004F7016">
            <w:pPr>
              <w:spacing w:after="0" w:line="240" w:lineRule="auto"/>
              <w:jc w:val="center"/>
              <w:rPr>
                <w:rFonts w:cs="Arial"/>
                <w:b/>
              </w:rPr>
            </w:pPr>
            <w:r w:rsidRPr="00E24734">
              <w:rPr>
                <w:rFonts w:cs="Arial"/>
                <w:b/>
              </w:rPr>
              <w:t>Actividades Identificadas</w:t>
            </w:r>
          </w:p>
        </w:tc>
      </w:tr>
      <w:tr w:rsidR="000C7183" w:rsidRPr="00E24734" w14:paraId="3C3F63B5" w14:textId="77777777" w:rsidTr="004F7016">
        <w:trPr>
          <w:trHeight w:val="170"/>
          <w:jc w:val="center"/>
        </w:trPr>
        <w:tc>
          <w:tcPr>
            <w:tcW w:w="1980" w:type="dxa"/>
            <w:vMerge w:val="restart"/>
            <w:shd w:val="clear" w:color="auto" w:fill="auto"/>
            <w:vAlign w:val="center"/>
          </w:tcPr>
          <w:p w14:paraId="7E4BF804" w14:textId="77777777" w:rsidR="000C7183" w:rsidRPr="00E24734" w:rsidRDefault="000C7183" w:rsidP="004F7016">
            <w:pPr>
              <w:spacing w:after="0" w:line="240" w:lineRule="auto"/>
              <w:jc w:val="center"/>
              <w:rPr>
                <w:rFonts w:cs="Arial"/>
                <w:b/>
              </w:rPr>
            </w:pPr>
            <w:r w:rsidRPr="00E24734">
              <w:rPr>
                <w:rFonts w:cs="Arial"/>
                <w:b/>
              </w:rPr>
              <w:t xml:space="preserve">Ejecución </w:t>
            </w:r>
          </w:p>
        </w:tc>
        <w:tc>
          <w:tcPr>
            <w:tcW w:w="6370" w:type="dxa"/>
            <w:shd w:val="clear" w:color="auto" w:fill="auto"/>
          </w:tcPr>
          <w:p w14:paraId="4376B660"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Movilización de materiales, equipos y personal</w:t>
            </w:r>
          </w:p>
        </w:tc>
      </w:tr>
      <w:tr w:rsidR="000C7183" w:rsidRPr="00E24734" w14:paraId="66E39181" w14:textId="77777777" w:rsidTr="004F7016">
        <w:trPr>
          <w:trHeight w:val="170"/>
          <w:jc w:val="center"/>
        </w:trPr>
        <w:tc>
          <w:tcPr>
            <w:tcW w:w="1980" w:type="dxa"/>
            <w:vMerge/>
            <w:shd w:val="clear" w:color="auto" w:fill="auto"/>
            <w:vAlign w:val="center"/>
          </w:tcPr>
          <w:p w14:paraId="66E0E0A2" w14:textId="77777777" w:rsidR="000C7183" w:rsidRPr="00E24734" w:rsidRDefault="000C7183" w:rsidP="004F7016">
            <w:pPr>
              <w:spacing w:after="0" w:line="240" w:lineRule="auto"/>
              <w:jc w:val="center"/>
              <w:rPr>
                <w:rFonts w:cs="Arial"/>
                <w:b/>
              </w:rPr>
            </w:pPr>
          </w:p>
        </w:tc>
        <w:tc>
          <w:tcPr>
            <w:tcW w:w="6370" w:type="dxa"/>
            <w:shd w:val="clear" w:color="auto" w:fill="auto"/>
          </w:tcPr>
          <w:p w14:paraId="5C168470"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Instalación de faenas y operación de almacenes</w:t>
            </w:r>
          </w:p>
        </w:tc>
      </w:tr>
      <w:tr w:rsidR="000C7183" w:rsidRPr="00E24734" w14:paraId="2E84A6A7" w14:textId="77777777" w:rsidTr="004F7016">
        <w:trPr>
          <w:trHeight w:val="170"/>
          <w:jc w:val="center"/>
        </w:trPr>
        <w:tc>
          <w:tcPr>
            <w:tcW w:w="1980" w:type="dxa"/>
            <w:vMerge/>
            <w:shd w:val="clear" w:color="auto" w:fill="auto"/>
            <w:vAlign w:val="center"/>
          </w:tcPr>
          <w:p w14:paraId="4351F361" w14:textId="77777777" w:rsidR="000C7183" w:rsidRPr="00E24734" w:rsidRDefault="000C7183" w:rsidP="004F7016">
            <w:pPr>
              <w:spacing w:after="0" w:line="240" w:lineRule="auto"/>
              <w:jc w:val="center"/>
              <w:rPr>
                <w:rFonts w:cs="Arial"/>
                <w:b/>
              </w:rPr>
            </w:pPr>
          </w:p>
        </w:tc>
        <w:tc>
          <w:tcPr>
            <w:tcW w:w="6370" w:type="dxa"/>
            <w:shd w:val="clear" w:color="auto" w:fill="auto"/>
          </w:tcPr>
          <w:p w14:paraId="39F2B132"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 xml:space="preserve">Operación de maquinaria y equipo </w:t>
            </w:r>
          </w:p>
        </w:tc>
      </w:tr>
      <w:tr w:rsidR="000C7183" w:rsidRPr="00E24734" w14:paraId="340F2115" w14:textId="77777777" w:rsidTr="004F7016">
        <w:trPr>
          <w:trHeight w:val="170"/>
          <w:jc w:val="center"/>
        </w:trPr>
        <w:tc>
          <w:tcPr>
            <w:tcW w:w="1980" w:type="dxa"/>
            <w:vMerge/>
            <w:shd w:val="clear" w:color="auto" w:fill="auto"/>
            <w:vAlign w:val="center"/>
          </w:tcPr>
          <w:p w14:paraId="31FA2631" w14:textId="77777777" w:rsidR="000C7183" w:rsidRPr="00E24734" w:rsidRDefault="000C7183" w:rsidP="004F7016">
            <w:pPr>
              <w:spacing w:after="0" w:line="240" w:lineRule="auto"/>
              <w:jc w:val="center"/>
              <w:rPr>
                <w:rFonts w:cs="Arial"/>
                <w:b/>
              </w:rPr>
            </w:pPr>
          </w:p>
        </w:tc>
        <w:tc>
          <w:tcPr>
            <w:tcW w:w="6370" w:type="dxa"/>
            <w:shd w:val="clear" w:color="auto" w:fill="auto"/>
          </w:tcPr>
          <w:p w14:paraId="6497F140"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Sendas de acceso a torres y caminos de acceso a subestaciones</w:t>
            </w:r>
          </w:p>
        </w:tc>
      </w:tr>
      <w:tr w:rsidR="000C7183" w:rsidRPr="00E24734" w14:paraId="162578BF" w14:textId="77777777" w:rsidTr="004F7016">
        <w:trPr>
          <w:trHeight w:val="170"/>
          <w:jc w:val="center"/>
        </w:trPr>
        <w:tc>
          <w:tcPr>
            <w:tcW w:w="1980" w:type="dxa"/>
            <w:vMerge/>
            <w:shd w:val="clear" w:color="auto" w:fill="auto"/>
            <w:vAlign w:val="center"/>
          </w:tcPr>
          <w:p w14:paraId="4374EDA2" w14:textId="77777777" w:rsidR="000C7183" w:rsidRPr="00E24734" w:rsidRDefault="000C7183" w:rsidP="004F7016">
            <w:pPr>
              <w:spacing w:after="0" w:line="240" w:lineRule="auto"/>
              <w:jc w:val="center"/>
              <w:rPr>
                <w:rFonts w:cs="Arial"/>
                <w:b/>
              </w:rPr>
            </w:pPr>
          </w:p>
        </w:tc>
        <w:tc>
          <w:tcPr>
            <w:tcW w:w="6370" w:type="dxa"/>
            <w:shd w:val="clear" w:color="auto" w:fill="auto"/>
          </w:tcPr>
          <w:p w14:paraId="77CD32DE"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 xml:space="preserve">Desbroce y desmonte </w:t>
            </w:r>
          </w:p>
        </w:tc>
      </w:tr>
      <w:tr w:rsidR="000C7183" w:rsidRPr="00E24734" w14:paraId="3AD07A84" w14:textId="77777777" w:rsidTr="004F7016">
        <w:trPr>
          <w:trHeight w:val="170"/>
          <w:jc w:val="center"/>
        </w:trPr>
        <w:tc>
          <w:tcPr>
            <w:tcW w:w="1980" w:type="dxa"/>
            <w:vMerge/>
            <w:shd w:val="clear" w:color="auto" w:fill="auto"/>
            <w:vAlign w:val="center"/>
          </w:tcPr>
          <w:p w14:paraId="3695E1DF" w14:textId="77777777" w:rsidR="000C7183" w:rsidRPr="00E24734" w:rsidRDefault="000C7183" w:rsidP="004F7016">
            <w:pPr>
              <w:spacing w:after="0" w:line="240" w:lineRule="auto"/>
              <w:jc w:val="center"/>
              <w:rPr>
                <w:rFonts w:cs="Arial"/>
                <w:b/>
              </w:rPr>
            </w:pPr>
          </w:p>
        </w:tc>
        <w:tc>
          <w:tcPr>
            <w:tcW w:w="6370" w:type="dxa"/>
            <w:shd w:val="clear" w:color="auto" w:fill="auto"/>
          </w:tcPr>
          <w:p w14:paraId="2F07017A"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Movimiento de tierras y excavaciones</w:t>
            </w:r>
          </w:p>
        </w:tc>
      </w:tr>
      <w:tr w:rsidR="000C7183" w:rsidRPr="00E24734" w14:paraId="4DE752E7" w14:textId="77777777" w:rsidTr="004F7016">
        <w:trPr>
          <w:trHeight w:val="170"/>
          <w:jc w:val="center"/>
        </w:trPr>
        <w:tc>
          <w:tcPr>
            <w:tcW w:w="1980" w:type="dxa"/>
            <w:vMerge/>
            <w:shd w:val="clear" w:color="auto" w:fill="auto"/>
            <w:vAlign w:val="center"/>
          </w:tcPr>
          <w:p w14:paraId="6AF8E195" w14:textId="77777777" w:rsidR="000C7183" w:rsidRPr="00E24734" w:rsidRDefault="000C7183" w:rsidP="004F7016">
            <w:pPr>
              <w:spacing w:after="0" w:line="240" w:lineRule="auto"/>
              <w:jc w:val="center"/>
              <w:rPr>
                <w:rFonts w:cs="Arial"/>
                <w:b/>
              </w:rPr>
            </w:pPr>
          </w:p>
        </w:tc>
        <w:tc>
          <w:tcPr>
            <w:tcW w:w="6370" w:type="dxa"/>
            <w:shd w:val="clear" w:color="auto" w:fill="auto"/>
          </w:tcPr>
          <w:p w14:paraId="68F303D8"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Construcción de Fundaciones</w:t>
            </w:r>
          </w:p>
        </w:tc>
      </w:tr>
      <w:tr w:rsidR="000C7183" w:rsidRPr="00E24734" w14:paraId="421389E0" w14:textId="77777777" w:rsidTr="004F7016">
        <w:trPr>
          <w:trHeight w:val="170"/>
          <w:jc w:val="center"/>
        </w:trPr>
        <w:tc>
          <w:tcPr>
            <w:tcW w:w="1980" w:type="dxa"/>
            <w:vMerge/>
            <w:shd w:val="clear" w:color="auto" w:fill="auto"/>
            <w:vAlign w:val="center"/>
          </w:tcPr>
          <w:p w14:paraId="3E64552A" w14:textId="77777777" w:rsidR="000C7183" w:rsidRPr="00E24734" w:rsidRDefault="000C7183" w:rsidP="004F7016">
            <w:pPr>
              <w:spacing w:after="0" w:line="240" w:lineRule="auto"/>
              <w:jc w:val="center"/>
              <w:rPr>
                <w:rFonts w:cs="Arial"/>
                <w:b/>
              </w:rPr>
            </w:pPr>
          </w:p>
        </w:tc>
        <w:tc>
          <w:tcPr>
            <w:tcW w:w="6370" w:type="dxa"/>
            <w:shd w:val="clear" w:color="auto" w:fill="auto"/>
          </w:tcPr>
          <w:p w14:paraId="2A23FFA8"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Relleno y compactado</w:t>
            </w:r>
          </w:p>
        </w:tc>
      </w:tr>
      <w:tr w:rsidR="000C7183" w:rsidRPr="00E24734" w14:paraId="73C8FE60" w14:textId="77777777" w:rsidTr="004F7016">
        <w:trPr>
          <w:trHeight w:val="170"/>
          <w:jc w:val="center"/>
        </w:trPr>
        <w:tc>
          <w:tcPr>
            <w:tcW w:w="1980" w:type="dxa"/>
            <w:vMerge/>
            <w:shd w:val="clear" w:color="auto" w:fill="auto"/>
            <w:vAlign w:val="center"/>
          </w:tcPr>
          <w:p w14:paraId="029D38E9" w14:textId="77777777" w:rsidR="000C7183" w:rsidRPr="00E24734" w:rsidRDefault="000C7183" w:rsidP="004F7016">
            <w:pPr>
              <w:spacing w:after="0" w:line="240" w:lineRule="auto"/>
              <w:jc w:val="center"/>
              <w:rPr>
                <w:rFonts w:cs="Arial"/>
                <w:b/>
              </w:rPr>
            </w:pPr>
          </w:p>
        </w:tc>
        <w:tc>
          <w:tcPr>
            <w:tcW w:w="6370" w:type="dxa"/>
            <w:shd w:val="clear" w:color="auto" w:fill="auto"/>
          </w:tcPr>
          <w:p w14:paraId="649CF0A6"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Montaje de torres</w:t>
            </w:r>
          </w:p>
        </w:tc>
      </w:tr>
      <w:tr w:rsidR="000C7183" w:rsidRPr="00E24734" w14:paraId="01762961" w14:textId="77777777" w:rsidTr="004F7016">
        <w:trPr>
          <w:trHeight w:val="170"/>
          <w:jc w:val="center"/>
        </w:trPr>
        <w:tc>
          <w:tcPr>
            <w:tcW w:w="1980" w:type="dxa"/>
            <w:vMerge/>
            <w:shd w:val="clear" w:color="auto" w:fill="auto"/>
            <w:vAlign w:val="center"/>
          </w:tcPr>
          <w:p w14:paraId="00D39334" w14:textId="77777777" w:rsidR="000C7183" w:rsidRPr="00E24734" w:rsidRDefault="000C7183" w:rsidP="004F7016">
            <w:pPr>
              <w:spacing w:after="0" w:line="240" w:lineRule="auto"/>
              <w:jc w:val="center"/>
              <w:rPr>
                <w:rFonts w:cs="Arial"/>
                <w:b/>
              </w:rPr>
            </w:pPr>
          </w:p>
        </w:tc>
        <w:tc>
          <w:tcPr>
            <w:tcW w:w="6370" w:type="dxa"/>
            <w:shd w:val="clear" w:color="auto" w:fill="auto"/>
          </w:tcPr>
          <w:p w14:paraId="4FC2DBC6"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Tendido y tesado de conductores</w:t>
            </w:r>
          </w:p>
        </w:tc>
      </w:tr>
      <w:tr w:rsidR="000C7183" w:rsidRPr="00E24734" w14:paraId="6B2407FB" w14:textId="77777777" w:rsidTr="004F7016">
        <w:trPr>
          <w:trHeight w:val="170"/>
          <w:jc w:val="center"/>
        </w:trPr>
        <w:tc>
          <w:tcPr>
            <w:tcW w:w="1980" w:type="dxa"/>
            <w:vMerge/>
            <w:shd w:val="clear" w:color="auto" w:fill="auto"/>
            <w:vAlign w:val="center"/>
          </w:tcPr>
          <w:p w14:paraId="2D1E2324" w14:textId="77777777" w:rsidR="000C7183" w:rsidRPr="00E24734" w:rsidRDefault="000C7183" w:rsidP="004F7016">
            <w:pPr>
              <w:spacing w:after="0" w:line="240" w:lineRule="auto"/>
              <w:jc w:val="center"/>
              <w:rPr>
                <w:rFonts w:cs="Arial"/>
                <w:b/>
              </w:rPr>
            </w:pPr>
          </w:p>
        </w:tc>
        <w:tc>
          <w:tcPr>
            <w:tcW w:w="6370" w:type="dxa"/>
            <w:shd w:val="clear" w:color="auto" w:fill="auto"/>
          </w:tcPr>
          <w:p w14:paraId="7836D8B1"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Construcción de obras civiles para subestaciones</w:t>
            </w:r>
          </w:p>
        </w:tc>
      </w:tr>
      <w:tr w:rsidR="000C7183" w:rsidRPr="00E24734" w14:paraId="7564B295" w14:textId="77777777" w:rsidTr="004F7016">
        <w:trPr>
          <w:trHeight w:val="170"/>
          <w:jc w:val="center"/>
        </w:trPr>
        <w:tc>
          <w:tcPr>
            <w:tcW w:w="1980" w:type="dxa"/>
            <w:vMerge/>
            <w:shd w:val="clear" w:color="auto" w:fill="auto"/>
            <w:vAlign w:val="center"/>
          </w:tcPr>
          <w:p w14:paraId="60530C36" w14:textId="77777777" w:rsidR="000C7183" w:rsidRPr="00E24734" w:rsidRDefault="000C7183" w:rsidP="004F7016">
            <w:pPr>
              <w:spacing w:after="0" w:line="240" w:lineRule="auto"/>
              <w:jc w:val="center"/>
              <w:rPr>
                <w:rFonts w:cs="Arial"/>
                <w:b/>
              </w:rPr>
            </w:pPr>
          </w:p>
        </w:tc>
        <w:tc>
          <w:tcPr>
            <w:tcW w:w="6370" w:type="dxa"/>
            <w:shd w:val="clear" w:color="auto" w:fill="auto"/>
          </w:tcPr>
          <w:p w14:paraId="6D086056"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Montaje de equipos en las subestaciones</w:t>
            </w:r>
          </w:p>
        </w:tc>
      </w:tr>
      <w:tr w:rsidR="000C7183" w:rsidRPr="00E24734" w14:paraId="3F4952DB" w14:textId="77777777" w:rsidTr="004F7016">
        <w:trPr>
          <w:trHeight w:val="170"/>
          <w:jc w:val="center"/>
        </w:trPr>
        <w:tc>
          <w:tcPr>
            <w:tcW w:w="1980" w:type="dxa"/>
            <w:vMerge/>
            <w:shd w:val="clear" w:color="auto" w:fill="auto"/>
            <w:vAlign w:val="center"/>
          </w:tcPr>
          <w:p w14:paraId="3323FB56" w14:textId="77777777" w:rsidR="000C7183" w:rsidRPr="00E24734" w:rsidRDefault="000C7183" w:rsidP="004F7016">
            <w:pPr>
              <w:spacing w:after="0" w:line="240" w:lineRule="auto"/>
              <w:jc w:val="center"/>
              <w:rPr>
                <w:rFonts w:cs="Arial"/>
                <w:b/>
              </w:rPr>
            </w:pPr>
          </w:p>
        </w:tc>
        <w:tc>
          <w:tcPr>
            <w:tcW w:w="6370" w:type="dxa"/>
            <w:shd w:val="clear" w:color="auto" w:fill="auto"/>
          </w:tcPr>
          <w:p w14:paraId="066DD9CD"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Conexiones y pruebas de energización</w:t>
            </w:r>
          </w:p>
        </w:tc>
      </w:tr>
      <w:tr w:rsidR="000C7183" w:rsidRPr="00E24734" w14:paraId="4DE138CF" w14:textId="77777777" w:rsidTr="004F7016">
        <w:trPr>
          <w:trHeight w:val="170"/>
          <w:jc w:val="center"/>
        </w:trPr>
        <w:tc>
          <w:tcPr>
            <w:tcW w:w="1980" w:type="dxa"/>
            <w:vMerge/>
            <w:shd w:val="clear" w:color="auto" w:fill="auto"/>
            <w:vAlign w:val="center"/>
          </w:tcPr>
          <w:p w14:paraId="7AFC7D09" w14:textId="77777777" w:rsidR="000C7183" w:rsidRPr="00E24734" w:rsidRDefault="000C7183" w:rsidP="004F7016">
            <w:pPr>
              <w:spacing w:after="0" w:line="240" w:lineRule="auto"/>
              <w:jc w:val="center"/>
              <w:rPr>
                <w:rFonts w:cs="Arial"/>
                <w:b/>
              </w:rPr>
            </w:pPr>
          </w:p>
        </w:tc>
        <w:tc>
          <w:tcPr>
            <w:tcW w:w="6370" w:type="dxa"/>
            <w:shd w:val="clear" w:color="auto" w:fill="auto"/>
          </w:tcPr>
          <w:p w14:paraId="4355CE89"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Restauración, desmovilización y limpieza</w:t>
            </w:r>
          </w:p>
        </w:tc>
      </w:tr>
      <w:tr w:rsidR="000C7183" w:rsidRPr="00E24734" w14:paraId="295E34E5" w14:textId="77777777" w:rsidTr="004F7016">
        <w:trPr>
          <w:trHeight w:val="170"/>
          <w:jc w:val="center"/>
        </w:trPr>
        <w:tc>
          <w:tcPr>
            <w:tcW w:w="1980" w:type="dxa"/>
            <w:vMerge w:val="restart"/>
            <w:shd w:val="clear" w:color="auto" w:fill="auto"/>
            <w:vAlign w:val="center"/>
          </w:tcPr>
          <w:p w14:paraId="544D2B46" w14:textId="77777777" w:rsidR="000C7183" w:rsidRPr="00E24734" w:rsidRDefault="000C7183" w:rsidP="004F7016">
            <w:pPr>
              <w:spacing w:after="0" w:line="240" w:lineRule="auto"/>
              <w:jc w:val="center"/>
              <w:rPr>
                <w:rFonts w:cs="Arial"/>
                <w:b/>
              </w:rPr>
            </w:pPr>
            <w:r w:rsidRPr="00E24734">
              <w:rPr>
                <w:rFonts w:cs="Arial"/>
                <w:b/>
              </w:rPr>
              <w:t>Operación</w:t>
            </w:r>
          </w:p>
        </w:tc>
        <w:tc>
          <w:tcPr>
            <w:tcW w:w="6370" w:type="dxa"/>
            <w:shd w:val="clear" w:color="auto" w:fill="auto"/>
            <w:vAlign w:val="center"/>
          </w:tcPr>
          <w:p w14:paraId="2F82009C"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Transmisión de energía eléctrica a través de la línea</w:t>
            </w:r>
          </w:p>
        </w:tc>
      </w:tr>
      <w:tr w:rsidR="000C7183" w:rsidRPr="00E24734" w14:paraId="295838F4" w14:textId="77777777" w:rsidTr="004F7016">
        <w:trPr>
          <w:trHeight w:val="170"/>
          <w:jc w:val="center"/>
        </w:trPr>
        <w:tc>
          <w:tcPr>
            <w:tcW w:w="1980" w:type="dxa"/>
            <w:vMerge/>
            <w:shd w:val="clear" w:color="auto" w:fill="auto"/>
            <w:vAlign w:val="center"/>
          </w:tcPr>
          <w:p w14:paraId="1E1FEEF7" w14:textId="77777777" w:rsidR="000C7183" w:rsidRPr="00E24734" w:rsidRDefault="000C7183" w:rsidP="004F7016">
            <w:pPr>
              <w:spacing w:after="0" w:line="240" w:lineRule="auto"/>
              <w:jc w:val="center"/>
              <w:rPr>
                <w:rFonts w:cs="Arial"/>
                <w:b/>
              </w:rPr>
            </w:pPr>
          </w:p>
        </w:tc>
        <w:tc>
          <w:tcPr>
            <w:tcW w:w="6370" w:type="dxa"/>
            <w:shd w:val="clear" w:color="auto" w:fill="auto"/>
            <w:vAlign w:val="center"/>
          </w:tcPr>
          <w:p w14:paraId="4A1F2EEE"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Operación de las subestaciones</w:t>
            </w:r>
          </w:p>
        </w:tc>
      </w:tr>
      <w:tr w:rsidR="000C7183" w:rsidRPr="00E24734" w14:paraId="008BE375" w14:textId="77777777" w:rsidTr="004F7016">
        <w:trPr>
          <w:trHeight w:val="170"/>
          <w:jc w:val="center"/>
        </w:trPr>
        <w:tc>
          <w:tcPr>
            <w:tcW w:w="1980" w:type="dxa"/>
            <w:vMerge w:val="restart"/>
            <w:shd w:val="clear" w:color="auto" w:fill="auto"/>
            <w:vAlign w:val="center"/>
          </w:tcPr>
          <w:p w14:paraId="388DAFF9" w14:textId="77777777" w:rsidR="000C7183" w:rsidRPr="00E24734" w:rsidRDefault="000C7183" w:rsidP="004F7016">
            <w:pPr>
              <w:spacing w:after="0" w:line="240" w:lineRule="auto"/>
              <w:jc w:val="center"/>
              <w:rPr>
                <w:rFonts w:cs="Arial"/>
                <w:b/>
              </w:rPr>
            </w:pPr>
            <w:r w:rsidRPr="00E24734">
              <w:rPr>
                <w:rFonts w:cs="Arial"/>
                <w:b/>
              </w:rPr>
              <w:t>Mantenimiento</w:t>
            </w:r>
          </w:p>
        </w:tc>
        <w:tc>
          <w:tcPr>
            <w:tcW w:w="6370" w:type="dxa"/>
            <w:shd w:val="clear" w:color="auto" w:fill="auto"/>
            <w:vAlign w:val="center"/>
          </w:tcPr>
          <w:p w14:paraId="2EA4BA4D"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Mantenimiento de subestaciones (equipos e infraestructura)</w:t>
            </w:r>
          </w:p>
        </w:tc>
      </w:tr>
      <w:tr w:rsidR="000C7183" w:rsidRPr="00E24734" w14:paraId="635AD27C" w14:textId="77777777" w:rsidTr="004F7016">
        <w:trPr>
          <w:trHeight w:val="170"/>
          <w:jc w:val="center"/>
        </w:trPr>
        <w:tc>
          <w:tcPr>
            <w:tcW w:w="1980" w:type="dxa"/>
            <w:vMerge/>
            <w:shd w:val="clear" w:color="auto" w:fill="auto"/>
            <w:vAlign w:val="center"/>
          </w:tcPr>
          <w:p w14:paraId="11A1BDEC" w14:textId="77777777" w:rsidR="000C7183" w:rsidRPr="00E24734" w:rsidRDefault="000C7183" w:rsidP="004F7016">
            <w:pPr>
              <w:spacing w:after="0" w:line="240" w:lineRule="auto"/>
              <w:jc w:val="center"/>
              <w:rPr>
                <w:rFonts w:cs="Arial"/>
                <w:b/>
              </w:rPr>
            </w:pPr>
          </w:p>
        </w:tc>
        <w:tc>
          <w:tcPr>
            <w:tcW w:w="6370" w:type="dxa"/>
            <w:shd w:val="clear" w:color="auto" w:fill="auto"/>
            <w:vAlign w:val="center"/>
          </w:tcPr>
          <w:p w14:paraId="04FFC5FB"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Mantenimiento de los componentes de la línea de transmisión</w:t>
            </w:r>
          </w:p>
        </w:tc>
      </w:tr>
      <w:tr w:rsidR="000C7183" w:rsidRPr="00E24734" w14:paraId="55ABCAE8" w14:textId="77777777" w:rsidTr="004F7016">
        <w:trPr>
          <w:trHeight w:val="170"/>
          <w:jc w:val="center"/>
        </w:trPr>
        <w:tc>
          <w:tcPr>
            <w:tcW w:w="1980" w:type="dxa"/>
            <w:vMerge/>
            <w:shd w:val="clear" w:color="auto" w:fill="auto"/>
            <w:vAlign w:val="center"/>
          </w:tcPr>
          <w:p w14:paraId="2E49CC42" w14:textId="77777777" w:rsidR="000C7183" w:rsidRPr="00E24734" w:rsidRDefault="000C7183" w:rsidP="004F7016">
            <w:pPr>
              <w:spacing w:after="0" w:line="240" w:lineRule="auto"/>
              <w:jc w:val="center"/>
              <w:rPr>
                <w:rFonts w:cs="Arial"/>
                <w:b/>
              </w:rPr>
            </w:pPr>
          </w:p>
        </w:tc>
        <w:tc>
          <w:tcPr>
            <w:tcW w:w="6370" w:type="dxa"/>
            <w:shd w:val="clear" w:color="auto" w:fill="auto"/>
            <w:vAlign w:val="center"/>
          </w:tcPr>
          <w:p w14:paraId="602DBCAB"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Mantenimiento e implementación de obras en la línea de transmisión</w:t>
            </w:r>
          </w:p>
        </w:tc>
      </w:tr>
      <w:tr w:rsidR="000C7183" w:rsidRPr="00E24734" w14:paraId="409EF6CA" w14:textId="77777777" w:rsidTr="004F7016">
        <w:trPr>
          <w:trHeight w:val="170"/>
          <w:jc w:val="center"/>
        </w:trPr>
        <w:tc>
          <w:tcPr>
            <w:tcW w:w="1980" w:type="dxa"/>
            <w:vMerge/>
            <w:shd w:val="clear" w:color="auto" w:fill="auto"/>
            <w:vAlign w:val="center"/>
          </w:tcPr>
          <w:p w14:paraId="3A93F781" w14:textId="77777777" w:rsidR="000C7183" w:rsidRPr="00E24734" w:rsidRDefault="000C7183" w:rsidP="004F7016">
            <w:pPr>
              <w:spacing w:after="0" w:line="240" w:lineRule="auto"/>
              <w:jc w:val="center"/>
              <w:rPr>
                <w:rFonts w:cs="Arial"/>
                <w:b/>
              </w:rPr>
            </w:pPr>
          </w:p>
        </w:tc>
        <w:tc>
          <w:tcPr>
            <w:tcW w:w="6370" w:type="dxa"/>
            <w:shd w:val="clear" w:color="auto" w:fill="auto"/>
            <w:vAlign w:val="center"/>
          </w:tcPr>
          <w:p w14:paraId="598AE5CE"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Mantenimiento de la faja de seguridad</w:t>
            </w:r>
          </w:p>
        </w:tc>
      </w:tr>
      <w:tr w:rsidR="000C7183" w:rsidRPr="00E24734" w14:paraId="3698C777" w14:textId="77777777" w:rsidTr="004F7016">
        <w:trPr>
          <w:trHeight w:val="170"/>
          <w:jc w:val="center"/>
        </w:trPr>
        <w:tc>
          <w:tcPr>
            <w:tcW w:w="1980" w:type="dxa"/>
            <w:shd w:val="clear" w:color="auto" w:fill="auto"/>
            <w:vAlign w:val="center"/>
          </w:tcPr>
          <w:p w14:paraId="2D6E6CE4" w14:textId="77777777" w:rsidR="000C7183" w:rsidRPr="00E24734" w:rsidRDefault="000C7183" w:rsidP="004F7016">
            <w:pPr>
              <w:spacing w:after="0" w:line="240" w:lineRule="auto"/>
              <w:jc w:val="center"/>
              <w:rPr>
                <w:rFonts w:cs="Arial"/>
                <w:b/>
              </w:rPr>
            </w:pPr>
            <w:r w:rsidRPr="00E24734">
              <w:rPr>
                <w:rFonts w:cs="Arial"/>
                <w:b/>
              </w:rPr>
              <w:t>Cierre y Abandono</w:t>
            </w:r>
          </w:p>
        </w:tc>
        <w:tc>
          <w:tcPr>
            <w:tcW w:w="6370" w:type="dxa"/>
            <w:shd w:val="clear" w:color="auto" w:fill="auto"/>
            <w:vAlign w:val="center"/>
          </w:tcPr>
          <w:p w14:paraId="00542193" w14:textId="77777777" w:rsidR="000C7183" w:rsidRPr="00E24734" w:rsidRDefault="000C7183" w:rsidP="004F7016">
            <w:pPr>
              <w:pStyle w:val="Sinespaciado"/>
              <w:rPr>
                <w:rFonts w:ascii="Arial Narrow" w:hAnsi="Arial Narrow" w:cs="Arial"/>
                <w:color w:val="000000"/>
                <w:lang w:val="es-AR"/>
              </w:rPr>
            </w:pPr>
            <w:r w:rsidRPr="00E24734">
              <w:rPr>
                <w:rFonts w:ascii="Arial Narrow" w:hAnsi="Arial Narrow" w:cs="Arial"/>
                <w:color w:val="000000"/>
                <w:lang w:val="es-AR"/>
              </w:rPr>
              <w:t>Cierre y desmantelamiento de componentes y estructuras</w:t>
            </w:r>
          </w:p>
        </w:tc>
      </w:tr>
    </w:tbl>
    <w:p w14:paraId="1E28E984" w14:textId="77777777" w:rsidR="000C7183" w:rsidRPr="004565ED" w:rsidRDefault="000C7183" w:rsidP="000C7183">
      <w:pPr>
        <w:pStyle w:val="Fuente"/>
        <w:jc w:val="center"/>
        <w:rPr>
          <w:b/>
          <w:szCs w:val="24"/>
        </w:rPr>
      </w:pPr>
      <w:r w:rsidRPr="004565ED">
        <w:rPr>
          <w:b/>
          <w:szCs w:val="24"/>
        </w:rPr>
        <w:t xml:space="preserve">Fuente: Elaboración propia </w:t>
      </w:r>
    </w:p>
    <w:p w14:paraId="2293212E" w14:textId="77777777" w:rsidR="000C7183" w:rsidRPr="000C7183" w:rsidRDefault="000C7183" w:rsidP="000C7183">
      <w:pPr>
        <w:pStyle w:val="Ttulo3"/>
      </w:pPr>
      <w:bookmarkStart w:id="113" w:name="_Toc125975027"/>
      <w:bookmarkStart w:id="114" w:name="_Toc78851681"/>
      <w:bookmarkStart w:id="115" w:name="_Toc111241631"/>
      <w:bookmarkEnd w:id="107"/>
      <w:bookmarkEnd w:id="108"/>
      <w:r w:rsidRPr="000C7183">
        <w:t>Identificación de riesgos e impactos ambientales y sociales relacionados al Proyecto</w:t>
      </w:r>
      <w:bookmarkEnd w:id="113"/>
    </w:p>
    <w:p w14:paraId="5031460B" w14:textId="77777777" w:rsidR="00D1520C" w:rsidRPr="00D1520C" w:rsidRDefault="00D1520C" w:rsidP="00D1520C">
      <w:pPr>
        <w:spacing w:line="276" w:lineRule="auto"/>
        <w:rPr>
          <w:rFonts w:ascii="Arial Narrow" w:eastAsia="Times New Roman" w:hAnsi="Arial Narrow" w:cs="Times New Roman"/>
          <w:sz w:val="24"/>
          <w:szCs w:val="24"/>
          <w:lang w:eastAsia="es-CO"/>
        </w:rPr>
      </w:pPr>
      <w:bookmarkStart w:id="116" w:name="_Toc409371649"/>
      <w:bookmarkStart w:id="117" w:name="_Toc4207142"/>
      <w:bookmarkStart w:id="118" w:name="_Toc5867173"/>
      <w:bookmarkEnd w:id="114"/>
      <w:bookmarkEnd w:id="115"/>
      <w:r w:rsidRPr="00D1520C">
        <w:rPr>
          <w:rFonts w:ascii="Arial Narrow" w:eastAsia="Times New Roman" w:hAnsi="Arial Narrow" w:cs="Times New Roman"/>
          <w:sz w:val="24"/>
          <w:szCs w:val="24"/>
          <w:lang w:eastAsia="es-CO"/>
        </w:rPr>
        <w:t>Todas las etapas descritas implican la realización de diferentes actividades, las cuales pueden ocasionar o estar asociadas a diferentes impactos ambientales y sociales, que una vez identificados deben ser mitigados adecuadamente a fin de evitar daños al medio ambiente, a la salud y población en general. Con las etapas y actividades del Proyecto definidas se procedió a la identificación de los impactos ambientales y sociales.</w:t>
      </w:r>
    </w:p>
    <w:p w14:paraId="411C5C26" w14:textId="276D5970" w:rsidR="000C7183" w:rsidRPr="00D1520C" w:rsidRDefault="00D1520C" w:rsidP="00D1520C">
      <w:pPr>
        <w:spacing w:line="276" w:lineRule="auto"/>
        <w:rPr>
          <w:rFonts w:ascii="Arial Narrow" w:eastAsia="Times New Roman" w:hAnsi="Arial Narrow" w:cs="Times New Roman"/>
          <w:sz w:val="24"/>
          <w:szCs w:val="24"/>
          <w:lang w:eastAsia="es-CO"/>
        </w:rPr>
      </w:pPr>
      <w:r w:rsidRPr="00D1520C">
        <w:rPr>
          <w:rFonts w:ascii="Arial Narrow" w:eastAsia="Times New Roman" w:hAnsi="Arial Narrow" w:cs="Times New Roman"/>
          <w:sz w:val="24"/>
          <w:szCs w:val="24"/>
          <w:lang w:eastAsia="es-CO"/>
        </w:rPr>
        <w:t>La matriz de impactos se elaboró considerando las condiciones locales del área en estudio y el efecto sobre los factores ambientales y sociales en las etapas de operación, mantenimiento, cierre y abandono</w:t>
      </w:r>
      <w:r w:rsidR="000C7183" w:rsidRPr="00D1520C">
        <w:rPr>
          <w:rFonts w:ascii="Arial Narrow" w:eastAsia="Times New Roman" w:hAnsi="Arial Narrow" w:cs="Times New Roman"/>
          <w:sz w:val="24"/>
          <w:szCs w:val="24"/>
          <w:lang w:eastAsia="es-CO"/>
        </w:rPr>
        <w:t>.</w:t>
      </w:r>
    </w:p>
    <w:p w14:paraId="7807EFC6" w14:textId="7DB03F77" w:rsidR="000C7183" w:rsidRPr="00CF2933" w:rsidRDefault="000C7183" w:rsidP="000C7183">
      <w:pPr>
        <w:pStyle w:val="INDICEDETABLAS"/>
        <w:framePr w:wrap="around"/>
      </w:pPr>
      <w:bookmarkStart w:id="119" w:name="_Toc106101679"/>
      <w:bookmarkStart w:id="120" w:name="_Toc124751027"/>
      <w:bookmarkStart w:id="121" w:name="_Toc125493386"/>
      <w:bookmarkEnd w:id="116"/>
      <w:bookmarkEnd w:id="117"/>
      <w:bookmarkEnd w:id="118"/>
      <w:r w:rsidRPr="00CF2933">
        <w:t>Tabla. Matriz de identificación de riesgos e impactos ambientales y sociales: Etapa de ejecución</w:t>
      </w:r>
      <w:bookmarkEnd w:id="119"/>
      <w:bookmarkEnd w:id="120"/>
      <w:bookmarkEnd w:id="121"/>
    </w:p>
    <w:tbl>
      <w:tblPr>
        <w:tblStyle w:val="Tablaconcuadrcula"/>
        <w:tblW w:w="5000" w:type="pct"/>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A0" w:firstRow="1" w:lastRow="0" w:firstColumn="1" w:lastColumn="0" w:noHBand="0" w:noVBand="1"/>
      </w:tblPr>
      <w:tblGrid>
        <w:gridCol w:w="877"/>
        <w:gridCol w:w="881"/>
        <w:gridCol w:w="2912"/>
        <w:gridCol w:w="4718"/>
      </w:tblGrid>
      <w:tr w:rsidR="00D1520C" w:rsidRPr="00D1520C" w14:paraId="706F375D" w14:textId="77777777" w:rsidTr="00813691">
        <w:trPr>
          <w:trHeight w:val="228"/>
          <w:tblHeader/>
          <w:jc w:val="center"/>
        </w:trPr>
        <w:tc>
          <w:tcPr>
            <w:tcW w:w="467" w:type="pct"/>
            <w:vMerge w:val="restart"/>
            <w:shd w:val="clear" w:color="auto" w:fill="D6E3BC" w:themeFill="accent3" w:themeFillTint="66"/>
            <w:vAlign w:val="center"/>
          </w:tcPr>
          <w:p w14:paraId="2A44867C" w14:textId="77777777" w:rsidR="00D1520C" w:rsidRPr="00D1520C" w:rsidRDefault="00D1520C" w:rsidP="00D158D0">
            <w:pPr>
              <w:spacing w:line="276" w:lineRule="auto"/>
              <w:jc w:val="center"/>
              <w:rPr>
                <w:rFonts w:ascii="Arial Narrow" w:hAnsi="Arial Narrow"/>
                <w:b/>
                <w:bCs/>
                <w:sz w:val="20"/>
                <w:szCs w:val="20"/>
              </w:rPr>
            </w:pPr>
            <w:r w:rsidRPr="00D1520C">
              <w:rPr>
                <w:rFonts w:ascii="Arial Narrow" w:hAnsi="Arial Narrow"/>
                <w:b/>
                <w:bCs/>
                <w:sz w:val="20"/>
                <w:szCs w:val="20"/>
              </w:rPr>
              <w:t>Medio</w:t>
            </w:r>
          </w:p>
        </w:tc>
        <w:tc>
          <w:tcPr>
            <w:tcW w:w="469" w:type="pct"/>
            <w:vMerge w:val="restart"/>
            <w:shd w:val="clear" w:color="auto" w:fill="D6E3BC" w:themeFill="accent3" w:themeFillTint="66"/>
            <w:vAlign w:val="center"/>
          </w:tcPr>
          <w:p w14:paraId="21E8152C" w14:textId="77777777" w:rsidR="00D1520C" w:rsidRPr="00D1520C" w:rsidRDefault="00D1520C" w:rsidP="00D158D0">
            <w:pPr>
              <w:spacing w:line="276" w:lineRule="auto"/>
              <w:jc w:val="center"/>
              <w:rPr>
                <w:rFonts w:ascii="Arial Narrow" w:hAnsi="Arial Narrow"/>
                <w:b/>
                <w:bCs/>
                <w:sz w:val="20"/>
                <w:szCs w:val="20"/>
              </w:rPr>
            </w:pPr>
            <w:r w:rsidRPr="00D1520C">
              <w:rPr>
                <w:rFonts w:ascii="Arial Narrow" w:hAnsi="Arial Narrow"/>
                <w:b/>
                <w:bCs/>
                <w:sz w:val="20"/>
                <w:szCs w:val="20"/>
              </w:rPr>
              <w:t>Factor</w:t>
            </w:r>
          </w:p>
        </w:tc>
        <w:tc>
          <w:tcPr>
            <w:tcW w:w="4064" w:type="pct"/>
            <w:gridSpan w:val="2"/>
            <w:shd w:val="clear" w:color="auto" w:fill="D6E3BC" w:themeFill="accent3" w:themeFillTint="66"/>
            <w:vAlign w:val="center"/>
          </w:tcPr>
          <w:p w14:paraId="5F80EF75" w14:textId="77777777" w:rsidR="00D1520C" w:rsidRPr="00D1520C" w:rsidRDefault="00D1520C" w:rsidP="00D158D0">
            <w:pPr>
              <w:spacing w:line="276" w:lineRule="auto"/>
              <w:jc w:val="center"/>
              <w:rPr>
                <w:rFonts w:ascii="Arial Narrow" w:hAnsi="Arial Narrow"/>
                <w:b/>
                <w:bCs/>
                <w:sz w:val="20"/>
                <w:szCs w:val="20"/>
              </w:rPr>
            </w:pPr>
            <w:r w:rsidRPr="00D1520C">
              <w:rPr>
                <w:rFonts w:ascii="Arial Narrow" w:hAnsi="Arial Narrow"/>
                <w:b/>
                <w:bCs/>
                <w:sz w:val="20"/>
                <w:szCs w:val="20"/>
              </w:rPr>
              <w:t xml:space="preserve">ETAPA CONSTRUCCION </w:t>
            </w:r>
          </w:p>
        </w:tc>
      </w:tr>
      <w:tr w:rsidR="00D1520C" w:rsidRPr="00D1520C" w14:paraId="4DA8C00A" w14:textId="77777777" w:rsidTr="00813691">
        <w:trPr>
          <w:trHeight w:val="228"/>
          <w:tblHeader/>
          <w:jc w:val="center"/>
        </w:trPr>
        <w:tc>
          <w:tcPr>
            <w:tcW w:w="467" w:type="pct"/>
            <w:vMerge/>
            <w:shd w:val="clear" w:color="auto" w:fill="D6E3BC" w:themeFill="accent3" w:themeFillTint="66"/>
          </w:tcPr>
          <w:p w14:paraId="75ABDF25" w14:textId="77777777" w:rsidR="00D1520C" w:rsidRPr="00D1520C" w:rsidRDefault="00D1520C" w:rsidP="00D158D0">
            <w:pPr>
              <w:spacing w:line="276" w:lineRule="auto"/>
              <w:jc w:val="center"/>
              <w:rPr>
                <w:rFonts w:ascii="Arial Narrow" w:hAnsi="Arial Narrow"/>
                <w:b/>
                <w:bCs/>
                <w:sz w:val="20"/>
                <w:szCs w:val="20"/>
              </w:rPr>
            </w:pPr>
          </w:p>
        </w:tc>
        <w:tc>
          <w:tcPr>
            <w:tcW w:w="469" w:type="pct"/>
            <w:vMerge/>
            <w:shd w:val="clear" w:color="auto" w:fill="D6E3BC" w:themeFill="accent3" w:themeFillTint="66"/>
            <w:vAlign w:val="center"/>
            <w:hideMark/>
          </w:tcPr>
          <w:p w14:paraId="5D9C9217" w14:textId="77777777" w:rsidR="00D1520C" w:rsidRPr="00D1520C" w:rsidRDefault="00D1520C" w:rsidP="00D158D0">
            <w:pPr>
              <w:spacing w:line="276" w:lineRule="auto"/>
              <w:jc w:val="center"/>
              <w:rPr>
                <w:rFonts w:ascii="Arial Narrow" w:hAnsi="Arial Narrow"/>
                <w:b/>
                <w:bCs/>
                <w:sz w:val="20"/>
                <w:szCs w:val="20"/>
              </w:rPr>
            </w:pPr>
          </w:p>
        </w:tc>
        <w:tc>
          <w:tcPr>
            <w:tcW w:w="1551" w:type="pct"/>
            <w:shd w:val="clear" w:color="auto" w:fill="D6E3BC" w:themeFill="accent3" w:themeFillTint="66"/>
            <w:vAlign w:val="center"/>
            <w:hideMark/>
          </w:tcPr>
          <w:p w14:paraId="5A9D5BBD" w14:textId="77777777" w:rsidR="00D1520C" w:rsidRPr="00D1520C" w:rsidRDefault="00D1520C" w:rsidP="00D158D0">
            <w:pPr>
              <w:spacing w:line="276" w:lineRule="auto"/>
              <w:jc w:val="center"/>
              <w:rPr>
                <w:rFonts w:ascii="Arial Narrow" w:hAnsi="Arial Narrow"/>
                <w:b/>
                <w:bCs/>
                <w:sz w:val="20"/>
                <w:szCs w:val="20"/>
              </w:rPr>
            </w:pPr>
            <w:r w:rsidRPr="00D1520C">
              <w:rPr>
                <w:rFonts w:ascii="Arial Narrow" w:hAnsi="Arial Narrow"/>
                <w:b/>
                <w:bCs/>
                <w:sz w:val="20"/>
                <w:szCs w:val="20"/>
              </w:rPr>
              <w:t xml:space="preserve">Riesgos  </w:t>
            </w:r>
          </w:p>
        </w:tc>
        <w:tc>
          <w:tcPr>
            <w:tcW w:w="2513" w:type="pct"/>
            <w:shd w:val="clear" w:color="auto" w:fill="D6E3BC" w:themeFill="accent3" w:themeFillTint="66"/>
          </w:tcPr>
          <w:p w14:paraId="61D54444" w14:textId="77777777" w:rsidR="00D1520C" w:rsidRPr="00D1520C" w:rsidDel="00736AFA" w:rsidRDefault="00D1520C" w:rsidP="00D158D0">
            <w:pPr>
              <w:spacing w:line="276" w:lineRule="auto"/>
              <w:jc w:val="center"/>
              <w:rPr>
                <w:rFonts w:ascii="Arial Narrow" w:hAnsi="Arial Narrow"/>
                <w:b/>
                <w:bCs/>
                <w:sz w:val="20"/>
                <w:szCs w:val="20"/>
              </w:rPr>
            </w:pPr>
            <w:r w:rsidRPr="00D1520C">
              <w:rPr>
                <w:rFonts w:ascii="Arial Narrow" w:hAnsi="Arial Narrow"/>
                <w:b/>
                <w:bCs/>
                <w:sz w:val="20"/>
                <w:szCs w:val="20"/>
              </w:rPr>
              <w:t xml:space="preserve">Impactos </w:t>
            </w:r>
          </w:p>
        </w:tc>
      </w:tr>
      <w:tr w:rsidR="00D1520C" w:rsidRPr="00D1520C" w14:paraId="34C0AE91" w14:textId="77777777" w:rsidTr="00D1520C">
        <w:trPr>
          <w:trHeight w:val="308"/>
          <w:jc w:val="center"/>
        </w:trPr>
        <w:tc>
          <w:tcPr>
            <w:tcW w:w="467" w:type="pct"/>
            <w:vAlign w:val="center"/>
          </w:tcPr>
          <w:p w14:paraId="5DDC2994"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Abiótico</w:t>
            </w:r>
          </w:p>
        </w:tc>
        <w:tc>
          <w:tcPr>
            <w:tcW w:w="469" w:type="pct"/>
            <w:vAlign w:val="center"/>
          </w:tcPr>
          <w:p w14:paraId="62340CD2"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Aire</w:t>
            </w:r>
          </w:p>
        </w:tc>
        <w:tc>
          <w:tcPr>
            <w:tcW w:w="1551" w:type="pct"/>
            <w:shd w:val="clear" w:color="auto" w:fill="auto"/>
            <w:noWrap/>
            <w:vAlign w:val="center"/>
          </w:tcPr>
          <w:p w14:paraId="01DCD060" w14:textId="27BB7BA2" w:rsidR="00D1520C" w:rsidRPr="00D1520C" w:rsidRDefault="00D1520C" w:rsidP="00CF556D">
            <w:pPr>
              <w:pStyle w:val="Prrafodelista"/>
              <w:numPr>
                <w:ilvl w:val="0"/>
                <w:numId w:val="33"/>
              </w:numPr>
              <w:ind w:left="249" w:hanging="249"/>
              <w:rPr>
                <w:rFonts w:ascii="Arial Narrow" w:hAnsi="Arial Narrow"/>
                <w:b/>
                <w:sz w:val="20"/>
                <w:szCs w:val="20"/>
              </w:rPr>
            </w:pPr>
            <w:r w:rsidRPr="00D1520C">
              <w:rPr>
                <w:rFonts w:ascii="Arial Narrow" w:hAnsi="Arial Narrow"/>
                <w:color w:val="000000"/>
                <w:sz w:val="20"/>
                <w:szCs w:val="20"/>
              </w:rPr>
              <w:t xml:space="preserve">Probabilidad de contaminación del aire. </w:t>
            </w:r>
          </w:p>
        </w:tc>
        <w:tc>
          <w:tcPr>
            <w:tcW w:w="2513" w:type="pct"/>
          </w:tcPr>
          <w:p w14:paraId="0F329E90"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 alteración de la calidad del aire por emisión de gases de combustión por fuentes móviles, proveniente de la operación de maquinaria, vehículos y generadores de energía.</w:t>
            </w:r>
          </w:p>
          <w:p w14:paraId="23F9A9D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 dispersión de partículas suspendidas durante el desarrollo de las actividades por movimiento de tierra y tránsito de vehículos y maquinarias. </w:t>
            </w:r>
          </w:p>
          <w:p w14:paraId="3BF4ADEA"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lastRenderedPageBreak/>
              <w:t>Emisión de partículas suspendidas por limpieza general en frentes de trabajo, retiro de escombros y restauración del área intervenidas.</w:t>
            </w:r>
          </w:p>
        </w:tc>
      </w:tr>
      <w:tr w:rsidR="00D1520C" w:rsidRPr="00D1520C" w14:paraId="647BDC18" w14:textId="77777777" w:rsidTr="00D1520C">
        <w:trPr>
          <w:trHeight w:val="308"/>
          <w:jc w:val="center"/>
        </w:trPr>
        <w:tc>
          <w:tcPr>
            <w:tcW w:w="467" w:type="pct"/>
            <w:vAlign w:val="center"/>
          </w:tcPr>
          <w:p w14:paraId="5EF5D23B"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lastRenderedPageBreak/>
              <w:t>Abiótico</w:t>
            </w:r>
          </w:p>
        </w:tc>
        <w:tc>
          <w:tcPr>
            <w:tcW w:w="469" w:type="pct"/>
            <w:vAlign w:val="center"/>
          </w:tcPr>
          <w:p w14:paraId="178F0E4F"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Agua</w:t>
            </w:r>
          </w:p>
        </w:tc>
        <w:tc>
          <w:tcPr>
            <w:tcW w:w="1551" w:type="pct"/>
            <w:shd w:val="clear" w:color="auto" w:fill="auto"/>
            <w:noWrap/>
            <w:vAlign w:val="center"/>
          </w:tcPr>
          <w:p w14:paraId="66249D40"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disminución de caudal de fuentes de agua utilizadas para el proyecto. </w:t>
            </w:r>
          </w:p>
          <w:p w14:paraId="25B19511"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contaminación del agua por las actividades a desarrollarse en los frentes de trabajo. </w:t>
            </w:r>
          </w:p>
        </w:tc>
        <w:tc>
          <w:tcPr>
            <w:tcW w:w="2513" w:type="pct"/>
          </w:tcPr>
          <w:p w14:paraId="28B06779"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 disminución del caudal de la fuente de abastecimiento debido al uso irracional del agua en los frentes de trabajo</w:t>
            </w:r>
          </w:p>
          <w:p w14:paraId="127E4C93"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Alteración de la calidad del agua en sus propiedades fisicoquímicas, por dispersión de residuos sólidos. </w:t>
            </w:r>
          </w:p>
          <w:p w14:paraId="124C5F0C"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Alteración de las propiedades físico, químicas y biológicas del agua, por manejo inadecuado de aguas residuales domesticas de campamentos temporales o fijos. </w:t>
            </w:r>
          </w:p>
          <w:p w14:paraId="16E71951"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Alteración de las propiedades fisicoquímicas del agua, por posible derrame de hidrocarburos en cuerpos de agua. </w:t>
            </w:r>
          </w:p>
          <w:p w14:paraId="3AC2F69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Alteración en la calidad del agua por posible arrastre y acumulación de sedimentos.</w:t>
            </w:r>
          </w:p>
        </w:tc>
      </w:tr>
      <w:tr w:rsidR="00D1520C" w:rsidRPr="00D1520C" w14:paraId="01E239C6" w14:textId="77777777" w:rsidTr="00D1520C">
        <w:trPr>
          <w:trHeight w:val="308"/>
          <w:jc w:val="center"/>
        </w:trPr>
        <w:tc>
          <w:tcPr>
            <w:tcW w:w="467" w:type="pct"/>
            <w:vAlign w:val="center"/>
          </w:tcPr>
          <w:p w14:paraId="7EB7769B"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Abiótico</w:t>
            </w:r>
          </w:p>
        </w:tc>
        <w:tc>
          <w:tcPr>
            <w:tcW w:w="469" w:type="pct"/>
            <w:vAlign w:val="center"/>
          </w:tcPr>
          <w:p w14:paraId="5F4E1C1B"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Suelo</w:t>
            </w:r>
          </w:p>
        </w:tc>
        <w:tc>
          <w:tcPr>
            <w:tcW w:w="1551" w:type="pct"/>
            <w:shd w:val="clear" w:color="auto" w:fill="auto"/>
            <w:noWrap/>
            <w:vAlign w:val="center"/>
          </w:tcPr>
          <w:p w14:paraId="52992521"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perdida estructural natural del suelo debido al desmonte de la faja de seguridad y frentes de trabajo. </w:t>
            </w:r>
          </w:p>
          <w:p w14:paraId="58323D5A"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cambio de las propiedades fisicoquímicas del suelo por inadecuada gestión de residuos sólidos y líquidos </w:t>
            </w:r>
          </w:p>
          <w:p w14:paraId="1A6881C9" w14:textId="77777777" w:rsidR="00D1520C" w:rsidRPr="00D1520C" w:rsidRDefault="00D1520C" w:rsidP="00D1520C">
            <w:pPr>
              <w:pStyle w:val="Prrafodelista"/>
              <w:spacing w:after="0" w:line="276" w:lineRule="auto"/>
              <w:ind w:left="263" w:hanging="142"/>
              <w:rPr>
                <w:rFonts w:ascii="Arial Narrow" w:hAnsi="Arial Narrow"/>
                <w:color w:val="000000"/>
                <w:sz w:val="20"/>
                <w:szCs w:val="20"/>
              </w:rPr>
            </w:pPr>
          </w:p>
        </w:tc>
        <w:tc>
          <w:tcPr>
            <w:tcW w:w="2513" w:type="pct"/>
          </w:tcPr>
          <w:p w14:paraId="3647B890"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Aceleración de procesos erosivos debido a labores de limpieza de vegetación o donde sea necesaria la remoción total de la cubierta vegetal o movimiento de la capa superficial (faja de seguridad).</w:t>
            </w:r>
          </w:p>
          <w:p w14:paraId="78803D28"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Compactación del suelo por tránsito de maquinaria y vehículos en áreas no autorizadas (fuera de los límites del proyecto)</w:t>
            </w:r>
          </w:p>
          <w:p w14:paraId="6AB7275B"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Alteración de propiedades fisicoquímicas del suelo por posible dispersión de residuos sólidos especiales.</w:t>
            </w:r>
          </w:p>
          <w:p w14:paraId="0F6DC9C5"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Alteración de las propiedades fisicoquímicas y biológicas del suelo por derrame de hidrocarburos y sus derivados.</w:t>
            </w:r>
          </w:p>
        </w:tc>
      </w:tr>
      <w:tr w:rsidR="00D1520C" w:rsidRPr="00D1520C" w14:paraId="57858FF4" w14:textId="77777777" w:rsidTr="00D1520C">
        <w:trPr>
          <w:trHeight w:val="759"/>
          <w:jc w:val="center"/>
        </w:trPr>
        <w:tc>
          <w:tcPr>
            <w:tcW w:w="467" w:type="pct"/>
            <w:vAlign w:val="center"/>
          </w:tcPr>
          <w:p w14:paraId="5ECF250A"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Abiótico</w:t>
            </w:r>
          </w:p>
        </w:tc>
        <w:tc>
          <w:tcPr>
            <w:tcW w:w="469" w:type="pct"/>
            <w:vAlign w:val="center"/>
          </w:tcPr>
          <w:p w14:paraId="4BCCCEBF"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Ruido</w:t>
            </w:r>
          </w:p>
        </w:tc>
        <w:tc>
          <w:tcPr>
            <w:tcW w:w="1551" w:type="pct"/>
            <w:shd w:val="clear" w:color="auto" w:fill="auto"/>
            <w:noWrap/>
            <w:vAlign w:val="center"/>
          </w:tcPr>
          <w:p w14:paraId="0B244544"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conflictos sociales debido a la generación de ruido  </w:t>
            </w:r>
          </w:p>
        </w:tc>
        <w:tc>
          <w:tcPr>
            <w:tcW w:w="2513" w:type="pct"/>
          </w:tcPr>
          <w:p w14:paraId="0981E6F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 incremento de los niveles sonoros (dB) por la operación de maquinaria, herramientas, vehículos y generadores de energía</w:t>
            </w:r>
          </w:p>
        </w:tc>
      </w:tr>
      <w:tr w:rsidR="00D1520C" w:rsidRPr="00D1520C" w14:paraId="7BE25567" w14:textId="77777777" w:rsidTr="00D1520C">
        <w:trPr>
          <w:trHeight w:val="322"/>
          <w:jc w:val="center"/>
        </w:trPr>
        <w:tc>
          <w:tcPr>
            <w:tcW w:w="467" w:type="pct"/>
            <w:vAlign w:val="center"/>
          </w:tcPr>
          <w:p w14:paraId="39F06CC4"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Biótico</w:t>
            </w:r>
          </w:p>
        </w:tc>
        <w:tc>
          <w:tcPr>
            <w:tcW w:w="469" w:type="pct"/>
            <w:vAlign w:val="center"/>
            <w:hideMark/>
          </w:tcPr>
          <w:p w14:paraId="57896EF9"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Ecología (Paisaje)</w:t>
            </w:r>
          </w:p>
        </w:tc>
        <w:tc>
          <w:tcPr>
            <w:tcW w:w="1551" w:type="pct"/>
            <w:shd w:val="clear" w:color="auto" w:fill="auto"/>
            <w:noWrap/>
            <w:vAlign w:val="center"/>
            <w:hideMark/>
          </w:tcPr>
          <w:p w14:paraId="4E732325"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quema de material inflamable en los frentes de trabajo que pueda desatar en un incendio no controlable. </w:t>
            </w:r>
          </w:p>
          <w:p w14:paraId="3218105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Probabilidad cambios fisicoquímicos en frentes de trabajo por inadecuada manipulación de residuos sólidos y líquidos</w:t>
            </w:r>
          </w:p>
        </w:tc>
        <w:tc>
          <w:tcPr>
            <w:tcW w:w="2513" w:type="pct"/>
          </w:tcPr>
          <w:p w14:paraId="6038BC64"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Alteración del paisaje por Instalación y emplazamiento de frentes de trabajo e infraestructura.</w:t>
            </w:r>
          </w:p>
          <w:p w14:paraId="7BA024C9"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Dispersión de residuos sólidos, líquidos y de construcción en frentes de trabajo y campamentos.</w:t>
            </w:r>
          </w:p>
          <w:p w14:paraId="49B038C4"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Remoción de cobertura vegetal para habilitación de vías de accesos y apertura de la faja de seguridad (desmonte).</w:t>
            </w:r>
          </w:p>
          <w:p w14:paraId="087E99E3"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Aumento del riesgo de incendios forestales por actividades antropogénicas </w:t>
            </w:r>
          </w:p>
        </w:tc>
      </w:tr>
      <w:tr w:rsidR="00D1520C" w:rsidRPr="00D1520C" w14:paraId="4B711EBE" w14:textId="77777777" w:rsidTr="00D1520C">
        <w:trPr>
          <w:trHeight w:val="322"/>
          <w:jc w:val="center"/>
        </w:trPr>
        <w:tc>
          <w:tcPr>
            <w:tcW w:w="467" w:type="pct"/>
          </w:tcPr>
          <w:p w14:paraId="34F35C9C" w14:textId="77777777" w:rsidR="00D1520C" w:rsidRPr="00D1520C" w:rsidRDefault="00D1520C" w:rsidP="00D158D0">
            <w:pPr>
              <w:spacing w:line="276" w:lineRule="auto"/>
              <w:jc w:val="center"/>
              <w:rPr>
                <w:rFonts w:ascii="Arial Narrow" w:hAnsi="Arial Narrow"/>
                <w:b/>
                <w:sz w:val="20"/>
                <w:szCs w:val="20"/>
              </w:rPr>
            </w:pPr>
          </w:p>
          <w:p w14:paraId="7734A0D0"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lastRenderedPageBreak/>
              <w:t>Biótico</w:t>
            </w:r>
          </w:p>
        </w:tc>
        <w:tc>
          <w:tcPr>
            <w:tcW w:w="469" w:type="pct"/>
            <w:vAlign w:val="center"/>
          </w:tcPr>
          <w:p w14:paraId="390A4B17" w14:textId="77777777" w:rsidR="00D1520C" w:rsidRPr="00D1520C" w:rsidRDefault="00D1520C" w:rsidP="00D158D0">
            <w:pPr>
              <w:spacing w:line="276" w:lineRule="auto"/>
              <w:jc w:val="center"/>
              <w:rPr>
                <w:rFonts w:ascii="Arial Narrow" w:hAnsi="Arial Narrow"/>
                <w:color w:val="000000"/>
                <w:sz w:val="20"/>
                <w:szCs w:val="20"/>
              </w:rPr>
            </w:pPr>
            <w:r w:rsidRPr="00D1520C">
              <w:rPr>
                <w:rFonts w:ascii="Arial Narrow" w:hAnsi="Arial Narrow"/>
                <w:b/>
                <w:sz w:val="20"/>
                <w:szCs w:val="20"/>
              </w:rPr>
              <w:lastRenderedPageBreak/>
              <w:t>Ecología (</w:t>
            </w:r>
            <w:r w:rsidRPr="00D1520C">
              <w:rPr>
                <w:rFonts w:ascii="Arial Narrow" w:hAnsi="Arial Narrow"/>
                <w:color w:val="000000"/>
                <w:sz w:val="20"/>
                <w:szCs w:val="20"/>
              </w:rPr>
              <w:t>Flora)</w:t>
            </w:r>
          </w:p>
        </w:tc>
        <w:tc>
          <w:tcPr>
            <w:tcW w:w="1551" w:type="pct"/>
            <w:shd w:val="clear" w:color="auto" w:fill="auto"/>
            <w:noWrap/>
            <w:vAlign w:val="center"/>
          </w:tcPr>
          <w:p w14:paraId="5AEF9130"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quema de material inflamable en los frentes </w:t>
            </w:r>
            <w:r w:rsidRPr="00D1520C">
              <w:rPr>
                <w:rFonts w:ascii="Arial Narrow" w:hAnsi="Arial Narrow"/>
                <w:color w:val="000000"/>
                <w:sz w:val="20"/>
                <w:szCs w:val="20"/>
              </w:rPr>
              <w:lastRenderedPageBreak/>
              <w:t xml:space="preserve">de trabajo que pueda desatar en un incendio no controlable. </w:t>
            </w:r>
          </w:p>
          <w:p w14:paraId="33A1C47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cambios fisicoquímicos en frentes de trabajo por inadecuada manipulación de residuos sólidos y líquidos </w:t>
            </w:r>
          </w:p>
          <w:p w14:paraId="5FFBD86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Riesgo de corte de especies no autorizadas por ABT.</w:t>
            </w:r>
          </w:p>
        </w:tc>
        <w:tc>
          <w:tcPr>
            <w:tcW w:w="2513" w:type="pct"/>
          </w:tcPr>
          <w:p w14:paraId="5BA913CC"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lastRenderedPageBreak/>
              <w:t>Eliminación de vegetación leñosa dentro de la faja de seguridad, subestaciones y otras actividades relacionadas a la ejecución del proyecto.</w:t>
            </w:r>
          </w:p>
          <w:p w14:paraId="00695E0B"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lastRenderedPageBreak/>
              <w:t xml:space="preserve">Aumento del riesgo de incendios forestales por actividades antropogénicas </w:t>
            </w:r>
          </w:p>
          <w:p w14:paraId="654972CF"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Compactación de los suelos, minimizando la capacidad de regeneración de la flora de manera natural</w:t>
            </w:r>
          </w:p>
          <w:p w14:paraId="4DC64C7C"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p>
        </w:tc>
      </w:tr>
      <w:tr w:rsidR="00D1520C" w:rsidRPr="00D1520C" w14:paraId="6B455D91" w14:textId="77777777" w:rsidTr="00D1520C">
        <w:trPr>
          <w:trHeight w:val="707"/>
          <w:jc w:val="center"/>
        </w:trPr>
        <w:tc>
          <w:tcPr>
            <w:tcW w:w="467" w:type="pct"/>
          </w:tcPr>
          <w:p w14:paraId="4DB535DD" w14:textId="77777777" w:rsidR="00D1520C" w:rsidRPr="00D1520C" w:rsidRDefault="00D1520C" w:rsidP="00D158D0">
            <w:pPr>
              <w:spacing w:line="276" w:lineRule="auto"/>
              <w:jc w:val="center"/>
              <w:rPr>
                <w:rFonts w:ascii="Arial Narrow" w:hAnsi="Arial Narrow"/>
                <w:b/>
                <w:sz w:val="20"/>
                <w:szCs w:val="20"/>
              </w:rPr>
            </w:pPr>
          </w:p>
          <w:p w14:paraId="3BE04D21"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Biótico</w:t>
            </w:r>
          </w:p>
        </w:tc>
        <w:tc>
          <w:tcPr>
            <w:tcW w:w="469" w:type="pct"/>
            <w:vAlign w:val="center"/>
          </w:tcPr>
          <w:p w14:paraId="26FBCFC5" w14:textId="77777777" w:rsidR="00D1520C" w:rsidRPr="00D1520C" w:rsidRDefault="00D1520C" w:rsidP="00D158D0">
            <w:pPr>
              <w:spacing w:line="276" w:lineRule="auto"/>
              <w:jc w:val="center"/>
              <w:rPr>
                <w:rFonts w:ascii="Arial Narrow" w:hAnsi="Arial Narrow"/>
                <w:b/>
                <w:sz w:val="20"/>
                <w:szCs w:val="20"/>
              </w:rPr>
            </w:pPr>
            <w:r w:rsidRPr="00D1520C">
              <w:rPr>
                <w:rFonts w:ascii="Arial Narrow" w:hAnsi="Arial Narrow"/>
                <w:b/>
                <w:sz w:val="20"/>
                <w:szCs w:val="20"/>
              </w:rPr>
              <w:t>Ecología (Fauna)</w:t>
            </w:r>
          </w:p>
        </w:tc>
        <w:tc>
          <w:tcPr>
            <w:tcW w:w="1551" w:type="pct"/>
            <w:shd w:val="clear" w:color="auto" w:fill="auto"/>
            <w:noWrap/>
            <w:vAlign w:val="center"/>
          </w:tcPr>
          <w:p w14:paraId="255E77CF"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Probabilidad de afectación a la fauna silvestre durante las actividades constructivas del proyecto </w:t>
            </w:r>
          </w:p>
        </w:tc>
        <w:tc>
          <w:tcPr>
            <w:tcW w:w="2513" w:type="pct"/>
            <w:vAlign w:val="center"/>
          </w:tcPr>
          <w:p w14:paraId="3426FF5D"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Ahuyentamiento de especies, desplazamiento temporal de fauna por el ruido, tránsito vehicular y presencia de personas en diferentes frentes de trabajo.</w:t>
            </w:r>
          </w:p>
          <w:p w14:paraId="571F7158"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 perturbación a las comunidades faunísticas y funciones ecológicas.</w:t>
            </w:r>
          </w:p>
          <w:p w14:paraId="6C4C1FA6"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Atropellamiento de fauna terrestre por excesiva velocidad en vías de circulación y pasos de fauna. </w:t>
            </w:r>
          </w:p>
          <w:p w14:paraId="3F67059C"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Alteración del ecosistema natural del área para habilitación de la faja de seguridad y subestaciones</w:t>
            </w:r>
          </w:p>
          <w:p w14:paraId="6E4F177F" w14:textId="784E7916"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 alteración del </w:t>
            </w:r>
            <w:r w:rsidR="00DB7F12" w:rsidRPr="00D1520C">
              <w:rPr>
                <w:rFonts w:ascii="Arial Narrow" w:hAnsi="Arial Narrow"/>
                <w:color w:val="000000"/>
                <w:sz w:val="20"/>
                <w:szCs w:val="20"/>
              </w:rPr>
              <w:t>Hábitat</w:t>
            </w:r>
            <w:r w:rsidRPr="00D1520C">
              <w:rPr>
                <w:rFonts w:ascii="Arial Narrow" w:hAnsi="Arial Narrow"/>
                <w:color w:val="000000"/>
                <w:sz w:val="20"/>
                <w:szCs w:val="20"/>
              </w:rPr>
              <w:t xml:space="preserve"> en áreas de vegetación y cuerpos de agua</w:t>
            </w:r>
          </w:p>
        </w:tc>
      </w:tr>
      <w:tr w:rsidR="00D1520C" w:rsidRPr="00D1520C" w14:paraId="2B9B2FD0" w14:textId="77777777" w:rsidTr="00D1520C">
        <w:trPr>
          <w:trHeight w:val="455"/>
          <w:jc w:val="center"/>
        </w:trPr>
        <w:tc>
          <w:tcPr>
            <w:tcW w:w="467" w:type="pct"/>
            <w:vAlign w:val="center"/>
          </w:tcPr>
          <w:p w14:paraId="5F237C62"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Socio</w:t>
            </w:r>
          </w:p>
          <w:p w14:paraId="6F67AD6A"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Económico</w:t>
            </w:r>
          </w:p>
        </w:tc>
        <w:tc>
          <w:tcPr>
            <w:tcW w:w="469" w:type="pct"/>
            <w:vAlign w:val="center"/>
          </w:tcPr>
          <w:p w14:paraId="7774B856"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Salud y seguridad de los trabajadores</w:t>
            </w:r>
          </w:p>
        </w:tc>
        <w:tc>
          <w:tcPr>
            <w:tcW w:w="1551" w:type="pct"/>
            <w:shd w:val="clear" w:color="auto" w:fill="auto"/>
            <w:noWrap/>
            <w:vAlign w:val="center"/>
          </w:tcPr>
          <w:p w14:paraId="53D0ACC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 Riesgos ergonómicos por las tareas repetitivas desarrolladas durante la ejecución de las diferentes actividades.</w:t>
            </w:r>
          </w:p>
          <w:p w14:paraId="07806F83"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Riesgos físicos por caídas al mismo y diferente nivel, lesiones durante la manipulación de herramientas y equipos, uso inadecuado de los Equipos de Protección Personal y exposición a la intemperie.</w:t>
            </w:r>
          </w:p>
          <w:p w14:paraId="6542B0A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Riesgo de contraer enfermedades ocupacionales.</w:t>
            </w:r>
          </w:p>
          <w:p w14:paraId="4A80F6FA"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Riesgo de contagio de COVID-19.</w:t>
            </w:r>
          </w:p>
          <w:p w14:paraId="508FA0A6"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Riesgo de contraer enfermedades endémicas (dengue, fiebre amarilla, Chikunguña, chagas e infecciones de transmisión sexual).</w:t>
            </w:r>
          </w:p>
          <w:p w14:paraId="3112D340"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lastRenderedPageBreak/>
              <w:t xml:space="preserve">Riesgo de accidente y choque vehicular </w:t>
            </w:r>
          </w:p>
          <w:p w14:paraId="21FC16FC" w14:textId="683969BB" w:rsidR="00D1520C" w:rsidRPr="00DB7F12"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Riesgo de electrocución. </w:t>
            </w:r>
          </w:p>
        </w:tc>
        <w:tc>
          <w:tcPr>
            <w:tcW w:w="2513" w:type="pct"/>
          </w:tcPr>
          <w:p w14:paraId="5F0A93AB"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lastRenderedPageBreak/>
              <w:t xml:space="preserve">Quemaduras de diferentes niveles por exposición a altas temperaturas. </w:t>
            </w:r>
          </w:p>
          <w:p w14:paraId="33CFE3F5"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Cortaduras en el cuerpo, durante el desarrollo de las actividades </w:t>
            </w:r>
          </w:p>
          <w:p w14:paraId="496909D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Picaduras de víboras o insectos ponzoñosos.</w:t>
            </w:r>
          </w:p>
          <w:p w14:paraId="5DAC57A6"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Posibles lesiones ergonómicas por las tareas repetitivas desarrolladas durante la ejecución de las diferentes actividades.</w:t>
            </w:r>
          </w:p>
          <w:p w14:paraId="37AB5884"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Caídas al mismo y diferente nivel, lesiones durante la manipulación de herramientas y equipos, uso inadecuado de los Equipos de Protección Personal y exposición a la intemperie.</w:t>
            </w:r>
          </w:p>
          <w:p w14:paraId="436F984B"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 contagio de enfermedades ocupacionales.</w:t>
            </w:r>
          </w:p>
          <w:p w14:paraId="2B32550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Contraer enfermedades endémicas (dengue, fiebre amarilla, Chikunguña, chagas e infecciones de transmisión sexual).</w:t>
            </w:r>
          </w:p>
          <w:p w14:paraId="44F3E673"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Posibles accidentes vehiculares </w:t>
            </w:r>
          </w:p>
          <w:p w14:paraId="5BDC908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 electrocución con daños severos del personal. </w:t>
            </w:r>
          </w:p>
          <w:p w14:paraId="37A0B70D" w14:textId="77777777" w:rsidR="00D1520C" w:rsidRPr="00D1520C" w:rsidRDefault="00D1520C" w:rsidP="00DB7F12">
            <w:pPr>
              <w:pStyle w:val="Prrafodelista"/>
              <w:spacing w:before="0" w:after="0" w:line="276" w:lineRule="auto"/>
              <w:ind w:left="263"/>
              <w:contextualSpacing w:val="0"/>
              <w:rPr>
                <w:rFonts w:ascii="Arial Narrow" w:hAnsi="Arial Narrow"/>
                <w:color w:val="000000"/>
                <w:sz w:val="20"/>
                <w:szCs w:val="20"/>
              </w:rPr>
            </w:pPr>
          </w:p>
        </w:tc>
      </w:tr>
      <w:tr w:rsidR="00D1520C" w:rsidRPr="00D1520C" w14:paraId="1D401459" w14:textId="77777777" w:rsidTr="00DB7F12">
        <w:trPr>
          <w:trHeight w:val="855"/>
          <w:jc w:val="center"/>
        </w:trPr>
        <w:tc>
          <w:tcPr>
            <w:tcW w:w="467" w:type="pct"/>
            <w:vAlign w:val="center"/>
          </w:tcPr>
          <w:p w14:paraId="7B85F9FA"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Socio</w:t>
            </w:r>
          </w:p>
          <w:p w14:paraId="5DD3ED98"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Económico</w:t>
            </w:r>
          </w:p>
        </w:tc>
        <w:tc>
          <w:tcPr>
            <w:tcW w:w="469" w:type="pct"/>
            <w:vAlign w:val="center"/>
          </w:tcPr>
          <w:p w14:paraId="264ED123"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Empleo</w:t>
            </w:r>
          </w:p>
        </w:tc>
        <w:tc>
          <w:tcPr>
            <w:tcW w:w="1551" w:type="pct"/>
            <w:shd w:val="clear" w:color="auto" w:fill="auto"/>
            <w:noWrap/>
            <w:vAlign w:val="center"/>
          </w:tcPr>
          <w:p w14:paraId="38B9FB4A"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Posibles generaciones de fuentes de empleo </w:t>
            </w:r>
          </w:p>
        </w:tc>
        <w:tc>
          <w:tcPr>
            <w:tcW w:w="2513" w:type="pct"/>
          </w:tcPr>
          <w:p w14:paraId="51EA1BFA"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Generación de fuentes de trabajo temporal y dinamización de la economía local por el alquiler de viviendas, venta de alimentos entre otros.  </w:t>
            </w:r>
          </w:p>
        </w:tc>
      </w:tr>
      <w:tr w:rsidR="00D1520C" w:rsidRPr="00D1520C" w14:paraId="360C323A" w14:textId="77777777" w:rsidTr="00D1520C">
        <w:trPr>
          <w:trHeight w:val="1871"/>
          <w:jc w:val="center"/>
        </w:trPr>
        <w:tc>
          <w:tcPr>
            <w:tcW w:w="467" w:type="pct"/>
            <w:vAlign w:val="center"/>
          </w:tcPr>
          <w:p w14:paraId="3E595B98"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Socio</w:t>
            </w:r>
          </w:p>
          <w:p w14:paraId="051BB814"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Económico</w:t>
            </w:r>
          </w:p>
        </w:tc>
        <w:tc>
          <w:tcPr>
            <w:tcW w:w="469" w:type="pct"/>
            <w:vAlign w:val="center"/>
          </w:tcPr>
          <w:p w14:paraId="13719349"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 xml:space="preserve">Salud y seguridad </w:t>
            </w:r>
          </w:p>
        </w:tc>
        <w:tc>
          <w:tcPr>
            <w:tcW w:w="1551" w:type="pct"/>
            <w:shd w:val="clear" w:color="auto" w:fill="auto"/>
            <w:noWrap/>
            <w:vAlign w:val="center"/>
          </w:tcPr>
          <w:p w14:paraId="072C1DF5"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 Riesgo de caídas, atropellamientos y otros por señalización inadecuada.  </w:t>
            </w:r>
          </w:p>
          <w:p w14:paraId="4285E997"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Riesgo por la exposición a la población por la afluencia de trabajadores: riesgos de contraer enfermedades </w:t>
            </w:r>
          </w:p>
          <w:p w14:paraId="265F186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p>
        </w:tc>
        <w:tc>
          <w:tcPr>
            <w:tcW w:w="2513" w:type="pct"/>
            <w:vAlign w:val="center"/>
          </w:tcPr>
          <w:p w14:paraId="2938EDE2"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Posibles lesiones ocupacionales del personal por caídas, atropellamiento y otros. Por falta de señalización. </w:t>
            </w:r>
          </w:p>
          <w:p w14:paraId="080ABA3E"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Posible contagio de enfermedades locales. </w:t>
            </w:r>
          </w:p>
          <w:p w14:paraId="1E978669"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Violencia contra las mujeres, niñas, niños y adolescentes por personal externo a la comunidad.</w:t>
            </w:r>
          </w:p>
        </w:tc>
      </w:tr>
      <w:tr w:rsidR="00D1520C" w:rsidRPr="00D1520C" w14:paraId="692AD7BC" w14:textId="77777777" w:rsidTr="00D1520C">
        <w:trPr>
          <w:trHeight w:val="322"/>
          <w:jc w:val="center"/>
        </w:trPr>
        <w:tc>
          <w:tcPr>
            <w:tcW w:w="467" w:type="pct"/>
          </w:tcPr>
          <w:p w14:paraId="0CEFAADF" w14:textId="77777777" w:rsidR="00D1520C" w:rsidRPr="00D1520C" w:rsidRDefault="00D1520C" w:rsidP="00D158D0">
            <w:pPr>
              <w:spacing w:line="276" w:lineRule="auto"/>
              <w:rPr>
                <w:rFonts w:ascii="Arial Narrow" w:hAnsi="Arial Narrow"/>
                <w:b/>
                <w:sz w:val="20"/>
                <w:szCs w:val="20"/>
              </w:rPr>
            </w:pPr>
          </w:p>
          <w:p w14:paraId="617AF1A5" w14:textId="77777777" w:rsidR="00D1520C" w:rsidRPr="00D1520C" w:rsidRDefault="00D1520C" w:rsidP="00D158D0">
            <w:pPr>
              <w:spacing w:line="276" w:lineRule="auto"/>
              <w:rPr>
                <w:rFonts w:ascii="Arial Narrow" w:hAnsi="Arial Narrow"/>
                <w:b/>
                <w:sz w:val="20"/>
                <w:szCs w:val="20"/>
              </w:rPr>
            </w:pPr>
          </w:p>
          <w:p w14:paraId="44952F77" w14:textId="77777777" w:rsidR="00D1520C" w:rsidRPr="00D1520C" w:rsidRDefault="00D1520C" w:rsidP="00D158D0">
            <w:pPr>
              <w:spacing w:line="276" w:lineRule="auto"/>
              <w:rPr>
                <w:rFonts w:ascii="Arial Narrow" w:hAnsi="Arial Narrow"/>
                <w:b/>
                <w:sz w:val="20"/>
                <w:szCs w:val="20"/>
              </w:rPr>
            </w:pPr>
          </w:p>
          <w:p w14:paraId="19F88740"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Socio</w:t>
            </w:r>
          </w:p>
          <w:p w14:paraId="6E696E4D"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Económico</w:t>
            </w:r>
          </w:p>
        </w:tc>
        <w:tc>
          <w:tcPr>
            <w:tcW w:w="469" w:type="pct"/>
            <w:vAlign w:val="center"/>
          </w:tcPr>
          <w:p w14:paraId="5DB967D2"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Social</w:t>
            </w:r>
          </w:p>
        </w:tc>
        <w:tc>
          <w:tcPr>
            <w:tcW w:w="1551" w:type="pct"/>
            <w:shd w:val="clear" w:color="auto" w:fill="auto"/>
            <w:noWrap/>
            <w:vAlign w:val="center"/>
          </w:tcPr>
          <w:p w14:paraId="2CD0DA34" w14:textId="3D927496" w:rsidR="00D1520C" w:rsidRPr="00D1520C"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Pr>
                <w:rFonts w:ascii="Arial Narrow" w:hAnsi="Arial Narrow"/>
                <w:color w:val="000000"/>
                <w:sz w:val="20"/>
                <w:szCs w:val="20"/>
              </w:rPr>
              <w:t xml:space="preserve">Riesgo de convulsión social  y paralización del proyecto por exigencias sociales. </w:t>
            </w:r>
          </w:p>
        </w:tc>
        <w:tc>
          <w:tcPr>
            <w:tcW w:w="2513" w:type="pct"/>
            <w:vAlign w:val="center"/>
          </w:tcPr>
          <w:p w14:paraId="634FBA7B"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Conducta inadecuada del personal de la empresa o sus contratistas (incumplimiento de políticas y código de conducta).</w:t>
            </w:r>
          </w:p>
          <w:p w14:paraId="04B1E65D" w14:textId="57CD2A6B"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Desacuerdos de las peticiones realizadas </w:t>
            </w:r>
            <w:r w:rsidR="00DB7F12" w:rsidRPr="00D1520C">
              <w:rPr>
                <w:rFonts w:ascii="Arial Narrow" w:hAnsi="Arial Narrow"/>
                <w:color w:val="000000"/>
                <w:sz w:val="20"/>
                <w:szCs w:val="20"/>
              </w:rPr>
              <w:t>por las</w:t>
            </w:r>
            <w:r w:rsidRPr="00D1520C">
              <w:rPr>
                <w:rFonts w:ascii="Arial Narrow" w:hAnsi="Arial Narrow"/>
                <w:color w:val="000000"/>
                <w:sz w:val="20"/>
                <w:szCs w:val="20"/>
              </w:rPr>
              <w:t xml:space="preserve"> comunidades </w:t>
            </w:r>
          </w:p>
          <w:p w14:paraId="37DF43EB"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Falta de comunicación con las comunidades </w:t>
            </w:r>
          </w:p>
          <w:p w14:paraId="0B3D68D0"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Perturbación a la propiedad privada (afectación de cultivos y plantaciones) </w:t>
            </w:r>
          </w:p>
          <w:p w14:paraId="4DEAB041"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Perturbación a las propiedades fiscales. </w:t>
            </w:r>
          </w:p>
          <w:p w14:paraId="3F788C66"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 xml:space="preserve">Afectación a la propiedad privada por la ejecución del proyecto. </w:t>
            </w:r>
          </w:p>
          <w:p w14:paraId="0EAEF648"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Violencia contra las mujeres, niñas, niños y adolescentes por los trabajadores de la construcción y/o personal externo a la comunidad.</w:t>
            </w:r>
          </w:p>
        </w:tc>
      </w:tr>
      <w:tr w:rsidR="00D1520C" w:rsidRPr="00D1520C" w14:paraId="76691308" w14:textId="77777777" w:rsidTr="00D1520C">
        <w:trPr>
          <w:trHeight w:val="322"/>
          <w:jc w:val="center"/>
        </w:trPr>
        <w:tc>
          <w:tcPr>
            <w:tcW w:w="467" w:type="pct"/>
          </w:tcPr>
          <w:p w14:paraId="2BA32E40"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Socio</w:t>
            </w:r>
          </w:p>
          <w:p w14:paraId="2E3216C2"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Económico</w:t>
            </w:r>
          </w:p>
        </w:tc>
        <w:tc>
          <w:tcPr>
            <w:tcW w:w="469" w:type="pct"/>
            <w:vAlign w:val="center"/>
          </w:tcPr>
          <w:p w14:paraId="529FCB38" w14:textId="77777777" w:rsidR="00D1520C" w:rsidRPr="00D1520C" w:rsidRDefault="00D1520C" w:rsidP="00D158D0">
            <w:pPr>
              <w:spacing w:line="276" w:lineRule="auto"/>
              <w:rPr>
                <w:rFonts w:ascii="Arial Narrow" w:hAnsi="Arial Narrow"/>
                <w:b/>
                <w:sz w:val="20"/>
                <w:szCs w:val="20"/>
              </w:rPr>
            </w:pPr>
            <w:r w:rsidRPr="00D1520C">
              <w:rPr>
                <w:rFonts w:ascii="Arial Narrow" w:hAnsi="Arial Narrow"/>
                <w:b/>
                <w:sz w:val="20"/>
                <w:szCs w:val="20"/>
              </w:rPr>
              <w:t>Patrimonio arqueológico</w:t>
            </w:r>
          </w:p>
        </w:tc>
        <w:tc>
          <w:tcPr>
            <w:tcW w:w="1551" w:type="pct"/>
            <w:shd w:val="clear" w:color="auto" w:fill="auto"/>
            <w:noWrap/>
            <w:vAlign w:val="center"/>
          </w:tcPr>
          <w:p w14:paraId="57440CC4"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Hallazgos fortuitos de restos arqueológicos en el área de construcción de la obra</w:t>
            </w:r>
          </w:p>
        </w:tc>
        <w:tc>
          <w:tcPr>
            <w:tcW w:w="2513" w:type="pct"/>
          </w:tcPr>
          <w:p w14:paraId="68AAAAD8" w14:textId="77777777" w:rsidR="00D1520C" w:rsidRPr="00D1520C" w:rsidRDefault="00D1520C"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1520C">
              <w:rPr>
                <w:rFonts w:ascii="Arial Narrow" w:hAnsi="Arial Narrow"/>
                <w:color w:val="000000"/>
                <w:sz w:val="20"/>
                <w:szCs w:val="20"/>
              </w:rPr>
              <w:t>Posible saqueo de restos arqueológicos en el área de construcción de la obra.</w:t>
            </w:r>
          </w:p>
        </w:tc>
      </w:tr>
    </w:tbl>
    <w:p w14:paraId="37D692C7" w14:textId="034556A3" w:rsidR="000C7183" w:rsidRDefault="000C7183" w:rsidP="00DB7F12">
      <w:pPr>
        <w:jc w:val="right"/>
        <w:rPr>
          <w:b/>
          <w:sz w:val="16"/>
          <w:szCs w:val="20"/>
          <w:lang w:val="es-ES_tradnl"/>
        </w:rPr>
      </w:pPr>
      <w:r w:rsidRPr="00DB7F12">
        <w:rPr>
          <w:b/>
          <w:sz w:val="16"/>
          <w:szCs w:val="20"/>
          <w:lang w:val="es-ES_tradnl"/>
        </w:rPr>
        <w:t xml:space="preserve">Fuente: Elaboración propia </w:t>
      </w:r>
    </w:p>
    <w:p w14:paraId="16196D01" w14:textId="67EBAC15" w:rsidR="00DB7F12" w:rsidRDefault="00DB7F12" w:rsidP="00DB7F12">
      <w:pPr>
        <w:jc w:val="right"/>
        <w:rPr>
          <w:b/>
          <w:sz w:val="16"/>
          <w:szCs w:val="20"/>
          <w:lang w:val="es-ES_tradnl"/>
        </w:rPr>
      </w:pPr>
    </w:p>
    <w:p w14:paraId="5735801D" w14:textId="0311D185" w:rsidR="00DB7F12" w:rsidRDefault="00DB7F12" w:rsidP="00DB7F12">
      <w:pPr>
        <w:jc w:val="right"/>
        <w:rPr>
          <w:b/>
          <w:sz w:val="16"/>
          <w:szCs w:val="20"/>
          <w:lang w:val="es-ES_tradnl"/>
        </w:rPr>
      </w:pPr>
    </w:p>
    <w:p w14:paraId="5D9F8CB1" w14:textId="2E445030" w:rsidR="00DB7F12" w:rsidRDefault="00DB7F12" w:rsidP="00DB7F12">
      <w:pPr>
        <w:jc w:val="right"/>
        <w:rPr>
          <w:b/>
          <w:sz w:val="16"/>
          <w:szCs w:val="20"/>
          <w:lang w:val="es-ES_tradnl"/>
        </w:rPr>
      </w:pPr>
    </w:p>
    <w:p w14:paraId="0DC4FD89" w14:textId="77777777" w:rsidR="00DB7F12" w:rsidRPr="00DB7F12" w:rsidRDefault="00DB7F12" w:rsidP="00DB7F12">
      <w:pPr>
        <w:jc w:val="right"/>
        <w:rPr>
          <w:b/>
          <w:sz w:val="16"/>
          <w:szCs w:val="20"/>
          <w:lang w:val="es-ES_tradnl"/>
        </w:rPr>
      </w:pPr>
    </w:p>
    <w:p w14:paraId="3DC9A293" w14:textId="7D114401" w:rsidR="000C7183" w:rsidRPr="00CF2933" w:rsidRDefault="000C7183" w:rsidP="000C7183">
      <w:pPr>
        <w:pStyle w:val="INDICEDETABLAS"/>
        <w:framePr w:wrap="around"/>
      </w:pPr>
      <w:bookmarkStart w:id="122" w:name="_Toc124751028"/>
      <w:bookmarkStart w:id="123" w:name="_Toc125493387"/>
      <w:r w:rsidRPr="00CF2933">
        <w:lastRenderedPageBreak/>
        <w:t>Tabla. Matriz de identificación de riesgos e impactos ambientales y sociales: Etapa de Operación y Mantenimiento</w:t>
      </w:r>
      <w:bookmarkEnd w:id="122"/>
      <w:bookmarkEnd w:id="123"/>
    </w:p>
    <w:tbl>
      <w:tblPr>
        <w:tblStyle w:val="Tablaconcuadrcula"/>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A0" w:firstRow="1" w:lastRow="0" w:firstColumn="1" w:lastColumn="0" w:noHBand="0" w:noVBand="1"/>
      </w:tblPr>
      <w:tblGrid>
        <w:gridCol w:w="1127"/>
        <w:gridCol w:w="991"/>
        <w:gridCol w:w="3121"/>
        <w:gridCol w:w="4149"/>
      </w:tblGrid>
      <w:tr w:rsidR="00DB7F12" w:rsidRPr="00DB7F12" w14:paraId="48A8034D" w14:textId="77777777" w:rsidTr="00813691">
        <w:trPr>
          <w:trHeight w:val="302"/>
          <w:tblHeader/>
        </w:trPr>
        <w:tc>
          <w:tcPr>
            <w:tcW w:w="600" w:type="pct"/>
            <w:vMerge w:val="restart"/>
            <w:shd w:val="clear" w:color="auto" w:fill="D6E3BC" w:themeFill="accent3" w:themeFillTint="66"/>
            <w:vAlign w:val="center"/>
          </w:tcPr>
          <w:p w14:paraId="1D41323A"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Medio</w:t>
            </w:r>
          </w:p>
        </w:tc>
        <w:tc>
          <w:tcPr>
            <w:tcW w:w="528" w:type="pct"/>
            <w:vMerge w:val="restart"/>
            <w:shd w:val="clear" w:color="auto" w:fill="D6E3BC" w:themeFill="accent3" w:themeFillTint="66"/>
            <w:vAlign w:val="center"/>
          </w:tcPr>
          <w:p w14:paraId="69309A88"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Factor</w:t>
            </w:r>
          </w:p>
        </w:tc>
        <w:tc>
          <w:tcPr>
            <w:tcW w:w="3872" w:type="pct"/>
            <w:gridSpan w:val="2"/>
            <w:shd w:val="clear" w:color="auto" w:fill="D6E3BC" w:themeFill="accent3" w:themeFillTint="66"/>
          </w:tcPr>
          <w:p w14:paraId="08A54DD8"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Operación y Mantenimiento</w:t>
            </w:r>
            <w:r w:rsidRPr="00DB7F12" w:rsidDel="00983D41">
              <w:rPr>
                <w:rFonts w:ascii="Arial Narrow" w:hAnsi="Arial Narrow"/>
                <w:b/>
                <w:sz w:val="20"/>
                <w:szCs w:val="20"/>
              </w:rPr>
              <w:t xml:space="preserve"> </w:t>
            </w:r>
          </w:p>
        </w:tc>
      </w:tr>
      <w:tr w:rsidR="00DB7F12" w:rsidRPr="00DB7F12" w14:paraId="00FB907B" w14:textId="77777777" w:rsidTr="00813691">
        <w:trPr>
          <w:trHeight w:val="270"/>
          <w:tblHeader/>
        </w:trPr>
        <w:tc>
          <w:tcPr>
            <w:tcW w:w="600" w:type="pct"/>
            <w:vMerge/>
            <w:shd w:val="clear" w:color="auto" w:fill="D6E3BC" w:themeFill="accent3" w:themeFillTint="66"/>
            <w:vAlign w:val="center"/>
          </w:tcPr>
          <w:p w14:paraId="709384C6" w14:textId="77777777" w:rsidR="00DB7F12" w:rsidRPr="00DB7F12" w:rsidRDefault="00DB7F12" w:rsidP="00D158D0">
            <w:pPr>
              <w:spacing w:line="276" w:lineRule="auto"/>
              <w:jc w:val="center"/>
              <w:rPr>
                <w:rFonts w:ascii="Arial Narrow" w:hAnsi="Arial Narrow"/>
                <w:b/>
                <w:sz w:val="20"/>
                <w:szCs w:val="20"/>
              </w:rPr>
            </w:pPr>
          </w:p>
        </w:tc>
        <w:tc>
          <w:tcPr>
            <w:tcW w:w="528" w:type="pct"/>
            <w:vMerge/>
            <w:shd w:val="clear" w:color="auto" w:fill="D6E3BC" w:themeFill="accent3" w:themeFillTint="66"/>
            <w:vAlign w:val="center"/>
          </w:tcPr>
          <w:p w14:paraId="66599E08" w14:textId="77777777" w:rsidR="00DB7F12" w:rsidRPr="00DB7F12" w:rsidRDefault="00DB7F12" w:rsidP="00D158D0">
            <w:pPr>
              <w:spacing w:line="276" w:lineRule="auto"/>
              <w:jc w:val="center"/>
              <w:rPr>
                <w:rFonts w:ascii="Arial Narrow" w:hAnsi="Arial Narrow"/>
                <w:b/>
                <w:sz w:val="20"/>
                <w:szCs w:val="20"/>
              </w:rPr>
            </w:pPr>
          </w:p>
        </w:tc>
        <w:tc>
          <w:tcPr>
            <w:tcW w:w="1662" w:type="pct"/>
            <w:shd w:val="clear" w:color="auto" w:fill="D6E3BC" w:themeFill="accent3" w:themeFillTint="66"/>
          </w:tcPr>
          <w:p w14:paraId="17108DB9"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 xml:space="preserve">Riesgos </w:t>
            </w:r>
          </w:p>
        </w:tc>
        <w:tc>
          <w:tcPr>
            <w:tcW w:w="2210" w:type="pct"/>
            <w:shd w:val="clear" w:color="auto" w:fill="D6E3BC" w:themeFill="accent3" w:themeFillTint="66"/>
            <w:noWrap/>
            <w:vAlign w:val="center"/>
          </w:tcPr>
          <w:p w14:paraId="7119AC80"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 xml:space="preserve">Impactos Ambientales y Sociales </w:t>
            </w:r>
          </w:p>
        </w:tc>
      </w:tr>
      <w:tr w:rsidR="00DB7F12" w:rsidRPr="00DB7F12" w14:paraId="1809C6B3" w14:textId="77777777" w:rsidTr="00DB7F12">
        <w:trPr>
          <w:trHeight w:val="830"/>
        </w:trPr>
        <w:tc>
          <w:tcPr>
            <w:tcW w:w="600" w:type="pct"/>
            <w:vAlign w:val="center"/>
          </w:tcPr>
          <w:p w14:paraId="4DE27A67"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Abiótico</w:t>
            </w:r>
          </w:p>
        </w:tc>
        <w:tc>
          <w:tcPr>
            <w:tcW w:w="528" w:type="pct"/>
            <w:vAlign w:val="center"/>
          </w:tcPr>
          <w:p w14:paraId="047E9258"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Aire</w:t>
            </w:r>
          </w:p>
        </w:tc>
        <w:tc>
          <w:tcPr>
            <w:tcW w:w="1662" w:type="pct"/>
          </w:tcPr>
          <w:p w14:paraId="06C0FF82"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Probabilidad de contaminación del aire</w:t>
            </w:r>
          </w:p>
        </w:tc>
        <w:tc>
          <w:tcPr>
            <w:tcW w:w="2210" w:type="pct"/>
            <w:shd w:val="clear" w:color="auto" w:fill="auto"/>
            <w:noWrap/>
            <w:vAlign w:val="center"/>
          </w:tcPr>
          <w:p w14:paraId="3516C0EB"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Posible alteración de la calidad del aire por emisión de gases de combustión por fuentes móviles.</w:t>
            </w:r>
          </w:p>
          <w:p w14:paraId="59406FB1" w14:textId="7690B1D0" w:rsidR="00DB7F12" w:rsidRPr="00DB7F12" w:rsidRDefault="00DB7F12" w:rsidP="00CF556D">
            <w:pPr>
              <w:pStyle w:val="Prrafodelista"/>
              <w:numPr>
                <w:ilvl w:val="0"/>
                <w:numId w:val="33"/>
              </w:numPr>
              <w:spacing w:before="0" w:line="240" w:lineRule="auto"/>
              <w:ind w:left="263" w:hanging="142"/>
              <w:contextualSpacing w:val="0"/>
              <w:jc w:val="left"/>
              <w:rPr>
                <w:rFonts w:ascii="Arial Narrow" w:hAnsi="Arial Narrow"/>
                <w:color w:val="000000"/>
                <w:sz w:val="20"/>
                <w:szCs w:val="20"/>
              </w:rPr>
            </w:pPr>
            <w:r w:rsidRPr="00DB7F12">
              <w:rPr>
                <w:rFonts w:ascii="Arial Narrow" w:hAnsi="Arial Narrow"/>
                <w:color w:val="000000"/>
                <w:sz w:val="20"/>
                <w:szCs w:val="20"/>
              </w:rPr>
              <w:t xml:space="preserve">Posible dispersión de partículas suspendidas durante el desarrollo de las actividades por movimiento de tierra y tránsito de vehículos y maquinarias. </w:t>
            </w:r>
          </w:p>
        </w:tc>
      </w:tr>
      <w:tr w:rsidR="00DB7F12" w:rsidRPr="00DB7F12" w14:paraId="2DFF4871" w14:textId="77777777" w:rsidTr="00DB7F12">
        <w:trPr>
          <w:trHeight w:val="830"/>
        </w:trPr>
        <w:tc>
          <w:tcPr>
            <w:tcW w:w="600" w:type="pct"/>
            <w:vAlign w:val="center"/>
          </w:tcPr>
          <w:p w14:paraId="4A187BFF"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Abiótico</w:t>
            </w:r>
          </w:p>
        </w:tc>
        <w:tc>
          <w:tcPr>
            <w:tcW w:w="528" w:type="pct"/>
            <w:vAlign w:val="center"/>
          </w:tcPr>
          <w:p w14:paraId="2859BD9B"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Agua</w:t>
            </w:r>
          </w:p>
        </w:tc>
        <w:tc>
          <w:tcPr>
            <w:tcW w:w="1662" w:type="pct"/>
          </w:tcPr>
          <w:p w14:paraId="15CBA03A"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derrames de hidrocarburos y residuos sólidos en cuerpos de agua. </w:t>
            </w:r>
          </w:p>
          <w:p w14:paraId="3FCE9E66"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p>
        </w:tc>
        <w:tc>
          <w:tcPr>
            <w:tcW w:w="2210" w:type="pct"/>
            <w:shd w:val="clear" w:color="auto" w:fill="auto"/>
            <w:noWrap/>
            <w:vAlign w:val="center"/>
          </w:tcPr>
          <w:p w14:paraId="749F73E9"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contaminación de agua por derrame de aceite, lubricante y combustible de los vehículos utilizados (o maquinarias)  </w:t>
            </w:r>
          </w:p>
          <w:p w14:paraId="242EAF14"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Alteración de las propiedades físico-químicas del agua, por posible dispersión de residuos sólidos</w:t>
            </w:r>
          </w:p>
        </w:tc>
      </w:tr>
      <w:tr w:rsidR="00DB7F12" w:rsidRPr="00DB7F12" w14:paraId="419AD939" w14:textId="77777777" w:rsidTr="00DB7F12">
        <w:trPr>
          <w:trHeight w:val="830"/>
        </w:trPr>
        <w:tc>
          <w:tcPr>
            <w:tcW w:w="600" w:type="pct"/>
            <w:vAlign w:val="center"/>
          </w:tcPr>
          <w:p w14:paraId="358AD70A"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Abiótico</w:t>
            </w:r>
          </w:p>
        </w:tc>
        <w:tc>
          <w:tcPr>
            <w:tcW w:w="528" w:type="pct"/>
            <w:vAlign w:val="center"/>
          </w:tcPr>
          <w:p w14:paraId="2A68791E"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Suelo</w:t>
            </w:r>
          </w:p>
        </w:tc>
        <w:tc>
          <w:tcPr>
            <w:tcW w:w="1662" w:type="pct"/>
          </w:tcPr>
          <w:p w14:paraId="04FB4F9D"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una inadecuada gestión de los residuos solidos </w:t>
            </w:r>
          </w:p>
          <w:p w14:paraId="3829FA1A"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Riego de la perdida estructural del suelo </w:t>
            </w:r>
          </w:p>
        </w:tc>
        <w:tc>
          <w:tcPr>
            <w:tcW w:w="2210" w:type="pct"/>
            <w:shd w:val="clear" w:color="auto" w:fill="auto"/>
            <w:noWrap/>
            <w:vAlign w:val="center"/>
          </w:tcPr>
          <w:p w14:paraId="3D6C7689"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Alteración de las propiedades físico-químicas del suelo, por posible dispersión de residuos sólidos. </w:t>
            </w:r>
          </w:p>
          <w:p w14:paraId="050C3D5D"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erosión dentro de la faja de seguridad por la limpieza de vegetación. </w:t>
            </w:r>
          </w:p>
        </w:tc>
      </w:tr>
      <w:tr w:rsidR="00DB7F12" w:rsidRPr="00DB7F12" w14:paraId="1054E5EB" w14:textId="77777777" w:rsidTr="00DB7F12">
        <w:trPr>
          <w:trHeight w:val="934"/>
        </w:trPr>
        <w:tc>
          <w:tcPr>
            <w:tcW w:w="600" w:type="pct"/>
            <w:vAlign w:val="center"/>
          </w:tcPr>
          <w:p w14:paraId="6C8C41A3"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Biótico</w:t>
            </w:r>
          </w:p>
        </w:tc>
        <w:tc>
          <w:tcPr>
            <w:tcW w:w="528" w:type="pct"/>
            <w:vAlign w:val="center"/>
          </w:tcPr>
          <w:p w14:paraId="5BBEF390"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Ecología (Flora)</w:t>
            </w:r>
          </w:p>
        </w:tc>
        <w:tc>
          <w:tcPr>
            <w:tcW w:w="1662" w:type="pct"/>
          </w:tcPr>
          <w:p w14:paraId="4792C423"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Riesgo de incendios en la franja de servidumbre y áreas colindantes.</w:t>
            </w:r>
          </w:p>
        </w:tc>
        <w:tc>
          <w:tcPr>
            <w:tcW w:w="2210" w:type="pct"/>
            <w:shd w:val="clear" w:color="auto" w:fill="auto"/>
            <w:noWrap/>
          </w:tcPr>
          <w:p w14:paraId="647B50F9"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riesgo de afectación a la vegetación y flora por la poda de algunas especies consideradas peligrosas para la operación de la línea. </w:t>
            </w:r>
          </w:p>
          <w:p w14:paraId="69DE4DA0"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Propagación de incendios forestales desde los frentes de trabajo  </w:t>
            </w:r>
          </w:p>
        </w:tc>
      </w:tr>
      <w:tr w:rsidR="00DB7F12" w:rsidRPr="00DB7F12" w14:paraId="63ABCF62" w14:textId="77777777" w:rsidTr="00DB7F12">
        <w:trPr>
          <w:trHeight w:val="391"/>
        </w:trPr>
        <w:tc>
          <w:tcPr>
            <w:tcW w:w="600" w:type="pct"/>
            <w:vAlign w:val="center"/>
          </w:tcPr>
          <w:p w14:paraId="24052657"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Biótico</w:t>
            </w:r>
          </w:p>
        </w:tc>
        <w:tc>
          <w:tcPr>
            <w:tcW w:w="528" w:type="pct"/>
            <w:vAlign w:val="center"/>
          </w:tcPr>
          <w:p w14:paraId="749C9365"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Ecología (Fauna)</w:t>
            </w:r>
          </w:p>
        </w:tc>
        <w:tc>
          <w:tcPr>
            <w:tcW w:w="1662" w:type="pct"/>
          </w:tcPr>
          <w:p w14:paraId="35CF87F2"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afectación a la fauna por el tránsito de vehículos que ingresan al sector de la línea. </w:t>
            </w:r>
          </w:p>
          <w:p w14:paraId="759F2B4C"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ahuyentamiento temporal de la fauna, en sitios puntuales. </w:t>
            </w:r>
          </w:p>
          <w:p w14:paraId="764D0163" w14:textId="7B1CBDDA"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Posibles riesgos de colisión de aves con los conductores </w:t>
            </w:r>
          </w:p>
        </w:tc>
        <w:tc>
          <w:tcPr>
            <w:tcW w:w="2210" w:type="pct"/>
            <w:shd w:val="clear" w:color="auto" w:fill="auto"/>
            <w:noWrap/>
          </w:tcPr>
          <w:p w14:paraId="033B19B2"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afectación a la fauna por el tránsito de vehículos que ingresan al sector de la línea. </w:t>
            </w:r>
          </w:p>
          <w:p w14:paraId="0D557658"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ahuyentamiento temporal de la fauna, en sitios de mantenimiento. </w:t>
            </w:r>
          </w:p>
          <w:p w14:paraId="22A9B5AF"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colisión de a la avifauna en las líneas de transmisión. </w:t>
            </w:r>
          </w:p>
        </w:tc>
      </w:tr>
      <w:tr w:rsidR="00DB7F12" w:rsidRPr="00DB7F12" w14:paraId="06433FEE" w14:textId="77777777" w:rsidTr="00DB7F12">
        <w:trPr>
          <w:trHeight w:val="391"/>
        </w:trPr>
        <w:tc>
          <w:tcPr>
            <w:tcW w:w="600" w:type="pct"/>
            <w:vAlign w:val="center"/>
          </w:tcPr>
          <w:p w14:paraId="513FC4DF"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Socio</w:t>
            </w:r>
          </w:p>
          <w:p w14:paraId="16706E24"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Económico</w:t>
            </w:r>
          </w:p>
        </w:tc>
        <w:tc>
          <w:tcPr>
            <w:tcW w:w="528" w:type="pct"/>
            <w:vAlign w:val="center"/>
          </w:tcPr>
          <w:p w14:paraId="723E075C"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 xml:space="preserve">Salud </w:t>
            </w:r>
          </w:p>
        </w:tc>
        <w:tc>
          <w:tcPr>
            <w:tcW w:w="1662" w:type="pct"/>
          </w:tcPr>
          <w:p w14:paraId="50AD3BAC"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accidentes laborales. </w:t>
            </w:r>
          </w:p>
          <w:p w14:paraId="20D71B04"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Riesgo de accidentes de transito</w:t>
            </w:r>
          </w:p>
        </w:tc>
        <w:tc>
          <w:tcPr>
            <w:tcW w:w="2210" w:type="pct"/>
            <w:shd w:val="clear" w:color="auto" w:fill="auto"/>
            <w:noWrap/>
          </w:tcPr>
          <w:p w14:paraId="773420A5"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Posibles accidentes laborales </w:t>
            </w:r>
          </w:p>
          <w:p w14:paraId="25D562FD"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Posibles accidentes de transito  </w:t>
            </w:r>
          </w:p>
        </w:tc>
      </w:tr>
      <w:tr w:rsidR="00DB7F12" w:rsidRPr="00DB7F12" w14:paraId="5F107285" w14:textId="77777777" w:rsidTr="00DB7F12">
        <w:trPr>
          <w:trHeight w:val="390"/>
        </w:trPr>
        <w:tc>
          <w:tcPr>
            <w:tcW w:w="600" w:type="pct"/>
            <w:vAlign w:val="center"/>
          </w:tcPr>
          <w:p w14:paraId="5CF853E4"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Socio</w:t>
            </w:r>
          </w:p>
          <w:p w14:paraId="3DB74824"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Económico</w:t>
            </w:r>
          </w:p>
        </w:tc>
        <w:tc>
          <w:tcPr>
            <w:tcW w:w="528" w:type="pct"/>
            <w:vAlign w:val="center"/>
          </w:tcPr>
          <w:p w14:paraId="3B575FA6"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Social</w:t>
            </w:r>
          </w:p>
        </w:tc>
        <w:tc>
          <w:tcPr>
            <w:tcW w:w="1662" w:type="pct"/>
          </w:tcPr>
          <w:p w14:paraId="21FD4397" w14:textId="271D3425"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Riesgo de conflictos sociales por ingreso a predios privados y fiscales sin previa comunicación</w:t>
            </w:r>
          </w:p>
        </w:tc>
        <w:tc>
          <w:tcPr>
            <w:tcW w:w="2210" w:type="pct"/>
            <w:shd w:val="clear" w:color="auto" w:fill="auto"/>
            <w:noWrap/>
          </w:tcPr>
          <w:p w14:paraId="0C16BAFF"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Conflictos sociales por ingreso a predios privados y fiscales sin previa comunicación. </w:t>
            </w:r>
          </w:p>
        </w:tc>
      </w:tr>
    </w:tbl>
    <w:p w14:paraId="154083A2" w14:textId="32BEF8D7" w:rsidR="000C7183" w:rsidRPr="00DB7F12" w:rsidRDefault="000C7183" w:rsidP="00DB7F12">
      <w:pPr>
        <w:jc w:val="right"/>
        <w:rPr>
          <w:b/>
          <w:color w:val="215868" w:themeColor="accent5" w:themeShade="80"/>
          <w:sz w:val="16"/>
          <w:szCs w:val="20"/>
          <w:lang w:val="es-ES_tradnl"/>
        </w:rPr>
      </w:pPr>
      <w:r w:rsidRPr="00DB7F12">
        <w:rPr>
          <w:b/>
          <w:color w:val="215868" w:themeColor="accent5" w:themeShade="80"/>
          <w:sz w:val="16"/>
          <w:szCs w:val="20"/>
          <w:lang w:val="es-ES_tradnl"/>
        </w:rPr>
        <w:t xml:space="preserve">Fuente: Elaboración propia </w:t>
      </w:r>
    </w:p>
    <w:p w14:paraId="670695D2" w14:textId="77777777" w:rsidR="000C7183" w:rsidRDefault="000C7183" w:rsidP="000C7183">
      <w:pPr>
        <w:rPr>
          <w:b/>
          <w:bCs/>
          <w:color w:val="215868" w:themeColor="accent5" w:themeShade="80"/>
          <w:sz w:val="24"/>
          <w:szCs w:val="18"/>
        </w:rPr>
      </w:pPr>
      <w:r>
        <w:rPr>
          <w:color w:val="215868" w:themeColor="accent5" w:themeShade="80"/>
        </w:rPr>
        <w:br w:type="page"/>
      </w:r>
    </w:p>
    <w:p w14:paraId="02AE8D6F" w14:textId="589C8304" w:rsidR="000C7183" w:rsidRPr="00CF2933" w:rsidRDefault="000C7183" w:rsidP="000C7183">
      <w:pPr>
        <w:pStyle w:val="INDICEDETABLAS"/>
        <w:framePr w:wrap="around"/>
      </w:pPr>
      <w:bookmarkStart w:id="124" w:name="_Toc124751029"/>
      <w:bookmarkStart w:id="125" w:name="_Toc125493388"/>
      <w:r w:rsidRPr="00CF2933">
        <w:lastRenderedPageBreak/>
        <w:t>Tabla</w:t>
      </w:r>
      <w:r w:rsidR="00813691">
        <w:t>.</w:t>
      </w:r>
      <w:r w:rsidRPr="00CF2933">
        <w:t xml:space="preserve"> Matriz de identificación de riesgos e impactos ambientales y sociales:</w:t>
      </w:r>
      <w:bookmarkEnd w:id="124"/>
      <w:bookmarkEnd w:id="125"/>
    </w:p>
    <w:p w14:paraId="7D747D43" w14:textId="77777777" w:rsidR="000C7183" w:rsidRPr="00CF2933" w:rsidRDefault="000C7183" w:rsidP="000C7183">
      <w:pPr>
        <w:pStyle w:val="INDICEDETABLAS"/>
        <w:framePr w:wrap="around"/>
      </w:pPr>
      <w:bookmarkStart w:id="126" w:name="_Toc125493389"/>
      <w:r w:rsidRPr="00CF2933">
        <w:t>Etapa de Cierre y abandono</w:t>
      </w:r>
      <w:bookmarkEnd w:id="126"/>
    </w:p>
    <w:tbl>
      <w:tblPr>
        <w:tblStyle w:val="Tablaconcuadrcula"/>
        <w:tblW w:w="5000" w:type="pct"/>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Look w:val="04A0" w:firstRow="1" w:lastRow="0" w:firstColumn="1" w:lastColumn="0" w:noHBand="0" w:noVBand="1"/>
      </w:tblPr>
      <w:tblGrid>
        <w:gridCol w:w="1126"/>
        <w:gridCol w:w="851"/>
        <w:gridCol w:w="3119"/>
        <w:gridCol w:w="4292"/>
      </w:tblGrid>
      <w:tr w:rsidR="00DB7F12" w:rsidRPr="00DB7F12" w14:paraId="780D62DD" w14:textId="77777777" w:rsidTr="00813691">
        <w:trPr>
          <w:trHeight w:val="302"/>
          <w:tblHeader/>
        </w:trPr>
        <w:tc>
          <w:tcPr>
            <w:tcW w:w="600" w:type="pct"/>
            <w:vMerge w:val="restart"/>
            <w:shd w:val="clear" w:color="auto" w:fill="D6E3BC" w:themeFill="accent3" w:themeFillTint="66"/>
            <w:vAlign w:val="center"/>
          </w:tcPr>
          <w:p w14:paraId="1D0BEC8F"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Medio</w:t>
            </w:r>
          </w:p>
        </w:tc>
        <w:tc>
          <w:tcPr>
            <w:tcW w:w="453" w:type="pct"/>
            <w:vMerge w:val="restart"/>
            <w:shd w:val="clear" w:color="auto" w:fill="D6E3BC" w:themeFill="accent3" w:themeFillTint="66"/>
            <w:vAlign w:val="center"/>
          </w:tcPr>
          <w:p w14:paraId="6D7EF1CE"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Factor</w:t>
            </w:r>
          </w:p>
        </w:tc>
        <w:tc>
          <w:tcPr>
            <w:tcW w:w="3947" w:type="pct"/>
            <w:gridSpan w:val="2"/>
            <w:shd w:val="clear" w:color="auto" w:fill="D6E3BC" w:themeFill="accent3" w:themeFillTint="66"/>
          </w:tcPr>
          <w:p w14:paraId="3A0F4D18"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Cierre y Abandono</w:t>
            </w:r>
          </w:p>
        </w:tc>
      </w:tr>
      <w:tr w:rsidR="00DB7F12" w:rsidRPr="00DB7F12" w14:paraId="7F39DBA5" w14:textId="77777777" w:rsidTr="00813691">
        <w:trPr>
          <w:trHeight w:val="270"/>
          <w:tblHeader/>
        </w:trPr>
        <w:tc>
          <w:tcPr>
            <w:tcW w:w="600" w:type="pct"/>
            <w:vMerge/>
            <w:shd w:val="clear" w:color="auto" w:fill="D6E3BC" w:themeFill="accent3" w:themeFillTint="66"/>
            <w:vAlign w:val="center"/>
          </w:tcPr>
          <w:p w14:paraId="3496ADA0" w14:textId="77777777" w:rsidR="00DB7F12" w:rsidRPr="00DB7F12" w:rsidRDefault="00DB7F12" w:rsidP="00D158D0">
            <w:pPr>
              <w:spacing w:line="276" w:lineRule="auto"/>
              <w:jc w:val="center"/>
              <w:rPr>
                <w:rFonts w:ascii="Arial Narrow" w:hAnsi="Arial Narrow"/>
                <w:b/>
                <w:sz w:val="20"/>
                <w:szCs w:val="20"/>
              </w:rPr>
            </w:pPr>
          </w:p>
        </w:tc>
        <w:tc>
          <w:tcPr>
            <w:tcW w:w="453" w:type="pct"/>
            <w:vMerge/>
            <w:shd w:val="clear" w:color="auto" w:fill="D6E3BC" w:themeFill="accent3" w:themeFillTint="66"/>
            <w:vAlign w:val="center"/>
          </w:tcPr>
          <w:p w14:paraId="138F97FD" w14:textId="77777777" w:rsidR="00DB7F12" w:rsidRPr="00DB7F12" w:rsidRDefault="00DB7F12" w:rsidP="00D158D0">
            <w:pPr>
              <w:spacing w:line="276" w:lineRule="auto"/>
              <w:jc w:val="center"/>
              <w:rPr>
                <w:rFonts w:ascii="Arial Narrow" w:hAnsi="Arial Narrow"/>
                <w:b/>
                <w:sz w:val="20"/>
                <w:szCs w:val="20"/>
              </w:rPr>
            </w:pPr>
          </w:p>
        </w:tc>
        <w:tc>
          <w:tcPr>
            <w:tcW w:w="1661" w:type="pct"/>
            <w:shd w:val="clear" w:color="auto" w:fill="D6E3BC" w:themeFill="accent3" w:themeFillTint="66"/>
          </w:tcPr>
          <w:p w14:paraId="06C6759E"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 xml:space="preserve">Riesgos </w:t>
            </w:r>
          </w:p>
        </w:tc>
        <w:tc>
          <w:tcPr>
            <w:tcW w:w="2286" w:type="pct"/>
            <w:shd w:val="clear" w:color="auto" w:fill="D6E3BC" w:themeFill="accent3" w:themeFillTint="66"/>
            <w:noWrap/>
            <w:vAlign w:val="center"/>
          </w:tcPr>
          <w:p w14:paraId="069AE46D"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Impactos Ambientales y Sociales</w:t>
            </w:r>
            <w:r w:rsidRPr="00DB7F12" w:rsidDel="003F5D55">
              <w:rPr>
                <w:rFonts w:ascii="Arial Narrow" w:hAnsi="Arial Narrow"/>
                <w:b/>
                <w:sz w:val="20"/>
                <w:szCs w:val="20"/>
              </w:rPr>
              <w:t xml:space="preserve"> </w:t>
            </w:r>
          </w:p>
        </w:tc>
      </w:tr>
      <w:tr w:rsidR="00DB7F12" w:rsidRPr="00DB7F12" w14:paraId="7F0EA388" w14:textId="77777777" w:rsidTr="00DB7F12">
        <w:trPr>
          <w:trHeight w:val="830"/>
        </w:trPr>
        <w:tc>
          <w:tcPr>
            <w:tcW w:w="600" w:type="pct"/>
            <w:vAlign w:val="center"/>
          </w:tcPr>
          <w:p w14:paraId="69AC5607"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Abiótico</w:t>
            </w:r>
          </w:p>
        </w:tc>
        <w:tc>
          <w:tcPr>
            <w:tcW w:w="453" w:type="pct"/>
            <w:vAlign w:val="center"/>
          </w:tcPr>
          <w:p w14:paraId="136D4BF2"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Aire</w:t>
            </w:r>
          </w:p>
        </w:tc>
        <w:tc>
          <w:tcPr>
            <w:tcW w:w="1661" w:type="pct"/>
          </w:tcPr>
          <w:p w14:paraId="630750FD"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Probabilidad de contaminación del aire</w:t>
            </w:r>
          </w:p>
        </w:tc>
        <w:tc>
          <w:tcPr>
            <w:tcW w:w="2286" w:type="pct"/>
            <w:shd w:val="clear" w:color="auto" w:fill="auto"/>
            <w:noWrap/>
            <w:vAlign w:val="center"/>
          </w:tcPr>
          <w:p w14:paraId="2ABADE17" w14:textId="77777777" w:rsidR="00DB7F12" w:rsidRPr="00DB7F12" w:rsidRDefault="00DB7F12" w:rsidP="00CF556D">
            <w:pPr>
              <w:pStyle w:val="Prrafodelista"/>
              <w:numPr>
                <w:ilvl w:val="0"/>
                <w:numId w:val="33"/>
              </w:numPr>
              <w:spacing w:before="0" w:line="240" w:lineRule="auto"/>
              <w:ind w:left="263" w:hanging="142"/>
              <w:contextualSpacing w:val="0"/>
              <w:jc w:val="left"/>
              <w:rPr>
                <w:rFonts w:ascii="Arial Narrow" w:hAnsi="Arial Narrow"/>
                <w:color w:val="000000"/>
                <w:sz w:val="20"/>
                <w:szCs w:val="20"/>
              </w:rPr>
            </w:pPr>
            <w:r w:rsidRPr="00DB7F12">
              <w:rPr>
                <w:rFonts w:ascii="Arial Narrow" w:hAnsi="Arial Narrow"/>
                <w:color w:val="000000"/>
                <w:sz w:val="20"/>
                <w:szCs w:val="20"/>
              </w:rPr>
              <w:t xml:space="preserve">Posible dispersión de partículas suspendidas durante el desarrollo de las actividades por movimiento de tierra y tránsito de vehículos y maquinarias. </w:t>
            </w:r>
          </w:p>
          <w:p w14:paraId="5DE6EC93"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.Posible alteración de la calidad del aire por emisión de gases de combustión por fuentes móviles</w:t>
            </w:r>
          </w:p>
        </w:tc>
      </w:tr>
      <w:tr w:rsidR="00DB7F12" w:rsidRPr="00DB7F12" w14:paraId="0095CF38" w14:textId="77777777" w:rsidTr="00DB7F12">
        <w:trPr>
          <w:trHeight w:val="830"/>
        </w:trPr>
        <w:tc>
          <w:tcPr>
            <w:tcW w:w="600" w:type="pct"/>
          </w:tcPr>
          <w:p w14:paraId="6FA49A54"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Abiótico</w:t>
            </w:r>
          </w:p>
        </w:tc>
        <w:tc>
          <w:tcPr>
            <w:tcW w:w="453" w:type="pct"/>
          </w:tcPr>
          <w:p w14:paraId="18C18786"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Agua</w:t>
            </w:r>
          </w:p>
        </w:tc>
        <w:tc>
          <w:tcPr>
            <w:tcW w:w="1661" w:type="pct"/>
          </w:tcPr>
          <w:p w14:paraId="5C9CFEF6" w14:textId="01B6B129"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derrames de residuos sólidos en cuerpos de agua. </w:t>
            </w:r>
          </w:p>
        </w:tc>
        <w:tc>
          <w:tcPr>
            <w:tcW w:w="2286" w:type="pct"/>
            <w:shd w:val="clear" w:color="auto" w:fill="auto"/>
            <w:noWrap/>
            <w:vAlign w:val="center"/>
          </w:tcPr>
          <w:p w14:paraId="0DEE0DD8"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Alteración de las propiedades físico-químicas del agua, por posible dispersión de residuos sólidos no peligrosos y especiales. </w:t>
            </w:r>
          </w:p>
        </w:tc>
      </w:tr>
      <w:tr w:rsidR="00DB7F12" w:rsidRPr="00DB7F12" w14:paraId="53A5F012" w14:textId="77777777" w:rsidTr="00DB7F12">
        <w:trPr>
          <w:trHeight w:val="830"/>
        </w:trPr>
        <w:tc>
          <w:tcPr>
            <w:tcW w:w="600" w:type="pct"/>
            <w:vAlign w:val="center"/>
          </w:tcPr>
          <w:p w14:paraId="0E3B5038"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Abiótico</w:t>
            </w:r>
          </w:p>
        </w:tc>
        <w:tc>
          <w:tcPr>
            <w:tcW w:w="453" w:type="pct"/>
            <w:vAlign w:val="center"/>
          </w:tcPr>
          <w:p w14:paraId="148122A7"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Suelo</w:t>
            </w:r>
          </w:p>
        </w:tc>
        <w:tc>
          <w:tcPr>
            <w:tcW w:w="1661" w:type="pct"/>
          </w:tcPr>
          <w:p w14:paraId="620F8C73" w14:textId="7CC48A51"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derrames de residuos sólidos y líquidos en cuerpos de agua. </w:t>
            </w:r>
          </w:p>
        </w:tc>
        <w:tc>
          <w:tcPr>
            <w:tcW w:w="2286" w:type="pct"/>
            <w:shd w:val="clear" w:color="auto" w:fill="auto"/>
            <w:noWrap/>
            <w:vAlign w:val="center"/>
          </w:tcPr>
          <w:p w14:paraId="098BF2E5"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Alteración de las propiedades físico-químicas del suelo, por posible derrame de residuos peligrosos y especiales</w:t>
            </w:r>
          </w:p>
          <w:p w14:paraId="58F1E9DF"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Alteración de las propiedades físico-químicas del suelo, por posible derrame de aguas residuales. </w:t>
            </w:r>
          </w:p>
        </w:tc>
      </w:tr>
      <w:tr w:rsidR="00DB7F12" w:rsidRPr="00DB7F12" w14:paraId="314AB53F" w14:textId="77777777" w:rsidTr="00DB7F12">
        <w:trPr>
          <w:trHeight w:val="581"/>
        </w:trPr>
        <w:tc>
          <w:tcPr>
            <w:tcW w:w="600" w:type="pct"/>
            <w:vAlign w:val="center"/>
          </w:tcPr>
          <w:p w14:paraId="1FF7B723"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Biótico</w:t>
            </w:r>
          </w:p>
        </w:tc>
        <w:tc>
          <w:tcPr>
            <w:tcW w:w="453" w:type="pct"/>
            <w:vAlign w:val="center"/>
          </w:tcPr>
          <w:p w14:paraId="7D396FF6"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Flora</w:t>
            </w:r>
          </w:p>
        </w:tc>
        <w:tc>
          <w:tcPr>
            <w:tcW w:w="1661" w:type="pct"/>
          </w:tcPr>
          <w:p w14:paraId="1F891DB1"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pérdida de cobertura vegetal por actividades del desmelenamiento de línea y torres. </w:t>
            </w:r>
          </w:p>
        </w:tc>
        <w:tc>
          <w:tcPr>
            <w:tcW w:w="2286" w:type="pct"/>
            <w:shd w:val="clear" w:color="auto" w:fill="auto"/>
            <w:noWrap/>
          </w:tcPr>
          <w:p w14:paraId="6A44C360"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retiro de la cobertura vegetal para el ingreso de vehículos y personal para el retiro de estructuras y piezas de subestaciones y líneas. </w:t>
            </w:r>
          </w:p>
          <w:p w14:paraId="6B081CEE"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Recuperación natural de la flora local</w:t>
            </w:r>
          </w:p>
        </w:tc>
      </w:tr>
      <w:tr w:rsidR="00DB7F12" w:rsidRPr="00DB7F12" w14:paraId="231D9CDE" w14:textId="77777777" w:rsidTr="00DB7F12">
        <w:trPr>
          <w:trHeight w:val="391"/>
        </w:trPr>
        <w:tc>
          <w:tcPr>
            <w:tcW w:w="600" w:type="pct"/>
            <w:vAlign w:val="center"/>
          </w:tcPr>
          <w:p w14:paraId="1A180330"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Biótico</w:t>
            </w:r>
          </w:p>
        </w:tc>
        <w:tc>
          <w:tcPr>
            <w:tcW w:w="453" w:type="pct"/>
            <w:vAlign w:val="center"/>
          </w:tcPr>
          <w:p w14:paraId="263EFEFD"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Fauna</w:t>
            </w:r>
          </w:p>
        </w:tc>
        <w:tc>
          <w:tcPr>
            <w:tcW w:w="1661" w:type="pct"/>
          </w:tcPr>
          <w:p w14:paraId="59C8EC60"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afectación a la fauna de la zona debido al incremento de circulación de los vehículos </w:t>
            </w:r>
          </w:p>
        </w:tc>
        <w:tc>
          <w:tcPr>
            <w:tcW w:w="2286" w:type="pct"/>
            <w:shd w:val="clear" w:color="auto" w:fill="auto"/>
            <w:noWrap/>
          </w:tcPr>
          <w:p w14:paraId="0C210F1F"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 afectación temporal a la fauna por el tránsito de vehículos que ingresan al sector de la línea. </w:t>
            </w:r>
          </w:p>
          <w:p w14:paraId="6B4DCF7B"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Posible riesgo de ahuyentamiento de la fauna, en sitios puntuales</w:t>
            </w:r>
          </w:p>
        </w:tc>
      </w:tr>
      <w:tr w:rsidR="00DB7F12" w:rsidRPr="00DB7F12" w14:paraId="572661C5" w14:textId="77777777" w:rsidTr="00DB7F12">
        <w:trPr>
          <w:trHeight w:val="895"/>
        </w:trPr>
        <w:tc>
          <w:tcPr>
            <w:tcW w:w="600" w:type="pct"/>
            <w:vAlign w:val="center"/>
          </w:tcPr>
          <w:p w14:paraId="4217BBCD"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Socio</w:t>
            </w:r>
          </w:p>
          <w:p w14:paraId="238C886F"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Económico</w:t>
            </w:r>
          </w:p>
        </w:tc>
        <w:tc>
          <w:tcPr>
            <w:tcW w:w="453" w:type="pct"/>
            <w:vAlign w:val="center"/>
          </w:tcPr>
          <w:p w14:paraId="615ABF72"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 xml:space="preserve">Salud </w:t>
            </w:r>
          </w:p>
        </w:tc>
        <w:tc>
          <w:tcPr>
            <w:tcW w:w="1661" w:type="pct"/>
          </w:tcPr>
          <w:p w14:paraId="716F704C"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Riesgo de accidentes laborales. </w:t>
            </w:r>
          </w:p>
          <w:p w14:paraId="5B34056D"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Riesgo de accidentes de transito</w:t>
            </w:r>
          </w:p>
        </w:tc>
        <w:tc>
          <w:tcPr>
            <w:tcW w:w="2286" w:type="pct"/>
            <w:shd w:val="clear" w:color="auto" w:fill="auto"/>
            <w:noWrap/>
          </w:tcPr>
          <w:p w14:paraId="75C0FD23"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Posibles accidentes laborales </w:t>
            </w:r>
          </w:p>
          <w:p w14:paraId="07BC200E"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Posibles accidentes de transito  </w:t>
            </w:r>
          </w:p>
        </w:tc>
      </w:tr>
      <w:tr w:rsidR="00DB7F12" w:rsidRPr="00DB7F12" w14:paraId="016717AA" w14:textId="77777777" w:rsidTr="00DB7F12">
        <w:trPr>
          <w:trHeight w:val="390"/>
        </w:trPr>
        <w:tc>
          <w:tcPr>
            <w:tcW w:w="600" w:type="pct"/>
            <w:vAlign w:val="center"/>
          </w:tcPr>
          <w:p w14:paraId="7681B49B"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Socio</w:t>
            </w:r>
          </w:p>
          <w:p w14:paraId="68FA89AE"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Económico</w:t>
            </w:r>
          </w:p>
        </w:tc>
        <w:tc>
          <w:tcPr>
            <w:tcW w:w="453" w:type="pct"/>
            <w:vAlign w:val="center"/>
          </w:tcPr>
          <w:p w14:paraId="6E80BD49" w14:textId="77777777" w:rsidR="00DB7F12" w:rsidRPr="00DB7F12" w:rsidRDefault="00DB7F12" w:rsidP="00D158D0">
            <w:pPr>
              <w:spacing w:line="276" w:lineRule="auto"/>
              <w:jc w:val="center"/>
              <w:rPr>
                <w:rFonts w:ascii="Arial Narrow" w:hAnsi="Arial Narrow"/>
                <w:b/>
                <w:sz w:val="20"/>
                <w:szCs w:val="20"/>
              </w:rPr>
            </w:pPr>
            <w:r w:rsidRPr="00DB7F12">
              <w:rPr>
                <w:rFonts w:ascii="Arial Narrow" w:hAnsi="Arial Narrow"/>
                <w:b/>
                <w:sz w:val="20"/>
                <w:szCs w:val="20"/>
              </w:rPr>
              <w:t>Social</w:t>
            </w:r>
          </w:p>
        </w:tc>
        <w:tc>
          <w:tcPr>
            <w:tcW w:w="1661" w:type="pct"/>
          </w:tcPr>
          <w:p w14:paraId="5BEA9AFF"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Riesgo de conflictos sociales</w:t>
            </w:r>
          </w:p>
        </w:tc>
        <w:tc>
          <w:tcPr>
            <w:tcW w:w="2286" w:type="pct"/>
            <w:shd w:val="clear" w:color="auto" w:fill="auto"/>
            <w:noWrap/>
          </w:tcPr>
          <w:p w14:paraId="5248FDAE"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Conflictos sociales por ingreso a predios privados y fiscales sin autorización. </w:t>
            </w:r>
          </w:p>
          <w:p w14:paraId="5538DC45" w14:textId="77777777" w:rsidR="00DB7F12" w:rsidRPr="00DB7F12" w:rsidRDefault="00DB7F12" w:rsidP="00CF556D">
            <w:pPr>
              <w:pStyle w:val="Prrafodelista"/>
              <w:numPr>
                <w:ilvl w:val="0"/>
                <w:numId w:val="33"/>
              </w:numPr>
              <w:spacing w:before="0" w:after="0" w:line="276" w:lineRule="auto"/>
              <w:ind w:left="263" w:hanging="142"/>
              <w:contextualSpacing w:val="0"/>
              <w:rPr>
                <w:rFonts w:ascii="Arial Narrow" w:hAnsi="Arial Narrow"/>
                <w:color w:val="000000"/>
                <w:sz w:val="20"/>
                <w:szCs w:val="20"/>
              </w:rPr>
            </w:pPr>
            <w:r w:rsidRPr="00DB7F12">
              <w:rPr>
                <w:rFonts w:ascii="Arial Narrow" w:hAnsi="Arial Narrow"/>
                <w:color w:val="000000"/>
                <w:sz w:val="20"/>
                <w:szCs w:val="20"/>
              </w:rPr>
              <w:t xml:space="preserve">Falencias en comunicación con las comunidades </w:t>
            </w:r>
          </w:p>
        </w:tc>
      </w:tr>
    </w:tbl>
    <w:p w14:paraId="4E16ED9C" w14:textId="58B72D50" w:rsidR="000C7183" w:rsidRPr="00DB7F12" w:rsidRDefault="000C7183" w:rsidP="00DB7F12">
      <w:pPr>
        <w:jc w:val="right"/>
        <w:rPr>
          <w:b/>
          <w:color w:val="215868" w:themeColor="accent5" w:themeShade="80"/>
          <w:sz w:val="14"/>
          <w:szCs w:val="14"/>
          <w:lang w:val="es-ES_tradnl"/>
        </w:rPr>
      </w:pPr>
      <w:r w:rsidRPr="00DB7F12">
        <w:rPr>
          <w:b/>
          <w:color w:val="215868" w:themeColor="accent5" w:themeShade="80"/>
          <w:sz w:val="14"/>
          <w:szCs w:val="14"/>
          <w:lang w:val="es-ES_tradnl"/>
        </w:rPr>
        <w:t xml:space="preserve">Fuente: Elaboración propia </w:t>
      </w:r>
    </w:p>
    <w:p w14:paraId="60A64F9D" w14:textId="77777777" w:rsidR="000C7183" w:rsidRPr="006648D5" w:rsidRDefault="000C7183" w:rsidP="006648D5">
      <w:pPr>
        <w:pStyle w:val="Ttulo3"/>
      </w:pPr>
      <w:bookmarkStart w:id="127" w:name="_Toc106895278"/>
      <w:bookmarkStart w:id="128" w:name="_Toc107242993"/>
      <w:bookmarkStart w:id="129" w:name="_Toc111241646"/>
      <w:bookmarkStart w:id="130" w:name="_Toc125975028"/>
      <w:r w:rsidRPr="006648D5">
        <w:t>Evaluación de riesgos e impactos ambientales y sociales</w:t>
      </w:r>
      <w:bookmarkEnd w:id="127"/>
      <w:bookmarkEnd w:id="128"/>
      <w:bookmarkEnd w:id="129"/>
      <w:bookmarkEnd w:id="130"/>
    </w:p>
    <w:p w14:paraId="674920FC" w14:textId="7A80D760" w:rsidR="000C7183" w:rsidRPr="00E24734" w:rsidRDefault="00DB7F12" w:rsidP="000C7183">
      <w:pPr>
        <w:spacing w:line="276" w:lineRule="auto"/>
        <w:rPr>
          <w:rFonts w:eastAsia="Times New Roman" w:cs="Times New Roman"/>
          <w:sz w:val="24"/>
          <w:szCs w:val="24"/>
          <w:lang w:eastAsia="es-CO"/>
        </w:rPr>
      </w:pPr>
      <w:bookmarkStart w:id="131" w:name="_Hlk111996084"/>
      <w:r w:rsidRPr="00DB7F12">
        <w:rPr>
          <w:rStyle w:val="Normal1Car"/>
          <w:rFonts w:eastAsiaTheme="majorEastAsia"/>
          <w:szCs w:val="24"/>
        </w:rPr>
        <w:t>Para efectuar la evaluación de Riesgos e Impactos Ambientales y Sociales, se consideró una matriz en la que se muestra en forma simplificada la calificación de los atributos de evaluación del impacto sobre cada uno de los factores y componentes ambientales y sociales. Se consideraron los siguientes atributos de calificación</w:t>
      </w:r>
      <w:r w:rsidRPr="00DB7F12">
        <w:rPr>
          <w:rFonts w:eastAsia="Times New Roman" w:cs="Times New Roman"/>
          <w:sz w:val="24"/>
          <w:szCs w:val="24"/>
          <w:lang w:eastAsia="es-CO"/>
        </w:rPr>
        <w:t>:</w:t>
      </w:r>
      <w:r w:rsidR="000C7183" w:rsidRPr="00E24734">
        <w:rPr>
          <w:rFonts w:eastAsia="Times New Roman" w:cs="Times New Roman"/>
          <w:sz w:val="24"/>
          <w:szCs w:val="24"/>
          <w:lang w:eastAsia="es-CO"/>
        </w:rPr>
        <w:t xml:space="preserve"> </w:t>
      </w:r>
    </w:p>
    <w:bookmarkEnd w:id="131"/>
    <w:p w14:paraId="5F008B84" w14:textId="57400986" w:rsidR="00950120" w:rsidRPr="00DB7F12" w:rsidRDefault="00950120" w:rsidP="000C7183">
      <w:pPr>
        <w:rPr>
          <w:rFonts w:ascii="Arial Narrow" w:hAnsi="Arial Narrow"/>
          <w:sz w:val="24"/>
          <w:szCs w:val="24"/>
        </w:rPr>
      </w:pPr>
    </w:p>
    <w:tbl>
      <w:tblPr>
        <w:tblStyle w:val="Tablaconcuadrcula"/>
        <w:tblW w:w="0" w:type="auto"/>
        <w:tblLook w:val="04A0" w:firstRow="1" w:lastRow="0" w:firstColumn="1" w:lastColumn="0" w:noHBand="0" w:noVBand="1"/>
      </w:tblPr>
      <w:tblGrid>
        <w:gridCol w:w="4696"/>
        <w:gridCol w:w="4698"/>
      </w:tblGrid>
      <w:tr w:rsidR="00DB7F12" w:rsidRPr="00DB7F12" w14:paraId="1B7951D1" w14:textId="77777777" w:rsidTr="00D158D0">
        <w:tc>
          <w:tcPr>
            <w:tcW w:w="4743" w:type="dxa"/>
          </w:tcPr>
          <w:p w14:paraId="4A83F260"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u w:val="single"/>
                <w:lang w:eastAsia="es-CO"/>
              </w:rPr>
              <w:lastRenderedPageBreak/>
              <w:t>Naturaleza del Impacto (N):</w:t>
            </w:r>
          </w:p>
          <w:p w14:paraId="42F62717"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Si es beneficioso (+): bajo, moderado, alto. </w:t>
            </w:r>
          </w:p>
          <w:p w14:paraId="78466B81" w14:textId="77777777" w:rsidR="00DB7F12" w:rsidRPr="00DB7F12" w:rsidRDefault="00DB7F12" w:rsidP="00D158D0">
            <w:pPr>
              <w:spacing w:line="276" w:lineRule="auto"/>
              <w:rPr>
                <w:rFonts w:ascii="Arial Narrow" w:eastAsia="Times New Roman" w:hAnsi="Arial Narrow" w:cs="Times New Roman"/>
                <w:color w:val="984806" w:themeColor="accent6" w:themeShade="80"/>
                <w:sz w:val="20"/>
                <w:szCs w:val="20"/>
                <w:u w:val="single"/>
                <w:lang w:eastAsia="es-CO"/>
              </w:rPr>
            </w:pPr>
            <w:r w:rsidRPr="00DB7F12">
              <w:rPr>
                <w:rFonts w:ascii="Arial Narrow" w:eastAsia="Times New Roman" w:hAnsi="Arial Narrow" w:cs="Times New Roman"/>
                <w:sz w:val="20"/>
                <w:szCs w:val="20"/>
                <w:lang w:eastAsia="es-CO"/>
              </w:rPr>
              <w:t>Si es perjudicial (-): bajo, moderado, alto</w:t>
            </w:r>
          </w:p>
        </w:tc>
        <w:tc>
          <w:tcPr>
            <w:tcW w:w="4744" w:type="dxa"/>
          </w:tcPr>
          <w:p w14:paraId="40971F03"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u w:val="single"/>
                <w:lang w:eastAsia="es-CO"/>
              </w:rPr>
              <w:t>Tipos de impactos</w:t>
            </w:r>
            <w:r w:rsidRPr="00DB7F12">
              <w:rPr>
                <w:rFonts w:ascii="Arial Narrow" w:eastAsia="Times New Roman" w:hAnsi="Arial Narrow" w:cs="Times New Roman"/>
                <w:sz w:val="20"/>
                <w:szCs w:val="20"/>
                <w:lang w:eastAsia="es-CO"/>
              </w:rPr>
              <w:t xml:space="preserve"> </w:t>
            </w:r>
          </w:p>
          <w:p w14:paraId="008D8658"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Impactos directos e indirectos:</w:t>
            </w:r>
          </w:p>
          <w:p w14:paraId="50677FB0"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Impactos permanentes y temporales:</w:t>
            </w:r>
          </w:p>
          <w:p w14:paraId="2D9A52BD"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Impactos extendidos y localizados:</w:t>
            </w:r>
          </w:p>
          <w:p w14:paraId="1464ECC3"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Impactos próximos y alejados:</w:t>
            </w:r>
          </w:p>
          <w:p w14:paraId="7EDBAEFB"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Impactos reversibles e irreversibles:</w:t>
            </w:r>
          </w:p>
          <w:p w14:paraId="4CD4D196" w14:textId="77777777" w:rsidR="00DB7F12" w:rsidRPr="00DB7F12" w:rsidRDefault="00DB7F12" w:rsidP="00D158D0">
            <w:pPr>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Impactos recuperables e irrecuperables</w:t>
            </w:r>
          </w:p>
        </w:tc>
      </w:tr>
      <w:tr w:rsidR="00DB7F12" w:rsidRPr="00DB7F12" w14:paraId="77FB4333" w14:textId="77777777" w:rsidTr="00D158D0">
        <w:tc>
          <w:tcPr>
            <w:tcW w:w="4743" w:type="dxa"/>
          </w:tcPr>
          <w:p w14:paraId="18448F1A" w14:textId="77777777" w:rsidR="00DB7F12" w:rsidRPr="00DB7F12" w:rsidRDefault="00DB7F12" w:rsidP="00D158D0">
            <w:pPr>
              <w:spacing w:line="276" w:lineRule="auto"/>
              <w:rPr>
                <w:rFonts w:ascii="Arial Narrow" w:eastAsia="Times New Roman" w:hAnsi="Arial Narrow" w:cs="Times New Roman"/>
                <w:sz w:val="20"/>
                <w:szCs w:val="20"/>
                <w:u w:val="single"/>
                <w:lang w:eastAsia="es-CO"/>
              </w:rPr>
            </w:pPr>
            <w:r w:rsidRPr="00DB7F12">
              <w:rPr>
                <w:rFonts w:ascii="Arial Narrow" w:eastAsia="Times New Roman" w:hAnsi="Arial Narrow" w:cs="Times New Roman"/>
                <w:sz w:val="20"/>
                <w:szCs w:val="20"/>
                <w:u w:val="single"/>
                <w:lang w:eastAsia="es-CO"/>
              </w:rPr>
              <w:t>Relación Causa-Efecto (C/E)</w:t>
            </w:r>
          </w:p>
          <w:p w14:paraId="19329990"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Directo: si la repercusión de la acción es directa. </w:t>
            </w:r>
          </w:p>
          <w:p w14:paraId="4539D6DE"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Indirecto: su manifestación no es consecuencia directa de la acción, sino que tiene lugar a partir del efecto directo.</w:t>
            </w:r>
          </w:p>
          <w:p w14:paraId="56F4ED45"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Permanentes: Corresponden a los efectos que por sus características serán permanentes, aunque con un análisis cuidadoso pueden determinarse medidas para evitarlos o al menos mitigarlos</w:t>
            </w:r>
          </w:p>
          <w:p w14:paraId="0D3F5C1E"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Temporales: Son aquellos que están presentes en ciertas etapas del proyecto a partir de su ejecución. Duran un cierto tiempo y luego cesan. </w:t>
            </w:r>
          </w:p>
          <w:p w14:paraId="52BD9B87" w14:textId="77777777" w:rsidR="00DB7F12" w:rsidRPr="00DB7F12" w:rsidRDefault="00DB7F12" w:rsidP="00D158D0">
            <w:pPr>
              <w:spacing w:line="276" w:lineRule="auto"/>
              <w:rPr>
                <w:rFonts w:ascii="Arial Narrow" w:eastAsia="Times New Roman" w:hAnsi="Arial Narrow" w:cs="Times New Roman"/>
                <w:color w:val="984806" w:themeColor="accent6" w:themeShade="80"/>
                <w:sz w:val="20"/>
                <w:szCs w:val="20"/>
                <w:u w:val="single"/>
                <w:lang w:eastAsia="es-CO"/>
              </w:rPr>
            </w:pPr>
            <w:r w:rsidRPr="00DB7F12">
              <w:rPr>
                <w:rFonts w:ascii="Arial Narrow" w:eastAsia="Times New Roman" w:hAnsi="Arial Narrow" w:cs="Times New Roman"/>
                <w:sz w:val="20"/>
                <w:szCs w:val="20"/>
                <w:lang w:eastAsia="es-CO"/>
              </w:rPr>
              <w:t>Recuperables: Si se pueden realizar acciones o medidas correctivas, viables, que aminores, anulen o reviertan los</w:t>
            </w:r>
            <w:r w:rsidRPr="00DB7F12">
              <w:rPr>
                <w:rFonts w:ascii="Arial Narrow" w:eastAsia="Times New Roman" w:hAnsi="Arial Narrow" w:cs="Times New Roman"/>
                <w:color w:val="984806" w:themeColor="accent6" w:themeShade="80"/>
                <w:sz w:val="20"/>
                <w:szCs w:val="20"/>
                <w:u w:val="single"/>
                <w:lang w:eastAsia="es-CO"/>
              </w:rPr>
              <w:t xml:space="preserve"> </w:t>
            </w:r>
            <w:r w:rsidRPr="00DB7F12">
              <w:rPr>
                <w:rFonts w:ascii="Arial Narrow" w:eastAsia="Times New Roman" w:hAnsi="Arial Narrow" w:cs="Times New Roman"/>
                <w:sz w:val="20"/>
                <w:szCs w:val="20"/>
                <w:lang w:eastAsia="es-CO"/>
              </w:rPr>
              <w:t>efectos, se logre no alcanzar o mejorar las condiciones originales.</w:t>
            </w:r>
          </w:p>
        </w:tc>
        <w:tc>
          <w:tcPr>
            <w:tcW w:w="4744" w:type="dxa"/>
          </w:tcPr>
          <w:p w14:paraId="4F045F76" w14:textId="77777777" w:rsidR="00DB7F12" w:rsidRPr="00DB7F12" w:rsidRDefault="00DB7F12" w:rsidP="00D158D0">
            <w:pPr>
              <w:spacing w:line="276" w:lineRule="auto"/>
              <w:rPr>
                <w:rFonts w:ascii="Arial Narrow" w:eastAsia="Times New Roman" w:hAnsi="Arial Narrow" w:cs="Times New Roman"/>
                <w:sz w:val="20"/>
                <w:szCs w:val="20"/>
                <w:u w:val="single"/>
                <w:lang w:eastAsia="es-CO"/>
              </w:rPr>
            </w:pPr>
            <w:r w:rsidRPr="00DB7F12">
              <w:rPr>
                <w:rFonts w:ascii="Arial Narrow" w:eastAsia="Times New Roman" w:hAnsi="Arial Narrow" w:cs="Times New Roman"/>
                <w:sz w:val="20"/>
                <w:szCs w:val="20"/>
                <w:u w:val="single"/>
                <w:lang w:eastAsia="es-CO"/>
              </w:rPr>
              <w:t>Reversibilidad (R)</w:t>
            </w:r>
          </w:p>
          <w:p w14:paraId="75CF0E67"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Reversible                    Irreversible </w:t>
            </w:r>
          </w:p>
          <w:p w14:paraId="23686BC6" w14:textId="77777777" w:rsidR="00DB7F12" w:rsidRPr="00DB7F12" w:rsidRDefault="00DB7F12" w:rsidP="00D158D0">
            <w:pPr>
              <w:spacing w:before="240" w:line="276" w:lineRule="auto"/>
              <w:rPr>
                <w:rFonts w:ascii="Arial Narrow" w:eastAsia="Times New Roman" w:hAnsi="Arial Narrow" w:cs="Times New Roman"/>
                <w:sz w:val="20"/>
                <w:szCs w:val="20"/>
                <w:u w:val="single"/>
                <w:lang w:eastAsia="es-CO"/>
              </w:rPr>
            </w:pPr>
          </w:p>
        </w:tc>
      </w:tr>
      <w:tr w:rsidR="00DB7F12" w:rsidRPr="00DB7F12" w14:paraId="43F00BB8" w14:textId="77777777" w:rsidTr="00D158D0">
        <w:tc>
          <w:tcPr>
            <w:tcW w:w="4743" w:type="dxa"/>
          </w:tcPr>
          <w:p w14:paraId="7D4DE52C"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u w:val="single"/>
                <w:lang w:eastAsia="es-CO"/>
              </w:rPr>
              <w:t>Intensidad (I)</w:t>
            </w:r>
            <w:r w:rsidRPr="00DB7F12">
              <w:rPr>
                <w:rFonts w:ascii="Arial Narrow" w:eastAsia="Times New Roman" w:hAnsi="Arial Narrow" w:cs="Times New Roman"/>
                <w:sz w:val="20"/>
                <w:szCs w:val="20"/>
                <w:lang w:eastAsia="es-CO"/>
              </w:rPr>
              <w:t xml:space="preserve"> </w:t>
            </w:r>
          </w:p>
          <w:p w14:paraId="305DCDAF"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Es el grado de incidencia sobre el factor, en el ámbito específico en que actúa. </w:t>
            </w:r>
          </w:p>
          <w:p w14:paraId="19A8806D"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Alta (A) Si existe una alteración total del factor en el área</w:t>
            </w:r>
          </w:p>
          <w:p w14:paraId="7053A4DF"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Media (M) Si la alteración es moderada Baja (B) Si la alteración es mínima la intensidad será baja </w:t>
            </w:r>
          </w:p>
        </w:tc>
        <w:tc>
          <w:tcPr>
            <w:tcW w:w="4744" w:type="dxa"/>
          </w:tcPr>
          <w:p w14:paraId="53E8DF98" w14:textId="77777777" w:rsidR="00DB7F12" w:rsidRPr="00DB7F12" w:rsidRDefault="00DB7F12" w:rsidP="00D158D0">
            <w:pPr>
              <w:spacing w:line="276" w:lineRule="auto"/>
              <w:rPr>
                <w:rFonts w:ascii="Arial Narrow" w:eastAsia="Times New Roman" w:hAnsi="Arial Narrow" w:cs="Times New Roman"/>
                <w:sz w:val="20"/>
                <w:szCs w:val="20"/>
                <w:u w:val="single"/>
                <w:lang w:eastAsia="es-CO"/>
              </w:rPr>
            </w:pPr>
            <w:r w:rsidRPr="00DB7F12">
              <w:rPr>
                <w:rFonts w:ascii="Arial Narrow" w:eastAsia="Times New Roman" w:hAnsi="Arial Narrow" w:cs="Times New Roman"/>
                <w:sz w:val="20"/>
                <w:szCs w:val="20"/>
                <w:u w:val="single"/>
                <w:lang w:eastAsia="es-CO"/>
              </w:rPr>
              <w:t>Recuperabilidad (Re)</w:t>
            </w:r>
          </w:p>
          <w:p w14:paraId="27D6A94E"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Recuperación total: Recuperable </w:t>
            </w:r>
          </w:p>
          <w:p w14:paraId="7129DC11"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 xml:space="preserve">Recuperación parcial: Mitigable </w:t>
            </w:r>
          </w:p>
          <w:p w14:paraId="6DEC63FF"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Si la alteración es imposible de reparar: Irrecuperable</w:t>
            </w:r>
          </w:p>
          <w:p w14:paraId="20C5162A" w14:textId="77777777" w:rsidR="00DB7F12" w:rsidRPr="00DB7F12" w:rsidRDefault="00DB7F12" w:rsidP="00D158D0">
            <w:pPr>
              <w:spacing w:before="240" w:line="360" w:lineRule="auto"/>
              <w:rPr>
                <w:rFonts w:ascii="Arial Narrow" w:eastAsia="Times New Roman" w:hAnsi="Arial Narrow" w:cs="Times New Roman"/>
                <w:sz w:val="20"/>
                <w:szCs w:val="20"/>
                <w:u w:val="single"/>
                <w:lang w:eastAsia="es-CO"/>
              </w:rPr>
            </w:pPr>
          </w:p>
        </w:tc>
      </w:tr>
      <w:tr w:rsidR="00DB7F12" w:rsidRPr="00DB7F12" w14:paraId="14C9E5B4" w14:textId="77777777" w:rsidTr="00D158D0">
        <w:tc>
          <w:tcPr>
            <w:tcW w:w="4743" w:type="dxa"/>
          </w:tcPr>
          <w:p w14:paraId="6AFE701A"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u w:val="single"/>
                <w:lang w:eastAsia="es-CO"/>
              </w:rPr>
              <w:t>Área de Influencia (A)</w:t>
            </w:r>
          </w:p>
          <w:p w14:paraId="3E1F829E"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Puntual, si la acción produce un efecto localizado</w:t>
            </w:r>
          </w:p>
          <w:p w14:paraId="59E2B3E6"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Local, si la acción produce un efecto extendido</w:t>
            </w:r>
          </w:p>
          <w:p w14:paraId="691C69DA" w14:textId="77777777" w:rsidR="00DB7F12" w:rsidRPr="00DB7F12" w:rsidRDefault="00DB7F12" w:rsidP="00D158D0">
            <w:pPr>
              <w:spacing w:line="276" w:lineRule="auto"/>
              <w:rPr>
                <w:rFonts w:ascii="Arial Narrow" w:eastAsia="Times New Roman" w:hAnsi="Arial Narrow" w:cs="Times New Roman"/>
                <w:sz w:val="20"/>
                <w:szCs w:val="20"/>
                <w:lang w:eastAsia="es-CO"/>
              </w:rPr>
            </w:pPr>
            <w:r w:rsidRPr="00DB7F12">
              <w:rPr>
                <w:rFonts w:ascii="Arial Narrow" w:eastAsia="Times New Roman" w:hAnsi="Arial Narrow" w:cs="Times New Roman"/>
                <w:sz w:val="20"/>
                <w:szCs w:val="20"/>
                <w:lang w:eastAsia="es-CO"/>
              </w:rPr>
              <w:t>Regional, si la acción es generalizada</w:t>
            </w:r>
          </w:p>
        </w:tc>
        <w:tc>
          <w:tcPr>
            <w:tcW w:w="4744" w:type="dxa"/>
          </w:tcPr>
          <w:p w14:paraId="0215AE3C" w14:textId="77777777" w:rsidR="00DB7F12" w:rsidRPr="00DB7F12" w:rsidRDefault="00DB7F12" w:rsidP="00D158D0">
            <w:pPr>
              <w:spacing w:before="240" w:line="360" w:lineRule="auto"/>
              <w:rPr>
                <w:rFonts w:ascii="Arial Narrow" w:eastAsia="Times New Roman" w:hAnsi="Arial Narrow" w:cs="Times New Roman"/>
                <w:sz w:val="20"/>
                <w:szCs w:val="20"/>
                <w:u w:val="single"/>
                <w:lang w:eastAsia="es-CO"/>
              </w:rPr>
            </w:pPr>
          </w:p>
        </w:tc>
      </w:tr>
    </w:tbl>
    <w:p w14:paraId="32F534B9" w14:textId="77777777" w:rsidR="00950120" w:rsidRDefault="00950120" w:rsidP="00B32A40"/>
    <w:p w14:paraId="69AF6729" w14:textId="77777777" w:rsidR="00950120" w:rsidRDefault="00DB7F12" w:rsidP="00B32A40">
      <w:r w:rsidRPr="00DB7F12">
        <w:lastRenderedPageBreak/>
        <w:t>Durante las diferentes etapas del Proyecto, se generarán una serie de aspectos, riesgos e impactos ambientales y sociales, tanto positivos como negativos. Los impactos negativos que deberán ser prevenidos, mitigados, remediados o compensados; a continuación, se presentan un conjunto de tablas en las que se detalla de manera clara las medidas de mitigación en las diferentes etapas del proyecto considerando la evaluación realizada</w:t>
      </w:r>
    </w:p>
    <w:p w14:paraId="0CCEF167" w14:textId="77777777" w:rsidR="00DB7F12" w:rsidRPr="00E24734" w:rsidRDefault="00DB7F12" w:rsidP="00DB7F12">
      <w:pPr>
        <w:pStyle w:val="Ttulo2"/>
        <w:numPr>
          <w:ilvl w:val="0"/>
          <w:numId w:val="0"/>
        </w:numPr>
        <w:spacing w:before="280" w:after="240" w:line="283" w:lineRule="auto"/>
        <w:contextualSpacing/>
        <w:jc w:val="both"/>
        <w:rPr>
          <w:rFonts w:eastAsia="Times New Roman"/>
          <w:color w:val="215868" w:themeColor="accent5" w:themeShade="80"/>
          <w:szCs w:val="24"/>
        </w:rPr>
      </w:pPr>
      <w:bookmarkStart w:id="132" w:name="_Toc106895279"/>
      <w:bookmarkStart w:id="133" w:name="_Toc107242994"/>
      <w:bookmarkStart w:id="134" w:name="_Toc111241647"/>
      <w:bookmarkStart w:id="135" w:name="_Toc125975029"/>
      <w:bookmarkStart w:id="136" w:name="_Toc139460140"/>
      <w:r w:rsidRPr="00E24734">
        <w:rPr>
          <w:rFonts w:eastAsia="Times New Roman"/>
          <w:color w:val="215868" w:themeColor="accent5" w:themeShade="80"/>
          <w:szCs w:val="24"/>
        </w:rPr>
        <w:t>Medidas de prevención y mitigación para riesgos e impactos ambientales y sociales</w:t>
      </w:r>
      <w:bookmarkEnd w:id="132"/>
      <w:bookmarkEnd w:id="133"/>
      <w:bookmarkEnd w:id="134"/>
      <w:bookmarkEnd w:id="135"/>
      <w:bookmarkEnd w:id="136"/>
    </w:p>
    <w:p w14:paraId="72B9F4D4" w14:textId="77777777" w:rsidR="00DB7F12" w:rsidRDefault="00DB7F12" w:rsidP="00DB7F12">
      <w:pPr>
        <w:rPr>
          <w:sz w:val="24"/>
          <w:szCs w:val="24"/>
        </w:rPr>
      </w:pPr>
      <w:r w:rsidRPr="00E24734">
        <w:rPr>
          <w:sz w:val="24"/>
          <w:szCs w:val="24"/>
        </w:rPr>
        <w:t>De acuerdo a los riesgos e impactos identificados, a continuación, se procede a señalar las medidas de mitigación para cada riego e impacto señalado; de igual manera se identifican los planes y programas que coadyuvaran a mitigar el impacto generado</w:t>
      </w:r>
    </w:p>
    <w:p w14:paraId="15BDA2E2" w14:textId="77777777" w:rsidR="00DB7F12" w:rsidRDefault="00DB7F12" w:rsidP="00DB7F12">
      <w:pPr>
        <w:rPr>
          <w:sz w:val="24"/>
          <w:szCs w:val="24"/>
        </w:rPr>
      </w:pPr>
    </w:p>
    <w:p w14:paraId="57B2802D" w14:textId="77777777" w:rsidR="00DB7F12" w:rsidRDefault="00DB7F12" w:rsidP="00DB7F12">
      <w:pPr>
        <w:rPr>
          <w:sz w:val="24"/>
          <w:szCs w:val="24"/>
        </w:rPr>
      </w:pPr>
    </w:p>
    <w:p w14:paraId="7C8E44EF" w14:textId="77777777" w:rsidR="00DB7F12" w:rsidRDefault="00DB7F12" w:rsidP="00DB7F12">
      <w:pPr>
        <w:rPr>
          <w:sz w:val="24"/>
          <w:szCs w:val="24"/>
        </w:rPr>
      </w:pPr>
    </w:p>
    <w:p w14:paraId="4B9D24F1" w14:textId="77777777" w:rsidR="00DB7F12" w:rsidRDefault="00DB7F12" w:rsidP="00DB7F12">
      <w:pPr>
        <w:rPr>
          <w:sz w:val="24"/>
          <w:szCs w:val="24"/>
        </w:rPr>
      </w:pPr>
    </w:p>
    <w:p w14:paraId="01D7A6B9" w14:textId="77777777" w:rsidR="00DB7F12" w:rsidRDefault="00DB7F12" w:rsidP="00DB7F12">
      <w:pPr>
        <w:rPr>
          <w:sz w:val="24"/>
          <w:szCs w:val="24"/>
        </w:rPr>
      </w:pPr>
    </w:p>
    <w:p w14:paraId="7BD75092" w14:textId="77777777" w:rsidR="00DB7F12" w:rsidRDefault="00DB7F12" w:rsidP="00DB7F12">
      <w:pPr>
        <w:rPr>
          <w:sz w:val="24"/>
          <w:szCs w:val="24"/>
        </w:rPr>
      </w:pPr>
    </w:p>
    <w:p w14:paraId="03F47B05" w14:textId="14054EE9" w:rsidR="00DB7F12" w:rsidRDefault="00DB7F12" w:rsidP="00DB7F12">
      <w:pPr>
        <w:sectPr w:rsidR="00DB7F12" w:rsidSect="00096F4F">
          <w:pgSz w:w="12240" w:h="15840" w:code="1"/>
          <w:pgMar w:top="1418" w:right="1418" w:bottom="1418" w:left="1418" w:header="708" w:footer="708" w:gutter="0"/>
          <w:cols w:space="708"/>
          <w:docGrid w:linePitch="360"/>
        </w:sectPr>
      </w:pPr>
    </w:p>
    <w:p w14:paraId="319133E0" w14:textId="6406E960" w:rsidR="00813691" w:rsidRPr="0032510F" w:rsidRDefault="00813691" w:rsidP="00813691">
      <w:pPr>
        <w:pStyle w:val="INDICEDETABLAS"/>
        <w:framePr w:wrap="around" w:y="-57"/>
      </w:pPr>
      <w:bookmarkStart w:id="137" w:name="_Toc124751030"/>
      <w:bookmarkStart w:id="138" w:name="_Toc164759036"/>
      <w:r w:rsidRPr="0032510F">
        <w:lastRenderedPageBreak/>
        <w:t>Tabla</w:t>
      </w:r>
      <w:r>
        <w:t>.</w:t>
      </w:r>
      <w:r w:rsidRPr="0032510F">
        <w:t xml:space="preserve"> Evaluación de riesgos e impactos ambientales: Etapa de Ejecución</w:t>
      </w:r>
      <w:bookmarkEnd w:id="137"/>
      <w:bookmarkEnd w:id="138"/>
    </w:p>
    <w:p w14:paraId="39DA9579" w14:textId="77777777" w:rsidR="00813691" w:rsidRDefault="00813691" w:rsidP="00950120"/>
    <w:tbl>
      <w:tblPr>
        <w:tblStyle w:val="Tablaconcuadrcula1"/>
        <w:tblW w:w="5112"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
        <w:gridCol w:w="1039"/>
        <w:gridCol w:w="3924"/>
        <w:gridCol w:w="2524"/>
        <w:gridCol w:w="3162"/>
        <w:gridCol w:w="1801"/>
      </w:tblGrid>
      <w:tr w:rsidR="00813691" w:rsidRPr="00813691" w14:paraId="3CD281B5" w14:textId="77777777" w:rsidTr="00813691">
        <w:trPr>
          <w:trHeight w:val="477"/>
          <w:tblHeader/>
        </w:trPr>
        <w:tc>
          <w:tcPr>
            <w:tcW w:w="314" w:type="pct"/>
            <w:shd w:val="clear" w:color="auto" w:fill="D6E3BC" w:themeFill="accent3" w:themeFillTint="66"/>
            <w:vAlign w:val="center"/>
          </w:tcPr>
          <w:p w14:paraId="639F0573" w14:textId="77777777" w:rsidR="00813691" w:rsidRPr="00813691" w:rsidRDefault="00813691" w:rsidP="00D158D0">
            <w:pPr>
              <w:jc w:val="center"/>
              <w:rPr>
                <w:rFonts w:ascii="Arial Narrow" w:hAnsi="Arial Narrow"/>
                <w:b/>
                <w:bCs/>
                <w:sz w:val="20"/>
                <w:szCs w:val="20"/>
              </w:rPr>
            </w:pPr>
            <w:bookmarkStart w:id="139" w:name="_Hlk170481755"/>
            <w:bookmarkStart w:id="140" w:name="_Toc106895340"/>
            <w:bookmarkStart w:id="141" w:name="_Toc107243213"/>
            <w:r w:rsidRPr="00813691">
              <w:rPr>
                <w:rFonts w:ascii="Arial Narrow" w:hAnsi="Arial Narrow"/>
                <w:b/>
                <w:bCs/>
                <w:sz w:val="20"/>
                <w:szCs w:val="20"/>
              </w:rPr>
              <w:t>Medio</w:t>
            </w:r>
          </w:p>
        </w:tc>
        <w:tc>
          <w:tcPr>
            <w:tcW w:w="391" w:type="pct"/>
            <w:shd w:val="clear" w:color="auto" w:fill="D6E3BC" w:themeFill="accent3" w:themeFillTint="66"/>
            <w:vAlign w:val="center"/>
          </w:tcPr>
          <w:p w14:paraId="66A10A35" w14:textId="77777777" w:rsidR="00813691" w:rsidRPr="00813691" w:rsidRDefault="00813691" w:rsidP="00D158D0">
            <w:pPr>
              <w:jc w:val="center"/>
              <w:rPr>
                <w:rFonts w:ascii="Arial Narrow" w:hAnsi="Arial Narrow"/>
                <w:b/>
                <w:bCs/>
                <w:sz w:val="20"/>
                <w:szCs w:val="20"/>
              </w:rPr>
            </w:pPr>
            <w:r w:rsidRPr="00813691">
              <w:rPr>
                <w:rFonts w:ascii="Arial Narrow" w:hAnsi="Arial Narrow"/>
                <w:b/>
                <w:bCs/>
                <w:sz w:val="20"/>
                <w:szCs w:val="20"/>
              </w:rPr>
              <w:t>Factor</w:t>
            </w:r>
          </w:p>
        </w:tc>
        <w:tc>
          <w:tcPr>
            <w:tcW w:w="1477" w:type="pct"/>
            <w:shd w:val="clear" w:color="auto" w:fill="D6E3BC" w:themeFill="accent3" w:themeFillTint="66"/>
            <w:vAlign w:val="center"/>
          </w:tcPr>
          <w:p w14:paraId="4B116FA4" w14:textId="77777777" w:rsidR="00813691" w:rsidRPr="00813691" w:rsidRDefault="00813691" w:rsidP="00D158D0">
            <w:pPr>
              <w:rPr>
                <w:rFonts w:ascii="Arial Narrow" w:hAnsi="Arial Narrow"/>
                <w:b/>
                <w:bCs/>
                <w:sz w:val="20"/>
                <w:szCs w:val="20"/>
              </w:rPr>
            </w:pPr>
            <w:r w:rsidRPr="00813691">
              <w:rPr>
                <w:rFonts w:ascii="Arial Narrow" w:hAnsi="Arial Narrow"/>
                <w:b/>
                <w:bCs/>
                <w:sz w:val="20"/>
                <w:szCs w:val="20"/>
              </w:rPr>
              <w:t xml:space="preserve">Impacto ambiental </w:t>
            </w:r>
          </w:p>
        </w:tc>
        <w:tc>
          <w:tcPr>
            <w:tcW w:w="950" w:type="pct"/>
            <w:shd w:val="clear" w:color="auto" w:fill="D6E3BC" w:themeFill="accent3" w:themeFillTint="66"/>
            <w:vAlign w:val="center"/>
          </w:tcPr>
          <w:p w14:paraId="76F4BEFE" w14:textId="77777777" w:rsidR="00813691" w:rsidRPr="00813691" w:rsidRDefault="00813691" w:rsidP="00D158D0">
            <w:pPr>
              <w:jc w:val="center"/>
              <w:rPr>
                <w:rFonts w:ascii="Arial Narrow" w:hAnsi="Arial Narrow"/>
                <w:b/>
                <w:bCs/>
                <w:sz w:val="20"/>
                <w:szCs w:val="20"/>
              </w:rPr>
            </w:pPr>
            <w:r w:rsidRPr="00813691">
              <w:rPr>
                <w:rFonts w:ascii="Arial Narrow" w:hAnsi="Arial Narrow"/>
                <w:b/>
                <w:bCs/>
                <w:sz w:val="20"/>
                <w:szCs w:val="20"/>
              </w:rPr>
              <w:t>Ponderación del Impacto/riesgo</w:t>
            </w:r>
          </w:p>
        </w:tc>
        <w:tc>
          <w:tcPr>
            <w:tcW w:w="1190" w:type="pct"/>
            <w:shd w:val="clear" w:color="auto" w:fill="D6E3BC" w:themeFill="accent3" w:themeFillTint="66"/>
            <w:vAlign w:val="center"/>
          </w:tcPr>
          <w:p w14:paraId="264FFD01" w14:textId="77777777" w:rsidR="00813691" w:rsidRPr="00813691" w:rsidRDefault="00813691" w:rsidP="00D158D0">
            <w:pPr>
              <w:jc w:val="center"/>
              <w:rPr>
                <w:rFonts w:ascii="Arial Narrow" w:hAnsi="Arial Narrow"/>
                <w:b/>
                <w:bCs/>
                <w:sz w:val="20"/>
                <w:szCs w:val="20"/>
              </w:rPr>
            </w:pPr>
            <w:r w:rsidRPr="00813691">
              <w:rPr>
                <w:rFonts w:ascii="Arial Narrow" w:hAnsi="Arial Narrow"/>
                <w:b/>
                <w:bCs/>
                <w:sz w:val="20"/>
                <w:szCs w:val="20"/>
              </w:rPr>
              <w:t>Medida de mitigación</w:t>
            </w:r>
          </w:p>
        </w:tc>
        <w:tc>
          <w:tcPr>
            <w:tcW w:w="678" w:type="pct"/>
            <w:shd w:val="clear" w:color="auto" w:fill="D6E3BC" w:themeFill="accent3" w:themeFillTint="66"/>
          </w:tcPr>
          <w:p w14:paraId="65A9C409" w14:textId="77777777" w:rsidR="00813691" w:rsidRPr="00813691" w:rsidRDefault="00813691" w:rsidP="00D158D0">
            <w:pPr>
              <w:jc w:val="center"/>
              <w:rPr>
                <w:rFonts w:ascii="Arial Narrow" w:hAnsi="Arial Narrow"/>
                <w:b/>
                <w:bCs/>
                <w:sz w:val="20"/>
                <w:szCs w:val="20"/>
              </w:rPr>
            </w:pPr>
            <w:r w:rsidRPr="00813691">
              <w:rPr>
                <w:rFonts w:ascii="Arial Narrow" w:hAnsi="Arial Narrow"/>
                <w:b/>
                <w:bCs/>
                <w:sz w:val="20"/>
                <w:szCs w:val="20"/>
              </w:rPr>
              <w:t xml:space="preserve">Programa y planes de gestión </w:t>
            </w:r>
          </w:p>
        </w:tc>
      </w:tr>
      <w:tr w:rsidR="00813691" w:rsidRPr="00813691" w14:paraId="1FB6CFBA" w14:textId="77777777" w:rsidTr="00813691">
        <w:trPr>
          <w:trHeight w:val="309"/>
        </w:trPr>
        <w:tc>
          <w:tcPr>
            <w:tcW w:w="314" w:type="pct"/>
            <w:vAlign w:val="center"/>
          </w:tcPr>
          <w:p w14:paraId="72C6E0EE"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 xml:space="preserve">Abiótico </w:t>
            </w:r>
          </w:p>
        </w:tc>
        <w:tc>
          <w:tcPr>
            <w:tcW w:w="391" w:type="pct"/>
            <w:vAlign w:val="center"/>
          </w:tcPr>
          <w:p w14:paraId="52B0050B"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 xml:space="preserve">Aire </w:t>
            </w:r>
          </w:p>
        </w:tc>
        <w:tc>
          <w:tcPr>
            <w:tcW w:w="1477" w:type="pct"/>
            <w:shd w:val="clear" w:color="auto" w:fill="auto"/>
            <w:noWrap/>
            <w:vAlign w:val="center"/>
          </w:tcPr>
          <w:p w14:paraId="45BE5721" w14:textId="77777777" w:rsidR="00813691" w:rsidRPr="00813691" w:rsidRDefault="00813691" w:rsidP="00D158D0">
            <w:pPr>
              <w:spacing w:line="276" w:lineRule="auto"/>
              <w:rPr>
                <w:rFonts w:ascii="Arial Narrow" w:hAnsi="Arial Narrow"/>
                <w:bCs/>
                <w:color w:val="000000"/>
                <w:sz w:val="20"/>
                <w:szCs w:val="20"/>
              </w:rPr>
            </w:pPr>
            <w:r w:rsidRPr="00813691">
              <w:rPr>
                <w:rFonts w:ascii="Arial Narrow" w:hAnsi="Arial Narrow"/>
                <w:bCs/>
                <w:color w:val="000000"/>
                <w:sz w:val="20"/>
                <w:szCs w:val="20"/>
              </w:rPr>
              <w:t>Posible alteración de la calidad del aire por emisión de gases de combustión por fuentes móviles, proveniente de la operación de maquinaria, vehículos y generadores de energía.</w:t>
            </w:r>
          </w:p>
          <w:p w14:paraId="3221688D" w14:textId="77777777" w:rsidR="00813691" w:rsidRPr="00813691" w:rsidRDefault="00813691" w:rsidP="00D158D0">
            <w:pPr>
              <w:spacing w:line="276" w:lineRule="auto"/>
              <w:rPr>
                <w:rFonts w:ascii="Arial Narrow" w:hAnsi="Arial Narrow"/>
                <w:bCs/>
                <w:color w:val="000000"/>
                <w:sz w:val="20"/>
                <w:szCs w:val="20"/>
              </w:rPr>
            </w:pPr>
          </w:p>
          <w:p w14:paraId="46B4C1B6" w14:textId="77777777" w:rsidR="00813691" w:rsidRPr="00813691" w:rsidRDefault="00813691" w:rsidP="00D158D0">
            <w:pPr>
              <w:spacing w:line="276" w:lineRule="auto"/>
              <w:rPr>
                <w:rFonts w:ascii="Arial Narrow" w:hAnsi="Arial Narrow"/>
                <w:bCs/>
                <w:color w:val="000000"/>
                <w:sz w:val="20"/>
                <w:szCs w:val="20"/>
              </w:rPr>
            </w:pPr>
            <w:r w:rsidRPr="00813691">
              <w:rPr>
                <w:rFonts w:ascii="Arial Narrow" w:hAnsi="Arial Narrow"/>
                <w:bCs/>
                <w:color w:val="000000"/>
                <w:sz w:val="20"/>
                <w:szCs w:val="20"/>
              </w:rPr>
              <w:t xml:space="preserve">Posible dispersión de partículas suspendidas durante el desarrollo de las actividades por movimiento de tierra y tránsito de vehículos y maquinarias. </w:t>
            </w:r>
          </w:p>
          <w:p w14:paraId="1F7850D1" w14:textId="77777777" w:rsidR="00813691" w:rsidRPr="00813691" w:rsidRDefault="00813691" w:rsidP="00D158D0">
            <w:pPr>
              <w:spacing w:before="240"/>
              <w:rPr>
                <w:rFonts w:ascii="Arial Narrow" w:hAnsi="Arial Narrow"/>
                <w:color w:val="000000"/>
                <w:sz w:val="20"/>
                <w:szCs w:val="20"/>
              </w:rPr>
            </w:pPr>
            <w:r w:rsidRPr="00813691">
              <w:rPr>
                <w:rFonts w:ascii="Arial Narrow" w:hAnsi="Arial Narrow"/>
                <w:bCs/>
                <w:color w:val="000000"/>
                <w:sz w:val="20"/>
                <w:szCs w:val="20"/>
              </w:rPr>
              <w:t xml:space="preserve">Emisión de partículas suspendidas por limpieza general en frentes de trabajo, retiro de escombros y restauración del área intervenidas. </w:t>
            </w:r>
          </w:p>
        </w:tc>
        <w:tc>
          <w:tcPr>
            <w:tcW w:w="950" w:type="pct"/>
            <w:vAlign w:val="center"/>
          </w:tcPr>
          <w:p w14:paraId="65C11267"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Negativo- bajo, directo temporal, reversible y local </w:t>
            </w:r>
          </w:p>
        </w:tc>
        <w:tc>
          <w:tcPr>
            <w:tcW w:w="1190" w:type="pct"/>
          </w:tcPr>
          <w:p w14:paraId="3AEBE743"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color w:val="000000"/>
                <w:sz w:val="20"/>
                <w:szCs w:val="20"/>
              </w:rPr>
            </w:pPr>
            <w:r w:rsidRPr="00813691">
              <w:rPr>
                <w:rFonts w:ascii="Arial Narrow" w:hAnsi="Arial Narrow" w:cs="Arial"/>
                <w:color w:val="000000"/>
                <w:sz w:val="20"/>
                <w:szCs w:val="20"/>
              </w:rPr>
              <w:t>Inspección y Mantenimiento preventivo de los vehículos utilizados en los frentes de trabajo, además del análisis de la emisión de gases de combustión de fuentes móviles (vehículos, maquinaria y equipos).</w:t>
            </w:r>
          </w:p>
          <w:p w14:paraId="0713DA1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 xml:space="preserve">Humedecimiento cuando sea necesario (época seca) de las principales vías de circulación en centros poblados durante la construcción del proyecto. </w:t>
            </w:r>
          </w:p>
          <w:p w14:paraId="1FA39681"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En sitios con altos niveles de material particulado, se realizará la dotación de protectores respiratorios con filtro adecuado. </w:t>
            </w:r>
          </w:p>
          <w:p w14:paraId="61D1920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impartirán capacitaciones sobre límites de velocidad de circulación de los vehículos de transporte sobre superficie rodante.</w:t>
            </w:r>
          </w:p>
          <w:p w14:paraId="3FDBF51A"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Restringir la circulación de los vehículos a lo estrictamente necesario</w:t>
            </w:r>
          </w:p>
          <w:p w14:paraId="7456C91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Verificación mensual del estado de funcionamiento de los vehículos y equipos usados en los frentes de trabajo  </w:t>
            </w:r>
          </w:p>
          <w:p w14:paraId="406EB2E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lastRenderedPageBreak/>
              <w:t xml:space="preserve">Implementar señalización vial de límites máximos permitidos para la circulación, restringiendo el límite de velocidad. </w:t>
            </w:r>
          </w:p>
        </w:tc>
        <w:tc>
          <w:tcPr>
            <w:tcW w:w="678" w:type="pct"/>
          </w:tcPr>
          <w:p w14:paraId="71D33A49" w14:textId="77777777" w:rsidR="00813691" w:rsidRPr="00813691" w:rsidRDefault="00813691" w:rsidP="00D158D0">
            <w:pPr>
              <w:spacing w:line="276" w:lineRule="auto"/>
              <w:ind w:left="-42"/>
              <w:rPr>
                <w:rFonts w:ascii="Arial Narrow" w:hAnsi="Arial Narrow" w:cs="Arial"/>
                <w:color w:val="000000"/>
                <w:sz w:val="20"/>
                <w:szCs w:val="20"/>
              </w:rPr>
            </w:pPr>
            <w:r w:rsidRPr="00813691">
              <w:rPr>
                <w:rFonts w:ascii="Arial Narrow" w:hAnsi="Arial Narrow" w:cs="Arial"/>
                <w:color w:val="000000"/>
                <w:sz w:val="20"/>
                <w:szCs w:val="20"/>
              </w:rPr>
              <w:lastRenderedPageBreak/>
              <w:t xml:space="preserve">Plan de Mantenimiento de maquinaria y equipos </w:t>
            </w:r>
          </w:p>
          <w:p w14:paraId="4F6FFCF4" w14:textId="77777777" w:rsidR="00813691" w:rsidRPr="00813691" w:rsidRDefault="00813691" w:rsidP="00D158D0">
            <w:pPr>
              <w:spacing w:line="276" w:lineRule="auto"/>
              <w:ind w:left="-42"/>
              <w:rPr>
                <w:rFonts w:ascii="Arial Narrow" w:hAnsi="Arial Narrow" w:cs="Arial"/>
                <w:color w:val="000000"/>
                <w:sz w:val="20"/>
                <w:szCs w:val="20"/>
              </w:rPr>
            </w:pPr>
          </w:p>
          <w:p w14:paraId="1647EEFD" w14:textId="77777777" w:rsidR="00813691" w:rsidRPr="00813691" w:rsidRDefault="00813691" w:rsidP="00D158D0">
            <w:pPr>
              <w:spacing w:line="276" w:lineRule="auto"/>
              <w:ind w:left="-42"/>
              <w:rPr>
                <w:rFonts w:ascii="Arial Narrow" w:hAnsi="Arial Narrow" w:cs="Arial"/>
                <w:color w:val="000000"/>
                <w:sz w:val="20"/>
                <w:szCs w:val="20"/>
              </w:rPr>
            </w:pPr>
            <w:r w:rsidRPr="00813691">
              <w:rPr>
                <w:rFonts w:ascii="Arial Narrow" w:hAnsi="Arial Narrow" w:cs="Arial"/>
                <w:color w:val="000000"/>
                <w:sz w:val="20"/>
                <w:szCs w:val="20"/>
              </w:rPr>
              <w:t>Programa de Seguridad y Salud en el Trabajo (PGSST)</w:t>
            </w:r>
          </w:p>
          <w:p w14:paraId="60A82B49" w14:textId="77777777" w:rsidR="00813691" w:rsidRPr="00813691" w:rsidRDefault="00813691" w:rsidP="00D158D0">
            <w:pPr>
              <w:spacing w:line="276" w:lineRule="auto"/>
              <w:ind w:left="-42"/>
              <w:rPr>
                <w:rFonts w:ascii="Arial Narrow" w:hAnsi="Arial Narrow" w:cs="Arial"/>
                <w:color w:val="000000"/>
                <w:sz w:val="20"/>
                <w:szCs w:val="20"/>
              </w:rPr>
            </w:pPr>
          </w:p>
          <w:p w14:paraId="2E918562" w14:textId="77777777" w:rsidR="00813691" w:rsidRPr="00813691" w:rsidRDefault="00813691" w:rsidP="00D158D0">
            <w:pPr>
              <w:spacing w:line="276" w:lineRule="auto"/>
              <w:ind w:left="-42"/>
              <w:rPr>
                <w:rFonts w:ascii="Arial Narrow" w:hAnsi="Arial Narrow" w:cs="Arial"/>
                <w:color w:val="000000"/>
                <w:sz w:val="20"/>
                <w:szCs w:val="20"/>
              </w:rPr>
            </w:pPr>
            <w:r w:rsidRPr="00813691">
              <w:rPr>
                <w:rFonts w:ascii="Arial Narrow" w:eastAsia="Times New Roman" w:hAnsi="Arial Narrow" w:cs="Arial"/>
                <w:color w:val="000000"/>
                <w:sz w:val="20"/>
                <w:szCs w:val="20"/>
              </w:rPr>
              <w:t>Plan de manejo de operación de almacenes y viviendas</w:t>
            </w:r>
          </w:p>
        </w:tc>
      </w:tr>
      <w:tr w:rsidR="00813691" w:rsidRPr="00813691" w14:paraId="0E3D7AF4" w14:textId="77777777" w:rsidTr="00813691">
        <w:trPr>
          <w:trHeight w:val="309"/>
        </w:trPr>
        <w:tc>
          <w:tcPr>
            <w:tcW w:w="314" w:type="pct"/>
            <w:vAlign w:val="center"/>
          </w:tcPr>
          <w:p w14:paraId="434BE537"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Abiótico</w:t>
            </w:r>
          </w:p>
        </w:tc>
        <w:tc>
          <w:tcPr>
            <w:tcW w:w="391" w:type="pct"/>
            <w:vAlign w:val="center"/>
          </w:tcPr>
          <w:p w14:paraId="51A5563B"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Agua</w:t>
            </w:r>
          </w:p>
        </w:tc>
        <w:tc>
          <w:tcPr>
            <w:tcW w:w="1477" w:type="pct"/>
            <w:shd w:val="clear" w:color="auto" w:fill="auto"/>
            <w:noWrap/>
            <w:vAlign w:val="center"/>
          </w:tcPr>
          <w:p w14:paraId="4EE9FAD0"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Posible disminución del caudal de la fuente de abastecimiento debido al uso irracional del agua en los frentes de trabajo</w:t>
            </w:r>
          </w:p>
          <w:p w14:paraId="0147CE31" w14:textId="77777777" w:rsidR="00813691" w:rsidRPr="00813691" w:rsidRDefault="00813691" w:rsidP="00D158D0">
            <w:pPr>
              <w:spacing w:line="276" w:lineRule="auto"/>
              <w:rPr>
                <w:rFonts w:ascii="Arial Narrow" w:hAnsi="Arial Narrow"/>
                <w:sz w:val="20"/>
                <w:szCs w:val="20"/>
              </w:rPr>
            </w:pPr>
          </w:p>
          <w:p w14:paraId="3ABDCBFF"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 xml:space="preserve">Alteración de la calidad del agua en sus propiedades fisicoquímicas, por dispersión de residuos sólidos. </w:t>
            </w:r>
          </w:p>
          <w:p w14:paraId="1E47D732" w14:textId="77777777" w:rsidR="00813691" w:rsidRPr="00813691" w:rsidRDefault="00813691" w:rsidP="00D158D0">
            <w:pPr>
              <w:spacing w:line="276" w:lineRule="auto"/>
              <w:rPr>
                <w:rFonts w:ascii="Arial Narrow" w:hAnsi="Arial Narrow"/>
                <w:sz w:val="20"/>
                <w:szCs w:val="20"/>
              </w:rPr>
            </w:pPr>
          </w:p>
          <w:p w14:paraId="45176B23"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 xml:space="preserve">Alteración de las propiedades físico, químicas y biológicas del agua, por manejo inadecuado de aguas residuales domesticas de campamentos temporales o fijos. </w:t>
            </w:r>
          </w:p>
          <w:p w14:paraId="2E75EC9E" w14:textId="77777777" w:rsidR="00813691" w:rsidRPr="00813691" w:rsidRDefault="00813691" w:rsidP="00D158D0">
            <w:pPr>
              <w:spacing w:line="276" w:lineRule="auto"/>
              <w:rPr>
                <w:rFonts w:ascii="Arial Narrow" w:hAnsi="Arial Narrow"/>
                <w:sz w:val="20"/>
                <w:szCs w:val="20"/>
              </w:rPr>
            </w:pPr>
          </w:p>
          <w:p w14:paraId="7D032723"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 xml:space="preserve">Alteración de las propiedades fisicoquímicas del agua, por posible derrame de hidrocarburos en cuerpos de agua. </w:t>
            </w:r>
          </w:p>
          <w:p w14:paraId="7D015D53" w14:textId="77777777" w:rsidR="00813691" w:rsidRPr="00813691" w:rsidRDefault="00813691" w:rsidP="00D158D0">
            <w:pPr>
              <w:spacing w:line="276" w:lineRule="auto"/>
              <w:rPr>
                <w:rFonts w:ascii="Arial Narrow" w:hAnsi="Arial Narrow"/>
                <w:sz w:val="20"/>
                <w:szCs w:val="20"/>
              </w:rPr>
            </w:pPr>
          </w:p>
          <w:p w14:paraId="386643D8" w14:textId="77777777" w:rsidR="00813691" w:rsidRPr="00813691" w:rsidRDefault="00813691" w:rsidP="00D158D0">
            <w:pPr>
              <w:rPr>
                <w:rFonts w:ascii="Arial Narrow" w:hAnsi="Arial Narrow" w:cs="Arial"/>
                <w:sz w:val="20"/>
                <w:szCs w:val="20"/>
              </w:rPr>
            </w:pPr>
            <w:r w:rsidRPr="00813691">
              <w:rPr>
                <w:rFonts w:ascii="Arial Narrow" w:hAnsi="Arial Narrow"/>
                <w:sz w:val="20"/>
                <w:szCs w:val="20"/>
              </w:rPr>
              <w:t>Alteración en la calidad del agua por posible arrastre y acumulación de sedimentos.</w:t>
            </w:r>
          </w:p>
        </w:tc>
        <w:tc>
          <w:tcPr>
            <w:tcW w:w="950" w:type="pct"/>
            <w:vAlign w:val="center"/>
          </w:tcPr>
          <w:p w14:paraId="464597B3"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Impacto directo, puntual, permanente, remediable. </w:t>
            </w:r>
          </w:p>
          <w:p w14:paraId="76D98CE2" w14:textId="77777777" w:rsidR="00813691" w:rsidRPr="00813691" w:rsidRDefault="00813691" w:rsidP="00D158D0">
            <w:pPr>
              <w:rPr>
                <w:rFonts w:ascii="Arial Narrow" w:hAnsi="Arial Narrow"/>
                <w:sz w:val="20"/>
                <w:szCs w:val="20"/>
              </w:rPr>
            </w:pPr>
          </w:p>
        </w:tc>
        <w:tc>
          <w:tcPr>
            <w:tcW w:w="1190" w:type="pct"/>
          </w:tcPr>
          <w:p w14:paraId="12FEB8A9"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 xml:space="preserve">Aplicación del plan de residuos sólidos y líquidos </w:t>
            </w:r>
          </w:p>
          <w:p w14:paraId="50FED6ED"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bCs/>
                <w:color w:val="000000"/>
                <w:sz w:val="20"/>
                <w:szCs w:val="20"/>
              </w:rPr>
            </w:pPr>
            <w:r w:rsidRPr="00813691">
              <w:rPr>
                <w:rFonts w:ascii="Arial Narrow" w:hAnsi="Arial Narrow" w:cs="Arial"/>
                <w:bCs/>
                <w:color w:val="000000"/>
                <w:sz w:val="20"/>
                <w:szCs w:val="20"/>
              </w:rPr>
              <w:t>Instalación de servicios higiénicos conectados a un tanque séptico cerrado, o en el caso de la habilitación de viviendas existentes, las aguas residuales serán dispuestas en el alcantarillado de la red pública de cada población.</w:t>
            </w:r>
          </w:p>
          <w:p w14:paraId="5B883064"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En caso de implementar tanque séptico, se realizará la limpieza periódica con empresas autorizadas y se dispondrá en centros autorizados, según los procedimientos del plan de residuos líquidos.</w:t>
            </w:r>
          </w:p>
          <w:p w14:paraId="12B5548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prohibirá la disposición de residuos sólidos, descarga de líquidos y cualquier actividad cerca de cuerpos de agua</w:t>
            </w:r>
          </w:p>
          <w:p w14:paraId="5179987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Queda prohibido realizar la limpieza de vehículos y equipos en cuerpos de agua.</w:t>
            </w:r>
          </w:p>
          <w:p w14:paraId="40DACEA5"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lastRenderedPageBreak/>
              <w:t xml:space="preserve">El abastecimiento de combustible, mantenimiento y lavado de maquinaria y equipo, se efectuará en talleres externos, o se dispondrá de un área específica para hacer este tipo de trabajos con las condiciones de seguridad y lejos de cuerpos de agua para evitar contaminación por derrame de sustancias y/o aceites lubricantes. </w:t>
            </w:r>
          </w:p>
          <w:p w14:paraId="25365960" w14:textId="77777777" w:rsidR="00813691" w:rsidRPr="00813691" w:rsidRDefault="00813691" w:rsidP="00D158D0">
            <w:pPr>
              <w:pStyle w:val="Prrafodelista"/>
              <w:spacing w:after="0" w:line="276" w:lineRule="auto"/>
              <w:ind w:left="318"/>
              <w:rPr>
                <w:rFonts w:ascii="Arial Narrow" w:hAnsi="Arial Narrow" w:cs="Arial"/>
                <w:color w:val="000000"/>
                <w:sz w:val="20"/>
                <w:szCs w:val="20"/>
              </w:rPr>
            </w:pPr>
          </w:p>
        </w:tc>
        <w:tc>
          <w:tcPr>
            <w:tcW w:w="678" w:type="pct"/>
          </w:tcPr>
          <w:p w14:paraId="310F6BA7"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lastRenderedPageBreak/>
              <w:t xml:space="preserve">Plan de manejo de residuos sólidos y líquidos </w:t>
            </w:r>
          </w:p>
          <w:p w14:paraId="37A1ACDA" w14:textId="77777777" w:rsidR="00813691" w:rsidRPr="00813691" w:rsidRDefault="00813691" w:rsidP="00D158D0">
            <w:pPr>
              <w:spacing w:line="276" w:lineRule="auto"/>
              <w:rPr>
                <w:rFonts w:ascii="Arial Narrow" w:hAnsi="Arial Narrow" w:cs="Arial"/>
                <w:bCs/>
                <w:color w:val="000000"/>
                <w:sz w:val="20"/>
                <w:szCs w:val="20"/>
              </w:rPr>
            </w:pPr>
          </w:p>
          <w:p w14:paraId="5070F01A"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manejo de operación de almacenes y viviendas</w:t>
            </w:r>
          </w:p>
          <w:p w14:paraId="17B7E52C" w14:textId="77777777" w:rsidR="00813691" w:rsidRPr="00813691" w:rsidRDefault="00813691" w:rsidP="00D158D0">
            <w:pPr>
              <w:spacing w:line="276" w:lineRule="auto"/>
              <w:rPr>
                <w:rFonts w:ascii="Arial Narrow" w:hAnsi="Arial Narrow" w:cs="Arial"/>
                <w:bCs/>
                <w:color w:val="000000"/>
                <w:sz w:val="20"/>
                <w:szCs w:val="20"/>
              </w:rPr>
            </w:pPr>
          </w:p>
          <w:p w14:paraId="04DF86A8"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 xml:space="preserve">Plan de manejo de sustancias peligrosas  </w:t>
            </w:r>
          </w:p>
        </w:tc>
      </w:tr>
      <w:tr w:rsidR="00813691" w:rsidRPr="00813691" w14:paraId="527B1F0B" w14:textId="77777777" w:rsidTr="00813691">
        <w:trPr>
          <w:trHeight w:val="1859"/>
        </w:trPr>
        <w:tc>
          <w:tcPr>
            <w:tcW w:w="314" w:type="pct"/>
            <w:vMerge w:val="restart"/>
            <w:vAlign w:val="center"/>
          </w:tcPr>
          <w:p w14:paraId="67A2A4A6"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Abiótico</w:t>
            </w:r>
          </w:p>
        </w:tc>
        <w:tc>
          <w:tcPr>
            <w:tcW w:w="391" w:type="pct"/>
            <w:vMerge w:val="restart"/>
            <w:vAlign w:val="center"/>
          </w:tcPr>
          <w:p w14:paraId="6593757B"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Suelo</w:t>
            </w:r>
          </w:p>
          <w:p w14:paraId="650ECF37" w14:textId="77777777" w:rsidR="00813691" w:rsidRPr="00813691" w:rsidRDefault="00813691" w:rsidP="00D158D0">
            <w:pPr>
              <w:spacing w:line="276" w:lineRule="auto"/>
              <w:jc w:val="center"/>
              <w:rPr>
                <w:rFonts w:ascii="Arial Narrow" w:hAnsi="Arial Narrow"/>
                <w:b/>
                <w:sz w:val="20"/>
                <w:szCs w:val="20"/>
              </w:rPr>
            </w:pPr>
          </w:p>
        </w:tc>
        <w:tc>
          <w:tcPr>
            <w:tcW w:w="1477" w:type="pct"/>
            <w:vMerge w:val="restart"/>
            <w:shd w:val="clear" w:color="auto" w:fill="auto"/>
            <w:noWrap/>
          </w:tcPr>
          <w:p w14:paraId="04306187" w14:textId="77777777" w:rsidR="00813691" w:rsidRPr="00813691" w:rsidRDefault="00813691" w:rsidP="00D158D0">
            <w:pPr>
              <w:spacing w:line="276" w:lineRule="auto"/>
              <w:rPr>
                <w:rFonts w:ascii="Arial Narrow" w:hAnsi="Arial Narrow" w:cs="Arial"/>
                <w:sz w:val="20"/>
                <w:szCs w:val="20"/>
              </w:rPr>
            </w:pPr>
            <w:r w:rsidRPr="00813691">
              <w:rPr>
                <w:rFonts w:ascii="Arial Narrow" w:hAnsi="Arial Narrow" w:cs="Arial"/>
                <w:sz w:val="20"/>
                <w:szCs w:val="20"/>
              </w:rPr>
              <w:t>Aceleración de procesos erosivos debido a labores de limpieza de vegetación o donde sea necesaria la remoción total de la cubierta vegetal o movimiento de la capa superficial (faja de seguridad).</w:t>
            </w:r>
          </w:p>
          <w:p w14:paraId="4F1A24C6" w14:textId="77777777" w:rsidR="00813691" w:rsidRPr="00813691" w:rsidRDefault="00813691" w:rsidP="00D158D0">
            <w:pPr>
              <w:spacing w:line="276" w:lineRule="auto"/>
              <w:rPr>
                <w:rFonts w:ascii="Arial Narrow" w:hAnsi="Arial Narrow" w:cs="Arial"/>
                <w:sz w:val="20"/>
                <w:szCs w:val="20"/>
              </w:rPr>
            </w:pPr>
          </w:p>
          <w:p w14:paraId="3901AAA1" w14:textId="77777777" w:rsidR="00813691" w:rsidRPr="00813691" w:rsidRDefault="00813691" w:rsidP="00D158D0">
            <w:pPr>
              <w:spacing w:line="276" w:lineRule="auto"/>
              <w:rPr>
                <w:rFonts w:ascii="Arial Narrow" w:hAnsi="Arial Narrow" w:cs="Arial"/>
                <w:sz w:val="20"/>
                <w:szCs w:val="20"/>
              </w:rPr>
            </w:pPr>
            <w:r w:rsidRPr="00813691">
              <w:rPr>
                <w:rFonts w:ascii="Arial Narrow" w:hAnsi="Arial Narrow" w:cs="Arial"/>
                <w:sz w:val="20"/>
                <w:szCs w:val="20"/>
              </w:rPr>
              <w:lastRenderedPageBreak/>
              <w:t>Compactación del suelo por tránsito de maquinaria y vehículos en áreas no autorizadas (fuera de los límites del proyecto)</w:t>
            </w:r>
          </w:p>
          <w:p w14:paraId="0FFBAF25" w14:textId="77777777" w:rsidR="00813691" w:rsidRPr="00813691" w:rsidRDefault="00813691" w:rsidP="00D158D0">
            <w:pPr>
              <w:spacing w:line="276" w:lineRule="auto"/>
              <w:rPr>
                <w:rFonts w:ascii="Arial Narrow" w:hAnsi="Arial Narrow" w:cs="Arial"/>
                <w:sz w:val="20"/>
                <w:szCs w:val="20"/>
              </w:rPr>
            </w:pPr>
          </w:p>
          <w:p w14:paraId="457ACAF3" w14:textId="77777777" w:rsidR="00813691" w:rsidRPr="00813691" w:rsidRDefault="00813691" w:rsidP="00D158D0">
            <w:pPr>
              <w:spacing w:line="276" w:lineRule="auto"/>
              <w:rPr>
                <w:rFonts w:ascii="Arial Narrow" w:hAnsi="Arial Narrow" w:cs="Arial"/>
                <w:sz w:val="20"/>
                <w:szCs w:val="20"/>
              </w:rPr>
            </w:pPr>
            <w:r w:rsidRPr="00813691">
              <w:rPr>
                <w:rFonts w:ascii="Arial Narrow" w:hAnsi="Arial Narrow" w:cs="Arial"/>
                <w:sz w:val="20"/>
                <w:szCs w:val="20"/>
              </w:rPr>
              <w:t>Alteración de propiedades fisicoquímicas del suelo por posible dispersión de residuos sólidos especiales.</w:t>
            </w:r>
          </w:p>
          <w:p w14:paraId="12C8A213" w14:textId="77777777" w:rsidR="00813691" w:rsidRPr="00813691" w:rsidRDefault="00813691" w:rsidP="00D158D0">
            <w:pPr>
              <w:spacing w:line="276" w:lineRule="auto"/>
              <w:rPr>
                <w:rFonts w:ascii="Arial Narrow" w:hAnsi="Arial Narrow" w:cs="Arial"/>
                <w:sz w:val="20"/>
                <w:szCs w:val="20"/>
              </w:rPr>
            </w:pPr>
          </w:p>
          <w:p w14:paraId="35FE658E" w14:textId="77777777" w:rsidR="00813691" w:rsidRPr="00813691" w:rsidRDefault="00813691" w:rsidP="00D158D0">
            <w:pPr>
              <w:spacing w:before="240"/>
              <w:rPr>
                <w:rFonts w:ascii="Arial Narrow" w:hAnsi="Arial Narrow"/>
                <w:b/>
                <w:color w:val="000000"/>
                <w:sz w:val="20"/>
                <w:szCs w:val="20"/>
              </w:rPr>
            </w:pPr>
            <w:r w:rsidRPr="00813691">
              <w:rPr>
                <w:rFonts w:ascii="Arial Narrow" w:hAnsi="Arial Narrow" w:cs="Arial"/>
                <w:sz w:val="20"/>
                <w:szCs w:val="20"/>
              </w:rPr>
              <w:t xml:space="preserve">Alteración de las propiedades fisicoquímicas y biológicas del suelo por derrame de hidrocarburos y sus derivados. </w:t>
            </w:r>
          </w:p>
        </w:tc>
        <w:tc>
          <w:tcPr>
            <w:tcW w:w="950" w:type="pct"/>
            <w:vAlign w:val="center"/>
          </w:tcPr>
          <w:p w14:paraId="7B8ACA54" w14:textId="77777777" w:rsidR="00813691" w:rsidRPr="00813691" w:rsidRDefault="00813691" w:rsidP="00D158D0">
            <w:pPr>
              <w:rPr>
                <w:rFonts w:ascii="Arial Narrow" w:hAnsi="Arial Narrow"/>
                <w:sz w:val="20"/>
                <w:szCs w:val="20"/>
              </w:rPr>
            </w:pPr>
            <w:r w:rsidRPr="00813691">
              <w:rPr>
                <w:rFonts w:ascii="Arial Narrow" w:hAnsi="Arial Narrow"/>
                <w:sz w:val="20"/>
                <w:szCs w:val="20"/>
              </w:rPr>
              <w:lastRenderedPageBreak/>
              <w:t>Directo, temporal, reversible, puntual remediable y recuperable.</w:t>
            </w:r>
          </w:p>
          <w:p w14:paraId="1680FF3D" w14:textId="77777777" w:rsidR="00813691" w:rsidRPr="00813691" w:rsidRDefault="00813691" w:rsidP="00D158D0">
            <w:pPr>
              <w:rPr>
                <w:rFonts w:ascii="Arial Narrow" w:hAnsi="Arial Narrow"/>
                <w:sz w:val="20"/>
                <w:szCs w:val="20"/>
              </w:rPr>
            </w:pPr>
          </w:p>
          <w:p w14:paraId="6DCC9169" w14:textId="77777777" w:rsidR="00813691" w:rsidRPr="00813691" w:rsidRDefault="00813691" w:rsidP="00D158D0">
            <w:pPr>
              <w:rPr>
                <w:rFonts w:ascii="Arial Narrow" w:hAnsi="Arial Narrow"/>
                <w:sz w:val="20"/>
                <w:szCs w:val="20"/>
              </w:rPr>
            </w:pPr>
          </w:p>
          <w:p w14:paraId="5BF36992" w14:textId="77777777" w:rsidR="00813691" w:rsidRPr="00813691" w:rsidRDefault="00813691" w:rsidP="00D158D0">
            <w:pPr>
              <w:rPr>
                <w:rFonts w:ascii="Arial Narrow" w:hAnsi="Arial Narrow"/>
                <w:sz w:val="20"/>
                <w:szCs w:val="20"/>
              </w:rPr>
            </w:pPr>
          </w:p>
          <w:p w14:paraId="2425ECC5" w14:textId="77777777" w:rsidR="00813691" w:rsidRPr="00813691" w:rsidRDefault="00813691" w:rsidP="00D158D0">
            <w:pPr>
              <w:rPr>
                <w:rFonts w:ascii="Arial Narrow" w:hAnsi="Arial Narrow"/>
                <w:sz w:val="20"/>
                <w:szCs w:val="20"/>
              </w:rPr>
            </w:pPr>
          </w:p>
        </w:tc>
        <w:tc>
          <w:tcPr>
            <w:tcW w:w="1190" w:type="pct"/>
            <w:vMerge w:val="restart"/>
          </w:tcPr>
          <w:p w14:paraId="5DF8F62A"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 xml:space="preserve">Se dispondrá en cada frente de trabajo contenedores diferenciados apropiados para la disposición temporal de residuos sólidos, así también en campamentos habilitados. </w:t>
            </w:r>
          </w:p>
          <w:p w14:paraId="330896B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Los residuos sólidos generados serán clasificados </w:t>
            </w:r>
            <w:r w:rsidRPr="00813691">
              <w:rPr>
                <w:rFonts w:ascii="Arial Narrow" w:hAnsi="Arial Narrow"/>
                <w:i/>
                <w:iCs/>
                <w:color w:val="000000"/>
                <w:sz w:val="20"/>
                <w:szCs w:val="20"/>
              </w:rPr>
              <w:t>in situ</w:t>
            </w:r>
            <w:r w:rsidRPr="00813691">
              <w:rPr>
                <w:rFonts w:ascii="Arial Narrow" w:hAnsi="Arial Narrow"/>
                <w:color w:val="000000"/>
                <w:sz w:val="20"/>
                <w:szCs w:val="20"/>
              </w:rPr>
              <w:t xml:space="preserve"> y acopiados temporalmente hasta su disposición final. </w:t>
            </w:r>
          </w:p>
          <w:p w14:paraId="6B8B45D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lastRenderedPageBreak/>
              <w:t>Capacitación al personal sobre una adecuada gestión de residuos sólidos según el plan de manejo de residuos sólidos.</w:t>
            </w:r>
          </w:p>
          <w:p w14:paraId="59044FD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Los residuos especiales e industriales deben ser entregados a empresas autorizadas para su disposición final. </w:t>
            </w:r>
          </w:p>
          <w:p w14:paraId="1578684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limitará la circulación de maquinaria y vehículos para evitar la compactación de suelo fuera del área de influencia directa del proyecto. Solo podrán circular en áreas de trabajo y cuando se requiera.</w:t>
            </w:r>
          </w:p>
          <w:p w14:paraId="4745AFA8"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limitará la limpieza y desbroce de cobertura vegetal a los sitios que así lo requieran, evitando afectar áreas que se encuentran fuera de la faja de seguridad</w:t>
            </w:r>
          </w:p>
          <w:p w14:paraId="5770928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Implementación del Plan de Desmonte para la habilitación de áreas donde se instalarán las torres, subestaciones y los conductores de la línea de transmisión, previa presentación y aprobación por parte de la ABT.</w:t>
            </w:r>
          </w:p>
          <w:p w14:paraId="14B21E5C"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lastRenderedPageBreak/>
              <w:t>En cada subestación, en el área del grupo electrógeno de emergencia, se construirá un sistema de contención de derrame.</w:t>
            </w:r>
          </w:p>
          <w:p w14:paraId="104376A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Donde se encuentren los transformadores de las subestaciones se construirán canales colectoras y cámaras de contención.</w:t>
            </w:r>
          </w:p>
          <w:p w14:paraId="072CC11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Implementar almacenes para resguardo de sustancias peligrosas. </w:t>
            </w:r>
          </w:p>
          <w:p w14:paraId="5AF83498"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Limpieza inmediata y retiro de suelos afectados en caso de derrame, por lo que se contará con un kit para derrames</w:t>
            </w:r>
          </w:p>
          <w:p w14:paraId="7F068F9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El suelo contaminado deberá ser retirado y entregado a una empresa autorizada para su respectivo tratamiento y/o disposición final adecuada</w:t>
            </w:r>
          </w:p>
          <w:p w14:paraId="39C0AFE3"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Capacitación al personal de trabajo en temas de manejo adecuado de combustibles, aceites lubricantes, aceites dieléctricos y sustancias peligrosas a utilizar.</w:t>
            </w:r>
          </w:p>
          <w:p w14:paraId="30286B50"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 xml:space="preserve">Las actividades de mantenimiento de equipos, maquinaria y vehículos se realizarán en lo posible en </w:t>
            </w:r>
            <w:r w:rsidRPr="00813691">
              <w:rPr>
                <w:rFonts w:ascii="Arial Narrow" w:hAnsi="Arial Narrow" w:cs="Arial"/>
                <w:bCs/>
                <w:color w:val="000000"/>
                <w:sz w:val="20"/>
                <w:szCs w:val="20"/>
              </w:rPr>
              <w:lastRenderedPageBreak/>
              <w:t>talleres de las poblaciones cercanas para evitar el derrame directo al suelo de sustancias peligrosas.</w:t>
            </w:r>
          </w:p>
          <w:p w14:paraId="19A9995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El carguío de combustible excepcionalmente podrá ser realizado en áreas seguras son piso previamente impermeabilizado.</w:t>
            </w:r>
          </w:p>
          <w:p w14:paraId="1A6D01D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No se permitirá la eliminación de residuos sólidos ni líquidos en laderas, quebradas o cursos de agua.</w:t>
            </w:r>
          </w:p>
          <w:p w14:paraId="62ED51E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Construcción de obras de drenaje y estabilización de taludes en los lugares identificados durante el Diseño. </w:t>
            </w:r>
          </w:p>
        </w:tc>
        <w:tc>
          <w:tcPr>
            <w:tcW w:w="678" w:type="pct"/>
            <w:vMerge w:val="restart"/>
          </w:tcPr>
          <w:p w14:paraId="456BE3DC"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lastRenderedPageBreak/>
              <w:t>Plan de manejo de operación de almacenes y viviendas.</w:t>
            </w:r>
          </w:p>
          <w:p w14:paraId="571139B3" w14:textId="77777777" w:rsidR="00813691" w:rsidRPr="00813691" w:rsidRDefault="00813691" w:rsidP="00D158D0">
            <w:pPr>
              <w:spacing w:line="276" w:lineRule="auto"/>
              <w:rPr>
                <w:rFonts w:ascii="Arial Narrow" w:hAnsi="Arial Narrow" w:cs="Arial"/>
                <w:color w:val="000000"/>
                <w:sz w:val="20"/>
                <w:szCs w:val="20"/>
              </w:rPr>
            </w:pPr>
          </w:p>
          <w:p w14:paraId="4ADF6C81"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Mantenimiento de Maquinaria y Equipos</w:t>
            </w:r>
          </w:p>
          <w:p w14:paraId="785280F4" w14:textId="77777777" w:rsidR="00813691" w:rsidRPr="00813691" w:rsidRDefault="00813691" w:rsidP="00D158D0">
            <w:pPr>
              <w:spacing w:line="276" w:lineRule="auto"/>
              <w:rPr>
                <w:rFonts w:ascii="Arial Narrow" w:hAnsi="Arial Narrow" w:cs="Arial"/>
                <w:color w:val="000000"/>
                <w:sz w:val="20"/>
                <w:szCs w:val="20"/>
              </w:rPr>
            </w:pPr>
          </w:p>
          <w:p w14:paraId="102A06A8"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Manejo de Residuos Sólidos y Líquidos</w:t>
            </w:r>
          </w:p>
          <w:p w14:paraId="374E11CE" w14:textId="77777777" w:rsidR="00813691" w:rsidRPr="00813691" w:rsidRDefault="00813691" w:rsidP="00D158D0">
            <w:pPr>
              <w:spacing w:line="276" w:lineRule="auto"/>
              <w:rPr>
                <w:rFonts w:ascii="Arial Narrow" w:hAnsi="Arial Narrow" w:cs="Arial"/>
                <w:color w:val="000000"/>
                <w:sz w:val="20"/>
                <w:szCs w:val="20"/>
              </w:rPr>
            </w:pPr>
          </w:p>
          <w:p w14:paraId="490DDD35"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Manejo de Sustancias Peligrosas</w:t>
            </w:r>
          </w:p>
          <w:p w14:paraId="33EC1E22" w14:textId="77777777" w:rsidR="00813691" w:rsidRPr="00813691" w:rsidRDefault="00813691" w:rsidP="00D158D0">
            <w:pPr>
              <w:spacing w:line="276" w:lineRule="auto"/>
              <w:rPr>
                <w:rFonts w:ascii="Arial Narrow" w:hAnsi="Arial Narrow" w:cs="Arial"/>
                <w:color w:val="000000"/>
                <w:sz w:val="20"/>
                <w:szCs w:val="20"/>
              </w:rPr>
            </w:pPr>
          </w:p>
          <w:p w14:paraId="044CDD11"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Plan de excavaciones </w:t>
            </w:r>
          </w:p>
          <w:p w14:paraId="13C97912" w14:textId="77777777" w:rsidR="00813691" w:rsidRPr="00813691" w:rsidRDefault="00813691" w:rsidP="00D158D0">
            <w:pPr>
              <w:spacing w:line="276" w:lineRule="auto"/>
              <w:rPr>
                <w:rFonts w:ascii="Arial Narrow" w:hAnsi="Arial Narrow" w:cs="Arial"/>
                <w:color w:val="000000"/>
                <w:sz w:val="20"/>
                <w:szCs w:val="20"/>
              </w:rPr>
            </w:pPr>
          </w:p>
          <w:p w14:paraId="33365B3E"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derrames de combustible y sustancias peligrosas</w:t>
            </w:r>
          </w:p>
          <w:p w14:paraId="475719BD" w14:textId="77777777" w:rsidR="00813691" w:rsidRPr="00813691" w:rsidRDefault="00813691" w:rsidP="00D158D0">
            <w:pPr>
              <w:spacing w:line="276" w:lineRule="auto"/>
              <w:rPr>
                <w:rFonts w:ascii="Arial Narrow" w:hAnsi="Arial Narrow" w:cs="Arial"/>
                <w:color w:val="000000"/>
                <w:sz w:val="20"/>
                <w:szCs w:val="20"/>
              </w:rPr>
            </w:pPr>
          </w:p>
          <w:p w14:paraId="738334AF"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Plan de Desmonte no agropecuario. </w:t>
            </w:r>
          </w:p>
          <w:p w14:paraId="0B89134A" w14:textId="77777777" w:rsidR="00813691" w:rsidRPr="00813691" w:rsidRDefault="00813691" w:rsidP="00D158D0">
            <w:pPr>
              <w:spacing w:line="276" w:lineRule="auto"/>
              <w:rPr>
                <w:rFonts w:ascii="Arial Narrow" w:hAnsi="Arial Narrow" w:cs="Arial"/>
                <w:color w:val="000000"/>
                <w:sz w:val="20"/>
                <w:szCs w:val="20"/>
              </w:rPr>
            </w:pPr>
          </w:p>
          <w:p w14:paraId="24B5BF26"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cierre y abandono</w:t>
            </w:r>
          </w:p>
          <w:p w14:paraId="6B72D04C"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 </w:t>
            </w:r>
          </w:p>
          <w:p w14:paraId="2EADD5FE"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 Plan de restauración </w:t>
            </w:r>
          </w:p>
          <w:p w14:paraId="5DF737C8" w14:textId="77777777" w:rsidR="00813691" w:rsidRPr="00813691" w:rsidRDefault="00813691" w:rsidP="00D158D0">
            <w:pPr>
              <w:spacing w:line="276" w:lineRule="auto"/>
              <w:rPr>
                <w:rFonts w:ascii="Arial Narrow" w:hAnsi="Arial Narrow" w:cs="Arial"/>
                <w:color w:val="000000"/>
                <w:sz w:val="20"/>
                <w:szCs w:val="20"/>
              </w:rPr>
            </w:pPr>
          </w:p>
          <w:p w14:paraId="7023CA92"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Plan de manejo de aceites dieléctricos </w:t>
            </w:r>
          </w:p>
          <w:p w14:paraId="281F37DB"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 </w:t>
            </w:r>
          </w:p>
          <w:p w14:paraId="50AE86ED"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manejo de baterías</w:t>
            </w:r>
          </w:p>
        </w:tc>
      </w:tr>
      <w:tr w:rsidR="00813691" w:rsidRPr="00813691" w14:paraId="1FE14B45" w14:textId="77777777" w:rsidTr="00813691">
        <w:trPr>
          <w:trHeight w:val="2272"/>
        </w:trPr>
        <w:tc>
          <w:tcPr>
            <w:tcW w:w="314" w:type="pct"/>
            <w:vMerge/>
            <w:tcBorders>
              <w:bottom w:val="single" w:sz="4" w:space="0" w:color="000000"/>
            </w:tcBorders>
            <w:vAlign w:val="center"/>
          </w:tcPr>
          <w:p w14:paraId="5862C6E1" w14:textId="77777777" w:rsidR="00813691" w:rsidRPr="00813691" w:rsidRDefault="00813691" w:rsidP="00D158D0">
            <w:pPr>
              <w:spacing w:line="276" w:lineRule="auto"/>
              <w:jc w:val="center"/>
              <w:rPr>
                <w:rFonts w:ascii="Arial Narrow" w:hAnsi="Arial Narrow"/>
                <w:b/>
                <w:sz w:val="20"/>
                <w:szCs w:val="20"/>
              </w:rPr>
            </w:pPr>
          </w:p>
        </w:tc>
        <w:tc>
          <w:tcPr>
            <w:tcW w:w="391" w:type="pct"/>
            <w:vMerge/>
            <w:tcBorders>
              <w:bottom w:val="single" w:sz="4" w:space="0" w:color="000000"/>
            </w:tcBorders>
            <w:vAlign w:val="center"/>
          </w:tcPr>
          <w:p w14:paraId="6074966E" w14:textId="77777777" w:rsidR="00813691" w:rsidRPr="00813691" w:rsidRDefault="00813691" w:rsidP="00D158D0">
            <w:pPr>
              <w:spacing w:line="276" w:lineRule="auto"/>
              <w:jc w:val="center"/>
              <w:rPr>
                <w:rFonts w:ascii="Arial Narrow" w:hAnsi="Arial Narrow"/>
                <w:b/>
                <w:sz w:val="20"/>
                <w:szCs w:val="20"/>
              </w:rPr>
            </w:pPr>
          </w:p>
        </w:tc>
        <w:tc>
          <w:tcPr>
            <w:tcW w:w="1477" w:type="pct"/>
            <w:vMerge/>
            <w:tcBorders>
              <w:bottom w:val="single" w:sz="4" w:space="0" w:color="000000"/>
            </w:tcBorders>
            <w:shd w:val="clear" w:color="auto" w:fill="auto"/>
            <w:noWrap/>
          </w:tcPr>
          <w:p w14:paraId="73BBDAFE" w14:textId="77777777" w:rsidR="00813691" w:rsidRPr="00813691" w:rsidRDefault="00813691" w:rsidP="00D158D0">
            <w:pPr>
              <w:rPr>
                <w:rFonts w:ascii="Arial Narrow" w:hAnsi="Arial Narrow" w:cs="Arial"/>
                <w:sz w:val="20"/>
                <w:szCs w:val="20"/>
              </w:rPr>
            </w:pPr>
          </w:p>
        </w:tc>
        <w:tc>
          <w:tcPr>
            <w:tcW w:w="950" w:type="pct"/>
            <w:tcBorders>
              <w:bottom w:val="single" w:sz="4" w:space="0" w:color="000000"/>
            </w:tcBorders>
            <w:vAlign w:val="center"/>
          </w:tcPr>
          <w:p w14:paraId="08CD24BC" w14:textId="77777777" w:rsidR="00813691" w:rsidRPr="00813691" w:rsidRDefault="00813691" w:rsidP="00D158D0">
            <w:pPr>
              <w:rPr>
                <w:rFonts w:ascii="Arial Narrow" w:hAnsi="Arial Narrow"/>
                <w:sz w:val="20"/>
                <w:szCs w:val="20"/>
              </w:rPr>
            </w:pPr>
          </w:p>
        </w:tc>
        <w:tc>
          <w:tcPr>
            <w:tcW w:w="1190" w:type="pct"/>
            <w:vMerge/>
            <w:tcBorders>
              <w:bottom w:val="single" w:sz="4" w:space="0" w:color="auto"/>
            </w:tcBorders>
          </w:tcPr>
          <w:p w14:paraId="4106E77C"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color w:val="000000"/>
                <w:sz w:val="20"/>
                <w:szCs w:val="20"/>
              </w:rPr>
            </w:pPr>
          </w:p>
        </w:tc>
        <w:tc>
          <w:tcPr>
            <w:tcW w:w="678" w:type="pct"/>
            <w:vMerge/>
            <w:tcBorders>
              <w:bottom w:val="single" w:sz="4" w:space="0" w:color="000000"/>
            </w:tcBorders>
          </w:tcPr>
          <w:p w14:paraId="40EB59D0"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color w:val="000000"/>
                <w:sz w:val="20"/>
                <w:szCs w:val="20"/>
              </w:rPr>
            </w:pPr>
          </w:p>
        </w:tc>
      </w:tr>
      <w:tr w:rsidR="00813691" w:rsidRPr="00813691" w14:paraId="2C0C4E33" w14:textId="77777777" w:rsidTr="00813691">
        <w:trPr>
          <w:trHeight w:val="309"/>
        </w:trPr>
        <w:tc>
          <w:tcPr>
            <w:tcW w:w="314" w:type="pct"/>
            <w:vAlign w:val="center"/>
          </w:tcPr>
          <w:p w14:paraId="21114D37"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lastRenderedPageBreak/>
              <w:t>Abiótico</w:t>
            </w:r>
          </w:p>
        </w:tc>
        <w:tc>
          <w:tcPr>
            <w:tcW w:w="391" w:type="pct"/>
            <w:vAlign w:val="center"/>
          </w:tcPr>
          <w:p w14:paraId="2FCC04D5" w14:textId="77777777" w:rsidR="00813691" w:rsidRPr="00813691" w:rsidRDefault="00813691" w:rsidP="00D158D0">
            <w:pPr>
              <w:spacing w:line="276" w:lineRule="auto"/>
              <w:jc w:val="center"/>
              <w:rPr>
                <w:rFonts w:ascii="Arial Narrow" w:hAnsi="Arial Narrow"/>
                <w:b/>
                <w:sz w:val="20"/>
                <w:szCs w:val="20"/>
              </w:rPr>
            </w:pPr>
            <w:r w:rsidRPr="00813691">
              <w:rPr>
                <w:rFonts w:ascii="Arial Narrow" w:hAnsi="Arial Narrow"/>
                <w:b/>
                <w:sz w:val="20"/>
                <w:szCs w:val="20"/>
              </w:rPr>
              <w:t xml:space="preserve">Ruido </w:t>
            </w:r>
          </w:p>
        </w:tc>
        <w:tc>
          <w:tcPr>
            <w:tcW w:w="1477" w:type="pct"/>
            <w:shd w:val="clear" w:color="auto" w:fill="auto"/>
            <w:noWrap/>
          </w:tcPr>
          <w:p w14:paraId="40E22EA7" w14:textId="77777777" w:rsidR="00813691" w:rsidRPr="00813691" w:rsidRDefault="00813691" w:rsidP="00D158D0">
            <w:pPr>
              <w:spacing w:line="276" w:lineRule="auto"/>
              <w:rPr>
                <w:rFonts w:ascii="Arial Narrow" w:hAnsi="Arial Narrow"/>
                <w:bCs/>
                <w:color w:val="000000"/>
                <w:sz w:val="20"/>
                <w:szCs w:val="20"/>
              </w:rPr>
            </w:pPr>
            <w:r w:rsidRPr="00813691">
              <w:rPr>
                <w:rFonts w:ascii="Arial Narrow" w:hAnsi="Arial Narrow"/>
                <w:bCs/>
                <w:color w:val="000000"/>
                <w:sz w:val="20"/>
                <w:szCs w:val="20"/>
              </w:rPr>
              <w:t>Posible incremento de los niveles sonoros (dB) por la operación de maquinaria, vehículos y generadores de energía</w:t>
            </w:r>
          </w:p>
          <w:p w14:paraId="40249D40" w14:textId="77777777" w:rsidR="00813691" w:rsidRPr="00813691" w:rsidRDefault="00813691" w:rsidP="00D158D0">
            <w:pPr>
              <w:spacing w:line="276" w:lineRule="auto"/>
              <w:rPr>
                <w:rFonts w:ascii="Arial Narrow" w:hAnsi="Arial Narrow"/>
                <w:bCs/>
                <w:color w:val="000000"/>
                <w:sz w:val="20"/>
                <w:szCs w:val="20"/>
              </w:rPr>
            </w:pPr>
          </w:p>
          <w:p w14:paraId="57B17F42" w14:textId="77777777" w:rsidR="00813691" w:rsidRPr="00813691" w:rsidRDefault="00813691" w:rsidP="00D158D0">
            <w:pPr>
              <w:spacing w:before="240"/>
              <w:rPr>
                <w:rFonts w:ascii="Arial Narrow" w:hAnsi="Arial Narrow"/>
                <w:bCs/>
                <w:color w:val="000000"/>
                <w:sz w:val="20"/>
                <w:szCs w:val="20"/>
              </w:rPr>
            </w:pPr>
          </w:p>
        </w:tc>
        <w:tc>
          <w:tcPr>
            <w:tcW w:w="950" w:type="pct"/>
            <w:vAlign w:val="center"/>
          </w:tcPr>
          <w:p w14:paraId="4F6BED1A"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Impacto negativo de corto plazo, temporal local, remediable. </w:t>
            </w:r>
          </w:p>
        </w:tc>
        <w:tc>
          <w:tcPr>
            <w:tcW w:w="1190" w:type="pct"/>
          </w:tcPr>
          <w:p w14:paraId="7A73EE63"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Se realizará el monitoreo de ruido ambiental en frentes de trabajo ubicados en centros poblados y/o con una alta diversidad de fauna.</w:t>
            </w:r>
            <w:r w:rsidRPr="00813691">
              <w:rPr>
                <w:rFonts w:ascii="Arial Narrow" w:hAnsi="Arial Narrow" w:cs="Arial"/>
                <w:bCs/>
                <w:color w:val="000000"/>
                <w:sz w:val="20"/>
                <w:szCs w:val="20"/>
              </w:rPr>
              <w:t xml:space="preserve">  </w:t>
            </w:r>
          </w:p>
          <w:p w14:paraId="4C8D340A"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Se adecuará el tiempo de funcionamiento de vehículos y maquinarias para evitar emisiones simultáneas. </w:t>
            </w:r>
          </w:p>
          <w:p w14:paraId="60124902"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Proporcionar el equipo de protección personal auditiva, a todos los trabajadores que realicen actividades con maquinaria</w:t>
            </w:r>
          </w:p>
          <w:p w14:paraId="3887C8B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lastRenderedPageBreak/>
              <w:t>Se realizará el monitoreo de ruido ocupacional en frentes de trabajo que se identifique la generación de ruido por el uso de maquinarias y equipos.</w:t>
            </w:r>
          </w:p>
          <w:p w14:paraId="4C2BD90A"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Se prohibirá el uso de bocinas u otro tipo de fuentes de ruido innecesaria</w:t>
            </w:r>
          </w:p>
          <w:p w14:paraId="49323630"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Se exigirá el uso obligatorio de protectores auditivos y las actividades serán desarrolladas únicamente en horario diurno. </w:t>
            </w:r>
          </w:p>
          <w:p w14:paraId="2655BC4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Las actividades de movilización del personal, equipos y materiales se deberán realizar en horario diurno.</w:t>
            </w:r>
          </w:p>
          <w:p w14:paraId="4225F99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Revisión del estado de funcionamiento de los vehículos y maquinarias a fines de detectar fallas mecánicas que sean ruidosas y dar mediante mantenimiento correctivo.</w:t>
            </w:r>
          </w:p>
          <w:p w14:paraId="45E5F0D9"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theme="minorHAnsi"/>
                <w:color w:val="000000"/>
                <w:sz w:val="20"/>
                <w:szCs w:val="20"/>
              </w:rPr>
            </w:pPr>
            <w:r w:rsidRPr="00813691">
              <w:rPr>
                <w:rFonts w:ascii="Arial Narrow" w:hAnsi="Arial Narrow" w:cstheme="minorHAnsi"/>
                <w:color w:val="000000"/>
                <w:sz w:val="20"/>
                <w:szCs w:val="20"/>
              </w:rPr>
              <w:t>Durante la preparación de voladura se deberán retirar al personal a un área segura y utilizar de manera permanente protección auditiva</w:t>
            </w:r>
          </w:p>
          <w:p w14:paraId="2155957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theme="minorHAnsi"/>
                <w:color w:val="000000"/>
                <w:sz w:val="20"/>
                <w:szCs w:val="20"/>
              </w:rPr>
            </w:pPr>
            <w:r w:rsidRPr="00813691">
              <w:rPr>
                <w:rFonts w:ascii="Arial Narrow" w:hAnsi="Arial Narrow" w:cstheme="minorHAnsi"/>
                <w:color w:val="000000"/>
                <w:sz w:val="20"/>
                <w:szCs w:val="20"/>
              </w:rPr>
              <w:t xml:space="preserve">Se implementará señalización en áreas que se identifique ruido fuera de norma. </w:t>
            </w:r>
          </w:p>
        </w:tc>
        <w:tc>
          <w:tcPr>
            <w:tcW w:w="678" w:type="pct"/>
          </w:tcPr>
          <w:p w14:paraId="6B54C263"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lastRenderedPageBreak/>
              <w:t>Programa de Seguridad y Salud en el Trabajo.</w:t>
            </w:r>
          </w:p>
          <w:p w14:paraId="2DB231F9" w14:textId="77777777" w:rsidR="00813691" w:rsidRPr="00813691" w:rsidRDefault="00813691" w:rsidP="00D158D0">
            <w:pPr>
              <w:spacing w:line="276" w:lineRule="auto"/>
              <w:rPr>
                <w:rFonts w:ascii="Arial Narrow" w:hAnsi="Arial Narrow"/>
                <w:color w:val="000000"/>
                <w:sz w:val="20"/>
                <w:szCs w:val="20"/>
              </w:rPr>
            </w:pPr>
          </w:p>
          <w:p w14:paraId="2833E76A"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Plan de Mantenimiento de Maquinaria y Equipos.</w:t>
            </w:r>
          </w:p>
          <w:p w14:paraId="6A418BB2" w14:textId="77777777" w:rsidR="00813691" w:rsidRPr="00813691" w:rsidRDefault="00813691" w:rsidP="00D158D0">
            <w:pPr>
              <w:spacing w:line="276" w:lineRule="auto"/>
              <w:rPr>
                <w:rFonts w:ascii="Arial Narrow" w:hAnsi="Arial Narrow"/>
                <w:color w:val="000000"/>
                <w:sz w:val="20"/>
                <w:szCs w:val="20"/>
              </w:rPr>
            </w:pPr>
          </w:p>
          <w:p w14:paraId="6F9922B9"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 xml:space="preserve">Plan de Cierre y Abandono </w:t>
            </w:r>
          </w:p>
          <w:p w14:paraId="60D60519" w14:textId="77777777" w:rsidR="00813691" w:rsidRPr="00813691" w:rsidRDefault="00813691" w:rsidP="00D158D0">
            <w:pPr>
              <w:spacing w:line="276" w:lineRule="auto"/>
              <w:rPr>
                <w:rFonts w:ascii="Arial Narrow" w:hAnsi="Arial Narrow"/>
                <w:color w:val="000000"/>
                <w:sz w:val="20"/>
                <w:szCs w:val="20"/>
              </w:rPr>
            </w:pPr>
          </w:p>
          <w:p w14:paraId="0D8E6D85"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 xml:space="preserve">Plan de mantenimiento de maquinaria y equipo.  </w:t>
            </w:r>
          </w:p>
        </w:tc>
      </w:tr>
      <w:tr w:rsidR="00813691" w:rsidRPr="00813691" w14:paraId="1AF98D91" w14:textId="77777777" w:rsidTr="00813691">
        <w:trPr>
          <w:trHeight w:val="328"/>
        </w:trPr>
        <w:tc>
          <w:tcPr>
            <w:tcW w:w="314" w:type="pct"/>
            <w:vAlign w:val="center"/>
          </w:tcPr>
          <w:p w14:paraId="6F20CDEC"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lastRenderedPageBreak/>
              <w:t xml:space="preserve">Biótico </w:t>
            </w:r>
          </w:p>
        </w:tc>
        <w:tc>
          <w:tcPr>
            <w:tcW w:w="391" w:type="pct"/>
            <w:vAlign w:val="center"/>
          </w:tcPr>
          <w:p w14:paraId="5888B6F1"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Paisaje</w:t>
            </w:r>
          </w:p>
        </w:tc>
        <w:tc>
          <w:tcPr>
            <w:tcW w:w="1477" w:type="pct"/>
            <w:shd w:val="clear" w:color="auto" w:fill="auto"/>
            <w:noWrap/>
            <w:vAlign w:val="center"/>
          </w:tcPr>
          <w:p w14:paraId="0FDF1E16" w14:textId="77777777" w:rsidR="00813691" w:rsidRPr="00813691" w:rsidRDefault="00813691" w:rsidP="00D158D0">
            <w:pPr>
              <w:spacing w:before="240"/>
              <w:rPr>
                <w:rFonts w:ascii="Arial Narrow" w:hAnsi="Arial Narrow"/>
                <w:color w:val="000000"/>
                <w:sz w:val="20"/>
                <w:szCs w:val="20"/>
              </w:rPr>
            </w:pPr>
            <w:r w:rsidRPr="00813691">
              <w:rPr>
                <w:rFonts w:ascii="Arial Narrow" w:hAnsi="Arial Narrow"/>
                <w:color w:val="000000"/>
                <w:sz w:val="20"/>
                <w:szCs w:val="20"/>
              </w:rPr>
              <w:t>Alteración del paisaje por Instalación y emplazamiento de frentes de trabajo e infraestructura.</w:t>
            </w:r>
          </w:p>
          <w:p w14:paraId="7D91DFFF" w14:textId="77777777" w:rsidR="00813691" w:rsidRPr="00813691" w:rsidRDefault="00813691" w:rsidP="00D158D0">
            <w:pPr>
              <w:spacing w:before="240"/>
              <w:rPr>
                <w:rFonts w:ascii="Arial Narrow" w:hAnsi="Arial Narrow"/>
                <w:color w:val="000000"/>
                <w:sz w:val="20"/>
                <w:szCs w:val="20"/>
              </w:rPr>
            </w:pPr>
            <w:r w:rsidRPr="00813691">
              <w:rPr>
                <w:rFonts w:ascii="Arial Narrow" w:hAnsi="Arial Narrow"/>
                <w:color w:val="000000"/>
                <w:sz w:val="20"/>
                <w:szCs w:val="20"/>
              </w:rPr>
              <w:t>Dispersión de residuos sólidos, líquidos y de construcción en frentes de trabajo y campamentos.</w:t>
            </w:r>
          </w:p>
          <w:p w14:paraId="604B27B4" w14:textId="77777777" w:rsidR="00813691" w:rsidRPr="00813691" w:rsidRDefault="00813691" w:rsidP="00D158D0">
            <w:pPr>
              <w:spacing w:before="240"/>
              <w:rPr>
                <w:rFonts w:ascii="Arial Narrow" w:hAnsi="Arial Narrow"/>
                <w:color w:val="000000"/>
                <w:sz w:val="20"/>
                <w:szCs w:val="20"/>
              </w:rPr>
            </w:pPr>
            <w:r w:rsidRPr="00813691">
              <w:rPr>
                <w:rFonts w:ascii="Arial Narrow" w:hAnsi="Arial Narrow"/>
                <w:color w:val="000000"/>
                <w:sz w:val="20"/>
                <w:szCs w:val="20"/>
              </w:rPr>
              <w:t>Remoción de cobertura vegetal para habilitación de vías de accesos y apertura de la faja de seguridad (desmonte).</w:t>
            </w:r>
          </w:p>
          <w:p w14:paraId="3E3F1E26" w14:textId="77777777" w:rsidR="00813691" w:rsidRPr="00813691" w:rsidRDefault="00813691" w:rsidP="00D158D0">
            <w:pPr>
              <w:spacing w:before="240"/>
              <w:rPr>
                <w:rFonts w:ascii="Arial Narrow" w:hAnsi="Arial Narrow"/>
                <w:b/>
                <w:sz w:val="20"/>
                <w:szCs w:val="20"/>
              </w:rPr>
            </w:pPr>
            <w:r w:rsidRPr="00813691">
              <w:rPr>
                <w:rFonts w:ascii="Arial Narrow" w:hAnsi="Arial Narrow"/>
                <w:color w:val="000000"/>
                <w:sz w:val="20"/>
                <w:szCs w:val="20"/>
              </w:rPr>
              <w:t>-</w:t>
            </w:r>
            <w:r w:rsidRPr="00813691">
              <w:rPr>
                <w:rFonts w:ascii="Arial Narrow" w:hAnsi="Arial Narrow"/>
                <w:color w:val="000000"/>
                <w:sz w:val="20"/>
                <w:szCs w:val="20"/>
              </w:rPr>
              <w:tab/>
              <w:t>Eliminación de vegetación leñosa dentro de la faja de seguridad, subestaciones y otras actividades relacionadas a la ejecución del proyecto.</w:t>
            </w:r>
          </w:p>
        </w:tc>
        <w:tc>
          <w:tcPr>
            <w:tcW w:w="950" w:type="pct"/>
            <w:vAlign w:val="center"/>
          </w:tcPr>
          <w:p w14:paraId="16747804"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Impacto alto, relevante, directo, </w:t>
            </w:r>
          </w:p>
        </w:tc>
        <w:tc>
          <w:tcPr>
            <w:tcW w:w="1190" w:type="pct"/>
          </w:tcPr>
          <w:p w14:paraId="0D2CEDA0"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color w:val="000000"/>
                <w:sz w:val="20"/>
                <w:szCs w:val="20"/>
              </w:rPr>
              <w:t>Delimitación de áreas a intervenir para campamentos, tránsito de vehículos y maquinaria</w:t>
            </w:r>
          </w:p>
          <w:p w14:paraId="0FA4C122"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Restaurar áreas si es necesario que hayan sido afectadas fuera del área de influencia, por el uso de explosivos para fundaciones de las torres. </w:t>
            </w:r>
          </w:p>
          <w:p w14:paraId="3E91FD0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Retirar todo residuo sólido, líquido y peligroso de la zona de trabajo.</w:t>
            </w:r>
          </w:p>
          <w:p w14:paraId="01A5FBC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Apertura de senderos, vías y accesos para ingresar a los frentes de trabajo se realizará al ancho necesario y lo mínimo posible. </w:t>
            </w:r>
          </w:p>
          <w:p w14:paraId="57B88DC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Capacitación al personal en prevención y respuesta a incendios forestales. </w:t>
            </w:r>
          </w:p>
          <w:p w14:paraId="5E24FE7D"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Coordinar la disposición de restos de vegetación y poda a los costados del DDV, el material de corte de árboles debe estar trozado, el mismo se entregará a la comunidad o propietarios previa coordinación para uso propio. </w:t>
            </w:r>
          </w:p>
        </w:tc>
        <w:tc>
          <w:tcPr>
            <w:tcW w:w="678" w:type="pct"/>
          </w:tcPr>
          <w:p w14:paraId="4C43E0DE"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 xml:space="preserve">Plan de restauración </w:t>
            </w:r>
          </w:p>
          <w:p w14:paraId="63168E38" w14:textId="77777777" w:rsidR="00813691" w:rsidRPr="00813691" w:rsidRDefault="00813691" w:rsidP="00D158D0">
            <w:pPr>
              <w:spacing w:line="276" w:lineRule="auto"/>
              <w:rPr>
                <w:rFonts w:ascii="Arial Narrow" w:hAnsi="Arial Narrow"/>
                <w:color w:val="000000"/>
                <w:sz w:val="20"/>
                <w:szCs w:val="20"/>
              </w:rPr>
            </w:pPr>
          </w:p>
          <w:p w14:paraId="735AF7EC"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Plan de manejo de operación de almacenes y viviendas</w:t>
            </w:r>
          </w:p>
          <w:p w14:paraId="03E60310" w14:textId="77777777" w:rsidR="00813691" w:rsidRPr="00813691" w:rsidRDefault="00813691" w:rsidP="00D158D0">
            <w:pPr>
              <w:spacing w:line="276" w:lineRule="auto"/>
              <w:rPr>
                <w:rFonts w:ascii="Arial Narrow" w:hAnsi="Arial Narrow"/>
                <w:color w:val="000000"/>
                <w:sz w:val="20"/>
                <w:szCs w:val="20"/>
              </w:rPr>
            </w:pPr>
          </w:p>
          <w:p w14:paraId="2A1026B3"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 xml:space="preserve">Plan de relacionamiento comunitario </w:t>
            </w:r>
          </w:p>
          <w:p w14:paraId="48A9691C" w14:textId="77777777" w:rsidR="00813691" w:rsidRPr="00813691" w:rsidRDefault="00813691" w:rsidP="00D158D0">
            <w:pPr>
              <w:spacing w:line="276" w:lineRule="auto"/>
              <w:rPr>
                <w:rFonts w:ascii="Arial Narrow" w:hAnsi="Arial Narrow"/>
                <w:color w:val="000000"/>
                <w:sz w:val="20"/>
                <w:szCs w:val="20"/>
              </w:rPr>
            </w:pPr>
          </w:p>
          <w:p w14:paraId="263226F9"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 xml:space="preserve">Plan de Desmonte no Agropecuario </w:t>
            </w:r>
          </w:p>
          <w:p w14:paraId="6D0DE317" w14:textId="77777777" w:rsidR="00813691" w:rsidRPr="00813691" w:rsidRDefault="00813691" w:rsidP="00D158D0">
            <w:pPr>
              <w:spacing w:line="276" w:lineRule="auto"/>
              <w:rPr>
                <w:rFonts w:ascii="Arial Narrow" w:hAnsi="Arial Narrow"/>
                <w:color w:val="000000"/>
                <w:sz w:val="20"/>
                <w:szCs w:val="20"/>
              </w:rPr>
            </w:pPr>
          </w:p>
          <w:p w14:paraId="48CDD1E1"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Programa de Señalización Ambiental</w:t>
            </w:r>
          </w:p>
        </w:tc>
      </w:tr>
      <w:tr w:rsidR="00813691" w:rsidRPr="00813691" w14:paraId="65A3783E" w14:textId="77777777" w:rsidTr="00813691">
        <w:trPr>
          <w:trHeight w:val="760"/>
        </w:trPr>
        <w:tc>
          <w:tcPr>
            <w:tcW w:w="314" w:type="pct"/>
          </w:tcPr>
          <w:p w14:paraId="72B8AB92" w14:textId="77777777" w:rsidR="00813691" w:rsidRPr="00813691" w:rsidRDefault="00813691" w:rsidP="00D158D0">
            <w:pPr>
              <w:jc w:val="center"/>
              <w:rPr>
                <w:rFonts w:ascii="Arial Narrow" w:hAnsi="Arial Narrow"/>
                <w:b/>
                <w:sz w:val="20"/>
                <w:szCs w:val="20"/>
              </w:rPr>
            </w:pPr>
          </w:p>
          <w:p w14:paraId="319AED36" w14:textId="77777777" w:rsidR="00813691" w:rsidRPr="00813691" w:rsidRDefault="00813691" w:rsidP="00D158D0">
            <w:pPr>
              <w:jc w:val="center"/>
              <w:rPr>
                <w:rFonts w:ascii="Arial Narrow" w:hAnsi="Arial Narrow"/>
                <w:b/>
                <w:sz w:val="20"/>
                <w:szCs w:val="20"/>
              </w:rPr>
            </w:pPr>
          </w:p>
          <w:p w14:paraId="1F8AFD1F" w14:textId="77777777" w:rsidR="00813691" w:rsidRPr="00813691" w:rsidRDefault="00813691" w:rsidP="00D158D0">
            <w:pPr>
              <w:jc w:val="center"/>
              <w:rPr>
                <w:rFonts w:ascii="Arial Narrow" w:hAnsi="Arial Narrow"/>
                <w:b/>
                <w:sz w:val="20"/>
                <w:szCs w:val="20"/>
              </w:rPr>
            </w:pPr>
          </w:p>
          <w:p w14:paraId="321D5332" w14:textId="77777777" w:rsidR="00813691" w:rsidRPr="00813691" w:rsidRDefault="00813691" w:rsidP="00D158D0">
            <w:pPr>
              <w:jc w:val="center"/>
              <w:rPr>
                <w:rFonts w:ascii="Arial Narrow" w:hAnsi="Arial Narrow"/>
                <w:b/>
                <w:sz w:val="20"/>
                <w:szCs w:val="20"/>
              </w:rPr>
            </w:pPr>
          </w:p>
          <w:p w14:paraId="2A0D8333" w14:textId="77777777" w:rsidR="00813691" w:rsidRPr="00813691" w:rsidRDefault="00813691" w:rsidP="00D158D0">
            <w:pPr>
              <w:jc w:val="center"/>
              <w:rPr>
                <w:rFonts w:ascii="Arial Narrow" w:hAnsi="Arial Narrow"/>
                <w:sz w:val="20"/>
                <w:szCs w:val="20"/>
              </w:rPr>
            </w:pPr>
            <w:r w:rsidRPr="00813691">
              <w:rPr>
                <w:rFonts w:ascii="Arial Narrow" w:hAnsi="Arial Narrow"/>
                <w:b/>
                <w:sz w:val="20"/>
                <w:szCs w:val="20"/>
              </w:rPr>
              <w:t xml:space="preserve">Biótico </w:t>
            </w:r>
          </w:p>
        </w:tc>
        <w:tc>
          <w:tcPr>
            <w:tcW w:w="391" w:type="pct"/>
            <w:vAlign w:val="center"/>
          </w:tcPr>
          <w:p w14:paraId="636F13CB"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lastRenderedPageBreak/>
              <w:t>Flora</w:t>
            </w:r>
          </w:p>
        </w:tc>
        <w:tc>
          <w:tcPr>
            <w:tcW w:w="1477" w:type="pct"/>
            <w:shd w:val="clear" w:color="auto" w:fill="auto"/>
            <w:noWrap/>
          </w:tcPr>
          <w:p w14:paraId="37572B89" w14:textId="77777777"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Eliminación de vegetación leñosa dentro de la faja de seguridad, subestaciones y otras actividades relacionadas a la ejecución del proyecto..</w:t>
            </w:r>
          </w:p>
          <w:p w14:paraId="262E09FA" w14:textId="77777777" w:rsidR="00813691" w:rsidRPr="00813691" w:rsidRDefault="00813691" w:rsidP="00D158D0">
            <w:pPr>
              <w:rPr>
                <w:rFonts w:ascii="Arial Narrow" w:hAnsi="Arial Narrow"/>
                <w:color w:val="000000"/>
                <w:sz w:val="20"/>
                <w:szCs w:val="20"/>
              </w:rPr>
            </w:pPr>
          </w:p>
          <w:p w14:paraId="4F41822D" w14:textId="77777777"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 xml:space="preserve">Aumento del riesgo de incendios forestales por actividades antropogénicas </w:t>
            </w:r>
          </w:p>
          <w:p w14:paraId="1F2BE7B2" w14:textId="77777777" w:rsidR="00813691" w:rsidRPr="00813691" w:rsidRDefault="00813691" w:rsidP="00D158D0">
            <w:pPr>
              <w:rPr>
                <w:rFonts w:ascii="Arial Narrow" w:hAnsi="Arial Narrow"/>
                <w:color w:val="000000"/>
                <w:sz w:val="20"/>
                <w:szCs w:val="20"/>
              </w:rPr>
            </w:pPr>
          </w:p>
          <w:p w14:paraId="726447FD" w14:textId="77777777"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Compactación de los suelos, minimizando la capacidad de regeneración de la flora de manera natural</w:t>
            </w:r>
          </w:p>
          <w:p w14:paraId="0C2ABB2F" w14:textId="77777777" w:rsidR="00813691" w:rsidRPr="00813691" w:rsidRDefault="00813691" w:rsidP="00D158D0">
            <w:pPr>
              <w:spacing w:before="240"/>
              <w:rPr>
                <w:rFonts w:ascii="Arial Narrow" w:hAnsi="Arial Narrow"/>
                <w:b/>
                <w:sz w:val="20"/>
                <w:szCs w:val="20"/>
              </w:rPr>
            </w:pPr>
          </w:p>
        </w:tc>
        <w:tc>
          <w:tcPr>
            <w:tcW w:w="950" w:type="pct"/>
          </w:tcPr>
          <w:p w14:paraId="5E5BC0BB" w14:textId="77777777" w:rsidR="00813691" w:rsidRPr="00813691" w:rsidRDefault="00813691" w:rsidP="00D158D0">
            <w:pPr>
              <w:rPr>
                <w:rFonts w:ascii="Arial Narrow" w:hAnsi="Arial Narrow"/>
                <w:sz w:val="20"/>
                <w:szCs w:val="20"/>
              </w:rPr>
            </w:pPr>
            <w:r w:rsidRPr="00813691">
              <w:rPr>
                <w:rFonts w:ascii="Arial Narrow" w:hAnsi="Arial Narrow"/>
                <w:sz w:val="20"/>
                <w:szCs w:val="20"/>
              </w:rPr>
              <w:lastRenderedPageBreak/>
              <w:t xml:space="preserve">Impacto es moderado, directo,   reversible y recuperable a largo plazo y local. </w:t>
            </w:r>
          </w:p>
        </w:tc>
        <w:tc>
          <w:tcPr>
            <w:tcW w:w="1190" w:type="pct"/>
            <w:vAlign w:val="center"/>
          </w:tcPr>
          <w:p w14:paraId="00FDAAC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Se limitará la limpieza y desbroce de cobertura vegetal a los sitios programados y que así lo requieran, evitando afectar áreas que se </w:t>
            </w:r>
            <w:r w:rsidRPr="00813691">
              <w:rPr>
                <w:rFonts w:ascii="Arial Narrow" w:hAnsi="Arial Narrow"/>
                <w:sz w:val="20"/>
                <w:szCs w:val="20"/>
              </w:rPr>
              <w:lastRenderedPageBreak/>
              <w:t>encuentran fuera de la faja de seguridad, previa aprobación del permiso de desmonte no agropecuario.</w:t>
            </w:r>
          </w:p>
          <w:p w14:paraId="1E8DCD98"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Se limitará las actividades estrictamente al área de servidumbre, evitando de este modo acrecentar los daños a la vegetación de la zona.</w:t>
            </w:r>
          </w:p>
          <w:p w14:paraId="4114FB44"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Se limitará la apertura de vías y accesos al ancho mínimo necesario para su circulación de cuadrillas y equipos, así también se usarán caminos y accesos ya existentes.  </w:t>
            </w:r>
          </w:p>
          <w:p w14:paraId="5CF823C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En caso de ser necesario, se implementará el uso de arresta llamas en los vehículos autorizados. </w:t>
            </w:r>
          </w:p>
          <w:p w14:paraId="368150C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La vegetación desbrozada deberá ser troceada para facilitar su descomposición y revegetación natural, serán depositados en áreas alejadas de los cuerpos de agua</w:t>
            </w:r>
          </w:p>
          <w:p w14:paraId="1A04A0B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Las áreas que se identifiquen compactación y se encuentren fuera del proyecto serán escardilladas para facilitar la revegetación natural </w:t>
            </w:r>
          </w:p>
          <w:p w14:paraId="3E96255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sz w:val="20"/>
                <w:szCs w:val="20"/>
              </w:rPr>
            </w:pPr>
            <w:r w:rsidRPr="00813691">
              <w:rPr>
                <w:rFonts w:ascii="Arial Narrow" w:hAnsi="Arial Narrow"/>
                <w:sz w:val="20"/>
                <w:szCs w:val="20"/>
              </w:rPr>
              <w:t xml:space="preserve">Considerar que la faja de seguridad definida no debe existir material </w:t>
            </w:r>
            <w:r w:rsidRPr="00813691">
              <w:rPr>
                <w:rFonts w:ascii="Arial Narrow" w:hAnsi="Arial Narrow"/>
                <w:sz w:val="20"/>
                <w:szCs w:val="20"/>
              </w:rPr>
              <w:lastRenderedPageBreak/>
              <w:t xml:space="preserve">inflamable (restos de vegetación) ya que se constituye como una cortina cortafuegos. </w:t>
            </w:r>
          </w:p>
        </w:tc>
        <w:tc>
          <w:tcPr>
            <w:tcW w:w="678" w:type="pct"/>
          </w:tcPr>
          <w:p w14:paraId="2123F997"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lastRenderedPageBreak/>
              <w:t xml:space="preserve">Plan de restauración </w:t>
            </w:r>
          </w:p>
          <w:p w14:paraId="7C2ACE0C" w14:textId="77777777" w:rsidR="00813691" w:rsidRPr="00813691" w:rsidRDefault="00813691" w:rsidP="00D158D0">
            <w:pPr>
              <w:spacing w:line="276" w:lineRule="auto"/>
              <w:rPr>
                <w:rFonts w:ascii="Arial Narrow" w:hAnsi="Arial Narrow" w:cs="Arial"/>
                <w:color w:val="000000"/>
                <w:sz w:val="20"/>
                <w:szCs w:val="20"/>
              </w:rPr>
            </w:pPr>
          </w:p>
          <w:p w14:paraId="112FAB68"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lastRenderedPageBreak/>
              <w:t>Plan de manejo de operación de almacenes y viviendas</w:t>
            </w:r>
          </w:p>
          <w:p w14:paraId="6CCF70CC" w14:textId="77777777" w:rsidR="00813691" w:rsidRPr="00813691" w:rsidRDefault="00813691" w:rsidP="00D158D0">
            <w:pPr>
              <w:spacing w:line="276" w:lineRule="auto"/>
              <w:rPr>
                <w:rFonts w:ascii="Arial Narrow" w:hAnsi="Arial Narrow" w:cs="Arial"/>
                <w:color w:val="000000"/>
                <w:sz w:val="20"/>
                <w:szCs w:val="20"/>
              </w:rPr>
            </w:pPr>
          </w:p>
          <w:p w14:paraId="6D272EE7"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Desmonte no Agropecuario.</w:t>
            </w:r>
          </w:p>
          <w:p w14:paraId="133F4A3C" w14:textId="77777777" w:rsidR="00813691" w:rsidRPr="00813691" w:rsidRDefault="00813691" w:rsidP="00D158D0">
            <w:pPr>
              <w:spacing w:line="276" w:lineRule="auto"/>
              <w:rPr>
                <w:rFonts w:ascii="Arial Narrow" w:hAnsi="Arial Narrow" w:cs="Arial"/>
                <w:color w:val="000000"/>
                <w:sz w:val="20"/>
                <w:szCs w:val="20"/>
              </w:rPr>
            </w:pPr>
          </w:p>
          <w:p w14:paraId="7E0F8C13"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prevención y atención a incendios Forestales</w:t>
            </w:r>
          </w:p>
          <w:p w14:paraId="357DC285" w14:textId="77777777" w:rsidR="00813691" w:rsidRPr="00813691" w:rsidRDefault="00813691" w:rsidP="00D158D0">
            <w:pPr>
              <w:spacing w:line="276" w:lineRule="auto"/>
              <w:rPr>
                <w:rFonts w:ascii="Arial Narrow" w:hAnsi="Arial Narrow" w:cs="Arial"/>
                <w:color w:val="000000"/>
                <w:sz w:val="20"/>
                <w:szCs w:val="20"/>
              </w:rPr>
            </w:pPr>
          </w:p>
          <w:p w14:paraId="349C277B"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Plan de Relacionamiento </w:t>
            </w:r>
          </w:p>
        </w:tc>
      </w:tr>
      <w:tr w:rsidR="00813691" w:rsidRPr="00813691" w14:paraId="7E10C254" w14:textId="77777777" w:rsidTr="00813691">
        <w:trPr>
          <w:trHeight w:val="470"/>
        </w:trPr>
        <w:tc>
          <w:tcPr>
            <w:tcW w:w="314" w:type="pct"/>
          </w:tcPr>
          <w:p w14:paraId="4B48C534" w14:textId="77777777" w:rsidR="00813691" w:rsidRPr="00813691" w:rsidRDefault="00813691" w:rsidP="00D158D0">
            <w:pPr>
              <w:jc w:val="center"/>
              <w:rPr>
                <w:rFonts w:ascii="Arial Narrow" w:hAnsi="Arial Narrow"/>
                <w:b/>
                <w:sz w:val="20"/>
                <w:szCs w:val="20"/>
              </w:rPr>
            </w:pPr>
          </w:p>
          <w:p w14:paraId="41C23E32" w14:textId="77777777" w:rsidR="00813691" w:rsidRPr="00813691" w:rsidRDefault="00813691" w:rsidP="00D158D0">
            <w:pPr>
              <w:jc w:val="center"/>
              <w:rPr>
                <w:rFonts w:ascii="Arial Narrow" w:hAnsi="Arial Narrow"/>
                <w:b/>
                <w:sz w:val="20"/>
                <w:szCs w:val="20"/>
              </w:rPr>
            </w:pPr>
          </w:p>
          <w:p w14:paraId="53D8E9FE" w14:textId="77777777" w:rsidR="00813691" w:rsidRPr="00813691" w:rsidRDefault="00813691" w:rsidP="00D158D0">
            <w:pPr>
              <w:jc w:val="center"/>
              <w:rPr>
                <w:rFonts w:ascii="Arial Narrow" w:hAnsi="Arial Narrow"/>
                <w:b/>
                <w:sz w:val="20"/>
                <w:szCs w:val="20"/>
              </w:rPr>
            </w:pPr>
          </w:p>
          <w:p w14:paraId="43958958" w14:textId="77777777" w:rsidR="00813691" w:rsidRPr="00813691" w:rsidRDefault="00813691" w:rsidP="00D158D0">
            <w:pPr>
              <w:jc w:val="center"/>
              <w:rPr>
                <w:rFonts w:ascii="Arial Narrow" w:hAnsi="Arial Narrow"/>
                <w:b/>
                <w:sz w:val="20"/>
                <w:szCs w:val="20"/>
              </w:rPr>
            </w:pPr>
          </w:p>
          <w:p w14:paraId="5AC2C72A" w14:textId="77777777" w:rsidR="00813691" w:rsidRPr="00813691" w:rsidRDefault="00813691" w:rsidP="00D158D0">
            <w:pPr>
              <w:jc w:val="center"/>
              <w:rPr>
                <w:rFonts w:ascii="Arial Narrow" w:hAnsi="Arial Narrow"/>
                <w:b/>
                <w:sz w:val="20"/>
                <w:szCs w:val="20"/>
              </w:rPr>
            </w:pPr>
          </w:p>
          <w:p w14:paraId="7D5F7A0F" w14:textId="77777777" w:rsidR="00813691" w:rsidRPr="00813691" w:rsidRDefault="00813691" w:rsidP="00D158D0">
            <w:pPr>
              <w:jc w:val="center"/>
              <w:rPr>
                <w:rFonts w:ascii="Arial Narrow" w:hAnsi="Arial Narrow"/>
                <w:b/>
                <w:sz w:val="20"/>
                <w:szCs w:val="20"/>
              </w:rPr>
            </w:pPr>
          </w:p>
          <w:p w14:paraId="52DA8F8D" w14:textId="77777777" w:rsidR="00813691" w:rsidRPr="00813691" w:rsidRDefault="00813691" w:rsidP="00D158D0">
            <w:pPr>
              <w:rPr>
                <w:rFonts w:ascii="Arial Narrow" w:hAnsi="Arial Narrow"/>
                <w:sz w:val="20"/>
                <w:szCs w:val="20"/>
              </w:rPr>
            </w:pPr>
            <w:r w:rsidRPr="00813691">
              <w:rPr>
                <w:rFonts w:ascii="Arial Narrow" w:hAnsi="Arial Narrow"/>
                <w:b/>
                <w:sz w:val="20"/>
                <w:szCs w:val="20"/>
              </w:rPr>
              <w:t xml:space="preserve">   Biótico</w:t>
            </w:r>
          </w:p>
        </w:tc>
        <w:tc>
          <w:tcPr>
            <w:tcW w:w="391" w:type="pct"/>
            <w:vAlign w:val="center"/>
          </w:tcPr>
          <w:p w14:paraId="25C2090A"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Fauna</w:t>
            </w:r>
          </w:p>
        </w:tc>
        <w:tc>
          <w:tcPr>
            <w:tcW w:w="1477" w:type="pct"/>
            <w:shd w:val="clear" w:color="auto" w:fill="auto"/>
            <w:noWrap/>
            <w:vAlign w:val="center"/>
          </w:tcPr>
          <w:p w14:paraId="1FE17EEE" w14:textId="77777777" w:rsidR="00813691" w:rsidRPr="00813691" w:rsidRDefault="00813691" w:rsidP="00D158D0">
            <w:pPr>
              <w:spacing w:before="240"/>
              <w:rPr>
                <w:rFonts w:ascii="Arial Narrow" w:hAnsi="Arial Narrow"/>
                <w:bCs/>
                <w:color w:val="000000"/>
                <w:sz w:val="20"/>
                <w:szCs w:val="20"/>
              </w:rPr>
            </w:pPr>
            <w:r w:rsidRPr="00813691">
              <w:rPr>
                <w:rFonts w:ascii="Arial Narrow" w:hAnsi="Arial Narrow"/>
                <w:bCs/>
                <w:color w:val="000000"/>
                <w:sz w:val="20"/>
                <w:szCs w:val="20"/>
              </w:rPr>
              <w:t xml:space="preserve"> Ahuyentamiento de especies, desplazamiento temporal de fauna por el ruido, tránsito vehicular y presencia de personas en diferentes frentes de trabajo.</w:t>
            </w:r>
          </w:p>
          <w:p w14:paraId="28CF3014" w14:textId="77777777" w:rsidR="00813691" w:rsidRPr="00813691" w:rsidRDefault="00813691" w:rsidP="00D158D0">
            <w:pPr>
              <w:spacing w:before="240"/>
              <w:rPr>
                <w:rFonts w:ascii="Arial Narrow" w:hAnsi="Arial Narrow"/>
                <w:bCs/>
                <w:color w:val="000000"/>
                <w:sz w:val="20"/>
                <w:szCs w:val="20"/>
              </w:rPr>
            </w:pPr>
            <w:r w:rsidRPr="00813691">
              <w:rPr>
                <w:rFonts w:ascii="Arial Narrow" w:hAnsi="Arial Narrow"/>
                <w:bCs/>
                <w:color w:val="000000"/>
                <w:sz w:val="20"/>
                <w:szCs w:val="20"/>
              </w:rPr>
              <w:t>Posible perturbación a las comunidades faunísticas y funciones ecológicas.</w:t>
            </w:r>
          </w:p>
          <w:p w14:paraId="2F742AE9" w14:textId="77777777" w:rsidR="00813691" w:rsidRPr="00813691" w:rsidRDefault="00813691" w:rsidP="00D158D0">
            <w:pPr>
              <w:spacing w:before="240"/>
              <w:rPr>
                <w:rFonts w:ascii="Arial Narrow" w:hAnsi="Arial Narrow"/>
                <w:bCs/>
                <w:color w:val="000000"/>
                <w:sz w:val="20"/>
                <w:szCs w:val="20"/>
              </w:rPr>
            </w:pPr>
            <w:r w:rsidRPr="00813691">
              <w:rPr>
                <w:rFonts w:ascii="Arial Narrow" w:hAnsi="Arial Narrow"/>
                <w:bCs/>
                <w:color w:val="000000"/>
                <w:sz w:val="20"/>
                <w:szCs w:val="20"/>
              </w:rPr>
              <w:t xml:space="preserve">Atropellamiento de fauna terrestre por excesiva velocidad en vías de circulación y pasos de fauna. </w:t>
            </w:r>
          </w:p>
          <w:p w14:paraId="169EF69A" w14:textId="77777777" w:rsidR="00813691" w:rsidRPr="00813691" w:rsidRDefault="00813691" w:rsidP="00D158D0">
            <w:pPr>
              <w:spacing w:before="240"/>
              <w:rPr>
                <w:rFonts w:ascii="Arial Narrow" w:hAnsi="Arial Narrow"/>
                <w:bCs/>
                <w:color w:val="000000"/>
                <w:sz w:val="20"/>
                <w:szCs w:val="20"/>
              </w:rPr>
            </w:pPr>
            <w:r w:rsidRPr="00813691">
              <w:rPr>
                <w:rFonts w:ascii="Arial Narrow" w:hAnsi="Arial Narrow"/>
                <w:bCs/>
                <w:color w:val="000000"/>
                <w:sz w:val="20"/>
                <w:szCs w:val="20"/>
              </w:rPr>
              <w:t>Alteración del ecosistema natural del área para habilitación de la faja de seguridad y subestaciones</w:t>
            </w:r>
          </w:p>
          <w:p w14:paraId="6B673022" w14:textId="77777777" w:rsidR="00813691" w:rsidRPr="00813691" w:rsidRDefault="00813691" w:rsidP="00D158D0">
            <w:pPr>
              <w:spacing w:before="240"/>
              <w:rPr>
                <w:rFonts w:ascii="Arial Narrow" w:hAnsi="Arial Narrow"/>
                <w:b/>
                <w:sz w:val="20"/>
                <w:szCs w:val="20"/>
              </w:rPr>
            </w:pPr>
            <w:r w:rsidRPr="00813691">
              <w:rPr>
                <w:rFonts w:ascii="Arial Narrow" w:hAnsi="Arial Narrow"/>
                <w:bCs/>
                <w:color w:val="000000"/>
                <w:sz w:val="20"/>
                <w:szCs w:val="20"/>
              </w:rPr>
              <w:t>Posible alteración del Habitat en áreas de vegetación freatófila y cuerpos de agua</w:t>
            </w:r>
          </w:p>
        </w:tc>
        <w:tc>
          <w:tcPr>
            <w:tcW w:w="950" w:type="pct"/>
          </w:tcPr>
          <w:p w14:paraId="70AE7F69"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Impacto bajo, negativo, directo que no solo afectara en los frentes de trabajo, a corto plazo temporal, local remediable. </w:t>
            </w:r>
          </w:p>
          <w:p w14:paraId="715AD11C" w14:textId="77777777" w:rsidR="00813691" w:rsidRPr="00813691" w:rsidRDefault="00813691" w:rsidP="00D158D0">
            <w:pPr>
              <w:rPr>
                <w:rFonts w:ascii="Arial Narrow" w:hAnsi="Arial Narrow"/>
                <w:sz w:val="20"/>
                <w:szCs w:val="20"/>
              </w:rPr>
            </w:pPr>
          </w:p>
          <w:p w14:paraId="441503A7" w14:textId="77777777" w:rsidR="00813691" w:rsidRPr="00813691" w:rsidRDefault="00813691" w:rsidP="00D158D0">
            <w:pPr>
              <w:rPr>
                <w:rFonts w:ascii="Arial Narrow" w:hAnsi="Arial Narrow"/>
                <w:sz w:val="20"/>
                <w:szCs w:val="20"/>
              </w:rPr>
            </w:pPr>
          </w:p>
        </w:tc>
        <w:tc>
          <w:tcPr>
            <w:tcW w:w="1190" w:type="pct"/>
            <w:vAlign w:val="center"/>
          </w:tcPr>
          <w:p w14:paraId="7539E778"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prohibirá la caza, pesca y/o actividades de recolección de fauna.</w:t>
            </w:r>
          </w:p>
          <w:p w14:paraId="4971E393"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prohibirá trabajos durante la ejecución del proyecto en horarios nocturnos que afecten el descanso de las especies de fauna.</w:t>
            </w:r>
          </w:p>
          <w:p w14:paraId="31345758"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Antes de inicio de actividades personal realizara el ahuyentamiento de la fauna a través de mecanismos sonoros de baja intensidad</w:t>
            </w:r>
          </w:p>
          <w:p w14:paraId="400795B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Capacitación y sensibilización de todo el personal sobre límite de velocidad en superficies rodantes enfatizando los sitios de pasos de fauna.</w:t>
            </w:r>
          </w:p>
          <w:p w14:paraId="7E08A4DD"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Establecer señalizaciones de límites de velocidad en áreas sensibles predominantes de fauna. </w:t>
            </w:r>
          </w:p>
          <w:p w14:paraId="2CA9A261"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Minimizar el uso de todo tipo de bocinas o limitar su uso a sitios señalizados (seguridad en curvas).</w:t>
            </w:r>
          </w:p>
          <w:p w14:paraId="02C732E4" w14:textId="77777777" w:rsidR="00813691" w:rsidRPr="00813691" w:rsidRDefault="00813691" w:rsidP="00D158D0">
            <w:pPr>
              <w:spacing w:line="276" w:lineRule="auto"/>
              <w:rPr>
                <w:rFonts w:ascii="Arial Narrow" w:hAnsi="Arial Narrow"/>
                <w:color w:val="000000"/>
                <w:sz w:val="20"/>
                <w:szCs w:val="20"/>
              </w:rPr>
            </w:pPr>
          </w:p>
        </w:tc>
        <w:tc>
          <w:tcPr>
            <w:tcW w:w="678" w:type="pct"/>
          </w:tcPr>
          <w:p w14:paraId="2EF80B87"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manejo de operación de almacenes y viviendas</w:t>
            </w:r>
          </w:p>
          <w:p w14:paraId="7CDF0472" w14:textId="77777777" w:rsidR="00813691" w:rsidRPr="00813691" w:rsidRDefault="00813691" w:rsidP="00D158D0">
            <w:pPr>
              <w:spacing w:line="276" w:lineRule="auto"/>
              <w:rPr>
                <w:rFonts w:ascii="Arial Narrow" w:hAnsi="Arial Narrow" w:cs="Arial"/>
                <w:color w:val="000000"/>
                <w:sz w:val="20"/>
                <w:szCs w:val="20"/>
              </w:rPr>
            </w:pPr>
          </w:p>
          <w:p w14:paraId="12BA886C"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 xml:space="preserve">Plan de educación ambiental </w:t>
            </w:r>
          </w:p>
          <w:p w14:paraId="19104638" w14:textId="77777777" w:rsidR="00813691" w:rsidRPr="00813691" w:rsidRDefault="00813691" w:rsidP="00D158D0">
            <w:pPr>
              <w:spacing w:line="276" w:lineRule="auto"/>
              <w:rPr>
                <w:rFonts w:ascii="Arial Narrow" w:hAnsi="Arial Narrow" w:cs="Arial"/>
                <w:color w:val="000000"/>
                <w:sz w:val="20"/>
                <w:szCs w:val="20"/>
              </w:rPr>
            </w:pPr>
          </w:p>
          <w:p w14:paraId="2062818D" w14:textId="77777777" w:rsidR="00813691" w:rsidRPr="00813691" w:rsidRDefault="00813691" w:rsidP="00D158D0">
            <w:pPr>
              <w:spacing w:line="276" w:lineRule="auto"/>
              <w:rPr>
                <w:rFonts w:ascii="Arial Narrow" w:hAnsi="Arial Narrow" w:cs="Arial"/>
                <w:color w:val="000000"/>
                <w:sz w:val="20"/>
                <w:szCs w:val="20"/>
              </w:rPr>
            </w:pPr>
            <w:r w:rsidRPr="00813691">
              <w:rPr>
                <w:rFonts w:ascii="Arial Narrow" w:hAnsi="Arial Narrow" w:cs="Arial"/>
                <w:color w:val="000000"/>
                <w:sz w:val="20"/>
                <w:szCs w:val="20"/>
              </w:rPr>
              <w:t>Plan de señalización ambiental</w:t>
            </w:r>
          </w:p>
        </w:tc>
      </w:tr>
      <w:tr w:rsidR="00813691" w:rsidRPr="00813691" w14:paraId="15C19A67" w14:textId="77777777" w:rsidTr="00813691">
        <w:trPr>
          <w:trHeight w:val="760"/>
        </w:trPr>
        <w:tc>
          <w:tcPr>
            <w:tcW w:w="314" w:type="pct"/>
            <w:vAlign w:val="center"/>
          </w:tcPr>
          <w:p w14:paraId="63FC14FD"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lastRenderedPageBreak/>
              <w:t>Socio</w:t>
            </w:r>
          </w:p>
          <w:p w14:paraId="58BE0D25" w14:textId="77777777" w:rsidR="00813691" w:rsidRPr="00813691" w:rsidRDefault="00813691" w:rsidP="00D158D0">
            <w:pPr>
              <w:jc w:val="center"/>
              <w:rPr>
                <w:rFonts w:ascii="Arial Narrow" w:hAnsi="Arial Narrow"/>
                <w:sz w:val="20"/>
                <w:szCs w:val="20"/>
              </w:rPr>
            </w:pPr>
            <w:r w:rsidRPr="00813691">
              <w:rPr>
                <w:rFonts w:ascii="Arial Narrow" w:hAnsi="Arial Narrow"/>
                <w:b/>
                <w:sz w:val="20"/>
                <w:szCs w:val="20"/>
              </w:rPr>
              <w:t>Económico</w:t>
            </w:r>
          </w:p>
        </w:tc>
        <w:tc>
          <w:tcPr>
            <w:tcW w:w="391" w:type="pct"/>
            <w:vAlign w:val="center"/>
          </w:tcPr>
          <w:p w14:paraId="0E0B191D"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Salud y seguridad de los trabajadores</w:t>
            </w:r>
          </w:p>
        </w:tc>
        <w:tc>
          <w:tcPr>
            <w:tcW w:w="1477" w:type="pct"/>
            <w:shd w:val="clear" w:color="auto" w:fill="auto"/>
            <w:noWrap/>
            <w:vAlign w:val="center"/>
          </w:tcPr>
          <w:p w14:paraId="5ACF2AC0" w14:textId="060F4EE4"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 xml:space="preserve">Quemaduras de diferentes niveles por exposición a altas temperaturas. </w:t>
            </w:r>
          </w:p>
          <w:p w14:paraId="58A7F0F3" w14:textId="6F19D741"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 xml:space="preserve">Cortaduras en el cuerpo, durante el desarrollo de las actividades </w:t>
            </w:r>
          </w:p>
          <w:p w14:paraId="3DD37504" w14:textId="188E5404"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Picaduras de víboras o insectos ponzoñosos.</w:t>
            </w:r>
          </w:p>
          <w:p w14:paraId="743CF304" w14:textId="4EC68469"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Posibles lesiones ergonómicas por las tareas repetitivas desarrolladas durante la ejecución de las diferentes actividades.</w:t>
            </w:r>
          </w:p>
          <w:p w14:paraId="6143D51D" w14:textId="1C07EB0D"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Caídas al mismo y diferente nivel, lesiones durante la manipulación de herramientas y equipos, uso inadecuado de los Equipos de Protección Personal y exposición a la intemperie.</w:t>
            </w:r>
          </w:p>
          <w:p w14:paraId="0253B2B3" w14:textId="32725EA0"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Posible contagio de enfermedades ocupacionales.</w:t>
            </w:r>
          </w:p>
          <w:p w14:paraId="5FFB257D" w14:textId="1BCA0708"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Contraer enfermedades endémicas (dengue, fiebre amarilla, Chikunguña, chagas e infecciones de transmisión sexual).</w:t>
            </w:r>
          </w:p>
          <w:p w14:paraId="40DA098C" w14:textId="61ED33E8" w:rsidR="00813691" w:rsidRPr="00813691" w:rsidRDefault="00813691" w:rsidP="00D158D0">
            <w:pPr>
              <w:rPr>
                <w:rFonts w:ascii="Arial Narrow" w:hAnsi="Arial Narrow"/>
                <w:color w:val="000000"/>
                <w:sz w:val="20"/>
                <w:szCs w:val="20"/>
              </w:rPr>
            </w:pPr>
            <w:r w:rsidRPr="00813691">
              <w:rPr>
                <w:rFonts w:ascii="Arial Narrow" w:hAnsi="Arial Narrow"/>
                <w:color w:val="000000"/>
                <w:sz w:val="20"/>
                <w:szCs w:val="20"/>
              </w:rPr>
              <w:t xml:space="preserve">Posibles accidentes vehiculares </w:t>
            </w:r>
          </w:p>
          <w:p w14:paraId="07AD283D" w14:textId="0F71D79B" w:rsidR="00813691" w:rsidRPr="00813691" w:rsidRDefault="00813691" w:rsidP="00D158D0">
            <w:pPr>
              <w:spacing w:before="240"/>
              <w:rPr>
                <w:rFonts w:ascii="Arial Narrow" w:hAnsi="Arial Narrow"/>
                <w:b/>
                <w:sz w:val="20"/>
                <w:szCs w:val="20"/>
              </w:rPr>
            </w:pPr>
            <w:r w:rsidRPr="00813691">
              <w:rPr>
                <w:rFonts w:ascii="Arial Narrow" w:hAnsi="Arial Narrow"/>
                <w:color w:val="000000"/>
                <w:sz w:val="20"/>
                <w:szCs w:val="20"/>
              </w:rPr>
              <w:t>Posible electrocución con daños severos del personal.</w:t>
            </w:r>
          </w:p>
        </w:tc>
        <w:tc>
          <w:tcPr>
            <w:tcW w:w="950" w:type="pct"/>
            <w:vAlign w:val="center"/>
          </w:tcPr>
          <w:p w14:paraId="18ED609D"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Impacto directo, puntuales, temporales, recuperables y mitigables. </w:t>
            </w:r>
          </w:p>
          <w:p w14:paraId="65A02034" w14:textId="77777777" w:rsidR="00813691" w:rsidRPr="00813691" w:rsidRDefault="00813691" w:rsidP="00D158D0">
            <w:pPr>
              <w:rPr>
                <w:rFonts w:ascii="Arial Narrow" w:hAnsi="Arial Narrow"/>
                <w:sz w:val="20"/>
                <w:szCs w:val="20"/>
              </w:rPr>
            </w:pPr>
          </w:p>
          <w:p w14:paraId="4B005B6F" w14:textId="77777777" w:rsidR="00813691" w:rsidRPr="00813691" w:rsidRDefault="00813691" w:rsidP="00D158D0">
            <w:pPr>
              <w:rPr>
                <w:rFonts w:ascii="Arial Narrow" w:hAnsi="Arial Narrow"/>
                <w:sz w:val="20"/>
                <w:szCs w:val="20"/>
              </w:rPr>
            </w:pPr>
          </w:p>
        </w:tc>
        <w:tc>
          <w:tcPr>
            <w:tcW w:w="1190" w:type="pct"/>
            <w:vAlign w:val="center"/>
          </w:tcPr>
          <w:p w14:paraId="67C0846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bCs/>
                <w:color w:val="000000"/>
                <w:sz w:val="20"/>
                <w:szCs w:val="20"/>
              </w:rPr>
            </w:pPr>
            <w:r w:rsidRPr="00813691">
              <w:rPr>
                <w:rFonts w:ascii="Arial Narrow" w:hAnsi="Arial Narrow" w:cs="Arial"/>
                <w:bCs/>
                <w:color w:val="000000"/>
                <w:sz w:val="20"/>
                <w:szCs w:val="20"/>
              </w:rPr>
              <w:t xml:space="preserve">Realizar pausa activa en las jornadas de trabajo. </w:t>
            </w:r>
          </w:p>
          <w:p w14:paraId="5FA4E791"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bCs/>
                <w:color w:val="000000"/>
                <w:sz w:val="20"/>
                <w:szCs w:val="20"/>
              </w:rPr>
            </w:pPr>
            <w:r w:rsidRPr="00813691">
              <w:rPr>
                <w:rFonts w:ascii="Arial Narrow" w:hAnsi="Arial Narrow" w:cs="Arial"/>
                <w:bCs/>
                <w:color w:val="000000"/>
                <w:sz w:val="20"/>
                <w:szCs w:val="20"/>
              </w:rPr>
              <w:t xml:space="preserve">Capacitación al personal trabajos en altura, izaje de cargas pesadas  </w:t>
            </w:r>
          </w:p>
          <w:p w14:paraId="545498B1"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bCs/>
                <w:color w:val="000000"/>
                <w:sz w:val="20"/>
                <w:szCs w:val="20"/>
              </w:rPr>
            </w:pPr>
            <w:r w:rsidRPr="00813691">
              <w:rPr>
                <w:rFonts w:ascii="Arial Narrow" w:hAnsi="Arial Narrow" w:cs="Arial"/>
                <w:bCs/>
                <w:color w:val="000000"/>
                <w:sz w:val="20"/>
                <w:szCs w:val="20"/>
              </w:rPr>
              <w:t xml:space="preserve">Dotación de equipos de protección personal, ropa de trabajo, equipos de evacuación, botiquín de primeros auxilios y extintores de incendio. </w:t>
            </w:r>
          </w:p>
          <w:p w14:paraId="4C72912C"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 xml:space="preserve">Las empresas responsables de la ejecución deberán contar con su PGSST aprobado y/o presentado ante el Ministerio de Trabajo.  </w:t>
            </w:r>
          </w:p>
          <w:p w14:paraId="62381AC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Uso obligatorio de ropa de trabajo y Equipos de Protección Personal (EPPs)</w:t>
            </w:r>
          </w:p>
          <w:p w14:paraId="1D681D4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Capacitación, talleres y charlas de sensibilización sobre las medidas de seguridad, orden y limpieza que debe implementar todo personal que participará en la ejecución del Proyecto.</w:t>
            </w:r>
          </w:p>
          <w:p w14:paraId="3E393172"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Implementación de señalización prohibición, advertencia, obligación, salvamento, evacuación.</w:t>
            </w:r>
          </w:p>
          <w:p w14:paraId="332AC2C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bCs/>
                <w:color w:val="000000"/>
                <w:sz w:val="20"/>
                <w:szCs w:val="20"/>
              </w:rPr>
            </w:pPr>
            <w:r w:rsidRPr="00813691">
              <w:rPr>
                <w:rFonts w:ascii="Arial Narrow" w:hAnsi="Arial Narrow" w:cs="Arial"/>
                <w:bCs/>
                <w:color w:val="000000"/>
                <w:sz w:val="20"/>
                <w:szCs w:val="20"/>
              </w:rPr>
              <w:t xml:space="preserve">Equipos de evacuación, botiquín de primeros auxilios, extintores de incendio.  </w:t>
            </w:r>
          </w:p>
          <w:p w14:paraId="0A7EF00A"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lastRenderedPageBreak/>
              <w:t>Se impartirán capacitaciones sobre límites de velocidad de circulación de los vehículos de transporte sobre superficie rodante.</w:t>
            </w:r>
          </w:p>
          <w:p w14:paraId="42CB556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Se prohibirá el uso de bocinas u otro tipo de fuentes de ruido innecesaria, complementariamente se exigirá el uso obligatorio de protectores auditivos</w:t>
            </w:r>
          </w:p>
          <w:p w14:paraId="0D97F284"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color w:val="000000"/>
                <w:sz w:val="20"/>
                <w:szCs w:val="20"/>
              </w:rPr>
            </w:pPr>
            <w:r w:rsidRPr="00813691">
              <w:rPr>
                <w:rFonts w:ascii="Arial Narrow" w:hAnsi="Arial Narrow" w:cs="Arial"/>
                <w:color w:val="000000"/>
                <w:sz w:val="20"/>
                <w:szCs w:val="20"/>
              </w:rPr>
              <w:t>Capacitaciones en temas de seguridad y salud en el trabajo (Uso de EPP, primeros auxilios, uso de extintores, atención de contingencias).</w:t>
            </w:r>
          </w:p>
          <w:p w14:paraId="193F57D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2E1AB60B"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color w:val="000000"/>
                <w:sz w:val="20"/>
                <w:szCs w:val="20"/>
              </w:rPr>
            </w:pPr>
            <w:r w:rsidRPr="00813691">
              <w:rPr>
                <w:rFonts w:ascii="Arial Narrow" w:hAnsi="Arial Narrow" w:cs="Arial"/>
                <w:color w:val="000000"/>
                <w:sz w:val="20"/>
                <w:szCs w:val="20"/>
              </w:rPr>
              <w:t>El personal que realizara la manipulación de explosivos debe demostrar su competencia y estar capacitado.</w:t>
            </w:r>
          </w:p>
          <w:p w14:paraId="51C68808"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s="Arial"/>
                <w:color w:val="000000"/>
                <w:sz w:val="20"/>
                <w:szCs w:val="20"/>
              </w:rPr>
            </w:pPr>
            <w:r w:rsidRPr="00813691">
              <w:rPr>
                <w:rFonts w:ascii="Arial Narrow" w:hAnsi="Arial Narrow" w:cs="Arial"/>
                <w:color w:val="000000"/>
                <w:sz w:val="20"/>
                <w:szCs w:val="20"/>
              </w:rPr>
              <w:t xml:space="preserve">Capacitaciones en temas de seguridad y salud en el trabajo (Uso </w:t>
            </w:r>
            <w:r w:rsidRPr="00813691">
              <w:rPr>
                <w:rFonts w:ascii="Arial Narrow" w:hAnsi="Arial Narrow" w:cs="Arial"/>
                <w:color w:val="000000"/>
                <w:sz w:val="20"/>
                <w:szCs w:val="20"/>
              </w:rPr>
              <w:lastRenderedPageBreak/>
              <w:t>de EPP, primeros auxilios, uso de extintores, atención de contingencias). Además, se debe contar con el respectivo permiso de trabajo</w:t>
            </w:r>
          </w:p>
          <w:p w14:paraId="485D720C"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Todos los trabajos en altura, se realizará sin excepción con el cabo de vida del cinturón de seguridad amarrado (arnés) a una parte fija de la estructura</w:t>
            </w:r>
          </w:p>
          <w:p w14:paraId="43ED19B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bCs/>
                <w:color w:val="000000"/>
                <w:sz w:val="20"/>
                <w:szCs w:val="20"/>
              </w:rPr>
              <w:t>El transporte y almacenamiento de explosivos, deberá seguir la metodología descrita en el Plan de Manejo de Explosivos LASP. Además, el contratista debe contar con el respectivo permiso para el Uso de Dinamita y Fulminantes emitida por el Ministerio de Defensa</w:t>
            </w:r>
          </w:p>
          <w:p w14:paraId="7A0055C6"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Capacitación en manejo de sustancias peligrosas </w:t>
            </w:r>
          </w:p>
          <w:p w14:paraId="79E77407"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Capacitación especifica en picaduras de víboras y cuidados </w:t>
            </w:r>
          </w:p>
        </w:tc>
        <w:tc>
          <w:tcPr>
            <w:tcW w:w="678" w:type="pct"/>
          </w:tcPr>
          <w:p w14:paraId="3F5B2E59" w14:textId="77777777" w:rsidR="00813691" w:rsidRPr="00813691" w:rsidRDefault="00813691" w:rsidP="00D158D0">
            <w:pPr>
              <w:spacing w:line="276" w:lineRule="auto"/>
              <w:rPr>
                <w:rFonts w:ascii="Arial Narrow" w:hAnsi="Arial Narrow" w:cs="Arial"/>
                <w:bCs/>
                <w:color w:val="000000"/>
                <w:sz w:val="20"/>
                <w:szCs w:val="20"/>
              </w:rPr>
            </w:pPr>
          </w:p>
          <w:p w14:paraId="280DE546"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Mantenimiento de Maquinaria y Equipos.</w:t>
            </w:r>
          </w:p>
          <w:p w14:paraId="38217935" w14:textId="77777777" w:rsidR="00813691" w:rsidRPr="00813691" w:rsidRDefault="00813691" w:rsidP="00D158D0">
            <w:pPr>
              <w:spacing w:line="276" w:lineRule="auto"/>
              <w:rPr>
                <w:rFonts w:ascii="Arial Narrow" w:hAnsi="Arial Narrow" w:cs="Arial"/>
                <w:bCs/>
                <w:color w:val="000000"/>
                <w:sz w:val="20"/>
                <w:szCs w:val="20"/>
              </w:rPr>
            </w:pPr>
          </w:p>
          <w:p w14:paraId="7733CABB"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Manejo de Residuos Sólidos y Líquidos</w:t>
            </w:r>
          </w:p>
          <w:p w14:paraId="18F55807" w14:textId="77777777" w:rsidR="00813691" w:rsidRPr="00813691" w:rsidRDefault="00813691" w:rsidP="00D158D0">
            <w:pPr>
              <w:spacing w:line="276" w:lineRule="auto"/>
              <w:rPr>
                <w:rFonts w:ascii="Arial Narrow" w:hAnsi="Arial Narrow" w:cs="Arial"/>
                <w:bCs/>
                <w:color w:val="000000"/>
                <w:sz w:val="20"/>
                <w:szCs w:val="20"/>
              </w:rPr>
            </w:pPr>
          </w:p>
          <w:p w14:paraId="173ED432"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Manejo de Sustancias Peligrosas</w:t>
            </w:r>
          </w:p>
          <w:p w14:paraId="605F38DC" w14:textId="77777777" w:rsidR="00813691" w:rsidRPr="00813691" w:rsidRDefault="00813691" w:rsidP="00D158D0">
            <w:pPr>
              <w:spacing w:line="276" w:lineRule="auto"/>
              <w:rPr>
                <w:rFonts w:ascii="Arial Narrow" w:hAnsi="Arial Narrow" w:cs="Arial"/>
                <w:bCs/>
                <w:color w:val="000000"/>
                <w:sz w:val="20"/>
                <w:szCs w:val="20"/>
              </w:rPr>
            </w:pPr>
          </w:p>
          <w:p w14:paraId="401540B0"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Programa de Seguridad y Salud en el Trabajo</w:t>
            </w:r>
          </w:p>
          <w:p w14:paraId="0A5F87F1" w14:textId="77777777" w:rsidR="00813691" w:rsidRPr="00813691" w:rsidRDefault="00813691" w:rsidP="00D158D0">
            <w:pPr>
              <w:spacing w:line="276" w:lineRule="auto"/>
              <w:rPr>
                <w:rFonts w:ascii="Arial Narrow" w:hAnsi="Arial Narrow" w:cs="Arial"/>
                <w:bCs/>
                <w:color w:val="000000"/>
                <w:sz w:val="20"/>
                <w:szCs w:val="20"/>
              </w:rPr>
            </w:pPr>
          </w:p>
          <w:p w14:paraId="0DEEE087"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 xml:space="preserve">Plan de manejo de explosivos </w:t>
            </w:r>
          </w:p>
          <w:p w14:paraId="20284275" w14:textId="77777777" w:rsidR="00813691" w:rsidRPr="00813691" w:rsidRDefault="00813691" w:rsidP="00D158D0">
            <w:pPr>
              <w:spacing w:line="276" w:lineRule="auto"/>
              <w:rPr>
                <w:rFonts w:ascii="Arial Narrow" w:hAnsi="Arial Narrow" w:cs="Arial"/>
                <w:bCs/>
                <w:color w:val="000000"/>
                <w:sz w:val="20"/>
                <w:szCs w:val="20"/>
              </w:rPr>
            </w:pPr>
          </w:p>
          <w:p w14:paraId="438A4ACF"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 xml:space="preserve">Plan de excavaciones </w:t>
            </w:r>
          </w:p>
          <w:p w14:paraId="2B64CBE8" w14:textId="77777777" w:rsidR="00813691" w:rsidRPr="00813691" w:rsidRDefault="00813691" w:rsidP="00D158D0">
            <w:pPr>
              <w:spacing w:line="276" w:lineRule="auto"/>
              <w:rPr>
                <w:rFonts w:ascii="Arial Narrow" w:hAnsi="Arial Narrow" w:cs="Arial"/>
                <w:bCs/>
                <w:color w:val="000000"/>
                <w:sz w:val="20"/>
                <w:szCs w:val="20"/>
              </w:rPr>
            </w:pPr>
          </w:p>
          <w:p w14:paraId="54EF3B8D"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Educación Ambiental</w:t>
            </w:r>
          </w:p>
          <w:p w14:paraId="78CC79DE" w14:textId="77777777" w:rsidR="00813691" w:rsidRPr="00813691" w:rsidRDefault="00813691" w:rsidP="00D158D0">
            <w:pPr>
              <w:spacing w:line="276" w:lineRule="auto"/>
              <w:rPr>
                <w:rFonts w:ascii="Arial Narrow" w:hAnsi="Arial Narrow" w:cs="Arial"/>
                <w:bCs/>
                <w:color w:val="000000"/>
                <w:sz w:val="20"/>
                <w:szCs w:val="20"/>
              </w:rPr>
            </w:pPr>
          </w:p>
          <w:p w14:paraId="576C3E32"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Manual de primeros auxilios</w:t>
            </w:r>
          </w:p>
          <w:p w14:paraId="6E9AEA70"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 xml:space="preserve"> </w:t>
            </w:r>
          </w:p>
          <w:p w14:paraId="4820C891"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manejo de sustancias peligrosas.</w:t>
            </w:r>
          </w:p>
          <w:p w14:paraId="2CBB4283" w14:textId="77777777" w:rsidR="00813691" w:rsidRPr="00813691" w:rsidRDefault="00813691" w:rsidP="00D158D0">
            <w:pPr>
              <w:spacing w:line="276" w:lineRule="auto"/>
              <w:rPr>
                <w:rFonts w:ascii="Arial Narrow" w:hAnsi="Arial Narrow" w:cs="Arial"/>
                <w:bCs/>
                <w:color w:val="000000"/>
                <w:sz w:val="20"/>
                <w:szCs w:val="20"/>
              </w:rPr>
            </w:pPr>
          </w:p>
          <w:p w14:paraId="26F35B48" w14:textId="77777777" w:rsidR="00813691" w:rsidRPr="00813691" w:rsidRDefault="00813691" w:rsidP="00D158D0">
            <w:pPr>
              <w:spacing w:line="276" w:lineRule="auto"/>
              <w:rPr>
                <w:rFonts w:ascii="Arial Narrow" w:hAnsi="Arial Narrow" w:cs="Arial"/>
                <w:bCs/>
                <w:color w:val="000000"/>
                <w:sz w:val="20"/>
                <w:szCs w:val="20"/>
              </w:rPr>
            </w:pPr>
            <w:r w:rsidRPr="00813691">
              <w:rPr>
                <w:rFonts w:ascii="Arial Narrow" w:hAnsi="Arial Narrow" w:cs="Arial"/>
                <w:bCs/>
                <w:color w:val="000000"/>
                <w:sz w:val="20"/>
                <w:szCs w:val="20"/>
              </w:rPr>
              <w:t>Plan de Señalización Ambiental</w:t>
            </w:r>
          </w:p>
          <w:p w14:paraId="61019BC4" w14:textId="77777777" w:rsidR="00813691" w:rsidRPr="00813691" w:rsidRDefault="00813691" w:rsidP="00D158D0">
            <w:pPr>
              <w:spacing w:line="276" w:lineRule="auto"/>
              <w:rPr>
                <w:rFonts w:ascii="Arial Narrow" w:hAnsi="Arial Narrow" w:cs="Arial"/>
                <w:bCs/>
                <w:color w:val="000000"/>
                <w:sz w:val="20"/>
                <w:szCs w:val="20"/>
              </w:rPr>
            </w:pPr>
          </w:p>
        </w:tc>
      </w:tr>
      <w:tr w:rsidR="00813691" w:rsidRPr="00813691" w14:paraId="022F8A68" w14:textId="77777777" w:rsidTr="00813691">
        <w:trPr>
          <w:trHeight w:val="760"/>
        </w:trPr>
        <w:tc>
          <w:tcPr>
            <w:tcW w:w="314" w:type="pct"/>
            <w:vAlign w:val="center"/>
          </w:tcPr>
          <w:p w14:paraId="3F4D1FFC"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lastRenderedPageBreak/>
              <w:t>Socio</w:t>
            </w:r>
          </w:p>
          <w:p w14:paraId="0CD0D3BA" w14:textId="77777777" w:rsidR="00813691" w:rsidRPr="00813691" w:rsidRDefault="00813691" w:rsidP="00D158D0">
            <w:pPr>
              <w:jc w:val="center"/>
              <w:rPr>
                <w:rFonts w:ascii="Arial Narrow" w:hAnsi="Arial Narrow"/>
                <w:sz w:val="20"/>
                <w:szCs w:val="20"/>
              </w:rPr>
            </w:pPr>
            <w:r w:rsidRPr="00813691">
              <w:rPr>
                <w:rFonts w:ascii="Arial Narrow" w:hAnsi="Arial Narrow"/>
                <w:b/>
                <w:sz w:val="20"/>
                <w:szCs w:val="20"/>
              </w:rPr>
              <w:t>Económico</w:t>
            </w:r>
          </w:p>
        </w:tc>
        <w:tc>
          <w:tcPr>
            <w:tcW w:w="391" w:type="pct"/>
            <w:vAlign w:val="center"/>
          </w:tcPr>
          <w:p w14:paraId="42573D7E"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Empleo</w:t>
            </w:r>
          </w:p>
        </w:tc>
        <w:tc>
          <w:tcPr>
            <w:tcW w:w="1477" w:type="pct"/>
            <w:shd w:val="clear" w:color="auto" w:fill="auto"/>
            <w:noWrap/>
            <w:vAlign w:val="center"/>
          </w:tcPr>
          <w:p w14:paraId="27DEEA16" w14:textId="77777777" w:rsidR="00813691" w:rsidRPr="00813691" w:rsidRDefault="00813691" w:rsidP="00D158D0">
            <w:pPr>
              <w:rPr>
                <w:rFonts w:ascii="Arial Narrow" w:hAnsi="Arial Narrow"/>
                <w:b/>
                <w:sz w:val="20"/>
                <w:szCs w:val="20"/>
              </w:rPr>
            </w:pPr>
            <w:r w:rsidRPr="00813691">
              <w:rPr>
                <w:rFonts w:ascii="Arial Narrow" w:hAnsi="Arial Narrow"/>
                <w:sz w:val="20"/>
                <w:szCs w:val="20"/>
              </w:rPr>
              <w:t xml:space="preserve">Generación de fuentes de trabajo temporal y dinamización de la economía local por el alquiler de viviendas, venta de alimentos entre otros.  </w:t>
            </w:r>
          </w:p>
        </w:tc>
        <w:tc>
          <w:tcPr>
            <w:tcW w:w="950" w:type="pct"/>
          </w:tcPr>
          <w:p w14:paraId="2DC70345" w14:textId="77777777" w:rsidR="00813691" w:rsidRPr="00813691" w:rsidRDefault="00813691" w:rsidP="00D158D0">
            <w:pPr>
              <w:rPr>
                <w:rFonts w:ascii="Arial Narrow" w:hAnsi="Arial Narrow"/>
                <w:sz w:val="20"/>
                <w:szCs w:val="20"/>
              </w:rPr>
            </w:pPr>
          </w:p>
          <w:p w14:paraId="46D52729" w14:textId="77777777" w:rsidR="00813691" w:rsidRPr="00813691" w:rsidRDefault="00813691" w:rsidP="00D158D0">
            <w:pPr>
              <w:rPr>
                <w:rFonts w:ascii="Arial Narrow" w:hAnsi="Arial Narrow"/>
                <w:sz w:val="20"/>
                <w:szCs w:val="20"/>
              </w:rPr>
            </w:pPr>
          </w:p>
          <w:p w14:paraId="7A4C3977"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Impacto positivo </w:t>
            </w:r>
          </w:p>
        </w:tc>
        <w:tc>
          <w:tcPr>
            <w:tcW w:w="1190" w:type="pct"/>
            <w:vAlign w:val="center"/>
          </w:tcPr>
          <w:p w14:paraId="594587C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No se cuenta con medidas, debido a que el impacto es positivo. </w:t>
            </w:r>
          </w:p>
        </w:tc>
        <w:tc>
          <w:tcPr>
            <w:tcW w:w="678" w:type="pct"/>
          </w:tcPr>
          <w:p w14:paraId="5B77FA85"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 xml:space="preserve">Código de conducta </w:t>
            </w:r>
          </w:p>
          <w:p w14:paraId="24D2B6DB" w14:textId="77777777" w:rsidR="00813691" w:rsidRPr="00813691" w:rsidRDefault="00813691" w:rsidP="00D158D0">
            <w:pPr>
              <w:spacing w:line="276" w:lineRule="auto"/>
              <w:rPr>
                <w:rFonts w:ascii="Arial Narrow" w:hAnsi="Arial Narrow"/>
                <w:color w:val="000000"/>
                <w:sz w:val="20"/>
                <w:szCs w:val="20"/>
              </w:rPr>
            </w:pPr>
          </w:p>
          <w:p w14:paraId="42BDB0AC"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lastRenderedPageBreak/>
              <w:t xml:space="preserve">Plan de relacionamiento comunitario </w:t>
            </w:r>
          </w:p>
        </w:tc>
      </w:tr>
      <w:tr w:rsidR="00813691" w:rsidRPr="00813691" w14:paraId="122687B8" w14:textId="77777777" w:rsidTr="00813691">
        <w:trPr>
          <w:trHeight w:val="2596"/>
        </w:trPr>
        <w:tc>
          <w:tcPr>
            <w:tcW w:w="314" w:type="pct"/>
            <w:vAlign w:val="center"/>
          </w:tcPr>
          <w:p w14:paraId="74DD7C0A"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lastRenderedPageBreak/>
              <w:t>Socio</w:t>
            </w:r>
          </w:p>
          <w:p w14:paraId="6FEC77AE" w14:textId="77777777" w:rsidR="00813691" w:rsidRPr="00813691" w:rsidRDefault="00813691" w:rsidP="00D158D0">
            <w:pPr>
              <w:jc w:val="center"/>
              <w:rPr>
                <w:rFonts w:ascii="Arial Narrow" w:hAnsi="Arial Narrow"/>
                <w:sz w:val="20"/>
                <w:szCs w:val="20"/>
              </w:rPr>
            </w:pPr>
            <w:r w:rsidRPr="00813691">
              <w:rPr>
                <w:rFonts w:ascii="Arial Narrow" w:hAnsi="Arial Narrow"/>
                <w:b/>
                <w:sz w:val="20"/>
                <w:szCs w:val="20"/>
              </w:rPr>
              <w:t>Económico</w:t>
            </w:r>
          </w:p>
        </w:tc>
        <w:tc>
          <w:tcPr>
            <w:tcW w:w="391" w:type="pct"/>
            <w:vAlign w:val="center"/>
          </w:tcPr>
          <w:p w14:paraId="5DB83C47"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Salud y seguridad n</w:t>
            </w:r>
          </w:p>
        </w:tc>
        <w:tc>
          <w:tcPr>
            <w:tcW w:w="1477" w:type="pct"/>
            <w:shd w:val="clear" w:color="auto" w:fill="auto"/>
            <w:noWrap/>
            <w:vAlign w:val="center"/>
          </w:tcPr>
          <w:p w14:paraId="7FED698C"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Posibles lesiones ocupacionales del personal por caídas, atropellamiento y otros. Por falta de señalización. </w:t>
            </w:r>
          </w:p>
          <w:p w14:paraId="51F7266E"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Posible contagio de enfermedades locales. </w:t>
            </w:r>
          </w:p>
          <w:p w14:paraId="118A2C7F" w14:textId="77777777" w:rsidR="00813691" w:rsidRPr="00813691" w:rsidRDefault="00813691" w:rsidP="00D158D0">
            <w:pPr>
              <w:spacing w:before="240"/>
              <w:rPr>
                <w:rFonts w:ascii="Arial Narrow" w:hAnsi="Arial Narrow"/>
                <w:sz w:val="20"/>
                <w:szCs w:val="20"/>
              </w:rPr>
            </w:pPr>
            <w:r w:rsidRPr="00813691">
              <w:rPr>
                <w:rFonts w:ascii="Arial Narrow" w:hAnsi="Arial Narrow"/>
                <w:sz w:val="20"/>
                <w:szCs w:val="20"/>
              </w:rPr>
              <w:t>Violencia contra las mujeres, niñas, niños y adolescentes por personal externo a la comunidad.</w:t>
            </w:r>
          </w:p>
        </w:tc>
        <w:tc>
          <w:tcPr>
            <w:tcW w:w="950" w:type="pct"/>
          </w:tcPr>
          <w:p w14:paraId="7CD9B224"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El impacto a la población por efectos de ruido es directo, a corto plazo, temporal y local y mitigable. </w:t>
            </w:r>
          </w:p>
          <w:p w14:paraId="4693FD26" w14:textId="77777777" w:rsidR="00813691" w:rsidRPr="00813691" w:rsidRDefault="00813691" w:rsidP="00D158D0">
            <w:pPr>
              <w:rPr>
                <w:rFonts w:ascii="Arial Narrow" w:hAnsi="Arial Narrow"/>
                <w:sz w:val="20"/>
                <w:szCs w:val="20"/>
              </w:rPr>
            </w:pPr>
          </w:p>
          <w:p w14:paraId="36636E33"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El impacto por caídas y atropellamientos a la población se considera, un impacto accidental, a corto plazo temporal y local. </w:t>
            </w:r>
          </w:p>
          <w:p w14:paraId="1F877ABD" w14:textId="77777777" w:rsidR="00813691" w:rsidRPr="00813691" w:rsidRDefault="00813691" w:rsidP="00D158D0">
            <w:pPr>
              <w:rPr>
                <w:rFonts w:ascii="Arial Narrow" w:hAnsi="Arial Narrow"/>
                <w:sz w:val="20"/>
                <w:szCs w:val="20"/>
              </w:rPr>
            </w:pPr>
          </w:p>
          <w:p w14:paraId="2B7C60D4"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Existe también la exposición a riesgos a la población por la afluencia de trabajadores: riesgos de contraer enfermedades este es un impacto negativo, adverso, temporal, local mitigable. </w:t>
            </w:r>
          </w:p>
          <w:p w14:paraId="5D9B7962" w14:textId="77777777" w:rsidR="00813691" w:rsidRPr="00813691" w:rsidRDefault="00813691" w:rsidP="00D158D0">
            <w:pPr>
              <w:rPr>
                <w:rFonts w:ascii="Arial Narrow" w:hAnsi="Arial Narrow"/>
                <w:sz w:val="20"/>
                <w:szCs w:val="20"/>
              </w:rPr>
            </w:pPr>
          </w:p>
        </w:tc>
        <w:tc>
          <w:tcPr>
            <w:tcW w:w="1190" w:type="pct"/>
            <w:vAlign w:val="center"/>
          </w:tcPr>
          <w:p w14:paraId="308C92AC"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eastAsia="Calibri" w:hAnsi="Arial Narrow"/>
                <w:sz w:val="20"/>
                <w:szCs w:val="20"/>
              </w:rPr>
            </w:pPr>
            <w:r w:rsidRPr="00813691">
              <w:rPr>
                <w:rFonts w:ascii="Arial Narrow" w:eastAsia="Calibri" w:hAnsi="Arial Narrow"/>
                <w:sz w:val="20"/>
                <w:szCs w:val="20"/>
              </w:rPr>
              <w:t xml:space="preserve">Señalización de áreas de trabajo </w:t>
            </w:r>
          </w:p>
          <w:p w14:paraId="1BE3A3CF"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eastAsia="Calibri" w:hAnsi="Arial Narrow"/>
                <w:sz w:val="20"/>
                <w:szCs w:val="20"/>
              </w:rPr>
            </w:pPr>
            <w:r w:rsidRPr="00813691">
              <w:rPr>
                <w:rFonts w:ascii="Arial Narrow" w:eastAsia="Calibri" w:hAnsi="Arial Narrow"/>
                <w:sz w:val="20"/>
                <w:szCs w:val="20"/>
              </w:rPr>
              <w:t xml:space="preserve">Riego en sectores de la zona poblada por donde se circula más con vehículos del proyecto. </w:t>
            </w:r>
          </w:p>
          <w:p w14:paraId="070FEF14"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eastAsia="Calibri" w:hAnsi="Arial Narrow"/>
                <w:sz w:val="20"/>
                <w:szCs w:val="20"/>
              </w:rPr>
            </w:pPr>
            <w:r w:rsidRPr="00813691">
              <w:rPr>
                <w:rFonts w:ascii="Arial Narrow" w:eastAsia="Calibri" w:hAnsi="Arial Narrow"/>
                <w:sz w:val="20"/>
                <w:szCs w:val="20"/>
              </w:rPr>
              <w:t xml:space="preserve">Realizar actividades en horarios establecidos para evitar generar ruidos a la población de la comunidad. </w:t>
            </w:r>
          </w:p>
          <w:p w14:paraId="0953928F" w14:textId="77777777" w:rsidR="00813691" w:rsidRPr="00813691" w:rsidRDefault="00813691" w:rsidP="00D158D0">
            <w:pPr>
              <w:pStyle w:val="Prrafodelista"/>
              <w:spacing w:after="0" w:line="276" w:lineRule="auto"/>
              <w:ind w:left="318"/>
              <w:rPr>
                <w:rFonts w:ascii="Arial Narrow" w:eastAsia="Calibri" w:hAnsi="Arial Narrow"/>
                <w:sz w:val="20"/>
                <w:szCs w:val="20"/>
              </w:rPr>
            </w:pPr>
            <w:r w:rsidRPr="00813691">
              <w:rPr>
                <w:rFonts w:ascii="Arial Narrow" w:eastAsia="Calibri" w:hAnsi="Arial Narrow"/>
                <w:sz w:val="20"/>
                <w:szCs w:val="20"/>
              </w:rPr>
              <w:t>Se recomendará no estar en aglomeración con habitantes de la zona, en caso de ser necesario se recomendará menor tiempo posible de exposición</w:t>
            </w:r>
          </w:p>
        </w:tc>
        <w:tc>
          <w:tcPr>
            <w:tcW w:w="678" w:type="pct"/>
          </w:tcPr>
          <w:p w14:paraId="662A2594"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Plan de manejo de operación de almacenes y viviendas</w:t>
            </w:r>
          </w:p>
          <w:p w14:paraId="79F0905B" w14:textId="77777777" w:rsidR="00813691" w:rsidRPr="00813691" w:rsidRDefault="00813691" w:rsidP="00D158D0">
            <w:pPr>
              <w:spacing w:line="276" w:lineRule="auto"/>
              <w:rPr>
                <w:rFonts w:ascii="Arial Narrow" w:hAnsi="Arial Narrow"/>
                <w:sz w:val="20"/>
                <w:szCs w:val="20"/>
              </w:rPr>
            </w:pPr>
          </w:p>
          <w:p w14:paraId="1CDEDAFD"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 xml:space="preserve">Código de conducta </w:t>
            </w:r>
          </w:p>
          <w:p w14:paraId="2C83CCFD" w14:textId="77777777" w:rsidR="00813691" w:rsidRPr="00813691" w:rsidRDefault="00813691" w:rsidP="00D158D0">
            <w:pPr>
              <w:spacing w:line="276" w:lineRule="auto"/>
              <w:rPr>
                <w:rFonts w:ascii="Arial Narrow" w:hAnsi="Arial Narrow"/>
                <w:sz w:val="20"/>
                <w:szCs w:val="20"/>
              </w:rPr>
            </w:pPr>
          </w:p>
          <w:p w14:paraId="575BDEC6"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 xml:space="preserve">Plan de mecanismos de quejas y reclamos  </w:t>
            </w:r>
          </w:p>
          <w:p w14:paraId="7A7E3C1A" w14:textId="77777777" w:rsidR="00813691" w:rsidRPr="00813691" w:rsidRDefault="00813691" w:rsidP="00D158D0">
            <w:pPr>
              <w:spacing w:line="276" w:lineRule="auto"/>
              <w:rPr>
                <w:rFonts w:ascii="Arial Narrow" w:hAnsi="Arial Narrow"/>
                <w:sz w:val="20"/>
                <w:szCs w:val="20"/>
              </w:rPr>
            </w:pPr>
          </w:p>
          <w:p w14:paraId="57D49A0B" w14:textId="77777777" w:rsidR="00813691" w:rsidRPr="00813691" w:rsidRDefault="00813691" w:rsidP="00D158D0">
            <w:pPr>
              <w:spacing w:line="276" w:lineRule="auto"/>
              <w:rPr>
                <w:rFonts w:ascii="Arial Narrow" w:hAnsi="Arial Narrow"/>
                <w:sz w:val="20"/>
                <w:szCs w:val="20"/>
              </w:rPr>
            </w:pPr>
            <w:r w:rsidRPr="00813691">
              <w:rPr>
                <w:rFonts w:ascii="Arial Narrow" w:hAnsi="Arial Narrow"/>
                <w:sz w:val="20"/>
                <w:szCs w:val="20"/>
              </w:rPr>
              <w:t xml:space="preserve">Plan de relacionamiento comunitario </w:t>
            </w:r>
          </w:p>
        </w:tc>
      </w:tr>
      <w:tr w:rsidR="00813691" w:rsidRPr="00813691" w14:paraId="533830F7" w14:textId="77777777" w:rsidTr="00813691">
        <w:trPr>
          <w:trHeight w:val="760"/>
        </w:trPr>
        <w:tc>
          <w:tcPr>
            <w:tcW w:w="314" w:type="pct"/>
            <w:vAlign w:val="center"/>
          </w:tcPr>
          <w:p w14:paraId="6B314AA6"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lastRenderedPageBreak/>
              <w:t>Socio</w:t>
            </w:r>
          </w:p>
          <w:p w14:paraId="5D09B3F8"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t>Económico</w:t>
            </w:r>
          </w:p>
        </w:tc>
        <w:tc>
          <w:tcPr>
            <w:tcW w:w="391" w:type="pct"/>
            <w:vAlign w:val="center"/>
          </w:tcPr>
          <w:p w14:paraId="584A2010"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Salud y seguridad de la población</w:t>
            </w:r>
          </w:p>
        </w:tc>
        <w:tc>
          <w:tcPr>
            <w:tcW w:w="1477" w:type="pct"/>
            <w:shd w:val="clear" w:color="auto" w:fill="auto"/>
            <w:noWrap/>
            <w:vAlign w:val="center"/>
          </w:tcPr>
          <w:p w14:paraId="2EBCE007"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Conducta inadecuada del personal de la empresa o sus contratistas (incumplimiento de políticas y código de conducta).</w:t>
            </w:r>
          </w:p>
          <w:p w14:paraId="1EEB3AB2" w14:textId="77777777" w:rsidR="00813691" w:rsidRPr="00813691" w:rsidRDefault="00813691" w:rsidP="00D158D0">
            <w:pPr>
              <w:spacing w:line="259" w:lineRule="auto"/>
              <w:rPr>
                <w:rFonts w:ascii="Arial Narrow" w:hAnsi="Arial Narrow"/>
                <w:sz w:val="20"/>
                <w:szCs w:val="20"/>
              </w:rPr>
            </w:pPr>
          </w:p>
          <w:p w14:paraId="41378373" w14:textId="77777777" w:rsidR="00813691" w:rsidRPr="00813691" w:rsidRDefault="00813691" w:rsidP="00D158D0">
            <w:pPr>
              <w:spacing w:line="259" w:lineRule="auto"/>
              <w:rPr>
                <w:rFonts w:ascii="Arial Narrow" w:hAnsi="Arial Narrow"/>
                <w:sz w:val="20"/>
                <w:szCs w:val="20"/>
              </w:rPr>
            </w:pPr>
            <w:r w:rsidRPr="00813691">
              <w:rPr>
                <w:rFonts w:ascii="Arial Narrow" w:hAnsi="Arial Narrow"/>
                <w:sz w:val="20"/>
                <w:szCs w:val="20"/>
              </w:rPr>
              <w:t xml:space="preserve">Desacuerdos de las peticiones realizadas por  las comunidades </w:t>
            </w:r>
          </w:p>
          <w:p w14:paraId="09BAA2E1" w14:textId="77777777" w:rsidR="00813691" w:rsidRPr="00813691" w:rsidRDefault="00813691" w:rsidP="00D158D0">
            <w:pPr>
              <w:spacing w:line="259" w:lineRule="auto"/>
              <w:rPr>
                <w:rFonts w:ascii="Arial Narrow" w:hAnsi="Arial Narrow"/>
                <w:sz w:val="20"/>
                <w:szCs w:val="20"/>
              </w:rPr>
            </w:pPr>
          </w:p>
          <w:p w14:paraId="58074BE2"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Falta de comunicación con las comunidades </w:t>
            </w:r>
          </w:p>
          <w:p w14:paraId="2AF6F525" w14:textId="77777777" w:rsidR="00813691" w:rsidRPr="00813691" w:rsidRDefault="00813691" w:rsidP="00D158D0">
            <w:pPr>
              <w:spacing w:line="259" w:lineRule="auto"/>
              <w:rPr>
                <w:rFonts w:ascii="Arial Narrow" w:hAnsi="Arial Narrow"/>
                <w:sz w:val="20"/>
                <w:szCs w:val="20"/>
              </w:rPr>
            </w:pPr>
          </w:p>
          <w:p w14:paraId="5F275053"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Perturbación a la propiedad privada (afectación de cultivos y plantaciones) </w:t>
            </w:r>
          </w:p>
          <w:p w14:paraId="02416FBA" w14:textId="77777777" w:rsidR="00813691" w:rsidRPr="00813691" w:rsidRDefault="00813691" w:rsidP="00D158D0">
            <w:pPr>
              <w:spacing w:line="259" w:lineRule="auto"/>
              <w:rPr>
                <w:rFonts w:ascii="Arial Narrow" w:hAnsi="Arial Narrow"/>
                <w:sz w:val="20"/>
                <w:szCs w:val="20"/>
              </w:rPr>
            </w:pPr>
          </w:p>
          <w:p w14:paraId="2367D171"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Perturbación a las propiedades fiscales. </w:t>
            </w:r>
          </w:p>
          <w:p w14:paraId="60DAAF99" w14:textId="77777777" w:rsidR="00813691" w:rsidRPr="00813691" w:rsidRDefault="00813691" w:rsidP="00D158D0">
            <w:pPr>
              <w:spacing w:line="259" w:lineRule="auto"/>
              <w:rPr>
                <w:rFonts w:ascii="Arial Narrow" w:hAnsi="Arial Narrow"/>
                <w:sz w:val="20"/>
                <w:szCs w:val="20"/>
              </w:rPr>
            </w:pPr>
          </w:p>
          <w:p w14:paraId="408F5F5E"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 xml:space="preserve">Afectación a la propiedad privada por la ejecución del proyecto. </w:t>
            </w:r>
          </w:p>
          <w:p w14:paraId="574A6A5F" w14:textId="77777777" w:rsidR="00813691" w:rsidRPr="00813691" w:rsidRDefault="00813691" w:rsidP="00D158D0">
            <w:pPr>
              <w:rPr>
                <w:rFonts w:ascii="Arial Narrow" w:hAnsi="Arial Narrow"/>
                <w:bCs/>
                <w:sz w:val="20"/>
                <w:szCs w:val="20"/>
              </w:rPr>
            </w:pPr>
            <w:r w:rsidRPr="00813691">
              <w:rPr>
                <w:rFonts w:ascii="Arial Narrow" w:hAnsi="Arial Narrow"/>
                <w:sz w:val="20"/>
                <w:szCs w:val="20"/>
              </w:rPr>
              <w:t>Violencia contra las mujeres, niñas, niños y adolescentes por los trabajadores de la construcción y/o personal externo a la comunidad.</w:t>
            </w:r>
          </w:p>
        </w:tc>
        <w:tc>
          <w:tcPr>
            <w:tcW w:w="950" w:type="pct"/>
          </w:tcPr>
          <w:p w14:paraId="5CDF9474" w14:textId="77777777" w:rsidR="00813691" w:rsidRPr="00813691" w:rsidRDefault="00813691" w:rsidP="00D158D0">
            <w:pPr>
              <w:rPr>
                <w:rFonts w:ascii="Arial Narrow" w:hAnsi="Arial Narrow"/>
                <w:sz w:val="20"/>
                <w:szCs w:val="20"/>
              </w:rPr>
            </w:pPr>
            <w:r w:rsidRPr="00813691">
              <w:rPr>
                <w:rFonts w:ascii="Arial Narrow" w:hAnsi="Arial Narrow"/>
                <w:sz w:val="20"/>
                <w:szCs w:val="20"/>
              </w:rPr>
              <w:t>Las mujeres de la comunidad y mujeres trabajadoras en la obra, tienen una mayor probabilidad de exponerse a riesgos de género y violencia sexual por parte de los trabajadores de la obra, este riesgo es (-) perjudicial alto, además de puntual en varias circunstancias podría ser irreversible.</w:t>
            </w:r>
          </w:p>
        </w:tc>
        <w:tc>
          <w:tcPr>
            <w:tcW w:w="1190" w:type="pct"/>
            <w:vAlign w:val="center"/>
          </w:tcPr>
          <w:p w14:paraId="084F0D19"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Poner en conocimiento de todos los trabajadores del proyecto el Código de Ética y Conducta</w:t>
            </w:r>
          </w:p>
          <w:p w14:paraId="5BB61B39"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 xml:space="preserve">Se recomendará al Contratista realizar el movimiento de cuadrillas y de equipos al mínimo necesario de manera que cause el menor daño posible a los cultivos o terrenos en propiedades privadas. </w:t>
            </w:r>
          </w:p>
          <w:p w14:paraId="743F3AD0"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Elaborar, dar a conocer y recomendar al personal de contratista y supervisión el código de conducta que establecerá el comportamiento y reglas con las comunidades aledañas. </w:t>
            </w:r>
          </w:p>
          <w:p w14:paraId="38C026FD"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Se programará reuniones con las comunidades para dar a conocer las gestiones que se requieren para el avance del proyecto, a fin de contar con el apoyo de los mismo y evitar conflictos sociales. </w:t>
            </w:r>
          </w:p>
          <w:p w14:paraId="3EA48144"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 xml:space="preserve">En el caso de peticiones o solicitudes se analizará y coordinará para dar una mejor respuesta.  </w:t>
            </w:r>
          </w:p>
          <w:p w14:paraId="47FFE0E0"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 xml:space="preserve">Para la Liberación de la Faja de Seguridad por afectaciones a predios privados, se realizará la firma de contratos de constitución de </w:t>
            </w:r>
            <w:r w:rsidRPr="00813691">
              <w:rPr>
                <w:rFonts w:ascii="Arial Narrow" w:hAnsi="Arial Narrow" w:cs="Arial"/>
                <w:color w:val="000000"/>
                <w:sz w:val="20"/>
                <w:szCs w:val="20"/>
              </w:rPr>
              <w:lastRenderedPageBreak/>
              <w:t>servidumbre, que establece la compensación por afectaciones.</w:t>
            </w:r>
          </w:p>
          <w:p w14:paraId="3E62BCAE"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Para la Liberación de la Faja de Seguridad por afectaciones a predios públicos, se realizará la firma de contratos de constitución de servidumbre, que establece la compensación por afectaciones.</w:t>
            </w:r>
          </w:p>
          <w:p w14:paraId="6CED27BD"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olor w:val="000000"/>
                <w:sz w:val="20"/>
                <w:szCs w:val="20"/>
              </w:rPr>
              <w:t>Aplicación de un mecanismo de reclamaciones.</w:t>
            </w:r>
          </w:p>
          <w:p w14:paraId="611A7744" w14:textId="77777777" w:rsidR="00813691" w:rsidRPr="00813691" w:rsidRDefault="00813691" w:rsidP="00D158D0">
            <w:pPr>
              <w:ind w:left="-42"/>
              <w:rPr>
                <w:rFonts w:ascii="Arial Narrow" w:hAnsi="Arial Narrow"/>
                <w:sz w:val="20"/>
                <w:szCs w:val="20"/>
              </w:rPr>
            </w:pPr>
          </w:p>
        </w:tc>
        <w:tc>
          <w:tcPr>
            <w:tcW w:w="678" w:type="pct"/>
          </w:tcPr>
          <w:p w14:paraId="4F5E6469" w14:textId="77777777" w:rsidR="00813691" w:rsidRPr="00813691" w:rsidRDefault="00813691" w:rsidP="00D158D0">
            <w:pPr>
              <w:spacing w:line="276" w:lineRule="auto"/>
              <w:rPr>
                <w:rFonts w:ascii="Arial Narrow" w:hAnsi="Arial Narrow"/>
                <w:color w:val="000000"/>
                <w:sz w:val="20"/>
                <w:szCs w:val="20"/>
              </w:rPr>
            </w:pPr>
          </w:p>
          <w:p w14:paraId="733F01E2" w14:textId="77777777" w:rsidR="00813691" w:rsidRPr="00813691" w:rsidRDefault="00813691" w:rsidP="00D158D0">
            <w:pPr>
              <w:spacing w:line="276" w:lineRule="auto"/>
              <w:rPr>
                <w:rFonts w:ascii="Arial Narrow" w:hAnsi="Arial Narrow"/>
                <w:color w:val="000000"/>
                <w:sz w:val="20"/>
                <w:szCs w:val="20"/>
              </w:rPr>
            </w:pPr>
            <w:r w:rsidRPr="00813691">
              <w:rPr>
                <w:rFonts w:ascii="Arial Narrow" w:hAnsi="Arial Narrow"/>
                <w:color w:val="000000"/>
                <w:sz w:val="20"/>
                <w:szCs w:val="20"/>
              </w:rPr>
              <w:t>Programa de Gestión de Salud y Seguridad en el Trabajo PGSST</w:t>
            </w:r>
          </w:p>
        </w:tc>
      </w:tr>
      <w:tr w:rsidR="00813691" w:rsidRPr="00813691" w14:paraId="72FE2599" w14:textId="77777777" w:rsidTr="00813691">
        <w:trPr>
          <w:trHeight w:val="760"/>
        </w:trPr>
        <w:tc>
          <w:tcPr>
            <w:tcW w:w="314" w:type="pct"/>
          </w:tcPr>
          <w:p w14:paraId="2DBB42EE"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t>Socio</w:t>
            </w:r>
          </w:p>
          <w:p w14:paraId="04037E14" w14:textId="77777777" w:rsidR="00813691" w:rsidRPr="00813691" w:rsidRDefault="00813691" w:rsidP="00D158D0">
            <w:pPr>
              <w:rPr>
                <w:rFonts w:ascii="Arial Narrow" w:hAnsi="Arial Narrow"/>
                <w:b/>
                <w:sz w:val="20"/>
                <w:szCs w:val="20"/>
              </w:rPr>
            </w:pPr>
            <w:r w:rsidRPr="00813691">
              <w:rPr>
                <w:rFonts w:ascii="Arial Narrow" w:hAnsi="Arial Narrow"/>
                <w:b/>
                <w:sz w:val="20"/>
                <w:szCs w:val="20"/>
              </w:rPr>
              <w:t>Económico</w:t>
            </w:r>
          </w:p>
        </w:tc>
        <w:tc>
          <w:tcPr>
            <w:tcW w:w="391" w:type="pct"/>
            <w:vAlign w:val="center"/>
          </w:tcPr>
          <w:p w14:paraId="15088209" w14:textId="77777777" w:rsidR="00813691" w:rsidRPr="00813691" w:rsidRDefault="00813691" w:rsidP="00D158D0">
            <w:pPr>
              <w:jc w:val="center"/>
              <w:rPr>
                <w:rFonts w:ascii="Arial Narrow" w:hAnsi="Arial Narrow"/>
                <w:b/>
                <w:sz w:val="20"/>
                <w:szCs w:val="20"/>
              </w:rPr>
            </w:pPr>
            <w:r w:rsidRPr="00813691">
              <w:rPr>
                <w:rFonts w:ascii="Arial Narrow" w:hAnsi="Arial Narrow"/>
                <w:b/>
                <w:sz w:val="20"/>
                <w:szCs w:val="20"/>
              </w:rPr>
              <w:t>Patrimonio arqueológico</w:t>
            </w:r>
          </w:p>
        </w:tc>
        <w:tc>
          <w:tcPr>
            <w:tcW w:w="1477" w:type="pct"/>
            <w:shd w:val="clear" w:color="auto" w:fill="auto"/>
            <w:noWrap/>
            <w:vAlign w:val="center"/>
          </w:tcPr>
          <w:p w14:paraId="027152AA" w14:textId="33C9E297" w:rsidR="00813691" w:rsidRPr="00813691" w:rsidRDefault="00813691" w:rsidP="00D158D0">
            <w:pPr>
              <w:rPr>
                <w:rFonts w:ascii="Arial Narrow" w:hAnsi="Arial Narrow"/>
                <w:bCs/>
                <w:sz w:val="20"/>
                <w:szCs w:val="20"/>
              </w:rPr>
            </w:pPr>
            <w:r w:rsidRPr="00813691">
              <w:rPr>
                <w:rFonts w:ascii="Arial Narrow" w:hAnsi="Arial Narrow"/>
                <w:bCs/>
                <w:sz w:val="20"/>
                <w:szCs w:val="20"/>
              </w:rPr>
              <w:t>Posible saqueo de restos arqueológicos en el área de construcción de la obra.</w:t>
            </w:r>
          </w:p>
        </w:tc>
        <w:tc>
          <w:tcPr>
            <w:tcW w:w="950" w:type="pct"/>
          </w:tcPr>
          <w:p w14:paraId="507CEA7F" w14:textId="77777777" w:rsidR="00813691" w:rsidRPr="00813691" w:rsidRDefault="00813691" w:rsidP="00D158D0">
            <w:pPr>
              <w:rPr>
                <w:rFonts w:ascii="Arial Narrow" w:hAnsi="Arial Narrow"/>
                <w:sz w:val="20"/>
                <w:szCs w:val="20"/>
              </w:rPr>
            </w:pPr>
            <w:r w:rsidRPr="00813691">
              <w:rPr>
                <w:rFonts w:ascii="Arial Narrow" w:hAnsi="Arial Narrow"/>
                <w:bCs/>
                <w:sz w:val="20"/>
                <w:szCs w:val="20"/>
              </w:rPr>
              <w:t xml:space="preserve">Durante la etapa de construcción, existen posibilidades de hallazgos fortuitos de restos arqueológicos, sin embargo, este riesgo es negativo bajo, directo, puntual y temporal mitigable. </w:t>
            </w:r>
          </w:p>
        </w:tc>
        <w:tc>
          <w:tcPr>
            <w:tcW w:w="1190" w:type="pct"/>
            <w:vAlign w:val="center"/>
          </w:tcPr>
          <w:p w14:paraId="633CE074" w14:textId="77777777" w:rsidR="00813691" w:rsidRPr="00813691"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813691">
              <w:rPr>
                <w:rFonts w:ascii="Arial Narrow" w:hAnsi="Arial Narrow" w:cs="Arial"/>
                <w:color w:val="000000"/>
                <w:sz w:val="20"/>
                <w:szCs w:val="20"/>
              </w:rPr>
              <w:t>En caso de hallazgos arqueológicos en el área de la línea de transmisión o predios de la construcción o ampliación de subestaciones, se dará a conocer a la autoridad competente y se protegerá los recursos arqueológicos.</w:t>
            </w:r>
          </w:p>
        </w:tc>
        <w:tc>
          <w:tcPr>
            <w:tcW w:w="678" w:type="pct"/>
          </w:tcPr>
          <w:p w14:paraId="317BBC93" w14:textId="77777777" w:rsidR="00813691" w:rsidRPr="00813691" w:rsidRDefault="00813691" w:rsidP="00D158D0">
            <w:pPr>
              <w:spacing w:line="276" w:lineRule="auto"/>
              <w:ind w:left="-42"/>
              <w:rPr>
                <w:rFonts w:ascii="Arial Narrow" w:hAnsi="Arial Narrow" w:cs="Arial"/>
                <w:color w:val="000000"/>
                <w:sz w:val="20"/>
                <w:szCs w:val="20"/>
              </w:rPr>
            </w:pPr>
            <w:r w:rsidRPr="00813691">
              <w:rPr>
                <w:rFonts w:ascii="Arial Narrow" w:hAnsi="Arial Narrow" w:cs="Arial"/>
                <w:color w:val="000000"/>
                <w:sz w:val="20"/>
                <w:szCs w:val="20"/>
              </w:rPr>
              <w:t>Programa de mitigación arqueológica</w:t>
            </w:r>
          </w:p>
        </w:tc>
      </w:tr>
      <w:bookmarkEnd w:id="139"/>
    </w:tbl>
    <w:p w14:paraId="1AF54264" w14:textId="77777777" w:rsidR="00813691" w:rsidRPr="0032510F" w:rsidRDefault="00813691" w:rsidP="00813691"/>
    <w:p w14:paraId="4E00A7B5" w14:textId="77777777" w:rsidR="00813691" w:rsidRPr="002D0342" w:rsidRDefault="00813691" w:rsidP="002D0342">
      <w:pPr>
        <w:pStyle w:val="Ttulo2"/>
        <w:numPr>
          <w:ilvl w:val="0"/>
          <w:numId w:val="0"/>
        </w:numPr>
        <w:spacing w:before="280" w:after="240" w:line="283" w:lineRule="auto"/>
        <w:ind w:left="576" w:hanging="576"/>
        <w:contextualSpacing/>
        <w:jc w:val="both"/>
        <w:rPr>
          <w:rFonts w:eastAsia="Times New Roman"/>
          <w:color w:val="215868" w:themeColor="accent5" w:themeShade="80"/>
          <w:szCs w:val="24"/>
        </w:rPr>
      </w:pPr>
      <w:r w:rsidRPr="002D0342">
        <w:rPr>
          <w:rFonts w:eastAsia="Times New Roman"/>
          <w:color w:val="215868" w:themeColor="accent5" w:themeShade="80"/>
          <w:szCs w:val="24"/>
        </w:rPr>
        <w:t xml:space="preserve">Evaluación de impactos y medidas de mitigación para la etapa de Operación y mantenimiento </w:t>
      </w:r>
    </w:p>
    <w:p w14:paraId="0A2E9922" w14:textId="77777777" w:rsidR="00813691" w:rsidRPr="0032510F" w:rsidRDefault="00813691" w:rsidP="00813691">
      <w:r w:rsidRPr="0032510F">
        <w:t xml:space="preserve">En el siguiente cuadro, se presenta el cuadro de evaluación de riesgos e impactos ambientales para la etapa de Operación y mantenimiento. </w:t>
      </w:r>
    </w:p>
    <w:p w14:paraId="38B560AE" w14:textId="075B2352" w:rsidR="00813691" w:rsidRPr="0032510F" w:rsidRDefault="00813691" w:rsidP="00813691">
      <w:pPr>
        <w:pStyle w:val="INDICEDETABLAS"/>
        <w:framePr w:wrap="around"/>
      </w:pPr>
      <w:bookmarkStart w:id="142" w:name="_Toc124751031"/>
      <w:bookmarkStart w:id="143" w:name="_Toc164759037"/>
      <w:r w:rsidRPr="0032510F">
        <w:lastRenderedPageBreak/>
        <w:t xml:space="preserve">Tabla. Evaluación de riesgos e impactos ambientales y sociales: Etapa de </w:t>
      </w:r>
      <w:bookmarkEnd w:id="140"/>
      <w:bookmarkEnd w:id="141"/>
      <w:r w:rsidRPr="0032510F">
        <w:t>Operación y Mantenimiento</w:t>
      </w:r>
      <w:bookmarkEnd w:id="142"/>
      <w:bookmarkEnd w:id="143"/>
    </w:p>
    <w:tbl>
      <w:tblPr>
        <w:tblStyle w:val="Tablaconcuadrcula1"/>
        <w:tblW w:w="5135"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02"/>
        <w:gridCol w:w="2578"/>
        <w:gridCol w:w="1815"/>
        <w:gridCol w:w="5445"/>
        <w:gridCol w:w="1812"/>
      </w:tblGrid>
      <w:tr w:rsidR="00813691" w:rsidRPr="0032510F" w14:paraId="419330F3" w14:textId="77777777" w:rsidTr="00813691">
        <w:trPr>
          <w:trHeight w:val="477"/>
          <w:tblHeader/>
        </w:trPr>
        <w:tc>
          <w:tcPr>
            <w:tcW w:w="372" w:type="pct"/>
            <w:shd w:val="clear" w:color="auto" w:fill="D6E3BC" w:themeFill="accent3" w:themeFillTint="66"/>
            <w:vAlign w:val="center"/>
          </w:tcPr>
          <w:p w14:paraId="214AB6F3" w14:textId="77777777" w:rsidR="00813691" w:rsidRPr="002D0342" w:rsidRDefault="00813691" w:rsidP="00D158D0">
            <w:pPr>
              <w:jc w:val="center"/>
              <w:rPr>
                <w:rFonts w:ascii="Arial Narrow" w:hAnsi="Arial Narrow"/>
                <w:b/>
                <w:bCs/>
                <w:sz w:val="20"/>
                <w:szCs w:val="20"/>
              </w:rPr>
            </w:pPr>
            <w:r w:rsidRPr="002D0342">
              <w:rPr>
                <w:rFonts w:ascii="Arial Narrow" w:hAnsi="Arial Narrow"/>
                <w:b/>
                <w:bCs/>
                <w:sz w:val="20"/>
                <w:szCs w:val="20"/>
              </w:rPr>
              <w:t>Medio</w:t>
            </w:r>
          </w:p>
        </w:tc>
        <w:tc>
          <w:tcPr>
            <w:tcW w:w="263" w:type="pct"/>
            <w:shd w:val="clear" w:color="auto" w:fill="D6E3BC" w:themeFill="accent3" w:themeFillTint="66"/>
            <w:vAlign w:val="center"/>
          </w:tcPr>
          <w:p w14:paraId="4A59438C" w14:textId="77777777" w:rsidR="00813691" w:rsidRPr="002D0342" w:rsidRDefault="00813691" w:rsidP="00D158D0">
            <w:pPr>
              <w:jc w:val="center"/>
              <w:rPr>
                <w:rFonts w:ascii="Arial Narrow" w:hAnsi="Arial Narrow"/>
                <w:b/>
                <w:bCs/>
                <w:sz w:val="20"/>
                <w:szCs w:val="20"/>
              </w:rPr>
            </w:pPr>
            <w:r w:rsidRPr="002D0342">
              <w:rPr>
                <w:rFonts w:ascii="Arial Narrow" w:hAnsi="Arial Narrow"/>
                <w:b/>
                <w:bCs/>
                <w:sz w:val="20"/>
                <w:szCs w:val="20"/>
              </w:rPr>
              <w:t>Factor</w:t>
            </w:r>
          </w:p>
        </w:tc>
        <w:tc>
          <w:tcPr>
            <w:tcW w:w="966" w:type="pct"/>
            <w:shd w:val="clear" w:color="auto" w:fill="D6E3BC" w:themeFill="accent3" w:themeFillTint="66"/>
            <w:vAlign w:val="center"/>
          </w:tcPr>
          <w:p w14:paraId="5D811F55" w14:textId="77777777" w:rsidR="00813691" w:rsidRPr="002D0342" w:rsidRDefault="00813691" w:rsidP="00D158D0">
            <w:pPr>
              <w:rPr>
                <w:rFonts w:ascii="Arial Narrow" w:hAnsi="Arial Narrow"/>
                <w:b/>
                <w:bCs/>
                <w:sz w:val="20"/>
                <w:szCs w:val="20"/>
              </w:rPr>
            </w:pPr>
            <w:r w:rsidRPr="002D0342">
              <w:rPr>
                <w:rFonts w:ascii="Arial Narrow" w:hAnsi="Arial Narrow"/>
                <w:b/>
                <w:bCs/>
                <w:sz w:val="20"/>
                <w:szCs w:val="20"/>
              </w:rPr>
              <w:t>Impacto/riesgo</w:t>
            </w:r>
          </w:p>
        </w:tc>
        <w:tc>
          <w:tcPr>
            <w:tcW w:w="680" w:type="pct"/>
            <w:shd w:val="clear" w:color="auto" w:fill="D6E3BC" w:themeFill="accent3" w:themeFillTint="66"/>
            <w:vAlign w:val="center"/>
          </w:tcPr>
          <w:p w14:paraId="3D9BF90A" w14:textId="77777777" w:rsidR="00813691" w:rsidRPr="002D0342" w:rsidRDefault="00813691" w:rsidP="00D158D0">
            <w:pPr>
              <w:jc w:val="center"/>
              <w:rPr>
                <w:rFonts w:ascii="Arial Narrow" w:hAnsi="Arial Narrow"/>
                <w:b/>
                <w:bCs/>
                <w:sz w:val="20"/>
                <w:szCs w:val="20"/>
              </w:rPr>
            </w:pPr>
            <w:r w:rsidRPr="002D0342">
              <w:rPr>
                <w:rFonts w:ascii="Arial Narrow" w:hAnsi="Arial Narrow"/>
                <w:b/>
                <w:bCs/>
                <w:sz w:val="20"/>
                <w:szCs w:val="20"/>
              </w:rPr>
              <w:t>Ponderación del Impacto/riesgo</w:t>
            </w:r>
          </w:p>
        </w:tc>
        <w:tc>
          <w:tcPr>
            <w:tcW w:w="2040" w:type="pct"/>
            <w:shd w:val="clear" w:color="auto" w:fill="D6E3BC" w:themeFill="accent3" w:themeFillTint="66"/>
            <w:vAlign w:val="center"/>
          </w:tcPr>
          <w:p w14:paraId="23ADC376" w14:textId="77777777" w:rsidR="00813691" w:rsidRPr="002D0342" w:rsidRDefault="00813691" w:rsidP="00D158D0">
            <w:pPr>
              <w:jc w:val="center"/>
              <w:rPr>
                <w:rFonts w:ascii="Arial Narrow" w:hAnsi="Arial Narrow"/>
                <w:b/>
                <w:bCs/>
                <w:sz w:val="20"/>
                <w:szCs w:val="20"/>
              </w:rPr>
            </w:pPr>
            <w:r w:rsidRPr="002D0342">
              <w:rPr>
                <w:rFonts w:ascii="Arial Narrow" w:hAnsi="Arial Narrow"/>
                <w:b/>
                <w:bCs/>
                <w:sz w:val="20"/>
                <w:szCs w:val="20"/>
              </w:rPr>
              <w:t>Medida de mitigación</w:t>
            </w:r>
          </w:p>
        </w:tc>
        <w:tc>
          <w:tcPr>
            <w:tcW w:w="679" w:type="pct"/>
            <w:shd w:val="clear" w:color="auto" w:fill="D6E3BC" w:themeFill="accent3" w:themeFillTint="66"/>
          </w:tcPr>
          <w:p w14:paraId="5C303CA3" w14:textId="77777777" w:rsidR="00813691" w:rsidRPr="002D0342" w:rsidRDefault="00813691" w:rsidP="00D158D0">
            <w:pPr>
              <w:jc w:val="center"/>
              <w:rPr>
                <w:rFonts w:ascii="Arial Narrow" w:hAnsi="Arial Narrow"/>
                <w:b/>
                <w:bCs/>
                <w:sz w:val="20"/>
                <w:szCs w:val="20"/>
              </w:rPr>
            </w:pPr>
            <w:r w:rsidRPr="002D0342">
              <w:rPr>
                <w:rFonts w:ascii="Arial Narrow" w:hAnsi="Arial Narrow"/>
                <w:b/>
                <w:bCs/>
                <w:sz w:val="20"/>
                <w:szCs w:val="20"/>
              </w:rPr>
              <w:t xml:space="preserve">Programas y planes de gestión </w:t>
            </w:r>
          </w:p>
        </w:tc>
      </w:tr>
      <w:tr w:rsidR="00813691" w:rsidRPr="0032510F" w14:paraId="10D2076C" w14:textId="77777777" w:rsidTr="00D158D0">
        <w:trPr>
          <w:trHeight w:val="309"/>
        </w:trPr>
        <w:tc>
          <w:tcPr>
            <w:tcW w:w="372" w:type="pct"/>
            <w:vAlign w:val="center"/>
          </w:tcPr>
          <w:p w14:paraId="46C9BE28"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Abiótico</w:t>
            </w:r>
          </w:p>
        </w:tc>
        <w:tc>
          <w:tcPr>
            <w:tcW w:w="263" w:type="pct"/>
            <w:vAlign w:val="center"/>
          </w:tcPr>
          <w:p w14:paraId="4490E33E"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Aire</w:t>
            </w:r>
          </w:p>
        </w:tc>
        <w:tc>
          <w:tcPr>
            <w:tcW w:w="966" w:type="pct"/>
            <w:shd w:val="clear" w:color="auto" w:fill="auto"/>
            <w:noWrap/>
            <w:vAlign w:val="center"/>
          </w:tcPr>
          <w:p w14:paraId="056A8BC8" w14:textId="77777777" w:rsidR="00813691" w:rsidRPr="002D0342" w:rsidRDefault="00813691" w:rsidP="00D158D0">
            <w:pPr>
              <w:rPr>
                <w:rFonts w:ascii="Arial Narrow" w:hAnsi="Arial Narrow"/>
                <w:color w:val="000000"/>
                <w:sz w:val="20"/>
                <w:szCs w:val="20"/>
              </w:rPr>
            </w:pPr>
            <w:r w:rsidRPr="002D0342">
              <w:rPr>
                <w:rFonts w:ascii="Arial Narrow" w:hAnsi="Arial Narrow"/>
                <w:color w:val="000000"/>
                <w:sz w:val="20"/>
                <w:szCs w:val="20"/>
              </w:rPr>
              <w:t>Posible alteración de la calidad del aire por emisión de gases de combustión por fuentes móviles</w:t>
            </w:r>
          </w:p>
          <w:p w14:paraId="63812B5B" w14:textId="6FF88FA6" w:rsidR="00813691" w:rsidRPr="002D0342" w:rsidRDefault="00813691" w:rsidP="00D158D0">
            <w:pPr>
              <w:rPr>
                <w:rFonts w:ascii="Arial Narrow" w:hAnsi="Arial Narrow"/>
                <w:b/>
                <w:color w:val="000000"/>
                <w:sz w:val="20"/>
                <w:szCs w:val="20"/>
              </w:rPr>
            </w:pPr>
            <w:r w:rsidRPr="002D0342">
              <w:rPr>
                <w:rFonts w:ascii="Arial Narrow" w:hAnsi="Arial Narrow"/>
                <w:color w:val="000000"/>
                <w:sz w:val="20"/>
                <w:szCs w:val="20"/>
              </w:rPr>
              <w:t>Posible dispersión de partículas suspendidas durante el desarrollo de las actividades por movimiento de tierra y tránsito de vehículos y maquinarias.</w:t>
            </w:r>
          </w:p>
        </w:tc>
        <w:tc>
          <w:tcPr>
            <w:tcW w:w="680" w:type="pct"/>
            <w:vAlign w:val="center"/>
          </w:tcPr>
          <w:p w14:paraId="6D6928A2" w14:textId="77777777" w:rsidR="00813691" w:rsidRPr="002D0342" w:rsidRDefault="00813691" w:rsidP="00D158D0">
            <w:pPr>
              <w:rPr>
                <w:rFonts w:ascii="Arial Narrow" w:hAnsi="Arial Narrow"/>
                <w:sz w:val="20"/>
                <w:szCs w:val="20"/>
              </w:rPr>
            </w:pPr>
            <w:r w:rsidRPr="002D0342">
              <w:rPr>
                <w:rFonts w:ascii="Arial Narrow" w:hAnsi="Arial Narrow"/>
                <w:sz w:val="20"/>
                <w:szCs w:val="20"/>
              </w:rPr>
              <w:t>Se considera que el impacto es medio (-), directo, intensidad media, puntual, temporal, reversible y mitigable</w:t>
            </w:r>
          </w:p>
          <w:p w14:paraId="7648C23D" w14:textId="77777777" w:rsidR="00813691" w:rsidRPr="002D0342" w:rsidRDefault="00813691" w:rsidP="00D158D0">
            <w:pPr>
              <w:rPr>
                <w:rFonts w:ascii="Arial Narrow" w:hAnsi="Arial Narrow"/>
                <w:sz w:val="20"/>
                <w:szCs w:val="20"/>
              </w:rPr>
            </w:pPr>
          </w:p>
          <w:p w14:paraId="605093DF" w14:textId="77777777" w:rsidR="00813691" w:rsidRPr="002D0342" w:rsidRDefault="00813691" w:rsidP="00D158D0">
            <w:pPr>
              <w:rPr>
                <w:rFonts w:ascii="Arial Narrow" w:hAnsi="Arial Narrow"/>
                <w:sz w:val="20"/>
                <w:szCs w:val="20"/>
              </w:rPr>
            </w:pPr>
          </w:p>
          <w:p w14:paraId="0E45B9A4" w14:textId="77777777" w:rsidR="00813691" w:rsidRPr="002D0342" w:rsidRDefault="00813691" w:rsidP="00D158D0">
            <w:pPr>
              <w:rPr>
                <w:rFonts w:ascii="Arial Narrow" w:hAnsi="Arial Narrow"/>
                <w:sz w:val="20"/>
                <w:szCs w:val="20"/>
              </w:rPr>
            </w:pPr>
          </w:p>
          <w:p w14:paraId="23EF8413" w14:textId="77777777" w:rsidR="00813691" w:rsidRPr="002D0342" w:rsidRDefault="00813691" w:rsidP="00D158D0">
            <w:pPr>
              <w:rPr>
                <w:rFonts w:ascii="Arial Narrow" w:hAnsi="Arial Narrow"/>
                <w:sz w:val="20"/>
                <w:szCs w:val="20"/>
              </w:rPr>
            </w:pPr>
          </w:p>
          <w:p w14:paraId="36AA88EC" w14:textId="77777777" w:rsidR="00813691" w:rsidRPr="002D0342" w:rsidRDefault="00813691" w:rsidP="00D158D0">
            <w:pPr>
              <w:rPr>
                <w:rFonts w:ascii="Arial Narrow" w:hAnsi="Arial Narrow"/>
                <w:sz w:val="20"/>
                <w:szCs w:val="20"/>
              </w:rPr>
            </w:pPr>
          </w:p>
        </w:tc>
        <w:tc>
          <w:tcPr>
            <w:tcW w:w="2040" w:type="pct"/>
          </w:tcPr>
          <w:p w14:paraId="47538C2B"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Mantenimiento preventivo de los vehículos y análisis de la emisión de gases de combustión de fuentes móviles</w:t>
            </w:r>
          </w:p>
          <w:p w14:paraId="6B351D91"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 xml:space="preserve">Cumplimiento de velocidad de circulación en superficies rodantes. </w:t>
            </w:r>
          </w:p>
          <w:p w14:paraId="6FBC3C9C"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 xml:space="preserve">En casos excepcionales se evaluará el riego de caminos en sitios poblados para la minimización de la generación de material particulado. </w:t>
            </w:r>
          </w:p>
        </w:tc>
        <w:tc>
          <w:tcPr>
            <w:tcW w:w="679" w:type="pct"/>
          </w:tcPr>
          <w:p w14:paraId="236E0D1B"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Plan de Mantenimiento de maquinaria y equipos </w:t>
            </w:r>
          </w:p>
          <w:p w14:paraId="4FF995F5" w14:textId="77777777" w:rsidR="00813691" w:rsidRPr="002D0342" w:rsidRDefault="00813691" w:rsidP="00D158D0">
            <w:pPr>
              <w:spacing w:line="276" w:lineRule="auto"/>
              <w:ind w:left="360"/>
              <w:rPr>
                <w:rFonts w:ascii="Arial Narrow" w:hAnsi="Arial Narrow" w:cs="Tahoma"/>
                <w:color w:val="000000"/>
                <w:sz w:val="20"/>
                <w:szCs w:val="20"/>
                <w:lang w:eastAsia="es-BO"/>
              </w:rPr>
            </w:pPr>
          </w:p>
          <w:p w14:paraId="34FAA6FB"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Programa de Seguridad y Salud en el Trabajo</w:t>
            </w:r>
          </w:p>
          <w:p w14:paraId="0EE4AFE5" w14:textId="77777777" w:rsidR="00813691" w:rsidRPr="002D0342" w:rsidRDefault="00813691" w:rsidP="00D158D0">
            <w:pPr>
              <w:spacing w:line="276" w:lineRule="auto"/>
              <w:rPr>
                <w:rFonts w:ascii="Arial Narrow" w:hAnsi="Arial Narrow" w:cs="Tahoma"/>
                <w:color w:val="000000"/>
                <w:sz w:val="20"/>
                <w:szCs w:val="20"/>
                <w:lang w:eastAsia="es-BO"/>
              </w:rPr>
            </w:pPr>
          </w:p>
          <w:p w14:paraId="763CAD52"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manejo de operación de almacenes y viviendas</w:t>
            </w:r>
          </w:p>
        </w:tc>
      </w:tr>
      <w:tr w:rsidR="00813691" w:rsidRPr="0032510F" w14:paraId="2267C7C0" w14:textId="77777777" w:rsidTr="00D158D0">
        <w:trPr>
          <w:trHeight w:val="1096"/>
        </w:trPr>
        <w:tc>
          <w:tcPr>
            <w:tcW w:w="372" w:type="pct"/>
          </w:tcPr>
          <w:p w14:paraId="64736B9C" w14:textId="77777777" w:rsidR="00813691" w:rsidRPr="002D0342" w:rsidRDefault="00813691" w:rsidP="00D158D0">
            <w:pPr>
              <w:jc w:val="center"/>
              <w:rPr>
                <w:rFonts w:ascii="Arial Narrow" w:hAnsi="Arial Narrow"/>
                <w:b/>
                <w:sz w:val="20"/>
                <w:szCs w:val="20"/>
              </w:rPr>
            </w:pPr>
          </w:p>
          <w:p w14:paraId="3AF43469" w14:textId="77777777" w:rsidR="00813691" w:rsidRPr="002D0342" w:rsidRDefault="00813691" w:rsidP="00D158D0">
            <w:pPr>
              <w:jc w:val="center"/>
              <w:rPr>
                <w:rFonts w:ascii="Arial Narrow" w:hAnsi="Arial Narrow"/>
                <w:b/>
                <w:sz w:val="20"/>
                <w:szCs w:val="20"/>
              </w:rPr>
            </w:pPr>
          </w:p>
          <w:p w14:paraId="458B79D5" w14:textId="77777777" w:rsidR="00813691" w:rsidRPr="002D0342" w:rsidRDefault="00813691" w:rsidP="00D158D0">
            <w:pPr>
              <w:jc w:val="center"/>
              <w:rPr>
                <w:rFonts w:ascii="Arial Narrow" w:hAnsi="Arial Narrow"/>
                <w:b/>
                <w:sz w:val="20"/>
                <w:szCs w:val="20"/>
              </w:rPr>
            </w:pPr>
          </w:p>
          <w:p w14:paraId="12CDCA7B"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Abiótico</w:t>
            </w:r>
          </w:p>
        </w:tc>
        <w:tc>
          <w:tcPr>
            <w:tcW w:w="263" w:type="pct"/>
            <w:vAlign w:val="center"/>
          </w:tcPr>
          <w:p w14:paraId="7BDD8BF3"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Agua</w:t>
            </w:r>
          </w:p>
        </w:tc>
        <w:tc>
          <w:tcPr>
            <w:tcW w:w="966" w:type="pct"/>
            <w:shd w:val="clear" w:color="auto" w:fill="auto"/>
            <w:noWrap/>
            <w:vAlign w:val="center"/>
          </w:tcPr>
          <w:p w14:paraId="7D4EDD1D" w14:textId="77777777" w:rsidR="00813691" w:rsidRPr="002D0342" w:rsidRDefault="00813691" w:rsidP="00D158D0">
            <w:pPr>
              <w:rPr>
                <w:rFonts w:ascii="Arial Narrow" w:hAnsi="Arial Narrow" w:cs="Arial"/>
                <w:sz w:val="20"/>
                <w:szCs w:val="20"/>
              </w:rPr>
            </w:pPr>
            <w:r w:rsidRPr="002D0342">
              <w:rPr>
                <w:rFonts w:ascii="Arial Narrow" w:hAnsi="Arial Narrow" w:cs="Arial"/>
                <w:sz w:val="20"/>
                <w:szCs w:val="20"/>
              </w:rPr>
              <w:t xml:space="preserve">Posible contaminación de agua por derrame de aceite, lubricante y combustible de los vehículos utilizados (o maquinarias)  </w:t>
            </w:r>
          </w:p>
          <w:p w14:paraId="55859AD8" w14:textId="77777777" w:rsidR="00813691" w:rsidRPr="002D0342" w:rsidRDefault="00813691" w:rsidP="00D158D0">
            <w:pPr>
              <w:rPr>
                <w:rFonts w:ascii="Arial Narrow" w:hAnsi="Arial Narrow" w:cs="Arial"/>
                <w:sz w:val="20"/>
                <w:szCs w:val="20"/>
              </w:rPr>
            </w:pPr>
          </w:p>
          <w:p w14:paraId="01922D4F" w14:textId="77777777" w:rsidR="00813691" w:rsidRPr="002D0342" w:rsidRDefault="00813691" w:rsidP="00D158D0">
            <w:pPr>
              <w:rPr>
                <w:rFonts w:ascii="Arial Narrow" w:hAnsi="Arial Narrow" w:cs="Arial"/>
                <w:sz w:val="20"/>
                <w:szCs w:val="20"/>
              </w:rPr>
            </w:pPr>
            <w:r w:rsidRPr="002D0342">
              <w:rPr>
                <w:rFonts w:ascii="Arial Narrow" w:hAnsi="Arial Narrow" w:cs="Arial"/>
                <w:sz w:val="20"/>
                <w:szCs w:val="20"/>
              </w:rPr>
              <w:t>Alteración de las propiedades físico-químicas del agua, por posible dispersión de residuos sólidos</w:t>
            </w:r>
          </w:p>
          <w:p w14:paraId="5FE0E532" w14:textId="77777777" w:rsidR="00813691" w:rsidRPr="002D0342" w:rsidRDefault="00813691" w:rsidP="00D158D0">
            <w:pPr>
              <w:rPr>
                <w:rFonts w:ascii="Arial Narrow" w:hAnsi="Arial Narrow"/>
                <w:b/>
                <w:color w:val="000000"/>
                <w:sz w:val="20"/>
                <w:szCs w:val="20"/>
              </w:rPr>
            </w:pPr>
          </w:p>
        </w:tc>
        <w:tc>
          <w:tcPr>
            <w:tcW w:w="680" w:type="pct"/>
            <w:vAlign w:val="center"/>
          </w:tcPr>
          <w:p w14:paraId="1BE8152B" w14:textId="4E66C5B9" w:rsidR="00813691" w:rsidRPr="002D0342" w:rsidRDefault="00813691" w:rsidP="00D158D0">
            <w:pPr>
              <w:rPr>
                <w:rFonts w:ascii="Arial Narrow" w:hAnsi="Arial Narrow"/>
                <w:sz w:val="20"/>
                <w:szCs w:val="20"/>
              </w:rPr>
            </w:pPr>
            <w:r w:rsidRPr="002D0342">
              <w:rPr>
                <w:rFonts w:ascii="Arial Narrow" w:hAnsi="Arial Narrow"/>
                <w:sz w:val="20"/>
                <w:szCs w:val="20"/>
              </w:rPr>
              <w:t xml:space="preserve">. Afectación a la calidad del agua por posibles derrames de aceites y grasas debido a la operación de maquinarias, equipos y vehículos; actividades de excavación; y generación de residuos sólidos y </w:t>
            </w:r>
            <w:r w:rsidRPr="002D0342">
              <w:rPr>
                <w:rFonts w:ascii="Arial Narrow" w:hAnsi="Arial Narrow"/>
                <w:sz w:val="20"/>
                <w:szCs w:val="20"/>
              </w:rPr>
              <w:lastRenderedPageBreak/>
              <w:t>líquidos por actividades antrópicas.  Se considera que el impacto es negativo, medio, directo, puntual, temporal, reversible y mitigable.</w:t>
            </w:r>
          </w:p>
        </w:tc>
        <w:tc>
          <w:tcPr>
            <w:tcW w:w="2040" w:type="pct"/>
          </w:tcPr>
          <w:p w14:paraId="3180E1AC"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lastRenderedPageBreak/>
              <w:t>Aplicación del Plan de Manejo de Residuos Sólidos y Líquidos (Gestión integral de los residuos sólidos y disposición final en centros autorizados).</w:t>
            </w:r>
          </w:p>
          <w:p w14:paraId="385E4F2A"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En caso de identificar un derrame de hidrocarburos cercano o en cuerpos de agua se debe hacer uso del kit antiderrame para evitar la extensión del agente contaminante.</w:t>
            </w:r>
          </w:p>
          <w:p w14:paraId="150FC345" w14:textId="77777777" w:rsidR="00813691" w:rsidRPr="002D0342" w:rsidRDefault="00813691" w:rsidP="00D158D0">
            <w:pPr>
              <w:pStyle w:val="Prrafodelista"/>
              <w:spacing w:after="0" w:line="276" w:lineRule="auto"/>
              <w:ind w:left="318"/>
              <w:rPr>
                <w:rFonts w:ascii="Arial Narrow" w:hAnsi="Arial Narrow"/>
                <w:color w:val="000000"/>
                <w:sz w:val="20"/>
                <w:szCs w:val="20"/>
              </w:rPr>
            </w:pPr>
          </w:p>
        </w:tc>
        <w:tc>
          <w:tcPr>
            <w:tcW w:w="679" w:type="pct"/>
          </w:tcPr>
          <w:p w14:paraId="18C2ECB6"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Plan de manejo de residuos sólidos y líquidos </w:t>
            </w:r>
          </w:p>
          <w:p w14:paraId="08FFAFE7" w14:textId="77777777" w:rsidR="00813691" w:rsidRPr="002D0342" w:rsidRDefault="00813691" w:rsidP="00D158D0">
            <w:pPr>
              <w:spacing w:line="276" w:lineRule="auto"/>
              <w:rPr>
                <w:rFonts w:ascii="Arial Narrow" w:hAnsi="Arial Narrow" w:cs="Tahoma"/>
                <w:color w:val="000000"/>
                <w:sz w:val="20"/>
                <w:szCs w:val="20"/>
                <w:lang w:eastAsia="es-BO"/>
              </w:rPr>
            </w:pPr>
          </w:p>
          <w:p w14:paraId="540BE3B8"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manejo de operación de almacenes y viviendas</w:t>
            </w:r>
          </w:p>
          <w:p w14:paraId="672BE986" w14:textId="77777777" w:rsidR="00813691" w:rsidRPr="002D0342" w:rsidRDefault="00813691" w:rsidP="00D158D0">
            <w:pPr>
              <w:spacing w:line="276" w:lineRule="auto"/>
              <w:rPr>
                <w:rFonts w:ascii="Arial Narrow" w:hAnsi="Arial Narrow" w:cs="Tahoma"/>
                <w:color w:val="000000"/>
                <w:sz w:val="20"/>
                <w:szCs w:val="20"/>
                <w:lang w:eastAsia="es-BO"/>
              </w:rPr>
            </w:pPr>
          </w:p>
          <w:p w14:paraId="1AAAB829"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lastRenderedPageBreak/>
              <w:t xml:space="preserve">Plan de manejo de sustancias peligrosas  </w:t>
            </w:r>
          </w:p>
        </w:tc>
      </w:tr>
      <w:tr w:rsidR="00813691" w:rsidRPr="0032510F" w14:paraId="2B89C296" w14:textId="77777777" w:rsidTr="00D158D0">
        <w:trPr>
          <w:trHeight w:val="309"/>
        </w:trPr>
        <w:tc>
          <w:tcPr>
            <w:tcW w:w="372" w:type="pct"/>
          </w:tcPr>
          <w:p w14:paraId="0266D5D7" w14:textId="77777777" w:rsidR="00813691" w:rsidRPr="002D0342" w:rsidRDefault="00813691" w:rsidP="00D158D0">
            <w:pPr>
              <w:rPr>
                <w:rFonts w:ascii="Arial Narrow" w:hAnsi="Arial Narrow"/>
                <w:b/>
                <w:sz w:val="20"/>
                <w:szCs w:val="20"/>
              </w:rPr>
            </w:pPr>
          </w:p>
          <w:p w14:paraId="3E26385A" w14:textId="77777777" w:rsidR="00813691" w:rsidRPr="002D0342" w:rsidRDefault="00813691" w:rsidP="00D158D0">
            <w:pPr>
              <w:rPr>
                <w:rFonts w:ascii="Arial Narrow" w:hAnsi="Arial Narrow"/>
                <w:b/>
                <w:sz w:val="20"/>
                <w:szCs w:val="20"/>
              </w:rPr>
            </w:pPr>
          </w:p>
          <w:p w14:paraId="5B4CA4B8"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Abiótico</w:t>
            </w:r>
          </w:p>
        </w:tc>
        <w:tc>
          <w:tcPr>
            <w:tcW w:w="263" w:type="pct"/>
            <w:vAlign w:val="center"/>
          </w:tcPr>
          <w:p w14:paraId="26581763"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 xml:space="preserve">Suelo </w:t>
            </w:r>
          </w:p>
        </w:tc>
        <w:tc>
          <w:tcPr>
            <w:tcW w:w="966" w:type="pct"/>
            <w:shd w:val="clear" w:color="auto" w:fill="auto"/>
            <w:noWrap/>
            <w:vAlign w:val="center"/>
          </w:tcPr>
          <w:p w14:paraId="1C860410" w14:textId="77777777" w:rsidR="00813691" w:rsidRPr="002D0342" w:rsidRDefault="00813691" w:rsidP="00D158D0">
            <w:pPr>
              <w:rPr>
                <w:rFonts w:ascii="Arial Narrow" w:hAnsi="Arial Narrow" w:cs="Arial"/>
                <w:sz w:val="20"/>
                <w:szCs w:val="20"/>
              </w:rPr>
            </w:pPr>
            <w:r w:rsidRPr="002D0342">
              <w:rPr>
                <w:rFonts w:ascii="Arial Narrow" w:hAnsi="Arial Narrow" w:cs="Arial"/>
                <w:sz w:val="20"/>
                <w:szCs w:val="20"/>
              </w:rPr>
              <w:t xml:space="preserve">Alteración de las propiedades físico-químicas del suelo, por posible dispersión de residuos sólidos. </w:t>
            </w:r>
          </w:p>
          <w:p w14:paraId="5C569E25" w14:textId="77777777" w:rsidR="00813691" w:rsidRPr="002D0342" w:rsidRDefault="00813691" w:rsidP="00D158D0">
            <w:pPr>
              <w:rPr>
                <w:rFonts w:ascii="Arial Narrow" w:hAnsi="Arial Narrow" w:cs="Arial"/>
                <w:sz w:val="20"/>
                <w:szCs w:val="20"/>
              </w:rPr>
            </w:pPr>
          </w:p>
          <w:p w14:paraId="01FDE476" w14:textId="77777777" w:rsidR="00813691" w:rsidRPr="002D0342" w:rsidRDefault="00813691" w:rsidP="00D158D0">
            <w:pPr>
              <w:rPr>
                <w:rFonts w:ascii="Arial Narrow" w:hAnsi="Arial Narrow" w:cs="Arial"/>
                <w:sz w:val="20"/>
                <w:szCs w:val="20"/>
              </w:rPr>
            </w:pPr>
            <w:r w:rsidRPr="002D0342">
              <w:rPr>
                <w:rFonts w:ascii="Arial Narrow" w:hAnsi="Arial Narrow" w:cs="Arial"/>
                <w:sz w:val="20"/>
                <w:szCs w:val="20"/>
              </w:rPr>
              <w:t xml:space="preserve">Posible erosión dentro de la faja de seguridad por la limpieza de vegetación. </w:t>
            </w:r>
          </w:p>
        </w:tc>
        <w:tc>
          <w:tcPr>
            <w:tcW w:w="680" w:type="pct"/>
            <w:vAlign w:val="center"/>
          </w:tcPr>
          <w:p w14:paraId="04322F61" w14:textId="77777777" w:rsidR="00813691" w:rsidRPr="002D0342" w:rsidRDefault="00813691" w:rsidP="00D158D0">
            <w:pPr>
              <w:rPr>
                <w:rFonts w:ascii="Arial Narrow" w:hAnsi="Arial Narrow"/>
                <w:sz w:val="20"/>
                <w:szCs w:val="20"/>
              </w:rPr>
            </w:pPr>
            <w:r w:rsidRPr="002D0342">
              <w:rPr>
                <w:rFonts w:ascii="Arial Narrow" w:hAnsi="Arial Narrow"/>
                <w:sz w:val="20"/>
                <w:szCs w:val="20"/>
              </w:rPr>
              <w:t xml:space="preserve">El impacto ambiental que se produce es negativo bajo, local de corto plazo y mitigable </w:t>
            </w:r>
          </w:p>
        </w:tc>
        <w:tc>
          <w:tcPr>
            <w:tcW w:w="2040" w:type="pct"/>
          </w:tcPr>
          <w:p w14:paraId="14504BAC"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Aplicación del Plan de Manejo de Residuos Sólidos y Líquidos (Gestión integral de los residuos sólidos y disposición final en centros autorizados).</w:t>
            </w:r>
          </w:p>
          <w:p w14:paraId="6773CF21"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Arial"/>
                <w:sz w:val="20"/>
                <w:szCs w:val="20"/>
                <w:lang w:eastAsia="es-BO"/>
              </w:rPr>
              <w:t>Implementación de mejoras a través de obras (estructurales y/o no estructurales) para la estabilización del suelo o taludes minimizando procesos erosivos naturales.</w:t>
            </w:r>
          </w:p>
          <w:p w14:paraId="60DE04C8"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En lo posible se permitirá el desarrollo de vegetación baja para minimizar los procesos erosivos, considerando que la apertura tiene la finalidad de una cortina corta fuego. </w:t>
            </w:r>
          </w:p>
        </w:tc>
        <w:tc>
          <w:tcPr>
            <w:tcW w:w="679" w:type="pct"/>
          </w:tcPr>
          <w:p w14:paraId="406A6272"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manejo de operación de almacenes y viviendas</w:t>
            </w:r>
          </w:p>
          <w:p w14:paraId="4C4F7792" w14:textId="77777777" w:rsidR="00813691" w:rsidRPr="002D0342" w:rsidRDefault="00813691" w:rsidP="00D158D0">
            <w:pPr>
              <w:spacing w:line="276" w:lineRule="auto"/>
              <w:rPr>
                <w:rFonts w:ascii="Arial Narrow" w:hAnsi="Arial Narrow" w:cs="Tahoma"/>
                <w:color w:val="000000"/>
                <w:sz w:val="20"/>
                <w:szCs w:val="20"/>
                <w:lang w:eastAsia="es-BO"/>
              </w:rPr>
            </w:pPr>
          </w:p>
          <w:p w14:paraId="1FAAF2CF"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Mantenimiento de Maquinaria y Equipos</w:t>
            </w:r>
          </w:p>
          <w:p w14:paraId="192EC205"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Manejo de Residuos Sólidos y Líquidos</w:t>
            </w:r>
          </w:p>
          <w:p w14:paraId="78B21442"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Manejo de Sustancias Peligrosas</w:t>
            </w:r>
          </w:p>
          <w:p w14:paraId="7EDE14F5"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Plan de contingencia derrames de </w:t>
            </w:r>
            <w:r w:rsidRPr="002D0342">
              <w:rPr>
                <w:rFonts w:ascii="Arial Narrow" w:hAnsi="Arial Narrow" w:cs="Tahoma"/>
                <w:color w:val="000000"/>
                <w:sz w:val="20"/>
                <w:szCs w:val="20"/>
                <w:lang w:eastAsia="es-BO"/>
              </w:rPr>
              <w:lastRenderedPageBreak/>
              <w:t xml:space="preserve">combustible y sustancias </w:t>
            </w:r>
          </w:p>
          <w:p w14:paraId="59A3DB1B"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Plan de Desmonte no agropecuario. </w:t>
            </w:r>
          </w:p>
          <w:p w14:paraId="7E198C3F" w14:textId="77777777" w:rsidR="00813691" w:rsidRPr="002D0342" w:rsidRDefault="00813691" w:rsidP="00D158D0">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Plan de manejo de aceites dieléctricos </w:t>
            </w:r>
          </w:p>
          <w:p w14:paraId="196DFCD9" w14:textId="57BC283E" w:rsidR="00813691" w:rsidRPr="002D0342" w:rsidRDefault="00813691" w:rsidP="00813691">
            <w:pPr>
              <w:spacing w:line="276" w:lineRule="auto"/>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 Plan de manejo de baterías</w:t>
            </w:r>
          </w:p>
        </w:tc>
      </w:tr>
      <w:tr w:rsidR="00813691" w:rsidRPr="0032510F" w14:paraId="1507285D" w14:textId="77777777" w:rsidTr="00D158D0">
        <w:trPr>
          <w:trHeight w:val="309"/>
        </w:trPr>
        <w:tc>
          <w:tcPr>
            <w:tcW w:w="372" w:type="pct"/>
            <w:vAlign w:val="center"/>
          </w:tcPr>
          <w:p w14:paraId="5EFABF58"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lastRenderedPageBreak/>
              <w:t xml:space="preserve">Biótico </w:t>
            </w:r>
          </w:p>
        </w:tc>
        <w:tc>
          <w:tcPr>
            <w:tcW w:w="263" w:type="pct"/>
            <w:vAlign w:val="center"/>
          </w:tcPr>
          <w:p w14:paraId="548B7E6A"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Flora</w:t>
            </w:r>
          </w:p>
        </w:tc>
        <w:tc>
          <w:tcPr>
            <w:tcW w:w="966" w:type="pct"/>
            <w:shd w:val="clear" w:color="auto" w:fill="auto"/>
            <w:noWrap/>
          </w:tcPr>
          <w:p w14:paraId="067D947C" w14:textId="77777777" w:rsidR="00813691" w:rsidRPr="002D0342" w:rsidRDefault="00813691" w:rsidP="00D158D0">
            <w:pPr>
              <w:rPr>
                <w:rFonts w:ascii="Arial Narrow" w:hAnsi="Arial Narrow"/>
                <w:bCs/>
                <w:color w:val="000000"/>
                <w:sz w:val="20"/>
                <w:szCs w:val="20"/>
              </w:rPr>
            </w:pPr>
            <w:r w:rsidRPr="002D0342">
              <w:rPr>
                <w:rFonts w:ascii="Arial Narrow" w:hAnsi="Arial Narrow"/>
                <w:bCs/>
                <w:color w:val="000000"/>
                <w:sz w:val="20"/>
                <w:szCs w:val="20"/>
              </w:rPr>
              <w:t xml:space="preserve">Posible riesgo de afectación a la vegetación y flora por la poda de algunas especies consideradas peligrosas para la operación de la línea. </w:t>
            </w:r>
          </w:p>
          <w:p w14:paraId="1AB602B6" w14:textId="77777777" w:rsidR="00813691" w:rsidRPr="002D0342" w:rsidRDefault="00813691" w:rsidP="00D158D0">
            <w:pPr>
              <w:rPr>
                <w:rFonts w:ascii="Arial Narrow" w:hAnsi="Arial Narrow"/>
                <w:bCs/>
                <w:color w:val="000000"/>
                <w:sz w:val="20"/>
                <w:szCs w:val="20"/>
              </w:rPr>
            </w:pPr>
          </w:p>
          <w:p w14:paraId="5392B34B" w14:textId="689C212C" w:rsidR="00813691" w:rsidRPr="002D0342" w:rsidRDefault="00813691" w:rsidP="00D158D0">
            <w:pPr>
              <w:rPr>
                <w:rFonts w:ascii="Arial Narrow" w:hAnsi="Arial Narrow"/>
                <w:bCs/>
                <w:color w:val="000000"/>
                <w:sz w:val="20"/>
                <w:szCs w:val="20"/>
              </w:rPr>
            </w:pPr>
            <w:r w:rsidRPr="002D0342">
              <w:rPr>
                <w:rFonts w:ascii="Arial Narrow" w:hAnsi="Arial Narrow"/>
                <w:bCs/>
                <w:color w:val="000000"/>
                <w:sz w:val="20"/>
                <w:szCs w:val="20"/>
              </w:rPr>
              <w:t xml:space="preserve">Propagación de incendios forestales desde los frentes de trabajo  </w:t>
            </w:r>
          </w:p>
        </w:tc>
        <w:tc>
          <w:tcPr>
            <w:tcW w:w="680" w:type="pct"/>
            <w:vAlign w:val="center"/>
          </w:tcPr>
          <w:p w14:paraId="3DF52069" w14:textId="77777777" w:rsidR="00813691" w:rsidRPr="002D0342" w:rsidRDefault="00813691" w:rsidP="00D158D0">
            <w:pPr>
              <w:rPr>
                <w:rFonts w:ascii="Arial Narrow" w:hAnsi="Arial Narrow"/>
                <w:sz w:val="20"/>
                <w:szCs w:val="20"/>
              </w:rPr>
            </w:pPr>
            <w:r w:rsidRPr="002D0342">
              <w:rPr>
                <w:rFonts w:ascii="Arial Narrow" w:hAnsi="Arial Narrow"/>
                <w:sz w:val="20"/>
                <w:szCs w:val="20"/>
              </w:rPr>
              <w:t>El impacto que se produce por el mantenimiento es bajo negativo, temporal, puntual y reversible.</w:t>
            </w:r>
          </w:p>
        </w:tc>
        <w:tc>
          <w:tcPr>
            <w:tcW w:w="2040" w:type="pct"/>
          </w:tcPr>
          <w:p w14:paraId="7FE91FA7"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 xml:space="preserve">Capacitación en cuidado de flora de la zona </w:t>
            </w:r>
          </w:p>
          <w:p w14:paraId="2D703CC2"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Coordinación y capacitación con personal que realiza los trabajos de poda y cortes de árboles peligrosos.</w:t>
            </w:r>
          </w:p>
          <w:p w14:paraId="45D7B851"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Restricción de actividades pirogénicas en la franja de servidumbre y evaluar el uso de arrestallamas en vehículos.</w:t>
            </w:r>
          </w:p>
          <w:p w14:paraId="7FC6CD18"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Manejo de la vegetación de la franja de servidumbre</w:t>
            </w:r>
          </w:p>
          <w:p w14:paraId="08B7117A"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Los frentes de trabajo deberán contar con extintor de incendios. </w:t>
            </w:r>
          </w:p>
        </w:tc>
        <w:tc>
          <w:tcPr>
            <w:tcW w:w="679" w:type="pct"/>
          </w:tcPr>
          <w:p w14:paraId="72261D41" w14:textId="77777777" w:rsidR="00813691" w:rsidRPr="002D0342" w:rsidRDefault="00813691" w:rsidP="00D158D0">
            <w:pPr>
              <w:spacing w:line="276" w:lineRule="auto"/>
              <w:ind w:left="-42"/>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Plan de Capacitación </w:t>
            </w:r>
          </w:p>
          <w:p w14:paraId="3B3D3FB3" w14:textId="77777777" w:rsidR="00813691" w:rsidRPr="002D0342" w:rsidRDefault="00813691" w:rsidP="00D158D0">
            <w:pPr>
              <w:spacing w:line="276" w:lineRule="auto"/>
              <w:ind w:left="-42"/>
              <w:rPr>
                <w:rFonts w:ascii="Arial Narrow" w:hAnsi="Arial Narrow" w:cs="Tahoma"/>
                <w:color w:val="000000"/>
                <w:sz w:val="20"/>
                <w:szCs w:val="20"/>
                <w:lang w:eastAsia="es-BO"/>
              </w:rPr>
            </w:pPr>
          </w:p>
          <w:p w14:paraId="37C17DE2" w14:textId="77777777" w:rsidR="00813691" w:rsidRPr="002D0342" w:rsidRDefault="00813691" w:rsidP="00D158D0">
            <w:pPr>
              <w:spacing w:line="276" w:lineRule="auto"/>
              <w:ind w:left="-42"/>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Plan de prevención y atención a incendios forestales</w:t>
            </w:r>
          </w:p>
        </w:tc>
      </w:tr>
      <w:tr w:rsidR="00813691" w:rsidRPr="0032510F" w14:paraId="27C3F1FE" w14:textId="77777777" w:rsidTr="00D158D0">
        <w:trPr>
          <w:trHeight w:val="309"/>
        </w:trPr>
        <w:tc>
          <w:tcPr>
            <w:tcW w:w="372" w:type="pct"/>
            <w:vAlign w:val="center"/>
          </w:tcPr>
          <w:p w14:paraId="4EA4226B"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Biótico</w:t>
            </w:r>
          </w:p>
        </w:tc>
        <w:tc>
          <w:tcPr>
            <w:tcW w:w="263" w:type="pct"/>
            <w:vAlign w:val="center"/>
          </w:tcPr>
          <w:p w14:paraId="09C94A47"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Fauna</w:t>
            </w:r>
          </w:p>
        </w:tc>
        <w:tc>
          <w:tcPr>
            <w:tcW w:w="966" w:type="pct"/>
            <w:shd w:val="clear" w:color="auto" w:fill="auto"/>
            <w:noWrap/>
          </w:tcPr>
          <w:p w14:paraId="0A332C62" w14:textId="77777777" w:rsidR="00813691" w:rsidRPr="002D0342" w:rsidRDefault="00813691" w:rsidP="00D158D0">
            <w:pPr>
              <w:rPr>
                <w:rFonts w:ascii="Arial Narrow" w:hAnsi="Arial Narrow" w:cs="Arial"/>
                <w:sz w:val="20"/>
                <w:szCs w:val="20"/>
              </w:rPr>
            </w:pPr>
            <w:r w:rsidRPr="002D0342">
              <w:rPr>
                <w:rFonts w:ascii="Arial Narrow" w:hAnsi="Arial Narrow" w:cs="Arial"/>
                <w:sz w:val="20"/>
                <w:szCs w:val="20"/>
              </w:rPr>
              <w:t xml:space="preserve">Posible riesgo de afectación a la fauna por el tránsito de vehículos que ingresan al sector de la línea. </w:t>
            </w:r>
          </w:p>
          <w:p w14:paraId="683A73FB" w14:textId="77777777" w:rsidR="00813691" w:rsidRPr="002D0342" w:rsidRDefault="00813691" w:rsidP="00D158D0">
            <w:pPr>
              <w:rPr>
                <w:rFonts w:ascii="Arial Narrow" w:hAnsi="Arial Narrow" w:cs="Arial"/>
                <w:sz w:val="20"/>
                <w:szCs w:val="20"/>
              </w:rPr>
            </w:pPr>
          </w:p>
          <w:p w14:paraId="25804FDC" w14:textId="77777777" w:rsidR="00813691" w:rsidRPr="002D0342" w:rsidRDefault="00813691" w:rsidP="00D158D0">
            <w:pPr>
              <w:rPr>
                <w:rFonts w:ascii="Arial Narrow" w:hAnsi="Arial Narrow" w:cs="Arial"/>
                <w:sz w:val="20"/>
                <w:szCs w:val="20"/>
              </w:rPr>
            </w:pPr>
            <w:r w:rsidRPr="002D0342">
              <w:rPr>
                <w:rFonts w:ascii="Arial Narrow" w:hAnsi="Arial Narrow" w:cs="Arial"/>
                <w:sz w:val="20"/>
                <w:szCs w:val="20"/>
              </w:rPr>
              <w:lastRenderedPageBreak/>
              <w:t xml:space="preserve">Posible riesgo de ahuyentamiento temporal de la fauna, en sitios de mantenimiento. </w:t>
            </w:r>
          </w:p>
          <w:p w14:paraId="46845F12" w14:textId="77777777" w:rsidR="00813691" w:rsidRPr="002D0342" w:rsidRDefault="00813691" w:rsidP="00D158D0">
            <w:pPr>
              <w:rPr>
                <w:rFonts w:ascii="Arial Narrow" w:hAnsi="Arial Narrow"/>
                <w:bCs/>
                <w:sz w:val="20"/>
                <w:szCs w:val="20"/>
              </w:rPr>
            </w:pPr>
          </w:p>
          <w:p w14:paraId="5F401F90" w14:textId="5F84E02C" w:rsidR="00813691" w:rsidRPr="002D0342" w:rsidRDefault="00813691" w:rsidP="00D158D0">
            <w:pPr>
              <w:rPr>
                <w:rFonts w:ascii="Arial Narrow" w:hAnsi="Arial Narrow"/>
                <w:bCs/>
                <w:color w:val="000000"/>
                <w:sz w:val="20"/>
                <w:szCs w:val="20"/>
              </w:rPr>
            </w:pPr>
            <w:r w:rsidRPr="002D0342">
              <w:rPr>
                <w:rFonts w:ascii="Arial Narrow" w:hAnsi="Arial Narrow"/>
                <w:bCs/>
                <w:sz w:val="20"/>
                <w:szCs w:val="20"/>
              </w:rPr>
              <w:t>Posible colisión de a la avifauna en las líneas de transmisión</w:t>
            </w:r>
            <w:r w:rsidRPr="002D0342" w:rsidDel="00615E27">
              <w:rPr>
                <w:rFonts w:ascii="Arial Narrow" w:hAnsi="Arial Narrow"/>
                <w:bCs/>
                <w:sz w:val="20"/>
                <w:szCs w:val="20"/>
              </w:rPr>
              <w:t xml:space="preserve"> </w:t>
            </w:r>
          </w:p>
        </w:tc>
        <w:tc>
          <w:tcPr>
            <w:tcW w:w="680" w:type="pct"/>
            <w:vAlign w:val="center"/>
          </w:tcPr>
          <w:p w14:paraId="3A07B1FA" w14:textId="77777777" w:rsidR="00813691" w:rsidRPr="002D0342" w:rsidRDefault="00813691" w:rsidP="00D158D0">
            <w:pPr>
              <w:rPr>
                <w:rFonts w:ascii="Arial Narrow" w:hAnsi="Arial Narrow"/>
                <w:sz w:val="20"/>
                <w:szCs w:val="20"/>
              </w:rPr>
            </w:pPr>
            <w:r w:rsidRPr="002D0342">
              <w:rPr>
                <w:rFonts w:ascii="Arial Narrow" w:hAnsi="Arial Narrow"/>
                <w:sz w:val="20"/>
                <w:szCs w:val="20"/>
              </w:rPr>
              <w:lastRenderedPageBreak/>
              <w:t xml:space="preserve">Impacto bajo negativo, de corto plazo, directo local, mitigable  </w:t>
            </w:r>
          </w:p>
        </w:tc>
        <w:tc>
          <w:tcPr>
            <w:tcW w:w="2040" w:type="pct"/>
          </w:tcPr>
          <w:p w14:paraId="5443956B"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trabajos de mantenimiento deben realizarse en horario diurno</w:t>
            </w:r>
          </w:p>
          <w:p w14:paraId="3FC7FC4B"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Se respetará la velocidad máxima para evitar atropellos de la fauna </w:t>
            </w:r>
          </w:p>
          <w:p w14:paraId="76269B97"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Se evitará el uso de agentes emisores de ruido que puedan generar niveles de ruido elevados.</w:t>
            </w:r>
          </w:p>
          <w:p w14:paraId="422BE199"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Se evitará la operación de maquinaria de manera simultánea. </w:t>
            </w:r>
          </w:p>
          <w:p w14:paraId="287A7A3C"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Instalación de disuasores de vuelo y monitoreo de colisiones en áreas de mayor riesgo</w:t>
            </w:r>
          </w:p>
          <w:p w14:paraId="7DB0067E" w14:textId="77777777" w:rsidR="00813691" w:rsidRPr="002D0342" w:rsidRDefault="00813691" w:rsidP="00D158D0">
            <w:pPr>
              <w:spacing w:line="276" w:lineRule="auto"/>
              <w:ind w:left="-42"/>
              <w:rPr>
                <w:rFonts w:ascii="Arial Narrow" w:hAnsi="Arial Narrow"/>
                <w:color w:val="000000"/>
                <w:sz w:val="20"/>
                <w:szCs w:val="20"/>
              </w:rPr>
            </w:pPr>
          </w:p>
        </w:tc>
        <w:tc>
          <w:tcPr>
            <w:tcW w:w="679" w:type="pct"/>
          </w:tcPr>
          <w:p w14:paraId="64F6008A"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lastRenderedPageBreak/>
              <w:t>Plan de capacitación ambiental.</w:t>
            </w:r>
          </w:p>
          <w:p w14:paraId="4C7F9635"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t xml:space="preserve">Plan de señalización ambiental </w:t>
            </w:r>
          </w:p>
          <w:p w14:paraId="55B2548E"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lastRenderedPageBreak/>
              <w:t xml:space="preserve">Plan de mantenimiento de equipo y maquinaria </w:t>
            </w:r>
          </w:p>
          <w:p w14:paraId="3562BB9B" w14:textId="77777777" w:rsidR="00813691" w:rsidRPr="002D0342" w:rsidDel="0061749B"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t>Plan de monitoreo</w:t>
            </w:r>
          </w:p>
        </w:tc>
      </w:tr>
      <w:tr w:rsidR="00813691" w:rsidRPr="0032510F" w14:paraId="3CDA3D93" w14:textId="77777777" w:rsidTr="00D158D0">
        <w:trPr>
          <w:trHeight w:val="309"/>
        </w:trPr>
        <w:tc>
          <w:tcPr>
            <w:tcW w:w="372" w:type="pct"/>
            <w:vAlign w:val="center"/>
          </w:tcPr>
          <w:p w14:paraId="23275818" w14:textId="77777777" w:rsidR="00813691" w:rsidRPr="002D0342" w:rsidRDefault="00813691" w:rsidP="00D158D0">
            <w:pPr>
              <w:rPr>
                <w:rFonts w:ascii="Arial Narrow" w:hAnsi="Arial Narrow"/>
                <w:b/>
                <w:sz w:val="20"/>
                <w:szCs w:val="20"/>
              </w:rPr>
            </w:pPr>
            <w:r w:rsidRPr="002D0342">
              <w:rPr>
                <w:rFonts w:ascii="Arial Narrow" w:hAnsi="Arial Narrow"/>
                <w:b/>
                <w:sz w:val="20"/>
                <w:szCs w:val="20"/>
              </w:rPr>
              <w:lastRenderedPageBreak/>
              <w:t>Socio</w:t>
            </w:r>
          </w:p>
          <w:p w14:paraId="376B5AC0"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Económico</w:t>
            </w:r>
          </w:p>
        </w:tc>
        <w:tc>
          <w:tcPr>
            <w:tcW w:w="263" w:type="pct"/>
            <w:vAlign w:val="center"/>
          </w:tcPr>
          <w:p w14:paraId="2C853CE9"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 xml:space="preserve">Salud </w:t>
            </w:r>
          </w:p>
        </w:tc>
        <w:tc>
          <w:tcPr>
            <w:tcW w:w="966" w:type="pct"/>
            <w:shd w:val="clear" w:color="auto" w:fill="auto"/>
            <w:noWrap/>
          </w:tcPr>
          <w:p w14:paraId="0E7E8339" w14:textId="20588C6A" w:rsidR="00813691" w:rsidRPr="002D0342" w:rsidRDefault="00813691" w:rsidP="00D158D0">
            <w:pPr>
              <w:rPr>
                <w:rFonts w:ascii="Arial Narrow" w:hAnsi="Arial Narrow"/>
                <w:bCs/>
                <w:sz w:val="20"/>
                <w:szCs w:val="20"/>
              </w:rPr>
            </w:pPr>
            <w:r w:rsidRPr="002D0342">
              <w:rPr>
                <w:rFonts w:ascii="Arial Narrow" w:hAnsi="Arial Narrow"/>
                <w:bCs/>
                <w:sz w:val="20"/>
                <w:szCs w:val="20"/>
              </w:rPr>
              <w:t xml:space="preserve"> </w:t>
            </w:r>
            <w:r w:rsidR="002D0342" w:rsidRPr="002D0342">
              <w:rPr>
                <w:rFonts w:ascii="Arial Narrow" w:hAnsi="Arial Narrow"/>
                <w:bCs/>
                <w:sz w:val="20"/>
                <w:szCs w:val="20"/>
              </w:rPr>
              <w:t>Posibles accidentes laborales</w:t>
            </w:r>
            <w:r w:rsidRPr="002D0342">
              <w:rPr>
                <w:rFonts w:ascii="Arial Narrow" w:hAnsi="Arial Narrow"/>
                <w:bCs/>
                <w:sz w:val="20"/>
                <w:szCs w:val="20"/>
              </w:rPr>
              <w:t xml:space="preserve">. </w:t>
            </w:r>
          </w:p>
          <w:p w14:paraId="267CED9C" w14:textId="77777777" w:rsidR="00813691" w:rsidRPr="002D0342" w:rsidRDefault="00813691" w:rsidP="00D158D0">
            <w:pPr>
              <w:rPr>
                <w:rFonts w:ascii="Arial Narrow" w:hAnsi="Arial Narrow"/>
                <w:bCs/>
                <w:sz w:val="20"/>
                <w:szCs w:val="20"/>
              </w:rPr>
            </w:pPr>
          </w:p>
          <w:p w14:paraId="21B45397" w14:textId="77777777" w:rsidR="00813691" w:rsidRPr="002D0342" w:rsidRDefault="00813691" w:rsidP="00D158D0">
            <w:pPr>
              <w:rPr>
                <w:rFonts w:ascii="Arial Narrow" w:hAnsi="Arial Narrow"/>
                <w:bCs/>
                <w:color w:val="000000"/>
                <w:sz w:val="20"/>
                <w:szCs w:val="20"/>
              </w:rPr>
            </w:pPr>
            <w:r w:rsidRPr="002D0342">
              <w:rPr>
                <w:rFonts w:ascii="Arial Narrow" w:hAnsi="Arial Narrow"/>
                <w:bCs/>
                <w:sz w:val="20"/>
                <w:szCs w:val="20"/>
              </w:rPr>
              <w:t>Posibles accidentes de transito</w:t>
            </w:r>
          </w:p>
        </w:tc>
        <w:tc>
          <w:tcPr>
            <w:tcW w:w="680" w:type="pct"/>
            <w:vAlign w:val="center"/>
          </w:tcPr>
          <w:p w14:paraId="1DF77A22" w14:textId="77777777" w:rsidR="00813691" w:rsidRPr="002D0342" w:rsidRDefault="00813691" w:rsidP="00D158D0">
            <w:pPr>
              <w:rPr>
                <w:rFonts w:ascii="Arial Narrow" w:hAnsi="Arial Narrow"/>
                <w:sz w:val="20"/>
                <w:szCs w:val="20"/>
              </w:rPr>
            </w:pPr>
            <w:r w:rsidRPr="002D0342">
              <w:rPr>
                <w:rFonts w:ascii="Arial Narrow" w:hAnsi="Arial Narrow"/>
                <w:sz w:val="20"/>
                <w:szCs w:val="20"/>
              </w:rPr>
              <w:t xml:space="preserve">Los impactos que se producen a la salud del personal son considerado negativo medio, accidentales, temporal local. </w:t>
            </w:r>
          </w:p>
        </w:tc>
        <w:tc>
          <w:tcPr>
            <w:tcW w:w="2040" w:type="pct"/>
          </w:tcPr>
          <w:p w14:paraId="3A153F9F"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Capacitación al personal en seguridad y salud ocupacional en base al plan de contingencias.</w:t>
            </w:r>
          </w:p>
          <w:p w14:paraId="5C36855C"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s="Tahoma"/>
                <w:color w:val="000000"/>
                <w:sz w:val="20"/>
                <w:szCs w:val="20"/>
                <w:lang w:eastAsia="es-BO"/>
              </w:rPr>
              <w:t>Dotación y manejo de equipos de protección personal y ropa de trabajo</w:t>
            </w:r>
          </w:p>
          <w:p w14:paraId="32A70904"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Capacitación en manejo de extintores </w:t>
            </w:r>
          </w:p>
          <w:p w14:paraId="4D11BC30"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Mantenimiento y recarga de extintores </w:t>
            </w:r>
          </w:p>
          <w:p w14:paraId="3C6D6032"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Capacitación de las normas de circulación y las velocidades máximas permitidas en superficies rodantes. </w:t>
            </w:r>
          </w:p>
        </w:tc>
        <w:tc>
          <w:tcPr>
            <w:tcW w:w="679" w:type="pct"/>
          </w:tcPr>
          <w:p w14:paraId="4B102113"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t>Plan de capacitación ambiental.</w:t>
            </w:r>
          </w:p>
          <w:p w14:paraId="44D1B79C"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t xml:space="preserve">Plan de señalización ambiental </w:t>
            </w:r>
          </w:p>
          <w:p w14:paraId="3C7DB01E" w14:textId="77777777" w:rsidR="00813691" w:rsidRPr="002D0342" w:rsidRDefault="00813691" w:rsidP="00D158D0">
            <w:pPr>
              <w:spacing w:line="276" w:lineRule="auto"/>
              <w:ind w:left="-42"/>
              <w:rPr>
                <w:rFonts w:ascii="Arial Narrow" w:hAnsi="Arial Narrow" w:cs="Tahoma"/>
                <w:color w:val="000000"/>
                <w:sz w:val="20"/>
                <w:szCs w:val="20"/>
                <w:lang w:eastAsia="es-BO"/>
              </w:rPr>
            </w:pPr>
            <w:r w:rsidRPr="002D0342">
              <w:rPr>
                <w:rFonts w:ascii="Arial Narrow" w:hAnsi="Arial Narrow" w:cs="Tahoma"/>
                <w:color w:val="000000"/>
                <w:sz w:val="20"/>
                <w:szCs w:val="20"/>
                <w:lang w:eastAsia="es-BO"/>
              </w:rPr>
              <w:t xml:space="preserve">Programa de seguridad y salud </w:t>
            </w:r>
          </w:p>
        </w:tc>
      </w:tr>
      <w:tr w:rsidR="00813691" w:rsidRPr="0032510F" w14:paraId="16F916A0" w14:textId="77777777" w:rsidTr="00D158D0">
        <w:trPr>
          <w:trHeight w:val="1130"/>
        </w:trPr>
        <w:tc>
          <w:tcPr>
            <w:tcW w:w="372" w:type="pct"/>
            <w:vAlign w:val="center"/>
          </w:tcPr>
          <w:p w14:paraId="1B78FF9B" w14:textId="77777777" w:rsidR="00813691" w:rsidRPr="002D0342" w:rsidRDefault="00813691" w:rsidP="00D158D0">
            <w:pPr>
              <w:rPr>
                <w:rFonts w:ascii="Arial Narrow" w:hAnsi="Arial Narrow"/>
                <w:b/>
                <w:sz w:val="20"/>
                <w:szCs w:val="20"/>
              </w:rPr>
            </w:pPr>
            <w:r w:rsidRPr="002D0342">
              <w:rPr>
                <w:rFonts w:ascii="Arial Narrow" w:hAnsi="Arial Narrow"/>
                <w:b/>
                <w:sz w:val="20"/>
                <w:szCs w:val="20"/>
              </w:rPr>
              <w:t>Socio</w:t>
            </w:r>
          </w:p>
          <w:p w14:paraId="0BF29090"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Económico</w:t>
            </w:r>
          </w:p>
        </w:tc>
        <w:tc>
          <w:tcPr>
            <w:tcW w:w="263" w:type="pct"/>
            <w:vAlign w:val="center"/>
          </w:tcPr>
          <w:p w14:paraId="73A0A114" w14:textId="77777777" w:rsidR="00813691" w:rsidRPr="002D0342" w:rsidRDefault="00813691" w:rsidP="00D158D0">
            <w:pPr>
              <w:jc w:val="center"/>
              <w:rPr>
                <w:rFonts w:ascii="Arial Narrow" w:hAnsi="Arial Narrow"/>
                <w:b/>
                <w:sz w:val="20"/>
                <w:szCs w:val="20"/>
              </w:rPr>
            </w:pPr>
            <w:r w:rsidRPr="002D0342">
              <w:rPr>
                <w:rFonts w:ascii="Arial Narrow" w:hAnsi="Arial Narrow"/>
                <w:b/>
                <w:sz w:val="20"/>
                <w:szCs w:val="20"/>
              </w:rPr>
              <w:t>Social</w:t>
            </w:r>
          </w:p>
        </w:tc>
        <w:tc>
          <w:tcPr>
            <w:tcW w:w="966" w:type="pct"/>
            <w:shd w:val="clear" w:color="auto" w:fill="auto"/>
            <w:noWrap/>
          </w:tcPr>
          <w:p w14:paraId="74506204" w14:textId="77777777" w:rsidR="00813691" w:rsidRPr="002D0342" w:rsidRDefault="00813691" w:rsidP="00D158D0">
            <w:pPr>
              <w:rPr>
                <w:rFonts w:ascii="Arial Narrow" w:hAnsi="Arial Narrow"/>
                <w:b/>
                <w:color w:val="000000"/>
                <w:sz w:val="20"/>
                <w:szCs w:val="20"/>
              </w:rPr>
            </w:pPr>
            <w:r w:rsidRPr="002D0342">
              <w:rPr>
                <w:rFonts w:ascii="Arial Narrow" w:hAnsi="Arial Narrow" w:cs="Calibri"/>
                <w:bCs/>
                <w:color w:val="000000"/>
                <w:sz w:val="20"/>
                <w:szCs w:val="20"/>
                <w:lang w:eastAsia="es-BO"/>
              </w:rPr>
              <w:t xml:space="preserve">Conflictos sociales por ingreso a predios privados y fiscales sin autorización. </w:t>
            </w:r>
          </w:p>
        </w:tc>
        <w:tc>
          <w:tcPr>
            <w:tcW w:w="680" w:type="pct"/>
            <w:vAlign w:val="center"/>
          </w:tcPr>
          <w:p w14:paraId="4ACD2711" w14:textId="77777777" w:rsidR="00813691" w:rsidRPr="002D0342" w:rsidRDefault="00813691" w:rsidP="00D158D0">
            <w:pPr>
              <w:rPr>
                <w:rFonts w:ascii="Arial Narrow" w:hAnsi="Arial Narrow"/>
                <w:sz w:val="20"/>
                <w:szCs w:val="20"/>
              </w:rPr>
            </w:pPr>
            <w:r w:rsidRPr="002D0342">
              <w:rPr>
                <w:rFonts w:ascii="Arial Narrow" w:hAnsi="Arial Narrow"/>
                <w:sz w:val="20"/>
                <w:szCs w:val="20"/>
              </w:rPr>
              <w:t xml:space="preserve">En esta etapa el impacto ambiental es bajo negativo, temporal, local y mitigable. </w:t>
            </w:r>
          </w:p>
        </w:tc>
        <w:tc>
          <w:tcPr>
            <w:tcW w:w="2040" w:type="pct"/>
          </w:tcPr>
          <w:p w14:paraId="3B609B81"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strike/>
                <w:color w:val="000000"/>
                <w:sz w:val="20"/>
                <w:szCs w:val="20"/>
              </w:rPr>
            </w:pPr>
            <w:r w:rsidRPr="002D0342">
              <w:rPr>
                <w:rFonts w:ascii="Arial Narrow" w:hAnsi="Arial Narrow"/>
                <w:color w:val="000000"/>
                <w:sz w:val="20"/>
                <w:szCs w:val="20"/>
              </w:rPr>
              <w:t>Control y seguimiento dentro la Faja de Seguridad.</w:t>
            </w:r>
          </w:p>
          <w:p w14:paraId="043A8606" w14:textId="77777777" w:rsidR="00813691" w:rsidRPr="002D0342" w:rsidRDefault="00813691" w:rsidP="00813691">
            <w:pPr>
              <w:pStyle w:val="Prrafodelista"/>
              <w:numPr>
                <w:ilvl w:val="0"/>
                <w:numId w:val="26"/>
              </w:numPr>
              <w:spacing w:before="0" w:after="0" w:line="276" w:lineRule="auto"/>
              <w:ind w:left="318"/>
              <w:contextualSpacing w:val="0"/>
              <w:rPr>
                <w:rFonts w:ascii="Arial Narrow" w:hAnsi="Arial Narrow"/>
                <w:color w:val="000000"/>
                <w:sz w:val="20"/>
                <w:szCs w:val="20"/>
              </w:rPr>
            </w:pPr>
            <w:r w:rsidRPr="002D0342">
              <w:rPr>
                <w:rFonts w:ascii="Arial Narrow" w:hAnsi="Arial Narrow"/>
                <w:color w:val="000000"/>
                <w:sz w:val="20"/>
                <w:szCs w:val="20"/>
              </w:rPr>
              <w:t xml:space="preserve">Los contratos de servidumbre tienen previsto considerar que el propietario autorice el ingreso al operador para trabajos de mantenimiento, a pesar de esto se tendrá contacto con los propietarios para solicitar autorización durante esta etapa. </w:t>
            </w:r>
          </w:p>
        </w:tc>
        <w:tc>
          <w:tcPr>
            <w:tcW w:w="679" w:type="pct"/>
          </w:tcPr>
          <w:p w14:paraId="543445B5"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t xml:space="preserve">Plan de relacionamiento comunitario. </w:t>
            </w:r>
          </w:p>
          <w:p w14:paraId="74630D10" w14:textId="77777777" w:rsidR="00813691" w:rsidRPr="002D0342" w:rsidRDefault="00813691" w:rsidP="00D158D0">
            <w:pPr>
              <w:spacing w:line="276" w:lineRule="auto"/>
              <w:rPr>
                <w:rFonts w:ascii="Arial Narrow" w:hAnsi="Arial Narrow"/>
                <w:color w:val="000000"/>
                <w:sz w:val="20"/>
                <w:szCs w:val="20"/>
              </w:rPr>
            </w:pPr>
            <w:r w:rsidRPr="002D0342">
              <w:rPr>
                <w:rFonts w:ascii="Arial Narrow" w:hAnsi="Arial Narrow"/>
                <w:color w:val="000000"/>
                <w:sz w:val="20"/>
                <w:szCs w:val="20"/>
              </w:rPr>
              <w:t xml:space="preserve">Plan de compensación. </w:t>
            </w:r>
          </w:p>
        </w:tc>
      </w:tr>
    </w:tbl>
    <w:p w14:paraId="6CE5BCAF" w14:textId="77777777" w:rsidR="00813691" w:rsidRPr="0032510F" w:rsidRDefault="00813691" w:rsidP="00813691">
      <w:pPr>
        <w:spacing w:after="0" w:line="360" w:lineRule="auto"/>
        <w:jc w:val="right"/>
        <w:rPr>
          <w:b/>
          <w:color w:val="215868" w:themeColor="accent5" w:themeShade="80"/>
          <w:sz w:val="20"/>
          <w:szCs w:val="24"/>
          <w:lang w:val="es-ES_tradnl"/>
        </w:rPr>
      </w:pPr>
      <w:r w:rsidRPr="0032510F">
        <w:rPr>
          <w:b/>
          <w:color w:val="215868" w:themeColor="accent5" w:themeShade="80"/>
          <w:sz w:val="20"/>
          <w:szCs w:val="24"/>
          <w:lang w:val="es-ES_tradnl"/>
        </w:rPr>
        <w:t>Fuente: Elaboración propia</w:t>
      </w:r>
    </w:p>
    <w:p w14:paraId="44846722" w14:textId="2528C038" w:rsidR="00813691" w:rsidRDefault="00813691" w:rsidP="00813691">
      <w:pPr>
        <w:spacing w:after="0" w:line="360" w:lineRule="auto"/>
        <w:jc w:val="center"/>
        <w:rPr>
          <w:b/>
          <w:color w:val="984806" w:themeColor="accent6" w:themeShade="80"/>
          <w:sz w:val="20"/>
          <w:szCs w:val="24"/>
          <w:lang w:val="es-ES_tradnl"/>
        </w:rPr>
      </w:pPr>
    </w:p>
    <w:p w14:paraId="2762DEF1" w14:textId="77777777" w:rsidR="002D0342" w:rsidRPr="0032510F" w:rsidRDefault="002D0342" w:rsidP="00813691">
      <w:pPr>
        <w:spacing w:after="0" w:line="360" w:lineRule="auto"/>
        <w:jc w:val="center"/>
        <w:rPr>
          <w:b/>
          <w:color w:val="984806" w:themeColor="accent6" w:themeShade="80"/>
          <w:sz w:val="20"/>
          <w:szCs w:val="24"/>
          <w:lang w:val="es-ES_tradnl"/>
        </w:rPr>
      </w:pPr>
    </w:p>
    <w:p w14:paraId="26754A03" w14:textId="77777777" w:rsidR="00813691" w:rsidRPr="002D0342" w:rsidRDefault="00813691" w:rsidP="002D0342">
      <w:pPr>
        <w:pStyle w:val="Ttulo2"/>
        <w:numPr>
          <w:ilvl w:val="0"/>
          <w:numId w:val="0"/>
        </w:numPr>
        <w:spacing w:before="280" w:after="240" w:line="283" w:lineRule="auto"/>
        <w:ind w:left="576" w:hanging="576"/>
        <w:contextualSpacing/>
        <w:jc w:val="both"/>
        <w:rPr>
          <w:rFonts w:eastAsia="Times New Roman"/>
          <w:color w:val="215868" w:themeColor="accent5" w:themeShade="80"/>
          <w:szCs w:val="24"/>
        </w:rPr>
      </w:pPr>
      <w:r w:rsidRPr="002D0342">
        <w:rPr>
          <w:rFonts w:eastAsia="Times New Roman"/>
          <w:color w:val="215868" w:themeColor="accent5" w:themeShade="80"/>
          <w:szCs w:val="24"/>
        </w:rPr>
        <w:lastRenderedPageBreak/>
        <w:t xml:space="preserve">Evaluación de impactos y medidas de mitigación para la etapa de Cierre y Abandono </w:t>
      </w:r>
    </w:p>
    <w:p w14:paraId="7CA51394" w14:textId="77777777" w:rsidR="00813691" w:rsidRPr="0032510F" w:rsidRDefault="00813691" w:rsidP="00813691">
      <w:pPr>
        <w:spacing w:after="0" w:line="360" w:lineRule="auto"/>
        <w:rPr>
          <w:rFonts w:cs="Times New Roman"/>
          <w:sz w:val="24"/>
          <w:szCs w:val="24"/>
          <w:shd w:val="clear" w:color="auto" w:fill="FFFFFF"/>
        </w:rPr>
      </w:pPr>
      <w:r w:rsidRPr="0032510F">
        <w:rPr>
          <w:rFonts w:cs="Times New Roman"/>
          <w:sz w:val="24"/>
          <w:szCs w:val="24"/>
          <w:shd w:val="clear" w:color="auto" w:fill="FFFFFF"/>
        </w:rPr>
        <w:t>En el siguiente cuadro, se presenta el cuadro de evaluación de riesgos e impactos ambientales para la etapa de Cierre y Abandono.</w:t>
      </w:r>
    </w:p>
    <w:p w14:paraId="165921BA" w14:textId="77777777" w:rsidR="00813691" w:rsidRPr="0032510F" w:rsidRDefault="00813691" w:rsidP="00813691">
      <w:pPr>
        <w:spacing w:after="0" w:line="360" w:lineRule="auto"/>
        <w:jc w:val="center"/>
        <w:rPr>
          <w:rFonts w:cs="Times New Roman"/>
          <w:sz w:val="2"/>
          <w:szCs w:val="2"/>
          <w:shd w:val="clear" w:color="auto" w:fill="FFFFFF"/>
        </w:rPr>
      </w:pPr>
    </w:p>
    <w:p w14:paraId="746F9C1B" w14:textId="170F78AE" w:rsidR="00813691" w:rsidRPr="0032510F" w:rsidRDefault="00813691" w:rsidP="00813691">
      <w:pPr>
        <w:pStyle w:val="INDICEDETABLAS"/>
        <w:framePr w:wrap="around"/>
      </w:pPr>
      <w:bookmarkStart w:id="144" w:name="_Toc106895341"/>
      <w:bookmarkStart w:id="145" w:name="_Toc107243214"/>
      <w:bookmarkStart w:id="146" w:name="_Toc124751032"/>
      <w:bookmarkStart w:id="147" w:name="_Toc164759038"/>
      <w:r w:rsidRPr="0032510F">
        <w:t xml:space="preserve">Tabla. Matriz de identificación de riesgos e impactos: Etapa de </w:t>
      </w:r>
      <w:bookmarkEnd w:id="144"/>
      <w:bookmarkEnd w:id="145"/>
      <w:r w:rsidRPr="0032510F">
        <w:t>Cierre y Abandono</w:t>
      </w:r>
      <w:bookmarkEnd w:id="146"/>
      <w:bookmarkEnd w:id="147"/>
      <w:r w:rsidRPr="0032510F">
        <w:t xml:space="preserve"> </w:t>
      </w:r>
    </w:p>
    <w:tbl>
      <w:tblPr>
        <w:tblStyle w:val="Tablaconcuadrcula1"/>
        <w:tblW w:w="505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760"/>
        <w:gridCol w:w="2397"/>
        <w:gridCol w:w="1811"/>
        <w:gridCol w:w="5443"/>
        <w:gridCol w:w="1753"/>
      </w:tblGrid>
      <w:tr w:rsidR="002D0342" w:rsidRPr="0066023F" w14:paraId="4A6D8D49" w14:textId="77777777" w:rsidTr="002D0342">
        <w:trPr>
          <w:trHeight w:val="432"/>
          <w:tblHeader/>
        </w:trPr>
        <w:tc>
          <w:tcPr>
            <w:tcW w:w="372" w:type="pct"/>
            <w:shd w:val="clear" w:color="auto" w:fill="D6E3BC" w:themeFill="accent3" w:themeFillTint="66"/>
            <w:vAlign w:val="center"/>
          </w:tcPr>
          <w:p w14:paraId="78C4B935"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Medio</w:t>
            </w:r>
          </w:p>
        </w:tc>
        <w:tc>
          <w:tcPr>
            <w:tcW w:w="289" w:type="pct"/>
            <w:shd w:val="clear" w:color="auto" w:fill="D6E3BC" w:themeFill="accent3" w:themeFillTint="66"/>
            <w:vAlign w:val="center"/>
          </w:tcPr>
          <w:p w14:paraId="2E021AC5"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Factor</w:t>
            </w:r>
          </w:p>
        </w:tc>
        <w:tc>
          <w:tcPr>
            <w:tcW w:w="912" w:type="pct"/>
            <w:shd w:val="clear" w:color="auto" w:fill="D6E3BC" w:themeFill="accent3" w:themeFillTint="66"/>
            <w:vAlign w:val="center"/>
          </w:tcPr>
          <w:p w14:paraId="21C9BC6D"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Impacto/riesgo</w:t>
            </w:r>
          </w:p>
        </w:tc>
        <w:tc>
          <w:tcPr>
            <w:tcW w:w="689" w:type="pct"/>
            <w:shd w:val="clear" w:color="auto" w:fill="D6E3BC" w:themeFill="accent3" w:themeFillTint="66"/>
            <w:vAlign w:val="center"/>
          </w:tcPr>
          <w:p w14:paraId="534E78AA"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Ponderación del Impacto/riesgo</w:t>
            </w:r>
          </w:p>
        </w:tc>
        <w:tc>
          <w:tcPr>
            <w:tcW w:w="2071" w:type="pct"/>
            <w:shd w:val="clear" w:color="auto" w:fill="D6E3BC" w:themeFill="accent3" w:themeFillTint="66"/>
            <w:noWrap/>
            <w:vAlign w:val="center"/>
          </w:tcPr>
          <w:p w14:paraId="0477EE26"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Medida de mitigación</w:t>
            </w:r>
          </w:p>
        </w:tc>
        <w:tc>
          <w:tcPr>
            <w:tcW w:w="667" w:type="pct"/>
            <w:shd w:val="clear" w:color="auto" w:fill="D6E3BC" w:themeFill="accent3" w:themeFillTint="66"/>
          </w:tcPr>
          <w:p w14:paraId="07F7D9DC"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 xml:space="preserve">Programa y planes de gestión </w:t>
            </w:r>
          </w:p>
        </w:tc>
      </w:tr>
      <w:tr w:rsidR="00813691" w:rsidRPr="0066023F" w14:paraId="7F417629" w14:textId="77777777" w:rsidTr="002D0342">
        <w:trPr>
          <w:trHeight w:val="470"/>
        </w:trPr>
        <w:tc>
          <w:tcPr>
            <w:tcW w:w="372" w:type="pct"/>
            <w:vAlign w:val="center"/>
          </w:tcPr>
          <w:p w14:paraId="67D2047B"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Abiótico</w:t>
            </w:r>
          </w:p>
        </w:tc>
        <w:tc>
          <w:tcPr>
            <w:tcW w:w="289" w:type="pct"/>
            <w:vAlign w:val="center"/>
          </w:tcPr>
          <w:p w14:paraId="7F02D026"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Aire</w:t>
            </w:r>
          </w:p>
        </w:tc>
        <w:tc>
          <w:tcPr>
            <w:tcW w:w="912" w:type="pct"/>
            <w:vAlign w:val="center"/>
          </w:tcPr>
          <w:p w14:paraId="29F85078" w14:textId="77777777" w:rsidR="00813691" w:rsidRPr="003F45E3" w:rsidRDefault="00813691" w:rsidP="00D158D0">
            <w:pPr>
              <w:spacing w:line="276" w:lineRule="auto"/>
              <w:rPr>
                <w:rFonts w:ascii="Arial Narrow" w:hAnsi="Arial Narrow"/>
                <w:bCs/>
                <w:color w:val="000000"/>
              </w:rPr>
            </w:pPr>
            <w:r w:rsidRPr="003F45E3">
              <w:rPr>
                <w:rFonts w:ascii="Arial Narrow" w:hAnsi="Arial Narrow"/>
                <w:bCs/>
                <w:color w:val="000000"/>
              </w:rPr>
              <w:t>-</w:t>
            </w:r>
            <w:r w:rsidRPr="003F45E3">
              <w:rPr>
                <w:rFonts w:ascii="Arial Narrow" w:hAnsi="Arial Narrow"/>
                <w:bCs/>
                <w:color w:val="000000"/>
              </w:rPr>
              <w:tab/>
              <w:t xml:space="preserve">Posible dispersión de partículas suspendidas durante el desarrollo de las actividades por movimiento de tierra y tránsito de vehículos y maquinarias. </w:t>
            </w:r>
          </w:p>
          <w:p w14:paraId="3633DF70" w14:textId="77777777" w:rsidR="00813691" w:rsidRPr="003F45E3" w:rsidRDefault="00813691" w:rsidP="00D158D0">
            <w:pPr>
              <w:spacing w:line="276" w:lineRule="auto"/>
              <w:rPr>
                <w:rFonts w:ascii="Arial Narrow" w:hAnsi="Arial Narrow"/>
                <w:bCs/>
                <w:color w:val="000000"/>
              </w:rPr>
            </w:pPr>
            <w:r w:rsidRPr="003F45E3">
              <w:rPr>
                <w:rFonts w:ascii="Arial Narrow" w:hAnsi="Arial Narrow"/>
                <w:bCs/>
                <w:color w:val="000000"/>
              </w:rPr>
              <w:t>-</w:t>
            </w:r>
            <w:r w:rsidRPr="003F45E3">
              <w:rPr>
                <w:rFonts w:ascii="Arial Narrow" w:hAnsi="Arial Narrow"/>
                <w:bCs/>
                <w:color w:val="000000"/>
              </w:rPr>
              <w:tab/>
              <w:t>.</w:t>
            </w:r>
          </w:p>
          <w:p w14:paraId="7F0FAF57" w14:textId="77777777" w:rsidR="00813691" w:rsidRPr="0066023F" w:rsidRDefault="00813691" w:rsidP="00D158D0">
            <w:pPr>
              <w:spacing w:line="276" w:lineRule="auto"/>
              <w:rPr>
                <w:rFonts w:ascii="Arial Narrow" w:hAnsi="Arial Narrow"/>
                <w:b/>
                <w:color w:val="000000"/>
              </w:rPr>
            </w:pPr>
            <w:r w:rsidRPr="003F45E3">
              <w:rPr>
                <w:rFonts w:ascii="Arial Narrow" w:hAnsi="Arial Narrow"/>
                <w:bCs/>
                <w:color w:val="000000"/>
              </w:rPr>
              <w:t>-</w:t>
            </w:r>
            <w:r w:rsidRPr="003F45E3">
              <w:rPr>
                <w:rFonts w:ascii="Arial Narrow" w:hAnsi="Arial Narrow"/>
                <w:bCs/>
                <w:color w:val="000000"/>
              </w:rPr>
              <w:tab/>
              <w:t>Posible alteración de la calidad del aire por emisión de gases de combustión por fuentes móviles</w:t>
            </w:r>
          </w:p>
        </w:tc>
        <w:tc>
          <w:tcPr>
            <w:tcW w:w="689" w:type="pct"/>
          </w:tcPr>
          <w:p w14:paraId="17C68CC7" w14:textId="77777777" w:rsidR="00813691" w:rsidRPr="0066023F" w:rsidRDefault="00813691" w:rsidP="00D158D0">
            <w:pPr>
              <w:spacing w:line="276" w:lineRule="auto"/>
              <w:rPr>
                <w:rFonts w:ascii="Arial Narrow" w:hAnsi="Arial Narrow"/>
              </w:rPr>
            </w:pPr>
            <w:r w:rsidRPr="0066023F">
              <w:rPr>
                <w:rFonts w:ascii="Arial Narrow" w:hAnsi="Arial Narrow"/>
              </w:rPr>
              <w:t xml:space="preserve">Impacto negativo moderado, a corto plazo, directo, local y remediable. </w:t>
            </w:r>
          </w:p>
        </w:tc>
        <w:tc>
          <w:tcPr>
            <w:tcW w:w="2071" w:type="pct"/>
            <w:shd w:val="clear" w:color="auto" w:fill="auto"/>
            <w:noWrap/>
            <w:vAlign w:val="center"/>
          </w:tcPr>
          <w:p w14:paraId="37135E9F"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Mantenimiento preventivo de los vehículos y análisis de la emisión de gases de combustión de fuentes móviles (vehículos, maquinaria y equipos).</w:t>
            </w:r>
          </w:p>
          <w:p w14:paraId="7D21D9AB" w14:textId="77777777" w:rsidR="00813691" w:rsidRPr="0066023F" w:rsidRDefault="00813691" w:rsidP="00813691">
            <w:pPr>
              <w:pStyle w:val="Prrafodelista"/>
              <w:numPr>
                <w:ilvl w:val="0"/>
                <w:numId w:val="26"/>
              </w:numPr>
              <w:spacing w:before="0" w:after="0" w:line="276" w:lineRule="auto"/>
              <w:ind w:left="318" w:right="1447"/>
              <w:contextualSpacing w:val="0"/>
              <w:rPr>
                <w:rFonts w:ascii="Arial Narrow" w:eastAsia="Calibri" w:hAnsi="Arial Narrow"/>
                <w:szCs w:val="20"/>
              </w:rPr>
            </w:pPr>
            <w:r w:rsidRPr="0066023F">
              <w:rPr>
                <w:rFonts w:ascii="Arial Narrow" w:hAnsi="Arial Narrow"/>
                <w:color w:val="000000"/>
                <w:szCs w:val="20"/>
              </w:rPr>
              <w:t>realizar las tareas de retiro y desmantelamiento de estructuras en el menor tiempo posible a fines de evitar bajo nivel de partículas suspendidas.</w:t>
            </w:r>
            <w:r w:rsidRPr="0066023F">
              <w:rPr>
                <w:rFonts w:ascii="Arial Narrow" w:eastAsia="Calibri" w:hAnsi="Arial Narrow"/>
                <w:szCs w:val="20"/>
              </w:rPr>
              <w:t xml:space="preserve"> </w:t>
            </w:r>
          </w:p>
        </w:tc>
        <w:tc>
          <w:tcPr>
            <w:tcW w:w="667" w:type="pct"/>
          </w:tcPr>
          <w:p w14:paraId="16A86225" w14:textId="77777777" w:rsidR="00813691" w:rsidRPr="0066023F" w:rsidRDefault="00813691" w:rsidP="00D158D0">
            <w:pPr>
              <w:spacing w:line="276" w:lineRule="auto"/>
              <w:ind w:left="-42"/>
              <w:rPr>
                <w:rFonts w:ascii="Arial Narrow" w:hAnsi="Arial Narrow"/>
                <w:color w:val="000000"/>
              </w:rPr>
            </w:pPr>
            <w:r w:rsidRPr="0066023F">
              <w:rPr>
                <w:rFonts w:ascii="Arial Narrow" w:hAnsi="Arial Narrow"/>
                <w:color w:val="000000"/>
              </w:rPr>
              <w:t xml:space="preserve">Plan de Mantenimiento de maquinaria y equipos </w:t>
            </w:r>
          </w:p>
          <w:p w14:paraId="603CEDE7" w14:textId="77777777" w:rsidR="00813691" w:rsidRPr="0066023F" w:rsidRDefault="00813691" w:rsidP="00D158D0">
            <w:pPr>
              <w:spacing w:line="276" w:lineRule="auto"/>
              <w:ind w:left="-42"/>
              <w:rPr>
                <w:rFonts w:ascii="Arial Narrow" w:hAnsi="Arial Narrow"/>
                <w:color w:val="000000"/>
              </w:rPr>
            </w:pPr>
            <w:r w:rsidRPr="0066023F">
              <w:rPr>
                <w:rFonts w:ascii="Arial Narrow" w:hAnsi="Arial Narrow"/>
                <w:color w:val="000000"/>
              </w:rPr>
              <w:t>Programa de Seguridad y Salud en el Trabajo</w:t>
            </w:r>
          </w:p>
          <w:p w14:paraId="65656E33" w14:textId="77777777" w:rsidR="00813691" w:rsidRPr="0066023F" w:rsidRDefault="00813691" w:rsidP="00D158D0">
            <w:pPr>
              <w:spacing w:line="276" w:lineRule="auto"/>
              <w:ind w:left="-42"/>
              <w:rPr>
                <w:rFonts w:ascii="Arial Narrow" w:hAnsi="Arial Narrow"/>
                <w:color w:val="000000"/>
              </w:rPr>
            </w:pPr>
            <w:r w:rsidRPr="0066023F">
              <w:rPr>
                <w:rFonts w:ascii="Arial Narrow" w:hAnsi="Arial Narrow"/>
                <w:color w:val="000000"/>
              </w:rPr>
              <w:t>Plan de manejo de operación de almacenes y viviendas</w:t>
            </w:r>
          </w:p>
        </w:tc>
      </w:tr>
      <w:tr w:rsidR="00813691" w:rsidRPr="0066023F" w14:paraId="74C4586C" w14:textId="77777777" w:rsidTr="002D0342">
        <w:trPr>
          <w:trHeight w:val="2858"/>
        </w:trPr>
        <w:tc>
          <w:tcPr>
            <w:tcW w:w="372" w:type="pct"/>
          </w:tcPr>
          <w:p w14:paraId="0D5F08B8" w14:textId="77777777" w:rsidR="00813691" w:rsidRPr="0066023F" w:rsidRDefault="00813691" w:rsidP="00D158D0">
            <w:pPr>
              <w:spacing w:line="276" w:lineRule="auto"/>
              <w:jc w:val="center"/>
              <w:rPr>
                <w:rFonts w:ascii="Arial Narrow" w:hAnsi="Arial Narrow"/>
                <w:b/>
              </w:rPr>
            </w:pPr>
          </w:p>
          <w:p w14:paraId="3BCD77DF" w14:textId="77777777" w:rsidR="00813691" w:rsidRPr="0066023F" w:rsidRDefault="00813691" w:rsidP="00D158D0">
            <w:pPr>
              <w:spacing w:line="276" w:lineRule="auto"/>
              <w:jc w:val="center"/>
              <w:rPr>
                <w:rFonts w:ascii="Arial Narrow" w:hAnsi="Arial Narrow"/>
                <w:b/>
              </w:rPr>
            </w:pPr>
          </w:p>
          <w:p w14:paraId="547C7715"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Abiótico</w:t>
            </w:r>
          </w:p>
        </w:tc>
        <w:tc>
          <w:tcPr>
            <w:tcW w:w="289" w:type="pct"/>
            <w:vAlign w:val="center"/>
          </w:tcPr>
          <w:p w14:paraId="45F14F00"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Agua</w:t>
            </w:r>
          </w:p>
        </w:tc>
        <w:tc>
          <w:tcPr>
            <w:tcW w:w="912" w:type="pct"/>
            <w:vAlign w:val="center"/>
          </w:tcPr>
          <w:p w14:paraId="55707BD4" w14:textId="77777777" w:rsidR="00813691" w:rsidRPr="0066023F" w:rsidRDefault="00813691" w:rsidP="00D158D0">
            <w:pPr>
              <w:spacing w:line="276" w:lineRule="auto"/>
              <w:rPr>
                <w:rFonts w:ascii="Arial Narrow" w:hAnsi="Arial Narrow" w:cs="Arial"/>
              </w:rPr>
            </w:pPr>
            <w:r w:rsidRPr="0066023F">
              <w:rPr>
                <w:rFonts w:ascii="Arial Narrow" w:hAnsi="Arial Narrow" w:cs="Arial"/>
              </w:rPr>
              <w:t xml:space="preserve"> Alteración de las propiedades físico-químicas del agua, por posible dispersión de residuos sólidos no peligrosos y especiales </w:t>
            </w:r>
          </w:p>
        </w:tc>
        <w:tc>
          <w:tcPr>
            <w:tcW w:w="689" w:type="pct"/>
          </w:tcPr>
          <w:p w14:paraId="574B6322" w14:textId="77777777" w:rsidR="00813691" w:rsidRPr="0066023F" w:rsidRDefault="00813691" w:rsidP="00D158D0">
            <w:pPr>
              <w:spacing w:line="276" w:lineRule="auto"/>
              <w:rPr>
                <w:rFonts w:ascii="Arial Narrow" w:hAnsi="Arial Narrow"/>
              </w:rPr>
            </w:pPr>
            <w:r w:rsidRPr="0066023F">
              <w:rPr>
                <w:rFonts w:ascii="Arial Narrow" w:hAnsi="Arial Narrow"/>
              </w:rPr>
              <w:t xml:space="preserve">Esto tiene un impacto moderado (-), es directo, local, temporal, reversible, mitigable y remediable. </w:t>
            </w:r>
          </w:p>
        </w:tc>
        <w:tc>
          <w:tcPr>
            <w:tcW w:w="2071" w:type="pct"/>
            <w:shd w:val="clear" w:color="auto" w:fill="auto"/>
            <w:noWrap/>
            <w:vAlign w:val="center"/>
          </w:tcPr>
          <w:p w14:paraId="0226F782"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Aplicación del Plan de Manejo de Residuos Sólidos y Líquidos (Gestión integral de los residuos sólidos y disposición final en centros autorizados).</w:t>
            </w:r>
          </w:p>
          <w:p w14:paraId="2BF1D5C6" w14:textId="77777777" w:rsidR="00813691" w:rsidRPr="0066023F" w:rsidRDefault="00813691" w:rsidP="00D158D0">
            <w:pPr>
              <w:pStyle w:val="Prrafodelista"/>
              <w:spacing w:after="0" w:line="276" w:lineRule="auto"/>
              <w:ind w:left="316"/>
              <w:rPr>
                <w:rFonts w:ascii="Arial Narrow" w:eastAsia="Calibri" w:hAnsi="Arial Narrow"/>
                <w:szCs w:val="20"/>
              </w:rPr>
            </w:pPr>
          </w:p>
        </w:tc>
        <w:tc>
          <w:tcPr>
            <w:tcW w:w="667" w:type="pct"/>
          </w:tcPr>
          <w:p w14:paraId="77A2D276"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 xml:space="preserve">Plan de manejo de residuos sólidos y líquidos </w:t>
            </w:r>
          </w:p>
          <w:p w14:paraId="55FE8EA0"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manejo de operación de almacenes y viviendas</w:t>
            </w:r>
          </w:p>
          <w:p w14:paraId="5718FD90"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manejo de sustancias peligrosas</w:t>
            </w:r>
          </w:p>
        </w:tc>
      </w:tr>
      <w:tr w:rsidR="00813691" w:rsidRPr="0066023F" w14:paraId="2C768416" w14:textId="77777777" w:rsidTr="002D0342">
        <w:trPr>
          <w:trHeight w:val="830"/>
        </w:trPr>
        <w:tc>
          <w:tcPr>
            <w:tcW w:w="372" w:type="pct"/>
          </w:tcPr>
          <w:p w14:paraId="2B8122A5" w14:textId="77777777" w:rsidR="00813691" w:rsidRPr="0066023F" w:rsidRDefault="00813691" w:rsidP="00D158D0">
            <w:pPr>
              <w:spacing w:line="276" w:lineRule="auto"/>
              <w:rPr>
                <w:rFonts w:ascii="Arial Narrow" w:hAnsi="Arial Narrow"/>
                <w:b/>
              </w:rPr>
            </w:pPr>
          </w:p>
          <w:p w14:paraId="141ACDB7" w14:textId="77777777" w:rsidR="00813691" w:rsidRPr="0066023F" w:rsidRDefault="00813691" w:rsidP="00D158D0">
            <w:pPr>
              <w:spacing w:line="276" w:lineRule="auto"/>
              <w:jc w:val="center"/>
              <w:rPr>
                <w:rFonts w:ascii="Arial Narrow" w:hAnsi="Arial Narrow"/>
                <w:b/>
              </w:rPr>
            </w:pPr>
          </w:p>
          <w:p w14:paraId="63529AAD"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Abiótico</w:t>
            </w:r>
          </w:p>
        </w:tc>
        <w:tc>
          <w:tcPr>
            <w:tcW w:w="289" w:type="pct"/>
            <w:vAlign w:val="center"/>
          </w:tcPr>
          <w:p w14:paraId="7304DDB3"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 xml:space="preserve">Suelo </w:t>
            </w:r>
          </w:p>
        </w:tc>
        <w:tc>
          <w:tcPr>
            <w:tcW w:w="912" w:type="pct"/>
            <w:vAlign w:val="center"/>
          </w:tcPr>
          <w:p w14:paraId="1CBA09BA" w14:textId="77777777" w:rsidR="00813691" w:rsidRPr="0066023F" w:rsidRDefault="00813691" w:rsidP="00D158D0">
            <w:pPr>
              <w:spacing w:line="276" w:lineRule="auto"/>
              <w:rPr>
                <w:rFonts w:ascii="Arial Narrow" w:hAnsi="Arial Narrow" w:cs="Arial"/>
              </w:rPr>
            </w:pPr>
            <w:r w:rsidRPr="0066023F">
              <w:rPr>
                <w:rFonts w:ascii="Arial Narrow" w:hAnsi="Arial Narrow" w:cs="Arial"/>
              </w:rPr>
              <w:t>Alteración de las propiedades físico-químicas del suelo, por posible derrame de residuos peligrosos y especiales</w:t>
            </w:r>
          </w:p>
          <w:p w14:paraId="2813D50D" w14:textId="77777777" w:rsidR="00813691" w:rsidRPr="0066023F" w:rsidRDefault="00813691" w:rsidP="00D158D0">
            <w:pPr>
              <w:spacing w:line="276" w:lineRule="auto"/>
              <w:rPr>
                <w:rFonts w:ascii="Arial Narrow" w:hAnsi="Arial Narrow" w:cs="Arial"/>
              </w:rPr>
            </w:pPr>
          </w:p>
          <w:p w14:paraId="1BE11B35" w14:textId="77777777" w:rsidR="00813691" w:rsidRPr="0066023F" w:rsidRDefault="00813691" w:rsidP="00D158D0">
            <w:pPr>
              <w:spacing w:line="276" w:lineRule="auto"/>
              <w:rPr>
                <w:rFonts w:ascii="Arial Narrow" w:hAnsi="Arial Narrow"/>
                <w:bCs/>
                <w:color w:val="000000"/>
              </w:rPr>
            </w:pPr>
            <w:r w:rsidRPr="0066023F">
              <w:rPr>
                <w:rFonts w:ascii="Arial Narrow" w:hAnsi="Arial Narrow" w:cs="Arial"/>
              </w:rPr>
              <w:t xml:space="preserve">Alteración de las propiedades físico-químicas del suelo, por posible derrame de aguas residuales. </w:t>
            </w:r>
          </w:p>
        </w:tc>
        <w:tc>
          <w:tcPr>
            <w:tcW w:w="689" w:type="pct"/>
          </w:tcPr>
          <w:p w14:paraId="25DD7EAC" w14:textId="77777777" w:rsidR="00813691" w:rsidRPr="0066023F" w:rsidRDefault="00813691" w:rsidP="00D158D0">
            <w:pPr>
              <w:spacing w:line="276" w:lineRule="auto"/>
              <w:rPr>
                <w:rFonts w:ascii="Arial Narrow" w:hAnsi="Arial Narrow"/>
              </w:rPr>
            </w:pPr>
            <w:r w:rsidRPr="0066023F">
              <w:rPr>
                <w:rFonts w:ascii="Arial Narrow" w:hAnsi="Arial Narrow"/>
              </w:rPr>
              <w:t xml:space="preserve">La contaminación o alteración de los suelos por distintos residuos sólidos tiene un impacto negativo, bajo, reversible temporal y local, además de mitigable. </w:t>
            </w:r>
          </w:p>
        </w:tc>
        <w:tc>
          <w:tcPr>
            <w:tcW w:w="2071" w:type="pct"/>
            <w:shd w:val="clear" w:color="auto" w:fill="auto"/>
            <w:noWrap/>
            <w:vAlign w:val="center"/>
          </w:tcPr>
          <w:p w14:paraId="3D514BB9"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Aplicación del Plan de Manejo de Residuos Sólidos y Líquidos (Gestión integral de los residuos sólidos y disposición final en centros autorizados)</w:t>
            </w:r>
          </w:p>
          <w:p w14:paraId="72D2DDBB"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Implementación de contenedores diferenciados en frentes de trabajo o en sitios claves. </w:t>
            </w:r>
          </w:p>
          <w:p w14:paraId="1E9153DC" w14:textId="77777777" w:rsidR="00813691" w:rsidRPr="0066023F" w:rsidRDefault="00813691" w:rsidP="00D158D0">
            <w:pPr>
              <w:pStyle w:val="Prrafodelista"/>
              <w:spacing w:after="0" w:line="276" w:lineRule="auto"/>
              <w:ind w:left="318"/>
              <w:rPr>
                <w:rFonts w:ascii="Arial Narrow" w:hAnsi="Arial Narrow"/>
                <w:color w:val="000000"/>
                <w:szCs w:val="20"/>
              </w:rPr>
            </w:pPr>
          </w:p>
          <w:p w14:paraId="484ADB64" w14:textId="77777777" w:rsidR="00813691" w:rsidRPr="0066023F" w:rsidRDefault="00813691" w:rsidP="00D158D0">
            <w:pPr>
              <w:spacing w:line="276" w:lineRule="auto"/>
              <w:rPr>
                <w:rFonts w:ascii="Arial Narrow" w:hAnsi="Arial Narrow"/>
              </w:rPr>
            </w:pPr>
          </w:p>
        </w:tc>
        <w:tc>
          <w:tcPr>
            <w:tcW w:w="667" w:type="pct"/>
          </w:tcPr>
          <w:p w14:paraId="7ACF5534"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manejo de operación de almacenes y viviendas</w:t>
            </w:r>
          </w:p>
          <w:p w14:paraId="7F04AFD6" w14:textId="77777777" w:rsidR="00813691" w:rsidRPr="0066023F" w:rsidRDefault="00813691" w:rsidP="00D158D0">
            <w:pPr>
              <w:spacing w:line="276" w:lineRule="auto"/>
              <w:rPr>
                <w:rFonts w:ascii="Arial Narrow" w:hAnsi="Arial Narrow"/>
                <w:color w:val="000000"/>
              </w:rPr>
            </w:pPr>
          </w:p>
          <w:p w14:paraId="71DA9FFF"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Mantenimiento de Maquinaria y Equipos</w:t>
            </w:r>
          </w:p>
          <w:p w14:paraId="6B38F232" w14:textId="77777777" w:rsidR="00813691" w:rsidRPr="0066023F" w:rsidRDefault="00813691" w:rsidP="00D158D0">
            <w:pPr>
              <w:spacing w:line="276" w:lineRule="auto"/>
              <w:rPr>
                <w:rFonts w:ascii="Arial Narrow" w:hAnsi="Arial Narrow"/>
                <w:color w:val="000000"/>
              </w:rPr>
            </w:pPr>
          </w:p>
          <w:p w14:paraId="02B04C0C"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lastRenderedPageBreak/>
              <w:t>Plan de Manejo de Residuos Sólidos y Líquidos</w:t>
            </w:r>
          </w:p>
          <w:p w14:paraId="0F9069E2"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Manejo de Sustancias Peligrosas</w:t>
            </w:r>
          </w:p>
          <w:p w14:paraId="14581C76"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cierre y abandono</w:t>
            </w:r>
          </w:p>
          <w:p w14:paraId="64F65032" w14:textId="465DE18E"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 xml:space="preserve"> </w:t>
            </w:r>
            <w:r>
              <w:rPr>
                <w:rFonts w:ascii="Arial Narrow" w:hAnsi="Arial Narrow"/>
                <w:color w:val="000000"/>
              </w:rPr>
              <w:t>Plan</w:t>
            </w:r>
            <w:r w:rsidRPr="0066023F">
              <w:rPr>
                <w:rFonts w:ascii="Arial Narrow" w:hAnsi="Arial Narrow"/>
                <w:color w:val="000000"/>
              </w:rPr>
              <w:t xml:space="preserve"> de restauración </w:t>
            </w:r>
          </w:p>
          <w:p w14:paraId="4640512A" w14:textId="77777777" w:rsidR="00813691" w:rsidRPr="0066023F" w:rsidRDefault="00813691" w:rsidP="00D158D0">
            <w:pPr>
              <w:spacing w:line="276" w:lineRule="auto"/>
              <w:rPr>
                <w:rFonts w:ascii="Arial Narrow" w:hAnsi="Arial Narrow"/>
                <w:color w:val="000000"/>
              </w:rPr>
            </w:pPr>
            <w:r w:rsidRPr="0066023F">
              <w:rPr>
                <w:rFonts w:ascii="Arial Narrow" w:hAnsi="Arial Narrow"/>
                <w:color w:val="000000"/>
              </w:rPr>
              <w:t>Plan de manejo de baterías</w:t>
            </w:r>
          </w:p>
        </w:tc>
      </w:tr>
      <w:tr w:rsidR="00813691" w:rsidRPr="0066023F" w14:paraId="4E43588A" w14:textId="77777777" w:rsidTr="002D0342">
        <w:trPr>
          <w:trHeight w:val="540"/>
        </w:trPr>
        <w:tc>
          <w:tcPr>
            <w:tcW w:w="372" w:type="pct"/>
            <w:vAlign w:val="center"/>
          </w:tcPr>
          <w:p w14:paraId="59B612F0"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lastRenderedPageBreak/>
              <w:t xml:space="preserve">Biótico </w:t>
            </w:r>
          </w:p>
        </w:tc>
        <w:tc>
          <w:tcPr>
            <w:tcW w:w="289" w:type="pct"/>
            <w:vAlign w:val="center"/>
          </w:tcPr>
          <w:p w14:paraId="39015DF3"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Flora</w:t>
            </w:r>
          </w:p>
        </w:tc>
        <w:tc>
          <w:tcPr>
            <w:tcW w:w="912" w:type="pct"/>
          </w:tcPr>
          <w:p w14:paraId="047E082D" w14:textId="77777777" w:rsidR="00813691" w:rsidRPr="0066023F" w:rsidRDefault="00813691" w:rsidP="00D158D0">
            <w:pPr>
              <w:spacing w:line="276" w:lineRule="auto"/>
              <w:rPr>
                <w:rFonts w:ascii="Arial Narrow" w:hAnsi="Arial Narrow"/>
                <w:bCs/>
                <w:color w:val="000000"/>
              </w:rPr>
            </w:pPr>
            <w:r w:rsidRPr="0066023F">
              <w:rPr>
                <w:rFonts w:ascii="Arial Narrow" w:hAnsi="Arial Narrow"/>
                <w:bCs/>
                <w:color w:val="000000"/>
              </w:rPr>
              <w:t xml:space="preserve">Posible retiro de la cobertura vegetal para el ingreso de vehículos y personal para el retiro de estructuras y piezas de subestaciones y líneas. </w:t>
            </w:r>
          </w:p>
          <w:p w14:paraId="720C521A" w14:textId="77777777" w:rsidR="00813691" w:rsidRPr="0066023F" w:rsidRDefault="00813691" w:rsidP="00D158D0">
            <w:pPr>
              <w:spacing w:line="276" w:lineRule="auto"/>
              <w:rPr>
                <w:rFonts w:ascii="Arial Narrow" w:hAnsi="Arial Narrow"/>
                <w:bCs/>
                <w:color w:val="000000"/>
              </w:rPr>
            </w:pPr>
          </w:p>
          <w:p w14:paraId="5DB6B2A5" w14:textId="77777777" w:rsidR="00813691" w:rsidRPr="0066023F" w:rsidRDefault="00813691" w:rsidP="00D158D0">
            <w:pPr>
              <w:spacing w:line="276" w:lineRule="auto"/>
              <w:rPr>
                <w:rFonts w:ascii="Arial Narrow" w:hAnsi="Arial Narrow"/>
                <w:b/>
                <w:color w:val="000000"/>
              </w:rPr>
            </w:pPr>
            <w:r w:rsidRPr="0066023F">
              <w:rPr>
                <w:rFonts w:ascii="Arial Narrow" w:hAnsi="Arial Narrow"/>
                <w:bCs/>
                <w:color w:val="000000"/>
              </w:rPr>
              <w:t>Recuperación natural de la flora local</w:t>
            </w:r>
          </w:p>
        </w:tc>
        <w:tc>
          <w:tcPr>
            <w:tcW w:w="689" w:type="pct"/>
          </w:tcPr>
          <w:p w14:paraId="44F03FE1" w14:textId="77777777" w:rsidR="00813691" w:rsidRPr="0066023F" w:rsidRDefault="00813691" w:rsidP="00D158D0">
            <w:pPr>
              <w:spacing w:line="276" w:lineRule="auto"/>
              <w:rPr>
                <w:rFonts w:ascii="Arial Narrow" w:hAnsi="Arial Narrow"/>
                <w:bCs/>
              </w:rPr>
            </w:pPr>
            <w:r w:rsidRPr="0066023F">
              <w:rPr>
                <w:rFonts w:ascii="Arial Narrow" w:hAnsi="Arial Narrow"/>
                <w:bCs/>
              </w:rPr>
              <w:t xml:space="preserve">En esta etapa el impacto ambiental es bajo negativo directo, a corto plazo, local y mitigable. </w:t>
            </w:r>
          </w:p>
        </w:tc>
        <w:tc>
          <w:tcPr>
            <w:tcW w:w="2071" w:type="pct"/>
            <w:shd w:val="clear" w:color="auto" w:fill="auto"/>
            <w:noWrap/>
            <w:vAlign w:val="center"/>
          </w:tcPr>
          <w:p w14:paraId="4FCF6FB5"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Se limitará realizar el ancho necesario para acceso e ingreso de los vehículos y personal </w:t>
            </w:r>
          </w:p>
          <w:p w14:paraId="63FD4BD7"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Capacitación en medio ambiente – cuidado de flora de la zona. </w:t>
            </w:r>
          </w:p>
        </w:tc>
        <w:tc>
          <w:tcPr>
            <w:tcW w:w="667" w:type="pct"/>
          </w:tcPr>
          <w:p w14:paraId="07537630" w14:textId="77777777" w:rsidR="00813691" w:rsidRDefault="00813691" w:rsidP="00D158D0">
            <w:pPr>
              <w:spacing w:line="276" w:lineRule="auto"/>
              <w:ind w:left="-42"/>
              <w:rPr>
                <w:rFonts w:ascii="Arial Narrow" w:hAnsi="Arial Narrow"/>
                <w:color w:val="000000"/>
              </w:rPr>
            </w:pPr>
            <w:r>
              <w:rPr>
                <w:rFonts w:ascii="Arial Narrow" w:hAnsi="Arial Narrow"/>
                <w:color w:val="000000"/>
              </w:rPr>
              <w:t xml:space="preserve">Plan de señalización ambiental. </w:t>
            </w:r>
          </w:p>
          <w:p w14:paraId="27E9C550" w14:textId="77777777" w:rsidR="00813691" w:rsidRPr="0066023F" w:rsidRDefault="00813691" w:rsidP="00D158D0">
            <w:pPr>
              <w:spacing w:line="276" w:lineRule="auto"/>
              <w:ind w:left="-42"/>
              <w:rPr>
                <w:rFonts w:ascii="Arial Narrow" w:hAnsi="Arial Narrow"/>
                <w:color w:val="000000"/>
              </w:rPr>
            </w:pPr>
            <w:r>
              <w:rPr>
                <w:rFonts w:ascii="Arial Narrow" w:hAnsi="Arial Narrow"/>
                <w:color w:val="000000"/>
              </w:rPr>
              <w:t xml:space="preserve">Plan de capacitación ambiental. </w:t>
            </w:r>
          </w:p>
        </w:tc>
      </w:tr>
      <w:tr w:rsidR="00813691" w:rsidRPr="0066023F" w14:paraId="17FD9C6A" w14:textId="77777777" w:rsidTr="002D0342">
        <w:trPr>
          <w:trHeight w:val="540"/>
        </w:trPr>
        <w:tc>
          <w:tcPr>
            <w:tcW w:w="372" w:type="pct"/>
            <w:vAlign w:val="center"/>
          </w:tcPr>
          <w:p w14:paraId="08A8951B"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lastRenderedPageBreak/>
              <w:t>Biótico</w:t>
            </w:r>
          </w:p>
        </w:tc>
        <w:tc>
          <w:tcPr>
            <w:tcW w:w="289" w:type="pct"/>
            <w:vAlign w:val="center"/>
          </w:tcPr>
          <w:p w14:paraId="466CE0A9"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Fauna</w:t>
            </w:r>
          </w:p>
        </w:tc>
        <w:tc>
          <w:tcPr>
            <w:tcW w:w="912" w:type="pct"/>
          </w:tcPr>
          <w:p w14:paraId="59F3818B" w14:textId="77777777" w:rsidR="00813691" w:rsidRPr="0066023F" w:rsidRDefault="00813691" w:rsidP="00D158D0">
            <w:pPr>
              <w:spacing w:line="276" w:lineRule="auto"/>
              <w:rPr>
                <w:rFonts w:ascii="Arial Narrow" w:hAnsi="Arial Narrow" w:cs="Arial"/>
              </w:rPr>
            </w:pPr>
            <w:r w:rsidRPr="0066023F">
              <w:rPr>
                <w:rFonts w:ascii="Arial Narrow" w:hAnsi="Arial Narrow" w:cs="Arial"/>
              </w:rPr>
              <w:t xml:space="preserve">Posible afectación temporal a la fauna por el tránsito de vehículos que ingresan al sector de la línea. </w:t>
            </w:r>
          </w:p>
          <w:p w14:paraId="1E2F360B" w14:textId="77777777" w:rsidR="00813691" w:rsidRPr="0066023F" w:rsidRDefault="00813691" w:rsidP="00D158D0">
            <w:pPr>
              <w:spacing w:line="276" w:lineRule="auto"/>
              <w:rPr>
                <w:rFonts w:ascii="Arial Narrow" w:hAnsi="Arial Narrow"/>
                <w:b/>
                <w:color w:val="000000"/>
              </w:rPr>
            </w:pPr>
            <w:r w:rsidRPr="0066023F">
              <w:rPr>
                <w:rFonts w:ascii="Arial Narrow" w:hAnsi="Arial Narrow" w:cs="Arial"/>
              </w:rPr>
              <w:t>Posible riesgo de ahuyentamiento de la fauna, en sitios puntuales</w:t>
            </w:r>
          </w:p>
        </w:tc>
        <w:tc>
          <w:tcPr>
            <w:tcW w:w="689" w:type="pct"/>
          </w:tcPr>
          <w:p w14:paraId="1438FE38" w14:textId="77777777" w:rsidR="00813691" w:rsidRPr="0066023F" w:rsidRDefault="00813691" w:rsidP="00D158D0">
            <w:pPr>
              <w:spacing w:line="276" w:lineRule="auto"/>
              <w:rPr>
                <w:rFonts w:ascii="Arial Narrow" w:hAnsi="Arial Narrow"/>
              </w:rPr>
            </w:pPr>
          </w:p>
        </w:tc>
        <w:tc>
          <w:tcPr>
            <w:tcW w:w="2071" w:type="pct"/>
            <w:shd w:val="clear" w:color="auto" w:fill="auto"/>
            <w:noWrap/>
            <w:vAlign w:val="center"/>
          </w:tcPr>
          <w:p w14:paraId="697D62FD"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Capacitación en ahuyentamiento de fauna. </w:t>
            </w:r>
          </w:p>
          <w:p w14:paraId="0A4B6A0B"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Limitar la circulación de vehículos a lo estrictamente necesario </w:t>
            </w:r>
          </w:p>
          <w:p w14:paraId="0A2FCB37"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Capacitación en medio ambiente – cuidado de fauna de la zona.</w:t>
            </w:r>
          </w:p>
          <w:p w14:paraId="6693BEB1"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No se intervendrán áreas a las estrictamente necesarias </w:t>
            </w:r>
          </w:p>
          <w:p w14:paraId="4D07719A" w14:textId="77777777" w:rsidR="00813691" w:rsidRPr="0066023F" w:rsidRDefault="00813691" w:rsidP="00D158D0">
            <w:pPr>
              <w:pStyle w:val="Prrafodelista"/>
              <w:spacing w:after="0" w:line="276" w:lineRule="auto"/>
              <w:ind w:left="318"/>
              <w:rPr>
                <w:rFonts w:ascii="Arial Narrow" w:hAnsi="Arial Narrow"/>
                <w:color w:val="000000"/>
                <w:szCs w:val="20"/>
              </w:rPr>
            </w:pPr>
          </w:p>
        </w:tc>
        <w:tc>
          <w:tcPr>
            <w:tcW w:w="667" w:type="pct"/>
          </w:tcPr>
          <w:p w14:paraId="319E10F7" w14:textId="77777777" w:rsidR="00813691" w:rsidRPr="0066023F" w:rsidRDefault="00813691" w:rsidP="00D158D0">
            <w:pPr>
              <w:spacing w:line="276" w:lineRule="auto"/>
              <w:rPr>
                <w:rFonts w:ascii="Arial Narrow" w:hAnsi="Arial Narrow"/>
                <w:color w:val="000000"/>
              </w:rPr>
            </w:pPr>
            <w:r>
              <w:rPr>
                <w:rFonts w:ascii="Arial Narrow" w:hAnsi="Arial Narrow"/>
                <w:color w:val="000000"/>
              </w:rPr>
              <w:t xml:space="preserve">Plan de capacitación ambiental </w:t>
            </w:r>
          </w:p>
        </w:tc>
      </w:tr>
      <w:tr w:rsidR="00813691" w:rsidRPr="0066023F" w14:paraId="2FA8221C" w14:textId="77777777" w:rsidTr="002D0342">
        <w:trPr>
          <w:trHeight w:val="540"/>
        </w:trPr>
        <w:tc>
          <w:tcPr>
            <w:tcW w:w="372" w:type="pct"/>
            <w:vAlign w:val="center"/>
          </w:tcPr>
          <w:p w14:paraId="77664953" w14:textId="77777777" w:rsidR="00813691" w:rsidRPr="0066023F" w:rsidRDefault="00813691" w:rsidP="00D158D0">
            <w:pPr>
              <w:spacing w:line="276" w:lineRule="auto"/>
              <w:rPr>
                <w:rFonts w:ascii="Arial Narrow" w:hAnsi="Arial Narrow"/>
                <w:b/>
              </w:rPr>
            </w:pPr>
            <w:r w:rsidRPr="0066023F">
              <w:rPr>
                <w:rFonts w:ascii="Arial Narrow" w:hAnsi="Arial Narrow"/>
                <w:b/>
              </w:rPr>
              <w:t>Socio</w:t>
            </w:r>
          </w:p>
          <w:p w14:paraId="2A17E58C"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Económico</w:t>
            </w:r>
          </w:p>
        </w:tc>
        <w:tc>
          <w:tcPr>
            <w:tcW w:w="289" w:type="pct"/>
            <w:vAlign w:val="center"/>
          </w:tcPr>
          <w:p w14:paraId="71CDF104"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 xml:space="preserve">Salud </w:t>
            </w:r>
          </w:p>
        </w:tc>
        <w:tc>
          <w:tcPr>
            <w:tcW w:w="912" w:type="pct"/>
          </w:tcPr>
          <w:p w14:paraId="04A41966" w14:textId="77777777" w:rsidR="00813691" w:rsidRPr="003F45E3" w:rsidRDefault="00813691" w:rsidP="00D158D0">
            <w:pPr>
              <w:spacing w:line="276" w:lineRule="auto"/>
              <w:rPr>
                <w:rFonts w:ascii="Arial Narrow" w:hAnsi="Arial Narrow"/>
                <w:bCs/>
              </w:rPr>
            </w:pPr>
            <w:r w:rsidRPr="003F45E3">
              <w:rPr>
                <w:rFonts w:ascii="Arial Narrow" w:hAnsi="Arial Narrow"/>
                <w:bCs/>
              </w:rPr>
              <w:t>-</w:t>
            </w:r>
            <w:r w:rsidRPr="003F45E3">
              <w:rPr>
                <w:rFonts w:ascii="Arial Narrow" w:hAnsi="Arial Narrow"/>
                <w:bCs/>
              </w:rPr>
              <w:tab/>
              <w:t xml:space="preserve">Posibles accidentes laborales </w:t>
            </w:r>
          </w:p>
          <w:p w14:paraId="266F03BF" w14:textId="77777777" w:rsidR="00813691" w:rsidRPr="0066023F" w:rsidRDefault="00813691" w:rsidP="00D158D0">
            <w:pPr>
              <w:spacing w:line="276" w:lineRule="auto"/>
              <w:rPr>
                <w:rFonts w:ascii="Arial Narrow" w:hAnsi="Arial Narrow"/>
                <w:b/>
                <w:color w:val="000000"/>
              </w:rPr>
            </w:pPr>
            <w:r w:rsidRPr="003F45E3">
              <w:rPr>
                <w:rFonts w:ascii="Arial Narrow" w:hAnsi="Arial Narrow"/>
                <w:bCs/>
              </w:rPr>
              <w:t>-</w:t>
            </w:r>
            <w:r w:rsidRPr="003F45E3">
              <w:rPr>
                <w:rFonts w:ascii="Arial Narrow" w:hAnsi="Arial Narrow"/>
                <w:bCs/>
              </w:rPr>
              <w:tab/>
              <w:t xml:space="preserve">Posibles accidentes de transito  </w:t>
            </w:r>
          </w:p>
        </w:tc>
        <w:tc>
          <w:tcPr>
            <w:tcW w:w="689" w:type="pct"/>
          </w:tcPr>
          <w:p w14:paraId="0BEF77E1" w14:textId="77777777" w:rsidR="00813691" w:rsidRPr="0066023F" w:rsidRDefault="00813691" w:rsidP="00D158D0">
            <w:pPr>
              <w:spacing w:line="276" w:lineRule="auto"/>
              <w:rPr>
                <w:rFonts w:ascii="Arial Narrow" w:hAnsi="Arial Narrow"/>
              </w:rPr>
            </w:pPr>
            <w:r w:rsidRPr="0066023F">
              <w:rPr>
                <w:rFonts w:ascii="Arial Narrow" w:hAnsi="Arial Narrow"/>
              </w:rPr>
              <w:t xml:space="preserve">El impacto ambiental es moderado, accidental, temporal y en algunos casos irremediables. </w:t>
            </w:r>
          </w:p>
        </w:tc>
        <w:tc>
          <w:tcPr>
            <w:tcW w:w="2071" w:type="pct"/>
            <w:shd w:val="clear" w:color="auto" w:fill="auto"/>
            <w:noWrap/>
            <w:vAlign w:val="center"/>
          </w:tcPr>
          <w:p w14:paraId="7CD69CC5"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Capacitación al personal en riesgos y peligros en el trabajo</w:t>
            </w:r>
          </w:p>
          <w:p w14:paraId="50492DF2"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Capacitación en manejo defensivo para conductores. </w:t>
            </w:r>
          </w:p>
        </w:tc>
        <w:tc>
          <w:tcPr>
            <w:tcW w:w="667" w:type="pct"/>
          </w:tcPr>
          <w:p w14:paraId="22748AD6" w14:textId="77777777" w:rsidR="00813691" w:rsidRDefault="00813691" w:rsidP="00D158D0">
            <w:pPr>
              <w:spacing w:line="276" w:lineRule="auto"/>
              <w:ind w:left="-42"/>
              <w:rPr>
                <w:rFonts w:ascii="Arial Narrow" w:hAnsi="Arial Narrow"/>
                <w:color w:val="000000"/>
              </w:rPr>
            </w:pPr>
            <w:r>
              <w:rPr>
                <w:rFonts w:ascii="Arial Narrow" w:hAnsi="Arial Narrow"/>
                <w:color w:val="000000"/>
              </w:rPr>
              <w:t xml:space="preserve">Programa de seguridad y salud en el trabajo </w:t>
            </w:r>
          </w:p>
          <w:p w14:paraId="6BFEF920" w14:textId="77777777" w:rsidR="00813691" w:rsidRPr="0066023F" w:rsidRDefault="00813691" w:rsidP="00D158D0">
            <w:pPr>
              <w:spacing w:line="276" w:lineRule="auto"/>
              <w:ind w:left="-42"/>
              <w:rPr>
                <w:rFonts w:ascii="Arial Narrow" w:hAnsi="Arial Narrow"/>
                <w:color w:val="000000"/>
              </w:rPr>
            </w:pPr>
            <w:r>
              <w:rPr>
                <w:rFonts w:ascii="Arial Narrow" w:hAnsi="Arial Narrow"/>
                <w:color w:val="000000"/>
              </w:rPr>
              <w:t xml:space="preserve">Plan de capacitación ambiental. </w:t>
            </w:r>
          </w:p>
        </w:tc>
      </w:tr>
      <w:tr w:rsidR="00813691" w:rsidRPr="0066023F" w14:paraId="421F5A2E" w14:textId="77777777" w:rsidTr="002D0342">
        <w:trPr>
          <w:trHeight w:val="830"/>
        </w:trPr>
        <w:tc>
          <w:tcPr>
            <w:tcW w:w="372" w:type="pct"/>
            <w:vAlign w:val="center"/>
          </w:tcPr>
          <w:p w14:paraId="60314BC9" w14:textId="77777777" w:rsidR="00813691" w:rsidRPr="0066023F" w:rsidRDefault="00813691" w:rsidP="00D158D0">
            <w:pPr>
              <w:spacing w:line="276" w:lineRule="auto"/>
              <w:rPr>
                <w:rFonts w:ascii="Arial Narrow" w:hAnsi="Arial Narrow"/>
                <w:b/>
              </w:rPr>
            </w:pPr>
            <w:r w:rsidRPr="0066023F">
              <w:rPr>
                <w:rFonts w:ascii="Arial Narrow" w:hAnsi="Arial Narrow"/>
                <w:b/>
              </w:rPr>
              <w:t>Socio</w:t>
            </w:r>
          </w:p>
          <w:p w14:paraId="5E354006"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Económico</w:t>
            </w:r>
          </w:p>
        </w:tc>
        <w:tc>
          <w:tcPr>
            <w:tcW w:w="289" w:type="pct"/>
            <w:vAlign w:val="center"/>
          </w:tcPr>
          <w:p w14:paraId="3BE6167F" w14:textId="77777777" w:rsidR="00813691" w:rsidRPr="0066023F" w:rsidRDefault="00813691" w:rsidP="00D158D0">
            <w:pPr>
              <w:spacing w:line="276" w:lineRule="auto"/>
              <w:jc w:val="center"/>
              <w:rPr>
                <w:rFonts w:ascii="Arial Narrow" w:hAnsi="Arial Narrow"/>
                <w:b/>
              </w:rPr>
            </w:pPr>
            <w:r w:rsidRPr="0066023F">
              <w:rPr>
                <w:rFonts w:ascii="Arial Narrow" w:hAnsi="Arial Narrow"/>
                <w:b/>
              </w:rPr>
              <w:t>Social</w:t>
            </w:r>
          </w:p>
        </w:tc>
        <w:tc>
          <w:tcPr>
            <w:tcW w:w="912" w:type="pct"/>
          </w:tcPr>
          <w:p w14:paraId="04F9EAB2" w14:textId="77777777" w:rsidR="00813691" w:rsidRPr="0066023F" w:rsidRDefault="00813691" w:rsidP="00D158D0">
            <w:pPr>
              <w:shd w:val="clear" w:color="auto" w:fill="FFFFFF"/>
              <w:spacing w:line="276" w:lineRule="auto"/>
              <w:rPr>
                <w:rFonts w:ascii="Arial Narrow" w:hAnsi="Arial Narrow" w:cs="Calibri"/>
                <w:bCs/>
                <w:color w:val="000000"/>
                <w:lang w:eastAsia="es-BO"/>
              </w:rPr>
            </w:pPr>
            <w:r>
              <w:rPr>
                <w:rFonts w:ascii="Arial Narrow" w:hAnsi="Arial Narrow" w:cs="Calibri"/>
                <w:bCs/>
                <w:color w:val="000000"/>
                <w:lang w:eastAsia="es-BO"/>
              </w:rPr>
              <w:t>C</w:t>
            </w:r>
            <w:r w:rsidRPr="0066023F">
              <w:rPr>
                <w:rFonts w:ascii="Arial Narrow" w:hAnsi="Arial Narrow" w:cs="Calibri"/>
                <w:bCs/>
                <w:color w:val="000000"/>
                <w:lang w:eastAsia="es-BO"/>
              </w:rPr>
              <w:t xml:space="preserve">onflictos sociales por ingreso a predios privados y fiscales sin autorización. </w:t>
            </w:r>
          </w:p>
          <w:p w14:paraId="02AD5901" w14:textId="77777777" w:rsidR="00813691" w:rsidRPr="0066023F" w:rsidRDefault="00813691" w:rsidP="00D158D0">
            <w:pPr>
              <w:spacing w:line="276" w:lineRule="auto"/>
              <w:rPr>
                <w:rFonts w:ascii="Arial Narrow" w:hAnsi="Arial Narrow"/>
                <w:b/>
                <w:color w:val="000000"/>
              </w:rPr>
            </w:pPr>
            <w:r w:rsidRPr="0066023F">
              <w:rPr>
                <w:rFonts w:ascii="Arial Narrow" w:hAnsi="Arial Narrow" w:cs="Calibri"/>
                <w:bCs/>
                <w:color w:val="000000"/>
                <w:lang w:eastAsia="es-BO"/>
              </w:rPr>
              <w:t xml:space="preserve">Falencias en comunicación con las comunidades </w:t>
            </w:r>
          </w:p>
        </w:tc>
        <w:tc>
          <w:tcPr>
            <w:tcW w:w="689" w:type="pct"/>
          </w:tcPr>
          <w:p w14:paraId="4F3C2087" w14:textId="77777777" w:rsidR="00813691" w:rsidRPr="0066023F" w:rsidRDefault="00813691" w:rsidP="00D158D0">
            <w:pPr>
              <w:spacing w:line="276" w:lineRule="auto"/>
              <w:rPr>
                <w:rFonts w:ascii="Arial Narrow" w:hAnsi="Arial Narrow"/>
              </w:rPr>
            </w:pPr>
            <w:r w:rsidRPr="0066023F">
              <w:rPr>
                <w:rFonts w:ascii="Arial Narrow" w:hAnsi="Arial Narrow"/>
              </w:rPr>
              <w:t xml:space="preserve">Durante esta etapa el impacto es negativo bajo, temporal local y mitigable.  </w:t>
            </w:r>
          </w:p>
        </w:tc>
        <w:tc>
          <w:tcPr>
            <w:tcW w:w="2071" w:type="pct"/>
            <w:shd w:val="clear" w:color="auto" w:fill="auto"/>
            <w:noWrap/>
            <w:vAlign w:val="center"/>
          </w:tcPr>
          <w:p w14:paraId="50B8B87B"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Control y seguimiento dentro la Faja de Seguridad.</w:t>
            </w:r>
          </w:p>
          <w:p w14:paraId="598A2491" w14:textId="77777777" w:rsidR="00813691" w:rsidRPr="0066023F" w:rsidRDefault="00813691" w:rsidP="00813691">
            <w:pPr>
              <w:pStyle w:val="Prrafodelista"/>
              <w:numPr>
                <w:ilvl w:val="0"/>
                <w:numId w:val="26"/>
              </w:numPr>
              <w:spacing w:before="0" w:after="0" w:line="276" w:lineRule="auto"/>
              <w:ind w:left="318"/>
              <w:contextualSpacing w:val="0"/>
              <w:rPr>
                <w:rFonts w:ascii="Arial Narrow" w:hAnsi="Arial Narrow"/>
                <w:color w:val="000000"/>
                <w:szCs w:val="20"/>
              </w:rPr>
            </w:pPr>
            <w:r w:rsidRPr="0066023F">
              <w:rPr>
                <w:rFonts w:ascii="Arial Narrow" w:hAnsi="Arial Narrow"/>
                <w:color w:val="000000"/>
                <w:szCs w:val="20"/>
              </w:rPr>
              <w:t xml:space="preserve">Establecer mecanismos de comunicación con las comunidades </w:t>
            </w:r>
          </w:p>
        </w:tc>
        <w:tc>
          <w:tcPr>
            <w:tcW w:w="667" w:type="pct"/>
          </w:tcPr>
          <w:p w14:paraId="23A9BF5F" w14:textId="77777777" w:rsidR="00813691" w:rsidRPr="0066023F" w:rsidRDefault="00813691" w:rsidP="00D158D0">
            <w:pPr>
              <w:spacing w:line="276" w:lineRule="auto"/>
              <w:ind w:left="-42"/>
              <w:rPr>
                <w:rFonts w:ascii="Arial Narrow" w:hAnsi="Arial Narrow"/>
                <w:color w:val="000000"/>
              </w:rPr>
            </w:pPr>
            <w:r>
              <w:rPr>
                <w:rFonts w:ascii="Arial Narrow" w:hAnsi="Arial Narrow"/>
                <w:color w:val="000000"/>
              </w:rPr>
              <w:t xml:space="preserve">Plan de relacionamiento comunitario. </w:t>
            </w:r>
          </w:p>
        </w:tc>
      </w:tr>
    </w:tbl>
    <w:p w14:paraId="47D3792B" w14:textId="77777777" w:rsidR="00813691" w:rsidRPr="0032510F" w:rsidRDefault="00813691" w:rsidP="00813691">
      <w:pPr>
        <w:jc w:val="right"/>
        <w:rPr>
          <w:b/>
          <w:color w:val="984806" w:themeColor="accent6" w:themeShade="80"/>
          <w:sz w:val="20"/>
          <w:szCs w:val="24"/>
          <w:lang w:val="es-ES_tradnl"/>
        </w:rPr>
      </w:pPr>
      <w:r w:rsidRPr="0032510F">
        <w:rPr>
          <w:sz w:val="20"/>
          <w:szCs w:val="24"/>
          <w:lang w:val="es-ES_tradnl"/>
        </w:rPr>
        <w:tab/>
      </w:r>
      <w:r w:rsidRPr="0032510F">
        <w:rPr>
          <w:b/>
          <w:color w:val="215868" w:themeColor="accent5" w:themeShade="80"/>
          <w:sz w:val="20"/>
          <w:szCs w:val="24"/>
          <w:lang w:val="es-ES_tradnl"/>
        </w:rPr>
        <w:t xml:space="preserve">Fuente: Elaboración propia </w:t>
      </w:r>
    </w:p>
    <w:p w14:paraId="16DC3406" w14:textId="1AA2CC25" w:rsidR="00813691" w:rsidRPr="0032510F" w:rsidRDefault="00813691" w:rsidP="002D0342">
      <w:pPr>
        <w:pStyle w:val="Ttulo2"/>
        <w:numPr>
          <w:ilvl w:val="0"/>
          <w:numId w:val="0"/>
        </w:numPr>
        <w:spacing w:before="280" w:after="240" w:line="283" w:lineRule="auto"/>
        <w:ind w:left="576" w:hanging="576"/>
        <w:contextualSpacing/>
        <w:jc w:val="both"/>
        <w:rPr>
          <w:rFonts w:eastAsia="Times New Roman"/>
          <w:color w:val="215868" w:themeColor="accent5" w:themeShade="80"/>
          <w:szCs w:val="24"/>
        </w:rPr>
      </w:pPr>
      <w:bookmarkStart w:id="148" w:name="_Toc164763409"/>
      <w:r w:rsidRPr="0032510F">
        <w:rPr>
          <w:rFonts w:eastAsia="Times New Roman"/>
          <w:color w:val="215868" w:themeColor="accent5" w:themeShade="80"/>
          <w:szCs w:val="24"/>
        </w:rPr>
        <w:lastRenderedPageBreak/>
        <w:t>Medidas de prevención y mitigación para riesgos e impactos socioeconómicos y cultural</w:t>
      </w:r>
      <w:bookmarkEnd w:id="148"/>
      <w:r w:rsidRPr="0032510F">
        <w:rPr>
          <w:rFonts w:eastAsia="Times New Roman"/>
          <w:color w:val="215868" w:themeColor="accent5" w:themeShade="80"/>
          <w:szCs w:val="24"/>
        </w:rPr>
        <w:t xml:space="preserve"> </w:t>
      </w:r>
    </w:p>
    <w:p w14:paraId="18C49603" w14:textId="77777777" w:rsidR="00813691" w:rsidRPr="0032510F" w:rsidRDefault="00813691" w:rsidP="00813691">
      <w:pPr>
        <w:tabs>
          <w:tab w:val="center" w:pos="4419"/>
        </w:tabs>
        <w:spacing w:after="0" w:line="360" w:lineRule="auto"/>
        <w:rPr>
          <w:sz w:val="24"/>
          <w:szCs w:val="24"/>
        </w:rPr>
      </w:pPr>
      <w:r w:rsidRPr="0032510F">
        <w:rPr>
          <w:sz w:val="24"/>
          <w:szCs w:val="24"/>
        </w:rPr>
        <w:t>De acuerdo a los riesgos e impactos identificados, a continuación, se procede a señalar las medidas de mitigación para cada riego e impacto señalado; de igual manera se identifican los planes y programas que coadyuvaran a mitigar el impacto generado.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591"/>
        <w:gridCol w:w="5832"/>
        <w:gridCol w:w="2659"/>
      </w:tblGrid>
      <w:tr w:rsidR="00813691" w:rsidRPr="002D0342" w14:paraId="118E9A22" w14:textId="77777777" w:rsidTr="002D0342">
        <w:trPr>
          <w:cantSplit/>
          <w:trHeight w:val="1134"/>
          <w:tblHeader/>
          <w:jc w:val="center"/>
        </w:trPr>
        <w:tc>
          <w:tcPr>
            <w:tcW w:w="736" w:type="pct"/>
            <w:shd w:val="clear" w:color="auto" w:fill="DAEEF3" w:themeFill="accent5" w:themeFillTint="33"/>
            <w:vAlign w:val="center"/>
            <w:hideMark/>
          </w:tcPr>
          <w:p w14:paraId="48BB9DAC"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Factor Ambiental</w:t>
            </w:r>
          </w:p>
        </w:tc>
        <w:tc>
          <w:tcPr>
            <w:tcW w:w="997" w:type="pct"/>
            <w:shd w:val="clear" w:color="auto" w:fill="DAEEF3" w:themeFill="accent5" w:themeFillTint="33"/>
            <w:vAlign w:val="center"/>
          </w:tcPr>
          <w:p w14:paraId="609CAC3E"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Impacto </w:t>
            </w:r>
          </w:p>
        </w:tc>
        <w:tc>
          <w:tcPr>
            <w:tcW w:w="2244" w:type="pct"/>
            <w:shd w:val="clear" w:color="auto" w:fill="DAEEF3" w:themeFill="accent5" w:themeFillTint="33"/>
            <w:vAlign w:val="center"/>
            <w:hideMark/>
          </w:tcPr>
          <w:p w14:paraId="7588C1C7"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Medida de Mitigación </w:t>
            </w:r>
          </w:p>
        </w:tc>
        <w:tc>
          <w:tcPr>
            <w:tcW w:w="1023" w:type="pct"/>
            <w:shd w:val="clear" w:color="auto" w:fill="DAEEF3" w:themeFill="accent5" w:themeFillTint="33"/>
            <w:vAlign w:val="center"/>
          </w:tcPr>
          <w:p w14:paraId="1A7EE7C8" w14:textId="6A38D8C2"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Programa y planes de </w:t>
            </w:r>
            <w:r w:rsidR="002D0342" w:rsidRPr="002D0342">
              <w:rPr>
                <w:rFonts w:ascii="Arial Narrow" w:hAnsi="Arial Narrow" w:cs="Arial"/>
                <w:b/>
                <w:sz w:val="20"/>
                <w:szCs w:val="20"/>
                <w:lang w:val="es-ES_tradnl"/>
              </w:rPr>
              <w:t>gestión</w:t>
            </w:r>
            <w:r w:rsidRPr="002D0342">
              <w:rPr>
                <w:rFonts w:ascii="Arial Narrow" w:hAnsi="Arial Narrow" w:cs="Arial"/>
                <w:b/>
                <w:sz w:val="20"/>
                <w:szCs w:val="20"/>
                <w:lang w:val="es-ES_tradnl"/>
              </w:rPr>
              <w:t xml:space="preserve"> </w:t>
            </w:r>
          </w:p>
        </w:tc>
      </w:tr>
      <w:tr w:rsidR="00813691" w:rsidRPr="002D0342" w14:paraId="00714BBE" w14:textId="77777777" w:rsidTr="00D158D0">
        <w:trPr>
          <w:cantSplit/>
          <w:trHeight w:val="625"/>
          <w:jc w:val="center"/>
        </w:trPr>
        <w:tc>
          <w:tcPr>
            <w:tcW w:w="736" w:type="pct"/>
            <w:vMerge w:val="restart"/>
            <w:shd w:val="clear" w:color="auto" w:fill="auto"/>
            <w:vAlign w:val="center"/>
          </w:tcPr>
          <w:p w14:paraId="26BBBFDA"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sz w:val="20"/>
                <w:szCs w:val="20"/>
                <w:lang w:val="es-ES_tradnl"/>
              </w:rPr>
              <w:t>Socioeconómico (Social)</w:t>
            </w:r>
          </w:p>
        </w:tc>
        <w:tc>
          <w:tcPr>
            <w:tcW w:w="997" w:type="pct"/>
            <w:vMerge w:val="restart"/>
            <w:shd w:val="clear" w:color="auto" w:fill="auto"/>
            <w:vAlign w:val="center"/>
          </w:tcPr>
          <w:p w14:paraId="0BBBDC33"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CONFLICTOS SOCIALES </w:t>
            </w:r>
            <w:r w:rsidRPr="002D0342">
              <w:rPr>
                <w:rFonts w:ascii="Arial Narrow" w:hAnsi="Arial Narrow" w:cs="Arial"/>
                <w:sz w:val="20"/>
                <w:szCs w:val="20"/>
                <w:lang w:val="es-ES_tradnl"/>
              </w:rPr>
              <w:t>por el desarrollo de actividades y la falta de información y comunicación oportuna</w:t>
            </w:r>
          </w:p>
        </w:tc>
        <w:tc>
          <w:tcPr>
            <w:tcW w:w="2244" w:type="pct"/>
            <w:shd w:val="clear" w:color="auto" w:fill="auto"/>
            <w:vAlign w:val="center"/>
          </w:tcPr>
          <w:p w14:paraId="40FB4760"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Comunicar a las autoridades pertinentes y a la población local sobre el inicio y desarrollo de actividades</w:t>
            </w:r>
          </w:p>
        </w:tc>
        <w:tc>
          <w:tcPr>
            <w:tcW w:w="1023" w:type="pct"/>
          </w:tcPr>
          <w:p w14:paraId="02EE0638"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07C5C7B0" w14:textId="77777777" w:rsidTr="00D158D0">
        <w:trPr>
          <w:cantSplit/>
          <w:trHeight w:val="625"/>
          <w:jc w:val="center"/>
        </w:trPr>
        <w:tc>
          <w:tcPr>
            <w:tcW w:w="736" w:type="pct"/>
            <w:vMerge/>
            <w:shd w:val="clear" w:color="auto" w:fill="auto"/>
            <w:vAlign w:val="center"/>
          </w:tcPr>
          <w:p w14:paraId="157370C0"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08B92D1F"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4304A787"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Información y coordinación de las actividades a ejecutarse con todos los actores sociales involucrados con el proyecto</w:t>
            </w:r>
          </w:p>
        </w:tc>
        <w:tc>
          <w:tcPr>
            <w:tcW w:w="1023" w:type="pct"/>
          </w:tcPr>
          <w:p w14:paraId="249BCAF4"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6EADDCF0" w14:textId="77777777" w:rsidTr="00D158D0">
        <w:trPr>
          <w:cantSplit/>
          <w:trHeight w:val="549"/>
          <w:jc w:val="center"/>
        </w:trPr>
        <w:tc>
          <w:tcPr>
            <w:tcW w:w="736" w:type="pct"/>
            <w:vMerge/>
            <w:shd w:val="clear" w:color="auto" w:fill="auto"/>
            <w:vAlign w:val="center"/>
          </w:tcPr>
          <w:p w14:paraId="498A64A2"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5D436F72"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7F174506"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Negociar con las comunidades y propietarios privados el pago de las compensaciones e indemnizaciones por el uso de predios</w:t>
            </w:r>
          </w:p>
        </w:tc>
        <w:tc>
          <w:tcPr>
            <w:tcW w:w="1023" w:type="pct"/>
          </w:tcPr>
          <w:p w14:paraId="3ABFE480"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Compensación </w:t>
            </w:r>
          </w:p>
        </w:tc>
      </w:tr>
      <w:tr w:rsidR="00813691" w:rsidRPr="002D0342" w14:paraId="260D8D35" w14:textId="77777777" w:rsidTr="00D158D0">
        <w:trPr>
          <w:cantSplit/>
          <w:trHeight w:val="642"/>
          <w:jc w:val="center"/>
        </w:trPr>
        <w:tc>
          <w:tcPr>
            <w:tcW w:w="736" w:type="pct"/>
            <w:vMerge/>
            <w:shd w:val="clear" w:color="auto" w:fill="auto"/>
            <w:vAlign w:val="center"/>
          </w:tcPr>
          <w:p w14:paraId="1F01C63F"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221F1776"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1DD3C2AA"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Compensaciones con las comunidades y propietarios privados</w:t>
            </w:r>
          </w:p>
        </w:tc>
        <w:tc>
          <w:tcPr>
            <w:tcW w:w="1023" w:type="pct"/>
          </w:tcPr>
          <w:p w14:paraId="5FDFC17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Compensación</w:t>
            </w:r>
          </w:p>
        </w:tc>
      </w:tr>
      <w:tr w:rsidR="00813691" w:rsidRPr="002D0342" w14:paraId="15A2A6F3" w14:textId="77777777" w:rsidTr="00D158D0">
        <w:trPr>
          <w:cantSplit/>
          <w:trHeight w:val="754"/>
          <w:jc w:val="center"/>
        </w:trPr>
        <w:tc>
          <w:tcPr>
            <w:tcW w:w="736" w:type="pct"/>
            <w:vMerge/>
            <w:shd w:val="clear" w:color="auto" w:fill="auto"/>
            <w:vAlign w:val="center"/>
          </w:tcPr>
          <w:p w14:paraId="70EEECB6"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18FC06BE"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179B6DF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Relacionamiento Comunitario en todas las etapas y actividades del proyecto</w:t>
            </w:r>
          </w:p>
        </w:tc>
        <w:tc>
          <w:tcPr>
            <w:tcW w:w="1023" w:type="pct"/>
          </w:tcPr>
          <w:p w14:paraId="40D7108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Relacionamiento Comunitario </w:t>
            </w:r>
          </w:p>
        </w:tc>
      </w:tr>
      <w:tr w:rsidR="00813691" w:rsidRPr="002D0342" w14:paraId="3687B9EA" w14:textId="77777777" w:rsidTr="00D158D0">
        <w:trPr>
          <w:cantSplit/>
          <w:trHeight w:val="754"/>
          <w:jc w:val="center"/>
        </w:trPr>
        <w:tc>
          <w:tcPr>
            <w:tcW w:w="736" w:type="pct"/>
            <w:vMerge/>
            <w:shd w:val="clear" w:color="auto" w:fill="auto"/>
            <w:vAlign w:val="center"/>
          </w:tcPr>
          <w:p w14:paraId="1BEB74D2"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32ED6D23"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5980B12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 un mecanismo formal de gestión de quejas y reclamos</w:t>
            </w:r>
          </w:p>
        </w:tc>
        <w:tc>
          <w:tcPr>
            <w:tcW w:w="1023" w:type="pct"/>
          </w:tcPr>
          <w:p w14:paraId="391A06E8"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Mecanismo de Quejas y Reclamos </w:t>
            </w:r>
          </w:p>
        </w:tc>
      </w:tr>
      <w:tr w:rsidR="00813691" w:rsidRPr="002D0342" w14:paraId="75FB2F70" w14:textId="77777777" w:rsidTr="00D158D0">
        <w:trPr>
          <w:cantSplit/>
          <w:trHeight w:val="754"/>
          <w:jc w:val="center"/>
        </w:trPr>
        <w:tc>
          <w:tcPr>
            <w:tcW w:w="736" w:type="pct"/>
            <w:vMerge/>
            <w:shd w:val="clear" w:color="auto" w:fill="auto"/>
            <w:vAlign w:val="center"/>
          </w:tcPr>
          <w:p w14:paraId="0FF4125D"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217130C9"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0E694EF0"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del Plan de gestión y participación de comunidades indígenas</w:t>
            </w:r>
          </w:p>
        </w:tc>
        <w:tc>
          <w:tcPr>
            <w:tcW w:w="1023" w:type="pct"/>
          </w:tcPr>
          <w:p w14:paraId="7905FE56"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Gestión y Participación de Comunidades Indígenas </w:t>
            </w:r>
          </w:p>
        </w:tc>
      </w:tr>
      <w:tr w:rsidR="00813691" w:rsidRPr="002D0342" w14:paraId="50AF32A2" w14:textId="77777777" w:rsidTr="00D158D0">
        <w:trPr>
          <w:cantSplit/>
          <w:trHeight w:val="754"/>
          <w:jc w:val="center"/>
        </w:trPr>
        <w:tc>
          <w:tcPr>
            <w:tcW w:w="736" w:type="pct"/>
            <w:vMerge/>
            <w:shd w:val="clear" w:color="auto" w:fill="auto"/>
            <w:vAlign w:val="center"/>
          </w:tcPr>
          <w:p w14:paraId="4057C1D1"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01B33896"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538E74CF"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del Plan de Capacitación al Personal</w:t>
            </w:r>
          </w:p>
        </w:tc>
        <w:tc>
          <w:tcPr>
            <w:tcW w:w="1023" w:type="pct"/>
          </w:tcPr>
          <w:p w14:paraId="1B240A63"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Capacitación </w:t>
            </w:r>
          </w:p>
        </w:tc>
      </w:tr>
      <w:tr w:rsidR="00813691" w:rsidRPr="002D0342" w14:paraId="1749DF34" w14:textId="77777777" w:rsidTr="00D158D0">
        <w:trPr>
          <w:cantSplit/>
          <w:trHeight w:val="754"/>
          <w:jc w:val="center"/>
        </w:trPr>
        <w:tc>
          <w:tcPr>
            <w:tcW w:w="736" w:type="pct"/>
            <w:vMerge/>
            <w:shd w:val="clear" w:color="auto" w:fill="auto"/>
            <w:vAlign w:val="center"/>
          </w:tcPr>
          <w:p w14:paraId="6C36534E"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7B26CB19"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1A4A705A"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de procesos de consulta participativa y significativa con todos los actores sociales involucrados (comunidades indígenas, comunidades campesinas, colonias menonitas, municipios)</w:t>
            </w:r>
          </w:p>
        </w:tc>
        <w:tc>
          <w:tcPr>
            <w:tcW w:w="1023" w:type="pct"/>
          </w:tcPr>
          <w:p w14:paraId="34C4E052"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p w14:paraId="7FDE896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y Participación de Comunidades Indígenas</w:t>
            </w:r>
          </w:p>
        </w:tc>
      </w:tr>
      <w:tr w:rsidR="00813691" w:rsidRPr="002D0342" w14:paraId="2E04563B" w14:textId="77777777" w:rsidTr="00D158D0">
        <w:trPr>
          <w:cantSplit/>
          <w:trHeight w:val="917"/>
          <w:jc w:val="center"/>
        </w:trPr>
        <w:tc>
          <w:tcPr>
            <w:tcW w:w="736" w:type="pct"/>
            <w:vMerge/>
            <w:shd w:val="clear" w:color="auto" w:fill="auto"/>
            <w:vAlign w:val="center"/>
          </w:tcPr>
          <w:p w14:paraId="08049CF2" w14:textId="77777777" w:rsidR="00813691" w:rsidRPr="002D0342" w:rsidRDefault="00813691" w:rsidP="00D158D0">
            <w:pPr>
              <w:spacing w:before="240" w:after="240" w:line="240" w:lineRule="auto"/>
              <w:rPr>
                <w:rFonts w:ascii="Arial Narrow" w:hAnsi="Arial Narrow" w:cs="Arial"/>
                <w:b/>
                <w:sz w:val="20"/>
                <w:szCs w:val="20"/>
                <w:lang w:val="es-ES_tradnl"/>
              </w:rPr>
            </w:pPr>
          </w:p>
        </w:tc>
        <w:tc>
          <w:tcPr>
            <w:tcW w:w="997" w:type="pct"/>
            <w:vMerge w:val="restart"/>
            <w:shd w:val="clear" w:color="auto" w:fill="auto"/>
            <w:vAlign w:val="center"/>
          </w:tcPr>
          <w:p w14:paraId="3405953B"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CAMBIOS EN EL ESTILO DE VIDA </w:t>
            </w:r>
            <w:r w:rsidRPr="002D0342">
              <w:rPr>
                <w:rFonts w:ascii="Arial Narrow" w:hAnsi="Arial Narrow" w:cs="Arial"/>
                <w:sz w:val="20"/>
                <w:szCs w:val="20"/>
                <w:lang w:val="es-ES_tradnl"/>
              </w:rPr>
              <w:t>(normas y procedimientos, usos y costumbres) de comunidades indígenas, campesinas y colonias menonitas</w:t>
            </w:r>
          </w:p>
        </w:tc>
        <w:tc>
          <w:tcPr>
            <w:tcW w:w="2244" w:type="pct"/>
            <w:shd w:val="clear" w:color="auto" w:fill="auto"/>
            <w:vAlign w:val="center"/>
          </w:tcPr>
          <w:p w14:paraId="553ABD71"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Relacionamiento Comunitario en todas las etapas y actividades del proyecto</w:t>
            </w:r>
          </w:p>
        </w:tc>
        <w:tc>
          <w:tcPr>
            <w:tcW w:w="1023" w:type="pct"/>
          </w:tcPr>
          <w:p w14:paraId="49827D0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Relacionamiento Comunitario</w:t>
            </w:r>
          </w:p>
        </w:tc>
      </w:tr>
      <w:tr w:rsidR="00813691" w:rsidRPr="002D0342" w14:paraId="4C34D6DB" w14:textId="77777777" w:rsidTr="00D158D0">
        <w:trPr>
          <w:cantSplit/>
          <w:trHeight w:val="947"/>
          <w:jc w:val="center"/>
        </w:trPr>
        <w:tc>
          <w:tcPr>
            <w:tcW w:w="736" w:type="pct"/>
            <w:vMerge/>
            <w:shd w:val="clear" w:color="auto" w:fill="auto"/>
            <w:vAlign w:val="center"/>
          </w:tcPr>
          <w:p w14:paraId="776CEE98"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290A4344"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09C35FE6"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Inclusión (PISO) con comunidades indígenas</w:t>
            </w:r>
          </w:p>
        </w:tc>
        <w:tc>
          <w:tcPr>
            <w:tcW w:w="1023" w:type="pct"/>
          </w:tcPr>
          <w:p w14:paraId="2742A604"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y Participación de Comunidades Indígenas</w:t>
            </w:r>
          </w:p>
          <w:p w14:paraId="42E7A86B"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128FA54B" w14:textId="77777777" w:rsidTr="00D158D0">
        <w:trPr>
          <w:cantSplit/>
          <w:trHeight w:val="705"/>
          <w:jc w:val="center"/>
        </w:trPr>
        <w:tc>
          <w:tcPr>
            <w:tcW w:w="736" w:type="pct"/>
            <w:vMerge/>
            <w:shd w:val="clear" w:color="auto" w:fill="auto"/>
            <w:vAlign w:val="center"/>
          </w:tcPr>
          <w:p w14:paraId="22235C10"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418F96BF"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3C96FB6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Capacitación y cumplimiento del Código de Conducta con el personal de la empresa operadora y de las contratistas</w:t>
            </w:r>
          </w:p>
        </w:tc>
        <w:tc>
          <w:tcPr>
            <w:tcW w:w="1023" w:type="pct"/>
          </w:tcPr>
          <w:p w14:paraId="07383681"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Código de Conducta </w:t>
            </w:r>
          </w:p>
        </w:tc>
      </w:tr>
      <w:tr w:rsidR="00813691" w:rsidRPr="00226F06" w14:paraId="3B0B2EEF" w14:textId="77777777" w:rsidTr="00D158D0">
        <w:trPr>
          <w:cantSplit/>
          <w:trHeight w:val="846"/>
          <w:jc w:val="center"/>
        </w:trPr>
        <w:tc>
          <w:tcPr>
            <w:tcW w:w="736" w:type="pct"/>
            <w:vMerge/>
            <w:shd w:val="clear" w:color="auto" w:fill="auto"/>
            <w:vAlign w:val="center"/>
          </w:tcPr>
          <w:p w14:paraId="2BC4EB17"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3C7B97B7"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6C78107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El personal de la empresa operadora y contratistas debe respetar los usos y costumbres (normas y procedimientos propios) de la población local</w:t>
            </w:r>
          </w:p>
        </w:tc>
        <w:tc>
          <w:tcPr>
            <w:tcW w:w="1023" w:type="pct"/>
          </w:tcPr>
          <w:p w14:paraId="551C558F" w14:textId="77777777" w:rsidR="00813691" w:rsidRPr="00F108E0" w:rsidRDefault="00813691" w:rsidP="00D158D0">
            <w:pPr>
              <w:tabs>
                <w:tab w:val="left" w:pos="317"/>
              </w:tabs>
              <w:spacing w:before="240" w:after="240" w:line="240" w:lineRule="auto"/>
              <w:rPr>
                <w:rFonts w:ascii="Arial Narrow" w:hAnsi="Arial Narrow" w:cs="Arial"/>
                <w:sz w:val="20"/>
                <w:szCs w:val="20"/>
                <w:lang w:val="pt-BR"/>
              </w:rPr>
            </w:pPr>
            <w:r w:rsidRPr="00F108E0">
              <w:rPr>
                <w:rFonts w:ascii="Arial Narrow" w:hAnsi="Arial Narrow" w:cs="Arial"/>
                <w:sz w:val="20"/>
                <w:szCs w:val="20"/>
                <w:lang w:val="pt-BR"/>
              </w:rPr>
              <w:t>Código de Ética, Código de Conducta</w:t>
            </w:r>
          </w:p>
        </w:tc>
      </w:tr>
      <w:tr w:rsidR="00813691" w:rsidRPr="002D0342" w14:paraId="6CB27E57" w14:textId="77777777" w:rsidTr="00D158D0">
        <w:trPr>
          <w:cantSplit/>
          <w:trHeight w:val="846"/>
          <w:jc w:val="center"/>
        </w:trPr>
        <w:tc>
          <w:tcPr>
            <w:tcW w:w="736" w:type="pct"/>
            <w:vMerge/>
            <w:shd w:val="clear" w:color="auto" w:fill="auto"/>
            <w:vAlign w:val="center"/>
          </w:tcPr>
          <w:p w14:paraId="37145473" w14:textId="77777777" w:rsidR="00813691" w:rsidRPr="00F108E0" w:rsidRDefault="00813691" w:rsidP="00D158D0">
            <w:pPr>
              <w:spacing w:before="240" w:after="240" w:line="240" w:lineRule="auto"/>
              <w:jc w:val="center"/>
              <w:rPr>
                <w:rFonts w:ascii="Arial Narrow" w:hAnsi="Arial Narrow" w:cs="Arial"/>
                <w:sz w:val="20"/>
                <w:szCs w:val="20"/>
                <w:lang w:val="pt-BR"/>
              </w:rPr>
            </w:pPr>
          </w:p>
        </w:tc>
        <w:tc>
          <w:tcPr>
            <w:tcW w:w="997" w:type="pct"/>
            <w:vMerge/>
            <w:shd w:val="clear" w:color="auto" w:fill="auto"/>
            <w:vAlign w:val="center"/>
          </w:tcPr>
          <w:p w14:paraId="21F8A083" w14:textId="77777777" w:rsidR="00813691" w:rsidRPr="00F108E0" w:rsidRDefault="00813691" w:rsidP="00D158D0">
            <w:pPr>
              <w:spacing w:before="240" w:after="240" w:line="240" w:lineRule="auto"/>
              <w:jc w:val="center"/>
              <w:rPr>
                <w:rFonts w:ascii="Arial Narrow" w:hAnsi="Arial Narrow" w:cs="Arial"/>
                <w:b/>
                <w:sz w:val="20"/>
                <w:szCs w:val="20"/>
                <w:lang w:val="pt-BR"/>
              </w:rPr>
            </w:pPr>
          </w:p>
        </w:tc>
        <w:tc>
          <w:tcPr>
            <w:tcW w:w="2244" w:type="pct"/>
            <w:shd w:val="clear" w:color="auto" w:fill="auto"/>
            <w:vAlign w:val="center"/>
          </w:tcPr>
          <w:p w14:paraId="5A32882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del Plan gestión y participación con comunidades indígenas</w:t>
            </w:r>
          </w:p>
        </w:tc>
        <w:tc>
          <w:tcPr>
            <w:tcW w:w="1023" w:type="pct"/>
          </w:tcPr>
          <w:p w14:paraId="5F9EDDD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y Participación de Comunidades Indígenas</w:t>
            </w:r>
          </w:p>
        </w:tc>
      </w:tr>
      <w:tr w:rsidR="00813691" w:rsidRPr="002D0342" w14:paraId="5BA35636" w14:textId="77777777" w:rsidTr="00D158D0">
        <w:trPr>
          <w:cantSplit/>
          <w:trHeight w:val="846"/>
          <w:jc w:val="center"/>
        </w:trPr>
        <w:tc>
          <w:tcPr>
            <w:tcW w:w="736" w:type="pct"/>
            <w:vMerge/>
            <w:shd w:val="clear" w:color="auto" w:fill="auto"/>
            <w:vAlign w:val="center"/>
          </w:tcPr>
          <w:p w14:paraId="16A5B0A4"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6D763FBE"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6C7856C1"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del Plan de Capacitación al Personal</w:t>
            </w:r>
          </w:p>
        </w:tc>
        <w:tc>
          <w:tcPr>
            <w:tcW w:w="1023" w:type="pct"/>
          </w:tcPr>
          <w:p w14:paraId="5FA5185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Capacitación </w:t>
            </w:r>
          </w:p>
        </w:tc>
      </w:tr>
      <w:tr w:rsidR="00813691" w:rsidRPr="002D0342" w14:paraId="225D17FF" w14:textId="77777777" w:rsidTr="00D158D0">
        <w:trPr>
          <w:cantSplit/>
          <w:trHeight w:val="846"/>
          <w:jc w:val="center"/>
        </w:trPr>
        <w:tc>
          <w:tcPr>
            <w:tcW w:w="736" w:type="pct"/>
            <w:vMerge/>
            <w:shd w:val="clear" w:color="auto" w:fill="auto"/>
            <w:vAlign w:val="center"/>
          </w:tcPr>
          <w:p w14:paraId="242F2D96"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40F49069"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0154D97A"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Transversalización del enfoque de género en los planes y programas a implementarse en el marco del proyecto</w:t>
            </w:r>
          </w:p>
        </w:tc>
        <w:tc>
          <w:tcPr>
            <w:tcW w:w="1023" w:type="pct"/>
          </w:tcPr>
          <w:p w14:paraId="2F27BBD1"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4DF3EF1D" w14:textId="77777777" w:rsidTr="00D158D0">
        <w:trPr>
          <w:cantSplit/>
          <w:trHeight w:val="461"/>
          <w:jc w:val="center"/>
        </w:trPr>
        <w:tc>
          <w:tcPr>
            <w:tcW w:w="736" w:type="pct"/>
            <w:vMerge w:val="restart"/>
            <w:shd w:val="clear" w:color="auto" w:fill="auto"/>
            <w:vAlign w:val="center"/>
          </w:tcPr>
          <w:p w14:paraId="686E5329" w14:textId="77777777" w:rsidR="00813691" w:rsidRPr="002D0342" w:rsidRDefault="00813691" w:rsidP="00D158D0">
            <w:pPr>
              <w:spacing w:before="240" w:after="240" w:line="240" w:lineRule="auto"/>
              <w:jc w:val="center"/>
              <w:rPr>
                <w:rFonts w:ascii="Arial Narrow" w:hAnsi="Arial Narrow" w:cs="Arial"/>
                <w:sz w:val="20"/>
                <w:szCs w:val="20"/>
                <w:lang w:val="es-ES_tradnl"/>
              </w:rPr>
            </w:pPr>
            <w:r w:rsidRPr="002D0342">
              <w:rPr>
                <w:rFonts w:ascii="Arial Narrow" w:hAnsi="Arial Narrow" w:cs="Arial"/>
                <w:sz w:val="20"/>
                <w:szCs w:val="20"/>
                <w:lang w:val="es-ES_tradnl"/>
              </w:rPr>
              <w:t>Socioeconómico (Salud y Seguridad de la Comunidad)</w:t>
            </w:r>
          </w:p>
        </w:tc>
        <w:tc>
          <w:tcPr>
            <w:tcW w:w="997" w:type="pct"/>
            <w:shd w:val="clear" w:color="auto" w:fill="auto"/>
            <w:vAlign w:val="center"/>
          </w:tcPr>
          <w:p w14:paraId="6B7932F5"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RIESGO DE ACCIDENTES</w:t>
            </w:r>
          </w:p>
        </w:tc>
        <w:tc>
          <w:tcPr>
            <w:tcW w:w="2244" w:type="pct"/>
            <w:shd w:val="clear" w:color="auto" w:fill="auto"/>
            <w:vAlign w:val="center"/>
          </w:tcPr>
          <w:p w14:paraId="23A4C81B"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de señalética y medidas de tráfico y seguridad vial</w:t>
            </w:r>
          </w:p>
        </w:tc>
        <w:tc>
          <w:tcPr>
            <w:tcW w:w="1023" w:type="pct"/>
          </w:tcPr>
          <w:p w14:paraId="039D8B41"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Señalización </w:t>
            </w:r>
          </w:p>
        </w:tc>
      </w:tr>
      <w:tr w:rsidR="00813691" w:rsidRPr="002D0342" w14:paraId="05F2B885" w14:textId="77777777" w:rsidTr="00D158D0">
        <w:trPr>
          <w:cantSplit/>
          <w:trHeight w:val="461"/>
          <w:jc w:val="center"/>
        </w:trPr>
        <w:tc>
          <w:tcPr>
            <w:tcW w:w="736" w:type="pct"/>
            <w:vMerge/>
            <w:shd w:val="clear" w:color="auto" w:fill="auto"/>
            <w:vAlign w:val="center"/>
          </w:tcPr>
          <w:p w14:paraId="222915B6"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val="restart"/>
            <w:shd w:val="clear" w:color="auto" w:fill="auto"/>
            <w:vAlign w:val="center"/>
          </w:tcPr>
          <w:p w14:paraId="1D32A95B"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RIESGO DE INCREMENTO DE VIOLENCIA, </w:t>
            </w:r>
            <w:r w:rsidRPr="002D0342">
              <w:rPr>
                <w:rFonts w:ascii="Arial Narrow" w:hAnsi="Arial Narrow" w:cs="Arial"/>
                <w:sz w:val="20"/>
                <w:szCs w:val="20"/>
                <w:lang w:val="es-ES_tradnl"/>
              </w:rPr>
              <w:t>violencia de género, prostitución, vulneración a los DDHH</w:t>
            </w:r>
          </w:p>
        </w:tc>
        <w:tc>
          <w:tcPr>
            <w:tcW w:w="2244" w:type="pct"/>
            <w:shd w:val="clear" w:color="auto" w:fill="auto"/>
            <w:vAlign w:val="center"/>
          </w:tcPr>
          <w:p w14:paraId="3B97D16A"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Relacionamiento Comunitario en todas las etapas y actividades del proyecto</w:t>
            </w:r>
          </w:p>
        </w:tc>
        <w:tc>
          <w:tcPr>
            <w:tcW w:w="1023" w:type="pct"/>
          </w:tcPr>
          <w:p w14:paraId="4A49A2A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Relacionamiento Comunitario</w:t>
            </w:r>
          </w:p>
        </w:tc>
      </w:tr>
      <w:tr w:rsidR="00813691" w:rsidRPr="002D0342" w14:paraId="63A8D3EE" w14:textId="77777777" w:rsidTr="00D158D0">
        <w:trPr>
          <w:cantSplit/>
          <w:trHeight w:val="461"/>
          <w:jc w:val="center"/>
        </w:trPr>
        <w:tc>
          <w:tcPr>
            <w:tcW w:w="736" w:type="pct"/>
            <w:vMerge/>
            <w:shd w:val="clear" w:color="auto" w:fill="auto"/>
            <w:vAlign w:val="center"/>
          </w:tcPr>
          <w:p w14:paraId="4B9D687C"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70BE304A"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4B4F7F84"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 un mecanismo formal de gestión de quejas y reclamos para las comunidades y población local</w:t>
            </w:r>
          </w:p>
        </w:tc>
        <w:tc>
          <w:tcPr>
            <w:tcW w:w="1023" w:type="pct"/>
          </w:tcPr>
          <w:p w14:paraId="43DBD5E0"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Mecanismo de Quejas y Reclamos</w:t>
            </w:r>
          </w:p>
        </w:tc>
      </w:tr>
      <w:tr w:rsidR="00813691" w:rsidRPr="002D0342" w14:paraId="7C206A49" w14:textId="77777777" w:rsidTr="00D158D0">
        <w:trPr>
          <w:cantSplit/>
          <w:trHeight w:val="461"/>
          <w:jc w:val="center"/>
        </w:trPr>
        <w:tc>
          <w:tcPr>
            <w:tcW w:w="736" w:type="pct"/>
            <w:vMerge/>
            <w:shd w:val="clear" w:color="auto" w:fill="auto"/>
            <w:vAlign w:val="center"/>
          </w:tcPr>
          <w:p w14:paraId="5ED73E55"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027F19CD"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610D758F"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Transversalización del enfoque de género en los planes y programas a implementarse en el marco del proyecto</w:t>
            </w:r>
          </w:p>
        </w:tc>
        <w:tc>
          <w:tcPr>
            <w:tcW w:w="1023" w:type="pct"/>
          </w:tcPr>
          <w:p w14:paraId="5C63CF9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276BF6C1" w14:textId="77777777" w:rsidTr="00D158D0">
        <w:trPr>
          <w:cantSplit/>
          <w:trHeight w:val="461"/>
          <w:jc w:val="center"/>
        </w:trPr>
        <w:tc>
          <w:tcPr>
            <w:tcW w:w="736" w:type="pct"/>
            <w:vMerge/>
            <w:shd w:val="clear" w:color="auto" w:fill="auto"/>
            <w:vAlign w:val="center"/>
          </w:tcPr>
          <w:p w14:paraId="029A71D4"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7A0D7681"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71881E4F"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Capacitación y cumplimiento del Código de Conducta con el personal de la empresa operadora y de las contratistas</w:t>
            </w:r>
          </w:p>
        </w:tc>
        <w:tc>
          <w:tcPr>
            <w:tcW w:w="1023" w:type="pct"/>
          </w:tcPr>
          <w:p w14:paraId="0DFFBFC1"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y Participación de Comunidades Indígenas</w:t>
            </w:r>
          </w:p>
        </w:tc>
      </w:tr>
      <w:tr w:rsidR="00813691" w:rsidRPr="002D0342" w14:paraId="070C5D79" w14:textId="77777777" w:rsidTr="00D158D0">
        <w:trPr>
          <w:cantSplit/>
          <w:trHeight w:val="461"/>
          <w:jc w:val="center"/>
        </w:trPr>
        <w:tc>
          <w:tcPr>
            <w:tcW w:w="736" w:type="pct"/>
            <w:vMerge/>
            <w:shd w:val="clear" w:color="auto" w:fill="auto"/>
            <w:vAlign w:val="center"/>
          </w:tcPr>
          <w:p w14:paraId="73E600F5"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shd w:val="clear" w:color="auto" w:fill="auto"/>
            <w:vAlign w:val="center"/>
          </w:tcPr>
          <w:p w14:paraId="59BFB5B5"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IMPACTO AL ESTADO DE SALUD </w:t>
            </w:r>
            <w:r w:rsidRPr="002D0342">
              <w:rPr>
                <w:rFonts w:ascii="Arial Narrow" w:hAnsi="Arial Narrow" w:cs="Arial"/>
                <w:sz w:val="20"/>
                <w:szCs w:val="20"/>
                <w:lang w:val="es-ES_tradnl"/>
              </w:rPr>
              <w:t>de la población local</w:t>
            </w:r>
          </w:p>
        </w:tc>
        <w:tc>
          <w:tcPr>
            <w:tcW w:w="2244" w:type="pct"/>
            <w:shd w:val="clear" w:color="auto" w:fill="auto"/>
            <w:vAlign w:val="center"/>
          </w:tcPr>
          <w:p w14:paraId="2AAAC097"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Relacionamiento Comunitario en todas las etapas y actividades del proyecto</w:t>
            </w:r>
          </w:p>
        </w:tc>
        <w:tc>
          <w:tcPr>
            <w:tcW w:w="1023" w:type="pct"/>
          </w:tcPr>
          <w:p w14:paraId="73AB208B"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Relacionamiento Comunitario</w:t>
            </w:r>
          </w:p>
        </w:tc>
      </w:tr>
      <w:tr w:rsidR="00813691" w:rsidRPr="002D0342" w14:paraId="2AC68134" w14:textId="77777777" w:rsidTr="00D158D0">
        <w:trPr>
          <w:cantSplit/>
          <w:trHeight w:val="461"/>
          <w:jc w:val="center"/>
        </w:trPr>
        <w:tc>
          <w:tcPr>
            <w:tcW w:w="736" w:type="pct"/>
            <w:vMerge w:val="restart"/>
            <w:shd w:val="clear" w:color="auto" w:fill="auto"/>
            <w:vAlign w:val="center"/>
          </w:tcPr>
          <w:p w14:paraId="006AB0DF" w14:textId="77777777" w:rsidR="00813691" w:rsidRPr="002D0342" w:rsidRDefault="00813691" w:rsidP="00D158D0">
            <w:pPr>
              <w:spacing w:before="240" w:after="240" w:line="240" w:lineRule="auto"/>
              <w:jc w:val="center"/>
              <w:rPr>
                <w:rFonts w:ascii="Arial Narrow" w:hAnsi="Arial Narrow" w:cs="Arial"/>
                <w:sz w:val="20"/>
                <w:szCs w:val="20"/>
                <w:lang w:val="es-ES_tradnl"/>
              </w:rPr>
            </w:pPr>
            <w:r w:rsidRPr="002D0342">
              <w:rPr>
                <w:rFonts w:ascii="Arial Narrow" w:hAnsi="Arial Narrow" w:cs="Arial"/>
                <w:sz w:val="20"/>
                <w:szCs w:val="20"/>
                <w:lang w:val="es-ES_tradnl"/>
              </w:rPr>
              <w:t>Socioeconómico (Propiedad y Uso de la Tierra)</w:t>
            </w:r>
          </w:p>
        </w:tc>
        <w:tc>
          <w:tcPr>
            <w:tcW w:w="997" w:type="pct"/>
            <w:shd w:val="clear" w:color="auto" w:fill="auto"/>
            <w:vAlign w:val="center"/>
          </w:tcPr>
          <w:p w14:paraId="180FFA2F"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AFECTACIÓN A LA PROPIEDAD PÚBLICA </w:t>
            </w:r>
            <w:r w:rsidRPr="002D0342">
              <w:rPr>
                <w:rFonts w:ascii="Arial Narrow" w:hAnsi="Arial Narrow" w:cs="Arial"/>
                <w:sz w:val="20"/>
                <w:szCs w:val="20"/>
                <w:lang w:val="es-ES_tradnl"/>
              </w:rPr>
              <w:t>por el uso de los caminos, flujo de vehículos motorizados (livianos y pesados)</w:t>
            </w:r>
          </w:p>
        </w:tc>
        <w:tc>
          <w:tcPr>
            <w:tcW w:w="2244" w:type="pct"/>
            <w:shd w:val="clear" w:color="auto" w:fill="auto"/>
            <w:vAlign w:val="center"/>
          </w:tcPr>
          <w:p w14:paraId="37FDA622"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La empresa operadora debe mantener la información y contacto de forma permanente con los actores locales y en caso de ser necesario se realizará el mantenimiento del camino de acceso que se encuentre dentro de sus áreas de operaciones</w:t>
            </w:r>
          </w:p>
        </w:tc>
        <w:tc>
          <w:tcPr>
            <w:tcW w:w="1023" w:type="pct"/>
          </w:tcPr>
          <w:p w14:paraId="18DB2927"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Compensación</w:t>
            </w:r>
          </w:p>
        </w:tc>
      </w:tr>
      <w:tr w:rsidR="00813691" w:rsidRPr="002D0342" w14:paraId="575CFA91" w14:textId="77777777" w:rsidTr="00D158D0">
        <w:trPr>
          <w:cantSplit/>
          <w:trHeight w:val="461"/>
          <w:jc w:val="center"/>
        </w:trPr>
        <w:tc>
          <w:tcPr>
            <w:tcW w:w="736" w:type="pct"/>
            <w:vMerge/>
            <w:shd w:val="clear" w:color="auto" w:fill="auto"/>
            <w:vAlign w:val="center"/>
          </w:tcPr>
          <w:p w14:paraId="1C577F09"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val="restart"/>
            <w:shd w:val="clear" w:color="auto" w:fill="auto"/>
            <w:vAlign w:val="center"/>
          </w:tcPr>
          <w:p w14:paraId="63B13942"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AFECTACIÓN A LA PROPIEDAD COMUNAL </w:t>
            </w:r>
            <w:r w:rsidRPr="002D0342">
              <w:rPr>
                <w:rFonts w:ascii="Arial Narrow" w:hAnsi="Arial Narrow" w:cs="Arial"/>
                <w:sz w:val="20"/>
                <w:szCs w:val="20"/>
                <w:lang w:val="es-ES_tradnl"/>
              </w:rPr>
              <w:t>de comunidades indígenas, campesinas y colonia menonita</w:t>
            </w:r>
          </w:p>
        </w:tc>
        <w:tc>
          <w:tcPr>
            <w:tcW w:w="2244" w:type="pct"/>
            <w:shd w:val="clear" w:color="auto" w:fill="auto"/>
            <w:vAlign w:val="center"/>
          </w:tcPr>
          <w:p w14:paraId="20EE93A3"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Inclusión (PISO) con comunidades indígenas</w:t>
            </w:r>
          </w:p>
        </w:tc>
        <w:tc>
          <w:tcPr>
            <w:tcW w:w="1023" w:type="pct"/>
          </w:tcPr>
          <w:p w14:paraId="7BA294F3"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Compensación</w:t>
            </w:r>
          </w:p>
          <w:p w14:paraId="27392C1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409AF50F" w14:textId="77777777" w:rsidTr="00D158D0">
        <w:trPr>
          <w:cantSplit/>
          <w:trHeight w:val="461"/>
          <w:jc w:val="center"/>
        </w:trPr>
        <w:tc>
          <w:tcPr>
            <w:tcW w:w="736" w:type="pct"/>
            <w:vMerge/>
            <w:shd w:val="clear" w:color="auto" w:fill="auto"/>
            <w:vAlign w:val="center"/>
          </w:tcPr>
          <w:p w14:paraId="25057DD2"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5EB89F67"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6BC82282"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Compensaciones con las comunidades y propietarios privados</w:t>
            </w:r>
          </w:p>
        </w:tc>
        <w:tc>
          <w:tcPr>
            <w:tcW w:w="1023" w:type="pct"/>
          </w:tcPr>
          <w:p w14:paraId="77E0CB3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Compensación</w:t>
            </w:r>
          </w:p>
          <w:p w14:paraId="05E1C04D"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4965C6F3" w14:textId="77777777" w:rsidTr="00D158D0">
        <w:trPr>
          <w:cantSplit/>
          <w:trHeight w:val="461"/>
          <w:jc w:val="center"/>
        </w:trPr>
        <w:tc>
          <w:tcPr>
            <w:tcW w:w="736" w:type="pct"/>
            <w:vMerge/>
            <w:shd w:val="clear" w:color="auto" w:fill="auto"/>
            <w:vAlign w:val="center"/>
          </w:tcPr>
          <w:p w14:paraId="13B804F0"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val="restart"/>
            <w:shd w:val="clear" w:color="auto" w:fill="auto"/>
            <w:vAlign w:val="center"/>
          </w:tcPr>
          <w:p w14:paraId="15A21F6A"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AFECTACIÓN A LA PROPIEDAD PRIVADA </w:t>
            </w:r>
            <w:r w:rsidRPr="002D0342">
              <w:rPr>
                <w:rFonts w:ascii="Arial Narrow" w:hAnsi="Arial Narrow" w:cs="Arial"/>
                <w:sz w:val="20"/>
                <w:szCs w:val="20"/>
                <w:lang w:val="es-ES_tradnl"/>
              </w:rPr>
              <w:t>por el emplazamiento de los componentes del proyecto y la habilitación de accesos</w:t>
            </w:r>
          </w:p>
        </w:tc>
        <w:tc>
          <w:tcPr>
            <w:tcW w:w="2244" w:type="pct"/>
            <w:shd w:val="clear" w:color="auto" w:fill="auto"/>
            <w:vAlign w:val="center"/>
          </w:tcPr>
          <w:p w14:paraId="079BF024"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Información y coordinación de las actividades a ejecutarse con todos los actores sociales involucrados con el proyecto</w:t>
            </w:r>
          </w:p>
        </w:tc>
        <w:tc>
          <w:tcPr>
            <w:tcW w:w="1023" w:type="pct"/>
          </w:tcPr>
          <w:p w14:paraId="04584543"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Socialización y Divulgación del proyecto</w:t>
            </w:r>
          </w:p>
        </w:tc>
      </w:tr>
      <w:tr w:rsidR="00813691" w:rsidRPr="002D0342" w14:paraId="059A7752" w14:textId="77777777" w:rsidTr="00D158D0">
        <w:trPr>
          <w:cantSplit/>
          <w:trHeight w:val="461"/>
          <w:jc w:val="center"/>
        </w:trPr>
        <w:tc>
          <w:tcPr>
            <w:tcW w:w="736" w:type="pct"/>
            <w:vMerge/>
            <w:shd w:val="clear" w:color="auto" w:fill="auto"/>
            <w:vAlign w:val="center"/>
          </w:tcPr>
          <w:p w14:paraId="608E272D"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4881CD74"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36B3A86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Compensaciones con las comunidades y propietarios privados</w:t>
            </w:r>
          </w:p>
        </w:tc>
        <w:tc>
          <w:tcPr>
            <w:tcW w:w="1023" w:type="pct"/>
          </w:tcPr>
          <w:p w14:paraId="254FE896"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Compensación</w:t>
            </w:r>
          </w:p>
        </w:tc>
      </w:tr>
      <w:tr w:rsidR="00813691" w:rsidRPr="002D0342" w14:paraId="39BDFFEA" w14:textId="77777777" w:rsidTr="00D158D0">
        <w:trPr>
          <w:cantSplit/>
          <w:trHeight w:val="461"/>
          <w:jc w:val="center"/>
        </w:trPr>
        <w:tc>
          <w:tcPr>
            <w:tcW w:w="736" w:type="pct"/>
            <w:vMerge w:val="restart"/>
            <w:shd w:val="clear" w:color="auto" w:fill="auto"/>
            <w:vAlign w:val="center"/>
          </w:tcPr>
          <w:p w14:paraId="11E03A71"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sz w:val="20"/>
                <w:szCs w:val="20"/>
                <w:lang w:val="es-ES_tradnl"/>
              </w:rPr>
              <w:t>Socioeconómico (Patrimonio Cultural y Arqueológico)</w:t>
            </w:r>
          </w:p>
        </w:tc>
        <w:tc>
          <w:tcPr>
            <w:tcW w:w="997" w:type="pct"/>
            <w:vMerge w:val="restart"/>
            <w:shd w:val="clear" w:color="auto" w:fill="auto"/>
            <w:vAlign w:val="center"/>
          </w:tcPr>
          <w:p w14:paraId="622EB69F"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AFECTACIÓN A RECURSOS HISTÓRICOS Y/O HALLAZGOS ARQUEOLÓGICOS </w:t>
            </w:r>
            <w:r w:rsidRPr="002D0342">
              <w:rPr>
                <w:rFonts w:ascii="Arial Narrow" w:hAnsi="Arial Narrow" w:cs="Arial"/>
                <w:sz w:val="20"/>
                <w:szCs w:val="20"/>
                <w:lang w:val="es-ES_tradnl"/>
              </w:rPr>
              <w:t>por las excavaciones</w:t>
            </w:r>
          </w:p>
        </w:tc>
        <w:tc>
          <w:tcPr>
            <w:tcW w:w="2244" w:type="pct"/>
            <w:shd w:val="clear" w:color="auto" w:fill="auto"/>
            <w:vAlign w:val="center"/>
          </w:tcPr>
          <w:p w14:paraId="3520ED18"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Cumplimiento de la normativa vigente sobre patrimonio arqueológico (diagnóstico, monitoreo arqueológico) y coordinación con autoridades municipales</w:t>
            </w:r>
          </w:p>
        </w:tc>
        <w:tc>
          <w:tcPr>
            <w:tcW w:w="1023" w:type="pct"/>
          </w:tcPr>
          <w:p w14:paraId="4B348ACF"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Mitigación Arqueológica </w:t>
            </w:r>
          </w:p>
        </w:tc>
      </w:tr>
      <w:tr w:rsidR="00813691" w:rsidRPr="002D0342" w14:paraId="5BD73789" w14:textId="77777777" w:rsidTr="00D158D0">
        <w:trPr>
          <w:cantSplit/>
          <w:trHeight w:val="461"/>
          <w:jc w:val="center"/>
        </w:trPr>
        <w:tc>
          <w:tcPr>
            <w:tcW w:w="736" w:type="pct"/>
            <w:vMerge/>
            <w:shd w:val="clear" w:color="auto" w:fill="auto"/>
            <w:vAlign w:val="center"/>
          </w:tcPr>
          <w:p w14:paraId="490F903F"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751D8B5D"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09785DC2"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Desarrollo e implementación de un protocolo de hallazgos fortuitos de restos arqueológicos</w:t>
            </w:r>
          </w:p>
        </w:tc>
        <w:tc>
          <w:tcPr>
            <w:tcW w:w="1023" w:type="pct"/>
          </w:tcPr>
          <w:p w14:paraId="69B18F66"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Mitigación Arqueológica</w:t>
            </w:r>
          </w:p>
        </w:tc>
      </w:tr>
      <w:tr w:rsidR="00813691" w:rsidRPr="002D0342" w14:paraId="59939EDF" w14:textId="77777777" w:rsidTr="00D158D0">
        <w:trPr>
          <w:cantSplit/>
          <w:trHeight w:val="461"/>
          <w:jc w:val="center"/>
        </w:trPr>
        <w:tc>
          <w:tcPr>
            <w:tcW w:w="736" w:type="pct"/>
            <w:vMerge w:val="restart"/>
            <w:shd w:val="clear" w:color="auto" w:fill="auto"/>
            <w:vAlign w:val="center"/>
          </w:tcPr>
          <w:p w14:paraId="6A7A69CB"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sz w:val="20"/>
                <w:szCs w:val="20"/>
                <w:lang w:val="es-ES_tradnl"/>
              </w:rPr>
              <w:t>Socioeconómico (Trabajo y Condiciones Laborales)</w:t>
            </w:r>
          </w:p>
        </w:tc>
        <w:tc>
          <w:tcPr>
            <w:tcW w:w="997" w:type="pct"/>
            <w:vMerge w:val="restart"/>
            <w:shd w:val="clear" w:color="auto" w:fill="auto"/>
            <w:vAlign w:val="center"/>
          </w:tcPr>
          <w:p w14:paraId="75398794"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GENERACIÓN DE FUENTES DE EMPLEO TEMPORAL </w:t>
            </w:r>
            <w:r w:rsidRPr="002D0342">
              <w:rPr>
                <w:rFonts w:ascii="Arial Narrow" w:hAnsi="Arial Narrow" w:cs="Arial"/>
                <w:sz w:val="20"/>
                <w:szCs w:val="20"/>
                <w:lang w:val="es-ES_tradnl"/>
              </w:rPr>
              <w:t xml:space="preserve">por </w:t>
            </w:r>
            <w:r w:rsidRPr="002D0342">
              <w:rPr>
                <w:rFonts w:ascii="Arial Narrow" w:hAnsi="Arial Narrow" w:cs="Arial"/>
                <w:sz w:val="20"/>
                <w:szCs w:val="20"/>
                <w:lang w:val="es-ES_tradnl"/>
              </w:rPr>
              <w:lastRenderedPageBreak/>
              <w:t>la contratación de mano de obra local</w:t>
            </w:r>
          </w:p>
        </w:tc>
        <w:tc>
          <w:tcPr>
            <w:tcW w:w="2244" w:type="pct"/>
            <w:shd w:val="clear" w:color="auto" w:fill="auto"/>
            <w:vAlign w:val="center"/>
          </w:tcPr>
          <w:p w14:paraId="3B133C1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lastRenderedPageBreak/>
              <w:t>Priorizar la contratación de mano de obra local (calificada y no calificada) de acuerdo con el requerimiento y necesidad del proyecto, en el marco de la equidad de género</w:t>
            </w:r>
          </w:p>
        </w:tc>
        <w:tc>
          <w:tcPr>
            <w:tcW w:w="1023" w:type="pct"/>
          </w:tcPr>
          <w:p w14:paraId="6BF60E68"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Gestión de mano de obra y Contratación de Servicios. </w:t>
            </w:r>
          </w:p>
        </w:tc>
      </w:tr>
      <w:tr w:rsidR="00813691" w:rsidRPr="002D0342" w14:paraId="20BF80AD" w14:textId="77777777" w:rsidTr="00D158D0">
        <w:trPr>
          <w:cantSplit/>
          <w:trHeight w:val="425"/>
          <w:jc w:val="center"/>
        </w:trPr>
        <w:tc>
          <w:tcPr>
            <w:tcW w:w="736" w:type="pct"/>
            <w:vMerge/>
            <w:shd w:val="clear" w:color="auto" w:fill="auto"/>
            <w:vAlign w:val="center"/>
          </w:tcPr>
          <w:p w14:paraId="0F42AADB"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0BA13EDF"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43F5A40A"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Gestión de Mano de Obra y Contratación de Servicios locales</w:t>
            </w:r>
          </w:p>
        </w:tc>
        <w:tc>
          <w:tcPr>
            <w:tcW w:w="1023" w:type="pct"/>
          </w:tcPr>
          <w:p w14:paraId="41A2E1D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de mano de obra y Contratación de Servicios.</w:t>
            </w:r>
          </w:p>
        </w:tc>
      </w:tr>
      <w:tr w:rsidR="00813691" w:rsidRPr="002D0342" w14:paraId="2A419B03" w14:textId="77777777" w:rsidTr="00D158D0">
        <w:trPr>
          <w:cantSplit/>
          <w:trHeight w:val="404"/>
          <w:jc w:val="center"/>
        </w:trPr>
        <w:tc>
          <w:tcPr>
            <w:tcW w:w="736" w:type="pct"/>
            <w:vMerge/>
            <w:shd w:val="clear" w:color="auto" w:fill="auto"/>
            <w:vAlign w:val="center"/>
          </w:tcPr>
          <w:p w14:paraId="6DB838D3"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4F68D789"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0421775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Transversalización del enfoque de género en los mecanismos de contratación de mano de obra local</w:t>
            </w:r>
          </w:p>
        </w:tc>
        <w:tc>
          <w:tcPr>
            <w:tcW w:w="1023" w:type="pct"/>
          </w:tcPr>
          <w:p w14:paraId="12ED0766"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de mano de obra y Contratación de Servicios.</w:t>
            </w:r>
          </w:p>
        </w:tc>
      </w:tr>
      <w:tr w:rsidR="00813691" w:rsidRPr="002D0342" w14:paraId="49DA4196" w14:textId="77777777" w:rsidTr="00D158D0">
        <w:trPr>
          <w:cantSplit/>
          <w:trHeight w:val="404"/>
          <w:jc w:val="center"/>
        </w:trPr>
        <w:tc>
          <w:tcPr>
            <w:tcW w:w="736" w:type="pct"/>
            <w:vMerge/>
            <w:shd w:val="clear" w:color="auto" w:fill="auto"/>
            <w:vAlign w:val="center"/>
          </w:tcPr>
          <w:p w14:paraId="31E49C74"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2A52EA3B"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49F095FA"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Identificar mecanismos que faciliten la contratación de personal de la región, en coordinación con las autoridades de las comunidades, conforme el Plan de Gestión de Mano de obra y Servicios Locales</w:t>
            </w:r>
          </w:p>
        </w:tc>
        <w:tc>
          <w:tcPr>
            <w:tcW w:w="1023" w:type="pct"/>
          </w:tcPr>
          <w:p w14:paraId="2DB668AB"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de mano de obra y Contratación de Servicios.</w:t>
            </w:r>
          </w:p>
        </w:tc>
      </w:tr>
      <w:tr w:rsidR="00813691" w:rsidRPr="002D0342" w14:paraId="66105F36" w14:textId="77777777" w:rsidTr="00D158D0">
        <w:trPr>
          <w:cantSplit/>
          <w:trHeight w:val="404"/>
          <w:jc w:val="center"/>
        </w:trPr>
        <w:tc>
          <w:tcPr>
            <w:tcW w:w="736" w:type="pct"/>
            <w:vMerge/>
            <w:shd w:val="clear" w:color="auto" w:fill="auto"/>
            <w:vAlign w:val="center"/>
          </w:tcPr>
          <w:p w14:paraId="5512ECAF"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520EE391"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203D246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del Plan de Capacitación al Personal</w:t>
            </w:r>
          </w:p>
        </w:tc>
        <w:tc>
          <w:tcPr>
            <w:tcW w:w="1023" w:type="pct"/>
          </w:tcPr>
          <w:p w14:paraId="64A9EDB0"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 xml:space="preserve">Plan de Capacitación </w:t>
            </w:r>
          </w:p>
        </w:tc>
      </w:tr>
      <w:tr w:rsidR="00813691" w:rsidRPr="002D0342" w14:paraId="13D41DB5" w14:textId="77777777" w:rsidTr="00D158D0">
        <w:trPr>
          <w:cantSplit/>
          <w:trHeight w:val="846"/>
          <w:jc w:val="center"/>
        </w:trPr>
        <w:tc>
          <w:tcPr>
            <w:tcW w:w="736" w:type="pct"/>
            <w:vMerge/>
            <w:shd w:val="clear" w:color="auto" w:fill="auto"/>
            <w:vAlign w:val="center"/>
          </w:tcPr>
          <w:p w14:paraId="1D219880"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val="restart"/>
            <w:shd w:val="clear" w:color="auto" w:fill="auto"/>
            <w:vAlign w:val="center"/>
          </w:tcPr>
          <w:p w14:paraId="2CE41FF9"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b/>
                <w:sz w:val="20"/>
                <w:szCs w:val="20"/>
                <w:lang w:val="es-ES_tradnl"/>
              </w:rPr>
              <w:t xml:space="preserve">RIESGO DE ACCIDENTES </w:t>
            </w:r>
            <w:r w:rsidRPr="002D0342">
              <w:rPr>
                <w:rFonts w:ascii="Arial Narrow" w:hAnsi="Arial Narrow" w:cs="Arial"/>
                <w:sz w:val="20"/>
                <w:szCs w:val="20"/>
                <w:lang w:val="es-ES_tradnl"/>
              </w:rPr>
              <w:t>y enfermedades laborales</w:t>
            </w:r>
          </w:p>
        </w:tc>
        <w:tc>
          <w:tcPr>
            <w:tcW w:w="2244" w:type="pct"/>
            <w:shd w:val="clear" w:color="auto" w:fill="auto"/>
            <w:vAlign w:val="center"/>
          </w:tcPr>
          <w:p w14:paraId="46AB532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Gestión de Mano de Obra y Contratación de Servicios locales</w:t>
            </w:r>
          </w:p>
        </w:tc>
        <w:tc>
          <w:tcPr>
            <w:tcW w:w="1023" w:type="pct"/>
          </w:tcPr>
          <w:p w14:paraId="35A19B6B"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de mano de obra y Contratación de Servicios.</w:t>
            </w:r>
          </w:p>
        </w:tc>
      </w:tr>
      <w:tr w:rsidR="00813691" w:rsidRPr="002D0342" w14:paraId="0A5BDA7B" w14:textId="77777777" w:rsidTr="00D158D0">
        <w:trPr>
          <w:cantSplit/>
          <w:trHeight w:val="846"/>
          <w:jc w:val="center"/>
        </w:trPr>
        <w:tc>
          <w:tcPr>
            <w:tcW w:w="736" w:type="pct"/>
            <w:vMerge/>
            <w:shd w:val="clear" w:color="auto" w:fill="auto"/>
            <w:vAlign w:val="center"/>
          </w:tcPr>
          <w:p w14:paraId="4B846752"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317C81F7"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1092BE05"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Aplicación y cumplimiento de un mecanismo formal de gestión de quejas y reclamos para los trabajadores</w:t>
            </w:r>
          </w:p>
        </w:tc>
        <w:tc>
          <w:tcPr>
            <w:tcW w:w="1023" w:type="pct"/>
          </w:tcPr>
          <w:p w14:paraId="68907EC2"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Mecanismo de Quejas y Reclamos</w:t>
            </w:r>
          </w:p>
        </w:tc>
      </w:tr>
      <w:tr w:rsidR="00813691" w:rsidRPr="002D0342" w14:paraId="2716D808" w14:textId="77777777" w:rsidTr="00D158D0">
        <w:trPr>
          <w:cantSplit/>
          <w:trHeight w:val="846"/>
          <w:jc w:val="center"/>
        </w:trPr>
        <w:tc>
          <w:tcPr>
            <w:tcW w:w="736" w:type="pct"/>
            <w:vMerge w:val="restart"/>
            <w:shd w:val="clear" w:color="auto" w:fill="auto"/>
            <w:vAlign w:val="center"/>
          </w:tcPr>
          <w:p w14:paraId="00D959C8"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r w:rsidRPr="002D0342">
              <w:rPr>
                <w:rFonts w:ascii="Arial Narrow" w:hAnsi="Arial Narrow" w:cs="Arial"/>
                <w:sz w:val="20"/>
                <w:szCs w:val="20"/>
                <w:lang w:val="es-ES_tradnl"/>
              </w:rPr>
              <w:t>Socioeconómico</w:t>
            </w:r>
          </w:p>
        </w:tc>
        <w:tc>
          <w:tcPr>
            <w:tcW w:w="997" w:type="pct"/>
            <w:vMerge w:val="restart"/>
            <w:shd w:val="clear" w:color="auto" w:fill="auto"/>
            <w:vAlign w:val="center"/>
          </w:tcPr>
          <w:p w14:paraId="2D5610DE" w14:textId="77777777" w:rsidR="00813691" w:rsidRPr="002D0342" w:rsidRDefault="00813691" w:rsidP="00D158D0">
            <w:pPr>
              <w:spacing w:before="240" w:after="240" w:line="240" w:lineRule="auto"/>
              <w:jc w:val="center"/>
              <w:rPr>
                <w:rFonts w:ascii="Arial Narrow" w:hAnsi="Arial Narrow" w:cs="Arial"/>
                <w:sz w:val="20"/>
                <w:szCs w:val="20"/>
                <w:lang w:val="es-ES_tradnl"/>
              </w:rPr>
            </w:pPr>
            <w:r w:rsidRPr="002D0342">
              <w:rPr>
                <w:rFonts w:ascii="Arial Narrow" w:hAnsi="Arial Narrow" w:cs="Arial"/>
                <w:b/>
                <w:sz w:val="20"/>
                <w:szCs w:val="20"/>
                <w:lang w:val="es-ES_tradnl"/>
              </w:rPr>
              <w:t xml:space="preserve">DINAMIZACIÓN DE LA ECONOMÍA LOCAL </w:t>
            </w:r>
            <w:r w:rsidRPr="002D0342">
              <w:rPr>
                <w:rFonts w:ascii="Arial Narrow" w:hAnsi="Arial Narrow" w:cs="Arial"/>
                <w:sz w:val="20"/>
                <w:szCs w:val="20"/>
                <w:lang w:val="es-ES_tradnl"/>
              </w:rPr>
              <w:t xml:space="preserve">por la </w:t>
            </w:r>
            <w:r w:rsidRPr="002D0342">
              <w:rPr>
                <w:rFonts w:ascii="Arial Narrow" w:hAnsi="Arial Narrow" w:cs="Arial"/>
                <w:sz w:val="20"/>
                <w:szCs w:val="20"/>
                <w:lang w:val="es-ES_tradnl"/>
              </w:rPr>
              <w:lastRenderedPageBreak/>
              <w:t>contratación de bienes y servicios</w:t>
            </w:r>
          </w:p>
        </w:tc>
        <w:tc>
          <w:tcPr>
            <w:tcW w:w="2244" w:type="pct"/>
            <w:shd w:val="clear" w:color="auto" w:fill="auto"/>
            <w:vAlign w:val="center"/>
          </w:tcPr>
          <w:p w14:paraId="59D1EBDD"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lastRenderedPageBreak/>
              <w:t>Priorizar la contratación de servicios locales de acuerdo con el requerimiento y necesidades del proyecto, en el marco de la equidad de género</w:t>
            </w:r>
          </w:p>
        </w:tc>
        <w:tc>
          <w:tcPr>
            <w:tcW w:w="1023" w:type="pct"/>
          </w:tcPr>
          <w:p w14:paraId="6552731C"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de mano de obra y Contratación de Servicios.</w:t>
            </w:r>
          </w:p>
        </w:tc>
      </w:tr>
      <w:tr w:rsidR="00813691" w:rsidRPr="002D0342" w14:paraId="72410583" w14:textId="77777777" w:rsidTr="00D158D0">
        <w:trPr>
          <w:cantSplit/>
          <w:trHeight w:val="846"/>
          <w:jc w:val="center"/>
        </w:trPr>
        <w:tc>
          <w:tcPr>
            <w:tcW w:w="736" w:type="pct"/>
            <w:vMerge/>
            <w:shd w:val="clear" w:color="auto" w:fill="auto"/>
            <w:vAlign w:val="center"/>
          </w:tcPr>
          <w:p w14:paraId="326A8319"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3B3427E8"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5AEBB03E"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Gestión de Mano de Obra y Servicios locales</w:t>
            </w:r>
          </w:p>
        </w:tc>
        <w:tc>
          <w:tcPr>
            <w:tcW w:w="1023" w:type="pct"/>
          </w:tcPr>
          <w:p w14:paraId="1ED526DF"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Gestión de mano de obra y Contratación de Servicios.</w:t>
            </w:r>
          </w:p>
        </w:tc>
      </w:tr>
      <w:tr w:rsidR="00813691" w:rsidRPr="002D0342" w14:paraId="4083FB7B" w14:textId="77777777" w:rsidTr="00D158D0">
        <w:trPr>
          <w:cantSplit/>
          <w:trHeight w:val="846"/>
          <w:jc w:val="center"/>
        </w:trPr>
        <w:tc>
          <w:tcPr>
            <w:tcW w:w="736" w:type="pct"/>
            <w:vMerge/>
            <w:shd w:val="clear" w:color="auto" w:fill="auto"/>
            <w:vAlign w:val="center"/>
          </w:tcPr>
          <w:p w14:paraId="437D5DE3" w14:textId="77777777" w:rsidR="00813691" w:rsidRPr="002D0342" w:rsidRDefault="00813691" w:rsidP="00D158D0">
            <w:pPr>
              <w:spacing w:before="240" w:after="240" w:line="240" w:lineRule="auto"/>
              <w:jc w:val="center"/>
              <w:rPr>
                <w:rFonts w:ascii="Arial Narrow" w:hAnsi="Arial Narrow" w:cs="Arial"/>
                <w:sz w:val="20"/>
                <w:szCs w:val="20"/>
                <w:lang w:val="es-ES_tradnl"/>
              </w:rPr>
            </w:pPr>
          </w:p>
        </w:tc>
        <w:tc>
          <w:tcPr>
            <w:tcW w:w="997" w:type="pct"/>
            <w:vMerge/>
            <w:shd w:val="clear" w:color="auto" w:fill="auto"/>
            <w:vAlign w:val="center"/>
          </w:tcPr>
          <w:p w14:paraId="3B87AB80" w14:textId="77777777" w:rsidR="00813691" w:rsidRPr="002D0342" w:rsidRDefault="00813691" w:rsidP="00D158D0">
            <w:pPr>
              <w:spacing w:before="240" w:after="240" w:line="240" w:lineRule="auto"/>
              <w:jc w:val="center"/>
              <w:rPr>
                <w:rFonts w:ascii="Arial Narrow" w:hAnsi="Arial Narrow" w:cs="Arial"/>
                <w:b/>
                <w:sz w:val="20"/>
                <w:szCs w:val="20"/>
                <w:lang w:val="es-ES_tradnl"/>
              </w:rPr>
            </w:pPr>
          </w:p>
        </w:tc>
        <w:tc>
          <w:tcPr>
            <w:tcW w:w="2244" w:type="pct"/>
            <w:shd w:val="clear" w:color="auto" w:fill="auto"/>
            <w:vAlign w:val="center"/>
          </w:tcPr>
          <w:p w14:paraId="5ECB25C4"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Implementación y cumplimiento del Plan de Relacionamiento Comunitario en todas las etapas y actividades del proyecto</w:t>
            </w:r>
          </w:p>
        </w:tc>
        <w:tc>
          <w:tcPr>
            <w:tcW w:w="1023" w:type="pct"/>
          </w:tcPr>
          <w:p w14:paraId="3274A8FF" w14:textId="77777777" w:rsidR="00813691" w:rsidRPr="002D0342" w:rsidRDefault="00813691" w:rsidP="00D158D0">
            <w:pPr>
              <w:tabs>
                <w:tab w:val="left" w:pos="317"/>
              </w:tabs>
              <w:spacing w:before="240" w:after="240" w:line="240" w:lineRule="auto"/>
              <w:rPr>
                <w:rFonts w:ascii="Arial Narrow" w:hAnsi="Arial Narrow" w:cs="Arial"/>
                <w:sz w:val="20"/>
                <w:szCs w:val="20"/>
                <w:lang w:val="es-ES_tradnl"/>
              </w:rPr>
            </w:pPr>
            <w:r w:rsidRPr="002D0342">
              <w:rPr>
                <w:rFonts w:ascii="Arial Narrow" w:hAnsi="Arial Narrow" w:cs="Arial"/>
                <w:sz w:val="20"/>
                <w:szCs w:val="20"/>
                <w:lang w:val="es-ES_tradnl"/>
              </w:rPr>
              <w:t>Plan de Relacionamiento Comunitario</w:t>
            </w:r>
          </w:p>
        </w:tc>
      </w:tr>
    </w:tbl>
    <w:p w14:paraId="2A6BDD3F" w14:textId="05D63623" w:rsidR="00950120" w:rsidRDefault="003B0ADD" w:rsidP="00950120">
      <w:r>
        <w:t xml:space="preserve">* </w:t>
      </w:r>
      <w:r w:rsidR="00AE4AA0">
        <w:t>L</w:t>
      </w:r>
      <w:r>
        <w:t xml:space="preserve">os planes y programas serán proporcionados a la empresa contratada previo a la ejecución del proyecto. </w:t>
      </w:r>
    </w:p>
    <w:p w14:paraId="07139022" w14:textId="77777777" w:rsidR="003C4C9B" w:rsidRDefault="003C4C9B" w:rsidP="00950120">
      <w:r>
        <w:t>** Estas medidas pueden ser complementadas y/o actualizadas a requerimiento del financiador o ENDE</w:t>
      </w:r>
    </w:p>
    <w:p w14:paraId="148D1E74" w14:textId="77777777" w:rsidR="001F46CF" w:rsidRDefault="001F46CF" w:rsidP="00950120"/>
    <w:p w14:paraId="04D6012A" w14:textId="77777777" w:rsidR="001F46CF" w:rsidRDefault="001F46CF" w:rsidP="00950120"/>
    <w:p w14:paraId="20F76481" w14:textId="77777777" w:rsidR="001F46CF" w:rsidRDefault="001F46CF" w:rsidP="00950120"/>
    <w:p w14:paraId="4DD75DD6" w14:textId="77777777" w:rsidR="001F46CF" w:rsidRDefault="001F46CF" w:rsidP="00950120"/>
    <w:p w14:paraId="5A37C4B1" w14:textId="77777777" w:rsidR="001F46CF" w:rsidRDefault="001F46CF" w:rsidP="00950120"/>
    <w:p w14:paraId="28818DFF" w14:textId="77777777" w:rsidR="001F46CF" w:rsidRDefault="001F46CF" w:rsidP="00950120"/>
    <w:p w14:paraId="0D31455C" w14:textId="77777777" w:rsidR="001F46CF" w:rsidRDefault="001F46CF" w:rsidP="00950120"/>
    <w:p w14:paraId="363E861B" w14:textId="77777777" w:rsidR="001F46CF" w:rsidRDefault="001F46CF" w:rsidP="00950120"/>
    <w:p w14:paraId="17AB8FAE" w14:textId="77777777" w:rsidR="00581326" w:rsidRDefault="00581326" w:rsidP="00950120"/>
    <w:p w14:paraId="2BB3BFD5" w14:textId="77777777" w:rsidR="00581326" w:rsidRDefault="00581326" w:rsidP="00950120"/>
    <w:p w14:paraId="22E63319" w14:textId="77777777" w:rsidR="001F46CF" w:rsidRPr="00E24734" w:rsidRDefault="001F46CF" w:rsidP="001F46CF">
      <w:pPr>
        <w:pStyle w:val="Ttulo2"/>
        <w:numPr>
          <w:ilvl w:val="0"/>
          <w:numId w:val="0"/>
        </w:numPr>
        <w:ind w:left="576" w:hanging="576"/>
        <w:rPr>
          <w:color w:val="215868" w:themeColor="accent5" w:themeShade="80"/>
          <w:szCs w:val="24"/>
        </w:rPr>
      </w:pPr>
      <w:bookmarkStart w:id="149" w:name="_Toc111241650"/>
      <w:bookmarkStart w:id="150" w:name="_Toc125975032"/>
      <w:r w:rsidRPr="00E24734">
        <w:rPr>
          <w:color w:val="215868" w:themeColor="accent5" w:themeShade="80"/>
          <w:szCs w:val="24"/>
        </w:rPr>
        <w:lastRenderedPageBreak/>
        <w:t>Programas y Planes de Gestión Ambiental y Social</w:t>
      </w:r>
      <w:bookmarkEnd w:id="149"/>
      <w:bookmarkEnd w:id="150"/>
    </w:p>
    <w:p w14:paraId="74430CA9" w14:textId="5FDE0A74" w:rsidR="001F46CF" w:rsidRPr="00E24734" w:rsidRDefault="002D0342" w:rsidP="001F46CF">
      <w:pPr>
        <w:pStyle w:val="Normal1"/>
        <w:rPr>
          <w:szCs w:val="24"/>
        </w:rPr>
      </w:pPr>
      <w:r w:rsidRPr="002D0342">
        <w:rPr>
          <w:szCs w:val="24"/>
        </w:rPr>
        <w:t>Considerando las características del Proyecto y los requerimientos señalados en las Políticas y Salvaguardas del BID. Se presenta a continuación los planes y programas ambientales y sociales que contiene este documento</w:t>
      </w:r>
      <w:r w:rsidR="001F46CF" w:rsidRPr="00E24734">
        <w:rPr>
          <w:szCs w:val="24"/>
        </w:rPr>
        <w:t>:</w:t>
      </w:r>
    </w:p>
    <w:p w14:paraId="4B49B3A5" w14:textId="6F651460" w:rsidR="001F46CF" w:rsidRPr="00CF2933" w:rsidRDefault="001F46CF" w:rsidP="001F46CF">
      <w:pPr>
        <w:pStyle w:val="INDICEDETABLAS"/>
        <w:framePr w:wrap="around"/>
      </w:pPr>
      <w:bookmarkStart w:id="151" w:name="_Toc107243216"/>
      <w:bookmarkStart w:id="152" w:name="_Toc124751034"/>
      <w:bookmarkStart w:id="153" w:name="_Toc125493394"/>
      <w:r w:rsidRPr="00CF2933">
        <w:t>Tabla. Programas y Planes de Gestión Ambiental y Social</w:t>
      </w:r>
      <w:bookmarkEnd w:id="151"/>
      <w:bookmarkEnd w:id="152"/>
      <w:r w:rsidRPr="00CF2933">
        <w:t xml:space="preserve"> - PGAS</w:t>
      </w:r>
      <w:bookmarkEnd w:id="153"/>
    </w:p>
    <w:p w14:paraId="0577C886" w14:textId="77777777" w:rsidR="001F46CF" w:rsidRDefault="001F46CF" w:rsidP="00950120"/>
    <w:tbl>
      <w:tblPr>
        <w:tblStyle w:val="Tablaconcuadrcula"/>
        <w:tblW w:w="5000" w:type="pct"/>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ook w:val="04A0" w:firstRow="1" w:lastRow="0" w:firstColumn="1" w:lastColumn="0" w:noHBand="0" w:noVBand="1"/>
      </w:tblPr>
      <w:tblGrid>
        <w:gridCol w:w="12988"/>
      </w:tblGrid>
      <w:tr w:rsidR="002D0342" w:rsidRPr="0032510F" w14:paraId="259D6870" w14:textId="77777777" w:rsidTr="00D158D0">
        <w:trPr>
          <w:tblHeader/>
          <w:jc w:val="center"/>
        </w:trPr>
        <w:tc>
          <w:tcPr>
            <w:tcW w:w="5000" w:type="pct"/>
            <w:shd w:val="clear" w:color="auto" w:fill="D9D9D9" w:themeFill="background1" w:themeFillShade="D9"/>
          </w:tcPr>
          <w:p w14:paraId="79FE234E" w14:textId="77777777" w:rsidR="002D0342" w:rsidRPr="0032510F" w:rsidRDefault="002D0342" w:rsidP="00D158D0">
            <w:pPr>
              <w:spacing w:line="276" w:lineRule="auto"/>
              <w:jc w:val="center"/>
              <w:rPr>
                <w:b/>
                <w:color w:val="215868" w:themeColor="accent5" w:themeShade="80"/>
              </w:rPr>
            </w:pPr>
            <w:r w:rsidRPr="0032510F">
              <w:rPr>
                <w:b/>
                <w:color w:val="215868" w:themeColor="accent5" w:themeShade="80"/>
              </w:rPr>
              <w:t>Planes y Programas</w:t>
            </w:r>
          </w:p>
        </w:tc>
      </w:tr>
      <w:tr w:rsidR="002D0342" w:rsidRPr="0032510F" w14:paraId="0C63897C" w14:textId="77777777" w:rsidTr="00D158D0">
        <w:trPr>
          <w:jc w:val="center"/>
        </w:trPr>
        <w:tc>
          <w:tcPr>
            <w:tcW w:w="5000" w:type="pct"/>
          </w:tcPr>
          <w:p w14:paraId="22BC6954" w14:textId="77777777" w:rsidR="002D0342" w:rsidRPr="0032510F" w:rsidRDefault="002D0342" w:rsidP="00D158D0">
            <w:pPr>
              <w:spacing w:line="276" w:lineRule="auto"/>
              <w:rPr>
                <w:b/>
              </w:rPr>
            </w:pPr>
            <w:r w:rsidRPr="0032510F">
              <w:rPr>
                <w:b/>
              </w:rPr>
              <w:t xml:space="preserve">Programa de seguridad y salud en el trabajo (aplicable al Contratista en la etapa de Ejecución, Operación -Mantenimiento y Cierre-abandono </w:t>
            </w:r>
          </w:p>
          <w:p w14:paraId="312190C9"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Capacitación</w:t>
            </w:r>
          </w:p>
          <w:p w14:paraId="6FBC3D9E"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Equipos de Protección Personal necesarios</w:t>
            </w:r>
          </w:p>
          <w:p w14:paraId="2394C4FF"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Monitoreos Ocupacionales requeridos</w:t>
            </w:r>
          </w:p>
          <w:p w14:paraId="1D562203" w14:textId="77777777" w:rsidR="002D0342" w:rsidRPr="0032510F" w:rsidRDefault="002D0342" w:rsidP="00D158D0">
            <w:pPr>
              <w:autoSpaceDE w:val="0"/>
              <w:autoSpaceDN w:val="0"/>
              <w:adjustRightInd w:val="0"/>
              <w:spacing w:line="276" w:lineRule="auto"/>
              <w:contextualSpacing/>
              <w:rPr>
                <w:rFonts w:eastAsia="Times New Roman" w:cs="Gotham-Book"/>
                <w:b/>
                <w:bCs/>
              </w:rPr>
            </w:pPr>
            <w:r w:rsidRPr="0032510F">
              <w:rPr>
                <w:rFonts w:eastAsia="Times New Roman" w:cs="Gotham-Book"/>
                <w:b/>
                <w:bCs/>
              </w:rPr>
              <w:t xml:space="preserve">Plan para movilización de Personal </w:t>
            </w:r>
          </w:p>
        </w:tc>
      </w:tr>
      <w:tr w:rsidR="002D0342" w:rsidRPr="0032510F" w14:paraId="47FAB8C9" w14:textId="77777777" w:rsidTr="00D158D0">
        <w:trPr>
          <w:jc w:val="center"/>
        </w:trPr>
        <w:tc>
          <w:tcPr>
            <w:tcW w:w="5000" w:type="pct"/>
          </w:tcPr>
          <w:p w14:paraId="619E1CF5" w14:textId="77777777" w:rsidR="002D0342" w:rsidRPr="0032510F" w:rsidRDefault="002D0342" w:rsidP="00D158D0">
            <w:pPr>
              <w:spacing w:line="276" w:lineRule="auto"/>
              <w:rPr>
                <w:b/>
              </w:rPr>
            </w:pPr>
            <w:r w:rsidRPr="0032510F">
              <w:rPr>
                <w:b/>
              </w:rPr>
              <w:t xml:space="preserve">Plan de manejo de operación de almacenes y vivienda </w:t>
            </w:r>
          </w:p>
          <w:p w14:paraId="09C9C4B7"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Instalación de faenas (campamentos)</w:t>
            </w:r>
          </w:p>
          <w:p w14:paraId="1C8C4E90"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Instalación de unidades industriales</w:t>
            </w:r>
          </w:p>
          <w:p w14:paraId="4DAEB8FD"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Buenas Prácticas Ambientales orientadas al uso eficiente de recursos naturales</w:t>
            </w:r>
          </w:p>
          <w:p w14:paraId="42FB911C" w14:textId="77777777" w:rsidR="002D0342" w:rsidRPr="0032510F" w:rsidRDefault="002D0342" w:rsidP="00D158D0">
            <w:pPr>
              <w:autoSpaceDE w:val="0"/>
              <w:autoSpaceDN w:val="0"/>
              <w:adjustRightInd w:val="0"/>
              <w:spacing w:line="276" w:lineRule="auto"/>
              <w:contextualSpacing/>
              <w:rPr>
                <w:rFonts w:eastAsia="Times New Roman"/>
                <w:b/>
                <w:bCs/>
              </w:rPr>
            </w:pPr>
            <w:r w:rsidRPr="0032510F">
              <w:rPr>
                <w:rFonts w:eastAsia="Times New Roman"/>
                <w:b/>
                <w:bCs/>
              </w:rPr>
              <w:t xml:space="preserve">Plan de control de erosión </w:t>
            </w:r>
          </w:p>
        </w:tc>
      </w:tr>
      <w:tr w:rsidR="002D0342" w:rsidRPr="0032510F" w14:paraId="492BEF9F" w14:textId="77777777" w:rsidTr="00D158D0">
        <w:trPr>
          <w:jc w:val="center"/>
        </w:trPr>
        <w:tc>
          <w:tcPr>
            <w:tcW w:w="5000" w:type="pct"/>
          </w:tcPr>
          <w:p w14:paraId="788FDA26" w14:textId="77777777" w:rsidR="002D0342" w:rsidRPr="0032510F" w:rsidRDefault="002D0342" w:rsidP="00D158D0">
            <w:pPr>
              <w:spacing w:line="276" w:lineRule="auto"/>
              <w:rPr>
                <w:b/>
              </w:rPr>
            </w:pPr>
            <w:r w:rsidRPr="0032510F">
              <w:rPr>
                <w:b/>
              </w:rPr>
              <w:t>Plan de mantenimiento de maquinaria y equipos</w:t>
            </w:r>
          </w:p>
          <w:p w14:paraId="41B0C98F"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Identificación de maquinaria, vehículos y equipos que generen emisiones a la atmosfera.</w:t>
            </w:r>
          </w:p>
          <w:p w14:paraId="36314034"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Registros de mantenimiento identificando la frecuencia y responsables.</w:t>
            </w:r>
          </w:p>
          <w:p w14:paraId="1A78C8C9" w14:textId="77777777" w:rsidR="002D0342" w:rsidRPr="0032510F" w:rsidRDefault="002D0342" w:rsidP="00D158D0">
            <w:pPr>
              <w:spacing w:line="276" w:lineRule="auto"/>
              <w:rPr>
                <w:b/>
              </w:rPr>
            </w:pPr>
            <w:r w:rsidRPr="0032510F">
              <w:rPr>
                <w:b/>
              </w:rPr>
              <w:t>Plan de manejo de residuos sólidos y líquidos</w:t>
            </w:r>
          </w:p>
          <w:p w14:paraId="26BB7BD9" w14:textId="77777777" w:rsidR="002D0342" w:rsidRPr="0032510F" w:rsidRDefault="002D0342" w:rsidP="00CF556D">
            <w:pPr>
              <w:numPr>
                <w:ilvl w:val="0"/>
                <w:numId w:val="28"/>
              </w:numPr>
              <w:autoSpaceDE w:val="0"/>
              <w:autoSpaceDN w:val="0"/>
              <w:adjustRightInd w:val="0"/>
              <w:spacing w:before="0" w:after="160" w:line="276" w:lineRule="auto"/>
              <w:contextualSpacing/>
              <w:rPr>
                <w:rFonts w:eastAsia="Times New Roman"/>
                <w:b/>
              </w:rPr>
            </w:pPr>
            <w:r w:rsidRPr="0032510F">
              <w:rPr>
                <w:rFonts w:eastAsia="Times New Roman" w:cs="Gotham-Book"/>
              </w:rPr>
              <w:lastRenderedPageBreak/>
              <w:t>Gestión de Residuos Sólidos</w:t>
            </w:r>
          </w:p>
          <w:p w14:paraId="018AE97C" w14:textId="77777777" w:rsidR="002D0342" w:rsidRPr="0032510F" w:rsidRDefault="002D0342" w:rsidP="00CF556D">
            <w:pPr>
              <w:numPr>
                <w:ilvl w:val="0"/>
                <w:numId w:val="28"/>
              </w:numPr>
              <w:autoSpaceDE w:val="0"/>
              <w:autoSpaceDN w:val="0"/>
              <w:adjustRightInd w:val="0"/>
              <w:spacing w:before="0" w:after="160" w:line="276" w:lineRule="auto"/>
              <w:contextualSpacing/>
              <w:rPr>
                <w:rFonts w:eastAsia="Times New Roman"/>
                <w:b/>
              </w:rPr>
            </w:pPr>
            <w:r w:rsidRPr="0032510F">
              <w:rPr>
                <w:rFonts w:eastAsia="Times New Roman" w:cs="Gotham-Book"/>
              </w:rPr>
              <w:t>Gestión de Residuos Líquidos</w:t>
            </w:r>
            <w:r w:rsidRPr="0032510F">
              <w:rPr>
                <w:rFonts w:eastAsia="Times New Roman"/>
                <w:b/>
              </w:rPr>
              <w:t xml:space="preserve"> </w:t>
            </w:r>
          </w:p>
        </w:tc>
      </w:tr>
      <w:tr w:rsidR="002D0342" w:rsidRPr="0032510F" w14:paraId="29713DF4" w14:textId="77777777" w:rsidTr="00D158D0">
        <w:trPr>
          <w:jc w:val="center"/>
        </w:trPr>
        <w:tc>
          <w:tcPr>
            <w:tcW w:w="5000" w:type="pct"/>
          </w:tcPr>
          <w:p w14:paraId="35947BBC" w14:textId="77777777" w:rsidR="002D0342" w:rsidRPr="0032510F" w:rsidRDefault="002D0342" w:rsidP="00D158D0">
            <w:pPr>
              <w:spacing w:line="276" w:lineRule="auto"/>
              <w:rPr>
                <w:b/>
              </w:rPr>
            </w:pPr>
            <w:r w:rsidRPr="0032510F">
              <w:rPr>
                <w:b/>
              </w:rPr>
              <w:lastRenderedPageBreak/>
              <w:t>Monitoreo ambiental</w:t>
            </w:r>
          </w:p>
          <w:p w14:paraId="1C5B997D"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 xml:space="preserve">Monitoreo de Calidad del Aire </w:t>
            </w:r>
          </w:p>
          <w:p w14:paraId="011C211D"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Monitoreo de niveles de Ruido</w:t>
            </w:r>
          </w:p>
          <w:p w14:paraId="2F2EFAB3"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 xml:space="preserve">Monitoreo de calidad de Agua </w:t>
            </w:r>
          </w:p>
          <w:p w14:paraId="38548277"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Planillas de seguimiento y control</w:t>
            </w:r>
          </w:p>
          <w:p w14:paraId="1D1DE19E" w14:textId="77777777" w:rsidR="002D0342" w:rsidRPr="0032510F" w:rsidRDefault="002D0342" w:rsidP="00D158D0">
            <w:pPr>
              <w:autoSpaceDE w:val="0"/>
              <w:autoSpaceDN w:val="0"/>
              <w:adjustRightInd w:val="0"/>
              <w:spacing w:line="276" w:lineRule="auto"/>
              <w:contextualSpacing/>
              <w:rPr>
                <w:rFonts w:eastAsia="Times New Roman" w:cs="Gotham-Book"/>
                <w:b/>
              </w:rPr>
            </w:pPr>
            <w:r w:rsidRPr="0032510F">
              <w:rPr>
                <w:rFonts w:eastAsia="Times New Roman" w:cs="Gotham-Book"/>
                <w:b/>
              </w:rPr>
              <w:t xml:space="preserve">Plan de control de Derrames </w:t>
            </w:r>
          </w:p>
          <w:p w14:paraId="1E65260B" w14:textId="77777777" w:rsidR="002D0342" w:rsidRPr="0032510F" w:rsidRDefault="002D0342" w:rsidP="00D158D0">
            <w:pPr>
              <w:autoSpaceDE w:val="0"/>
              <w:autoSpaceDN w:val="0"/>
              <w:adjustRightInd w:val="0"/>
              <w:spacing w:line="276" w:lineRule="auto"/>
              <w:contextualSpacing/>
              <w:rPr>
                <w:rFonts w:eastAsia="Times New Roman"/>
                <w:b/>
              </w:rPr>
            </w:pPr>
          </w:p>
        </w:tc>
      </w:tr>
      <w:tr w:rsidR="002D0342" w:rsidRPr="0032510F" w14:paraId="49328DD6" w14:textId="77777777" w:rsidTr="00D158D0">
        <w:trPr>
          <w:jc w:val="center"/>
        </w:trPr>
        <w:tc>
          <w:tcPr>
            <w:tcW w:w="5000" w:type="pct"/>
          </w:tcPr>
          <w:p w14:paraId="786277D4" w14:textId="77777777" w:rsidR="002D0342" w:rsidRPr="0032510F" w:rsidRDefault="002D0342" w:rsidP="00D158D0">
            <w:pPr>
              <w:spacing w:line="276" w:lineRule="auto"/>
              <w:rPr>
                <w:b/>
              </w:rPr>
            </w:pPr>
            <w:r w:rsidRPr="0032510F">
              <w:rPr>
                <w:b/>
              </w:rPr>
              <w:t>Plan de manejo de residuos sólidos y líquidos</w:t>
            </w:r>
          </w:p>
          <w:p w14:paraId="749BF713"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Gestión de Residuos Sólidos</w:t>
            </w:r>
          </w:p>
          <w:p w14:paraId="1E6285DF"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Gestión de Residuos Líquidos</w:t>
            </w:r>
          </w:p>
          <w:p w14:paraId="44B67A21" w14:textId="77777777" w:rsidR="002D0342" w:rsidRPr="0032510F" w:rsidRDefault="002D0342" w:rsidP="00D158D0">
            <w:pPr>
              <w:autoSpaceDE w:val="0"/>
              <w:autoSpaceDN w:val="0"/>
              <w:adjustRightInd w:val="0"/>
              <w:spacing w:line="276" w:lineRule="auto"/>
              <w:contextualSpacing/>
              <w:rPr>
                <w:rFonts w:eastAsia="Times New Roman"/>
                <w:b/>
              </w:rPr>
            </w:pPr>
            <w:r w:rsidRPr="0032510F">
              <w:rPr>
                <w:rFonts w:eastAsia="Times New Roman"/>
                <w:b/>
              </w:rPr>
              <w:t xml:space="preserve">Plan de restauración ecológica de espacios afectados </w:t>
            </w:r>
          </w:p>
          <w:p w14:paraId="27780DB8" w14:textId="77777777" w:rsidR="002D0342" w:rsidRPr="0032510F" w:rsidRDefault="002D0342" w:rsidP="00D158D0">
            <w:pPr>
              <w:autoSpaceDE w:val="0"/>
              <w:autoSpaceDN w:val="0"/>
              <w:adjustRightInd w:val="0"/>
              <w:spacing w:line="276" w:lineRule="auto"/>
              <w:contextualSpacing/>
              <w:rPr>
                <w:rFonts w:eastAsia="Times New Roman"/>
                <w:b/>
              </w:rPr>
            </w:pPr>
            <w:r w:rsidRPr="0032510F">
              <w:rPr>
                <w:rFonts w:eastAsia="Times New Roman"/>
                <w:b/>
              </w:rPr>
              <w:t xml:space="preserve">Plan de protección de recursos hídricos </w:t>
            </w:r>
          </w:p>
          <w:p w14:paraId="43B31B7E" w14:textId="77777777" w:rsidR="002D0342" w:rsidRPr="0032510F" w:rsidRDefault="002D0342" w:rsidP="00D158D0">
            <w:pPr>
              <w:autoSpaceDE w:val="0"/>
              <w:autoSpaceDN w:val="0"/>
              <w:adjustRightInd w:val="0"/>
              <w:spacing w:line="276" w:lineRule="auto"/>
              <w:contextualSpacing/>
              <w:rPr>
                <w:rFonts w:eastAsia="Times New Roman"/>
                <w:b/>
              </w:rPr>
            </w:pPr>
          </w:p>
        </w:tc>
      </w:tr>
      <w:tr w:rsidR="002D0342" w:rsidRPr="0032510F" w14:paraId="2F80D0BE" w14:textId="77777777" w:rsidTr="00D158D0">
        <w:trPr>
          <w:jc w:val="center"/>
        </w:trPr>
        <w:tc>
          <w:tcPr>
            <w:tcW w:w="5000" w:type="pct"/>
          </w:tcPr>
          <w:p w14:paraId="33781526" w14:textId="77777777" w:rsidR="002D0342" w:rsidRPr="0032510F" w:rsidRDefault="002D0342" w:rsidP="00D158D0">
            <w:pPr>
              <w:spacing w:line="276" w:lineRule="auto"/>
              <w:rPr>
                <w:b/>
              </w:rPr>
            </w:pPr>
            <w:r w:rsidRPr="0032510F">
              <w:rPr>
                <w:b/>
              </w:rPr>
              <w:t>Plan de manejo de sustancias peligrosas</w:t>
            </w:r>
            <w:r w:rsidRPr="0032510F">
              <w:rPr>
                <w:rFonts w:cs="Calibri"/>
                <w:b/>
              </w:rPr>
              <w:t>*</w:t>
            </w:r>
          </w:p>
          <w:p w14:paraId="20D01472"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cs="Gotham-Book"/>
              </w:rPr>
            </w:pPr>
            <w:r w:rsidRPr="0032510F">
              <w:rPr>
                <w:rFonts w:eastAsia="Times New Roman" w:cs="Gotham-Book"/>
              </w:rPr>
              <w:t>Almacenamiento de sustancias peligrosas</w:t>
            </w:r>
          </w:p>
          <w:p w14:paraId="69AD1162" w14:textId="77777777" w:rsidR="002D0342" w:rsidRPr="0032510F" w:rsidRDefault="002D0342" w:rsidP="00CF556D">
            <w:pPr>
              <w:numPr>
                <w:ilvl w:val="0"/>
                <w:numId w:val="28"/>
              </w:numPr>
              <w:autoSpaceDE w:val="0"/>
              <w:autoSpaceDN w:val="0"/>
              <w:adjustRightInd w:val="0"/>
              <w:spacing w:before="0" w:after="0" w:line="276" w:lineRule="auto"/>
              <w:contextualSpacing/>
              <w:rPr>
                <w:rFonts w:eastAsia="Times New Roman"/>
                <w:b/>
              </w:rPr>
            </w:pPr>
            <w:r w:rsidRPr="0032510F">
              <w:rPr>
                <w:rFonts w:eastAsia="Times New Roman" w:cs="Gotham-Book"/>
              </w:rPr>
              <w:t>Transporte de sustancias peligrosas.</w:t>
            </w:r>
          </w:p>
        </w:tc>
      </w:tr>
      <w:tr w:rsidR="002D0342" w:rsidRPr="0032510F" w14:paraId="2E6F6838" w14:textId="77777777" w:rsidTr="00D158D0">
        <w:trPr>
          <w:jc w:val="center"/>
        </w:trPr>
        <w:tc>
          <w:tcPr>
            <w:tcW w:w="5000" w:type="pct"/>
          </w:tcPr>
          <w:p w14:paraId="7BD4D153" w14:textId="77777777" w:rsidR="002D0342" w:rsidRPr="0032510F" w:rsidRDefault="002D0342" w:rsidP="00D158D0">
            <w:pPr>
              <w:spacing w:line="276" w:lineRule="auto"/>
              <w:rPr>
                <w:b/>
              </w:rPr>
            </w:pPr>
            <w:r w:rsidRPr="0032510F">
              <w:rPr>
                <w:b/>
              </w:rPr>
              <w:t xml:space="preserve">Plan de manejo de baterías </w:t>
            </w:r>
          </w:p>
        </w:tc>
      </w:tr>
      <w:tr w:rsidR="002D0342" w:rsidRPr="0032510F" w14:paraId="66F80278" w14:textId="77777777" w:rsidTr="00D158D0">
        <w:trPr>
          <w:jc w:val="center"/>
        </w:trPr>
        <w:tc>
          <w:tcPr>
            <w:tcW w:w="5000" w:type="pct"/>
          </w:tcPr>
          <w:p w14:paraId="02FE0AFB" w14:textId="77777777" w:rsidR="002D0342" w:rsidRPr="0032510F" w:rsidRDefault="002D0342" w:rsidP="00D158D0">
            <w:pPr>
              <w:spacing w:line="276" w:lineRule="auto"/>
              <w:rPr>
                <w:b/>
              </w:rPr>
            </w:pPr>
            <w:r w:rsidRPr="0032510F">
              <w:rPr>
                <w:b/>
              </w:rPr>
              <w:t xml:space="preserve">Plan de manejo de aceites dieléctricos </w:t>
            </w:r>
          </w:p>
        </w:tc>
      </w:tr>
      <w:tr w:rsidR="002D0342" w:rsidRPr="0032510F" w14:paraId="3FCCCAB6" w14:textId="77777777" w:rsidTr="00D158D0">
        <w:trPr>
          <w:jc w:val="center"/>
        </w:trPr>
        <w:tc>
          <w:tcPr>
            <w:tcW w:w="5000" w:type="pct"/>
          </w:tcPr>
          <w:p w14:paraId="538393C8" w14:textId="77777777" w:rsidR="002D0342" w:rsidRPr="0032510F" w:rsidRDefault="002D0342" w:rsidP="00D158D0">
            <w:pPr>
              <w:spacing w:line="276" w:lineRule="auto"/>
              <w:rPr>
                <w:b/>
              </w:rPr>
            </w:pPr>
            <w:r w:rsidRPr="0032510F">
              <w:rPr>
                <w:b/>
              </w:rPr>
              <w:lastRenderedPageBreak/>
              <w:t xml:space="preserve">Plan de Manejo de Explosivos </w:t>
            </w:r>
          </w:p>
          <w:p w14:paraId="79C9367F" w14:textId="77777777" w:rsidR="002D0342" w:rsidRPr="0032510F" w:rsidRDefault="002D0342" w:rsidP="00CF556D">
            <w:pPr>
              <w:pStyle w:val="Prrafodelista"/>
              <w:numPr>
                <w:ilvl w:val="0"/>
                <w:numId w:val="28"/>
              </w:numPr>
              <w:spacing w:before="0" w:after="0" w:line="276" w:lineRule="auto"/>
              <w:contextualSpacing w:val="0"/>
              <w:rPr>
                <w:rFonts w:ascii="Arial Narrow" w:hAnsi="Arial Narrow"/>
                <w:bCs/>
              </w:rPr>
            </w:pPr>
            <w:r w:rsidRPr="0032510F">
              <w:rPr>
                <w:rFonts w:ascii="Arial Narrow" w:hAnsi="Arial Narrow"/>
                <w:bCs/>
              </w:rPr>
              <w:t xml:space="preserve">Transporte y almacenamiento de material explosivos </w:t>
            </w:r>
          </w:p>
          <w:p w14:paraId="373C93FC" w14:textId="77777777" w:rsidR="002D0342" w:rsidRPr="0032510F" w:rsidRDefault="002D0342" w:rsidP="00CF556D">
            <w:pPr>
              <w:pStyle w:val="Prrafodelista"/>
              <w:numPr>
                <w:ilvl w:val="0"/>
                <w:numId w:val="28"/>
              </w:numPr>
              <w:spacing w:before="0" w:after="0" w:line="276" w:lineRule="auto"/>
              <w:contextualSpacing w:val="0"/>
              <w:rPr>
                <w:rFonts w:ascii="Arial Narrow" w:hAnsi="Arial Narrow"/>
                <w:bCs/>
              </w:rPr>
            </w:pPr>
            <w:r w:rsidRPr="0032510F">
              <w:rPr>
                <w:rFonts w:ascii="Arial Narrow" w:hAnsi="Arial Narrow"/>
                <w:bCs/>
              </w:rPr>
              <w:t xml:space="preserve">Manual de instrucciones de manejo de explosivos y fichas de datos </w:t>
            </w:r>
          </w:p>
          <w:p w14:paraId="2A05E91D" w14:textId="77777777" w:rsidR="002D0342" w:rsidRPr="0032510F" w:rsidRDefault="002D0342" w:rsidP="00CF556D">
            <w:pPr>
              <w:pStyle w:val="Prrafodelista"/>
              <w:numPr>
                <w:ilvl w:val="0"/>
                <w:numId w:val="28"/>
              </w:numPr>
              <w:spacing w:before="0" w:after="0" w:line="276" w:lineRule="auto"/>
              <w:contextualSpacing w:val="0"/>
              <w:rPr>
                <w:rFonts w:ascii="Arial Narrow" w:hAnsi="Arial Narrow"/>
                <w:bCs/>
              </w:rPr>
            </w:pPr>
            <w:r w:rsidRPr="0032510F">
              <w:rPr>
                <w:rFonts w:ascii="Arial Narrow" w:hAnsi="Arial Narrow"/>
                <w:bCs/>
              </w:rPr>
              <w:t xml:space="preserve">Permisos para uso de explosivos </w:t>
            </w:r>
          </w:p>
        </w:tc>
      </w:tr>
      <w:tr w:rsidR="002D0342" w:rsidRPr="0032510F" w14:paraId="6CCF9FB9" w14:textId="77777777" w:rsidTr="00D158D0">
        <w:trPr>
          <w:jc w:val="center"/>
        </w:trPr>
        <w:tc>
          <w:tcPr>
            <w:tcW w:w="5000" w:type="pct"/>
          </w:tcPr>
          <w:p w14:paraId="2E898568" w14:textId="77777777" w:rsidR="002D0342" w:rsidRPr="0032510F" w:rsidRDefault="002D0342" w:rsidP="00D158D0">
            <w:pPr>
              <w:spacing w:line="276" w:lineRule="auto"/>
              <w:rPr>
                <w:b/>
              </w:rPr>
            </w:pPr>
            <w:r w:rsidRPr="0032510F">
              <w:rPr>
                <w:b/>
              </w:rPr>
              <w:t>Plan de</w:t>
            </w:r>
            <w:r>
              <w:rPr>
                <w:b/>
              </w:rPr>
              <w:t xml:space="preserve"> prevención y</w:t>
            </w:r>
            <w:r w:rsidRPr="0032510F">
              <w:rPr>
                <w:b/>
              </w:rPr>
              <w:t xml:space="preserve"> </w:t>
            </w:r>
            <w:r>
              <w:rPr>
                <w:b/>
              </w:rPr>
              <w:t>a</w:t>
            </w:r>
            <w:r w:rsidRPr="0032510F">
              <w:rPr>
                <w:b/>
              </w:rPr>
              <w:t xml:space="preserve">tención de incendios forestales </w:t>
            </w:r>
          </w:p>
        </w:tc>
      </w:tr>
      <w:tr w:rsidR="002D0342" w:rsidRPr="0032510F" w14:paraId="68488047" w14:textId="77777777" w:rsidTr="00D158D0">
        <w:trPr>
          <w:jc w:val="center"/>
        </w:trPr>
        <w:tc>
          <w:tcPr>
            <w:tcW w:w="5000" w:type="pct"/>
          </w:tcPr>
          <w:p w14:paraId="742F7E34" w14:textId="77777777" w:rsidR="002D0342" w:rsidRPr="0032510F" w:rsidRDefault="002D0342" w:rsidP="00D158D0">
            <w:pPr>
              <w:spacing w:line="276" w:lineRule="auto"/>
              <w:rPr>
                <w:b/>
              </w:rPr>
            </w:pPr>
            <w:r w:rsidRPr="0032510F">
              <w:rPr>
                <w:b/>
              </w:rPr>
              <w:t xml:space="preserve">Plan de Desmonte no Agropecuario </w:t>
            </w:r>
          </w:p>
          <w:p w14:paraId="5D0996C9" w14:textId="77777777" w:rsidR="002D0342" w:rsidRPr="0032510F" w:rsidRDefault="002D0342" w:rsidP="00CF556D">
            <w:pPr>
              <w:numPr>
                <w:ilvl w:val="0"/>
                <w:numId w:val="28"/>
              </w:numPr>
              <w:spacing w:before="0" w:after="0" w:line="276" w:lineRule="auto"/>
              <w:rPr>
                <w:rFonts w:eastAsia="Times New Roman"/>
              </w:rPr>
            </w:pPr>
            <w:r w:rsidRPr="0032510F">
              <w:rPr>
                <w:rFonts w:eastAsia="Times New Roman"/>
              </w:rPr>
              <w:t>Ejes estratégicos</w:t>
            </w:r>
          </w:p>
          <w:p w14:paraId="53EA8DA3" w14:textId="77777777" w:rsidR="002D0342" w:rsidRPr="0032510F" w:rsidRDefault="002D0342" w:rsidP="00CF556D">
            <w:pPr>
              <w:numPr>
                <w:ilvl w:val="0"/>
                <w:numId w:val="28"/>
              </w:numPr>
              <w:spacing w:before="0" w:after="0" w:line="276" w:lineRule="auto"/>
              <w:rPr>
                <w:rFonts w:eastAsia="Times New Roman"/>
              </w:rPr>
            </w:pPr>
            <w:r w:rsidRPr="0032510F">
              <w:rPr>
                <w:rFonts w:eastAsia="Times New Roman"/>
              </w:rPr>
              <w:t>Actividades del Plan de Manejo</w:t>
            </w:r>
          </w:p>
        </w:tc>
      </w:tr>
      <w:tr w:rsidR="002D0342" w:rsidRPr="0032510F" w14:paraId="173B92B0" w14:textId="77777777" w:rsidTr="00D158D0">
        <w:trPr>
          <w:jc w:val="center"/>
        </w:trPr>
        <w:tc>
          <w:tcPr>
            <w:tcW w:w="5000" w:type="pct"/>
          </w:tcPr>
          <w:p w14:paraId="406E0A5F" w14:textId="77777777" w:rsidR="002D0342" w:rsidRPr="0032510F" w:rsidRDefault="002D0342" w:rsidP="00D158D0">
            <w:pPr>
              <w:spacing w:line="276" w:lineRule="auto"/>
              <w:rPr>
                <w:b/>
              </w:rPr>
            </w:pPr>
            <w:r w:rsidRPr="0032510F">
              <w:rPr>
                <w:b/>
              </w:rPr>
              <w:t xml:space="preserve">Programa de restauración </w:t>
            </w:r>
          </w:p>
          <w:p w14:paraId="5890AB89" w14:textId="77777777" w:rsidR="002D0342" w:rsidRPr="0032510F" w:rsidRDefault="002D0342" w:rsidP="00CF556D">
            <w:pPr>
              <w:numPr>
                <w:ilvl w:val="0"/>
                <w:numId w:val="28"/>
              </w:numPr>
              <w:spacing w:before="0" w:after="0" w:line="276" w:lineRule="auto"/>
              <w:rPr>
                <w:rFonts w:eastAsia="Times New Roman"/>
              </w:rPr>
            </w:pPr>
            <w:r w:rsidRPr="0032510F">
              <w:rPr>
                <w:rFonts w:eastAsia="Times New Roman"/>
              </w:rPr>
              <w:t xml:space="preserve">Revegetación natural  </w:t>
            </w:r>
          </w:p>
          <w:p w14:paraId="41119C7B" w14:textId="77777777" w:rsidR="002D0342" w:rsidRPr="0032510F" w:rsidRDefault="002D0342" w:rsidP="00CF556D">
            <w:pPr>
              <w:numPr>
                <w:ilvl w:val="0"/>
                <w:numId w:val="28"/>
              </w:numPr>
              <w:spacing w:before="0" w:after="0" w:line="276" w:lineRule="auto"/>
              <w:rPr>
                <w:rFonts w:eastAsia="Times New Roman"/>
              </w:rPr>
            </w:pPr>
            <w:r w:rsidRPr="0032510F">
              <w:rPr>
                <w:rFonts w:eastAsia="Times New Roman"/>
              </w:rPr>
              <w:t xml:space="preserve">Restauración de áreas intervenidas </w:t>
            </w:r>
          </w:p>
          <w:p w14:paraId="5BAD023C" w14:textId="77777777" w:rsidR="002D0342" w:rsidRPr="0032510F" w:rsidRDefault="002D0342" w:rsidP="00D158D0">
            <w:pPr>
              <w:spacing w:line="276" w:lineRule="auto"/>
              <w:rPr>
                <w:b/>
              </w:rPr>
            </w:pPr>
          </w:p>
        </w:tc>
      </w:tr>
      <w:tr w:rsidR="002D0342" w:rsidRPr="0032510F" w14:paraId="6D960752" w14:textId="77777777" w:rsidTr="00D158D0">
        <w:trPr>
          <w:jc w:val="center"/>
        </w:trPr>
        <w:tc>
          <w:tcPr>
            <w:tcW w:w="5000" w:type="pct"/>
          </w:tcPr>
          <w:p w14:paraId="63772A13" w14:textId="77777777" w:rsidR="002D0342" w:rsidRPr="0032510F" w:rsidRDefault="002D0342" w:rsidP="00D158D0">
            <w:pPr>
              <w:spacing w:line="276" w:lineRule="auto"/>
              <w:rPr>
                <w:b/>
              </w:rPr>
            </w:pPr>
            <w:r w:rsidRPr="0032510F">
              <w:rPr>
                <w:b/>
              </w:rPr>
              <w:t>Programa de liberación de la faja de seguridad</w:t>
            </w:r>
          </w:p>
        </w:tc>
      </w:tr>
      <w:tr w:rsidR="002D0342" w:rsidRPr="0032510F" w14:paraId="3A3A9117" w14:textId="77777777" w:rsidTr="00D158D0">
        <w:trPr>
          <w:jc w:val="center"/>
        </w:trPr>
        <w:tc>
          <w:tcPr>
            <w:tcW w:w="5000" w:type="pct"/>
          </w:tcPr>
          <w:p w14:paraId="2FA3CEA0" w14:textId="77777777" w:rsidR="002D0342" w:rsidRPr="0032510F" w:rsidRDefault="002D0342" w:rsidP="00D158D0">
            <w:pPr>
              <w:spacing w:line="276" w:lineRule="auto"/>
              <w:rPr>
                <w:b/>
              </w:rPr>
            </w:pPr>
            <w:r w:rsidRPr="0032510F">
              <w:rPr>
                <w:b/>
              </w:rPr>
              <w:t xml:space="preserve">Programa de educación ambiental </w:t>
            </w:r>
          </w:p>
        </w:tc>
      </w:tr>
      <w:tr w:rsidR="002D0342" w:rsidRPr="0032510F" w14:paraId="2109377F" w14:textId="77777777" w:rsidTr="00D158D0">
        <w:trPr>
          <w:jc w:val="center"/>
        </w:trPr>
        <w:tc>
          <w:tcPr>
            <w:tcW w:w="5000" w:type="pct"/>
          </w:tcPr>
          <w:p w14:paraId="73DCE556" w14:textId="77777777" w:rsidR="002D0342" w:rsidRPr="0032510F" w:rsidRDefault="002D0342" w:rsidP="00D158D0">
            <w:pPr>
              <w:spacing w:line="276" w:lineRule="auto"/>
              <w:rPr>
                <w:rFonts w:eastAsia="Calibri"/>
                <w:b/>
                <w:color w:val="000000"/>
              </w:rPr>
            </w:pPr>
            <w:r w:rsidRPr="0032510F">
              <w:rPr>
                <w:rFonts w:eastAsia="Calibri"/>
                <w:b/>
                <w:color w:val="000000"/>
              </w:rPr>
              <w:t xml:space="preserve">Plan de Gestión Social y relacionamiento comunitario </w:t>
            </w:r>
            <w:r w:rsidRPr="0032510F">
              <w:rPr>
                <w:rFonts w:cs="Calibri"/>
                <w:b/>
              </w:rPr>
              <w:t>*</w:t>
            </w:r>
          </w:p>
          <w:p w14:paraId="7C57071B" w14:textId="77777777" w:rsidR="002D0342" w:rsidRPr="0032510F" w:rsidRDefault="002D0342" w:rsidP="00CF556D">
            <w:pPr>
              <w:pStyle w:val="Prrafodelista"/>
              <w:numPr>
                <w:ilvl w:val="0"/>
                <w:numId w:val="28"/>
              </w:numPr>
              <w:spacing w:before="0" w:after="0" w:line="276" w:lineRule="auto"/>
              <w:contextualSpacing w:val="0"/>
              <w:rPr>
                <w:rFonts w:ascii="Arial Narrow" w:eastAsia="Calibri" w:hAnsi="Arial Narrow"/>
                <w:bCs/>
                <w:color w:val="000000"/>
              </w:rPr>
            </w:pPr>
            <w:r w:rsidRPr="0032510F">
              <w:rPr>
                <w:rFonts w:ascii="Arial Narrow" w:eastAsia="Calibri" w:hAnsi="Arial Narrow"/>
                <w:b/>
                <w:color w:val="000000"/>
              </w:rPr>
              <w:t xml:space="preserve"> </w:t>
            </w:r>
            <w:r w:rsidRPr="0032510F">
              <w:rPr>
                <w:rFonts w:ascii="Arial Narrow" w:eastAsia="Calibri" w:hAnsi="Arial Narrow"/>
                <w:bCs/>
                <w:color w:val="000000"/>
              </w:rPr>
              <w:t xml:space="preserve">comunicación entre contratistas y comunarios </w:t>
            </w:r>
          </w:p>
          <w:p w14:paraId="31B8822F" w14:textId="77777777" w:rsidR="002D0342" w:rsidRPr="0032510F" w:rsidRDefault="002D0342" w:rsidP="00CF556D">
            <w:pPr>
              <w:pStyle w:val="Prrafodelista"/>
              <w:numPr>
                <w:ilvl w:val="0"/>
                <w:numId w:val="28"/>
              </w:numPr>
              <w:spacing w:before="0" w:after="0" w:line="276" w:lineRule="auto"/>
              <w:contextualSpacing w:val="0"/>
              <w:rPr>
                <w:rFonts w:ascii="Arial Narrow" w:eastAsia="Calibri" w:hAnsi="Arial Narrow"/>
                <w:bCs/>
                <w:color w:val="000000"/>
              </w:rPr>
            </w:pPr>
            <w:r w:rsidRPr="0032510F">
              <w:rPr>
                <w:rFonts w:ascii="Arial Narrow" w:eastAsia="Calibri" w:hAnsi="Arial Narrow"/>
                <w:bCs/>
                <w:color w:val="000000"/>
              </w:rPr>
              <w:t xml:space="preserve">Mano de obra local </w:t>
            </w:r>
          </w:p>
          <w:p w14:paraId="0E6703CB" w14:textId="77777777" w:rsidR="002D0342" w:rsidRPr="0032510F" w:rsidRDefault="002D0342" w:rsidP="00D158D0">
            <w:pPr>
              <w:spacing w:line="276" w:lineRule="auto"/>
              <w:rPr>
                <w:rFonts w:eastAsia="Calibri"/>
                <w:b/>
                <w:color w:val="000000"/>
              </w:rPr>
            </w:pPr>
          </w:p>
        </w:tc>
      </w:tr>
      <w:tr w:rsidR="002D0342" w:rsidRPr="0032510F" w14:paraId="35CD28D6" w14:textId="77777777" w:rsidTr="00D158D0">
        <w:trPr>
          <w:jc w:val="center"/>
        </w:trPr>
        <w:tc>
          <w:tcPr>
            <w:tcW w:w="5000" w:type="pct"/>
          </w:tcPr>
          <w:p w14:paraId="79A2D82D" w14:textId="77777777" w:rsidR="002D0342" w:rsidRPr="0032510F" w:rsidRDefault="002D0342" w:rsidP="00D158D0">
            <w:pPr>
              <w:spacing w:line="276" w:lineRule="auto"/>
              <w:rPr>
                <w:b/>
                <w:color w:val="000000"/>
              </w:rPr>
            </w:pPr>
            <w:r w:rsidRPr="0032510F">
              <w:rPr>
                <w:b/>
                <w:color w:val="000000"/>
              </w:rPr>
              <w:lastRenderedPageBreak/>
              <w:t xml:space="preserve">Código de Conducta </w:t>
            </w:r>
            <w:r w:rsidRPr="0032510F">
              <w:rPr>
                <w:rFonts w:cs="Calibri"/>
                <w:b/>
              </w:rPr>
              <w:t>*</w:t>
            </w:r>
          </w:p>
          <w:p w14:paraId="774C3CC4"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Normas sancionables</w:t>
            </w:r>
          </w:p>
          <w:p w14:paraId="42C4264F"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Tipos de sanción acorde a infracción</w:t>
            </w:r>
          </w:p>
          <w:p w14:paraId="79FE8F52" w14:textId="77777777" w:rsidR="002D0342" w:rsidRPr="0032510F" w:rsidRDefault="002D0342" w:rsidP="00D158D0">
            <w:pPr>
              <w:pStyle w:val="Prrafodelista"/>
              <w:spacing w:after="0" w:line="276" w:lineRule="auto"/>
              <w:ind w:left="1080"/>
              <w:rPr>
                <w:rFonts w:ascii="Arial Narrow" w:hAnsi="Arial Narrow"/>
                <w:lang w:val="es-BO"/>
              </w:rPr>
            </w:pPr>
          </w:p>
        </w:tc>
      </w:tr>
      <w:tr w:rsidR="002D0342" w:rsidRPr="0032510F" w14:paraId="318B7175" w14:textId="77777777" w:rsidTr="00D158D0">
        <w:trPr>
          <w:jc w:val="center"/>
        </w:trPr>
        <w:tc>
          <w:tcPr>
            <w:tcW w:w="5000" w:type="pct"/>
          </w:tcPr>
          <w:p w14:paraId="1AA470E3" w14:textId="77777777" w:rsidR="002D0342" w:rsidRPr="0032510F" w:rsidRDefault="002D0342" w:rsidP="00D158D0">
            <w:pPr>
              <w:spacing w:line="276" w:lineRule="auto"/>
              <w:rPr>
                <w:b/>
                <w:color w:val="000000"/>
              </w:rPr>
            </w:pPr>
            <w:r w:rsidRPr="0032510F">
              <w:rPr>
                <w:rFonts w:eastAsia="Calibri"/>
                <w:b/>
                <w:color w:val="000000"/>
              </w:rPr>
              <w:t>Programa de señalización ambiental</w:t>
            </w:r>
          </w:p>
        </w:tc>
      </w:tr>
      <w:tr w:rsidR="002D0342" w:rsidRPr="0032510F" w14:paraId="3DB9F36A" w14:textId="77777777" w:rsidTr="00D158D0">
        <w:trPr>
          <w:jc w:val="center"/>
        </w:trPr>
        <w:tc>
          <w:tcPr>
            <w:tcW w:w="5000" w:type="pct"/>
          </w:tcPr>
          <w:p w14:paraId="4D8C69CC" w14:textId="77777777" w:rsidR="002D0342" w:rsidRPr="0032510F" w:rsidRDefault="002D0342" w:rsidP="00D158D0">
            <w:pPr>
              <w:spacing w:line="276" w:lineRule="auto"/>
              <w:rPr>
                <w:b/>
                <w:color w:val="000000"/>
              </w:rPr>
            </w:pPr>
            <w:r w:rsidRPr="0032510F">
              <w:rPr>
                <w:b/>
                <w:color w:val="000000"/>
              </w:rPr>
              <w:t xml:space="preserve">Mecanismos de atención y solución de quejas y reclamos </w:t>
            </w:r>
          </w:p>
          <w:p w14:paraId="1EC39E37"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Gestión del mecanismo de reclamación</w:t>
            </w:r>
          </w:p>
          <w:p w14:paraId="5199550F"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Tipos de reclamación</w:t>
            </w:r>
          </w:p>
          <w:p w14:paraId="0260F951"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Registro de las reclamaciones</w:t>
            </w:r>
          </w:p>
          <w:p w14:paraId="5D495C3C"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Socialización e informes sobre las reclamaciones</w:t>
            </w:r>
          </w:p>
          <w:p w14:paraId="62645266" w14:textId="77777777" w:rsidR="002D0342" w:rsidRPr="0032510F" w:rsidRDefault="002D0342" w:rsidP="00CF556D">
            <w:pPr>
              <w:pStyle w:val="Prrafodelista"/>
              <w:numPr>
                <w:ilvl w:val="0"/>
                <w:numId w:val="29"/>
              </w:numPr>
              <w:spacing w:before="0" w:after="0" w:line="276" w:lineRule="auto"/>
              <w:ind w:left="738"/>
              <w:contextualSpacing w:val="0"/>
              <w:rPr>
                <w:rFonts w:ascii="Arial Narrow" w:hAnsi="Arial Narrow"/>
                <w:lang w:val="es-BO"/>
              </w:rPr>
            </w:pPr>
            <w:r w:rsidRPr="0032510F">
              <w:rPr>
                <w:rFonts w:ascii="Arial Narrow" w:hAnsi="Arial Narrow"/>
                <w:lang w:val="es-BO"/>
              </w:rPr>
              <w:t>Indicadores</w:t>
            </w:r>
          </w:p>
        </w:tc>
      </w:tr>
      <w:tr w:rsidR="002D0342" w:rsidRPr="0032510F" w14:paraId="427D9A2A" w14:textId="77777777" w:rsidTr="00D158D0">
        <w:trPr>
          <w:jc w:val="center"/>
        </w:trPr>
        <w:tc>
          <w:tcPr>
            <w:tcW w:w="5000" w:type="pct"/>
          </w:tcPr>
          <w:p w14:paraId="21BBF39D" w14:textId="77777777" w:rsidR="002D0342" w:rsidRPr="0032510F" w:rsidRDefault="002D0342" w:rsidP="00D158D0">
            <w:pPr>
              <w:spacing w:line="276" w:lineRule="auto"/>
              <w:rPr>
                <w:b/>
                <w:color w:val="000000"/>
              </w:rPr>
            </w:pPr>
            <w:r w:rsidRPr="0032510F">
              <w:rPr>
                <w:b/>
                <w:color w:val="000000"/>
              </w:rPr>
              <w:t xml:space="preserve">Plan de mitigación arqueológica </w:t>
            </w:r>
          </w:p>
        </w:tc>
      </w:tr>
    </w:tbl>
    <w:p w14:paraId="7039078E" w14:textId="77777777" w:rsidR="0060399C" w:rsidRDefault="0060399C" w:rsidP="00950120"/>
    <w:p w14:paraId="56E3C440" w14:textId="77777777" w:rsidR="0060399C" w:rsidRDefault="0060399C" w:rsidP="00950120"/>
    <w:p w14:paraId="7AECBA37" w14:textId="77777777" w:rsidR="0060399C" w:rsidRDefault="0060399C" w:rsidP="00950120"/>
    <w:p w14:paraId="66B0D08E" w14:textId="77777777" w:rsidR="0060399C" w:rsidRDefault="0060399C" w:rsidP="00950120"/>
    <w:p w14:paraId="283DCC1A" w14:textId="77777777" w:rsidR="0060399C" w:rsidRDefault="0060399C" w:rsidP="00950120"/>
    <w:p w14:paraId="65CBC63A" w14:textId="77777777" w:rsidR="0060399C" w:rsidRDefault="0060399C" w:rsidP="00950120"/>
    <w:p w14:paraId="55809588" w14:textId="77777777" w:rsidR="0060399C" w:rsidRDefault="0060399C" w:rsidP="00950120"/>
    <w:p w14:paraId="40F562EA" w14:textId="77777777" w:rsidR="0060399C" w:rsidRPr="0060399C" w:rsidRDefault="0060399C" w:rsidP="0060399C">
      <w:pPr>
        <w:pStyle w:val="Ttulo2"/>
        <w:numPr>
          <w:ilvl w:val="0"/>
          <w:numId w:val="0"/>
        </w:numPr>
        <w:spacing w:before="280" w:after="240" w:line="283" w:lineRule="auto"/>
        <w:ind w:left="576" w:hanging="576"/>
        <w:contextualSpacing/>
        <w:jc w:val="both"/>
        <w:rPr>
          <w:color w:val="215868" w:themeColor="accent5" w:themeShade="80"/>
        </w:rPr>
      </w:pPr>
      <w:r w:rsidRPr="0060399C">
        <w:rPr>
          <w:color w:val="215868" w:themeColor="accent5" w:themeShade="80"/>
        </w:rPr>
        <w:lastRenderedPageBreak/>
        <w:t>RESPONSABILIDADES EN LA GESTIÓN AMBIENTAL Y SOCIAL (PGAS)</w:t>
      </w:r>
    </w:p>
    <w:p w14:paraId="20E0830D" w14:textId="77777777" w:rsidR="0060399C" w:rsidRPr="00ED3A51" w:rsidRDefault="0060399C" w:rsidP="0060399C">
      <w:pPr>
        <w:pStyle w:val="Normal1"/>
        <w:rPr>
          <w:szCs w:val="24"/>
        </w:rPr>
      </w:pPr>
      <w:r w:rsidRPr="00ED3A51">
        <w:rPr>
          <w:szCs w:val="24"/>
        </w:rPr>
        <w:t xml:space="preserve">El Plan de Gestión Ambiental y Social (PGAS) del Proyecto tienen como objetivo contribuir a la eficiente implementación del Proyecto Construcción </w:t>
      </w:r>
      <w:r w:rsidRPr="00970A12">
        <w:t xml:space="preserve">Línea de Transmisión </w:t>
      </w:r>
      <w:r>
        <w:t xml:space="preserve">230 Kv Los Troncos </w:t>
      </w:r>
      <w:r w:rsidRPr="00970A12">
        <w:t>San Ignacio de Velasco</w:t>
      </w:r>
      <w:r w:rsidRPr="00ED3A51">
        <w:rPr>
          <w:szCs w:val="24"/>
        </w:rPr>
        <w:t xml:space="preserve"> a través de: </w:t>
      </w:r>
    </w:p>
    <w:p w14:paraId="60104D9B" w14:textId="77777777" w:rsidR="0060399C" w:rsidRPr="00ED3A51" w:rsidRDefault="0060399C" w:rsidP="00CF556D">
      <w:pPr>
        <w:pStyle w:val="Normal1"/>
        <w:numPr>
          <w:ilvl w:val="0"/>
          <w:numId w:val="30"/>
        </w:numPr>
        <w:spacing w:before="60" w:after="60"/>
        <w:rPr>
          <w:szCs w:val="24"/>
        </w:rPr>
      </w:pPr>
      <w:r w:rsidRPr="00ED3A51">
        <w:rPr>
          <w:szCs w:val="24"/>
        </w:rPr>
        <w:t xml:space="preserve">La aplicación de medidas de mitigación en el proyecto, para evitar o minimizar impactos socio-ambientales negativos en las etapas de construcción y operación. </w:t>
      </w:r>
    </w:p>
    <w:p w14:paraId="6C7E22E0" w14:textId="5344FA08" w:rsidR="0060399C" w:rsidRPr="00ED3A51" w:rsidRDefault="0060399C" w:rsidP="00CF556D">
      <w:pPr>
        <w:pStyle w:val="Normal1"/>
        <w:numPr>
          <w:ilvl w:val="0"/>
          <w:numId w:val="30"/>
        </w:numPr>
        <w:spacing w:before="60" w:after="60"/>
        <w:rPr>
          <w:szCs w:val="24"/>
        </w:rPr>
      </w:pPr>
      <w:r w:rsidRPr="00ED3A51">
        <w:rPr>
          <w:szCs w:val="24"/>
        </w:rPr>
        <w:t xml:space="preserve">La potenciación de los impactos positivos durante la implementación del Programa. </w:t>
      </w:r>
    </w:p>
    <w:p w14:paraId="3E0CD6F9" w14:textId="77777777" w:rsidR="0060399C" w:rsidRPr="00ED3A51" w:rsidRDefault="0060399C" w:rsidP="00CF556D">
      <w:pPr>
        <w:pStyle w:val="Normal1"/>
        <w:numPr>
          <w:ilvl w:val="0"/>
          <w:numId w:val="30"/>
        </w:numPr>
        <w:spacing w:before="60" w:after="60"/>
        <w:rPr>
          <w:szCs w:val="24"/>
        </w:rPr>
      </w:pPr>
      <w:r w:rsidRPr="00ED3A51">
        <w:rPr>
          <w:szCs w:val="24"/>
        </w:rPr>
        <w:t xml:space="preserve">El adecuado seguimiento y monitoreo de la implementación de los aspectos ambientales y sociales durante la ejecución del Programa. </w:t>
      </w:r>
    </w:p>
    <w:p w14:paraId="0D9FE201" w14:textId="77777777" w:rsidR="0060399C" w:rsidRPr="00ED3A51" w:rsidRDefault="0060399C" w:rsidP="00CF556D">
      <w:pPr>
        <w:pStyle w:val="Normal1"/>
        <w:numPr>
          <w:ilvl w:val="0"/>
          <w:numId w:val="30"/>
        </w:numPr>
        <w:spacing w:before="60" w:after="60"/>
        <w:rPr>
          <w:szCs w:val="24"/>
        </w:rPr>
      </w:pPr>
      <w:r w:rsidRPr="00ED3A51">
        <w:rPr>
          <w:szCs w:val="24"/>
        </w:rPr>
        <w:t>El fomento de la participación ciudadana y del acceso a la información antes y durante la implementación.</w:t>
      </w:r>
    </w:p>
    <w:p w14:paraId="49AE0825" w14:textId="77777777" w:rsidR="0060399C" w:rsidRPr="00ED3A51" w:rsidRDefault="0060399C" w:rsidP="0060399C">
      <w:pPr>
        <w:pStyle w:val="Normal1"/>
        <w:rPr>
          <w:szCs w:val="24"/>
        </w:rPr>
      </w:pPr>
      <w:r w:rsidRPr="00ED3A51">
        <w:rPr>
          <w:szCs w:val="24"/>
        </w:rPr>
        <w:t>Para dar cumplimiento al PGAS es necesario aplicar un conjunto de procedimientos y criterios que garanticen la evaluación adecuada del proyecto y el cumplimiento los requisitos ambientales y sociales durante la ejecución del mismo. Con la intervención de especialistas ambientales y sociales de la Unidad Ejecutora del Programa se realizará el monitoreo, seguimiento de la implementación de las medidas de gestión ambiental y social.</w:t>
      </w:r>
    </w:p>
    <w:p w14:paraId="347B4DBB" w14:textId="77777777" w:rsidR="0060399C" w:rsidRPr="00CC6A6D" w:rsidRDefault="0060399C" w:rsidP="00CF556D">
      <w:pPr>
        <w:pStyle w:val="Ttulo2"/>
        <w:numPr>
          <w:ilvl w:val="0"/>
          <w:numId w:val="32"/>
        </w:numPr>
      </w:pPr>
      <w:bookmarkStart w:id="154" w:name="_Toc125975053"/>
      <w:r w:rsidRPr="00CC6A6D">
        <w:t>Responsables a cargo de la Gestión Socio-Ambiental del Programa</w:t>
      </w:r>
      <w:bookmarkEnd w:id="154"/>
    </w:p>
    <w:p w14:paraId="7961D40D" w14:textId="77777777" w:rsidR="0060399C" w:rsidRPr="00ED3A51" w:rsidRDefault="0060399C" w:rsidP="0060399C">
      <w:pPr>
        <w:pStyle w:val="Normal1"/>
        <w:rPr>
          <w:szCs w:val="24"/>
        </w:rPr>
      </w:pPr>
      <w:r w:rsidRPr="00ED3A51">
        <w:rPr>
          <w:b/>
          <w:bCs/>
          <w:szCs w:val="24"/>
        </w:rPr>
        <w:t>Por Contratista:</w:t>
      </w:r>
      <w:r w:rsidRPr="00ED3A51">
        <w:rPr>
          <w:szCs w:val="24"/>
        </w:rPr>
        <w:t xml:space="preserve"> La responsabilidad de la aplicación de los planes y medidas de mitigación ambiental definidas en el proceso de licenciamiento ambiental del proyecto, recaerá en los contratistas de la obra, durante la ejecución de las mismas, y en las empresas operadoras, tanto durante la ejecución de las obras como durante la operación. </w:t>
      </w:r>
    </w:p>
    <w:p w14:paraId="3910DDC0" w14:textId="77777777" w:rsidR="0060399C" w:rsidRPr="00ED3A51" w:rsidRDefault="0060399C" w:rsidP="0060399C">
      <w:pPr>
        <w:pStyle w:val="Normal1"/>
        <w:rPr>
          <w:b/>
          <w:bCs/>
          <w:szCs w:val="24"/>
        </w:rPr>
      </w:pPr>
      <w:r w:rsidRPr="00ED3A51">
        <w:rPr>
          <w:b/>
          <w:bCs/>
          <w:szCs w:val="24"/>
        </w:rPr>
        <w:t xml:space="preserve">Por Supervisión: </w:t>
      </w:r>
      <w:r w:rsidRPr="00ED3A51">
        <w:rPr>
          <w:szCs w:val="24"/>
        </w:rPr>
        <w:t>Estará a cargo de la supervisión de</w:t>
      </w:r>
      <w:r>
        <w:rPr>
          <w:szCs w:val="24"/>
        </w:rPr>
        <w:t>l proyecto, a través de profesionales con amplio conocimiento y experiencia en la ejecución de proyectos de alta tensión</w:t>
      </w:r>
      <w:r w:rsidRPr="00ED3A51">
        <w:rPr>
          <w:szCs w:val="24"/>
        </w:rPr>
        <w:t xml:space="preserve">, así también encaminará al contratista en los temas relacionados </w:t>
      </w:r>
      <w:r>
        <w:rPr>
          <w:szCs w:val="24"/>
        </w:rPr>
        <w:t>a</w:t>
      </w:r>
      <w:r w:rsidRPr="00ED3A51">
        <w:rPr>
          <w:szCs w:val="24"/>
        </w:rPr>
        <w:t xml:space="preserve"> medio ambiente seguridad y gestión social a fines de hacer cumplir con las medidas ambientales y sociales establecidas en los programas y planes ambiental y otros documentos que formen parte d</w:t>
      </w:r>
      <w:r>
        <w:rPr>
          <w:szCs w:val="24"/>
        </w:rPr>
        <w:t>el PGAS y la Licencia Ambiental.</w:t>
      </w:r>
    </w:p>
    <w:p w14:paraId="5717DF4C" w14:textId="77777777" w:rsidR="0060399C" w:rsidRPr="00ED3A51" w:rsidRDefault="0060399C" w:rsidP="0060399C">
      <w:pPr>
        <w:pStyle w:val="Normal1"/>
        <w:rPr>
          <w:szCs w:val="24"/>
        </w:rPr>
      </w:pPr>
      <w:r w:rsidRPr="00ED3A51">
        <w:rPr>
          <w:b/>
          <w:bCs/>
          <w:szCs w:val="24"/>
        </w:rPr>
        <w:lastRenderedPageBreak/>
        <w:t>Fiscalización:</w:t>
      </w:r>
      <w:r w:rsidRPr="00ED3A51">
        <w:rPr>
          <w:szCs w:val="24"/>
        </w:rPr>
        <w:t xml:space="preserve"> Por su parte, las actividades de fiscalización, control y seguimiento de la Gestión socio ambiental de los proyectos del Programa, serán responsabilidad, respectivamente de la Unidad Ejecutora, así como </w:t>
      </w:r>
      <w:r>
        <w:rPr>
          <w:szCs w:val="24"/>
        </w:rPr>
        <w:t xml:space="preserve">ENDE y </w:t>
      </w:r>
      <w:r w:rsidRPr="00ED3A51">
        <w:rPr>
          <w:szCs w:val="24"/>
        </w:rPr>
        <w:t xml:space="preserve">el BID. </w:t>
      </w:r>
    </w:p>
    <w:p w14:paraId="49DE4A90" w14:textId="1838EC16" w:rsidR="0060399C" w:rsidRPr="00ED3A51" w:rsidRDefault="0060399C" w:rsidP="0060399C">
      <w:pPr>
        <w:pStyle w:val="Normal1"/>
        <w:rPr>
          <w:szCs w:val="24"/>
        </w:rPr>
      </w:pPr>
      <w:bookmarkStart w:id="155" w:name="_Toc18258207"/>
      <w:bookmarkEnd w:id="155"/>
      <w:r w:rsidRPr="00ED3A51">
        <w:rPr>
          <w:szCs w:val="24"/>
        </w:rPr>
        <w:t xml:space="preserve">Es importante mencionar que la Unidad Coordinadora del Programa, dirigirá la aprobación y supervisión de los Planes de Gestión Ambiental y Social (PGAS) elaborados por los Contratista para el proyecto, además de asegurar el cumplimiento del PPM-PASA. </w:t>
      </w:r>
    </w:p>
    <w:p w14:paraId="6FDF5BFD" w14:textId="77777777" w:rsidR="0060399C" w:rsidRPr="00ED3A51" w:rsidRDefault="0060399C" w:rsidP="0060399C">
      <w:pPr>
        <w:pStyle w:val="Normal1"/>
        <w:rPr>
          <w:szCs w:val="24"/>
        </w:rPr>
      </w:pPr>
      <w:r w:rsidRPr="00ED3A51">
        <w:rPr>
          <w:szCs w:val="24"/>
        </w:rPr>
        <w:t>La Unidad Ejecutora deberá implementar un canal de atención de quejas y reclamos y garantizar la comunicación y atención a posibles problemas que puedan surgir con la comunidad.</w:t>
      </w:r>
    </w:p>
    <w:p w14:paraId="66D8E567" w14:textId="77777777" w:rsidR="0060399C" w:rsidRPr="0060399C" w:rsidRDefault="0060399C" w:rsidP="00CF556D">
      <w:pPr>
        <w:pStyle w:val="Ttulo2"/>
        <w:numPr>
          <w:ilvl w:val="0"/>
          <w:numId w:val="32"/>
        </w:numPr>
      </w:pPr>
      <w:bookmarkStart w:id="156" w:name="_Toc125975054"/>
      <w:bookmarkStart w:id="157" w:name="_Toc18258133"/>
      <w:bookmarkStart w:id="158" w:name="_Toc77630069"/>
      <w:bookmarkStart w:id="159" w:name="_Toc78851753"/>
      <w:bookmarkStart w:id="160" w:name="_Toc111241672"/>
      <w:r w:rsidRPr="0060399C">
        <w:t>Responsabilidades para el seguimiento del proyecto</w:t>
      </w:r>
      <w:bookmarkEnd w:id="156"/>
      <w:r w:rsidRPr="0060399C">
        <w:t xml:space="preserve"> </w:t>
      </w:r>
      <w:bookmarkEnd w:id="157"/>
      <w:bookmarkEnd w:id="158"/>
      <w:bookmarkEnd w:id="159"/>
      <w:bookmarkEnd w:id="160"/>
    </w:p>
    <w:p w14:paraId="29E5A139" w14:textId="77777777" w:rsidR="0060399C" w:rsidRPr="00ED3A51" w:rsidRDefault="0060399C" w:rsidP="0060399C">
      <w:pPr>
        <w:pStyle w:val="Normal1"/>
        <w:rPr>
          <w:szCs w:val="24"/>
        </w:rPr>
      </w:pPr>
      <w:r w:rsidRPr="00ED3A51">
        <w:rPr>
          <w:szCs w:val="24"/>
        </w:rPr>
        <w:t>La tabla siguiente resume las responsabilidades para el cumplimiento de la gestión ambiental del proyecto en cuanto a la implementación de las medidas de mitigación, así como a la fiscalización, control y seguimiento de la misma.</w:t>
      </w:r>
    </w:p>
    <w:p w14:paraId="6966C466" w14:textId="5AC5C00A" w:rsidR="0060399C" w:rsidRPr="00CF2933" w:rsidRDefault="0060399C" w:rsidP="0060399C">
      <w:pPr>
        <w:pStyle w:val="INDICEDETABLAS"/>
        <w:framePr w:wrap="around"/>
      </w:pPr>
      <w:bookmarkStart w:id="161" w:name="_Toc78855015"/>
      <w:bookmarkStart w:id="162" w:name="_Toc124751035"/>
      <w:bookmarkStart w:id="163" w:name="_Toc125493395"/>
      <w:r w:rsidRPr="00CF2933">
        <w:t xml:space="preserve">Tabla. </w:t>
      </w:r>
      <w:bookmarkEnd w:id="161"/>
      <w:r w:rsidRPr="00CF2933">
        <w:t>Detalle de responsabilidades para la gestión ambiental y social</w:t>
      </w:r>
      <w:bookmarkEnd w:id="162"/>
      <w:bookmarkEnd w:id="163"/>
      <w:r w:rsidRPr="00CF2933">
        <w:t xml:space="preserve"> </w:t>
      </w:r>
    </w:p>
    <w:tbl>
      <w:tblPr>
        <w:tblStyle w:val="Cuadrculaclara-nfasis6"/>
        <w:tblW w:w="5000" w:type="pct"/>
        <w:tblBorders>
          <w:top w:val="single" w:sz="8" w:space="0" w:color="948A54" w:themeColor="background2" w:themeShade="80"/>
          <w:left w:val="single" w:sz="8" w:space="0" w:color="948A54" w:themeColor="background2" w:themeShade="80"/>
          <w:bottom w:val="single" w:sz="8" w:space="0" w:color="948A54" w:themeColor="background2" w:themeShade="80"/>
          <w:right w:val="single" w:sz="8" w:space="0" w:color="948A54" w:themeColor="background2" w:themeShade="80"/>
          <w:insideH w:val="single" w:sz="8" w:space="0" w:color="948A54" w:themeColor="background2" w:themeShade="80"/>
          <w:insideV w:val="single" w:sz="8" w:space="0" w:color="948A54" w:themeColor="background2" w:themeShade="80"/>
        </w:tblBorders>
        <w:tblLook w:val="01E0" w:firstRow="1" w:lastRow="1" w:firstColumn="1" w:lastColumn="1" w:noHBand="0" w:noVBand="0"/>
      </w:tblPr>
      <w:tblGrid>
        <w:gridCol w:w="2714"/>
        <w:gridCol w:w="3617"/>
        <w:gridCol w:w="6653"/>
      </w:tblGrid>
      <w:tr w:rsidR="0060399C" w:rsidRPr="00ED3A51" w14:paraId="172A8388" w14:textId="77777777" w:rsidTr="0060399C">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26895BD7" w14:textId="77777777" w:rsidR="0060399C" w:rsidRPr="00ED3A51" w:rsidRDefault="0060399C" w:rsidP="004F7016">
            <w:pPr>
              <w:pStyle w:val="Normal1"/>
              <w:spacing w:before="20" w:after="20" w:line="276" w:lineRule="auto"/>
              <w:jc w:val="center"/>
              <w:rPr>
                <w:sz w:val="22"/>
                <w:szCs w:val="22"/>
              </w:rPr>
            </w:pPr>
            <w:r w:rsidRPr="00ED3A51">
              <w:rPr>
                <w:sz w:val="22"/>
                <w:szCs w:val="22"/>
              </w:rPr>
              <w:t>Rol</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E951853" w14:textId="77777777" w:rsidR="0060399C" w:rsidRPr="00ED3A51" w:rsidRDefault="0060399C" w:rsidP="004F7016">
            <w:pPr>
              <w:pStyle w:val="Normal1"/>
              <w:spacing w:before="20" w:after="20" w:line="276" w:lineRule="auto"/>
              <w:jc w:val="center"/>
              <w:rPr>
                <w:sz w:val="22"/>
                <w:szCs w:val="22"/>
              </w:rPr>
            </w:pPr>
            <w:r w:rsidRPr="00ED3A51">
              <w:rPr>
                <w:sz w:val="22"/>
                <w:szCs w:val="22"/>
              </w:rPr>
              <w:t>Responsable</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8D32476" w14:textId="77777777" w:rsidR="0060399C" w:rsidRPr="00ED3A51" w:rsidRDefault="0060399C" w:rsidP="004F7016">
            <w:pPr>
              <w:pStyle w:val="Normal1"/>
              <w:spacing w:before="20" w:after="20" w:line="276" w:lineRule="auto"/>
              <w:jc w:val="center"/>
              <w:rPr>
                <w:sz w:val="22"/>
                <w:szCs w:val="22"/>
              </w:rPr>
            </w:pPr>
            <w:r w:rsidRPr="00ED3A51">
              <w:rPr>
                <w:sz w:val="22"/>
                <w:szCs w:val="22"/>
              </w:rPr>
              <w:t>Competencia</w:t>
            </w:r>
          </w:p>
        </w:tc>
      </w:tr>
      <w:tr w:rsidR="0060399C" w:rsidRPr="00ED3A51" w14:paraId="600F6E2F" w14:textId="77777777" w:rsidTr="006039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04C8E1" w14:textId="77777777" w:rsidR="0060399C" w:rsidRPr="00ED3A51" w:rsidRDefault="0060399C" w:rsidP="004F7016">
            <w:pPr>
              <w:pStyle w:val="Normal1"/>
              <w:spacing w:after="0" w:line="276" w:lineRule="auto"/>
              <w:jc w:val="center"/>
              <w:rPr>
                <w:color w:val="984806" w:themeColor="accent6" w:themeShade="80"/>
                <w:sz w:val="22"/>
                <w:szCs w:val="22"/>
              </w:rPr>
            </w:pPr>
            <w:r w:rsidRPr="00ED3A51">
              <w:rPr>
                <w:sz w:val="22"/>
                <w:szCs w:val="22"/>
              </w:rPr>
              <w:t>Implementación de medidas de mitigación y gestión</w:t>
            </w:r>
            <w:r>
              <w:rPr>
                <w:sz w:val="22"/>
                <w:szCs w:val="22"/>
              </w:rPr>
              <w:t xml:space="preserve"> social y </w:t>
            </w:r>
            <w:r w:rsidRPr="00ED3A51">
              <w:rPr>
                <w:sz w:val="22"/>
                <w:szCs w:val="22"/>
              </w:rPr>
              <w:t xml:space="preserve"> ambiental</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9B3CBA" w14:textId="77777777" w:rsidR="0060399C" w:rsidRPr="00ED3A51" w:rsidRDefault="0060399C" w:rsidP="004F7016">
            <w:pPr>
              <w:pStyle w:val="Normal1"/>
              <w:spacing w:after="0" w:line="276" w:lineRule="auto"/>
              <w:jc w:val="center"/>
              <w:rPr>
                <w:sz w:val="22"/>
                <w:szCs w:val="22"/>
              </w:rPr>
            </w:pPr>
            <w:r w:rsidRPr="00ED3A51">
              <w:rPr>
                <w:sz w:val="22"/>
                <w:szCs w:val="22"/>
              </w:rPr>
              <w:t>Contratista</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65756F01" w14:textId="77777777" w:rsidR="0060399C" w:rsidRPr="00ED3A51" w:rsidRDefault="0060399C" w:rsidP="00CF556D">
            <w:pPr>
              <w:pStyle w:val="Normal1"/>
              <w:numPr>
                <w:ilvl w:val="0"/>
                <w:numId w:val="31"/>
              </w:numPr>
              <w:spacing w:before="0" w:after="0" w:line="276" w:lineRule="auto"/>
              <w:rPr>
                <w:b w:val="0"/>
                <w:sz w:val="22"/>
                <w:szCs w:val="22"/>
              </w:rPr>
            </w:pPr>
            <w:r w:rsidRPr="00ED3A51">
              <w:rPr>
                <w:b w:val="0"/>
                <w:sz w:val="22"/>
                <w:szCs w:val="22"/>
              </w:rPr>
              <w:t>Implementar las acciones, obras y demás medidas de prevención y mitigación contenidas en los documentos de licenciamiento ambiental, durante la etapa de construcción de las obras.</w:t>
            </w:r>
          </w:p>
          <w:p w14:paraId="6530657C"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Cumplimiento de las Normas de Seguridad Industrial en todas las actividades del proyecto. </w:t>
            </w:r>
          </w:p>
          <w:p w14:paraId="0CB22403"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Cumplir y hacer cumplir a sus operarios y subcontratistas todas las disposiciones contenidas en el (PGAS) la legislación ambiental nacional y las políticas del Banco, durante todas las etapas de la ejecución de las obras a su cargo.</w:t>
            </w:r>
          </w:p>
          <w:p w14:paraId="291C3207" w14:textId="3500794C"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lastRenderedPageBreak/>
              <w:t>Elaborar informes a requerimiento de la UEP, y eventualmente por las instancias ambientales correspondientes</w:t>
            </w:r>
            <w:r w:rsidR="002D0342">
              <w:rPr>
                <w:b w:val="0"/>
                <w:sz w:val="22"/>
                <w:szCs w:val="22"/>
              </w:rPr>
              <w:t xml:space="preserve"> AACD,</w:t>
            </w:r>
            <w:r w:rsidRPr="00ED3A51">
              <w:rPr>
                <w:b w:val="0"/>
                <w:sz w:val="22"/>
                <w:szCs w:val="22"/>
              </w:rPr>
              <w:t xml:space="preserve"> AACN, Viceministerio de Medio Ambiente y Cambios Climáticos y de Gestión y Desarrollo Forestal del Ministerio de Medio Ambiente y Agua y/o por el Organismos Sectorial Competente Dirección General de Gestión Socioambiental del Ministerio de Hidrocarburos y Energía. </w:t>
            </w:r>
          </w:p>
          <w:p w14:paraId="39B7ED17"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Estar en contacto continuo con el Especialista en Salud y Seguridad, Medio Ambiente y Gestión Social de la UEP. </w:t>
            </w:r>
          </w:p>
        </w:tc>
      </w:tr>
      <w:tr w:rsidR="0060399C" w:rsidRPr="00ED3A51" w14:paraId="13C3FB3C" w14:textId="77777777" w:rsidTr="006039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B02F151" w14:textId="77777777" w:rsidR="0060399C" w:rsidRPr="00ED3A51" w:rsidRDefault="0060399C" w:rsidP="004F7016">
            <w:pPr>
              <w:pStyle w:val="Normal1"/>
              <w:spacing w:after="0" w:line="276" w:lineRule="auto"/>
              <w:jc w:val="center"/>
              <w:rPr>
                <w:color w:val="984806" w:themeColor="accent6" w:themeShade="80"/>
                <w:sz w:val="22"/>
                <w:szCs w:val="22"/>
              </w:rPr>
            </w:pPr>
            <w:r w:rsidRPr="00ED3A51">
              <w:rPr>
                <w:sz w:val="22"/>
                <w:szCs w:val="22"/>
              </w:rPr>
              <w:lastRenderedPageBreak/>
              <w:t xml:space="preserve">Seguimiento Al Cumplimiento De Las Normativas Ambientales Y Sociales </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4AF08E03" w14:textId="77777777" w:rsidR="0060399C" w:rsidRPr="00ED3A51" w:rsidRDefault="0060399C" w:rsidP="004F7016">
            <w:pPr>
              <w:pStyle w:val="Normal1"/>
              <w:spacing w:after="0" w:line="276" w:lineRule="auto"/>
              <w:jc w:val="center"/>
              <w:rPr>
                <w:sz w:val="22"/>
                <w:szCs w:val="22"/>
              </w:rPr>
            </w:pPr>
            <w:r w:rsidRPr="00ED3A51">
              <w:rPr>
                <w:sz w:val="22"/>
                <w:szCs w:val="22"/>
              </w:rPr>
              <w:t xml:space="preserve">Supervisor del Proyecto </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0984DDEA" w14:textId="77777777" w:rsidR="0060399C" w:rsidRPr="00ED3A51" w:rsidRDefault="0060399C" w:rsidP="00CF556D">
            <w:pPr>
              <w:pStyle w:val="Normal1"/>
              <w:numPr>
                <w:ilvl w:val="0"/>
                <w:numId w:val="31"/>
              </w:numPr>
              <w:spacing w:before="0" w:after="0" w:line="276" w:lineRule="auto"/>
              <w:rPr>
                <w:b w:val="0"/>
                <w:sz w:val="22"/>
                <w:szCs w:val="22"/>
              </w:rPr>
            </w:pPr>
            <w:r w:rsidRPr="00ED3A51">
              <w:rPr>
                <w:b w:val="0"/>
                <w:sz w:val="22"/>
                <w:szCs w:val="22"/>
              </w:rPr>
              <w:t xml:space="preserve">Supervisar el correcto cumplimiento de las normas ambientales establecidas en las leyes y reglamentos del país, que se cumpla estrictamente el PGAS. </w:t>
            </w:r>
          </w:p>
          <w:p w14:paraId="4941FECC" w14:textId="4D4BA65A"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Responsable de coordinar con los contratistas todos los aspectos de la gestión ambiental, salu</w:t>
            </w:r>
            <w:r w:rsidR="002D0342">
              <w:rPr>
                <w:b w:val="0"/>
                <w:sz w:val="22"/>
                <w:szCs w:val="22"/>
              </w:rPr>
              <w:t>d</w:t>
            </w:r>
            <w:r w:rsidRPr="00ED3A51">
              <w:rPr>
                <w:b w:val="0"/>
                <w:sz w:val="22"/>
                <w:szCs w:val="22"/>
              </w:rPr>
              <w:t xml:space="preserve"> ocupacional, seguridad industrial y gestión social del proyecto. </w:t>
            </w:r>
          </w:p>
          <w:p w14:paraId="03D8B912"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Coordinar y supervisar los programas y planes ambientales y monitoreos</w:t>
            </w:r>
          </w:p>
          <w:p w14:paraId="2C409CAA"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Elaborar informes a requerimiento de la UEP, y eventualmente por las instancias ambientales correspondientes AACN, Viceministerio de Medio Ambiente y Cambios Climáticos y de Gestión y Desarrollo Forestal del Ministerio de Medio Ambiente y Agua y/o por el Organismos Sectorial Competente Dirección General de Gestión Socioambiental del Ministerio de Hidrocarburos y Energía. </w:t>
            </w:r>
          </w:p>
          <w:p w14:paraId="45C6F748"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lastRenderedPageBreak/>
              <w:t xml:space="preserve">Coordinar con el Especialista en Salud Seguridad y Medio Ambiente y Gestión Social de la UEP, todas las acciones de monitoreo, elaboración de informes y cumplimientos de todas las recomendaciones y compromisos que forman parte de los estudios ambientales aprobados. </w:t>
            </w:r>
          </w:p>
          <w:p w14:paraId="7D09509B"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Realizar visitas sin previo aviso durante todo el periodo de ejecución a los frentes de trabajo en obra. </w:t>
            </w:r>
          </w:p>
          <w:p w14:paraId="69664723"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Determinar e imponer medidas correctivas en base a las estipulaciones del pliego de licitación.</w:t>
            </w:r>
          </w:p>
        </w:tc>
      </w:tr>
      <w:tr w:rsidR="0060399C" w:rsidRPr="00ED3A51" w14:paraId="5BF0DC7A" w14:textId="77777777" w:rsidTr="0060399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6089E764" w14:textId="77777777" w:rsidR="0060399C" w:rsidRPr="00ED3A51" w:rsidRDefault="0060399C" w:rsidP="004F7016">
            <w:pPr>
              <w:pStyle w:val="Normal1"/>
              <w:spacing w:after="0" w:line="276" w:lineRule="auto"/>
              <w:jc w:val="center"/>
              <w:rPr>
                <w:color w:val="984806" w:themeColor="accent6" w:themeShade="80"/>
                <w:sz w:val="22"/>
                <w:szCs w:val="22"/>
              </w:rPr>
            </w:pPr>
            <w:r w:rsidRPr="00ED3A51">
              <w:rPr>
                <w:sz w:val="22"/>
                <w:szCs w:val="22"/>
              </w:rPr>
              <w:lastRenderedPageBreak/>
              <w:t>Seguimiento Al Cumplimiento De Las Normativas Ambientales Y Sociales</w:t>
            </w:r>
          </w:p>
        </w:tc>
        <w:tc>
          <w:tcPr>
            <w:cnfStyle w:val="000010000000" w:firstRow="0" w:lastRow="0" w:firstColumn="0" w:lastColumn="0" w:oddVBand="1" w:evenVBand="0" w:oddHBand="0" w:evenHBand="0" w:firstRowFirstColumn="0" w:firstRowLastColumn="0" w:lastRowFirstColumn="0" w:lastRowLastColumn="0"/>
            <w:tcW w:w="1393" w:type="pc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57EC2D1" w14:textId="77777777" w:rsidR="0060399C" w:rsidRPr="00ED3A51" w:rsidRDefault="0060399C" w:rsidP="004F7016">
            <w:pPr>
              <w:pStyle w:val="Normal1"/>
              <w:spacing w:after="0" w:line="276" w:lineRule="auto"/>
              <w:jc w:val="center"/>
              <w:rPr>
                <w:b w:val="0"/>
                <w:bCs w:val="0"/>
                <w:sz w:val="22"/>
                <w:szCs w:val="22"/>
              </w:rPr>
            </w:pPr>
            <w:r w:rsidRPr="00ED3A51">
              <w:rPr>
                <w:b w:val="0"/>
                <w:bCs w:val="0"/>
                <w:sz w:val="22"/>
                <w:szCs w:val="22"/>
              </w:rPr>
              <w:t>Especialista en Salud y Seguridad, Medio Ambiente y Gestión Social</w:t>
            </w:r>
            <w:r>
              <w:rPr>
                <w:b w:val="0"/>
                <w:bCs w:val="0"/>
                <w:sz w:val="22"/>
                <w:szCs w:val="22"/>
              </w:rPr>
              <w:t xml:space="preserve"> Forestal y Arqueología</w:t>
            </w:r>
            <w:r w:rsidRPr="00ED3A51">
              <w:rPr>
                <w:b w:val="0"/>
                <w:bCs w:val="0"/>
                <w:sz w:val="22"/>
                <w:szCs w:val="22"/>
              </w:rPr>
              <w:t xml:space="preserve"> de la UEP. (Fiscalización)</w:t>
            </w:r>
          </w:p>
        </w:tc>
        <w:tc>
          <w:tcPr>
            <w:cnfStyle w:val="000100000000" w:firstRow="0" w:lastRow="0" w:firstColumn="0" w:lastColumn="1"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shd w:val="clear" w:color="auto" w:fill="FFFFFF" w:themeFill="background1"/>
          </w:tcPr>
          <w:p w14:paraId="0B049D74" w14:textId="77777777" w:rsidR="0060399C" w:rsidRPr="00ED3A51" w:rsidRDefault="0060399C" w:rsidP="00CF556D">
            <w:pPr>
              <w:pStyle w:val="Normal1"/>
              <w:numPr>
                <w:ilvl w:val="0"/>
                <w:numId w:val="31"/>
              </w:numPr>
              <w:spacing w:before="0" w:after="0" w:line="276" w:lineRule="auto"/>
              <w:rPr>
                <w:b w:val="0"/>
                <w:sz w:val="22"/>
                <w:szCs w:val="22"/>
              </w:rPr>
            </w:pPr>
            <w:r w:rsidRPr="00ED3A51">
              <w:rPr>
                <w:b w:val="0"/>
                <w:sz w:val="22"/>
                <w:szCs w:val="22"/>
              </w:rPr>
              <w:t>Velar por el buen cumplimiento de la aplicación de las normar ambientales vigentes y el PGAS.</w:t>
            </w:r>
          </w:p>
          <w:p w14:paraId="4B19103B"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Realizar visitas de inspecciones ambientales y sociales (de manera planificada o por denuncias o sospechas de irregularidades, con previo aviso o sin él. </w:t>
            </w:r>
          </w:p>
          <w:p w14:paraId="1B907DE7"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Supervisar el correcto cumplimiento de las normas ambientales establecidas en las leyes y reglamentos del país. </w:t>
            </w:r>
          </w:p>
          <w:p w14:paraId="113AD1ED"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Supervisar que se cumpla estrictamente el PGAS correspondiente al Proyecto. </w:t>
            </w:r>
          </w:p>
          <w:p w14:paraId="18941DC2"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Coordinar con el Supervisor de Seguridad Medio Ambiente del proyecto y los Contratistas todos los aspectos de la gestión ambiental y social del proyecto </w:t>
            </w:r>
          </w:p>
          <w:p w14:paraId="054658D9"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Coordinar y supervisar el cumplimiento del plan de monitoreo (PASA) </w:t>
            </w:r>
          </w:p>
          <w:p w14:paraId="76CB273D"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lastRenderedPageBreak/>
              <w:t xml:space="preserve">Elaborar informes internos, mensuales o periódicos </w:t>
            </w:r>
          </w:p>
          <w:p w14:paraId="6AAD4804"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 xml:space="preserve">Se reunirá una vez a la semana por lo menos con personal de medio ambiente de supervisión y contratistas. </w:t>
            </w:r>
          </w:p>
          <w:p w14:paraId="14B0C135" w14:textId="77777777" w:rsidR="0060399C" w:rsidRPr="00ED3A51" w:rsidRDefault="0060399C" w:rsidP="00CF556D">
            <w:pPr>
              <w:pStyle w:val="Normal1"/>
              <w:numPr>
                <w:ilvl w:val="0"/>
                <w:numId w:val="31"/>
              </w:numPr>
              <w:spacing w:after="0" w:line="276" w:lineRule="auto"/>
              <w:rPr>
                <w:b w:val="0"/>
                <w:sz w:val="22"/>
                <w:szCs w:val="22"/>
              </w:rPr>
            </w:pPr>
            <w:r w:rsidRPr="00ED3A51">
              <w:rPr>
                <w:b w:val="0"/>
                <w:sz w:val="22"/>
                <w:szCs w:val="22"/>
              </w:rPr>
              <w:t>Será responsable de la implementación de las medidas correctivas y recomendaciones presentadas por el Banco, así como del seguimiento de los indicadores de desempeño ambiental y social y de facilitar la información necesaria durante las visitas de monitoreo.</w:t>
            </w:r>
          </w:p>
        </w:tc>
      </w:tr>
    </w:tbl>
    <w:p w14:paraId="42472670" w14:textId="77777777" w:rsidR="0060399C" w:rsidRPr="0095775C" w:rsidRDefault="0060399C" w:rsidP="0060399C">
      <w:pPr>
        <w:pStyle w:val="Fuente"/>
        <w:jc w:val="center"/>
        <w:rPr>
          <w:b/>
          <w:sz w:val="22"/>
          <w:szCs w:val="22"/>
        </w:rPr>
      </w:pPr>
      <w:bookmarkStart w:id="164" w:name="_Toc18258134"/>
      <w:bookmarkStart w:id="165" w:name="_Toc77630070"/>
      <w:r w:rsidRPr="0095775C">
        <w:rPr>
          <w:b/>
          <w:sz w:val="22"/>
          <w:szCs w:val="22"/>
        </w:rPr>
        <w:lastRenderedPageBreak/>
        <w:t>Fuente: Elaboración propia.</w:t>
      </w:r>
    </w:p>
    <w:bookmarkEnd w:id="164"/>
    <w:bookmarkEnd w:id="165"/>
    <w:p w14:paraId="3E9A62AA" w14:textId="77777777" w:rsidR="0060399C" w:rsidRDefault="0060399C" w:rsidP="00950120"/>
    <w:p w14:paraId="43C7F4A4" w14:textId="77777777" w:rsidR="0060399C" w:rsidRDefault="0060399C" w:rsidP="00950120"/>
    <w:p w14:paraId="69010C18" w14:textId="77777777" w:rsidR="0060399C" w:rsidRDefault="0060399C" w:rsidP="00950120"/>
    <w:p w14:paraId="6839F0B9" w14:textId="77777777" w:rsidR="0060399C" w:rsidRDefault="0060399C" w:rsidP="00950120"/>
    <w:p w14:paraId="11D4DAA7" w14:textId="77777777" w:rsidR="0060399C" w:rsidRDefault="0060399C" w:rsidP="00950120"/>
    <w:p w14:paraId="2DD4EC4C" w14:textId="77777777" w:rsidR="0060399C" w:rsidRDefault="0060399C" w:rsidP="00950120"/>
    <w:p w14:paraId="5C79D8DA" w14:textId="45CAB5CA" w:rsidR="0060399C" w:rsidRPr="0051177A" w:rsidRDefault="0060399C" w:rsidP="00950120"/>
    <w:sectPr w:rsidR="0060399C" w:rsidRPr="0051177A" w:rsidSect="00950120">
      <w:footerReference w:type="first" r:id="rId13"/>
      <w:pgSz w:w="15840" w:h="12240" w:orient="landscape"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47602" w14:textId="77777777" w:rsidR="00CB61CA" w:rsidRDefault="00CB61CA" w:rsidP="00877558">
      <w:pPr>
        <w:spacing w:before="0" w:after="0" w:line="240" w:lineRule="auto"/>
      </w:pPr>
      <w:r>
        <w:separator/>
      </w:r>
    </w:p>
  </w:endnote>
  <w:endnote w:type="continuationSeparator" w:id="0">
    <w:p w14:paraId="003E0892" w14:textId="77777777" w:rsidR="00CB61CA" w:rsidRDefault="00CB61CA" w:rsidP="008775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3Font_2">
    <w:altName w:val="Calibri"/>
    <w:charset w:val="00"/>
    <w:family w:val="swiss"/>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8070000" w:usb2="00000010" w:usb3="00000000" w:csb0="00020001" w:csb1="00000000"/>
  </w:font>
  <w:font w:name="Times">
    <w:panose1 w:val="02020603050405020304"/>
    <w:charset w:val="00"/>
    <w:family w:val="roman"/>
    <w:pitch w:val="variable"/>
    <w:sig w:usb0="E0002EFF" w:usb1="C000785B" w:usb2="00000009" w:usb3="00000000" w:csb0="000001FF" w:csb1="00000000"/>
  </w:font>
  <w:font w:name="Gotham-Book">
    <w:altName w:val="Gotham-Book"/>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DED49" w14:textId="77777777" w:rsidR="00706933" w:rsidRDefault="00706933" w:rsidP="00877558">
    <w:pPr>
      <w:pStyle w:val="Encabezado"/>
      <w:pBdr>
        <w:bottom w:val="single" w:sz="6" w:space="1" w:color="auto"/>
      </w:pBdr>
      <w:jc w:val="center"/>
      <w:rPr>
        <w:rFonts w:asciiTheme="minorHAnsi" w:hAnsiTheme="minorHAnsi" w:cstheme="minorHAnsi"/>
        <w:sz w:val="18"/>
        <w:szCs w:val="18"/>
        <w:lang w:val="es-ES"/>
      </w:rPr>
    </w:pPr>
    <w:r w:rsidRPr="00877558">
      <w:rPr>
        <w:rFonts w:asciiTheme="minorHAnsi" w:hAnsiTheme="minorHAnsi" w:cstheme="minorHAnsi"/>
        <w:sz w:val="18"/>
        <w:szCs w:val="18"/>
        <w:lang w:val="es-ES"/>
      </w:rPr>
      <w:fldChar w:fldCharType="begin"/>
    </w:r>
    <w:r w:rsidRPr="00877558">
      <w:rPr>
        <w:rFonts w:asciiTheme="minorHAnsi" w:hAnsiTheme="minorHAnsi" w:cstheme="minorHAnsi"/>
        <w:sz w:val="18"/>
        <w:szCs w:val="18"/>
        <w:lang w:val="es-ES"/>
      </w:rPr>
      <w:instrText>PAGE   \* MERGEFORMAT</w:instrText>
    </w:r>
    <w:r w:rsidRPr="00877558">
      <w:rPr>
        <w:rFonts w:asciiTheme="minorHAnsi" w:hAnsiTheme="minorHAnsi" w:cstheme="minorHAnsi"/>
        <w:sz w:val="18"/>
        <w:szCs w:val="18"/>
        <w:lang w:val="es-ES"/>
      </w:rPr>
      <w:fldChar w:fldCharType="separate"/>
    </w:r>
    <w:r w:rsidR="00581326">
      <w:rPr>
        <w:rFonts w:asciiTheme="minorHAnsi" w:hAnsiTheme="minorHAnsi" w:cstheme="minorHAnsi"/>
        <w:noProof/>
        <w:sz w:val="18"/>
        <w:szCs w:val="18"/>
        <w:lang w:val="es-ES"/>
      </w:rPr>
      <w:t>171</w:t>
    </w:r>
    <w:r w:rsidRPr="00877558">
      <w:rPr>
        <w:rFonts w:asciiTheme="minorHAnsi" w:hAnsiTheme="minorHAnsi" w:cstheme="minorHAnsi"/>
        <w:sz w:val="18"/>
        <w:szCs w:val="18"/>
        <w:lang w:val="es-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268125"/>
      <w:docPartObj>
        <w:docPartGallery w:val="Page Numbers (Bottom of Page)"/>
        <w:docPartUnique/>
      </w:docPartObj>
    </w:sdtPr>
    <w:sdtContent>
      <w:p w14:paraId="493EC33D" w14:textId="77777777" w:rsidR="00706933" w:rsidRDefault="00706933">
        <w:pPr>
          <w:pStyle w:val="Piedepgina"/>
          <w:jc w:val="right"/>
        </w:pPr>
        <w:r>
          <w:fldChar w:fldCharType="begin"/>
        </w:r>
        <w:r>
          <w:instrText>PAGE   \* MERGEFORMAT</w:instrText>
        </w:r>
        <w:r>
          <w:fldChar w:fldCharType="separate"/>
        </w:r>
        <w:r w:rsidR="00581326" w:rsidRPr="00581326">
          <w:rPr>
            <w:noProof/>
            <w:lang w:val="es-ES"/>
          </w:rPr>
          <w:t>128</w:t>
        </w:r>
        <w:r>
          <w:fldChar w:fldCharType="end"/>
        </w:r>
      </w:p>
    </w:sdtContent>
  </w:sdt>
  <w:p w14:paraId="07D4CDA9" w14:textId="77777777" w:rsidR="00706933" w:rsidRPr="00AD1685" w:rsidRDefault="00706933" w:rsidP="004F70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4B424" w14:textId="77777777" w:rsidR="00CB61CA" w:rsidRDefault="00CB61CA" w:rsidP="00877558">
      <w:pPr>
        <w:spacing w:before="0" w:after="0" w:line="240" w:lineRule="auto"/>
      </w:pPr>
      <w:r>
        <w:separator/>
      </w:r>
    </w:p>
  </w:footnote>
  <w:footnote w:type="continuationSeparator" w:id="0">
    <w:p w14:paraId="4DEA5505" w14:textId="77777777" w:rsidR="00CB61CA" w:rsidRDefault="00CB61CA" w:rsidP="0087755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B59D9" w14:textId="77777777" w:rsidR="00706933" w:rsidRDefault="00706933" w:rsidP="00877558">
    <w:pPr>
      <w:pStyle w:val="Encabezado"/>
      <w:jc w:val="center"/>
      <w:rPr>
        <w:sz w:val="18"/>
        <w:szCs w:val="18"/>
        <w:lang w:val="es-ES"/>
      </w:rPr>
    </w:pPr>
  </w:p>
  <w:tbl>
    <w:tblPr>
      <w:tblW w:w="10289" w:type="dxa"/>
      <w:jc w:val="center"/>
      <w:tblBorders>
        <w:bottom w:val="single" w:sz="4" w:space="0" w:color="1F497D" w:themeColor="text2"/>
      </w:tblBorders>
      <w:tblLayout w:type="fixed"/>
      <w:tblLook w:val="04A0" w:firstRow="1" w:lastRow="0" w:firstColumn="1" w:lastColumn="0" w:noHBand="0" w:noVBand="1"/>
    </w:tblPr>
    <w:tblGrid>
      <w:gridCol w:w="2031"/>
      <w:gridCol w:w="6367"/>
      <w:gridCol w:w="1891"/>
    </w:tblGrid>
    <w:tr w:rsidR="00706933" w:rsidRPr="00DE40DC" w14:paraId="4E382666" w14:textId="77777777" w:rsidTr="007974F0">
      <w:trPr>
        <w:trHeight w:val="426"/>
        <w:jc w:val="center"/>
      </w:trPr>
      <w:tc>
        <w:tcPr>
          <w:tcW w:w="2031" w:type="dxa"/>
          <w:vMerge w:val="restart"/>
          <w:vAlign w:val="center"/>
        </w:tcPr>
        <w:p w14:paraId="4682BCAA" w14:textId="77777777" w:rsidR="00706933" w:rsidRPr="005D5BDC" w:rsidRDefault="00706933" w:rsidP="007974F0">
          <w:pPr>
            <w:pStyle w:val="Encabezado"/>
            <w:jc w:val="center"/>
            <w:rPr>
              <w:rFonts w:ascii="Tahoma" w:hAnsi="Tahoma" w:cs="Tahoma"/>
              <w:color w:val="FF0000"/>
            </w:rPr>
          </w:pPr>
          <w:r>
            <w:rPr>
              <w:rFonts w:ascii="Tahoma" w:hAnsi="Tahoma" w:cs="Tahoma"/>
              <w:noProof/>
              <w:color w:val="FF0000"/>
              <w:lang w:eastAsia="es-BO"/>
            </w:rPr>
            <w:drawing>
              <wp:inline distT="0" distB="0" distL="0" distR="0" wp14:anchorId="0F86B0BB" wp14:editId="3D36C189">
                <wp:extent cx="1016759" cy="503722"/>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a:stretch>
                          <a:fillRect/>
                        </a:stretch>
                      </pic:blipFill>
                      <pic:spPr>
                        <a:xfrm>
                          <a:off x="0" y="0"/>
                          <a:ext cx="1048916" cy="519653"/>
                        </a:xfrm>
                        <a:prstGeom prst="rect">
                          <a:avLst/>
                        </a:prstGeom>
                      </pic:spPr>
                    </pic:pic>
                  </a:graphicData>
                </a:graphic>
              </wp:inline>
            </w:drawing>
          </w:r>
        </w:p>
      </w:tc>
      <w:tc>
        <w:tcPr>
          <w:tcW w:w="6367" w:type="dxa"/>
          <w:vMerge w:val="restart"/>
          <w:vAlign w:val="center"/>
        </w:tcPr>
        <w:p w14:paraId="208C8FA4" w14:textId="77777777" w:rsidR="00706933" w:rsidRPr="00F231C9" w:rsidRDefault="00706933" w:rsidP="007974F0">
          <w:pPr>
            <w:spacing w:line="240" w:lineRule="auto"/>
            <w:ind w:left="102" w:right="204"/>
            <w:jc w:val="center"/>
            <w:rPr>
              <w:rFonts w:ascii="Tahoma" w:hAnsi="Tahoma" w:cs="Tahoma"/>
              <w:b/>
              <w:sz w:val="18"/>
              <w:szCs w:val="20"/>
              <w:lang w:val="es-ES_tradnl"/>
            </w:rPr>
          </w:pPr>
          <w:r>
            <w:rPr>
              <w:rFonts w:ascii="Tahoma" w:hAnsi="Tahoma" w:cs="Tahoma"/>
              <w:b/>
              <w:sz w:val="18"/>
              <w:szCs w:val="20"/>
              <w:lang w:val="es-ES_tradnl"/>
            </w:rPr>
            <w:t xml:space="preserve">Requerimientos Mínimos de Seguridad, </w:t>
          </w:r>
          <w:r w:rsidRPr="00F231C9">
            <w:rPr>
              <w:rFonts w:ascii="Tahoma" w:hAnsi="Tahoma" w:cs="Tahoma"/>
              <w:b/>
              <w:sz w:val="18"/>
              <w:szCs w:val="20"/>
              <w:lang w:val="es-ES_tradnl"/>
            </w:rPr>
            <w:t>Sa</w:t>
          </w:r>
          <w:r>
            <w:rPr>
              <w:rFonts w:ascii="Tahoma" w:hAnsi="Tahoma" w:cs="Tahoma"/>
              <w:b/>
              <w:sz w:val="18"/>
              <w:szCs w:val="20"/>
              <w:lang w:val="es-ES_tradnl"/>
            </w:rPr>
            <w:t>lud Ocupacional, Medio Ambiente</w:t>
          </w:r>
          <w:r w:rsidRPr="00F231C9">
            <w:rPr>
              <w:rFonts w:ascii="Tahoma" w:hAnsi="Tahoma" w:cs="Tahoma"/>
              <w:b/>
              <w:sz w:val="18"/>
              <w:szCs w:val="20"/>
              <w:lang w:val="es-ES_tradnl"/>
            </w:rPr>
            <w:t xml:space="preserve"> y Gestión Social (SMAGS) </w:t>
          </w:r>
        </w:p>
        <w:p w14:paraId="4B6F3DCD" w14:textId="77777777" w:rsidR="00706933" w:rsidRPr="00685EE4" w:rsidRDefault="00706933" w:rsidP="0069243A">
          <w:pPr>
            <w:spacing w:line="240" w:lineRule="auto"/>
            <w:ind w:left="102" w:right="204"/>
            <w:jc w:val="center"/>
            <w:rPr>
              <w:rFonts w:ascii="Tahoma" w:hAnsi="Tahoma" w:cs="Tahoma"/>
              <w:sz w:val="18"/>
              <w:szCs w:val="20"/>
              <w:lang w:val="es-ES_tradnl"/>
            </w:rPr>
          </w:pPr>
          <w:r>
            <w:rPr>
              <w:rFonts w:ascii="Tahoma" w:hAnsi="Tahoma" w:cs="Tahoma"/>
              <w:sz w:val="18"/>
              <w:szCs w:val="20"/>
              <w:lang w:val="es-ES_tradnl"/>
            </w:rPr>
            <w:t xml:space="preserve">CONSTRUCCIÓN LÍNEA DE TRANSMISIÓN INTERCONEXIÓN SAN IGNACIO DE VELASCO AL SIN </w:t>
          </w:r>
        </w:p>
      </w:tc>
      <w:tc>
        <w:tcPr>
          <w:tcW w:w="1891" w:type="dxa"/>
          <w:vAlign w:val="center"/>
        </w:tcPr>
        <w:p w14:paraId="05A2B64C" w14:textId="77777777" w:rsidR="00706933" w:rsidRPr="00DE40DC" w:rsidRDefault="00706933" w:rsidP="009D340A">
          <w:pPr>
            <w:pStyle w:val="Encabezado"/>
            <w:jc w:val="right"/>
            <w:rPr>
              <w:rFonts w:ascii="Tahoma" w:hAnsi="Tahoma" w:cs="Tahoma"/>
              <w:color w:val="0D0D0D" w:themeColor="text1" w:themeTint="F2"/>
              <w:sz w:val="16"/>
              <w:lang w:val="es-ES"/>
            </w:rPr>
          </w:pPr>
          <w:r w:rsidRPr="00BA3CAA">
            <w:rPr>
              <w:rFonts w:ascii="Tahoma" w:hAnsi="Tahoma" w:cs="Tahoma"/>
              <w:b/>
              <w:color w:val="0D0D0D" w:themeColor="text1" w:themeTint="F2"/>
              <w:sz w:val="16"/>
              <w:lang w:val="es-ES"/>
            </w:rPr>
            <w:t xml:space="preserve">Código: </w:t>
          </w:r>
          <w:r w:rsidRPr="00BA3CAA">
            <w:rPr>
              <w:rFonts w:ascii="Tahoma" w:hAnsi="Tahoma" w:cs="Tahoma"/>
              <w:color w:val="0D0D0D" w:themeColor="text1" w:themeTint="F2"/>
              <w:sz w:val="16"/>
              <w:lang w:val="es-ES"/>
            </w:rPr>
            <w:t>R-SMAGS-</w:t>
          </w:r>
          <w:r>
            <w:rPr>
              <w:rFonts w:ascii="Tahoma" w:hAnsi="Tahoma" w:cs="Tahoma"/>
              <w:color w:val="0D0D0D" w:themeColor="text1" w:themeTint="F2"/>
              <w:sz w:val="16"/>
              <w:lang w:val="es-ES"/>
            </w:rPr>
            <w:t>037</w:t>
          </w:r>
        </w:p>
      </w:tc>
    </w:tr>
    <w:tr w:rsidR="00706933" w:rsidRPr="005D5BDC" w14:paraId="442E9B56" w14:textId="77777777" w:rsidTr="007974F0">
      <w:trPr>
        <w:trHeight w:val="427"/>
        <w:jc w:val="center"/>
      </w:trPr>
      <w:tc>
        <w:tcPr>
          <w:tcW w:w="2031" w:type="dxa"/>
          <w:vMerge/>
        </w:tcPr>
        <w:p w14:paraId="5B25F803" w14:textId="77777777" w:rsidR="00706933" w:rsidRPr="00DE40DC" w:rsidRDefault="00706933" w:rsidP="007974F0">
          <w:pPr>
            <w:pStyle w:val="Encabezado"/>
            <w:rPr>
              <w:rFonts w:ascii="Tahoma" w:hAnsi="Tahoma" w:cs="Tahoma"/>
              <w:lang w:val="es-ES"/>
            </w:rPr>
          </w:pPr>
        </w:p>
      </w:tc>
      <w:tc>
        <w:tcPr>
          <w:tcW w:w="6367" w:type="dxa"/>
          <w:vMerge/>
        </w:tcPr>
        <w:p w14:paraId="5AA86693" w14:textId="77777777" w:rsidR="00706933" w:rsidRPr="00DE40DC" w:rsidRDefault="00706933" w:rsidP="007974F0">
          <w:pPr>
            <w:pStyle w:val="Encabezado"/>
            <w:rPr>
              <w:rFonts w:ascii="Tahoma" w:hAnsi="Tahoma" w:cs="Tahoma"/>
              <w:b/>
              <w:lang w:val="es-ES"/>
            </w:rPr>
          </w:pPr>
        </w:p>
      </w:tc>
      <w:tc>
        <w:tcPr>
          <w:tcW w:w="1891" w:type="dxa"/>
          <w:vAlign w:val="center"/>
        </w:tcPr>
        <w:p w14:paraId="09740D4B" w14:textId="77777777" w:rsidR="00706933" w:rsidRPr="005D5BDC" w:rsidRDefault="00706933" w:rsidP="007974F0">
          <w:pPr>
            <w:pStyle w:val="Encabezado"/>
            <w:jc w:val="center"/>
            <w:rPr>
              <w:rFonts w:ascii="Tahoma" w:hAnsi="Tahoma" w:cs="Tahoma"/>
              <w:color w:val="0D0D0D" w:themeColor="text1" w:themeTint="F2"/>
              <w:sz w:val="16"/>
            </w:rPr>
          </w:pPr>
          <w:r w:rsidRPr="00650ED7">
            <w:rPr>
              <w:rFonts w:ascii="Tahoma" w:hAnsi="Tahoma" w:cs="Tahoma"/>
              <w:b/>
              <w:color w:val="0D0D0D" w:themeColor="text1" w:themeTint="F2"/>
              <w:sz w:val="16"/>
            </w:rPr>
            <w:t xml:space="preserve">Revisión: </w:t>
          </w:r>
          <w:r>
            <w:rPr>
              <w:rFonts w:ascii="Tahoma" w:hAnsi="Tahoma" w:cs="Tahoma"/>
              <w:color w:val="0D0D0D" w:themeColor="text1" w:themeTint="F2"/>
              <w:sz w:val="16"/>
            </w:rPr>
            <w:t>0</w:t>
          </w:r>
        </w:p>
      </w:tc>
    </w:tr>
  </w:tbl>
  <w:p w14:paraId="4B0A08B6" w14:textId="77777777" w:rsidR="00706933" w:rsidRDefault="00706933" w:rsidP="00877558">
    <w:pPr>
      <w:pStyle w:val="Encabezado"/>
      <w:jc w:val="center"/>
      <w:rPr>
        <w:sz w:val="18"/>
        <w:szCs w:val="18"/>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F305"/>
      </v:shape>
    </w:pict>
  </w:numPicBullet>
  <w:abstractNum w:abstractNumId="0" w15:restartNumberingAfterBreak="0">
    <w:nsid w:val="FFFFFF83"/>
    <w:multiLevelType w:val="singleLevel"/>
    <w:tmpl w:val="31783D9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vel1"/>
      <w:lvlText w:val="%1."/>
      <w:lvlJc w:val="left"/>
      <w:pPr>
        <w:tabs>
          <w:tab w:val="num" w:pos="373"/>
        </w:tabs>
        <w:ind w:left="373" w:hanging="373"/>
      </w:pPr>
      <w:rPr>
        <w:b/>
        <w:i/>
      </w:rPr>
    </w:lvl>
    <w:lvl w:ilvl="1">
      <w:start w:val="1"/>
      <w:numFmt w:val="lowerLetter"/>
      <w:pStyle w:val="Level2"/>
      <w:lvlText w:val="%2)"/>
      <w:lvlJc w:val="left"/>
      <w:pPr>
        <w:tabs>
          <w:tab w:val="num" w:pos="720"/>
        </w:tabs>
        <w:ind w:left="720" w:hanging="347"/>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1B"/>
    <w:multiLevelType w:val="hybridMultilevel"/>
    <w:tmpl w:val="BEF65D90"/>
    <w:lvl w:ilvl="0" w:tplc="C4209946">
      <w:start w:val="3"/>
      <w:numFmt w:val="bullet"/>
      <w:lvlText w:val="-"/>
      <w:lvlJc w:val="left"/>
      <w:pPr>
        <w:ind w:left="-2520" w:hanging="360"/>
      </w:pPr>
      <w:rPr>
        <w:rFonts w:ascii="Arial Narrow" w:eastAsia="Calibri" w:hAnsi="Arial Narrow" w:cs="T3Font_2"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1080" w:hanging="360"/>
      </w:pPr>
      <w:rPr>
        <w:rFonts w:ascii="Wingdings" w:hAnsi="Wingdings" w:hint="default"/>
      </w:rPr>
    </w:lvl>
    <w:lvl w:ilvl="3" w:tplc="400A0001" w:tentative="1">
      <w:start w:val="1"/>
      <w:numFmt w:val="bullet"/>
      <w:lvlText w:val=""/>
      <w:lvlJc w:val="left"/>
      <w:pPr>
        <w:ind w:left="-360" w:hanging="360"/>
      </w:pPr>
      <w:rPr>
        <w:rFonts w:ascii="Symbol" w:hAnsi="Symbol" w:hint="default"/>
      </w:rPr>
    </w:lvl>
    <w:lvl w:ilvl="4" w:tplc="400A0003" w:tentative="1">
      <w:start w:val="1"/>
      <w:numFmt w:val="bullet"/>
      <w:lvlText w:val="o"/>
      <w:lvlJc w:val="left"/>
      <w:pPr>
        <w:ind w:left="360" w:hanging="360"/>
      </w:pPr>
      <w:rPr>
        <w:rFonts w:ascii="Courier New" w:hAnsi="Courier New" w:cs="Courier New" w:hint="default"/>
      </w:rPr>
    </w:lvl>
    <w:lvl w:ilvl="5" w:tplc="400A0005" w:tentative="1">
      <w:start w:val="1"/>
      <w:numFmt w:val="bullet"/>
      <w:lvlText w:val=""/>
      <w:lvlJc w:val="left"/>
      <w:pPr>
        <w:ind w:left="1080" w:hanging="360"/>
      </w:pPr>
      <w:rPr>
        <w:rFonts w:ascii="Wingdings" w:hAnsi="Wingdings" w:hint="default"/>
      </w:rPr>
    </w:lvl>
    <w:lvl w:ilvl="6" w:tplc="400A0001" w:tentative="1">
      <w:start w:val="1"/>
      <w:numFmt w:val="bullet"/>
      <w:lvlText w:val=""/>
      <w:lvlJc w:val="left"/>
      <w:pPr>
        <w:ind w:left="1800" w:hanging="360"/>
      </w:pPr>
      <w:rPr>
        <w:rFonts w:ascii="Symbol" w:hAnsi="Symbol" w:hint="default"/>
      </w:rPr>
    </w:lvl>
    <w:lvl w:ilvl="7" w:tplc="400A0003" w:tentative="1">
      <w:start w:val="1"/>
      <w:numFmt w:val="bullet"/>
      <w:lvlText w:val="o"/>
      <w:lvlJc w:val="left"/>
      <w:pPr>
        <w:ind w:left="2520" w:hanging="360"/>
      </w:pPr>
      <w:rPr>
        <w:rFonts w:ascii="Courier New" w:hAnsi="Courier New" w:cs="Courier New" w:hint="default"/>
      </w:rPr>
    </w:lvl>
    <w:lvl w:ilvl="8" w:tplc="400A0005" w:tentative="1">
      <w:start w:val="1"/>
      <w:numFmt w:val="bullet"/>
      <w:lvlText w:val=""/>
      <w:lvlJc w:val="left"/>
      <w:pPr>
        <w:ind w:left="3240" w:hanging="360"/>
      </w:pPr>
      <w:rPr>
        <w:rFonts w:ascii="Wingdings" w:hAnsi="Wingdings" w:hint="default"/>
      </w:rPr>
    </w:lvl>
  </w:abstractNum>
  <w:abstractNum w:abstractNumId="3" w15:restartNumberingAfterBreak="0">
    <w:nsid w:val="00000043"/>
    <w:multiLevelType w:val="hybridMultilevel"/>
    <w:tmpl w:val="CDFAA36C"/>
    <w:lvl w:ilvl="0" w:tplc="0CC67FA8">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11E07CC"/>
    <w:multiLevelType w:val="hybridMultilevel"/>
    <w:tmpl w:val="A6F6948C"/>
    <w:lvl w:ilvl="0" w:tplc="400A0017">
      <w:start w:val="1"/>
      <w:numFmt w:val="lowerLetter"/>
      <w:lvlText w:val="%1)"/>
      <w:lvlJc w:val="left"/>
      <w:pPr>
        <w:ind w:left="717" w:hanging="360"/>
      </w:pPr>
      <w:rPr>
        <w:rFonts w:hint="default"/>
      </w:rPr>
    </w:lvl>
    <w:lvl w:ilvl="1" w:tplc="0C0A0003">
      <w:start w:val="1"/>
      <w:numFmt w:val="bullet"/>
      <w:lvlText w:val="o"/>
      <w:lvlJc w:val="left"/>
      <w:pPr>
        <w:ind w:left="1797" w:hanging="360"/>
      </w:pPr>
      <w:rPr>
        <w:rFonts w:ascii="Courier New" w:hAnsi="Courier New" w:cs="Courier New" w:hint="default"/>
      </w:rPr>
    </w:lvl>
    <w:lvl w:ilvl="2" w:tplc="0C0A0005">
      <w:start w:val="1"/>
      <w:numFmt w:val="bullet"/>
      <w:lvlText w:val=""/>
      <w:lvlJc w:val="left"/>
      <w:pPr>
        <w:ind w:left="2517" w:hanging="360"/>
      </w:pPr>
      <w:rPr>
        <w:rFonts w:ascii="Wingdings" w:hAnsi="Wingdings" w:hint="default"/>
      </w:rPr>
    </w:lvl>
    <w:lvl w:ilvl="3" w:tplc="0C0A0001">
      <w:start w:val="1"/>
      <w:numFmt w:val="bullet"/>
      <w:lvlText w:val=""/>
      <w:lvlJc w:val="left"/>
      <w:pPr>
        <w:ind w:left="3237" w:hanging="360"/>
      </w:pPr>
      <w:rPr>
        <w:rFonts w:ascii="Symbol" w:hAnsi="Symbol" w:hint="default"/>
      </w:rPr>
    </w:lvl>
    <w:lvl w:ilvl="4" w:tplc="0C0A0003">
      <w:start w:val="1"/>
      <w:numFmt w:val="bullet"/>
      <w:lvlText w:val="o"/>
      <w:lvlJc w:val="left"/>
      <w:pPr>
        <w:ind w:left="3957" w:hanging="360"/>
      </w:pPr>
      <w:rPr>
        <w:rFonts w:ascii="Courier New" w:hAnsi="Courier New" w:cs="Courier New" w:hint="default"/>
      </w:rPr>
    </w:lvl>
    <w:lvl w:ilvl="5" w:tplc="0C0A0005">
      <w:start w:val="1"/>
      <w:numFmt w:val="bullet"/>
      <w:lvlText w:val=""/>
      <w:lvlJc w:val="left"/>
      <w:pPr>
        <w:ind w:left="4677" w:hanging="360"/>
      </w:pPr>
      <w:rPr>
        <w:rFonts w:ascii="Wingdings" w:hAnsi="Wingdings" w:hint="default"/>
      </w:rPr>
    </w:lvl>
    <w:lvl w:ilvl="6" w:tplc="0C0A0001">
      <w:start w:val="1"/>
      <w:numFmt w:val="bullet"/>
      <w:lvlText w:val=""/>
      <w:lvlJc w:val="left"/>
      <w:pPr>
        <w:ind w:left="5397" w:hanging="360"/>
      </w:pPr>
      <w:rPr>
        <w:rFonts w:ascii="Symbol" w:hAnsi="Symbol" w:hint="default"/>
      </w:rPr>
    </w:lvl>
    <w:lvl w:ilvl="7" w:tplc="0C0A0003">
      <w:start w:val="1"/>
      <w:numFmt w:val="bullet"/>
      <w:lvlText w:val="o"/>
      <w:lvlJc w:val="left"/>
      <w:pPr>
        <w:ind w:left="6117" w:hanging="360"/>
      </w:pPr>
      <w:rPr>
        <w:rFonts w:ascii="Courier New" w:hAnsi="Courier New" w:cs="Courier New" w:hint="default"/>
      </w:rPr>
    </w:lvl>
    <w:lvl w:ilvl="8" w:tplc="0C0A0005">
      <w:start w:val="1"/>
      <w:numFmt w:val="bullet"/>
      <w:lvlText w:val=""/>
      <w:lvlJc w:val="left"/>
      <w:pPr>
        <w:ind w:left="6837" w:hanging="360"/>
      </w:pPr>
      <w:rPr>
        <w:rFonts w:ascii="Wingdings" w:hAnsi="Wingdings" w:hint="default"/>
      </w:rPr>
    </w:lvl>
  </w:abstractNum>
  <w:abstractNum w:abstractNumId="5" w15:restartNumberingAfterBreak="0">
    <w:nsid w:val="02E5404A"/>
    <w:multiLevelType w:val="hybridMultilevel"/>
    <w:tmpl w:val="541C4E2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4097C98"/>
    <w:multiLevelType w:val="multilevel"/>
    <w:tmpl w:val="4C7C91A6"/>
    <w:styleLink w:val="Estilo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70B4FC2"/>
    <w:multiLevelType w:val="multilevel"/>
    <w:tmpl w:val="1244F7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5"/>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2C42B2"/>
    <w:multiLevelType w:val="hybridMultilevel"/>
    <w:tmpl w:val="C9565D44"/>
    <w:lvl w:ilvl="0" w:tplc="0C0A001B">
      <w:start w:val="1"/>
      <w:numFmt w:val="lowerRoman"/>
      <w:lvlText w:val="%1."/>
      <w:lvlJc w:val="right"/>
      <w:pPr>
        <w:ind w:left="1080" w:hanging="360"/>
      </w:pPr>
    </w:lvl>
    <w:lvl w:ilvl="1" w:tplc="95A0B380">
      <w:start w:val="1"/>
      <w:numFmt w:val="lowerLetter"/>
      <w:lvlText w:val="%2)"/>
      <w:lvlJc w:val="left"/>
      <w:pPr>
        <w:ind w:left="1800" w:hanging="360"/>
      </w:pPr>
      <w:rPr>
        <w:rFonts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29F13A4"/>
    <w:multiLevelType w:val="multilevel"/>
    <w:tmpl w:val="0A5E0DF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bullet"/>
      <w:pStyle w:val="Ttulo3"/>
      <w:lvlText w:val=""/>
      <w:lvlJc w:val="left"/>
      <w:pPr>
        <w:ind w:left="1070" w:hanging="360"/>
      </w:pPr>
      <w:rPr>
        <w:rFonts w:ascii="Symbol" w:hAnsi="Symbol"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13B70098"/>
    <w:multiLevelType w:val="hybridMultilevel"/>
    <w:tmpl w:val="04CC78D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426340F"/>
    <w:multiLevelType w:val="hybridMultilevel"/>
    <w:tmpl w:val="B0424F5A"/>
    <w:name w:val="TITULOS"/>
    <w:lvl w:ilvl="0" w:tplc="796EFD54">
      <w:start w:val="1"/>
      <w:numFmt w:val="decimal"/>
      <w:pStyle w:val="Titulo1"/>
      <w:lvlText w:val="%1."/>
      <w:lvlJc w:val="left"/>
      <w:pPr>
        <w:ind w:left="360" w:hanging="360"/>
      </w:pPr>
    </w:lvl>
    <w:lvl w:ilvl="1" w:tplc="8430C6EE">
      <w:start w:val="1"/>
      <w:numFmt w:val="decimal"/>
      <w:lvlText w:val="(%2)"/>
      <w:lvlJc w:val="left"/>
      <w:pPr>
        <w:ind w:left="1080" w:hanging="360"/>
      </w:pPr>
      <w:rPr>
        <w:rFonts w:hint="default"/>
      </w:rPr>
    </w:lvl>
    <w:lvl w:ilvl="2" w:tplc="3998E5FC" w:tentative="1">
      <w:start w:val="1"/>
      <w:numFmt w:val="lowerRoman"/>
      <w:lvlText w:val="%3."/>
      <w:lvlJc w:val="right"/>
      <w:pPr>
        <w:ind w:left="1800" w:hanging="180"/>
      </w:pPr>
    </w:lvl>
    <w:lvl w:ilvl="3" w:tplc="72BE516E" w:tentative="1">
      <w:start w:val="1"/>
      <w:numFmt w:val="decimal"/>
      <w:lvlText w:val="%4."/>
      <w:lvlJc w:val="left"/>
      <w:pPr>
        <w:ind w:left="2520" w:hanging="360"/>
      </w:pPr>
    </w:lvl>
    <w:lvl w:ilvl="4" w:tplc="7DEAE82C" w:tentative="1">
      <w:start w:val="1"/>
      <w:numFmt w:val="lowerLetter"/>
      <w:lvlText w:val="%5."/>
      <w:lvlJc w:val="left"/>
      <w:pPr>
        <w:ind w:left="3240" w:hanging="360"/>
      </w:pPr>
    </w:lvl>
    <w:lvl w:ilvl="5" w:tplc="6FA6BE3A" w:tentative="1">
      <w:start w:val="1"/>
      <w:numFmt w:val="lowerRoman"/>
      <w:lvlText w:val="%6."/>
      <w:lvlJc w:val="right"/>
      <w:pPr>
        <w:ind w:left="3960" w:hanging="180"/>
      </w:pPr>
    </w:lvl>
    <w:lvl w:ilvl="6" w:tplc="283294C8" w:tentative="1">
      <w:start w:val="1"/>
      <w:numFmt w:val="decimal"/>
      <w:lvlText w:val="%7."/>
      <w:lvlJc w:val="left"/>
      <w:pPr>
        <w:ind w:left="4680" w:hanging="360"/>
      </w:pPr>
    </w:lvl>
    <w:lvl w:ilvl="7" w:tplc="5A7A56FC" w:tentative="1">
      <w:start w:val="1"/>
      <w:numFmt w:val="lowerLetter"/>
      <w:lvlText w:val="%8."/>
      <w:lvlJc w:val="left"/>
      <w:pPr>
        <w:ind w:left="5400" w:hanging="360"/>
      </w:pPr>
    </w:lvl>
    <w:lvl w:ilvl="8" w:tplc="7584DBBC" w:tentative="1">
      <w:start w:val="1"/>
      <w:numFmt w:val="lowerRoman"/>
      <w:lvlText w:val="%9."/>
      <w:lvlJc w:val="right"/>
      <w:pPr>
        <w:ind w:left="6120" w:hanging="180"/>
      </w:pPr>
    </w:lvl>
  </w:abstractNum>
  <w:abstractNum w:abstractNumId="12" w15:restartNumberingAfterBreak="0">
    <w:nsid w:val="1B387064"/>
    <w:multiLevelType w:val="hybridMultilevel"/>
    <w:tmpl w:val="4BA4648E"/>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C412522"/>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D3952EE"/>
    <w:multiLevelType w:val="hybridMultilevel"/>
    <w:tmpl w:val="B65A3C62"/>
    <w:lvl w:ilvl="0" w:tplc="D9E6F8DC">
      <w:numFmt w:val="bullet"/>
      <w:lvlText w:val="-"/>
      <w:lvlJc w:val="left"/>
      <w:pPr>
        <w:ind w:left="720" w:hanging="360"/>
      </w:pPr>
      <w:rPr>
        <w:rFonts w:ascii="Arial Narrow" w:eastAsiaTheme="minorHAnsi"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E513DB3"/>
    <w:multiLevelType w:val="singleLevel"/>
    <w:tmpl w:val="03DE9F52"/>
    <w:lvl w:ilvl="0">
      <w:start w:val="1"/>
      <w:numFmt w:val="bullet"/>
      <w:pStyle w:val="Spiegelstrich2"/>
      <w:lvlText w:val=""/>
      <w:lvlJc w:val="left"/>
      <w:pPr>
        <w:tabs>
          <w:tab w:val="num" w:pos="360"/>
        </w:tabs>
        <w:ind w:left="284" w:hanging="284"/>
      </w:pPr>
      <w:rPr>
        <w:rFonts w:ascii="Symbol" w:hAnsi="Symbol" w:hint="default"/>
        <w:sz w:val="20"/>
      </w:rPr>
    </w:lvl>
  </w:abstractNum>
  <w:abstractNum w:abstractNumId="16" w15:restartNumberingAfterBreak="0">
    <w:nsid w:val="1EC81BEC"/>
    <w:multiLevelType w:val="multilevel"/>
    <w:tmpl w:val="AB30E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4A44C4"/>
    <w:multiLevelType w:val="hybridMultilevel"/>
    <w:tmpl w:val="8ABE430A"/>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21EF0419"/>
    <w:multiLevelType w:val="hybridMultilevel"/>
    <w:tmpl w:val="AE40599A"/>
    <w:lvl w:ilvl="0" w:tplc="668A21BC">
      <w:start w:val="1"/>
      <w:numFmt w:val="bullet"/>
      <w:lvlText w:val=""/>
      <w:lvlJc w:val="left"/>
      <w:pPr>
        <w:ind w:left="720" w:hanging="360"/>
      </w:pPr>
      <w:rPr>
        <w:rFonts w:ascii="Wingdings" w:hAnsi="Wingdings" w:hint="default"/>
      </w:rPr>
    </w:lvl>
    <w:lvl w:ilvl="1" w:tplc="7AB616DC" w:tentative="1">
      <w:start w:val="1"/>
      <w:numFmt w:val="bullet"/>
      <w:lvlText w:val="o"/>
      <w:lvlJc w:val="left"/>
      <w:pPr>
        <w:ind w:left="1440" w:hanging="360"/>
      </w:pPr>
      <w:rPr>
        <w:rFonts w:ascii="Courier New" w:hAnsi="Courier New" w:cs="Courier New" w:hint="default"/>
      </w:rPr>
    </w:lvl>
    <w:lvl w:ilvl="2" w:tplc="543AC3B2" w:tentative="1">
      <w:start w:val="1"/>
      <w:numFmt w:val="bullet"/>
      <w:lvlText w:val=""/>
      <w:lvlJc w:val="left"/>
      <w:pPr>
        <w:ind w:left="2160" w:hanging="360"/>
      </w:pPr>
      <w:rPr>
        <w:rFonts w:ascii="Wingdings" w:hAnsi="Wingdings" w:hint="default"/>
      </w:rPr>
    </w:lvl>
    <w:lvl w:ilvl="3" w:tplc="085E3B4A" w:tentative="1">
      <w:start w:val="1"/>
      <w:numFmt w:val="bullet"/>
      <w:lvlText w:val=""/>
      <w:lvlJc w:val="left"/>
      <w:pPr>
        <w:ind w:left="2880" w:hanging="360"/>
      </w:pPr>
      <w:rPr>
        <w:rFonts w:ascii="Symbol" w:hAnsi="Symbol" w:hint="default"/>
      </w:rPr>
    </w:lvl>
    <w:lvl w:ilvl="4" w:tplc="D61C7EC0" w:tentative="1">
      <w:start w:val="1"/>
      <w:numFmt w:val="bullet"/>
      <w:lvlText w:val="o"/>
      <w:lvlJc w:val="left"/>
      <w:pPr>
        <w:ind w:left="3600" w:hanging="360"/>
      </w:pPr>
      <w:rPr>
        <w:rFonts w:ascii="Courier New" w:hAnsi="Courier New" w:cs="Courier New" w:hint="default"/>
      </w:rPr>
    </w:lvl>
    <w:lvl w:ilvl="5" w:tplc="FCDAD7D8" w:tentative="1">
      <w:start w:val="1"/>
      <w:numFmt w:val="bullet"/>
      <w:lvlText w:val=""/>
      <w:lvlJc w:val="left"/>
      <w:pPr>
        <w:ind w:left="4320" w:hanging="360"/>
      </w:pPr>
      <w:rPr>
        <w:rFonts w:ascii="Wingdings" w:hAnsi="Wingdings" w:hint="default"/>
      </w:rPr>
    </w:lvl>
    <w:lvl w:ilvl="6" w:tplc="FC3A0426" w:tentative="1">
      <w:start w:val="1"/>
      <w:numFmt w:val="bullet"/>
      <w:lvlText w:val=""/>
      <w:lvlJc w:val="left"/>
      <w:pPr>
        <w:ind w:left="5040" w:hanging="360"/>
      </w:pPr>
      <w:rPr>
        <w:rFonts w:ascii="Symbol" w:hAnsi="Symbol" w:hint="default"/>
      </w:rPr>
    </w:lvl>
    <w:lvl w:ilvl="7" w:tplc="9FDA073A" w:tentative="1">
      <w:start w:val="1"/>
      <w:numFmt w:val="bullet"/>
      <w:lvlText w:val="o"/>
      <w:lvlJc w:val="left"/>
      <w:pPr>
        <w:ind w:left="5760" w:hanging="360"/>
      </w:pPr>
      <w:rPr>
        <w:rFonts w:ascii="Courier New" w:hAnsi="Courier New" w:cs="Courier New" w:hint="default"/>
      </w:rPr>
    </w:lvl>
    <w:lvl w:ilvl="8" w:tplc="91529452" w:tentative="1">
      <w:start w:val="1"/>
      <w:numFmt w:val="bullet"/>
      <w:lvlText w:val=""/>
      <w:lvlJc w:val="left"/>
      <w:pPr>
        <w:ind w:left="6480" w:hanging="360"/>
      </w:pPr>
      <w:rPr>
        <w:rFonts w:ascii="Wingdings" w:hAnsi="Wingdings" w:hint="default"/>
      </w:rPr>
    </w:lvl>
  </w:abstractNum>
  <w:abstractNum w:abstractNumId="19" w15:restartNumberingAfterBreak="0">
    <w:nsid w:val="23B04F86"/>
    <w:multiLevelType w:val="hybridMultilevel"/>
    <w:tmpl w:val="16320284"/>
    <w:lvl w:ilvl="0" w:tplc="0C0A0017">
      <w:start w:val="1"/>
      <w:numFmt w:val="lowerLetter"/>
      <w:lvlText w:val="%1)"/>
      <w:lvlJc w:val="lef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0" w15:restartNumberingAfterBreak="0">
    <w:nsid w:val="2F091D0F"/>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4301C6"/>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4457884"/>
    <w:multiLevelType w:val="hybridMultilevel"/>
    <w:tmpl w:val="C3A04D80"/>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37DA7082"/>
    <w:multiLevelType w:val="multilevel"/>
    <w:tmpl w:val="11E00C56"/>
    <w:styleLink w:val="titulog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A5B7C9F"/>
    <w:multiLevelType w:val="hybridMultilevel"/>
    <w:tmpl w:val="B076498E"/>
    <w:lvl w:ilvl="0" w:tplc="3D72A574">
      <w:start w:val="1"/>
      <w:numFmt w:val="decimal"/>
      <w:pStyle w:val="TABLA"/>
      <w:lvlText w:val="%1."/>
      <w:lvlJc w:val="left"/>
      <w:pPr>
        <w:ind w:left="1440" w:hanging="360"/>
      </w:pPr>
      <w:rPr>
        <w:rFonts w:hint="default"/>
        <w:b w:val="0"/>
        <w:i/>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5" w15:restartNumberingAfterBreak="0">
    <w:nsid w:val="3CFB379E"/>
    <w:multiLevelType w:val="hybridMultilevel"/>
    <w:tmpl w:val="F4BEAB4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48FE02B1"/>
    <w:multiLevelType w:val="multilevel"/>
    <w:tmpl w:val="FFB8D958"/>
    <w:lvl w:ilvl="0">
      <w:start w:val="1"/>
      <w:numFmt w:val="decimal"/>
      <w:pStyle w:val="Imag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162553B"/>
    <w:multiLevelType w:val="multilevel"/>
    <w:tmpl w:val="9064C48E"/>
    <w:styleLink w:val="gerardo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98F1717"/>
    <w:multiLevelType w:val="hybridMultilevel"/>
    <w:tmpl w:val="05BC3A5A"/>
    <w:name w:val="TITULOS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1D739C8"/>
    <w:multiLevelType w:val="hybridMultilevel"/>
    <w:tmpl w:val="7E32A266"/>
    <w:lvl w:ilvl="0" w:tplc="EF461634">
      <w:start w:val="1"/>
      <w:numFmt w:val="decimal"/>
      <w:pStyle w:val="FiguraN"/>
      <w:lvlText w:val="Figura N° %1."/>
      <w:lvlJc w:val="left"/>
      <w:pPr>
        <w:ind w:left="4188" w:hanging="360"/>
      </w:pPr>
      <w:rPr>
        <w:rFonts w:hint="default"/>
        <w:sz w:val="22"/>
        <w:szCs w:val="22"/>
        <w:lang w:val="es-BO"/>
      </w:rPr>
    </w:lvl>
    <w:lvl w:ilvl="1" w:tplc="400A0019" w:tentative="1">
      <w:start w:val="1"/>
      <w:numFmt w:val="lowerLetter"/>
      <w:lvlText w:val="%2."/>
      <w:lvlJc w:val="left"/>
      <w:pPr>
        <w:ind w:left="164" w:hanging="360"/>
      </w:pPr>
    </w:lvl>
    <w:lvl w:ilvl="2" w:tplc="400A001B" w:tentative="1">
      <w:start w:val="1"/>
      <w:numFmt w:val="lowerRoman"/>
      <w:lvlText w:val="%3."/>
      <w:lvlJc w:val="right"/>
      <w:pPr>
        <w:ind w:left="884" w:hanging="180"/>
      </w:pPr>
    </w:lvl>
    <w:lvl w:ilvl="3" w:tplc="400A000F" w:tentative="1">
      <w:start w:val="1"/>
      <w:numFmt w:val="decimal"/>
      <w:lvlText w:val="%4."/>
      <w:lvlJc w:val="left"/>
      <w:pPr>
        <w:ind w:left="1604" w:hanging="360"/>
      </w:pPr>
    </w:lvl>
    <w:lvl w:ilvl="4" w:tplc="400A0019" w:tentative="1">
      <w:start w:val="1"/>
      <w:numFmt w:val="lowerLetter"/>
      <w:lvlText w:val="%5."/>
      <w:lvlJc w:val="left"/>
      <w:pPr>
        <w:ind w:left="2324" w:hanging="360"/>
      </w:pPr>
    </w:lvl>
    <w:lvl w:ilvl="5" w:tplc="400A001B" w:tentative="1">
      <w:start w:val="1"/>
      <w:numFmt w:val="lowerRoman"/>
      <w:lvlText w:val="%6."/>
      <w:lvlJc w:val="right"/>
      <w:pPr>
        <w:ind w:left="3044" w:hanging="180"/>
      </w:pPr>
    </w:lvl>
    <w:lvl w:ilvl="6" w:tplc="400A000F" w:tentative="1">
      <w:start w:val="1"/>
      <w:numFmt w:val="decimal"/>
      <w:lvlText w:val="%7."/>
      <w:lvlJc w:val="left"/>
      <w:pPr>
        <w:ind w:left="3764" w:hanging="360"/>
      </w:pPr>
    </w:lvl>
    <w:lvl w:ilvl="7" w:tplc="400A0019" w:tentative="1">
      <w:start w:val="1"/>
      <w:numFmt w:val="lowerLetter"/>
      <w:lvlText w:val="%8."/>
      <w:lvlJc w:val="left"/>
      <w:pPr>
        <w:ind w:left="4484" w:hanging="360"/>
      </w:pPr>
    </w:lvl>
    <w:lvl w:ilvl="8" w:tplc="400A001B" w:tentative="1">
      <w:start w:val="1"/>
      <w:numFmt w:val="lowerRoman"/>
      <w:lvlText w:val="%9."/>
      <w:lvlJc w:val="right"/>
      <w:pPr>
        <w:ind w:left="5204" w:hanging="180"/>
      </w:pPr>
    </w:lvl>
  </w:abstractNum>
  <w:abstractNum w:abstractNumId="30" w15:restartNumberingAfterBreak="0">
    <w:nsid w:val="63837004"/>
    <w:multiLevelType w:val="hybridMultilevel"/>
    <w:tmpl w:val="4DBCBC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12560BE"/>
    <w:multiLevelType w:val="hybridMultilevel"/>
    <w:tmpl w:val="38C09E5C"/>
    <w:lvl w:ilvl="0" w:tplc="400A0007">
      <w:start w:val="1"/>
      <w:numFmt w:val="bullet"/>
      <w:lvlText w:val=""/>
      <w:lvlPicBulletId w:val="0"/>
      <w:lvlJc w:val="left"/>
      <w:pPr>
        <w:ind w:left="720" w:hanging="360"/>
      </w:pPr>
      <w:rPr>
        <w:rFonts w:ascii="Symbol" w:hAnsi="Symbol" w:hint="default"/>
        <w:b/>
        <w:bCs/>
        <w:i w:val="0"/>
        <w:color w:val="auto"/>
        <w:sz w:val="20"/>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2E7585B"/>
    <w:multiLevelType w:val="hybridMultilevel"/>
    <w:tmpl w:val="DCDEDBD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8CF6669"/>
    <w:multiLevelType w:val="hybridMultilevel"/>
    <w:tmpl w:val="E182E9E0"/>
    <w:styleLink w:val="Alfabetico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C064B34"/>
    <w:multiLevelType w:val="multilevel"/>
    <w:tmpl w:val="41444ECA"/>
    <w:lvl w:ilvl="0">
      <w:start w:val="1"/>
      <w:numFmt w:val="decimal"/>
      <w:pStyle w:val="PiedeTabla"/>
      <w:suff w:val="space"/>
      <w:lvlText w:val="Tabla %1."/>
      <w:lvlJc w:val="left"/>
      <w:pPr>
        <w:ind w:left="2836" w:firstLine="0"/>
      </w:pPr>
      <w:rPr>
        <w:rFonts w:ascii="Calibri" w:hAnsi="Calibri" w:hint="default"/>
        <w:b w:val="0"/>
        <w:i w:val="0"/>
      </w:rPr>
    </w:lvl>
    <w:lvl w:ilvl="1">
      <w:start w:val="1"/>
      <w:numFmt w:val="decimalZero"/>
      <w:isLgl/>
      <w:lvlText w:val="Sección %1.%2"/>
      <w:lvlJc w:val="left"/>
      <w:pPr>
        <w:tabs>
          <w:tab w:val="num" w:pos="3916"/>
        </w:tabs>
        <w:ind w:left="2836" w:firstLine="0"/>
      </w:pPr>
      <w:rPr>
        <w:rFonts w:hint="default"/>
      </w:rPr>
    </w:lvl>
    <w:lvl w:ilvl="2">
      <w:start w:val="1"/>
      <w:numFmt w:val="lowerLetter"/>
      <w:lvlText w:val="(%3)"/>
      <w:lvlJc w:val="left"/>
      <w:pPr>
        <w:tabs>
          <w:tab w:val="num" w:pos="3556"/>
        </w:tabs>
        <w:ind w:left="3556" w:hanging="432"/>
      </w:pPr>
      <w:rPr>
        <w:rFonts w:hint="default"/>
      </w:rPr>
    </w:lvl>
    <w:lvl w:ilvl="3">
      <w:start w:val="1"/>
      <w:numFmt w:val="lowerRoman"/>
      <w:lvlText w:val="(%4)"/>
      <w:lvlJc w:val="right"/>
      <w:pPr>
        <w:tabs>
          <w:tab w:val="num" w:pos="3700"/>
        </w:tabs>
        <w:ind w:left="3700" w:hanging="144"/>
      </w:pPr>
      <w:rPr>
        <w:rFonts w:hint="default"/>
      </w:rPr>
    </w:lvl>
    <w:lvl w:ilvl="4">
      <w:start w:val="1"/>
      <w:numFmt w:val="decimal"/>
      <w:lvlText w:val="%5)"/>
      <w:lvlJc w:val="left"/>
      <w:pPr>
        <w:tabs>
          <w:tab w:val="num" w:pos="3844"/>
        </w:tabs>
        <w:ind w:left="3844" w:hanging="432"/>
      </w:pPr>
      <w:rPr>
        <w:rFonts w:hint="default"/>
      </w:rPr>
    </w:lvl>
    <w:lvl w:ilvl="5">
      <w:start w:val="1"/>
      <w:numFmt w:val="lowerLetter"/>
      <w:lvlText w:val="%6)"/>
      <w:lvlJc w:val="left"/>
      <w:pPr>
        <w:tabs>
          <w:tab w:val="num" w:pos="3988"/>
        </w:tabs>
        <w:ind w:left="3988" w:hanging="432"/>
      </w:pPr>
      <w:rPr>
        <w:rFonts w:hint="default"/>
      </w:rPr>
    </w:lvl>
    <w:lvl w:ilvl="6">
      <w:start w:val="1"/>
      <w:numFmt w:val="lowerRoman"/>
      <w:lvlText w:val="%7)"/>
      <w:lvlJc w:val="right"/>
      <w:pPr>
        <w:tabs>
          <w:tab w:val="num" w:pos="4132"/>
        </w:tabs>
        <w:ind w:left="4132" w:hanging="288"/>
      </w:pPr>
      <w:rPr>
        <w:rFonts w:hint="default"/>
      </w:rPr>
    </w:lvl>
    <w:lvl w:ilvl="7">
      <w:start w:val="1"/>
      <w:numFmt w:val="lowerLetter"/>
      <w:lvlText w:val="%8."/>
      <w:lvlJc w:val="left"/>
      <w:pPr>
        <w:tabs>
          <w:tab w:val="num" w:pos="4276"/>
        </w:tabs>
        <w:ind w:left="4276" w:hanging="432"/>
      </w:pPr>
      <w:rPr>
        <w:rFonts w:hint="default"/>
      </w:rPr>
    </w:lvl>
    <w:lvl w:ilvl="8">
      <w:start w:val="1"/>
      <w:numFmt w:val="lowerRoman"/>
      <w:lvlText w:val="%9."/>
      <w:lvlJc w:val="right"/>
      <w:pPr>
        <w:tabs>
          <w:tab w:val="num" w:pos="4420"/>
        </w:tabs>
        <w:ind w:left="4420" w:hanging="144"/>
      </w:pPr>
      <w:rPr>
        <w:rFonts w:hint="default"/>
      </w:rPr>
    </w:lvl>
  </w:abstractNum>
  <w:abstractNum w:abstractNumId="35" w15:restartNumberingAfterBreak="0">
    <w:nsid w:val="7C4F2F60"/>
    <w:multiLevelType w:val="hybridMultilevel"/>
    <w:tmpl w:val="61A693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CDD6C12"/>
    <w:multiLevelType w:val="hybridMultilevel"/>
    <w:tmpl w:val="7D2EEE0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922966"/>
    <w:multiLevelType w:val="multilevel"/>
    <w:tmpl w:val="74AA41AC"/>
    <w:styleLink w:val="EstiloConvietas"/>
    <w:lvl w:ilvl="0">
      <w:start w:val="1"/>
      <w:numFmt w:val="lowerRoman"/>
      <w:lvlText w:val="(%1)"/>
      <w:lvlJc w:val="left"/>
      <w:pPr>
        <w:tabs>
          <w:tab w:val="num" w:pos="720"/>
        </w:tabs>
        <w:ind w:left="720" w:hanging="360"/>
      </w:pPr>
      <w:rPr>
        <w:rFonts w:ascii="Times New Roman" w:eastAsia="Times New Roman" w:hAnsi="Times New Roman" w:cs="Times New Roman"/>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809084941">
    <w:abstractNumId w:val="9"/>
  </w:num>
  <w:num w:numId="2" w16cid:durableId="1845122441">
    <w:abstractNumId w:val="0"/>
  </w:num>
  <w:num w:numId="3" w16cid:durableId="1724013165">
    <w:abstractNumId w:val="25"/>
  </w:num>
  <w:num w:numId="4" w16cid:durableId="614676228">
    <w:abstractNumId w:val="17"/>
  </w:num>
  <w:num w:numId="5" w16cid:durableId="1628119063">
    <w:abstractNumId w:val="16"/>
  </w:num>
  <w:num w:numId="6" w16cid:durableId="104231740">
    <w:abstractNumId w:val="7"/>
  </w:num>
  <w:num w:numId="7" w16cid:durableId="1523544637">
    <w:abstractNumId w:val="19"/>
  </w:num>
  <w:num w:numId="8" w16cid:durableId="2137991983">
    <w:abstractNumId w:val="13"/>
  </w:num>
  <w:num w:numId="9" w16cid:durableId="2052025646">
    <w:abstractNumId w:val="35"/>
  </w:num>
  <w:num w:numId="10" w16cid:durableId="1480148178">
    <w:abstractNumId w:val="20"/>
  </w:num>
  <w:num w:numId="11" w16cid:durableId="1801259623">
    <w:abstractNumId w:val="8"/>
  </w:num>
  <w:num w:numId="12" w16cid:durableId="864709229">
    <w:abstractNumId w:val="36"/>
  </w:num>
  <w:num w:numId="13" w16cid:durableId="1201627013">
    <w:abstractNumId w:val="21"/>
  </w:num>
  <w:num w:numId="14" w16cid:durableId="224336717">
    <w:abstractNumId w:val="22"/>
  </w:num>
  <w:num w:numId="15" w16cid:durableId="1122648759">
    <w:abstractNumId w:val="4"/>
  </w:num>
  <w:num w:numId="16" w16cid:durableId="1478454411">
    <w:abstractNumId w:val="5"/>
  </w:num>
  <w:num w:numId="17" w16cid:durableId="1047610041">
    <w:abstractNumId w:val="32"/>
  </w:num>
  <w:num w:numId="18" w16cid:durableId="2081247100">
    <w:abstractNumId w:val="10"/>
  </w:num>
  <w:num w:numId="19" w16cid:durableId="1341543158">
    <w:abstractNumId w:val="6"/>
  </w:num>
  <w:num w:numId="20" w16cid:durableId="842361326">
    <w:abstractNumId w:val="23"/>
  </w:num>
  <w:num w:numId="21" w16cid:durableId="726337972">
    <w:abstractNumId w:val="1"/>
    <w:lvlOverride w:ilvl="0">
      <w:lvl w:ilvl="0">
        <w:start w:val="1"/>
        <w:numFmt w:val="decimal"/>
        <w:pStyle w:val="Level1"/>
        <w:lvlText w:val="%1."/>
        <w:lvlJc w:val="left"/>
        <w:pPr>
          <w:tabs>
            <w:tab w:val="num" w:pos="567"/>
          </w:tabs>
          <w:ind w:left="567" w:hanging="567"/>
        </w:pPr>
        <w:rPr>
          <w:rFonts w:hint="default"/>
          <w:b/>
          <w:i w:val="0"/>
        </w:rPr>
      </w:lvl>
    </w:lvlOverride>
    <w:lvlOverride w:ilvl="1">
      <w:lvl w:ilvl="1">
        <w:start w:val="1"/>
        <w:numFmt w:val="decimal"/>
        <w:pStyle w:val="Level2"/>
        <w:lvlText w:val="%1.%2."/>
        <w:lvlJc w:val="left"/>
        <w:pPr>
          <w:tabs>
            <w:tab w:val="num" w:pos="567"/>
          </w:tabs>
          <w:ind w:left="567" w:hanging="567"/>
        </w:pPr>
        <w:rPr>
          <w:rFonts w:hint="default"/>
          <w:b/>
          <w:i w:val="0"/>
        </w:rPr>
      </w:lvl>
    </w:lvlOverride>
    <w:lvlOverride w:ilvl="2">
      <w:lvl w:ilvl="2">
        <w:start w:val="1"/>
        <w:numFmt w:val="decimal"/>
        <w:lvlText w:val="%1.%2.%3."/>
        <w:lvlJc w:val="left"/>
        <w:pPr>
          <w:tabs>
            <w:tab w:val="num" w:pos="567"/>
          </w:tabs>
          <w:ind w:left="567" w:hanging="567"/>
        </w:pPr>
        <w:rPr>
          <w:rFonts w:hint="default"/>
          <w:b/>
          <w:i w:val="0"/>
        </w:rPr>
      </w:lvl>
    </w:lvlOverride>
    <w:lvlOverride w:ilvl="3">
      <w:lvl w:ilvl="3">
        <w:start w:val="1"/>
        <w:numFmt w:val="decimal"/>
        <w:lvlText w:val="%1.%2.%3.%4."/>
        <w:lvlJc w:val="left"/>
        <w:pPr>
          <w:tabs>
            <w:tab w:val="num" w:pos="2160"/>
          </w:tabs>
          <w:ind w:left="1728" w:hanging="648"/>
        </w:pPr>
        <w:rPr>
          <w:rFonts w:hint="default"/>
          <w:b/>
          <w:i w:val="0"/>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2" w16cid:durableId="746879401">
    <w:abstractNumId w:val="27"/>
  </w:num>
  <w:num w:numId="23" w16cid:durableId="167911826">
    <w:abstractNumId w:val="11"/>
  </w:num>
  <w:num w:numId="24" w16cid:durableId="1533304735">
    <w:abstractNumId w:val="33"/>
  </w:num>
  <w:num w:numId="25" w16cid:durableId="715814945">
    <w:abstractNumId w:val="34"/>
  </w:num>
  <w:num w:numId="26" w16cid:durableId="811287532">
    <w:abstractNumId w:val="18"/>
  </w:num>
  <w:num w:numId="27" w16cid:durableId="1135368838">
    <w:abstractNumId w:val="37"/>
  </w:num>
  <w:num w:numId="28" w16cid:durableId="815993870">
    <w:abstractNumId w:val="3"/>
  </w:num>
  <w:num w:numId="29" w16cid:durableId="593439200">
    <w:abstractNumId w:val="2"/>
  </w:num>
  <w:num w:numId="30" w16cid:durableId="385029465">
    <w:abstractNumId w:val="31"/>
  </w:num>
  <w:num w:numId="31" w16cid:durableId="180776427">
    <w:abstractNumId w:val="12"/>
  </w:num>
  <w:num w:numId="32" w16cid:durableId="735126145">
    <w:abstractNumId w:val="30"/>
  </w:num>
  <w:num w:numId="33" w16cid:durableId="1194465841">
    <w:abstractNumId w:val="14"/>
  </w:num>
  <w:num w:numId="34" w16cid:durableId="1812288087">
    <w:abstractNumId w:val="15"/>
  </w:num>
  <w:num w:numId="35" w16cid:durableId="1446926310">
    <w:abstractNumId w:val="26"/>
  </w:num>
  <w:num w:numId="36" w16cid:durableId="911815223">
    <w:abstractNumId w:val="29"/>
  </w:num>
  <w:num w:numId="37" w16cid:durableId="336275605">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AD7"/>
    <w:rsid w:val="000008D4"/>
    <w:rsid w:val="00007033"/>
    <w:rsid w:val="0001477B"/>
    <w:rsid w:val="00014EE7"/>
    <w:rsid w:val="000206AD"/>
    <w:rsid w:val="00026BE6"/>
    <w:rsid w:val="00026FCD"/>
    <w:rsid w:val="00031421"/>
    <w:rsid w:val="000314C7"/>
    <w:rsid w:val="00034B2D"/>
    <w:rsid w:val="0004091F"/>
    <w:rsid w:val="00045434"/>
    <w:rsid w:val="00051379"/>
    <w:rsid w:val="00057105"/>
    <w:rsid w:val="00064F2E"/>
    <w:rsid w:val="0007274E"/>
    <w:rsid w:val="00072F65"/>
    <w:rsid w:val="000742CC"/>
    <w:rsid w:val="00075882"/>
    <w:rsid w:val="000820AD"/>
    <w:rsid w:val="00092B92"/>
    <w:rsid w:val="00093567"/>
    <w:rsid w:val="00096F4F"/>
    <w:rsid w:val="000A3022"/>
    <w:rsid w:val="000B0029"/>
    <w:rsid w:val="000B4620"/>
    <w:rsid w:val="000B4E46"/>
    <w:rsid w:val="000B591C"/>
    <w:rsid w:val="000C0811"/>
    <w:rsid w:val="000C28B0"/>
    <w:rsid w:val="000C3BC1"/>
    <w:rsid w:val="000C6DD1"/>
    <w:rsid w:val="000C7183"/>
    <w:rsid w:val="000D1E46"/>
    <w:rsid w:val="000E2820"/>
    <w:rsid w:val="000E2C29"/>
    <w:rsid w:val="000E2CAD"/>
    <w:rsid w:val="000E413B"/>
    <w:rsid w:val="000F0FDA"/>
    <w:rsid w:val="000F48C0"/>
    <w:rsid w:val="00100A02"/>
    <w:rsid w:val="00114B96"/>
    <w:rsid w:val="00117506"/>
    <w:rsid w:val="00122205"/>
    <w:rsid w:val="001236D6"/>
    <w:rsid w:val="00126174"/>
    <w:rsid w:val="001314A5"/>
    <w:rsid w:val="00133AFC"/>
    <w:rsid w:val="00134FE9"/>
    <w:rsid w:val="001405F8"/>
    <w:rsid w:val="00141EBC"/>
    <w:rsid w:val="001422FD"/>
    <w:rsid w:val="00145722"/>
    <w:rsid w:val="00150373"/>
    <w:rsid w:val="00150D31"/>
    <w:rsid w:val="00151C04"/>
    <w:rsid w:val="001534F3"/>
    <w:rsid w:val="00155627"/>
    <w:rsid w:val="001578DF"/>
    <w:rsid w:val="00163957"/>
    <w:rsid w:val="00167C0C"/>
    <w:rsid w:val="001701A7"/>
    <w:rsid w:val="0017136F"/>
    <w:rsid w:val="00173304"/>
    <w:rsid w:val="00174818"/>
    <w:rsid w:val="001749DD"/>
    <w:rsid w:val="00175372"/>
    <w:rsid w:val="00183A71"/>
    <w:rsid w:val="00186B8A"/>
    <w:rsid w:val="00191D96"/>
    <w:rsid w:val="00197E27"/>
    <w:rsid w:val="001A358B"/>
    <w:rsid w:val="001B221A"/>
    <w:rsid w:val="001B395A"/>
    <w:rsid w:val="001C0682"/>
    <w:rsid w:val="001C2E13"/>
    <w:rsid w:val="001D2FAB"/>
    <w:rsid w:val="001D5D61"/>
    <w:rsid w:val="001E3E82"/>
    <w:rsid w:val="001E4DF8"/>
    <w:rsid w:val="001E5007"/>
    <w:rsid w:val="001F1FB1"/>
    <w:rsid w:val="001F3036"/>
    <w:rsid w:val="001F33EB"/>
    <w:rsid w:val="001F3F7D"/>
    <w:rsid w:val="001F46CF"/>
    <w:rsid w:val="00210F12"/>
    <w:rsid w:val="002123C8"/>
    <w:rsid w:val="0022071F"/>
    <w:rsid w:val="002216E4"/>
    <w:rsid w:val="002233BA"/>
    <w:rsid w:val="00226F06"/>
    <w:rsid w:val="002300C5"/>
    <w:rsid w:val="00230224"/>
    <w:rsid w:val="0023076A"/>
    <w:rsid w:val="00234CD8"/>
    <w:rsid w:val="00237200"/>
    <w:rsid w:val="00241CAD"/>
    <w:rsid w:val="00241E97"/>
    <w:rsid w:val="0024497B"/>
    <w:rsid w:val="00245A27"/>
    <w:rsid w:val="00247020"/>
    <w:rsid w:val="00247180"/>
    <w:rsid w:val="00254A87"/>
    <w:rsid w:val="002555E1"/>
    <w:rsid w:val="00255D04"/>
    <w:rsid w:val="00264F8B"/>
    <w:rsid w:val="00266FBF"/>
    <w:rsid w:val="0027302B"/>
    <w:rsid w:val="00274EA6"/>
    <w:rsid w:val="0027504C"/>
    <w:rsid w:val="00276A15"/>
    <w:rsid w:val="002806A6"/>
    <w:rsid w:val="002846EE"/>
    <w:rsid w:val="00284D8D"/>
    <w:rsid w:val="00285E72"/>
    <w:rsid w:val="002873BB"/>
    <w:rsid w:val="00294114"/>
    <w:rsid w:val="00295E42"/>
    <w:rsid w:val="002A02DF"/>
    <w:rsid w:val="002A3726"/>
    <w:rsid w:val="002A6C61"/>
    <w:rsid w:val="002B1F48"/>
    <w:rsid w:val="002B2F6E"/>
    <w:rsid w:val="002B4A89"/>
    <w:rsid w:val="002B638C"/>
    <w:rsid w:val="002C03E2"/>
    <w:rsid w:val="002C0AAA"/>
    <w:rsid w:val="002C26A7"/>
    <w:rsid w:val="002C6296"/>
    <w:rsid w:val="002C6EA6"/>
    <w:rsid w:val="002C7755"/>
    <w:rsid w:val="002D0342"/>
    <w:rsid w:val="002D4214"/>
    <w:rsid w:val="002D4B5D"/>
    <w:rsid w:val="002D7ABC"/>
    <w:rsid w:val="002D7E27"/>
    <w:rsid w:val="002E33F1"/>
    <w:rsid w:val="002E5D3E"/>
    <w:rsid w:val="002F1425"/>
    <w:rsid w:val="002F278F"/>
    <w:rsid w:val="002F5051"/>
    <w:rsid w:val="002F756D"/>
    <w:rsid w:val="00300D81"/>
    <w:rsid w:val="003019FB"/>
    <w:rsid w:val="003037C8"/>
    <w:rsid w:val="00303F49"/>
    <w:rsid w:val="00310FC4"/>
    <w:rsid w:val="003113DE"/>
    <w:rsid w:val="00311DD9"/>
    <w:rsid w:val="0031378C"/>
    <w:rsid w:val="003141D1"/>
    <w:rsid w:val="00315628"/>
    <w:rsid w:val="00316E7C"/>
    <w:rsid w:val="003207C1"/>
    <w:rsid w:val="00321FF4"/>
    <w:rsid w:val="003341CF"/>
    <w:rsid w:val="003402A3"/>
    <w:rsid w:val="0034250C"/>
    <w:rsid w:val="00342E38"/>
    <w:rsid w:val="003434DD"/>
    <w:rsid w:val="0034421E"/>
    <w:rsid w:val="00350DF6"/>
    <w:rsid w:val="003545C0"/>
    <w:rsid w:val="00365F0D"/>
    <w:rsid w:val="003679AC"/>
    <w:rsid w:val="0037302C"/>
    <w:rsid w:val="00373D65"/>
    <w:rsid w:val="00373EDD"/>
    <w:rsid w:val="0037478A"/>
    <w:rsid w:val="00386E81"/>
    <w:rsid w:val="0039024E"/>
    <w:rsid w:val="00390826"/>
    <w:rsid w:val="00391376"/>
    <w:rsid w:val="00393E9E"/>
    <w:rsid w:val="00393F75"/>
    <w:rsid w:val="0039469A"/>
    <w:rsid w:val="00394863"/>
    <w:rsid w:val="00396852"/>
    <w:rsid w:val="00396F4C"/>
    <w:rsid w:val="003A1F30"/>
    <w:rsid w:val="003A56B4"/>
    <w:rsid w:val="003A620B"/>
    <w:rsid w:val="003B0ADD"/>
    <w:rsid w:val="003B3F24"/>
    <w:rsid w:val="003B584A"/>
    <w:rsid w:val="003C4283"/>
    <w:rsid w:val="003C45F2"/>
    <w:rsid w:val="003C4C9B"/>
    <w:rsid w:val="003C4CF6"/>
    <w:rsid w:val="003C4FFF"/>
    <w:rsid w:val="003C5A39"/>
    <w:rsid w:val="003D681F"/>
    <w:rsid w:val="003E02D9"/>
    <w:rsid w:val="003F0198"/>
    <w:rsid w:val="003F21AA"/>
    <w:rsid w:val="003F2ACA"/>
    <w:rsid w:val="003F2B19"/>
    <w:rsid w:val="003F361C"/>
    <w:rsid w:val="003F3CE1"/>
    <w:rsid w:val="003F6BDD"/>
    <w:rsid w:val="003F6EEA"/>
    <w:rsid w:val="003F7988"/>
    <w:rsid w:val="004036A9"/>
    <w:rsid w:val="00404207"/>
    <w:rsid w:val="004048F6"/>
    <w:rsid w:val="00404996"/>
    <w:rsid w:val="00411EE9"/>
    <w:rsid w:val="00413518"/>
    <w:rsid w:val="00413EAD"/>
    <w:rsid w:val="00416528"/>
    <w:rsid w:val="00416DFA"/>
    <w:rsid w:val="0042095C"/>
    <w:rsid w:val="00421A2F"/>
    <w:rsid w:val="00421E42"/>
    <w:rsid w:val="00422064"/>
    <w:rsid w:val="00425912"/>
    <w:rsid w:val="00427442"/>
    <w:rsid w:val="00430580"/>
    <w:rsid w:val="00432B5A"/>
    <w:rsid w:val="0044191E"/>
    <w:rsid w:val="00445F8B"/>
    <w:rsid w:val="0044785E"/>
    <w:rsid w:val="0045242B"/>
    <w:rsid w:val="0045334C"/>
    <w:rsid w:val="00454500"/>
    <w:rsid w:val="0045610F"/>
    <w:rsid w:val="00457D28"/>
    <w:rsid w:val="00460986"/>
    <w:rsid w:val="0046300D"/>
    <w:rsid w:val="0046507D"/>
    <w:rsid w:val="0046525A"/>
    <w:rsid w:val="0047173B"/>
    <w:rsid w:val="0047355C"/>
    <w:rsid w:val="0047431E"/>
    <w:rsid w:val="0047557C"/>
    <w:rsid w:val="0047691A"/>
    <w:rsid w:val="00476D09"/>
    <w:rsid w:val="00480DCB"/>
    <w:rsid w:val="0048331D"/>
    <w:rsid w:val="00483659"/>
    <w:rsid w:val="00484FB6"/>
    <w:rsid w:val="00485ACA"/>
    <w:rsid w:val="004919B9"/>
    <w:rsid w:val="004934A4"/>
    <w:rsid w:val="00493CD4"/>
    <w:rsid w:val="004942E3"/>
    <w:rsid w:val="004A052F"/>
    <w:rsid w:val="004A1380"/>
    <w:rsid w:val="004A5713"/>
    <w:rsid w:val="004A6655"/>
    <w:rsid w:val="004B54DF"/>
    <w:rsid w:val="004B5549"/>
    <w:rsid w:val="004C25D1"/>
    <w:rsid w:val="004C36B7"/>
    <w:rsid w:val="004D045F"/>
    <w:rsid w:val="004D0635"/>
    <w:rsid w:val="004D06FF"/>
    <w:rsid w:val="004E1CE5"/>
    <w:rsid w:val="004E2CA2"/>
    <w:rsid w:val="004E5823"/>
    <w:rsid w:val="004F06C1"/>
    <w:rsid w:val="004F104B"/>
    <w:rsid w:val="004F5379"/>
    <w:rsid w:val="004F5B7E"/>
    <w:rsid w:val="004F7016"/>
    <w:rsid w:val="00501118"/>
    <w:rsid w:val="00502661"/>
    <w:rsid w:val="00504B53"/>
    <w:rsid w:val="00510622"/>
    <w:rsid w:val="0051177A"/>
    <w:rsid w:val="00512EA9"/>
    <w:rsid w:val="00514BC4"/>
    <w:rsid w:val="005161AB"/>
    <w:rsid w:val="00516264"/>
    <w:rsid w:val="00520374"/>
    <w:rsid w:val="00520C03"/>
    <w:rsid w:val="00520CAF"/>
    <w:rsid w:val="005211E7"/>
    <w:rsid w:val="005222F3"/>
    <w:rsid w:val="005269C9"/>
    <w:rsid w:val="00530876"/>
    <w:rsid w:val="00532348"/>
    <w:rsid w:val="00533866"/>
    <w:rsid w:val="005340A7"/>
    <w:rsid w:val="00534959"/>
    <w:rsid w:val="005372FA"/>
    <w:rsid w:val="005424F6"/>
    <w:rsid w:val="00543480"/>
    <w:rsid w:val="00546CCF"/>
    <w:rsid w:val="00551AEB"/>
    <w:rsid w:val="00554987"/>
    <w:rsid w:val="00556647"/>
    <w:rsid w:val="00557880"/>
    <w:rsid w:val="005641D8"/>
    <w:rsid w:val="005656FE"/>
    <w:rsid w:val="005702AF"/>
    <w:rsid w:val="00570A5A"/>
    <w:rsid w:val="005740C2"/>
    <w:rsid w:val="0057462E"/>
    <w:rsid w:val="00575E91"/>
    <w:rsid w:val="005765F8"/>
    <w:rsid w:val="00581326"/>
    <w:rsid w:val="00583170"/>
    <w:rsid w:val="0058655F"/>
    <w:rsid w:val="00586B2B"/>
    <w:rsid w:val="00596EC6"/>
    <w:rsid w:val="00597A91"/>
    <w:rsid w:val="005A1DF1"/>
    <w:rsid w:val="005A514D"/>
    <w:rsid w:val="005A53C6"/>
    <w:rsid w:val="005B1236"/>
    <w:rsid w:val="005C24D6"/>
    <w:rsid w:val="005C3387"/>
    <w:rsid w:val="005D32F2"/>
    <w:rsid w:val="005D5AA3"/>
    <w:rsid w:val="005E7721"/>
    <w:rsid w:val="005E7FD5"/>
    <w:rsid w:val="005F696F"/>
    <w:rsid w:val="00602FCF"/>
    <w:rsid w:val="0060399C"/>
    <w:rsid w:val="0061110F"/>
    <w:rsid w:val="0061345C"/>
    <w:rsid w:val="006143F7"/>
    <w:rsid w:val="00614583"/>
    <w:rsid w:val="00615ED3"/>
    <w:rsid w:val="00616B62"/>
    <w:rsid w:val="00621DF6"/>
    <w:rsid w:val="00627A45"/>
    <w:rsid w:val="00627A73"/>
    <w:rsid w:val="006301DB"/>
    <w:rsid w:val="006306DC"/>
    <w:rsid w:val="00630D6A"/>
    <w:rsid w:val="00631488"/>
    <w:rsid w:val="00631E8A"/>
    <w:rsid w:val="00632728"/>
    <w:rsid w:val="00632E52"/>
    <w:rsid w:val="006363B2"/>
    <w:rsid w:val="00643A72"/>
    <w:rsid w:val="0064657E"/>
    <w:rsid w:val="00650ACE"/>
    <w:rsid w:val="00654450"/>
    <w:rsid w:val="00655A3F"/>
    <w:rsid w:val="00662533"/>
    <w:rsid w:val="0066273C"/>
    <w:rsid w:val="00664490"/>
    <w:rsid w:val="00664805"/>
    <w:rsid w:val="006648D5"/>
    <w:rsid w:val="00670865"/>
    <w:rsid w:val="00671486"/>
    <w:rsid w:val="00673372"/>
    <w:rsid w:val="00681B5B"/>
    <w:rsid w:val="00685EE4"/>
    <w:rsid w:val="00690DA8"/>
    <w:rsid w:val="0069243A"/>
    <w:rsid w:val="00695695"/>
    <w:rsid w:val="006A5D76"/>
    <w:rsid w:val="006A70F0"/>
    <w:rsid w:val="006B0D3E"/>
    <w:rsid w:val="006B0EE6"/>
    <w:rsid w:val="006B3B57"/>
    <w:rsid w:val="006B749B"/>
    <w:rsid w:val="006C2097"/>
    <w:rsid w:val="006C266E"/>
    <w:rsid w:val="006C29AE"/>
    <w:rsid w:val="006C543B"/>
    <w:rsid w:val="006D2251"/>
    <w:rsid w:val="006D454C"/>
    <w:rsid w:val="006D7E9E"/>
    <w:rsid w:val="006E4262"/>
    <w:rsid w:val="006E46C1"/>
    <w:rsid w:val="006E6481"/>
    <w:rsid w:val="006E6551"/>
    <w:rsid w:val="006E6AC5"/>
    <w:rsid w:val="006E71C9"/>
    <w:rsid w:val="006F01FB"/>
    <w:rsid w:val="006F2AB2"/>
    <w:rsid w:val="006F3692"/>
    <w:rsid w:val="006F3984"/>
    <w:rsid w:val="0070162C"/>
    <w:rsid w:val="0070163C"/>
    <w:rsid w:val="007025F2"/>
    <w:rsid w:val="00703354"/>
    <w:rsid w:val="00706933"/>
    <w:rsid w:val="00706F46"/>
    <w:rsid w:val="00707350"/>
    <w:rsid w:val="007077F7"/>
    <w:rsid w:val="00715FAD"/>
    <w:rsid w:val="00724130"/>
    <w:rsid w:val="00735517"/>
    <w:rsid w:val="00742DD3"/>
    <w:rsid w:val="00750A6B"/>
    <w:rsid w:val="00762EB5"/>
    <w:rsid w:val="007703FF"/>
    <w:rsid w:val="007769C3"/>
    <w:rsid w:val="00776E39"/>
    <w:rsid w:val="00781310"/>
    <w:rsid w:val="00786E48"/>
    <w:rsid w:val="00791007"/>
    <w:rsid w:val="00794449"/>
    <w:rsid w:val="007974F0"/>
    <w:rsid w:val="007A43E4"/>
    <w:rsid w:val="007A6464"/>
    <w:rsid w:val="007B1E2C"/>
    <w:rsid w:val="007B495D"/>
    <w:rsid w:val="007B6E19"/>
    <w:rsid w:val="007B7C78"/>
    <w:rsid w:val="007C18FA"/>
    <w:rsid w:val="007C2E2F"/>
    <w:rsid w:val="007C3FFF"/>
    <w:rsid w:val="007C7D43"/>
    <w:rsid w:val="007D0BA2"/>
    <w:rsid w:val="007D2E9E"/>
    <w:rsid w:val="007D50F2"/>
    <w:rsid w:val="007E2595"/>
    <w:rsid w:val="007E76F1"/>
    <w:rsid w:val="007F02D1"/>
    <w:rsid w:val="007F039C"/>
    <w:rsid w:val="007F0ED4"/>
    <w:rsid w:val="007F3685"/>
    <w:rsid w:val="007F4409"/>
    <w:rsid w:val="007F7CAC"/>
    <w:rsid w:val="00800504"/>
    <w:rsid w:val="008014DA"/>
    <w:rsid w:val="00801506"/>
    <w:rsid w:val="00801CFB"/>
    <w:rsid w:val="00810AAC"/>
    <w:rsid w:val="008114CE"/>
    <w:rsid w:val="00812DA2"/>
    <w:rsid w:val="00813691"/>
    <w:rsid w:val="008136D3"/>
    <w:rsid w:val="00815D3D"/>
    <w:rsid w:val="008167AE"/>
    <w:rsid w:val="00820440"/>
    <w:rsid w:val="00833B6F"/>
    <w:rsid w:val="00834557"/>
    <w:rsid w:val="00834726"/>
    <w:rsid w:val="00836950"/>
    <w:rsid w:val="00837C37"/>
    <w:rsid w:val="00840D21"/>
    <w:rsid w:val="00843355"/>
    <w:rsid w:val="0084337C"/>
    <w:rsid w:val="008457B2"/>
    <w:rsid w:val="00847610"/>
    <w:rsid w:val="0084796A"/>
    <w:rsid w:val="00851255"/>
    <w:rsid w:val="0085160E"/>
    <w:rsid w:val="00852DED"/>
    <w:rsid w:val="008537CE"/>
    <w:rsid w:val="0085537F"/>
    <w:rsid w:val="00871DE2"/>
    <w:rsid w:val="0087581C"/>
    <w:rsid w:val="00875952"/>
    <w:rsid w:val="00877558"/>
    <w:rsid w:val="008832B7"/>
    <w:rsid w:val="008864BF"/>
    <w:rsid w:val="008901BD"/>
    <w:rsid w:val="008904DA"/>
    <w:rsid w:val="00891D8B"/>
    <w:rsid w:val="00892692"/>
    <w:rsid w:val="00894CDC"/>
    <w:rsid w:val="008959F3"/>
    <w:rsid w:val="008971F1"/>
    <w:rsid w:val="008A1581"/>
    <w:rsid w:val="008A53BE"/>
    <w:rsid w:val="008A53F8"/>
    <w:rsid w:val="008A6C73"/>
    <w:rsid w:val="008B2321"/>
    <w:rsid w:val="008B74CB"/>
    <w:rsid w:val="008B79BB"/>
    <w:rsid w:val="008C58A7"/>
    <w:rsid w:val="008C5CC1"/>
    <w:rsid w:val="008D1E76"/>
    <w:rsid w:val="008D5128"/>
    <w:rsid w:val="008D7EF3"/>
    <w:rsid w:val="008E3876"/>
    <w:rsid w:val="008E4EC4"/>
    <w:rsid w:val="008E68C8"/>
    <w:rsid w:val="008F0AC3"/>
    <w:rsid w:val="008F1627"/>
    <w:rsid w:val="008F4F98"/>
    <w:rsid w:val="008F76C7"/>
    <w:rsid w:val="00903E76"/>
    <w:rsid w:val="0090410B"/>
    <w:rsid w:val="009046BB"/>
    <w:rsid w:val="00907688"/>
    <w:rsid w:val="00907D10"/>
    <w:rsid w:val="00911421"/>
    <w:rsid w:val="00914630"/>
    <w:rsid w:val="00915092"/>
    <w:rsid w:val="00916320"/>
    <w:rsid w:val="0092074C"/>
    <w:rsid w:val="0092171A"/>
    <w:rsid w:val="00930BE7"/>
    <w:rsid w:val="00932227"/>
    <w:rsid w:val="0093350A"/>
    <w:rsid w:val="00933638"/>
    <w:rsid w:val="0094188B"/>
    <w:rsid w:val="00941922"/>
    <w:rsid w:val="00941CBE"/>
    <w:rsid w:val="00943D48"/>
    <w:rsid w:val="00945FD3"/>
    <w:rsid w:val="00950120"/>
    <w:rsid w:val="00951986"/>
    <w:rsid w:val="00951C80"/>
    <w:rsid w:val="00954709"/>
    <w:rsid w:val="009565F9"/>
    <w:rsid w:val="00960346"/>
    <w:rsid w:val="00961E25"/>
    <w:rsid w:val="00974827"/>
    <w:rsid w:val="0098190F"/>
    <w:rsid w:val="009832A9"/>
    <w:rsid w:val="0098423A"/>
    <w:rsid w:val="00986AAB"/>
    <w:rsid w:val="0098701F"/>
    <w:rsid w:val="0099082D"/>
    <w:rsid w:val="00991053"/>
    <w:rsid w:val="00991DF5"/>
    <w:rsid w:val="0099292D"/>
    <w:rsid w:val="009967E6"/>
    <w:rsid w:val="009972FF"/>
    <w:rsid w:val="009A284E"/>
    <w:rsid w:val="009A6773"/>
    <w:rsid w:val="009B0EAB"/>
    <w:rsid w:val="009B1AA5"/>
    <w:rsid w:val="009B2914"/>
    <w:rsid w:val="009B52D3"/>
    <w:rsid w:val="009B5D63"/>
    <w:rsid w:val="009C1565"/>
    <w:rsid w:val="009C1C49"/>
    <w:rsid w:val="009C2F8D"/>
    <w:rsid w:val="009C3862"/>
    <w:rsid w:val="009C76B0"/>
    <w:rsid w:val="009D340A"/>
    <w:rsid w:val="009D4B3B"/>
    <w:rsid w:val="009D7D1B"/>
    <w:rsid w:val="009E211F"/>
    <w:rsid w:val="009E2F31"/>
    <w:rsid w:val="009E4106"/>
    <w:rsid w:val="009E69A5"/>
    <w:rsid w:val="009F2DD6"/>
    <w:rsid w:val="009F4BFD"/>
    <w:rsid w:val="009F71C5"/>
    <w:rsid w:val="009F7813"/>
    <w:rsid w:val="009F7F29"/>
    <w:rsid w:val="00A01564"/>
    <w:rsid w:val="00A01EC2"/>
    <w:rsid w:val="00A02D99"/>
    <w:rsid w:val="00A03B32"/>
    <w:rsid w:val="00A1049A"/>
    <w:rsid w:val="00A10E7D"/>
    <w:rsid w:val="00A15D99"/>
    <w:rsid w:val="00A15F2B"/>
    <w:rsid w:val="00A171C5"/>
    <w:rsid w:val="00A20414"/>
    <w:rsid w:val="00A21853"/>
    <w:rsid w:val="00A30C41"/>
    <w:rsid w:val="00A319B8"/>
    <w:rsid w:val="00A410D9"/>
    <w:rsid w:val="00A42C06"/>
    <w:rsid w:val="00A43D47"/>
    <w:rsid w:val="00A53277"/>
    <w:rsid w:val="00A5687E"/>
    <w:rsid w:val="00A5717B"/>
    <w:rsid w:val="00A6079D"/>
    <w:rsid w:val="00A62D07"/>
    <w:rsid w:val="00A63889"/>
    <w:rsid w:val="00A66415"/>
    <w:rsid w:val="00A71470"/>
    <w:rsid w:val="00A72762"/>
    <w:rsid w:val="00A72CE5"/>
    <w:rsid w:val="00A76FF7"/>
    <w:rsid w:val="00A818CB"/>
    <w:rsid w:val="00A85AA9"/>
    <w:rsid w:val="00A928FB"/>
    <w:rsid w:val="00AA3537"/>
    <w:rsid w:val="00AA5E07"/>
    <w:rsid w:val="00AA7161"/>
    <w:rsid w:val="00AA7232"/>
    <w:rsid w:val="00AB234C"/>
    <w:rsid w:val="00AB3061"/>
    <w:rsid w:val="00AB3E9F"/>
    <w:rsid w:val="00AB5906"/>
    <w:rsid w:val="00AB748A"/>
    <w:rsid w:val="00AC01EC"/>
    <w:rsid w:val="00AC04D2"/>
    <w:rsid w:val="00AC1803"/>
    <w:rsid w:val="00AC1C3D"/>
    <w:rsid w:val="00AC1D6F"/>
    <w:rsid w:val="00AC2D39"/>
    <w:rsid w:val="00AC36E1"/>
    <w:rsid w:val="00AC401C"/>
    <w:rsid w:val="00AC7612"/>
    <w:rsid w:val="00AC7A5B"/>
    <w:rsid w:val="00AD19C7"/>
    <w:rsid w:val="00AD4E67"/>
    <w:rsid w:val="00AE4AA0"/>
    <w:rsid w:val="00AF4177"/>
    <w:rsid w:val="00B011B8"/>
    <w:rsid w:val="00B044BD"/>
    <w:rsid w:val="00B04C8F"/>
    <w:rsid w:val="00B12E5C"/>
    <w:rsid w:val="00B13717"/>
    <w:rsid w:val="00B14867"/>
    <w:rsid w:val="00B20590"/>
    <w:rsid w:val="00B25F70"/>
    <w:rsid w:val="00B26766"/>
    <w:rsid w:val="00B27583"/>
    <w:rsid w:val="00B30962"/>
    <w:rsid w:val="00B32A40"/>
    <w:rsid w:val="00B3315E"/>
    <w:rsid w:val="00B4274C"/>
    <w:rsid w:val="00B42AE4"/>
    <w:rsid w:val="00B46315"/>
    <w:rsid w:val="00B62C88"/>
    <w:rsid w:val="00B649E5"/>
    <w:rsid w:val="00B65BBC"/>
    <w:rsid w:val="00B67EBE"/>
    <w:rsid w:val="00B70853"/>
    <w:rsid w:val="00B70926"/>
    <w:rsid w:val="00B70BC1"/>
    <w:rsid w:val="00B70F69"/>
    <w:rsid w:val="00B72B61"/>
    <w:rsid w:val="00B73648"/>
    <w:rsid w:val="00B74A16"/>
    <w:rsid w:val="00B7529B"/>
    <w:rsid w:val="00B81B96"/>
    <w:rsid w:val="00B81FA4"/>
    <w:rsid w:val="00B912AC"/>
    <w:rsid w:val="00B948D8"/>
    <w:rsid w:val="00B9705F"/>
    <w:rsid w:val="00BA01D3"/>
    <w:rsid w:val="00BA11E7"/>
    <w:rsid w:val="00BA1BB2"/>
    <w:rsid w:val="00BA3043"/>
    <w:rsid w:val="00BA3CAA"/>
    <w:rsid w:val="00BA44C7"/>
    <w:rsid w:val="00BA4DE1"/>
    <w:rsid w:val="00BA5A9B"/>
    <w:rsid w:val="00BA7841"/>
    <w:rsid w:val="00BB3066"/>
    <w:rsid w:val="00BB3A5D"/>
    <w:rsid w:val="00BB4ECB"/>
    <w:rsid w:val="00BC1320"/>
    <w:rsid w:val="00BC222E"/>
    <w:rsid w:val="00BC37E4"/>
    <w:rsid w:val="00BC38A1"/>
    <w:rsid w:val="00BC3F8C"/>
    <w:rsid w:val="00BC4086"/>
    <w:rsid w:val="00BC5842"/>
    <w:rsid w:val="00BC6591"/>
    <w:rsid w:val="00BC731B"/>
    <w:rsid w:val="00BC779B"/>
    <w:rsid w:val="00BD077E"/>
    <w:rsid w:val="00BD2844"/>
    <w:rsid w:val="00BD58B2"/>
    <w:rsid w:val="00BD5BB0"/>
    <w:rsid w:val="00BD5C4A"/>
    <w:rsid w:val="00BD66A8"/>
    <w:rsid w:val="00BD6FEC"/>
    <w:rsid w:val="00BE13CE"/>
    <w:rsid w:val="00BE35BF"/>
    <w:rsid w:val="00BE5826"/>
    <w:rsid w:val="00BE58AA"/>
    <w:rsid w:val="00BF04E9"/>
    <w:rsid w:val="00BF414F"/>
    <w:rsid w:val="00BF5883"/>
    <w:rsid w:val="00BF7CC3"/>
    <w:rsid w:val="00C0528F"/>
    <w:rsid w:val="00C0733D"/>
    <w:rsid w:val="00C076D4"/>
    <w:rsid w:val="00C10448"/>
    <w:rsid w:val="00C1086E"/>
    <w:rsid w:val="00C16088"/>
    <w:rsid w:val="00C16195"/>
    <w:rsid w:val="00C165FF"/>
    <w:rsid w:val="00C20672"/>
    <w:rsid w:val="00C21FC5"/>
    <w:rsid w:val="00C2406B"/>
    <w:rsid w:val="00C24B1D"/>
    <w:rsid w:val="00C25A64"/>
    <w:rsid w:val="00C3060C"/>
    <w:rsid w:val="00C321A9"/>
    <w:rsid w:val="00C3227B"/>
    <w:rsid w:val="00C32C3F"/>
    <w:rsid w:val="00C33C69"/>
    <w:rsid w:val="00C33E58"/>
    <w:rsid w:val="00C34242"/>
    <w:rsid w:val="00C346FE"/>
    <w:rsid w:val="00C34F13"/>
    <w:rsid w:val="00C352DE"/>
    <w:rsid w:val="00C37BFD"/>
    <w:rsid w:val="00C37E74"/>
    <w:rsid w:val="00C44BB4"/>
    <w:rsid w:val="00C46212"/>
    <w:rsid w:val="00C5330D"/>
    <w:rsid w:val="00C55B8D"/>
    <w:rsid w:val="00C56414"/>
    <w:rsid w:val="00C56D32"/>
    <w:rsid w:val="00C57A76"/>
    <w:rsid w:val="00C619C7"/>
    <w:rsid w:val="00C63F95"/>
    <w:rsid w:val="00C6681C"/>
    <w:rsid w:val="00C67089"/>
    <w:rsid w:val="00C70632"/>
    <w:rsid w:val="00C72CA3"/>
    <w:rsid w:val="00C72F38"/>
    <w:rsid w:val="00C74AC5"/>
    <w:rsid w:val="00C74ECE"/>
    <w:rsid w:val="00C75809"/>
    <w:rsid w:val="00C75AC9"/>
    <w:rsid w:val="00C75CE3"/>
    <w:rsid w:val="00C77508"/>
    <w:rsid w:val="00C77FA6"/>
    <w:rsid w:val="00C843A7"/>
    <w:rsid w:val="00C91AB2"/>
    <w:rsid w:val="00C93DCE"/>
    <w:rsid w:val="00C947ED"/>
    <w:rsid w:val="00C94AE1"/>
    <w:rsid w:val="00CA0831"/>
    <w:rsid w:val="00CA4D09"/>
    <w:rsid w:val="00CA65B9"/>
    <w:rsid w:val="00CA6E57"/>
    <w:rsid w:val="00CB2AB0"/>
    <w:rsid w:val="00CB3873"/>
    <w:rsid w:val="00CB3FFC"/>
    <w:rsid w:val="00CB61CA"/>
    <w:rsid w:val="00CC10BD"/>
    <w:rsid w:val="00CC114B"/>
    <w:rsid w:val="00CC4F16"/>
    <w:rsid w:val="00CC5318"/>
    <w:rsid w:val="00CC7C5D"/>
    <w:rsid w:val="00CD109F"/>
    <w:rsid w:val="00CD2DAB"/>
    <w:rsid w:val="00CD307D"/>
    <w:rsid w:val="00CD5A1F"/>
    <w:rsid w:val="00CD6ABF"/>
    <w:rsid w:val="00CD7EC6"/>
    <w:rsid w:val="00CE10E5"/>
    <w:rsid w:val="00CE184B"/>
    <w:rsid w:val="00CE3B7D"/>
    <w:rsid w:val="00CE4465"/>
    <w:rsid w:val="00CF20FA"/>
    <w:rsid w:val="00CF3D02"/>
    <w:rsid w:val="00CF556D"/>
    <w:rsid w:val="00CF6EB2"/>
    <w:rsid w:val="00CF6F14"/>
    <w:rsid w:val="00D01916"/>
    <w:rsid w:val="00D03E1B"/>
    <w:rsid w:val="00D1520C"/>
    <w:rsid w:val="00D217B9"/>
    <w:rsid w:val="00D242E5"/>
    <w:rsid w:val="00D2643A"/>
    <w:rsid w:val="00D2647E"/>
    <w:rsid w:val="00D26E65"/>
    <w:rsid w:val="00D27748"/>
    <w:rsid w:val="00D31F11"/>
    <w:rsid w:val="00D33482"/>
    <w:rsid w:val="00D337A7"/>
    <w:rsid w:val="00D341B5"/>
    <w:rsid w:val="00D41F7E"/>
    <w:rsid w:val="00D42175"/>
    <w:rsid w:val="00D43419"/>
    <w:rsid w:val="00D437FE"/>
    <w:rsid w:val="00D43B34"/>
    <w:rsid w:val="00D45792"/>
    <w:rsid w:val="00D50319"/>
    <w:rsid w:val="00D52319"/>
    <w:rsid w:val="00D60669"/>
    <w:rsid w:val="00D62957"/>
    <w:rsid w:val="00D62F44"/>
    <w:rsid w:val="00D71981"/>
    <w:rsid w:val="00D71A8D"/>
    <w:rsid w:val="00D7530D"/>
    <w:rsid w:val="00D77A66"/>
    <w:rsid w:val="00D80649"/>
    <w:rsid w:val="00D82476"/>
    <w:rsid w:val="00D83654"/>
    <w:rsid w:val="00D854F3"/>
    <w:rsid w:val="00D87372"/>
    <w:rsid w:val="00D9281A"/>
    <w:rsid w:val="00D95732"/>
    <w:rsid w:val="00DA0F52"/>
    <w:rsid w:val="00DA0FD6"/>
    <w:rsid w:val="00DA26AB"/>
    <w:rsid w:val="00DA46E8"/>
    <w:rsid w:val="00DA634F"/>
    <w:rsid w:val="00DA6CAB"/>
    <w:rsid w:val="00DB52A0"/>
    <w:rsid w:val="00DB7F12"/>
    <w:rsid w:val="00DC0BC1"/>
    <w:rsid w:val="00DC1A67"/>
    <w:rsid w:val="00DC2A24"/>
    <w:rsid w:val="00DC3CAD"/>
    <w:rsid w:val="00DC59EB"/>
    <w:rsid w:val="00DC6934"/>
    <w:rsid w:val="00DC6997"/>
    <w:rsid w:val="00DC73B6"/>
    <w:rsid w:val="00DC7535"/>
    <w:rsid w:val="00DD25E7"/>
    <w:rsid w:val="00DD33C3"/>
    <w:rsid w:val="00DD5618"/>
    <w:rsid w:val="00DE16C0"/>
    <w:rsid w:val="00DE3542"/>
    <w:rsid w:val="00DE641F"/>
    <w:rsid w:val="00DE7A95"/>
    <w:rsid w:val="00DE7D0D"/>
    <w:rsid w:val="00DF3482"/>
    <w:rsid w:val="00E008AE"/>
    <w:rsid w:val="00E02E84"/>
    <w:rsid w:val="00E05792"/>
    <w:rsid w:val="00E06335"/>
    <w:rsid w:val="00E06F05"/>
    <w:rsid w:val="00E209AE"/>
    <w:rsid w:val="00E26DB0"/>
    <w:rsid w:val="00E27557"/>
    <w:rsid w:val="00E320DC"/>
    <w:rsid w:val="00E43AD7"/>
    <w:rsid w:val="00E44AC4"/>
    <w:rsid w:val="00E44B51"/>
    <w:rsid w:val="00E47016"/>
    <w:rsid w:val="00E47741"/>
    <w:rsid w:val="00E50B48"/>
    <w:rsid w:val="00E52C88"/>
    <w:rsid w:val="00E535EC"/>
    <w:rsid w:val="00E60442"/>
    <w:rsid w:val="00E644B5"/>
    <w:rsid w:val="00E659AA"/>
    <w:rsid w:val="00E65F8C"/>
    <w:rsid w:val="00E67AA8"/>
    <w:rsid w:val="00E700E2"/>
    <w:rsid w:val="00E7103E"/>
    <w:rsid w:val="00E71042"/>
    <w:rsid w:val="00E72D03"/>
    <w:rsid w:val="00E76152"/>
    <w:rsid w:val="00E76FBF"/>
    <w:rsid w:val="00E809A4"/>
    <w:rsid w:val="00E815D6"/>
    <w:rsid w:val="00E83288"/>
    <w:rsid w:val="00E9292E"/>
    <w:rsid w:val="00E93C0F"/>
    <w:rsid w:val="00E9625C"/>
    <w:rsid w:val="00E96AEA"/>
    <w:rsid w:val="00E96CF7"/>
    <w:rsid w:val="00EA2B37"/>
    <w:rsid w:val="00EA4BF8"/>
    <w:rsid w:val="00EA68AC"/>
    <w:rsid w:val="00EB194C"/>
    <w:rsid w:val="00EB2460"/>
    <w:rsid w:val="00EB2540"/>
    <w:rsid w:val="00EB7134"/>
    <w:rsid w:val="00EC619C"/>
    <w:rsid w:val="00ED26FE"/>
    <w:rsid w:val="00ED4FA4"/>
    <w:rsid w:val="00ED51F4"/>
    <w:rsid w:val="00ED579B"/>
    <w:rsid w:val="00ED60F1"/>
    <w:rsid w:val="00ED676E"/>
    <w:rsid w:val="00ED6A66"/>
    <w:rsid w:val="00ED7256"/>
    <w:rsid w:val="00EE365C"/>
    <w:rsid w:val="00EE3B5E"/>
    <w:rsid w:val="00EE6C4B"/>
    <w:rsid w:val="00EF1789"/>
    <w:rsid w:val="00EF1E62"/>
    <w:rsid w:val="00EF52FB"/>
    <w:rsid w:val="00EF78DC"/>
    <w:rsid w:val="00F0038E"/>
    <w:rsid w:val="00F021BD"/>
    <w:rsid w:val="00F05008"/>
    <w:rsid w:val="00F108E0"/>
    <w:rsid w:val="00F10ED2"/>
    <w:rsid w:val="00F11020"/>
    <w:rsid w:val="00F1216B"/>
    <w:rsid w:val="00F12BA5"/>
    <w:rsid w:val="00F2694F"/>
    <w:rsid w:val="00F35C69"/>
    <w:rsid w:val="00F41349"/>
    <w:rsid w:val="00F41E14"/>
    <w:rsid w:val="00F432F8"/>
    <w:rsid w:val="00F47527"/>
    <w:rsid w:val="00F51418"/>
    <w:rsid w:val="00F66991"/>
    <w:rsid w:val="00F72A77"/>
    <w:rsid w:val="00F73400"/>
    <w:rsid w:val="00F766F7"/>
    <w:rsid w:val="00F813E0"/>
    <w:rsid w:val="00F8415E"/>
    <w:rsid w:val="00F92EBA"/>
    <w:rsid w:val="00F9338F"/>
    <w:rsid w:val="00F9484D"/>
    <w:rsid w:val="00F9727D"/>
    <w:rsid w:val="00FA0D6E"/>
    <w:rsid w:val="00FA20FB"/>
    <w:rsid w:val="00FA49ED"/>
    <w:rsid w:val="00FA7762"/>
    <w:rsid w:val="00FB3318"/>
    <w:rsid w:val="00FB46EE"/>
    <w:rsid w:val="00FB48AC"/>
    <w:rsid w:val="00FB761D"/>
    <w:rsid w:val="00FC5232"/>
    <w:rsid w:val="00FC58A8"/>
    <w:rsid w:val="00FD1F54"/>
    <w:rsid w:val="00FD6AE7"/>
    <w:rsid w:val="00FE06C4"/>
    <w:rsid w:val="00FE68F6"/>
    <w:rsid w:val="00FE7CD5"/>
    <w:rsid w:val="00FF6F82"/>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07404"/>
  <w15:docId w15:val="{BC55BB2F-FE1B-4A2C-AAD9-6CBFABAF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C2"/>
    <w:pPr>
      <w:spacing w:before="120" w:after="120" w:line="288" w:lineRule="auto"/>
      <w:jc w:val="both"/>
    </w:pPr>
    <w:rPr>
      <w:rFonts w:ascii="Book Antiqua" w:hAnsi="Book Antiqua"/>
    </w:rPr>
  </w:style>
  <w:style w:type="paragraph" w:styleId="Ttulo1">
    <w:name w:val="heading 1"/>
    <w:aliases w:val="Char1,gps,Titulo 1 Nan"/>
    <w:basedOn w:val="Normal"/>
    <w:next w:val="Normal"/>
    <w:link w:val="Ttulo1Car"/>
    <w:qFormat/>
    <w:rsid w:val="00877558"/>
    <w:pPr>
      <w:keepNext/>
      <w:keepLines/>
      <w:numPr>
        <w:numId w:val="1"/>
      </w:numPr>
      <w:jc w:val="left"/>
      <w:outlineLvl w:val="0"/>
    </w:pPr>
    <w:rPr>
      <w:rFonts w:ascii="Arial" w:eastAsiaTheme="majorEastAsia" w:hAnsi="Arial" w:cstheme="majorBidi"/>
      <w:b/>
      <w:bCs/>
      <w:smallCaps/>
      <w:sz w:val="32"/>
      <w:szCs w:val="28"/>
    </w:rPr>
  </w:style>
  <w:style w:type="paragraph" w:styleId="Ttulo2">
    <w:name w:val="heading 2"/>
    <w:aliases w:val="Título 2 Car Car,título 2"/>
    <w:basedOn w:val="Normal"/>
    <w:next w:val="Normal"/>
    <w:link w:val="Ttulo2Car"/>
    <w:unhideWhenUsed/>
    <w:qFormat/>
    <w:rsid w:val="005740C2"/>
    <w:pPr>
      <w:keepNext/>
      <w:keepLines/>
      <w:numPr>
        <w:ilvl w:val="1"/>
        <w:numId w:val="1"/>
      </w:numPr>
      <w:jc w:val="left"/>
      <w:outlineLvl w:val="1"/>
    </w:pPr>
    <w:rPr>
      <w:rFonts w:ascii="Arial" w:eastAsiaTheme="majorEastAsia" w:hAnsi="Arial" w:cstheme="majorBidi"/>
      <w:b/>
      <w:bCs/>
      <w:i/>
      <w:sz w:val="28"/>
      <w:szCs w:val="26"/>
    </w:rPr>
  </w:style>
  <w:style w:type="paragraph" w:styleId="Ttulo3">
    <w:name w:val="heading 3"/>
    <w:aliases w:val="Heading 3a,titulo 3,Título DOS,Sous-titre (3),Título I,Título 1.1.1,título 3,título 3 Car"/>
    <w:basedOn w:val="Normal"/>
    <w:next w:val="Normal"/>
    <w:link w:val="Ttulo3Car"/>
    <w:unhideWhenUsed/>
    <w:qFormat/>
    <w:rsid w:val="005740C2"/>
    <w:pPr>
      <w:keepNext/>
      <w:keepLines/>
      <w:numPr>
        <w:ilvl w:val="2"/>
        <w:numId w:val="1"/>
      </w:numPr>
      <w:outlineLvl w:val="2"/>
    </w:pPr>
    <w:rPr>
      <w:rFonts w:ascii="Arial" w:eastAsiaTheme="majorEastAsia" w:hAnsi="Arial" w:cstheme="majorBidi"/>
      <w:b/>
      <w:bCs/>
      <w:sz w:val="26"/>
    </w:rPr>
  </w:style>
  <w:style w:type="paragraph" w:styleId="Ttulo4">
    <w:name w:val="heading 4"/>
    <w:aliases w:val="title 4,Título nivel 4,Kopje,Título 4amb"/>
    <w:basedOn w:val="Normal"/>
    <w:next w:val="Normal"/>
    <w:link w:val="Ttulo4Car"/>
    <w:unhideWhenUsed/>
    <w:qFormat/>
    <w:rsid w:val="006E6AC5"/>
    <w:pPr>
      <w:keepNext/>
      <w:keepLines/>
      <w:numPr>
        <w:ilvl w:val="3"/>
        <w:numId w:val="1"/>
      </w:numPr>
      <w:spacing w:before="0" w:after="0"/>
      <w:jc w:val="left"/>
      <w:outlineLvl w:val="3"/>
    </w:pPr>
    <w:rPr>
      <w:rFonts w:ascii="Arial" w:eastAsiaTheme="majorEastAsia" w:hAnsi="Arial" w:cstheme="majorBidi"/>
      <w:b/>
      <w:bCs/>
      <w:iCs/>
    </w:rPr>
  </w:style>
  <w:style w:type="paragraph" w:styleId="Ttulo5">
    <w:name w:val="heading 5"/>
    <w:aliases w:val="Heading 5 Char2,Char Char1,Heading 5 Char1 Char,Char Char Char,Char Char2,Heading 5 Char Char,Char Char1 Char,Heading 5 Char1,Char Char,Char, Char Char1, Char"/>
    <w:basedOn w:val="Normal"/>
    <w:next w:val="Normal"/>
    <w:link w:val="Ttulo5Car"/>
    <w:unhideWhenUsed/>
    <w:qFormat/>
    <w:rsid w:val="005740C2"/>
    <w:pPr>
      <w:keepNext/>
      <w:keepLines/>
      <w:numPr>
        <w:ilvl w:val="4"/>
        <w:numId w:val="1"/>
      </w:numPr>
      <w:outlineLvl w:val="4"/>
    </w:pPr>
    <w:rPr>
      <w:rFonts w:ascii="Arial" w:eastAsiaTheme="majorEastAsia" w:hAnsi="Arial" w:cstheme="majorBidi"/>
    </w:rPr>
  </w:style>
  <w:style w:type="paragraph" w:styleId="Ttulo6">
    <w:name w:val="heading 6"/>
    <w:basedOn w:val="Normal"/>
    <w:next w:val="Normal"/>
    <w:link w:val="Ttulo6Car"/>
    <w:uiPriority w:val="9"/>
    <w:unhideWhenUsed/>
    <w:qFormat/>
    <w:rsid w:val="005740C2"/>
    <w:pPr>
      <w:keepNext/>
      <w:keepLines/>
      <w:numPr>
        <w:ilvl w:val="5"/>
        <w:numId w:val="1"/>
      </w:numPr>
      <w:outlineLvl w:val="5"/>
    </w:pPr>
    <w:rPr>
      <w:rFonts w:ascii="Arial" w:eastAsiaTheme="majorEastAsia" w:hAnsi="Arial" w:cstheme="majorBidi"/>
      <w:i/>
      <w:iCs/>
    </w:rPr>
  </w:style>
  <w:style w:type="paragraph" w:styleId="Ttulo7">
    <w:name w:val="heading 7"/>
    <w:basedOn w:val="Normal"/>
    <w:next w:val="Normal"/>
    <w:link w:val="Ttulo7Car"/>
    <w:unhideWhenUsed/>
    <w:qFormat/>
    <w:rsid w:val="005740C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5740C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unhideWhenUsed/>
    <w:qFormat/>
    <w:rsid w:val="005740C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har1 Car,gps Car,Titulo 1 Nan Car"/>
    <w:basedOn w:val="Fuentedeprrafopredeter"/>
    <w:link w:val="Ttulo1"/>
    <w:rsid w:val="00877558"/>
    <w:rPr>
      <w:rFonts w:ascii="Arial" w:eastAsiaTheme="majorEastAsia" w:hAnsi="Arial" w:cstheme="majorBidi"/>
      <w:b/>
      <w:bCs/>
      <w:smallCaps/>
      <w:sz w:val="32"/>
      <w:szCs w:val="28"/>
    </w:rPr>
  </w:style>
  <w:style w:type="character" w:customStyle="1" w:styleId="Ttulo2Car">
    <w:name w:val="Título 2 Car"/>
    <w:aliases w:val="Título 2 Car Car Car,título 2 Car"/>
    <w:basedOn w:val="Fuentedeprrafopredeter"/>
    <w:link w:val="Ttulo2"/>
    <w:rsid w:val="005740C2"/>
    <w:rPr>
      <w:rFonts w:ascii="Arial" w:eastAsiaTheme="majorEastAsia" w:hAnsi="Arial" w:cstheme="majorBidi"/>
      <w:b/>
      <w:bCs/>
      <w:i/>
      <w:sz w:val="28"/>
      <w:szCs w:val="26"/>
    </w:rPr>
  </w:style>
  <w:style w:type="character" w:customStyle="1" w:styleId="Ttulo7Car">
    <w:name w:val="Título 7 Car"/>
    <w:basedOn w:val="Fuentedeprrafopredeter"/>
    <w:link w:val="Ttulo7"/>
    <w:rsid w:val="005740C2"/>
    <w:rPr>
      <w:rFonts w:asciiTheme="majorHAnsi" w:eastAsiaTheme="majorEastAsia" w:hAnsiTheme="majorHAnsi" w:cstheme="majorBidi"/>
      <w:i/>
      <w:iCs/>
      <w:color w:val="404040" w:themeColor="text1" w:themeTint="BF"/>
    </w:rPr>
  </w:style>
  <w:style w:type="character" w:customStyle="1" w:styleId="Ttulo3Car">
    <w:name w:val="Título 3 Car"/>
    <w:aliases w:val="Heading 3a Car,titulo 3 Car,Título DOS Car,Sous-titre (3) Car,Título I Car,Título 1.1.1 Car,título 3 Car1,título 3 Car Car"/>
    <w:basedOn w:val="Fuentedeprrafopredeter"/>
    <w:link w:val="Ttulo3"/>
    <w:rsid w:val="005740C2"/>
    <w:rPr>
      <w:rFonts w:ascii="Arial" w:eastAsiaTheme="majorEastAsia" w:hAnsi="Arial" w:cstheme="majorBidi"/>
      <w:b/>
      <w:bCs/>
      <w:sz w:val="26"/>
    </w:rPr>
  </w:style>
  <w:style w:type="character" w:customStyle="1" w:styleId="Ttulo4Car">
    <w:name w:val="Título 4 Car"/>
    <w:aliases w:val="title 4 Car,Título nivel 4 Car,Kopje Car,Título 4amb Car"/>
    <w:basedOn w:val="Fuentedeprrafopredeter"/>
    <w:link w:val="Ttulo4"/>
    <w:rsid w:val="006E6AC5"/>
    <w:rPr>
      <w:rFonts w:ascii="Arial" w:eastAsiaTheme="majorEastAsia" w:hAnsi="Arial" w:cstheme="majorBidi"/>
      <w:b/>
      <w:bCs/>
      <w:iCs/>
    </w:rPr>
  </w:style>
  <w:style w:type="character" w:customStyle="1" w:styleId="Ttulo5Car">
    <w:name w:val="Título 5 Car"/>
    <w:aliases w:val="Heading 5 Char2 Car,Char Char1 Car,Heading 5 Char1 Char Car,Char Char Char Car,Char Char2 Car,Heading 5 Char Char Car,Char Char1 Char Car,Heading 5 Char1 Car,Char Char Car,Char Car, Char Char1 Car, Char Car"/>
    <w:basedOn w:val="Fuentedeprrafopredeter"/>
    <w:link w:val="Ttulo5"/>
    <w:rsid w:val="005740C2"/>
    <w:rPr>
      <w:rFonts w:ascii="Arial" w:eastAsiaTheme="majorEastAsia" w:hAnsi="Arial" w:cstheme="majorBidi"/>
    </w:rPr>
  </w:style>
  <w:style w:type="character" w:customStyle="1" w:styleId="Ttulo6Car">
    <w:name w:val="Título 6 Car"/>
    <w:basedOn w:val="Fuentedeprrafopredeter"/>
    <w:link w:val="Ttulo6"/>
    <w:uiPriority w:val="9"/>
    <w:rsid w:val="005740C2"/>
    <w:rPr>
      <w:rFonts w:ascii="Arial" w:eastAsiaTheme="majorEastAsia" w:hAnsi="Arial" w:cstheme="majorBidi"/>
      <w:i/>
      <w:iCs/>
    </w:rPr>
  </w:style>
  <w:style w:type="character" w:customStyle="1" w:styleId="Ttulo8Car">
    <w:name w:val="Título 8 Car"/>
    <w:basedOn w:val="Fuentedeprrafopredeter"/>
    <w:link w:val="Ttulo8"/>
    <w:rsid w:val="005740C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rsid w:val="005740C2"/>
    <w:rPr>
      <w:rFonts w:asciiTheme="majorHAnsi" w:eastAsiaTheme="majorEastAsia" w:hAnsiTheme="majorHAnsi" w:cstheme="majorBidi"/>
      <w:i/>
      <w:iCs/>
      <w:color w:val="404040" w:themeColor="text1" w:themeTint="BF"/>
      <w:sz w:val="20"/>
      <w:szCs w:val="20"/>
    </w:rPr>
  </w:style>
  <w:style w:type="paragraph" w:styleId="Encabezado">
    <w:name w:val="header"/>
    <w:aliases w:val=" Car1, Car,Car1,Car,encabezado"/>
    <w:basedOn w:val="Normal"/>
    <w:link w:val="EncabezadoCar"/>
    <w:uiPriority w:val="99"/>
    <w:unhideWhenUsed/>
    <w:rsid w:val="00877558"/>
    <w:pPr>
      <w:tabs>
        <w:tab w:val="center" w:pos="4419"/>
        <w:tab w:val="right" w:pos="8838"/>
      </w:tabs>
      <w:spacing w:before="0" w:after="0" w:line="240" w:lineRule="auto"/>
    </w:pPr>
  </w:style>
  <w:style w:type="character" w:customStyle="1" w:styleId="EncabezadoCar">
    <w:name w:val="Encabezado Car"/>
    <w:aliases w:val=" Car1 Car, Car Car,Car1 Car,Car Car,encabezado Car"/>
    <w:basedOn w:val="Fuentedeprrafopredeter"/>
    <w:link w:val="Encabezado"/>
    <w:uiPriority w:val="99"/>
    <w:rsid w:val="00877558"/>
    <w:rPr>
      <w:rFonts w:ascii="Book Antiqua" w:hAnsi="Book Antiqua"/>
    </w:rPr>
  </w:style>
  <w:style w:type="paragraph" w:styleId="Piedepgina">
    <w:name w:val="footer"/>
    <w:aliases w:val="SCG_Pie de página,Bas de page"/>
    <w:basedOn w:val="Normal"/>
    <w:link w:val="PiedepginaCar"/>
    <w:uiPriority w:val="99"/>
    <w:unhideWhenUsed/>
    <w:qFormat/>
    <w:rsid w:val="00877558"/>
    <w:pPr>
      <w:tabs>
        <w:tab w:val="center" w:pos="4419"/>
        <w:tab w:val="right" w:pos="8838"/>
      </w:tabs>
      <w:spacing w:before="0" w:after="0" w:line="240" w:lineRule="auto"/>
    </w:pPr>
  </w:style>
  <w:style w:type="character" w:customStyle="1" w:styleId="PiedepginaCar">
    <w:name w:val="Pie de página Car"/>
    <w:aliases w:val="SCG_Pie de página Car,Bas de page Car"/>
    <w:basedOn w:val="Fuentedeprrafopredeter"/>
    <w:link w:val="Piedepgina"/>
    <w:uiPriority w:val="99"/>
    <w:rsid w:val="00877558"/>
    <w:rPr>
      <w:rFonts w:ascii="Book Antiqua" w:hAnsi="Book Antiqua"/>
    </w:rPr>
  </w:style>
  <w:style w:type="paragraph" w:styleId="Textodeglobo">
    <w:name w:val="Balloon Text"/>
    <w:basedOn w:val="Normal"/>
    <w:link w:val="TextodegloboCar"/>
    <w:uiPriority w:val="99"/>
    <w:unhideWhenUsed/>
    <w:rsid w:val="0087755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877558"/>
    <w:rPr>
      <w:rFonts w:ascii="Tahoma" w:hAnsi="Tahoma" w:cs="Tahoma"/>
      <w:sz w:val="16"/>
      <w:szCs w:val="16"/>
    </w:rPr>
  </w:style>
  <w:style w:type="character" w:styleId="Hipervnculo">
    <w:name w:val="Hyperlink"/>
    <w:basedOn w:val="Fuentedeprrafopredeter"/>
    <w:uiPriority w:val="99"/>
    <w:unhideWhenUsed/>
    <w:rsid w:val="00877558"/>
    <w:rPr>
      <w:color w:val="0000FF" w:themeColor="hyperlink"/>
      <w:u w:val="single"/>
    </w:rPr>
  </w:style>
  <w:style w:type="paragraph" w:styleId="Textonotapie">
    <w:name w:val="footnote text"/>
    <w:aliases w:val="foottextfra,fn,Texto de rodapé,nota_rodapé,nota de rodapé,footnote,single space,FOOTNOTES,Footnote Text Char Char,texto de nota al pie,Nota a pie/Bibliog,F"/>
    <w:basedOn w:val="Normal"/>
    <w:link w:val="TextonotapieCar"/>
    <w:uiPriority w:val="99"/>
    <w:rsid w:val="00430580"/>
    <w:pPr>
      <w:spacing w:before="0" w:after="0" w:line="240" w:lineRule="auto"/>
    </w:pPr>
    <w:rPr>
      <w:rFonts w:eastAsia="Times New Roman" w:cs="Times New Roman"/>
      <w:sz w:val="18"/>
      <w:szCs w:val="20"/>
      <w:lang w:val="es-ES" w:eastAsia="es-ES"/>
    </w:rPr>
  </w:style>
  <w:style w:type="character" w:customStyle="1" w:styleId="TextonotapieCar">
    <w:name w:val="Texto nota pie Car"/>
    <w:aliases w:val="foottextfra Car,fn Car,Texto de rodapé Car,nota_rodapé Car,nota de rodapé Car,footnote Car,single space Car,FOOTNOTES Car,Footnote Text Char Char Car,texto de nota al pie Car,Nota a pie/Bibliog Car,F Car"/>
    <w:basedOn w:val="Fuentedeprrafopredeter"/>
    <w:link w:val="Textonotapie"/>
    <w:uiPriority w:val="99"/>
    <w:rsid w:val="00430580"/>
    <w:rPr>
      <w:rFonts w:ascii="Book Antiqua" w:eastAsia="Times New Roman" w:hAnsi="Book Antiqua" w:cs="Times New Roman"/>
      <w:sz w:val="18"/>
      <w:szCs w:val="20"/>
      <w:lang w:val="es-ES" w:eastAsia="es-ES"/>
    </w:rPr>
  </w:style>
  <w:style w:type="character" w:styleId="Refdenotaalpie">
    <w:name w:val="footnote reference"/>
    <w:aliases w:val="Footnote Referencefra,pie pddes,FC,referencia nota al pie,Ref. de nota al pie.,Fußnotenzeichen DISS,16 Point,Superscript 6 Point,ftref,titulo 2,(Ref. de nota al pie),Referência a notas de rodapé,Footnotes refss,Ref,de nota al pie"/>
    <w:basedOn w:val="Fuentedeprrafopredeter"/>
    <w:uiPriority w:val="99"/>
    <w:qFormat/>
    <w:rsid w:val="00430580"/>
    <w:rPr>
      <w:vertAlign w:val="superscript"/>
    </w:rPr>
  </w:style>
  <w:style w:type="paragraph" w:styleId="Descripcin">
    <w:name w:val="caption"/>
    <w:aliases w:val="Epígrafe Car Car,Caption Table,Caption Table1,Caption Table1a,Car2,Epígrafe Car1,Epígrafe Car2,Epígrafe Car3,Epígrafe Car4,Epígrafe Car5,Epígrafe Car6,Epígrafe Car7,Epígrafe Car8,Epígrafe Car9,Epígrafe Car11,Epígrafe Car21,GRÁFICOS,CUADROS"/>
    <w:basedOn w:val="Normal"/>
    <w:next w:val="Normal"/>
    <w:link w:val="DescripcinCar"/>
    <w:qFormat/>
    <w:rsid w:val="008C58A7"/>
    <w:pPr>
      <w:keepNext/>
      <w:jc w:val="center"/>
    </w:pPr>
    <w:rPr>
      <w:rFonts w:eastAsia="Times New Roman" w:cs="Times New Roman"/>
      <w:b/>
      <w:bCs/>
      <w:sz w:val="20"/>
      <w:szCs w:val="20"/>
      <w:lang w:val="es-ES" w:eastAsia="es-ES"/>
    </w:rPr>
  </w:style>
  <w:style w:type="paragraph" w:styleId="TDC1">
    <w:name w:val="toc 1"/>
    <w:basedOn w:val="Normal"/>
    <w:next w:val="Normal"/>
    <w:autoRedefine/>
    <w:uiPriority w:val="39"/>
    <w:unhideWhenUsed/>
    <w:qFormat/>
    <w:rsid w:val="00B74A16"/>
    <w:pPr>
      <w:tabs>
        <w:tab w:val="left" w:pos="440"/>
        <w:tab w:val="right" w:leader="dot" w:pos="9394"/>
      </w:tabs>
      <w:jc w:val="center"/>
    </w:pPr>
    <w:rPr>
      <w:rFonts w:asciiTheme="minorHAnsi" w:hAnsiTheme="minorHAnsi" w:cstheme="minorHAnsi"/>
      <w:b/>
      <w:bCs/>
      <w:caps/>
      <w:sz w:val="20"/>
      <w:szCs w:val="20"/>
      <w:u w:val="single"/>
      <w:lang w:val="es-ES"/>
    </w:rPr>
  </w:style>
  <w:style w:type="paragraph" w:styleId="TDC2">
    <w:name w:val="toc 2"/>
    <w:basedOn w:val="Normal"/>
    <w:next w:val="Normal"/>
    <w:autoRedefine/>
    <w:uiPriority w:val="39"/>
    <w:unhideWhenUsed/>
    <w:qFormat/>
    <w:rsid w:val="006E6AC5"/>
    <w:pPr>
      <w:spacing w:before="0"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FE06C4"/>
    <w:pPr>
      <w:tabs>
        <w:tab w:val="left" w:pos="1320"/>
        <w:tab w:val="right" w:leader="dot" w:pos="9394"/>
      </w:tabs>
      <w:spacing w:before="0" w:after="0"/>
      <w:ind w:left="440"/>
    </w:pPr>
    <w:rPr>
      <w:rFonts w:asciiTheme="minorHAnsi" w:hAnsiTheme="minorHAnsi" w:cstheme="minorHAnsi"/>
      <w:i/>
      <w:iCs/>
      <w:sz w:val="20"/>
      <w:szCs w:val="20"/>
    </w:rPr>
  </w:style>
  <w:style w:type="paragraph" w:styleId="TDC4">
    <w:name w:val="toc 4"/>
    <w:basedOn w:val="Normal"/>
    <w:next w:val="Normal"/>
    <w:autoRedefine/>
    <w:uiPriority w:val="39"/>
    <w:unhideWhenUsed/>
    <w:qFormat/>
    <w:rsid w:val="006E6AC5"/>
    <w:pPr>
      <w:spacing w:before="0"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6E6AC5"/>
    <w:pPr>
      <w:spacing w:before="0"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6E6AC5"/>
    <w:pPr>
      <w:spacing w:before="0"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6E6AC5"/>
    <w:pPr>
      <w:spacing w:before="0"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6E6AC5"/>
    <w:pPr>
      <w:spacing w:before="0"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6E6AC5"/>
    <w:pPr>
      <w:spacing w:before="0" w:after="0"/>
      <w:ind w:left="1760"/>
      <w:jc w:val="left"/>
    </w:pPr>
    <w:rPr>
      <w:rFonts w:asciiTheme="minorHAnsi" w:hAnsiTheme="minorHAnsi" w:cstheme="minorHAnsi"/>
      <w:sz w:val="18"/>
      <w:szCs w:val="18"/>
    </w:rPr>
  </w:style>
  <w:style w:type="character" w:styleId="Ttulodellibro">
    <w:name w:val="Book Title"/>
    <w:basedOn w:val="Fuentedeprrafopredeter"/>
    <w:uiPriority w:val="33"/>
    <w:qFormat/>
    <w:rsid w:val="004A052F"/>
    <w:rPr>
      <w:rFonts w:asciiTheme="minorHAnsi" w:hAnsiTheme="minorHAnsi"/>
      <w:b/>
      <w:bCs/>
      <w:smallCaps/>
      <w:spacing w:val="5"/>
      <w:sz w:val="24"/>
    </w:rPr>
  </w:style>
  <w:style w:type="paragraph" w:customStyle="1" w:styleId="TabladeContenido2">
    <w:name w:val="Tabla de Contenido2"/>
    <w:basedOn w:val="Normal"/>
    <w:qFormat/>
    <w:rsid w:val="004A052F"/>
    <w:pPr>
      <w:jc w:val="center"/>
    </w:pPr>
    <w:rPr>
      <w:rFonts w:asciiTheme="minorHAnsi" w:hAnsiTheme="minorHAnsi"/>
      <w:b/>
      <w:sz w:val="24"/>
    </w:rPr>
  </w:style>
  <w:style w:type="paragraph" w:styleId="Saludo">
    <w:name w:val="Salutation"/>
    <w:basedOn w:val="Normal"/>
    <w:next w:val="Normal"/>
    <w:link w:val="SaludoCar"/>
    <w:uiPriority w:val="99"/>
    <w:unhideWhenUsed/>
    <w:rsid w:val="00BC38A1"/>
  </w:style>
  <w:style w:type="character" w:customStyle="1" w:styleId="SaludoCar">
    <w:name w:val="Saludo Car"/>
    <w:basedOn w:val="Fuentedeprrafopredeter"/>
    <w:link w:val="Saludo"/>
    <w:uiPriority w:val="99"/>
    <w:rsid w:val="00BC38A1"/>
    <w:rPr>
      <w:rFonts w:ascii="Book Antiqua" w:hAnsi="Book Antiqua"/>
    </w:rPr>
  </w:style>
  <w:style w:type="paragraph" w:styleId="Listaconvietas2">
    <w:name w:val="List Bullet 2"/>
    <w:basedOn w:val="Normal"/>
    <w:uiPriority w:val="99"/>
    <w:unhideWhenUsed/>
    <w:rsid w:val="00BC38A1"/>
    <w:pPr>
      <w:numPr>
        <w:numId w:val="2"/>
      </w:numPr>
      <w:contextualSpacing/>
    </w:pPr>
  </w:style>
  <w:style w:type="paragraph" w:styleId="Textoindependiente">
    <w:name w:val="Body Text"/>
    <w:basedOn w:val="Normal"/>
    <w:link w:val="TextoindependienteCar"/>
    <w:uiPriority w:val="1"/>
    <w:unhideWhenUsed/>
    <w:qFormat/>
    <w:rsid w:val="00BC38A1"/>
  </w:style>
  <w:style w:type="character" w:customStyle="1" w:styleId="TextoindependienteCar">
    <w:name w:val="Texto independiente Car"/>
    <w:basedOn w:val="Fuentedeprrafopredeter"/>
    <w:link w:val="Textoindependiente"/>
    <w:uiPriority w:val="1"/>
    <w:rsid w:val="00BC38A1"/>
    <w:rPr>
      <w:rFonts w:ascii="Book Antiqua" w:hAnsi="Book Antiqua"/>
    </w:rPr>
  </w:style>
  <w:style w:type="paragraph" w:styleId="Sangradetextonormal">
    <w:name w:val="Body Text Indent"/>
    <w:basedOn w:val="Normal"/>
    <w:link w:val="SangradetextonormalCar"/>
    <w:unhideWhenUsed/>
    <w:rsid w:val="00BC38A1"/>
    <w:pPr>
      <w:ind w:left="283"/>
    </w:pPr>
  </w:style>
  <w:style w:type="character" w:customStyle="1" w:styleId="SangradetextonormalCar">
    <w:name w:val="Sangría de texto normal Car"/>
    <w:basedOn w:val="Fuentedeprrafopredeter"/>
    <w:link w:val="Sangradetextonormal"/>
    <w:rsid w:val="00BC38A1"/>
    <w:rPr>
      <w:rFonts w:ascii="Book Antiqua" w:hAnsi="Book Antiqua"/>
    </w:rPr>
  </w:style>
  <w:style w:type="paragraph" w:styleId="Textoindependienteprimerasangra2">
    <w:name w:val="Body Text First Indent 2"/>
    <w:basedOn w:val="Sangradetextonormal"/>
    <w:link w:val="Textoindependienteprimerasangra2Car"/>
    <w:uiPriority w:val="99"/>
    <w:unhideWhenUsed/>
    <w:rsid w:val="00BC38A1"/>
    <w:pPr>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C38A1"/>
    <w:rPr>
      <w:rFonts w:ascii="Book Antiqua" w:hAnsi="Book Antiqua"/>
    </w:rPr>
  </w:style>
  <w:style w:type="table" w:styleId="Tablaconcuadrcula">
    <w:name w:val="Table Grid"/>
    <w:aliases w:val="Tabla GAT,ECG,BAG,IVANHOE,Plain Table,Tabla ECG"/>
    <w:basedOn w:val="Tablanormal"/>
    <w:uiPriority w:val="59"/>
    <w:rsid w:val="007974F0"/>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Number Bullets,viñeta,fuente,Capítulo,Párrafo N 1,titulo 5,Párrafo de lista1,Estilo1,cuadro ghf1,PARRAFOS,List (a),List Paragraph,Indice 1,Párrafo,centrado 10,Fase,GRÁFICO,Titulo,List Paragraph 1,List-Bulleted,Lista Numerada 1,본문1,de,MA"/>
    <w:basedOn w:val="Normal"/>
    <w:link w:val="PrrafodelistaCar"/>
    <w:uiPriority w:val="34"/>
    <w:qFormat/>
    <w:rsid w:val="006F01FB"/>
    <w:pPr>
      <w:ind w:left="720"/>
      <w:contextualSpacing/>
    </w:pPr>
  </w:style>
  <w:style w:type="paragraph" w:styleId="Textocomentario">
    <w:name w:val="annotation text"/>
    <w:basedOn w:val="Normal"/>
    <w:link w:val="TextocomentarioCar"/>
    <w:uiPriority w:val="99"/>
    <w:rsid w:val="00264F8B"/>
    <w:pPr>
      <w:spacing w:before="0" w:after="0" w:line="240" w:lineRule="auto"/>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264F8B"/>
    <w:rPr>
      <w:rFonts w:ascii="Times New Roman" w:eastAsia="Times New Roman" w:hAnsi="Times New Roman" w:cs="Times New Roman"/>
      <w:sz w:val="20"/>
      <w:szCs w:val="20"/>
      <w:lang w:val="es-ES" w:eastAsia="es-ES"/>
    </w:rPr>
  </w:style>
  <w:style w:type="paragraph" w:styleId="Ttulo">
    <w:name w:val="Title"/>
    <w:basedOn w:val="Normal"/>
    <w:link w:val="TtuloCar1"/>
    <w:uiPriority w:val="10"/>
    <w:qFormat/>
    <w:rsid w:val="00264F8B"/>
    <w:pPr>
      <w:spacing w:before="0" w:after="0" w:line="240" w:lineRule="auto"/>
      <w:jc w:val="center"/>
    </w:pPr>
    <w:rPr>
      <w:rFonts w:ascii="Times New Roman" w:eastAsia="Times New Roman" w:hAnsi="Times New Roman" w:cs="Times New Roman"/>
      <w:b/>
      <w:bCs/>
      <w:sz w:val="28"/>
      <w:szCs w:val="28"/>
      <w:lang w:val="en-US"/>
    </w:rPr>
  </w:style>
  <w:style w:type="character" w:customStyle="1" w:styleId="TtuloCar1">
    <w:name w:val="Título Car1"/>
    <w:basedOn w:val="Fuentedeprrafopredeter"/>
    <w:link w:val="Ttulo"/>
    <w:uiPriority w:val="10"/>
    <w:rsid w:val="00264F8B"/>
    <w:rPr>
      <w:rFonts w:ascii="Times New Roman" w:eastAsia="Times New Roman" w:hAnsi="Times New Roman" w:cs="Times New Roman"/>
      <w:b/>
      <w:bCs/>
      <w:sz w:val="28"/>
      <w:szCs w:val="28"/>
      <w:lang w:val="en-US"/>
    </w:rPr>
  </w:style>
  <w:style w:type="character" w:customStyle="1" w:styleId="PrrafodelistaCar">
    <w:name w:val="Párrafo de lista Car"/>
    <w:aliases w:val="Number Bullets Car,viñeta Car,fuente Car,Capítulo Car,Párrafo N 1 Car,titulo 5 Car,Párrafo de lista1 Car,Estilo1 Car,cuadro ghf1 Car,PARRAFOS Car,List (a) Car,List Paragraph Car,Indice 1 Car,Párrafo Car,centrado 10 Car,Fase Car"/>
    <w:link w:val="Prrafodelista"/>
    <w:uiPriority w:val="34"/>
    <w:qFormat/>
    <w:rsid w:val="00CE3B7D"/>
    <w:rPr>
      <w:rFonts w:ascii="Book Antiqua" w:hAnsi="Book Antiqua"/>
    </w:rPr>
  </w:style>
  <w:style w:type="character" w:styleId="Refdecomentario">
    <w:name w:val="annotation reference"/>
    <w:basedOn w:val="Fuentedeprrafopredeter"/>
    <w:uiPriority w:val="99"/>
    <w:semiHidden/>
    <w:unhideWhenUsed/>
    <w:rsid w:val="009F71C5"/>
    <w:rPr>
      <w:sz w:val="16"/>
      <w:szCs w:val="16"/>
    </w:rPr>
  </w:style>
  <w:style w:type="paragraph" w:styleId="Asuntodelcomentario">
    <w:name w:val="annotation subject"/>
    <w:basedOn w:val="Textocomentario"/>
    <w:next w:val="Textocomentario"/>
    <w:link w:val="AsuntodelcomentarioCar"/>
    <w:uiPriority w:val="99"/>
    <w:semiHidden/>
    <w:unhideWhenUsed/>
    <w:rsid w:val="009F71C5"/>
    <w:pPr>
      <w:spacing w:before="120" w:after="120"/>
      <w:jc w:val="both"/>
    </w:pPr>
    <w:rPr>
      <w:rFonts w:ascii="Book Antiqua" w:eastAsiaTheme="minorHAnsi" w:hAnsi="Book Antiqua" w:cstheme="minorBidi"/>
      <w:b/>
      <w:bCs/>
      <w:lang w:val="es-BO" w:eastAsia="en-US"/>
    </w:rPr>
  </w:style>
  <w:style w:type="character" w:customStyle="1" w:styleId="AsuntodelcomentarioCar">
    <w:name w:val="Asunto del comentario Car"/>
    <w:basedOn w:val="TextocomentarioCar"/>
    <w:link w:val="Asuntodelcomentario"/>
    <w:uiPriority w:val="99"/>
    <w:semiHidden/>
    <w:rsid w:val="009F71C5"/>
    <w:rPr>
      <w:rFonts w:ascii="Book Antiqua" w:eastAsia="Times New Roman" w:hAnsi="Book Antiqua" w:cs="Times New Roman"/>
      <w:b/>
      <w:bCs/>
      <w:sz w:val="20"/>
      <w:szCs w:val="20"/>
      <w:lang w:val="es-ES" w:eastAsia="es-ES"/>
    </w:rPr>
  </w:style>
  <w:style w:type="table" w:customStyle="1" w:styleId="Tablaconcuadrcula1">
    <w:name w:val="Tabla con cuadrícula1"/>
    <w:basedOn w:val="Tablanormal"/>
    <w:next w:val="Tablaconcuadrcula"/>
    <w:uiPriority w:val="39"/>
    <w:rsid w:val="006E7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E83288"/>
    <w:pPr>
      <w:spacing w:after="0" w:line="240" w:lineRule="auto"/>
    </w:pPr>
    <w:rPr>
      <w:rFonts w:ascii="Book Antiqua" w:hAnsi="Book Antiqua"/>
    </w:rPr>
  </w:style>
  <w:style w:type="character" w:styleId="Hipervnculovisitado">
    <w:name w:val="FollowedHyperlink"/>
    <w:basedOn w:val="Fuentedeprrafopredeter"/>
    <w:uiPriority w:val="99"/>
    <w:semiHidden/>
    <w:unhideWhenUsed/>
    <w:rsid w:val="00E83288"/>
    <w:rPr>
      <w:color w:val="800080" w:themeColor="followedHyperlink"/>
      <w:u w:val="single"/>
    </w:rPr>
  </w:style>
  <w:style w:type="paragraph" w:customStyle="1" w:styleId="Pa21">
    <w:name w:val="Pa21"/>
    <w:basedOn w:val="Normal"/>
    <w:next w:val="Normal"/>
    <w:uiPriority w:val="99"/>
    <w:rsid w:val="006F3692"/>
    <w:pPr>
      <w:autoSpaceDE w:val="0"/>
      <w:autoSpaceDN w:val="0"/>
      <w:adjustRightInd w:val="0"/>
      <w:spacing w:before="0" w:after="0" w:line="181" w:lineRule="atLeast"/>
      <w:jc w:val="left"/>
    </w:pPr>
    <w:rPr>
      <w:rFonts w:ascii="Univers LT Std 45 Light" w:hAnsi="Univers LT Std 45 Light"/>
      <w:sz w:val="24"/>
      <w:szCs w:val="24"/>
    </w:rPr>
  </w:style>
  <w:style w:type="paragraph" w:customStyle="1" w:styleId="Default">
    <w:name w:val="Default"/>
    <w:rsid w:val="003156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scripcinCar">
    <w:name w:val="Descripción Car"/>
    <w:aliases w:val="Epígrafe Car Car Car,Caption Table Car,Caption Table1 Car,Caption Table1a Car,Car2 Car,Epígrafe Car1 Car,Epígrafe Car2 Car,Epígrafe Car3 Car,Epígrafe Car4 Car,Epígrafe Car5 Car,Epígrafe Car6 Car,Epígrafe Car7 Car,Epígrafe Car8 Car"/>
    <w:link w:val="Descripcin"/>
    <w:rsid w:val="002D7ABC"/>
    <w:rPr>
      <w:rFonts w:ascii="Book Antiqua" w:eastAsia="Times New Roman" w:hAnsi="Book Antiqua" w:cs="Times New Roman"/>
      <w:b/>
      <w:bCs/>
      <w:sz w:val="20"/>
      <w:szCs w:val="20"/>
      <w:lang w:val="es-ES" w:eastAsia="es-ES"/>
    </w:rPr>
  </w:style>
  <w:style w:type="paragraph" w:styleId="Sinespaciado">
    <w:name w:val="No Spacing"/>
    <w:link w:val="SinespaciadoCar"/>
    <w:uiPriority w:val="1"/>
    <w:qFormat/>
    <w:rsid w:val="002D7ABC"/>
    <w:pPr>
      <w:spacing w:after="0" w:line="360" w:lineRule="auto"/>
      <w:jc w:val="both"/>
    </w:pPr>
    <w:rPr>
      <w:rFonts w:ascii="Tahoma" w:eastAsia="Calibri" w:hAnsi="Tahoma" w:cs="Times New Roman"/>
      <w:sz w:val="20"/>
    </w:rPr>
  </w:style>
  <w:style w:type="character" w:customStyle="1" w:styleId="SinespaciadoCar">
    <w:name w:val="Sin espaciado Car"/>
    <w:link w:val="Sinespaciado"/>
    <w:uiPriority w:val="1"/>
    <w:rsid w:val="002D7ABC"/>
    <w:rPr>
      <w:rFonts w:ascii="Tahoma" w:eastAsia="Calibri" w:hAnsi="Tahoma" w:cs="Times New Roman"/>
      <w:sz w:val="20"/>
    </w:rPr>
  </w:style>
  <w:style w:type="paragraph" w:styleId="Sangra2detindependiente">
    <w:name w:val="Body Text Indent 2"/>
    <w:basedOn w:val="Normal"/>
    <w:link w:val="Sangra2detindependienteCar"/>
    <w:unhideWhenUsed/>
    <w:rsid w:val="002D7ABC"/>
    <w:pPr>
      <w:spacing w:before="0" w:line="480" w:lineRule="auto"/>
      <w:ind w:left="283"/>
      <w:jc w:val="left"/>
    </w:pPr>
    <w:rPr>
      <w:rFonts w:ascii="Tahoma" w:eastAsia="Calibri" w:hAnsi="Tahoma" w:cs="Times New Roman"/>
      <w:sz w:val="20"/>
    </w:rPr>
  </w:style>
  <w:style w:type="character" w:customStyle="1" w:styleId="Sangra2detindependienteCar">
    <w:name w:val="Sangría 2 de t. independiente Car"/>
    <w:basedOn w:val="Fuentedeprrafopredeter"/>
    <w:link w:val="Sangra2detindependiente"/>
    <w:rsid w:val="002D7ABC"/>
    <w:rPr>
      <w:rFonts w:ascii="Tahoma" w:eastAsia="Calibri" w:hAnsi="Tahoma" w:cs="Times New Roman"/>
      <w:sz w:val="20"/>
    </w:rPr>
  </w:style>
  <w:style w:type="paragraph" w:customStyle="1" w:styleId="CM19">
    <w:name w:val="CM19"/>
    <w:basedOn w:val="Default"/>
    <w:next w:val="Default"/>
    <w:uiPriority w:val="99"/>
    <w:rsid w:val="002D7ABC"/>
    <w:pPr>
      <w:widowControl w:val="0"/>
      <w:spacing w:after="273"/>
    </w:pPr>
    <w:rPr>
      <w:rFonts w:eastAsia="Times New Roman"/>
      <w:color w:val="auto"/>
      <w:lang w:val="es-ES" w:eastAsia="es-ES"/>
    </w:rPr>
  </w:style>
  <w:style w:type="paragraph" w:customStyle="1" w:styleId="CM12">
    <w:name w:val="CM12"/>
    <w:basedOn w:val="Default"/>
    <w:next w:val="Default"/>
    <w:uiPriority w:val="99"/>
    <w:rsid w:val="002D7ABC"/>
    <w:pPr>
      <w:widowControl w:val="0"/>
      <w:spacing w:line="276" w:lineRule="atLeast"/>
    </w:pPr>
    <w:rPr>
      <w:rFonts w:eastAsia="Times New Roman"/>
      <w:color w:val="auto"/>
      <w:lang w:val="es-ES" w:eastAsia="es-ES"/>
    </w:rPr>
  </w:style>
  <w:style w:type="paragraph" w:customStyle="1" w:styleId="CM201">
    <w:name w:val="CM201"/>
    <w:basedOn w:val="Normal"/>
    <w:next w:val="Normal"/>
    <w:rsid w:val="002D7ABC"/>
    <w:pPr>
      <w:widowControl w:val="0"/>
      <w:autoSpaceDE w:val="0"/>
      <w:autoSpaceDN w:val="0"/>
      <w:adjustRightInd w:val="0"/>
      <w:spacing w:before="0" w:after="0" w:line="240" w:lineRule="auto"/>
      <w:jc w:val="left"/>
    </w:pPr>
    <w:rPr>
      <w:rFonts w:ascii="Arial" w:eastAsia="Times New Roman" w:hAnsi="Arial" w:cs="Times New Roman"/>
      <w:sz w:val="24"/>
      <w:szCs w:val="24"/>
      <w:lang w:val="es-ES" w:eastAsia="es-ES"/>
    </w:rPr>
  </w:style>
  <w:style w:type="paragraph" w:customStyle="1" w:styleId="Style1">
    <w:name w:val="Style 1"/>
    <w:basedOn w:val="Normal"/>
    <w:uiPriority w:val="99"/>
    <w:rsid w:val="002D7ABC"/>
    <w:pPr>
      <w:widowControl w:val="0"/>
      <w:autoSpaceDE w:val="0"/>
      <w:autoSpaceDN w:val="0"/>
      <w:adjustRightInd w:val="0"/>
      <w:spacing w:before="0" w:after="0" w:line="240" w:lineRule="auto"/>
      <w:jc w:val="left"/>
    </w:pPr>
    <w:rPr>
      <w:rFonts w:ascii="Times New Roman" w:eastAsia="Times New Roman" w:hAnsi="Times New Roman" w:cs="Times New Roman"/>
      <w:sz w:val="20"/>
      <w:szCs w:val="20"/>
      <w:lang w:val="es-ES" w:eastAsia="es-ES"/>
    </w:rPr>
  </w:style>
  <w:style w:type="character" w:customStyle="1" w:styleId="CharacterStyle2">
    <w:name w:val="Character Style 2"/>
    <w:uiPriority w:val="99"/>
    <w:rsid w:val="002D7ABC"/>
    <w:rPr>
      <w:sz w:val="20"/>
      <w:szCs w:val="20"/>
    </w:rPr>
  </w:style>
  <w:style w:type="paragraph" w:customStyle="1" w:styleId="Style5">
    <w:name w:val="Style 5"/>
    <w:basedOn w:val="Normal"/>
    <w:uiPriority w:val="99"/>
    <w:rsid w:val="002D7ABC"/>
    <w:pPr>
      <w:widowControl w:val="0"/>
      <w:autoSpaceDE w:val="0"/>
      <w:autoSpaceDN w:val="0"/>
      <w:spacing w:before="216" w:after="0" w:line="240" w:lineRule="auto"/>
      <w:ind w:right="144"/>
    </w:pPr>
    <w:rPr>
      <w:rFonts w:ascii="Verdana" w:eastAsia="Times New Roman" w:hAnsi="Verdana" w:cs="Verdana"/>
      <w:sz w:val="19"/>
      <w:szCs w:val="19"/>
      <w:lang w:val="es-ES" w:eastAsia="es-ES"/>
    </w:rPr>
  </w:style>
  <w:style w:type="character" w:customStyle="1" w:styleId="CharacterStyle3">
    <w:name w:val="Character Style 3"/>
    <w:uiPriority w:val="99"/>
    <w:rsid w:val="002D7ABC"/>
    <w:rPr>
      <w:rFonts w:ascii="Verdana" w:hAnsi="Verdana" w:cs="Verdana"/>
      <w:sz w:val="19"/>
      <w:szCs w:val="19"/>
    </w:rPr>
  </w:style>
  <w:style w:type="paragraph" w:customStyle="1" w:styleId="Style4">
    <w:name w:val="Style 4"/>
    <w:basedOn w:val="Normal"/>
    <w:uiPriority w:val="99"/>
    <w:rsid w:val="002D7ABC"/>
    <w:pPr>
      <w:widowControl w:val="0"/>
      <w:autoSpaceDE w:val="0"/>
      <w:autoSpaceDN w:val="0"/>
      <w:spacing w:before="288" w:after="0" w:line="240" w:lineRule="auto"/>
      <w:ind w:right="72"/>
    </w:pPr>
    <w:rPr>
      <w:rFonts w:ascii="Verdana" w:eastAsia="Times New Roman" w:hAnsi="Verdana" w:cs="Verdana"/>
      <w:sz w:val="19"/>
      <w:szCs w:val="19"/>
      <w:lang w:val="es-ES" w:eastAsia="es-ES"/>
    </w:rPr>
  </w:style>
  <w:style w:type="character" w:customStyle="1" w:styleId="CharacterStyle1">
    <w:name w:val="Character Style 1"/>
    <w:uiPriority w:val="99"/>
    <w:rsid w:val="002D7ABC"/>
    <w:rPr>
      <w:sz w:val="20"/>
    </w:rPr>
  </w:style>
  <w:style w:type="paragraph" w:customStyle="1" w:styleId="Style3">
    <w:name w:val="Style 3"/>
    <w:basedOn w:val="Normal"/>
    <w:uiPriority w:val="99"/>
    <w:rsid w:val="002D7ABC"/>
    <w:pPr>
      <w:widowControl w:val="0"/>
      <w:autoSpaceDE w:val="0"/>
      <w:autoSpaceDN w:val="0"/>
      <w:spacing w:before="0" w:after="0" w:line="240" w:lineRule="auto"/>
      <w:ind w:left="72"/>
      <w:jc w:val="left"/>
    </w:pPr>
    <w:rPr>
      <w:rFonts w:ascii="Times New Roman" w:eastAsia="Times New Roman" w:hAnsi="Times New Roman" w:cs="Times New Roman"/>
      <w:sz w:val="23"/>
      <w:szCs w:val="23"/>
      <w:lang w:val="es-ES" w:eastAsia="es-ES"/>
    </w:rPr>
  </w:style>
  <w:style w:type="paragraph" w:customStyle="1" w:styleId="Style2">
    <w:name w:val="Style 2"/>
    <w:basedOn w:val="Normal"/>
    <w:uiPriority w:val="99"/>
    <w:rsid w:val="002D7ABC"/>
    <w:pPr>
      <w:widowControl w:val="0"/>
      <w:autoSpaceDE w:val="0"/>
      <w:autoSpaceDN w:val="0"/>
      <w:spacing w:before="180" w:after="0" w:line="240" w:lineRule="auto"/>
      <w:ind w:left="144" w:right="144"/>
    </w:pPr>
    <w:rPr>
      <w:rFonts w:ascii="Bookman Old Style" w:eastAsia="Times New Roman" w:hAnsi="Bookman Old Style" w:cs="Bookman Old Style"/>
      <w:sz w:val="20"/>
      <w:szCs w:val="20"/>
      <w:lang w:val="es-ES" w:eastAsia="es-ES"/>
    </w:rPr>
  </w:style>
  <w:style w:type="paragraph" w:styleId="Sangra3detindependiente">
    <w:name w:val="Body Text Indent 3"/>
    <w:basedOn w:val="Normal"/>
    <w:link w:val="Sangra3detindependienteCar"/>
    <w:unhideWhenUsed/>
    <w:rsid w:val="002D7ABC"/>
    <w:pPr>
      <w:spacing w:before="0" w:line="259" w:lineRule="auto"/>
      <w:ind w:left="283"/>
      <w:jc w:val="left"/>
    </w:pPr>
    <w:rPr>
      <w:rFonts w:ascii="Tahoma" w:eastAsia="Calibri" w:hAnsi="Tahoma" w:cs="Times New Roman"/>
      <w:sz w:val="16"/>
      <w:szCs w:val="16"/>
    </w:rPr>
  </w:style>
  <w:style w:type="character" w:customStyle="1" w:styleId="Sangra3detindependienteCar">
    <w:name w:val="Sangría 3 de t. independiente Car"/>
    <w:basedOn w:val="Fuentedeprrafopredeter"/>
    <w:link w:val="Sangra3detindependiente"/>
    <w:rsid w:val="002D7ABC"/>
    <w:rPr>
      <w:rFonts w:ascii="Tahoma" w:eastAsia="Calibri" w:hAnsi="Tahoma" w:cs="Times New Roman"/>
      <w:sz w:val="16"/>
      <w:szCs w:val="16"/>
    </w:rPr>
  </w:style>
  <w:style w:type="character" w:styleId="Nmerodepgina">
    <w:name w:val="page number"/>
    <w:rsid w:val="002D7ABC"/>
    <w:rPr>
      <w:rFonts w:cs="Times New Roman"/>
    </w:rPr>
  </w:style>
  <w:style w:type="paragraph" w:styleId="Textoindependiente2">
    <w:name w:val="Body Text 2"/>
    <w:basedOn w:val="Normal"/>
    <w:link w:val="Textoindependiente2Car"/>
    <w:uiPriority w:val="99"/>
    <w:rsid w:val="002D7ABC"/>
    <w:pPr>
      <w:spacing w:before="0" w:after="0" w:line="24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D7ABC"/>
    <w:rPr>
      <w:rFonts w:ascii="Times New Roman" w:eastAsia="Times New Roman" w:hAnsi="Times New Roman" w:cs="Times New Roman"/>
      <w:sz w:val="24"/>
      <w:szCs w:val="24"/>
      <w:lang w:val="es-ES" w:eastAsia="es-ES"/>
    </w:rPr>
  </w:style>
  <w:style w:type="paragraph" w:customStyle="1" w:styleId="p2">
    <w:name w:val="p2"/>
    <w:basedOn w:val="Normal"/>
    <w:uiPriority w:val="99"/>
    <w:rsid w:val="002D7ABC"/>
    <w:pPr>
      <w:widowControl w:val="0"/>
      <w:tabs>
        <w:tab w:val="left" w:pos="204"/>
      </w:tabs>
      <w:autoSpaceDE w:val="0"/>
      <w:autoSpaceDN w:val="0"/>
      <w:adjustRightInd w:val="0"/>
      <w:spacing w:before="0" w:after="0" w:line="413" w:lineRule="atLeast"/>
    </w:pPr>
    <w:rPr>
      <w:rFonts w:ascii="Times New Roman" w:eastAsia="Times New Roman" w:hAnsi="Times New Roman" w:cs="Times New Roman"/>
      <w:sz w:val="24"/>
      <w:szCs w:val="24"/>
      <w:lang w:val="en-US" w:eastAsia="es-ES"/>
    </w:rPr>
  </w:style>
  <w:style w:type="paragraph" w:customStyle="1" w:styleId="p5">
    <w:name w:val="p5"/>
    <w:basedOn w:val="Normal"/>
    <w:rsid w:val="002D7ABC"/>
    <w:pPr>
      <w:widowControl w:val="0"/>
      <w:tabs>
        <w:tab w:val="left" w:pos="204"/>
      </w:tabs>
      <w:autoSpaceDE w:val="0"/>
      <w:autoSpaceDN w:val="0"/>
      <w:adjustRightInd w:val="0"/>
      <w:spacing w:before="0" w:after="0" w:line="413" w:lineRule="atLeast"/>
      <w:jc w:val="left"/>
    </w:pPr>
    <w:rPr>
      <w:rFonts w:ascii="Times New Roman" w:eastAsia="Times New Roman" w:hAnsi="Times New Roman" w:cs="Times New Roman"/>
      <w:sz w:val="24"/>
      <w:szCs w:val="24"/>
      <w:lang w:val="en-US" w:eastAsia="es-ES"/>
    </w:rPr>
  </w:style>
  <w:style w:type="paragraph" w:customStyle="1" w:styleId="p6">
    <w:name w:val="p6"/>
    <w:basedOn w:val="Normal"/>
    <w:uiPriority w:val="99"/>
    <w:rsid w:val="002D7ABC"/>
    <w:pPr>
      <w:widowControl w:val="0"/>
      <w:tabs>
        <w:tab w:val="left" w:pos="204"/>
      </w:tabs>
      <w:autoSpaceDE w:val="0"/>
      <w:autoSpaceDN w:val="0"/>
      <w:adjustRightInd w:val="0"/>
      <w:spacing w:before="0" w:after="0" w:line="691" w:lineRule="atLeast"/>
      <w:jc w:val="left"/>
    </w:pPr>
    <w:rPr>
      <w:rFonts w:ascii="Times New Roman" w:eastAsia="Times New Roman" w:hAnsi="Times New Roman" w:cs="Times New Roman"/>
      <w:sz w:val="24"/>
      <w:szCs w:val="24"/>
      <w:lang w:val="en-US" w:eastAsia="es-ES"/>
    </w:rPr>
  </w:style>
  <w:style w:type="paragraph" w:customStyle="1" w:styleId="p8">
    <w:name w:val="p8"/>
    <w:basedOn w:val="Normal"/>
    <w:uiPriority w:val="99"/>
    <w:rsid w:val="002D7ABC"/>
    <w:pPr>
      <w:widowControl w:val="0"/>
      <w:tabs>
        <w:tab w:val="left" w:pos="6173"/>
      </w:tabs>
      <w:autoSpaceDE w:val="0"/>
      <w:autoSpaceDN w:val="0"/>
      <w:adjustRightInd w:val="0"/>
      <w:spacing w:before="0" w:after="0" w:line="240" w:lineRule="atLeast"/>
      <w:ind w:left="5007"/>
    </w:pPr>
    <w:rPr>
      <w:rFonts w:ascii="Times New Roman" w:eastAsia="Times New Roman" w:hAnsi="Times New Roman" w:cs="Times New Roman"/>
      <w:sz w:val="24"/>
      <w:szCs w:val="24"/>
      <w:lang w:val="en-US" w:eastAsia="es-ES"/>
    </w:rPr>
  </w:style>
  <w:style w:type="paragraph" w:customStyle="1" w:styleId="p10">
    <w:name w:val="p10"/>
    <w:basedOn w:val="Normal"/>
    <w:uiPriority w:val="99"/>
    <w:rsid w:val="002D7ABC"/>
    <w:pPr>
      <w:widowControl w:val="0"/>
      <w:tabs>
        <w:tab w:val="left" w:pos="3804"/>
      </w:tabs>
      <w:autoSpaceDE w:val="0"/>
      <w:autoSpaceDN w:val="0"/>
      <w:adjustRightInd w:val="0"/>
      <w:spacing w:before="0" w:after="0" w:line="240" w:lineRule="atLeast"/>
      <w:ind w:left="2637"/>
      <w:jc w:val="left"/>
    </w:pPr>
    <w:rPr>
      <w:rFonts w:ascii="Times New Roman" w:eastAsia="Times New Roman" w:hAnsi="Times New Roman" w:cs="Times New Roman"/>
      <w:sz w:val="24"/>
      <w:szCs w:val="24"/>
      <w:lang w:val="en-US" w:eastAsia="es-ES"/>
    </w:rPr>
  </w:style>
  <w:style w:type="paragraph" w:customStyle="1" w:styleId="p12">
    <w:name w:val="p12"/>
    <w:basedOn w:val="Normal"/>
    <w:uiPriority w:val="99"/>
    <w:rsid w:val="002D7ABC"/>
    <w:pPr>
      <w:widowControl w:val="0"/>
      <w:tabs>
        <w:tab w:val="left" w:pos="204"/>
      </w:tabs>
      <w:autoSpaceDE w:val="0"/>
      <w:autoSpaceDN w:val="0"/>
      <w:adjustRightInd w:val="0"/>
      <w:spacing w:before="0" w:after="0" w:line="147" w:lineRule="atLeast"/>
      <w:jc w:val="left"/>
    </w:pPr>
    <w:rPr>
      <w:rFonts w:ascii="Times New Roman" w:eastAsia="Times New Roman" w:hAnsi="Times New Roman" w:cs="Times New Roman"/>
      <w:sz w:val="24"/>
      <w:szCs w:val="24"/>
      <w:lang w:val="en-US" w:eastAsia="es-ES"/>
    </w:rPr>
  </w:style>
  <w:style w:type="paragraph" w:customStyle="1" w:styleId="p16">
    <w:name w:val="p16"/>
    <w:basedOn w:val="Normal"/>
    <w:uiPriority w:val="99"/>
    <w:rsid w:val="002D7ABC"/>
    <w:pPr>
      <w:widowControl w:val="0"/>
      <w:tabs>
        <w:tab w:val="left" w:pos="3775"/>
        <w:tab w:val="left" w:pos="4042"/>
      </w:tabs>
      <w:autoSpaceDE w:val="0"/>
      <w:autoSpaceDN w:val="0"/>
      <w:adjustRightInd w:val="0"/>
      <w:spacing w:before="0" w:after="0" w:line="240" w:lineRule="atLeast"/>
      <w:ind w:left="4043" w:hanging="267"/>
    </w:pPr>
    <w:rPr>
      <w:rFonts w:ascii="Times New Roman" w:eastAsia="Times New Roman" w:hAnsi="Times New Roman" w:cs="Times New Roman"/>
      <w:sz w:val="24"/>
      <w:szCs w:val="24"/>
      <w:lang w:val="en-US" w:eastAsia="es-ES"/>
    </w:rPr>
  </w:style>
  <w:style w:type="paragraph" w:customStyle="1" w:styleId="p19">
    <w:name w:val="p19"/>
    <w:basedOn w:val="Normal"/>
    <w:uiPriority w:val="99"/>
    <w:rsid w:val="002D7ABC"/>
    <w:pPr>
      <w:widowControl w:val="0"/>
      <w:tabs>
        <w:tab w:val="left" w:pos="147"/>
      </w:tabs>
      <w:autoSpaceDE w:val="0"/>
      <w:autoSpaceDN w:val="0"/>
      <w:adjustRightInd w:val="0"/>
      <w:spacing w:before="0" w:after="0" w:line="240" w:lineRule="atLeast"/>
      <w:ind w:left="1019"/>
      <w:jc w:val="left"/>
    </w:pPr>
    <w:rPr>
      <w:rFonts w:ascii="Times New Roman" w:eastAsia="Times New Roman" w:hAnsi="Times New Roman" w:cs="Times New Roman"/>
      <w:sz w:val="24"/>
      <w:szCs w:val="24"/>
      <w:lang w:val="en-US" w:eastAsia="es-ES"/>
    </w:rPr>
  </w:style>
  <w:style w:type="paragraph" w:customStyle="1" w:styleId="p20">
    <w:name w:val="p20"/>
    <w:basedOn w:val="Normal"/>
    <w:uiPriority w:val="99"/>
    <w:rsid w:val="002D7ABC"/>
    <w:pPr>
      <w:widowControl w:val="0"/>
      <w:tabs>
        <w:tab w:val="left" w:pos="481"/>
      </w:tabs>
      <w:autoSpaceDE w:val="0"/>
      <w:autoSpaceDN w:val="0"/>
      <w:adjustRightInd w:val="0"/>
      <w:spacing w:before="0" w:after="0" w:line="147" w:lineRule="atLeast"/>
      <w:ind w:left="685"/>
      <w:jc w:val="left"/>
    </w:pPr>
    <w:rPr>
      <w:rFonts w:ascii="Times New Roman" w:eastAsia="Times New Roman" w:hAnsi="Times New Roman" w:cs="Times New Roman"/>
      <w:sz w:val="24"/>
      <w:szCs w:val="24"/>
      <w:lang w:val="en-US" w:eastAsia="es-ES"/>
    </w:rPr>
  </w:style>
  <w:style w:type="paragraph" w:customStyle="1" w:styleId="p21">
    <w:name w:val="p21"/>
    <w:basedOn w:val="Normal"/>
    <w:uiPriority w:val="99"/>
    <w:rsid w:val="002D7ABC"/>
    <w:pPr>
      <w:widowControl w:val="0"/>
      <w:tabs>
        <w:tab w:val="left" w:pos="555"/>
      </w:tabs>
      <w:autoSpaceDE w:val="0"/>
      <w:autoSpaceDN w:val="0"/>
      <w:adjustRightInd w:val="0"/>
      <w:spacing w:before="0" w:after="0" w:line="240" w:lineRule="atLeast"/>
      <w:ind w:left="611"/>
      <w:jc w:val="left"/>
    </w:pPr>
    <w:rPr>
      <w:rFonts w:ascii="Times New Roman" w:eastAsia="Times New Roman" w:hAnsi="Times New Roman" w:cs="Times New Roman"/>
      <w:sz w:val="24"/>
      <w:szCs w:val="24"/>
      <w:lang w:val="en-US" w:eastAsia="es-ES"/>
    </w:rPr>
  </w:style>
  <w:style w:type="paragraph" w:customStyle="1" w:styleId="p22">
    <w:name w:val="p22"/>
    <w:basedOn w:val="Normal"/>
    <w:uiPriority w:val="99"/>
    <w:rsid w:val="002D7ABC"/>
    <w:pPr>
      <w:widowControl w:val="0"/>
      <w:tabs>
        <w:tab w:val="left" w:pos="204"/>
      </w:tabs>
      <w:autoSpaceDE w:val="0"/>
      <w:autoSpaceDN w:val="0"/>
      <w:adjustRightInd w:val="0"/>
      <w:spacing w:before="0" w:after="0" w:line="240" w:lineRule="atLeast"/>
      <w:jc w:val="left"/>
    </w:pPr>
    <w:rPr>
      <w:rFonts w:ascii="Times New Roman" w:eastAsia="Times New Roman" w:hAnsi="Times New Roman" w:cs="Times New Roman"/>
      <w:sz w:val="24"/>
      <w:szCs w:val="24"/>
      <w:lang w:val="en-US" w:eastAsia="es-ES"/>
    </w:rPr>
  </w:style>
  <w:style w:type="paragraph" w:styleId="NormalWeb">
    <w:name w:val="Normal (Web)"/>
    <w:basedOn w:val="Normal"/>
    <w:uiPriority w:val="99"/>
    <w:rsid w:val="002D7ABC"/>
    <w:pPr>
      <w:spacing w:before="100" w:beforeAutospacing="1" w:after="100" w:afterAutospacing="1" w:line="240" w:lineRule="auto"/>
      <w:jc w:val="left"/>
    </w:pPr>
    <w:rPr>
      <w:rFonts w:ascii="Times New Roman" w:eastAsia="MS Mincho" w:hAnsi="Times New Roman" w:cs="Times New Roman"/>
      <w:sz w:val="24"/>
      <w:szCs w:val="24"/>
      <w:lang w:val="es-ES" w:eastAsia="es-ES"/>
    </w:rPr>
  </w:style>
  <w:style w:type="paragraph" w:styleId="Lista">
    <w:name w:val="List"/>
    <w:basedOn w:val="Normal"/>
    <w:unhideWhenUsed/>
    <w:rsid w:val="002D7ABC"/>
    <w:pPr>
      <w:spacing w:before="0" w:after="200" w:line="276" w:lineRule="auto"/>
      <w:ind w:left="283" w:hanging="283"/>
      <w:jc w:val="left"/>
    </w:pPr>
    <w:rPr>
      <w:rFonts w:ascii="Calibri" w:eastAsia="Calibri" w:hAnsi="Calibri" w:cs="Times New Roman"/>
      <w:lang w:val="es-ES"/>
    </w:rPr>
  </w:style>
  <w:style w:type="paragraph" w:customStyle="1" w:styleId="Ttulo10">
    <w:name w:val="Título1"/>
    <w:basedOn w:val="Normal"/>
    <w:next w:val="Normal"/>
    <w:link w:val="TtuloCar"/>
    <w:uiPriority w:val="10"/>
    <w:qFormat/>
    <w:locked/>
    <w:rsid w:val="002D7ABC"/>
    <w:pPr>
      <w:pBdr>
        <w:bottom w:val="single" w:sz="8" w:space="4" w:color="4F81BD"/>
      </w:pBdr>
      <w:spacing w:before="0" w:after="300" w:line="240" w:lineRule="auto"/>
      <w:contextualSpacing/>
      <w:jc w:val="left"/>
    </w:pPr>
    <w:rPr>
      <w:rFonts w:ascii="Cambria" w:eastAsia="Times New Roman" w:hAnsi="Cambria" w:cs="Times New Roman"/>
      <w:color w:val="17365D"/>
      <w:spacing w:val="5"/>
      <w:kern w:val="28"/>
      <w:sz w:val="52"/>
      <w:szCs w:val="52"/>
      <w:lang w:eastAsia="x-none"/>
    </w:rPr>
  </w:style>
  <w:style w:type="character" w:customStyle="1" w:styleId="TtuloCar">
    <w:name w:val="Título Car"/>
    <w:link w:val="Ttulo10"/>
    <w:uiPriority w:val="10"/>
    <w:rsid w:val="002D7ABC"/>
    <w:rPr>
      <w:rFonts w:ascii="Cambria" w:eastAsia="Times New Roman" w:hAnsi="Cambria" w:cs="Times New Roman"/>
      <w:color w:val="17365D"/>
      <w:spacing w:val="5"/>
      <w:kern w:val="28"/>
      <w:sz w:val="52"/>
      <w:szCs w:val="52"/>
      <w:lang w:eastAsia="x-none"/>
    </w:rPr>
  </w:style>
  <w:style w:type="paragraph" w:customStyle="1" w:styleId="TtulodeTDC1">
    <w:name w:val="Título de TDC1"/>
    <w:basedOn w:val="Ttulo1"/>
    <w:next w:val="Normal"/>
    <w:uiPriority w:val="39"/>
    <w:qFormat/>
    <w:rsid w:val="002D7ABC"/>
    <w:pPr>
      <w:spacing w:before="480" w:after="0" w:line="276" w:lineRule="auto"/>
      <w:ind w:left="360" w:hanging="360"/>
      <w:outlineLvl w:val="9"/>
    </w:pPr>
    <w:rPr>
      <w:rFonts w:ascii="Cambria" w:eastAsia="Times New Roman" w:hAnsi="Cambria" w:cs="Times New Roman"/>
      <w:smallCaps w:val="0"/>
      <w:color w:val="365F91"/>
      <w:sz w:val="28"/>
      <w:lang w:val="es-ES"/>
    </w:rPr>
  </w:style>
  <w:style w:type="paragraph" w:styleId="Lista2">
    <w:name w:val="List 2"/>
    <w:basedOn w:val="Normal"/>
    <w:uiPriority w:val="99"/>
    <w:semiHidden/>
    <w:unhideWhenUsed/>
    <w:rsid w:val="002D7ABC"/>
    <w:pPr>
      <w:spacing w:before="0" w:after="200" w:line="276" w:lineRule="auto"/>
      <w:ind w:left="566" w:hanging="283"/>
      <w:contextualSpacing/>
      <w:jc w:val="left"/>
    </w:pPr>
    <w:rPr>
      <w:rFonts w:ascii="Calibri" w:eastAsia="Calibri" w:hAnsi="Calibri" w:cs="Times New Roman"/>
    </w:rPr>
  </w:style>
  <w:style w:type="numbering" w:customStyle="1" w:styleId="Estilo2">
    <w:name w:val="Estilo2"/>
    <w:uiPriority w:val="99"/>
    <w:rsid w:val="002D7ABC"/>
    <w:pPr>
      <w:numPr>
        <w:numId w:val="19"/>
      </w:numPr>
    </w:pPr>
  </w:style>
  <w:style w:type="paragraph" w:styleId="Textonotaalfinal">
    <w:name w:val="endnote text"/>
    <w:basedOn w:val="Normal"/>
    <w:link w:val="TextonotaalfinalCar"/>
    <w:uiPriority w:val="99"/>
    <w:semiHidden/>
    <w:unhideWhenUsed/>
    <w:rsid w:val="002D7ABC"/>
    <w:pPr>
      <w:spacing w:before="0" w:after="200" w:line="276" w:lineRule="auto"/>
      <w:jc w:val="left"/>
    </w:pPr>
    <w:rPr>
      <w:rFonts w:ascii="Calibri" w:eastAsia="Calibri" w:hAnsi="Calibri" w:cs="Times New Roman"/>
      <w:sz w:val="20"/>
      <w:szCs w:val="20"/>
      <w:lang w:eastAsia="x-none"/>
    </w:rPr>
  </w:style>
  <w:style w:type="character" w:customStyle="1" w:styleId="TextonotaalfinalCar">
    <w:name w:val="Texto nota al final Car"/>
    <w:basedOn w:val="Fuentedeprrafopredeter"/>
    <w:link w:val="Textonotaalfinal"/>
    <w:uiPriority w:val="99"/>
    <w:semiHidden/>
    <w:rsid w:val="002D7ABC"/>
    <w:rPr>
      <w:rFonts w:ascii="Calibri" w:eastAsia="Calibri" w:hAnsi="Calibri" w:cs="Times New Roman"/>
      <w:sz w:val="20"/>
      <w:szCs w:val="20"/>
      <w:lang w:eastAsia="x-none"/>
    </w:rPr>
  </w:style>
  <w:style w:type="character" w:styleId="Refdenotaalfinal">
    <w:name w:val="endnote reference"/>
    <w:uiPriority w:val="99"/>
    <w:semiHidden/>
    <w:unhideWhenUsed/>
    <w:rsid w:val="002D7ABC"/>
    <w:rPr>
      <w:vertAlign w:val="superscript"/>
    </w:rPr>
  </w:style>
  <w:style w:type="paragraph" w:customStyle="1" w:styleId="Epgrafe1">
    <w:name w:val="Epígrafe1"/>
    <w:basedOn w:val="Normal"/>
    <w:next w:val="Normal"/>
    <w:qFormat/>
    <w:locked/>
    <w:rsid w:val="002D7ABC"/>
    <w:pPr>
      <w:spacing w:before="0" w:after="200" w:line="276" w:lineRule="auto"/>
      <w:jc w:val="left"/>
    </w:pPr>
    <w:rPr>
      <w:rFonts w:ascii="Calibri" w:eastAsia="Calibri" w:hAnsi="Calibri" w:cs="Times New Roman"/>
      <w:b/>
      <w:bCs/>
      <w:sz w:val="20"/>
      <w:szCs w:val="20"/>
    </w:rPr>
  </w:style>
  <w:style w:type="paragraph" w:styleId="Tabladeilustraciones">
    <w:name w:val="table of figures"/>
    <w:basedOn w:val="Normal"/>
    <w:next w:val="Normal"/>
    <w:uiPriority w:val="99"/>
    <w:unhideWhenUsed/>
    <w:rsid w:val="002D7ABC"/>
    <w:pPr>
      <w:spacing w:before="0" w:after="200" w:line="276" w:lineRule="auto"/>
      <w:jc w:val="left"/>
    </w:pPr>
    <w:rPr>
      <w:rFonts w:ascii="Times New Roman" w:eastAsia="Calibri" w:hAnsi="Times New Roman" w:cs="Times New Roman"/>
    </w:rPr>
  </w:style>
  <w:style w:type="paragraph" w:customStyle="1" w:styleId="Prrafodelista3">
    <w:name w:val="Párrafo de lista3"/>
    <w:basedOn w:val="Normal"/>
    <w:uiPriority w:val="34"/>
    <w:qFormat/>
    <w:rsid w:val="002D7ABC"/>
    <w:pPr>
      <w:spacing w:before="0" w:after="0" w:line="240" w:lineRule="auto"/>
      <w:ind w:left="720"/>
      <w:contextualSpacing/>
      <w:jc w:val="left"/>
    </w:pPr>
    <w:rPr>
      <w:rFonts w:ascii="Calibri" w:eastAsia="Times New Roman" w:hAnsi="Calibri" w:cs="Times New Roman"/>
      <w:sz w:val="24"/>
      <w:szCs w:val="24"/>
      <w:lang w:val="en-US" w:bidi="en-US"/>
    </w:rPr>
  </w:style>
  <w:style w:type="paragraph" w:customStyle="1" w:styleId="font5">
    <w:name w:val="font5"/>
    <w:basedOn w:val="Normal"/>
    <w:rsid w:val="002D7ABC"/>
    <w:pPr>
      <w:spacing w:before="100" w:beforeAutospacing="1" w:after="100" w:afterAutospacing="1" w:line="240" w:lineRule="auto"/>
      <w:jc w:val="left"/>
    </w:pPr>
    <w:rPr>
      <w:rFonts w:ascii="Times New Roman" w:eastAsia="Times New Roman" w:hAnsi="Times New Roman" w:cs="Times New Roman"/>
      <w:i/>
      <w:iCs/>
      <w:sz w:val="20"/>
      <w:szCs w:val="20"/>
      <w:lang w:eastAsia="es-BO"/>
    </w:rPr>
  </w:style>
  <w:style w:type="paragraph" w:customStyle="1" w:styleId="font6">
    <w:name w:val="font6"/>
    <w:basedOn w:val="Normal"/>
    <w:rsid w:val="002D7ABC"/>
    <w:pPr>
      <w:spacing w:before="100" w:beforeAutospacing="1" w:after="100" w:afterAutospacing="1" w:line="240" w:lineRule="auto"/>
      <w:jc w:val="left"/>
    </w:pPr>
    <w:rPr>
      <w:rFonts w:ascii="Times New Roman" w:eastAsia="Times New Roman" w:hAnsi="Times New Roman" w:cs="Times New Roman"/>
      <w:i/>
      <w:iCs/>
      <w:color w:val="000000"/>
      <w:sz w:val="20"/>
      <w:szCs w:val="20"/>
      <w:lang w:eastAsia="es-BO"/>
    </w:rPr>
  </w:style>
  <w:style w:type="paragraph" w:customStyle="1" w:styleId="font7">
    <w:name w:val="font7"/>
    <w:basedOn w:val="Normal"/>
    <w:rsid w:val="002D7ABC"/>
    <w:pPr>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font8">
    <w:name w:val="font8"/>
    <w:basedOn w:val="Normal"/>
    <w:rsid w:val="002D7ABC"/>
    <w:pPr>
      <w:spacing w:before="100" w:beforeAutospacing="1" w:after="100" w:afterAutospacing="1" w:line="240" w:lineRule="auto"/>
      <w:jc w:val="left"/>
    </w:pPr>
    <w:rPr>
      <w:rFonts w:ascii="Times New Roman" w:eastAsia="Times New Roman" w:hAnsi="Times New Roman" w:cs="Times New Roman"/>
      <w:b/>
      <w:bCs/>
      <w:color w:val="000000"/>
      <w:sz w:val="20"/>
      <w:szCs w:val="20"/>
      <w:lang w:eastAsia="es-BO"/>
    </w:rPr>
  </w:style>
  <w:style w:type="paragraph" w:customStyle="1" w:styleId="font9">
    <w:name w:val="font9"/>
    <w:basedOn w:val="Normal"/>
    <w:rsid w:val="002D7ABC"/>
    <w:pPr>
      <w:spacing w:before="100" w:beforeAutospacing="1" w:after="100" w:afterAutospacing="1" w:line="240" w:lineRule="auto"/>
      <w:jc w:val="left"/>
    </w:pPr>
    <w:rPr>
      <w:rFonts w:ascii="Times New Roman" w:eastAsia="Times New Roman" w:hAnsi="Times New Roman" w:cs="Times New Roman"/>
      <w:b/>
      <w:bCs/>
      <w:color w:val="000000"/>
      <w:sz w:val="20"/>
      <w:szCs w:val="20"/>
      <w:lang w:eastAsia="es-BO"/>
    </w:rPr>
  </w:style>
  <w:style w:type="paragraph" w:customStyle="1" w:styleId="xl65">
    <w:name w:val="xl65"/>
    <w:basedOn w:val="Normal"/>
    <w:rsid w:val="002D7ABC"/>
    <w:pPr>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66">
    <w:name w:val="xl66"/>
    <w:basedOn w:val="Normal"/>
    <w:rsid w:val="002D7ABC"/>
    <w:pPr>
      <w:spacing w:before="100" w:beforeAutospacing="1" w:after="100" w:afterAutospacing="1" w:line="240" w:lineRule="auto"/>
      <w:jc w:val="left"/>
    </w:pPr>
    <w:rPr>
      <w:rFonts w:ascii="Times New Roman" w:eastAsia="Times New Roman" w:hAnsi="Times New Roman" w:cs="Times New Roman"/>
      <w:i/>
      <w:iCs/>
      <w:sz w:val="20"/>
      <w:szCs w:val="20"/>
      <w:lang w:eastAsia="es-BO"/>
    </w:rPr>
  </w:style>
  <w:style w:type="paragraph" w:customStyle="1" w:styleId="xl67">
    <w:name w:val="xl67"/>
    <w:basedOn w:val="Normal"/>
    <w:rsid w:val="002D7AB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68">
    <w:name w:val="xl68"/>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i/>
      <w:iCs/>
      <w:sz w:val="20"/>
      <w:szCs w:val="20"/>
      <w:lang w:eastAsia="es-BO"/>
    </w:rPr>
  </w:style>
  <w:style w:type="paragraph" w:customStyle="1" w:styleId="xl69">
    <w:name w:val="xl69"/>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70">
    <w:name w:val="xl70"/>
    <w:basedOn w:val="Normal"/>
    <w:rsid w:val="002D7A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1">
    <w:name w:val="xl71"/>
    <w:basedOn w:val="Normal"/>
    <w:rsid w:val="002D7ABC"/>
    <w:pPr>
      <w:shd w:val="clear" w:color="000000" w:fill="B8CCE4"/>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2">
    <w:name w:val="xl72"/>
    <w:basedOn w:val="Normal"/>
    <w:rsid w:val="002D7AB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3">
    <w:name w:val="xl73"/>
    <w:basedOn w:val="Normal"/>
    <w:rsid w:val="002D7ABC"/>
    <w:pPr>
      <w:shd w:val="clear" w:color="000000" w:fill="C5D9F1"/>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4">
    <w:name w:val="xl74"/>
    <w:basedOn w:val="Normal"/>
    <w:rsid w:val="002D7A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5">
    <w:name w:val="xl75"/>
    <w:basedOn w:val="Normal"/>
    <w:rsid w:val="002D7AB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76">
    <w:name w:val="xl76"/>
    <w:basedOn w:val="Normal"/>
    <w:rsid w:val="002D7ABC"/>
    <w:pPr>
      <w:shd w:val="clear" w:color="000000" w:fill="DBE5F1"/>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7">
    <w:name w:val="xl77"/>
    <w:basedOn w:val="Normal"/>
    <w:rsid w:val="002D7ABC"/>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78">
    <w:name w:val="xl78"/>
    <w:basedOn w:val="Normal"/>
    <w:rsid w:val="002D7AB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79">
    <w:name w:val="xl79"/>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80">
    <w:name w:val="xl80"/>
    <w:basedOn w:val="Normal"/>
    <w:rsid w:val="002D7ABC"/>
    <w:pPr>
      <w:pBdr>
        <w:top w:val="single" w:sz="4" w:space="0" w:color="auto"/>
        <w:bottom w:val="single" w:sz="4" w:space="0" w:color="auto"/>
      </w:pBdr>
      <w:shd w:val="clear" w:color="000000" w:fill="8DB4E3"/>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paragraph" w:customStyle="1" w:styleId="xl81">
    <w:name w:val="xl81"/>
    <w:basedOn w:val="Normal"/>
    <w:rsid w:val="002D7ABC"/>
    <w:pPr>
      <w:pBdr>
        <w:top w:val="single" w:sz="4" w:space="0" w:color="auto"/>
        <w:bottom w:val="single" w:sz="4" w:space="0" w:color="auto"/>
        <w:right w:val="single" w:sz="4" w:space="0" w:color="auto"/>
      </w:pBdr>
      <w:shd w:val="clear" w:color="000000" w:fill="8DB4E3"/>
      <w:spacing w:before="100" w:beforeAutospacing="1" w:after="100" w:afterAutospacing="1" w:line="240" w:lineRule="auto"/>
      <w:jc w:val="left"/>
    </w:pPr>
    <w:rPr>
      <w:rFonts w:ascii="Times New Roman" w:eastAsia="Times New Roman" w:hAnsi="Times New Roman" w:cs="Times New Roman"/>
      <w:sz w:val="20"/>
      <w:szCs w:val="20"/>
      <w:lang w:eastAsia="es-BO"/>
    </w:rPr>
  </w:style>
  <w:style w:type="table" w:styleId="Cuadrculaclara-nfasis5">
    <w:name w:val="Light Grid Accent 5"/>
    <w:basedOn w:val="Tablanormal"/>
    <w:uiPriority w:val="62"/>
    <w:rsid w:val="002D7ABC"/>
    <w:pPr>
      <w:spacing w:after="0" w:line="240" w:lineRule="auto"/>
    </w:pPr>
    <w:rPr>
      <w:rFonts w:ascii="Calibri" w:eastAsia="Calibri" w:hAnsi="Calibri" w:cs="Times New Roman"/>
      <w:sz w:val="20"/>
      <w:szCs w:val="20"/>
      <w:lang w:val="en-US" w:eastAsia="es-B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1-nfasis3">
    <w:name w:val="Medium Shading 1 Accent 3"/>
    <w:basedOn w:val="Tablanormal"/>
    <w:uiPriority w:val="63"/>
    <w:rsid w:val="002D7ABC"/>
    <w:pPr>
      <w:spacing w:after="0" w:line="240" w:lineRule="auto"/>
    </w:pPr>
    <w:rPr>
      <w:rFonts w:ascii="Calibri" w:eastAsia="Calibri" w:hAnsi="Calibri" w:cs="Times New Roman"/>
      <w:sz w:val="20"/>
      <w:szCs w:val="20"/>
      <w:lang w:val="en-US" w:eastAsia="es-B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2D7ABC"/>
    <w:pPr>
      <w:spacing w:after="0" w:line="240" w:lineRule="auto"/>
    </w:pPr>
    <w:rPr>
      <w:rFonts w:ascii="Calibri" w:eastAsia="Calibri" w:hAnsi="Calibri" w:cs="Times New Roman"/>
      <w:sz w:val="20"/>
      <w:szCs w:val="20"/>
      <w:lang w:val="en-US" w:eastAsia="es-BO"/>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xl63">
    <w:name w:val="xl63"/>
    <w:basedOn w:val="Normal"/>
    <w:rsid w:val="002D7ABC"/>
    <w:pPr>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paragraph" w:customStyle="1" w:styleId="xl64">
    <w:name w:val="xl64"/>
    <w:basedOn w:val="Normal"/>
    <w:rsid w:val="002D7AB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82">
    <w:name w:val="xl82"/>
    <w:basedOn w:val="Normal"/>
    <w:rsid w:val="002D7ABC"/>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left"/>
    </w:pPr>
    <w:rPr>
      <w:rFonts w:ascii="Times New Roman" w:eastAsia="Times New Roman" w:hAnsi="Times New Roman" w:cs="Times New Roman"/>
      <w:b/>
      <w:bCs/>
      <w:sz w:val="24"/>
      <w:szCs w:val="24"/>
      <w:lang w:eastAsia="es-BO"/>
    </w:rPr>
  </w:style>
  <w:style w:type="paragraph" w:customStyle="1" w:styleId="xl83">
    <w:name w:val="xl83"/>
    <w:basedOn w:val="Normal"/>
    <w:rsid w:val="002D7ABC"/>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84">
    <w:name w:val="xl84"/>
    <w:basedOn w:val="Normal"/>
    <w:rsid w:val="002D7ABC"/>
    <w:pPr>
      <w:pBdr>
        <w:left w:val="single" w:sz="4" w:space="0" w:color="auto"/>
        <w:right w:val="single" w:sz="4" w:space="0" w:color="auto"/>
      </w:pBdr>
      <w:shd w:val="clear" w:color="000000" w:fill="DBE5F1"/>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paragraph" w:customStyle="1" w:styleId="xl85">
    <w:name w:val="xl85"/>
    <w:basedOn w:val="Normal"/>
    <w:rsid w:val="002D7ABC"/>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paragraph" w:customStyle="1" w:styleId="xl86">
    <w:name w:val="xl86"/>
    <w:basedOn w:val="Normal"/>
    <w:rsid w:val="002D7ABC"/>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paragraph" w:customStyle="1" w:styleId="xl87">
    <w:name w:val="xl87"/>
    <w:basedOn w:val="Normal"/>
    <w:rsid w:val="002D7ABC"/>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paragraph" w:customStyle="1" w:styleId="xl88">
    <w:name w:val="xl88"/>
    <w:basedOn w:val="Normal"/>
    <w:rsid w:val="002D7ABC"/>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paragraph" w:customStyle="1" w:styleId="xl89">
    <w:name w:val="xl89"/>
    <w:basedOn w:val="Normal"/>
    <w:rsid w:val="002D7ABC"/>
    <w:pPr>
      <w:pBdr>
        <w:left w:val="single" w:sz="4" w:space="0" w:color="auto"/>
        <w:right w:val="single" w:sz="4" w:space="0" w:color="auto"/>
      </w:pBdr>
      <w:shd w:val="clear" w:color="000000" w:fill="DBE5F1"/>
      <w:spacing w:before="100" w:beforeAutospacing="1" w:after="100" w:afterAutospacing="1" w:line="240" w:lineRule="auto"/>
      <w:jc w:val="left"/>
    </w:pPr>
    <w:rPr>
      <w:rFonts w:ascii="Times New Roman" w:eastAsia="Times New Roman" w:hAnsi="Times New Roman" w:cs="Times New Roman"/>
      <w:b/>
      <w:bCs/>
      <w:sz w:val="20"/>
      <w:szCs w:val="20"/>
      <w:lang w:eastAsia="es-BO"/>
    </w:rPr>
  </w:style>
  <w:style w:type="table" w:customStyle="1" w:styleId="Sombreadoclaro-nfasis11">
    <w:name w:val="Sombreado claro - Énfasis 11"/>
    <w:basedOn w:val="Tablanormal"/>
    <w:uiPriority w:val="60"/>
    <w:rsid w:val="002D7ABC"/>
    <w:pPr>
      <w:spacing w:after="0" w:line="240" w:lineRule="auto"/>
    </w:pPr>
    <w:rPr>
      <w:rFonts w:ascii="Calibri" w:eastAsia="Calibri" w:hAnsi="Calibri" w:cs="Times New Roman"/>
      <w:color w:val="365F91"/>
      <w:sz w:val="20"/>
      <w:szCs w:val="20"/>
      <w:lang w:val="en-US" w:eastAsia="es-BO"/>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simple">
    <w:name w:val="nsimple"/>
    <w:basedOn w:val="Default"/>
    <w:next w:val="Default"/>
    <w:uiPriority w:val="99"/>
    <w:rsid w:val="002D7ABC"/>
    <w:rPr>
      <w:rFonts w:ascii="Arial" w:eastAsia="Times New Roman" w:hAnsi="Arial" w:cs="Arial"/>
      <w:color w:val="auto"/>
      <w:lang w:eastAsia="es-BO"/>
    </w:rPr>
  </w:style>
  <w:style w:type="character" w:styleId="Textoennegrita">
    <w:name w:val="Strong"/>
    <w:uiPriority w:val="22"/>
    <w:qFormat/>
    <w:rsid w:val="002D7ABC"/>
    <w:rPr>
      <w:b/>
      <w:bCs/>
    </w:rPr>
  </w:style>
  <w:style w:type="character" w:styleId="nfasis">
    <w:name w:val="Emphasis"/>
    <w:uiPriority w:val="20"/>
    <w:qFormat/>
    <w:rsid w:val="002D7ABC"/>
    <w:rPr>
      <w:b/>
      <w:bCs/>
      <w:i w:val="0"/>
      <w:iCs w:val="0"/>
    </w:rPr>
  </w:style>
  <w:style w:type="character" w:customStyle="1" w:styleId="apple-style-span">
    <w:name w:val="apple-style-span"/>
    <w:basedOn w:val="Fuentedeprrafopredeter"/>
    <w:rsid w:val="002D7ABC"/>
  </w:style>
  <w:style w:type="paragraph" w:customStyle="1" w:styleId="CM49">
    <w:name w:val="CM49"/>
    <w:basedOn w:val="Default"/>
    <w:next w:val="Default"/>
    <w:uiPriority w:val="99"/>
    <w:rsid w:val="002D7ABC"/>
    <w:pPr>
      <w:spacing w:after="278"/>
    </w:pPr>
    <w:rPr>
      <w:rFonts w:eastAsia="Times New Roman"/>
      <w:color w:val="auto"/>
      <w:lang w:val="es-ES" w:eastAsia="es-ES"/>
    </w:rPr>
  </w:style>
  <w:style w:type="paragraph" w:customStyle="1" w:styleId="CM46">
    <w:name w:val="CM46"/>
    <w:basedOn w:val="Default"/>
    <w:next w:val="Default"/>
    <w:uiPriority w:val="99"/>
    <w:rsid w:val="002D7ABC"/>
    <w:pPr>
      <w:spacing w:after="92"/>
    </w:pPr>
    <w:rPr>
      <w:rFonts w:eastAsia="Times New Roman"/>
      <w:color w:val="auto"/>
      <w:lang w:val="es-ES" w:eastAsia="es-ES"/>
    </w:rPr>
  </w:style>
  <w:style w:type="paragraph" w:customStyle="1" w:styleId="CM47">
    <w:name w:val="CM47"/>
    <w:basedOn w:val="Default"/>
    <w:next w:val="Default"/>
    <w:uiPriority w:val="99"/>
    <w:rsid w:val="002D7ABC"/>
    <w:pPr>
      <w:spacing w:after="85"/>
    </w:pPr>
    <w:rPr>
      <w:rFonts w:eastAsia="Times New Roman"/>
      <w:color w:val="auto"/>
      <w:lang w:val="es-ES" w:eastAsia="es-ES"/>
    </w:rPr>
  </w:style>
  <w:style w:type="paragraph" w:customStyle="1" w:styleId="CM8">
    <w:name w:val="CM8"/>
    <w:basedOn w:val="Default"/>
    <w:next w:val="Default"/>
    <w:uiPriority w:val="99"/>
    <w:rsid w:val="002D7ABC"/>
    <w:pPr>
      <w:spacing w:line="278" w:lineRule="atLeast"/>
    </w:pPr>
    <w:rPr>
      <w:rFonts w:eastAsia="Times New Roman"/>
      <w:color w:val="auto"/>
      <w:lang w:val="es-ES" w:eastAsia="es-ES"/>
    </w:rPr>
  </w:style>
  <w:style w:type="paragraph" w:customStyle="1" w:styleId="CM3">
    <w:name w:val="CM3"/>
    <w:basedOn w:val="Default"/>
    <w:next w:val="Default"/>
    <w:uiPriority w:val="99"/>
    <w:rsid w:val="002D7ABC"/>
    <w:rPr>
      <w:rFonts w:eastAsia="Times New Roman"/>
      <w:color w:val="auto"/>
      <w:lang w:val="es-ES" w:eastAsia="es-ES"/>
    </w:rPr>
  </w:style>
  <w:style w:type="paragraph" w:customStyle="1" w:styleId="CM50">
    <w:name w:val="CM50"/>
    <w:basedOn w:val="Default"/>
    <w:next w:val="Default"/>
    <w:uiPriority w:val="99"/>
    <w:rsid w:val="002D7ABC"/>
    <w:pPr>
      <w:spacing w:after="177"/>
    </w:pPr>
    <w:rPr>
      <w:rFonts w:eastAsia="Times New Roman"/>
      <w:color w:val="auto"/>
      <w:lang w:val="es-ES" w:eastAsia="es-ES"/>
    </w:rPr>
  </w:style>
  <w:style w:type="paragraph" w:customStyle="1" w:styleId="CM9">
    <w:name w:val="CM9"/>
    <w:basedOn w:val="Default"/>
    <w:next w:val="Default"/>
    <w:uiPriority w:val="99"/>
    <w:rsid w:val="002D7ABC"/>
    <w:pPr>
      <w:spacing w:line="278" w:lineRule="atLeast"/>
    </w:pPr>
    <w:rPr>
      <w:rFonts w:eastAsia="Times New Roman"/>
      <w:color w:val="auto"/>
      <w:lang w:val="es-ES" w:eastAsia="es-ES"/>
    </w:rPr>
  </w:style>
  <w:style w:type="paragraph" w:customStyle="1" w:styleId="CM48">
    <w:name w:val="CM48"/>
    <w:basedOn w:val="Default"/>
    <w:next w:val="Default"/>
    <w:uiPriority w:val="99"/>
    <w:rsid w:val="002D7ABC"/>
    <w:pPr>
      <w:spacing w:after="272"/>
    </w:pPr>
    <w:rPr>
      <w:rFonts w:eastAsia="Times New Roman"/>
      <w:color w:val="auto"/>
      <w:lang w:val="es-ES" w:eastAsia="es-ES"/>
    </w:rPr>
  </w:style>
  <w:style w:type="paragraph" w:customStyle="1" w:styleId="CM11">
    <w:name w:val="CM11"/>
    <w:basedOn w:val="Default"/>
    <w:next w:val="Default"/>
    <w:uiPriority w:val="99"/>
    <w:rsid w:val="002D7ABC"/>
    <w:pPr>
      <w:spacing w:line="283" w:lineRule="atLeast"/>
    </w:pPr>
    <w:rPr>
      <w:rFonts w:eastAsia="Times New Roman"/>
      <w:color w:val="auto"/>
      <w:lang w:val="es-ES" w:eastAsia="es-ES"/>
    </w:rPr>
  </w:style>
  <w:style w:type="paragraph" w:customStyle="1" w:styleId="CM45">
    <w:name w:val="CM45"/>
    <w:basedOn w:val="Default"/>
    <w:next w:val="Default"/>
    <w:uiPriority w:val="99"/>
    <w:rsid w:val="002D7ABC"/>
    <w:pPr>
      <w:spacing w:after="160"/>
    </w:pPr>
    <w:rPr>
      <w:rFonts w:eastAsia="Times New Roman"/>
      <w:color w:val="auto"/>
      <w:lang w:val="es-ES" w:eastAsia="es-ES"/>
    </w:rPr>
  </w:style>
  <w:style w:type="paragraph" w:customStyle="1" w:styleId="CM16">
    <w:name w:val="CM16"/>
    <w:basedOn w:val="Default"/>
    <w:next w:val="Default"/>
    <w:uiPriority w:val="99"/>
    <w:rsid w:val="002D7ABC"/>
    <w:pPr>
      <w:spacing w:line="280" w:lineRule="atLeast"/>
    </w:pPr>
    <w:rPr>
      <w:rFonts w:eastAsia="Times New Roman"/>
      <w:color w:val="auto"/>
      <w:lang w:val="es-ES" w:eastAsia="es-ES"/>
    </w:rPr>
  </w:style>
  <w:style w:type="paragraph" w:customStyle="1" w:styleId="CM17">
    <w:name w:val="CM17"/>
    <w:basedOn w:val="Default"/>
    <w:next w:val="Default"/>
    <w:uiPriority w:val="99"/>
    <w:rsid w:val="002D7ABC"/>
    <w:rPr>
      <w:rFonts w:eastAsia="Times New Roman"/>
      <w:color w:val="auto"/>
      <w:lang w:val="es-ES" w:eastAsia="es-ES"/>
    </w:rPr>
  </w:style>
  <w:style w:type="paragraph" w:customStyle="1" w:styleId="CM7">
    <w:name w:val="CM7"/>
    <w:basedOn w:val="Default"/>
    <w:next w:val="Default"/>
    <w:uiPriority w:val="99"/>
    <w:rsid w:val="002D7ABC"/>
    <w:pPr>
      <w:spacing w:line="280" w:lineRule="atLeast"/>
    </w:pPr>
    <w:rPr>
      <w:rFonts w:eastAsia="Times New Roman"/>
      <w:color w:val="auto"/>
      <w:lang w:val="es-ES" w:eastAsia="es-ES"/>
    </w:rPr>
  </w:style>
  <w:style w:type="paragraph" w:customStyle="1" w:styleId="CM58">
    <w:name w:val="CM58"/>
    <w:basedOn w:val="Default"/>
    <w:next w:val="Default"/>
    <w:uiPriority w:val="99"/>
    <w:rsid w:val="002D7ABC"/>
    <w:pPr>
      <w:spacing w:after="1310"/>
    </w:pPr>
    <w:rPr>
      <w:rFonts w:eastAsia="Times New Roman"/>
      <w:color w:val="auto"/>
      <w:lang w:val="es-ES" w:eastAsia="es-ES"/>
    </w:rPr>
  </w:style>
  <w:style w:type="paragraph" w:customStyle="1" w:styleId="CM53">
    <w:name w:val="CM53"/>
    <w:basedOn w:val="Default"/>
    <w:next w:val="Default"/>
    <w:uiPriority w:val="99"/>
    <w:rsid w:val="002D7ABC"/>
    <w:pPr>
      <w:spacing w:after="502"/>
    </w:pPr>
    <w:rPr>
      <w:rFonts w:eastAsia="Times New Roman"/>
      <w:color w:val="auto"/>
      <w:lang w:val="es-ES" w:eastAsia="es-ES"/>
    </w:rPr>
  </w:style>
  <w:style w:type="paragraph" w:customStyle="1" w:styleId="CM59">
    <w:name w:val="CM59"/>
    <w:basedOn w:val="Default"/>
    <w:next w:val="Default"/>
    <w:uiPriority w:val="99"/>
    <w:rsid w:val="002D7ABC"/>
    <w:pPr>
      <w:spacing w:after="1375"/>
    </w:pPr>
    <w:rPr>
      <w:rFonts w:eastAsia="Times New Roman"/>
      <w:color w:val="auto"/>
      <w:lang w:val="es-ES" w:eastAsia="es-ES"/>
    </w:rPr>
  </w:style>
  <w:style w:type="paragraph" w:customStyle="1" w:styleId="CM52">
    <w:name w:val="CM52"/>
    <w:basedOn w:val="Default"/>
    <w:next w:val="Default"/>
    <w:uiPriority w:val="99"/>
    <w:rsid w:val="002D7ABC"/>
    <w:pPr>
      <w:spacing w:after="652"/>
    </w:pPr>
    <w:rPr>
      <w:rFonts w:eastAsia="Times New Roman"/>
      <w:color w:val="auto"/>
      <w:lang w:val="es-ES" w:eastAsia="es-ES"/>
    </w:rPr>
  </w:style>
  <w:style w:type="paragraph" w:customStyle="1" w:styleId="CM62">
    <w:name w:val="CM62"/>
    <w:basedOn w:val="Default"/>
    <w:next w:val="Default"/>
    <w:uiPriority w:val="99"/>
    <w:rsid w:val="002D7ABC"/>
    <w:pPr>
      <w:spacing w:after="1587"/>
    </w:pPr>
    <w:rPr>
      <w:rFonts w:eastAsia="Times New Roman"/>
      <w:color w:val="auto"/>
      <w:lang w:val="es-ES" w:eastAsia="es-ES"/>
    </w:rPr>
  </w:style>
  <w:style w:type="paragraph" w:customStyle="1" w:styleId="CM51">
    <w:name w:val="CM51"/>
    <w:basedOn w:val="Default"/>
    <w:next w:val="Default"/>
    <w:uiPriority w:val="99"/>
    <w:rsid w:val="002D7ABC"/>
    <w:pPr>
      <w:spacing w:after="817"/>
    </w:pPr>
    <w:rPr>
      <w:rFonts w:eastAsia="Times New Roman"/>
      <w:color w:val="auto"/>
      <w:lang w:val="es-ES" w:eastAsia="es-ES"/>
    </w:rPr>
  </w:style>
  <w:style w:type="paragraph" w:customStyle="1" w:styleId="CM2">
    <w:name w:val="CM2"/>
    <w:basedOn w:val="Default"/>
    <w:next w:val="Default"/>
    <w:uiPriority w:val="99"/>
    <w:rsid w:val="002D7ABC"/>
    <w:rPr>
      <w:rFonts w:eastAsia="Times New Roman"/>
      <w:color w:val="auto"/>
      <w:lang w:val="es-ES" w:eastAsia="es-ES"/>
    </w:rPr>
  </w:style>
  <w:style w:type="paragraph" w:customStyle="1" w:styleId="CM4">
    <w:name w:val="CM4"/>
    <w:basedOn w:val="Default"/>
    <w:next w:val="Default"/>
    <w:uiPriority w:val="99"/>
    <w:rsid w:val="002D7ABC"/>
    <w:pPr>
      <w:spacing w:line="280" w:lineRule="atLeast"/>
    </w:pPr>
    <w:rPr>
      <w:rFonts w:eastAsia="Times New Roman"/>
      <w:color w:val="auto"/>
      <w:lang w:val="es-ES" w:eastAsia="es-ES"/>
    </w:rPr>
  </w:style>
  <w:style w:type="paragraph" w:customStyle="1" w:styleId="CM1">
    <w:name w:val="CM1"/>
    <w:basedOn w:val="Default"/>
    <w:next w:val="Default"/>
    <w:uiPriority w:val="99"/>
    <w:rsid w:val="002D7ABC"/>
    <w:rPr>
      <w:rFonts w:eastAsia="Times New Roman"/>
      <w:color w:val="auto"/>
      <w:lang w:val="es-ES" w:eastAsia="es-ES"/>
    </w:rPr>
  </w:style>
  <w:style w:type="paragraph" w:customStyle="1" w:styleId="CM54">
    <w:name w:val="CM54"/>
    <w:basedOn w:val="Default"/>
    <w:next w:val="Default"/>
    <w:uiPriority w:val="99"/>
    <w:rsid w:val="002D7ABC"/>
    <w:pPr>
      <w:spacing w:after="375"/>
    </w:pPr>
    <w:rPr>
      <w:rFonts w:eastAsia="Times New Roman"/>
      <w:color w:val="auto"/>
      <w:lang w:val="es-ES" w:eastAsia="es-ES"/>
    </w:rPr>
  </w:style>
  <w:style w:type="paragraph" w:customStyle="1" w:styleId="Style18">
    <w:name w:val="Style 18"/>
    <w:basedOn w:val="Normal"/>
    <w:uiPriority w:val="99"/>
    <w:rsid w:val="002D7ABC"/>
    <w:pPr>
      <w:widowControl w:val="0"/>
      <w:autoSpaceDE w:val="0"/>
      <w:autoSpaceDN w:val="0"/>
      <w:spacing w:before="288" w:after="0" w:line="240" w:lineRule="auto"/>
      <w:ind w:right="72"/>
    </w:pPr>
    <w:rPr>
      <w:rFonts w:ascii="Times New Roman" w:eastAsia="Times New Roman" w:hAnsi="Times New Roman" w:cs="Times New Roman"/>
      <w:sz w:val="23"/>
      <w:szCs w:val="23"/>
      <w:u w:val="single"/>
      <w:lang w:val="es-ES" w:eastAsia="es-ES"/>
    </w:rPr>
  </w:style>
  <w:style w:type="character" w:customStyle="1" w:styleId="CharacterStyle5">
    <w:name w:val="Character Style 5"/>
    <w:uiPriority w:val="99"/>
    <w:rsid w:val="002D7ABC"/>
    <w:rPr>
      <w:sz w:val="23"/>
      <w:u w:val="single"/>
    </w:rPr>
  </w:style>
  <w:style w:type="paragraph" w:customStyle="1" w:styleId="Style15">
    <w:name w:val="Style 15"/>
    <w:basedOn w:val="Normal"/>
    <w:uiPriority w:val="99"/>
    <w:rsid w:val="002D7ABC"/>
    <w:pPr>
      <w:widowControl w:val="0"/>
      <w:autoSpaceDE w:val="0"/>
      <w:autoSpaceDN w:val="0"/>
      <w:adjustRightInd w:val="0"/>
      <w:spacing w:before="0" w:after="0" w:line="240" w:lineRule="auto"/>
      <w:jc w:val="left"/>
    </w:pPr>
    <w:rPr>
      <w:rFonts w:ascii="Times New Roman" w:eastAsia="Times New Roman" w:hAnsi="Times New Roman" w:cs="Times New Roman"/>
      <w:i/>
      <w:iCs/>
      <w:sz w:val="19"/>
      <w:szCs w:val="19"/>
      <w:lang w:val="es-ES" w:eastAsia="es-ES"/>
    </w:rPr>
  </w:style>
  <w:style w:type="character" w:customStyle="1" w:styleId="CharacterStyle21">
    <w:name w:val="Character Style 21"/>
    <w:uiPriority w:val="99"/>
    <w:rsid w:val="002D7ABC"/>
    <w:rPr>
      <w:i/>
      <w:sz w:val="19"/>
    </w:rPr>
  </w:style>
  <w:style w:type="paragraph" w:customStyle="1" w:styleId="Style22">
    <w:name w:val="Style 22"/>
    <w:basedOn w:val="Normal"/>
    <w:uiPriority w:val="99"/>
    <w:rsid w:val="002D7ABC"/>
    <w:pPr>
      <w:widowControl w:val="0"/>
      <w:autoSpaceDE w:val="0"/>
      <w:autoSpaceDN w:val="0"/>
      <w:spacing w:before="396" w:after="0" w:line="240" w:lineRule="auto"/>
      <w:ind w:right="72"/>
    </w:pPr>
    <w:rPr>
      <w:rFonts w:ascii="Times New Roman" w:eastAsia="Times New Roman" w:hAnsi="Times New Roman" w:cs="Times New Roman"/>
      <w:sz w:val="23"/>
      <w:szCs w:val="23"/>
      <w:u w:val="single"/>
      <w:lang w:val="es-ES" w:eastAsia="es-ES"/>
    </w:rPr>
  </w:style>
  <w:style w:type="character" w:customStyle="1" w:styleId="CharacterStyle20">
    <w:name w:val="Character Style 20"/>
    <w:uiPriority w:val="99"/>
    <w:rsid w:val="002D7ABC"/>
    <w:rPr>
      <w:sz w:val="23"/>
    </w:rPr>
  </w:style>
  <w:style w:type="paragraph" w:customStyle="1" w:styleId="Style24">
    <w:name w:val="Style 24"/>
    <w:basedOn w:val="Normal"/>
    <w:uiPriority w:val="99"/>
    <w:rsid w:val="002D7ABC"/>
    <w:pPr>
      <w:widowControl w:val="0"/>
      <w:autoSpaceDE w:val="0"/>
      <w:autoSpaceDN w:val="0"/>
      <w:spacing w:before="36" w:after="0" w:line="240" w:lineRule="auto"/>
      <w:ind w:left="432" w:hanging="288"/>
    </w:pPr>
    <w:rPr>
      <w:rFonts w:ascii="Times New Roman" w:eastAsia="Times New Roman" w:hAnsi="Times New Roman" w:cs="Times New Roman"/>
      <w:sz w:val="23"/>
      <w:szCs w:val="23"/>
      <w:u w:val="single"/>
      <w:lang w:val="es-ES" w:eastAsia="es-ES"/>
    </w:rPr>
  </w:style>
  <w:style w:type="paragraph" w:customStyle="1" w:styleId="Style25">
    <w:name w:val="Style 25"/>
    <w:basedOn w:val="Normal"/>
    <w:uiPriority w:val="99"/>
    <w:rsid w:val="002D7ABC"/>
    <w:pPr>
      <w:widowControl w:val="0"/>
      <w:autoSpaceDE w:val="0"/>
      <w:autoSpaceDN w:val="0"/>
      <w:spacing w:before="288" w:after="9936" w:line="240" w:lineRule="auto"/>
      <w:ind w:right="72"/>
    </w:pPr>
    <w:rPr>
      <w:rFonts w:ascii="Times New Roman" w:eastAsia="Times New Roman" w:hAnsi="Times New Roman" w:cs="Times New Roman"/>
      <w:sz w:val="23"/>
      <w:szCs w:val="23"/>
      <w:lang w:val="es-ES" w:eastAsia="es-ES"/>
    </w:rPr>
  </w:style>
  <w:style w:type="paragraph" w:customStyle="1" w:styleId="Style7">
    <w:name w:val="Style 7"/>
    <w:basedOn w:val="Normal"/>
    <w:uiPriority w:val="99"/>
    <w:rsid w:val="002D7ABC"/>
    <w:pPr>
      <w:widowControl w:val="0"/>
      <w:autoSpaceDE w:val="0"/>
      <w:autoSpaceDN w:val="0"/>
      <w:spacing w:before="288" w:after="0" w:line="240" w:lineRule="auto"/>
      <w:ind w:left="72" w:right="72"/>
    </w:pPr>
    <w:rPr>
      <w:rFonts w:ascii="Times New Roman" w:eastAsia="Times New Roman" w:hAnsi="Times New Roman" w:cs="Times New Roman"/>
      <w:sz w:val="23"/>
      <w:szCs w:val="23"/>
      <w:lang w:val="es-ES" w:eastAsia="es-ES"/>
    </w:rPr>
  </w:style>
  <w:style w:type="paragraph" w:customStyle="1" w:styleId="Style6">
    <w:name w:val="Style 6"/>
    <w:basedOn w:val="Normal"/>
    <w:uiPriority w:val="99"/>
    <w:rsid w:val="002D7ABC"/>
    <w:pPr>
      <w:widowControl w:val="0"/>
      <w:autoSpaceDE w:val="0"/>
      <w:autoSpaceDN w:val="0"/>
      <w:spacing w:before="288" w:after="0" w:line="240" w:lineRule="auto"/>
      <w:ind w:left="72" w:right="72"/>
    </w:pPr>
    <w:rPr>
      <w:rFonts w:ascii="Times New Roman" w:eastAsia="Times New Roman" w:hAnsi="Times New Roman" w:cs="Times New Roman"/>
      <w:sz w:val="24"/>
      <w:szCs w:val="24"/>
      <w:lang w:val="es-ES" w:eastAsia="es-ES"/>
    </w:rPr>
  </w:style>
  <w:style w:type="character" w:customStyle="1" w:styleId="CharacterStyle19">
    <w:name w:val="Character Style 19"/>
    <w:uiPriority w:val="99"/>
    <w:rsid w:val="002D7ABC"/>
    <w:rPr>
      <w:sz w:val="24"/>
    </w:rPr>
  </w:style>
  <w:style w:type="paragraph" w:customStyle="1" w:styleId="Style8">
    <w:name w:val="Style 8"/>
    <w:basedOn w:val="Normal"/>
    <w:uiPriority w:val="99"/>
    <w:rsid w:val="002D7ABC"/>
    <w:pPr>
      <w:widowControl w:val="0"/>
      <w:autoSpaceDE w:val="0"/>
      <w:autoSpaceDN w:val="0"/>
      <w:spacing w:before="0" w:after="0" w:line="240" w:lineRule="auto"/>
      <w:ind w:left="72"/>
      <w:jc w:val="left"/>
    </w:pPr>
    <w:rPr>
      <w:rFonts w:ascii="Times New Roman" w:eastAsia="Times New Roman" w:hAnsi="Times New Roman" w:cs="Times New Roman"/>
      <w:sz w:val="24"/>
      <w:szCs w:val="24"/>
      <w:lang w:val="es-ES" w:eastAsia="es-ES"/>
    </w:rPr>
  </w:style>
  <w:style w:type="character" w:customStyle="1" w:styleId="messagebody">
    <w:name w:val="messagebody"/>
    <w:basedOn w:val="Fuentedeprrafopredeter"/>
    <w:rsid w:val="002D7ABC"/>
  </w:style>
  <w:style w:type="paragraph" w:styleId="HTMLconformatoprevio">
    <w:name w:val="HTML Preformatted"/>
    <w:basedOn w:val="Normal"/>
    <w:link w:val="HTMLconformatoprevioCar"/>
    <w:uiPriority w:val="99"/>
    <w:unhideWhenUsed/>
    <w:rsid w:val="002D7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Times New Roman"/>
      <w:sz w:val="20"/>
      <w:szCs w:val="20"/>
      <w:lang w:val="x-none" w:eastAsia="x-none"/>
    </w:rPr>
  </w:style>
  <w:style w:type="character" w:customStyle="1" w:styleId="HTMLconformatoprevioCar">
    <w:name w:val="HTML con formato previo Car"/>
    <w:basedOn w:val="Fuentedeprrafopredeter"/>
    <w:link w:val="HTMLconformatoprevio"/>
    <w:uiPriority w:val="99"/>
    <w:rsid w:val="002D7ABC"/>
    <w:rPr>
      <w:rFonts w:ascii="Courier New" w:eastAsia="Times New Roman" w:hAnsi="Courier New" w:cs="Times New Roman"/>
      <w:sz w:val="20"/>
      <w:szCs w:val="20"/>
      <w:lang w:val="x-none" w:eastAsia="x-none"/>
    </w:rPr>
  </w:style>
  <w:style w:type="character" w:customStyle="1" w:styleId="st">
    <w:name w:val="st"/>
    <w:basedOn w:val="Fuentedeprrafopredeter"/>
    <w:rsid w:val="002D7ABC"/>
  </w:style>
  <w:style w:type="paragraph" w:customStyle="1" w:styleId="CM202">
    <w:name w:val="CM202"/>
    <w:basedOn w:val="Normal"/>
    <w:next w:val="Normal"/>
    <w:rsid w:val="002D7ABC"/>
    <w:pPr>
      <w:widowControl w:val="0"/>
      <w:autoSpaceDE w:val="0"/>
      <w:autoSpaceDN w:val="0"/>
      <w:adjustRightInd w:val="0"/>
      <w:spacing w:before="0" w:after="0" w:line="240" w:lineRule="auto"/>
      <w:jc w:val="left"/>
    </w:pPr>
    <w:rPr>
      <w:rFonts w:ascii="Arial" w:eastAsia="Times New Roman" w:hAnsi="Arial" w:cs="Times New Roman"/>
      <w:sz w:val="24"/>
      <w:szCs w:val="24"/>
      <w:lang w:val="es-ES" w:eastAsia="es-ES"/>
    </w:rPr>
  </w:style>
  <w:style w:type="paragraph" w:customStyle="1" w:styleId="bstart">
    <w:name w:val="bstart"/>
    <w:rsid w:val="002D7ABC"/>
    <w:pPr>
      <w:tabs>
        <w:tab w:val="left" w:pos="1224"/>
        <w:tab w:val="left" w:pos="1728"/>
      </w:tabs>
      <w:suppressAutoHyphens/>
      <w:spacing w:after="0" w:line="275" w:lineRule="auto"/>
      <w:jc w:val="both"/>
    </w:pPr>
    <w:rPr>
      <w:rFonts w:ascii="Book Antiqua" w:eastAsia="Times New Roman" w:hAnsi="Book Antiqua" w:cs="Times New Roman"/>
      <w:spacing w:val="-3"/>
      <w:sz w:val="24"/>
      <w:szCs w:val="20"/>
      <w:lang w:val="en-US" w:eastAsia="es-ES"/>
    </w:rPr>
  </w:style>
  <w:style w:type="paragraph" w:styleId="Textodebloque">
    <w:name w:val="Block Text"/>
    <w:basedOn w:val="Normal"/>
    <w:rsid w:val="002D7ABC"/>
    <w:pPr>
      <w:spacing w:before="0" w:after="0" w:line="360" w:lineRule="auto"/>
      <w:ind w:left="540" w:right="50"/>
    </w:pPr>
    <w:rPr>
      <w:rFonts w:ascii="Arial" w:eastAsia="Times New Roman" w:hAnsi="Arial" w:cs="Arial"/>
      <w:i/>
      <w:iCs/>
      <w:sz w:val="24"/>
      <w:szCs w:val="24"/>
      <w:lang w:val="es-ES_tradnl" w:eastAsia="es-ES"/>
    </w:rPr>
  </w:style>
  <w:style w:type="paragraph" w:styleId="Textoindependiente3">
    <w:name w:val="Body Text 3"/>
    <w:basedOn w:val="Normal"/>
    <w:link w:val="Textoindependiente3Car"/>
    <w:rsid w:val="002D7ABC"/>
    <w:pPr>
      <w:spacing w:before="0" w:after="0" w:line="360" w:lineRule="auto"/>
      <w:ind w:right="50"/>
    </w:pPr>
    <w:rPr>
      <w:rFonts w:ascii="Arial" w:eastAsia="Times New Roman" w:hAnsi="Arial" w:cs="Times New Roman"/>
      <w:i/>
      <w:iCs/>
      <w:sz w:val="24"/>
      <w:szCs w:val="24"/>
      <w:lang w:val="es-ES_tradnl" w:eastAsia="x-none"/>
    </w:rPr>
  </w:style>
  <w:style w:type="character" w:customStyle="1" w:styleId="Textoindependiente3Car">
    <w:name w:val="Texto independiente 3 Car"/>
    <w:basedOn w:val="Fuentedeprrafopredeter"/>
    <w:link w:val="Textoindependiente3"/>
    <w:rsid w:val="002D7ABC"/>
    <w:rPr>
      <w:rFonts w:ascii="Arial" w:eastAsia="Times New Roman" w:hAnsi="Arial" w:cs="Times New Roman"/>
      <w:i/>
      <w:iCs/>
      <w:sz w:val="24"/>
      <w:szCs w:val="24"/>
      <w:lang w:val="es-ES_tradnl" w:eastAsia="x-none"/>
    </w:rPr>
  </w:style>
  <w:style w:type="paragraph" w:customStyle="1" w:styleId="a">
    <w:name w:val="_"/>
    <w:basedOn w:val="Normal"/>
    <w:rsid w:val="002D7ABC"/>
    <w:pPr>
      <w:widowControl w:val="0"/>
      <w:spacing w:line="240" w:lineRule="auto"/>
      <w:ind w:left="720" w:hanging="720"/>
    </w:pPr>
    <w:rPr>
      <w:rFonts w:ascii="Times New Roman" w:eastAsia="Times New Roman" w:hAnsi="Times New Roman" w:cs="Times New Roman"/>
      <w:sz w:val="24"/>
      <w:szCs w:val="20"/>
      <w:lang w:val="es-ES_tradnl" w:eastAsia="es-ES"/>
    </w:rPr>
  </w:style>
  <w:style w:type="paragraph" w:styleId="Subttulo">
    <w:name w:val="Subtitle"/>
    <w:basedOn w:val="Normal"/>
    <w:link w:val="SubttuloCar"/>
    <w:qFormat/>
    <w:rsid w:val="002D7ABC"/>
    <w:pPr>
      <w:spacing w:before="0" w:after="0" w:line="240" w:lineRule="auto"/>
    </w:pPr>
    <w:rPr>
      <w:rFonts w:ascii="Arial" w:eastAsia="Times New Roman" w:hAnsi="Arial" w:cs="Times New Roman"/>
      <w:b/>
      <w:szCs w:val="24"/>
      <w:lang w:eastAsia="x-none"/>
    </w:rPr>
  </w:style>
  <w:style w:type="character" w:customStyle="1" w:styleId="SubttuloCar">
    <w:name w:val="Subtítulo Car"/>
    <w:basedOn w:val="Fuentedeprrafopredeter"/>
    <w:link w:val="Subttulo"/>
    <w:rsid w:val="002D7ABC"/>
    <w:rPr>
      <w:rFonts w:ascii="Arial" w:eastAsia="Times New Roman" w:hAnsi="Arial" w:cs="Times New Roman"/>
      <w:b/>
      <w:szCs w:val="24"/>
      <w:lang w:eastAsia="x-none"/>
    </w:rPr>
  </w:style>
  <w:style w:type="paragraph" w:styleId="Listaconvietas3">
    <w:name w:val="List Bullet 3"/>
    <w:basedOn w:val="Normal"/>
    <w:autoRedefine/>
    <w:rsid w:val="002D7ABC"/>
    <w:pPr>
      <w:widowControl w:val="0"/>
      <w:tabs>
        <w:tab w:val="num" w:pos="926"/>
      </w:tabs>
      <w:spacing w:before="0" w:after="0" w:line="240" w:lineRule="auto"/>
      <w:ind w:left="926" w:hanging="360"/>
      <w:jc w:val="left"/>
    </w:pPr>
    <w:rPr>
      <w:rFonts w:ascii="Times New Roman" w:eastAsia="Times New Roman" w:hAnsi="Times New Roman" w:cs="Times New Roman"/>
      <w:snapToGrid w:val="0"/>
      <w:sz w:val="24"/>
      <w:szCs w:val="24"/>
      <w:lang w:eastAsia="es-ES"/>
    </w:rPr>
  </w:style>
  <w:style w:type="paragraph" w:customStyle="1" w:styleId="texto">
    <w:name w:val="texto"/>
    <w:basedOn w:val="Normal"/>
    <w:rsid w:val="002D7ABC"/>
    <w:pPr>
      <w:spacing w:before="170" w:after="0" w:line="270" w:lineRule="exact"/>
    </w:pPr>
    <w:rPr>
      <w:rFonts w:ascii="Times New Roman" w:eastAsia="Times New Roman" w:hAnsi="Times New Roman" w:cs="Times New Roman"/>
      <w:noProof/>
      <w:sz w:val="24"/>
      <w:szCs w:val="24"/>
      <w:lang w:val="es-ES" w:eastAsia="es-ES"/>
    </w:rPr>
  </w:style>
  <w:style w:type="paragraph" w:customStyle="1" w:styleId="xl38">
    <w:name w:val="xl38"/>
    <w:basedOn w:val="Normal"/>
    <w:rsid w:val="002D7ABC"/>
    <w:pPr>
      <w:spacing w:before="100" w:after="100" w:line="240" w:lineRule="auto"/>
      <w:jc w:val="left"/>
    </w:pPr>
    <w:rPr>
      <w:rFonts w:ascii="Arial" w:eastAsia="Arial Unicode MS" w:hAnsi="Arial" w:cs="Times New Roman"/>
      <w:b/>
      <w:sz w:val="24"/>
      <w:szCs w:val="24"/>
      <w:lang w:val="es-ES" w:eastAsia="es-ES"/>
    </w:rPr>
  </w:style>
  <w:style w:type="paragraph" w:customStyle="1" w:styleId="xl54">
    <w:name w:val="xl54"/>
    <w:basedOn w:val="Normal"/>
    <w:rsid w:val="002D7ABC"/>
    <w:pPr>
      <w:spacing w:before="100" w:after="100" w:line="240" w:lineRule="auto"/>
      <w:jc w:val="center"/>
    </w:pPr>
    <w:rPr>
      <w:rFonts w:ascii="Arial" w:eastAsia="Arial Unicode MS" w:hAnsi="Arial" w:cs="Times New Roman"/>
      <w:b/>
      <w:sz w:val="16"/>
      <w:szCs w:val="24"/>
      <w:lang w:val="es-ES" w:eastAsia="es-ES"/>
    </w:rPr>
  </w:style>
  <w:style w:type="paragraph" w:customStyle="1" w:styleId="xl37">
    <w:name w:val="xl37"/>
    <w:basedOn w:val="Normal"/>
    <w:rsid w:val="002D7ABC"/>
    <w:pPr>
      <w:pBdr>
        <w:left w:val="single" w:sz="4" w:space="0" w:color="auto"/>
        <w:bottom w:val="single" w:sz="4" w:space="0" w:color="auto"/>
        <w:right w:val="single" w:sz="4" w:space="0" w:color="auto"/>
      </w:pBdr>
      <w:spacing w:before="100" w:after="100" w:line="240" w:lineRule="auto"/>
      <w:jc w:val="center"/>
    </w:pPr>
    <w:rPr>
      <w:rFonts w:ascii="Arial" w:eastAsia="Times New Roman" w:hAnsi="Arial" w:cs="Times New Roman"/>
      <w:sz w:val="16"/>
      <w:szCs w:val="24"/>
      <w:lang w:val="es-ES" w:eastAsia="es-ES"/>
    </w:rPr>
  </w:style>
  <w:style w:type="paragraph" w:customStyle="1" w:styleId="xl43">
    <w:name w:val="xl43"/>
    <w:basedOn w:val="Normal"/>
    <w:rsid w:val="002D7ABC"/>
    <w:pPr>
      <w:spacing w:before="100" w:after="100" w:line="240" w:lineRule="auto"/>
      <w:jc w:val="left"/>
    </w:pPr>
    <w:rPr>
      <w:rFonts w:ascii="Arial" w:eastAsia="Arial Unicode MS" w:hAnsi="Arial" w:cs="Times New Roman"/>
      <w:sz w:val="16"/>
      <w:szCs w:val="24"/>
      <w:lang w:val="es-ES" w:eastAsia="es-ES"/>
    </w:rPr>
  </w:style>
  <w:style w:type="paragraph" w:styleId="Continuarlista">
    <w:name w:val="List Continue"/>
    <w:basedOn w:val="Normal"/>
    <w:rsid w:val="002D7ABC"/>
    <w:pPr>
      <w:widowControl w:val="0"/>
      <w:spacing w:before="0" w:line="240" w:lineRule="auto"/>
      <w:ind w:left="283"/>
      <w:jc w:val="left"/>
    </w:pPr>
    <w:rPr>
      <w:rFonts w:ascii="Times New Roman" w:eastAsia="Times New Roman" w:hAnsi="Times New Roman" w:cs="Times New Roman"/>
      <w:snapToGrid w:val="0"/>
      <w:sz w:val="24"/>
      <w:szCs w:val="24"/>
      <w:lang w:eastAsia="es-ES"/>
    </w:rPr>
  </w:style>
  <w:style w:type="paragraph" w:customStyle="1" w:styleId="p59">
    <w:name w:val="p59"/>
    <w:basedOn w:val="Normal"/>
    <w:rsid w:val="002D7ABC"/>
    <w:pPr>
      <w:widowControl w:val="0"/>
      <w:autoSpaceDE w:val="0"/>
      <w:autoSpaceDN w:val="0"/>
      <w:adjustRightInd w:val="0"/>
      <w:spacing w:before="0" w:after="0" w:line="232" w:lineRule="atLeast"/>
    </w:pPr>
    <w:rPr>
      <w:rFonts w:ascii="Times New Roman" w:eastAsia="Times New Roman" w:hAnsi="Times New Roman" w:cs="Times New Roman"/>
      <w:sz w:val="24"/>
      <w:szCs w:val="24"/>
      <w:lang w:val="en-US" w:eastAsia="es-ES"/>
    </w:rPr>
  </w:style>
  <w:style w:type="paragraph" w:customStyle="1" w:styleId="c44">
    <w:name w:val="c44"/>
    <w:basedOn w:val="Normal"/>
    <w:rsid w:val="002D7ABC"/>
    <w:pPr>
      <w:widowControl w:val="0"/>
      <w:autoSpaceDE w:val="0"/>
      <w:autoSpaceDN w:val="0"/>
      <w:adjustRightInd w:val="0"/>
      <w:spacing w:before="0" w:after="0" w:line="240" w:lineRule="atLeast"/>
      <w:jc w:val="center"/>
    </w:pPr>
    <w:rPr>
      <w:rFonts w:ascii="Times New Roman" w:eastAsia="Times New Roman" w:hAnsi="Times New Roman" w:cs="Times New Roman"/>
      <w:sz w:val="24"/>
      <w:szCs w:val="24"/>
      <w:lang w:val="en-US" w:eastAsia="es-ES"/>
    </w:rPr>
  </w:style>
  <w:style w:type="paragraph" w:customStyle="1" w:styleId="p45">
    <w:name w:val="p45"/>
    <w:basedOn w:val="Normal"/>
    <w:rsid w:val="002D7ABC"/>
    <w:pPr>
      <w:widowControl w:val="0"/>
      <w:autoSpaceDE w:val="0"/>
      <w:autoSpaceDN w:val="0"/>
      <w:adjustRightInd w:val="0"/>
      <w:spacing w:before="0" w:after="0" w:line="221" w:lineRule="atLeast"/>
    </w:pPr>
    <w:rPr>
      <w:rFonts w:ascii="Times New Roman" w:eastAsia="Times New Roman" w:hAnsi="Times New Roman" w:cs="Times New Roman"/>
      <w:sz w:val="24"/>
      <w:szCs w:val="24"/>
      <w:lang w:val="en-US" w:eastAsia="es-ES"/>
    </w:rPr>
  </w:style>
  <w:style w:type="paragraph" w:customStyle="1" w:styleId="p46">
    <w:name w:val="p46"/>
    <w:basedOn w:val="Normal"/>
    <w:rsid w:val="002D7ABC"/>
    <w:pPr>
      <w:widowControl w:val="0"/>
      <w:autoSpaceDE w:val="0"/>
      <w:autoSpaceDN w:val="0"/>
      <w:adjustRightInd w:val="0"/>
      <w:spacing w:before="0" w:after="0" w:line="240" w:lineRule="atLeast"/>
    </w:pPr>
    <w:rPr>
      <w:rFonts w:ascii="Times New Roman" w:eastAsia="Times New Roman" w:hAnsi="Times New Roman" w:cs="Times New Roman"/>
      <w:sz w:val="24"/>
      <w:szCs w:val="24"/>
      <w:lang w:val="en-US" w:eastAsia="es-ES"/>
    </w:rPr>
  </w:style>
  <w:style w:type="paragraph" w:customStyle="1" w:styleId="p4">
    <w:name w:val="p4"/>
    <w:basedOn w:val="Normal"/>
    <w:rsid w:val="002D7ABC"/>
    <w:pPr>
      <w:widowControl w:val="0"/>
      <w:autoSpaceDE w:val="0"/>
      <w:autoSpaceDN w:val="0"/>
      <w:adjustRightInd w:val="0"/>
      <w:spacing w:before="0" w:after="0" w:line="226" w:lineRule="atLeast"/>
    </w:pPr>
    <w:rPr>
      <w:rFonts w:ascii="Times New Roman" w:eastAsia="Times New Roman" w:hAnsi="Times New Roman" w:cs="Times New Roman"/>
      <w:sz w:val="24"/>
      <w:szCs w:val="24"/>
      <w:lang w:val="en-US" w:eastAsia="es-ES"/>
    </w:rPr>
  </w:style>
  <w:style w:type="paragraph" w:customStyle="1" w:styleId="p47">
    <w:name w:val="p47"/>
    <w:basedOn w:val="Normal"/>
    <w:rsid w:val="002D7ABC"/>
    <w:pPr>
      <w:widowControl w:val="0"/>
      <w:tabs>
        <w:tab w:val="left" w:pos="578"/>
      </w:tabs>
      <w:autoSpaceDE w:val="0"/>
      <w:autoSpaceDN w:val="0"/>
      <w:adjustRightInd w:val="0"/>
      <w:spacing w:before="0" w:after="0" w:line="240" w:lineRule="atLeast"/>
      <w:ind w:left="1519" w:hanging="578"/>
    </w:pPr>
    <w:rPr>
      <w:rFonts w:ascii="Times New Roman" w:eastAsia="Times New Roman" w:hAnsi="Times New Roman" w:cs="Times New Roman"/>
      <w:sz w:val="24"/>
      <w:szCs w:val="24"/>
      <w:lang w:val="en-US" w:eastAsia="es-ES"/>
    </w:rPr>
  </w:style>
  <w:style w:type="paragraph" w:customStyle="1" w:styleId="p49">
    <w:name w:val="p49"/>
    <w:basedOn w:val="Normal"/>
    <w:rsid w:val="002D7ABC"/>
    <w:pPr>
      <w:widowControl w:val="0"/>
      <w:autoSpaceDE w:val="0"/>
      <w:autoSpaceDN w:val="0"/>
      <w:adjustRightInd w:val="0"/>
      <w:spacing w:before="0" w:after="0" w:line="240" w:lineRule="atLeast"/>
      <w:ind w:left="1354" w:hanging="742"/>
      <w:jc w:val="left"/>
    </w:pPr>
    <w:rPr>
      <w:rFonts w:ascii="Times New Roman" w:eastAsia="Times New Roman" w:hAnsi="Times New Roman" w:cs="Times New Roman"/>
      <w:sz w:val="24"/>
      <w:szCs w:val="24"/>
      <w:lang w:val="en-US" w:eastAsia="es-ES"/>
    </w:rPr>
  </w:style>
  <w:style w:type="paragraph" w:customStyle="1" w:styleId="p50">
    <w:name w:val="p50"/>
    <w:basedOn w:val="Normal"/>
    <w:rsid w:val="002D7ABC"/>
    <w:pPr>
      <w:widowControl w:val="0"/>
      <w:autoSpaceDE w:val="0"/>
      <w:autoSpaceDN w:val="0"/>
      <w:adjustRightInd w:val="0"/>
      <w:spacing w:before="0" w:after="0" w:line="221" w:lineRule="atLeast"/>
      <w:jc w:val="left"/>
    </w:pPr>
    <w:rPr>
      <w:rFonts w:ascii="Times New Roman" w:eastAsia="Times New Roman" w:hAnsi="Times New Roman" w:cs="Times New Roman"/>
      <w:sz w:val="24"/>
      <w:szCs w:val="24"/>
      <w:lang w:val="en-US" w:eastAsia="es-ES"/>
    </w:rPr>
  </w:style>
  <w:style w:type="paragraph" w:customStyle="1" w:styleId="CM38">
    <w:name w:val="CM38"/>
    <w:basedOn w:val="Normal"/>
    <w:next w:val="Normal"/>
    <w:rsid w:val="002D7ABC"/>
    <w:pPr>
      <w:widowControl w:val="0"/>
      <w:autoSpaceDE w:val="0"/>
      <w:autoSpaceDN w:val="0"/>
      <w:adjustRightInd w:val="0"/>
      <w:spacing w:before="0" w:after="0" w:line="300" w:lineRule="atLeast"/>
      <w:jc w:val="left"/>
    </w:pPr>
    <w:rPr>
      <w:rFonts w:ascii="Arial" w:eastAsia="Times New Roman" w:hAnsi="Arial" w:cs="Times New Roman"/>
      <w:sz w:val="24"/>
      <w:szCs w:val="24"/>
      <w:lang w:val="es-ES" w:eastAsia="es-ES"/>
    </w:rPr>
  </w:style>
  <w:style w:type="paragraph" w:customStyle="1" w:styleId="CM208">
    <w:name w:val="CM208"/>
    <w:basedOn w:val="Normal"/>
    <w:next w:val="Normal"/>
    <w:rsid w:val="002D7ABC"/>
    <w:pPr>
      <w:widowControl w:val="0"/>
      <w:autoSpaceDE w:val="0"/>
      <w:autoSpaceDN w:val="0"/>
      <w:adjustRightInd w:val="0"/>
      <w:spacing w:before="0" w:after="0" w:line="240" w:lineRule="auto"/>
      <w:jc w:val="left"/>
    </w:pPr>
    <w:rPr>
      <w:rFonts w:ascii="Arial" w:eastAsia="Times New Roman" w:hAnsi="Arial" w:cs="Times New Roman"/>
      <w:sz w:val="24"/>
      <w:szCs w:val="24"/>
      <w:lang w:val="es-ES" w:eastAsia="es-ES"/>
    </w:rPr>
  </w:style>
  <w:style w:type="paragraph" w:styleId="Listaconvietas">
    <w:name w:val="List Bullet"/>
    <w:basedOn w:val="Normal"/>
    <w:autoRedefine/>
    <w:rsid w:val="002D7ABC"/>
    <w:pPr>
      <w:tabs>
        <w:tab w:val="num" w:pos="360"/>
      </w:tabs>
      <w:spacing w:before="0" w:after="0" w:line="240" w:lineRule="auto"/>
      <w:ind w:left="360" w:hanging="360"/>
      <w:jc w:val="left"/>
    </w:pPr>
    <w:rPr>
      <w:rFonts w:ascii="Times New Roman" w:eastAsia="Times New Roman" w:hAnsi="Times New Roman" w:cs="Times New Roman"/>
      <w:sz w:val="20"/>
      <w:szCs w:val="20"/>
      <w:lang w:val="en-US"/>
    </w:rPr>
  </w:style>
  <w:style w:type="character" w:customStyle="1" w:styleId="a0">
    <w:name w:val="À&quot;À"/>
    <w:rsid w:val="002D7ABC"/>
  </w:style>
  <w:style w:type="numbering" w:customStyle="1" w:styleId="titulog1">
    <w:name w:val="titulo g1"/>
    <w:uiPriority w:val="99"/>
    <w:rsid w:val="002D7ABC"/>
    <w:pPr>
      <w:numPr>
        <w:numId w:val="20"/>
      </w:numPr>
    </w:pPr>
  </w:style>
  <w:style w:type="numbering" w:customStyle="1" w:styleId="gerardot">
    <w:name w:val="gerardo t"/>
    <w:uiPriority w:val="99"/>
    <w:rsid w:val="002D7ABC"/>
    <w:pPr>
      <w:numPr>
        <w:numId w:val="22"/>
      </w:numPr>
    </w:pPr>
  </w:style>
  <w:style w:type="paragraph" w:customStyle="1" w:styleId="xl90">
    <w:name w:val="xl90"/>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FF0000"/>
      <w:sz w:val="16"/>
      <w:szCs w:val="16"/>
      <w:lang w:eastAsia="es-BO"/>
    </w:rPr>
  </w:style>
  <w:style w:type="paragraph" w:customStyle="1" w:styleId="xl91">
    <w:name w:val="xl91"/>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es-BO"/>
    </w:rPr>
  </w:style>
  <w:style w:type="paragraph" w:customStyle="1" w:styleId="xl92">
    <w:name w:val="xl92"/>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FF0000"/>
      <w:sz w:val="16"/>
      <w:szCs w:val="16"/>
      <w:lang w:eastAsia="es-BO"/>
    </w:rPr>
  </w:style>
  <w:style w:type="paragraph" w:customStyle="1" w:styleId="xl93">
    <w:name w:val="xl93"/>
    <w:basedOn w:val="Normal"/>
    <w:rsid w:val="002D7ABC"/>
    <w:pPr>
      <w:spacing w:before="100" w:beforeAutospacing="1" w:after="100" w:afterAutospacing="1" w:line="240" w:lineRule="auto"/>
      <w:jc w:val="center"/>
      <w:textAlignment w:val="center"/>
    </w:pPr>
    <w:rPr>
      <w:rFonts w:ascii="Tahoma" w:eastAsia="Times New Roman" w:hAnsi="Tahoma" w:cs="Tahoma"/>
      <w:color w:val="FF0000"/>
      <w:sz w:val="16"/>
      <w:szCs w:val="16"/>
      <w:lang w:eastAsia="es-BO"/>
    </w:rPr>
  </w:style>
  <w:style w:type="paragraph" w:customStyle="1" w:styleId="xl94">
    <w:name w:val="xl94"/>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color w:val="FF0000"/>
      <w:sz w:val="16"/>
      <w:szCs w:val="16"/>
      <w:lang w:eastAsia="es-BO"/>
    </w:rPr>
  </w:style>
  <w:style w:type="paragraph" w:customStyle="1" w:styleId="xl95">
    <w:name w:val="xl95"/>
    <w:basedOn w:val="Normal"/>
    <w:rsid w:val="002D7ABC"/>
    <w:pPr>
      <w:spacing w:before="100" w:beforeAutospacing="1" w:after="100" w:afterAutospacing="1" w:line="240" w:lineRule="auto"/>
      <w:jc w:val="center"/>
      <w:textAlignment w:val="center"/>
    </w:pPr>
    <w:rPr>
      <w:rFonts w:ascii="Tahoma" w:eastAsia="Times New Roman" w:hAnsi="Tahoma" w:cs="Tahoma"/>
      <w:sz w:val="16"/>
      <w:szCs w:val="16"/>
      <w:lang w:eastAsia="es-BO"/>
    </w:rPr>
  </w:style>
  <w:style w:type="paragraph" w:customStyle="1" w:styleId="xl96">
    <w:name w:val="xl96"/>
    <w:basedOn w:val="Normal"/>
    <w:rsid w:val="002D7A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BO"/>
    </w:rPr>
  </w:style>
  <w:style w:type="paragraph" w:customStyle="1" w:styleId="xl97">
    <w:name w:val="xl97"/>
    <w:basedOn w:val="Normal"/>
    <w:rsid w:val="002D7A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16"/>
      <w:szCs w:val="16"/>
      <w:lang w:eastAsia="es-BO"/>
    </w:rPr>
  </w:style>
  <w:style w:type="paragraph" w:customStyle="1" w:styleId="xl98">
    <w:name w:val="xl98"/>
    <w:basedOn w:val="Normal"/>
    <w:rsid w:val="002D7A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ymbol" w:eastAsia="Times New Roman" w:hAnsi="Symbol" w:cs="Times New Roman"/>
      <w:color w:val="FF0000"/>
      <w:sz w:val="16"/>
      <w:szCs w:val="16"/>
      <w:lang w:eastAsia="es-BO"/>
    </w:rPr>
  </w:style>
  <w:style w:type="paragraph" w:customStyle="1" w:styleId="xl99">
    <w:name w:val="xl99"/>
    <w:basedOn w:val="Normal"/>
    <w:rsid w:val="002D7ABC"/>
    <w:pPr>
      <w:spacing w:before="100" w:beforeAutospacing="1" w:after="100" w:afterAutospacing="1" w:line="240" w:lineRule="auto"/>
      <w:jc w:val="center"/>
      <w:textAlignment w:val="center"/>
    </w:pPr>
    <w:rPr>
      <w:rFonts w:ascii="Tahoma" w:eastAsia="Times New Roman" w:hAnsi="Tahoma" w:cs="Tahoma"/>
      <w:sz w:val="16"/>
      <w:szCs w:val="16"/>
      <w:lang w:eastAsia="es-BO"/>
    </w:rPr>
  </w:style>
  <w:style w:type="paragraph" w:customStyle="1" w:styleId="xl100">
    <w:name w:val="xl100"/>
    <w:basedOn w:val="Normal"/>
    <w:rsid w:val="002D7ABC"/>
    <w:pPr>
      <w:spacing w:before="100" w:beforeAutospacing="1" w:after="100" w:afterAutospacing="1" w:line="240" w:lineRule="auto"/>
      <w:jc w:val="center"/>
      <w:textAlignment w:val="center"/>
    </w:pPr>
    <w:rPr>
      <w:rFonts w:ascii="Tahoma" w:eastAsia="Times New Roman" w:hAnsi="Tahoma" w:cs="Tahoma"/>
      <w:color w:val="FF0000"/>
      <w:sz w:val="16"/>
      <w:szCs w:val="16"/>
      <w:lang w:eastAsia="es-BO"/>
    </w:rPr>
  </w:style>
  <w:style w:type="paragraph" w:customStyle="1" w:styleId="xl101">
    <w:name w:val="xl101"/>
    <w:basedOn w:val="Normal"/>
    <w:rsid w:val="002D7ABC"/>
    <w:pPr>
      <w:spacing w:before="100" w:beforeAutospacing="1" w:after="100" w:afterAutospacing="1" w:line="240" w:lineRule="auto"/>
      <w:jc w:val="left"/>
    </w:pPr>
    <w:rPr>
      <w:rFonts w:ascii="Times New Roman" w:eastAsia="Times New Roman" w:hAnsi="Times New Roman" w:cs="Times New Roman"/>
      <w:color w:val="FF0000"/>
      <w:sz w:val="16"/>
      <w:szCs w:val="16"/>
      <w:lang w:eastAsia="es-BO"/>
    </w:rPr>
  </w:style>
  <w:style w:type="paragraph" w:customStyle="1" w:styleId="xl102">
    <w:name w:val="xl102"/>
    <w:basedOn w:val="Normal"/>
    <w:rsid w:val="002D7ABC"/>
    <w:pPr>
      <w:spacing w:before="100" w:beforeAutospacing="1" w:after="100" w:afterAutospacing="1" w:line="240" w:lineRule="auto"/>
      <w:jc w:val="left"/>
    </w:pPr>
    <w:rPr>
      <w:rFonts w:ascii="Times New Roman" w:eastAsia="Times New Roman" w:hAnsi="Times New Roman" w:cs="Times New Roman"/>
      <w:sz w:val="16"/>
      <w:szCs w:val="16"/>
      <w:lang w:eastAsia="es-BO"/>
    </w:rPr>
  </w:style>
  <w:style w:type="paragraph" w:customStyle="1" w:styleId="xl103">
    <w:name w:val="xl103"/>
    <w:basedOn w:val="Normal"/>
    <w:rsid w:val="002D7ABC"/>
    <w:pPr>
      <w:spacing w:before="100" w:beforeAutospacing="1" w:after="100" w:afterAutospacing="1" w:line="240" w:lineRule="auto"/>
      <w:jc w:val="left"/>
      <w:textAlignment w:val="center"/>
    </w:pPr>
    <w:rPr>
      <w:rFonts w:ascii="Times New Roman" w:eastAsia="Times New Roman" w:hAnsi="Times New Roman" w:cs="Times New Roman"/>
      <w:color w:val="FF0000"/>
      <w:sz w:val="16"/>
      <w:szCs w:val="16"/>
      <w:lang w:eastAsia="es-BO"/>
    </w:rPr>
  </w:style>
  <w:style w:type="paragraph" w:customStyle="1" w:styleId="xl104">
    <w:name w:val="xl104"/>
    <w:basedOn w:val="Normal"/>
    <w:rsid w:val="002D7ABC"/>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color w:val="9C0006"/>
      <w:sz w:val="16"/>
      <w:szCs w:val="16"/>
      <w:lang w:eastAsia="es-BO"/>
    </w:rPr>
  </w:style>
  <w:style w:type="paragraph" w:customStyle="1" w:styleId="xl105">
    <w:name w:val="xl105"/>
    <w:basedOn w:val="Normal"/>
    <w:rsid w:val="002D7ABC"/>
    <w:pPr>
      <w:shd w:val="clear" w:color="000000" w:fill="FFC7CE"/>
      <w:spacing w:before="100" w:beforeAutospacing="1" w:after="100" w:afterAutospacing="1" w:line="240" w:lineRule="auto"/>
      <w:jc w:val="center"/>
      <w:textAlignment w:val="center"/>
    </w:pPr>
    <w:rPr>
      <w:rFonts w:ascii="Times New Roman" w:eastAsia="Times New Roman" w:hAnsi="Times New Roman" w:cs="Times New Roman"/>
      <w:color w:val="9C0006"/>
      <w:sz w:val="16"/>
      <w:szCs w:val="16"/>
      <w:lang w:eastAsia="es-BO"/>
    </w:rPr>
  </w:style>
  <w:style w:type="paragraph" w:customStyle="1" w:styleId="xl106">
    <w:name w:val="xl106"/>
    <w:basedOn w:val="Normal"/>
    <w:rsid w:val="002D7ABC"/>
    <w:pPr>
      <w:shd w:val="clear" w:color="000000" w:fill="FFC7CE"/>
      <w:spacing w:before="100" w:beforeAutospacing="1" w:after="100" w:afterAutospacing="1" w:line="240" w:lineRule="auto"/>
      <w:jc w:val="left"/>
    </w:pPr>
    <w:rPr>
      <w:rFonts w:ascii="Times New Roman" w:eastAsia="Times New Roman" w:hAnsi="Times New Roman" w:cs="Times New Roman"/>
      <w:color w:val="9C0006"/>
      <w:sz w:val="16"/>
      <w:szCs w:val="16"/>
      <w:lang w:eastAsia="es-BO"/>
    </w:rPr>
  </w:style>
  <w:style w:type="paragraph" w:customStyle="1" w:styleId="xl107">
    <w:name w:val="xl107"/>
    <w:basedOn w:val="Normal"/>
    <w:rsid w:val="002D7ABC"/>
    <w:pPr>
      <w:spacing w:before="100" w:beforeAutospacing="1" w:after="100" w:afterAutospacing="1" w:line="240" w:lineRule="auto"/>
      <w:jc w:val="left"/>
      <w:textAlignment w:val="center"/>
    </w:pPr>
    <w:rPr>
      <w:rFonts w:ascii="Times New Roman" w:eastAsia="Times New Roman" w:hAnsi="Times New Roman" w:cs="Times New Roman"/>
      <w:sz w:val="16"/>
      <w:szCs w:val="16"/>
      <w:lang w:eastAsia="es-BO"/>
    </w:rPr>
  </w:style>
  <w:style w:type="paragraph" w:customStyle="1" w:styleId="xl108">
    <w:name w:val="xl108"/>
    <w:basedOn w:val="Normal"/>
    <w:rsid w:val="002D7ABC"/>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16"/>
      <w:szCs w:val="16"/>
      <w:lang w:eastAsia="es-BO"/>
    </w:rPr>
  </w:style>
  <w:style w:type="paragraph" w:customStyle="1" w:styleId="xl109">
    <w:name w:val="xl109"/>
    <w:basedOn w:val="Normal"/>
    <w:rsid w:val="002D7ABC"/>
    <w:pPr>
      <w:pBdr>
        <w:top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16"/>
      <w:szCs w:val="16"/>
      <w:lang w:eastAsia="es-BO"/>
    </w:rPr>
  </w:style>
  <w:style w:type="paragraph" w:customStyle="1" w:styleId="xl110">
    <w:name w:val="xl110"/>
    <w:basedOn w:val="Normal"/>
    <w:rsid w:val="002D7ABC"/>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16"/>
      <w:szCs w:val="16"/>
      <w:lang w:eastAsia="es-BO"/>
    </w:rPr>
  </w:style>
  <w:style w:type="paragraph" w:customStyle="1" w:styleId="xl111">
    <w:name w:val="xl111"/>
    <w:basedOn w:val="Normal"/>
    <w:rsid w:val="002D7A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es-BO"/>
    </w:rPr>
  </w:style>
  <w:style w:type="paragraph" w:customStyle="1" w:styleId="xl112">
    <w:name w:val="xl112"/>
    <w:basedOn w:val="Normal"/>
    <w:rsid w:val="002D7ABC"/>
    <w:pPr>
      <w:pBdr>
        <w:top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es-BO"/>
    </w:rPr>
  </w:style>
  <w:style w:type="paragraph" w:customStyle="1" w:styleId="xl113">
    <w:name w:val="xl113"/>
    <w:basedOn w:val="Normal"/>
    <w:rsid w:val="002D7A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es-BO"/>
    </w:rPr>
  </w:style>
  <w:style w:type="paragraph" w:customStyle="1" w:styleId="xl114">
    <w:name w:val="xl114"/>
    <w:basedOn w:val="Normal"/>
    <w:rsid w:val="002D7A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BO"/>
    </w:rPr>
  </w:style>
  <w:style w:type="paragraph" w:customStyle="1" w:styleId="xl115">
    <w:name w:val="xl115"/>
    <w:basedOn w:val="Normal"/>
    <w:rsid w:val="002D7A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BO"/>
    </w:rPr>
  </w:style>
  <w:style w:type="paragraph" w:customStyle="1" w:styleId="xl116">
    <w:name w:val="xl116"/>
    <w:basedOn w:val="Normal"/>
    <w:rsid w:val="002D7A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BO"/>
    </w:rPr>
  </w:style>
  <w:style w:type="paragraph" w:customStyle="1" w:styleId="xl117">
    <w:name w:val="xl117"/>
    <w:basedOn w:val="Normal"/>
    <w:rsid w:val="002D7A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FF0000"/>
      <w:sz w:val="16"/>
      <w:szCs w:val="16"/>
      <w:lang w:eastAsia="es-BO"/>
    </w:rPr>
  </w:style>
  <w:style w:type="paragraph" w:customStyle="1" w:styleId="xl118">
    <w:name w:val="xl118"/>
    <w:basedOn w:val="Normal"/>
    <w:rsid w:val="002D7A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FF0000"/>
      <w:sz w:val="16"/>
      <w:szCs w:val="16"/>
      <w:lang w:eastAsia="es-BO"/>
    </w:rPr>
  </w:style>
  <w:style w:type="paragraph" w:customStyle="1" w:styleId="xl119">
    <w:name w:val="xl119"/>
    <w:basedOn w:val="Normal"/>
    <w:rsid w:val="002D7AB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ahoma" w:eastAsia="Times New Roman" w:hAnsi="Tahoma" w:cs="Tahoma"/>
      <w:b/>
      <w:bCs/>
      <w:sz w:val="16"/>
      <w:szCs w:val="16"/>
      <w:lang w:eastAsia="es-BO"/>
    </w:rPr>
  </w:style>
  <w:style w:type="paragraph" w:customStyle="1" w:styleId="Titulotabla">
    <w:name w:val="Titulo tabla"/>
    <w:basedOn w:val="Normal"/>
    <w:qFormat/>
    <w:rsid w:val="002D7ABC"/>
    <w:pPr>
      <w:keepNext/>
      <w:spacing w:before="40" w:after="40" w:line="240" w:lineRule="auto"/>
      <w:jc w:val="center"/>
    </w:pPr>
    <w:rPr>
      <w:rFonts w:ascii="Arial" w:eastAsia="Times New Roman" w:hAnsi="Arial" w:cs="Arial"/>
      <w:b/>
      <w:bCs/>
      <w:smallCaps/>
      <w:sz w:val="20"/>
      <w:szCs w:val="20"/>
      <w:lang w:val="es-ES" w:eastAsia="es-ES"/>
    </w:rPr>
  </w:style>
  <w:style w:type="paragraph" w:customStyle="1" w:styleId="GRAFICO">
    <w:name w:val="GRAFICO"/>
    <w:basedOn w:val="Normal"/>
    <w:link w:val="GRAFICOCar"/>
    <w:qFormat/>
    <w:rsid w:val="002D7ABC"/>
    <w:pPr>
      <w:spacing w:before="0" w:after="0" w:line="240" w:lineRule="auto"/>
      <w:jc w:val="left"/>
    </w:pPr>
    <w:rPr>
      <w:rFonts w:ascii="Tahoma" w:eastAsia="Times New Roman" w:hAnsi="Tahoma" w:cs="Tahoma"/>
      <w:sz w:val="24"/>
      <w:szCs w:val="24"/>
      <w:lang w:eastAsia="es-ES"/>
    </w:rPr>
  </w:style>
  <w:style w:type="character" w:customStyle="1" w:styleId="markedcontent">
    <w:name w:val="markedcontent"/>
    <w:rsid w:val="002D7ABC"/>
  </w:style>
  <w:style w:type="character" w:customStyle="1" w:styleId="hgkelc">
    <w:name w:val="hgkelc"/>
    <w:rsid w:val="002D7ABC"/>
  </w:style>
  <w:style w:type="paragraph" w:customStyle="1" w:styleId="Level1">
    <w:name w:val="Level 1"/>
    <w:basedOn w:val="Normal"/>
    <w:rsid w:val="002D7ABC"/>
    <w:pPr>
      <w:widowControl w:val="0"/>
      <w:numPr>
        <w:numId w:val="21"/>
      </w:numPr>
      <w:spacing w:before="0" w:after="0" w:line="240" w:lineRule="auto"/>
      <w:ind w:left="373" w:hanging="373"/>
      <w:jc w:val="left"/>
      <w:outlineLvl w:val="0"/>
    </w:pPr>
    <w:rPr>
      <w:rFonts w:ascii="Times New Roman" w:eastAsia="Times New Roman" w:hAnsi="Times New Roman" w:cs="Times New Roman"/>
      <w:snapToGrid w:val="0"/>
      <w:sz w:val="24"/>
      <w:szCs w:val="20"/>
      <w:lang w:val="en-US" w:eastAsia="es-ES"/>
    </w:rPr>
  </w:style>
  <w:style w:type="paragraph" w:customStyle="1" w:styleId="Level2">
    <w:name w:val="Level 2"/>
    <w:basedOn w:val="Normal"/>
    <w:rsid w:val="002D7ABC"/>
    <w:pPr>
      <w:widowControl w:val="0"/>
      <w:numPr>
        <w:ilvl w:val="1"/>
        <w:numId w:val="21"/>
      </w:numPr>
      <w:spacing w:before="0" w:after="0" w:line="240" w:lineRule="auto"/>
      <w:ind w:left="720" w:hanging="347"/>
      <w:jc w:val="left"/>
      <w:outlineLvl w:val="1"/>
    </w:pPr>
    <w:rPr>
      <w:rFonts w:ascii="Times New Roman" w:eastAsia="Times New Roman" w:hAnsi="Times New Roman" w:cs="Times New Roman"/>
      <w:snapToGrid w:val="0"/>
      <w:sz w:val="24"/>
      <w:szCs w:val="20"/>
      <w:lang w:val="en-US" w:eastAsia="es-ES"/>
    </w:rPr>
  </w:style>
  <w:style w:type="paragraph" w:styleId="Continuarlista2">
    <w:name w:val="List Continue 2"/>
    <w:basedOn w:val="Normal"/>
    <w:rsid w:val="002D7ABC"/>
    <w:pPr>
      <w:tabs>
        <w:tab w:val="num" w:pos="567"/>
      </w:tabs>
      <w:spacing w:before="0" w:line="240" w:lineRule="auto"/>
      <w:ind w:left="720" w:hanging="567"/>
      <w:jc w:val="left"/>
    </w:pPr>
    <w:rPr>
      <w:rFonts w:ascii="Times New Roman" w:eastAsia="Times New Roman" w:hAnsi="Times New Roman" w:cs="Times New Roman"/>
      <w:sz w:val="20"/>
      <w:szCs w:val="20"/>
      <w:lang w:val="es-ES"/>
    </w:rPr>
  </w:style>
  <w:style w:type="numbering" w:customStyle="1" w:styleId="Sinlista1">
    <w:name w:val="Sin lista1"/>
    <w:next w:val="Sinlista"/>
    <w:uiPriority w:val="99"/>
    <w:semiHidden/>
    <w:unhideWhenUsed/>
    <w:rsid w:val="002D7ABC"/>
  </w:style>
  <w:style w:type="paragraph" w:customStyle="1" w:styleId="t15">
    <w:name w:val="t15"/>
    <w:basedOn w:val="Normal"/>
    <w:rsid w:val="002D7ABC"/>
    <w:pPr>
      <w:widowControl w:val="0"/>
      <w:autoSpaceDE w:val="0"/>
      <w:autoSpaceDN w:val="0"/>
      <w:adjustRightInd w:val="0"/>
      <w:spacing w:before="0" w:after="0" w:line="240" w:lineRule="atLeast"/>
      <w:jc w:val="left"/>
    </w:pPr>
    <w:rPr>
      <w:rFonts w:ascii="Times New Roman" w:eastAsia="Times New Roman" w:hAnsi="Times New Roman" w:cs="Times New Roman"/>
      <w:sz w:val="24"/>
      <w:szCs w:val="24"/>
      <w:lang w:val="en-US" w:eastAsia="es-ES"/>
    </w:rPr>
  </w:style>
  <w:style w:type="paragraph" w:customStyle="1" w:styleId="msonormal0">
    <w:name w:val="msonormal"/>
    <w:basedOn w:val="Normal"/>
    <w:rsid w:val="002D7AB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table" w:customStyle="1" w:styleId="Tablaconcuadrcula4">
    <w:name w:val="Tabla con cuadrícula4"/>
    <w:basedOn w:val="Tablanormal"/>
    <w:next w:val="Tablaconcuadrcula"/>
    <w:uiPriority w:val="39"/>
    <w:rsid w:val="00BA4D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B">
    <w:name w:val="TITULO1B"/>
    <w:basedOn w:val="Ttulo2"/>
    <w:link w:val="TITULO1BCar"/>
    <w:qFormat/>
    <w:rsid w:val="00BA4DE1"/>
    <w:pPr>
      <w:keepLines w:val="0"/>
      <w:numPr>
        <w:ilvl w:val="0"/>
        <w:numId w:val="0"/>
      </w:numPr>
      <w:suppressAutoHyphens/>
      <w:spacing w:before="240" w:after="240" w:line="240" w:lineRule="auto"/>
      <w:ind w:left="426" w:hanging="432"/>
      <w:jc w:val="both"/>
    </w:pPr>
    <w:rPr>
      <w:rFonts w:eastAsia="Times New Roman" w:cs="Arial"/>
      <w:i w:val="0"/>
      <w:kern w:val="32"/>
      <w:sz w:val="22"/>
      <w:szCs w:val="20"/>
    </w:rPr>
  </w:style>
  <w:style w:type="character" w:customStyle="1" w:styleId="TITULO1BCar">
    <w:name w:val="TITULO1B Car"/>
    <w:basedOn w:val="Fuentedeprrafopredeter"/>
    <w:link w:val="TITULO1B"/>
    <w:rsid w:val="00BA4DE1"/>
    <w:rPr>
      <w:rFonts w:ascii="Arial" w:eastAsia="Times New Roman" w:hAnsi="Arial" w:cs="Arial"/>
      <w:b/>
      <w:bCs/>
      <w:kern w:val="32"/>
      <w:szCs w:val="20"/>
    </w:rPr>
  </w:style>
  <w:style w:type="paragraph" w:styleId="TtuloTDC">
    <w:name w:val="TOC Heading"/>
    <w:basedOn w:val="Ttulo1"/>
    <w:next w:val="Normal"/>
    <w:uiPriority w:val="39"/>
    <w:unhideWhenUsed/>
    <w:qFormat/>
    <w:rsid w:val="00BA4DE1"/>
    <w:pPr>
      <w:numPr>
        <w:numId w:val="0"/>
      </w:numPr>
      <w:spacing w:before="240" w:after="0" w:line="259" w:lineRule="auto"/>
      <w:outlineLvl w:val="9"/>
    </w:pPr>
    <w:rPr>
      <w:rFonts w:asciiTheme="majorHAnsi" w:hAnsiTheme="majorHAnsi"/>
      <w:b w:val="0"/>
      <w:bCs w:val="0"/>
      <w:smallCaps w:val="0"/>
      <w:color w:val="365F91" w:themeColor="accent1" w:themeShade="BF"/>
      <w:szCs w:val="32"/>
      <w:lang w:eastAsia="es-BO"/>
    </w:rPr>
  </w:style>
  <w:style w:type="table" w:customStyle="1" w:styleId="Tablaconcuadrcula2">
    <w:name w:val="Tabla con cuadrícula2"/>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99"/>
    <w:qFormat/>
    <w:rsid w:val="00BA4DE1"/>
    <w:pPr>
      <w:widowControl w:val="0"/>
      <w:spacing w:before="0" w:after="0" w:line="240" w:lineRule="auto"/>
      <w:jc w:val="left"/>
    </w:pPr>
    <w:rPr>
      <w:rFonts w:ascii="Calibri" w:eastAsia="Times New Roman" w:hAnsi="Calibri" w:cs="Times New Roman"/>
      <w:lang w:val="en-US"/>
    </w:rPr>
  </w:style>
  <w:style w:type="table" w:customStyle="1" w:styleId="Tablaconcuadrcula5">
    <w:name w:val="Tabla con cuadrícula5"/>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39"/>
    <w:rsid w:val="00BA4DE1"/>
    <w:pPr>
      <w:spacing w:after="0" w:line="240" w:lineRule="auto"/>
    </w:pPr>
    <w:rPr>
      <w:rFonts w:ascii="Calibri" w:eastAsia="Times New Roman"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2B">
    <w:name w:val="TITULO2B"/>
    <w:basedOn w:val="TITULO1B"/>
    <w:qFormat/>
    <w:rsid w:val="00BA4DE1"/>
    <w:pPr>
      <w:keepNext w:val="0"/>
      <w:suppressAutoHyphens w:val="0"/>
      <w:spacing w:before="120" w:after="120"/>
      <w:ind w:left="1073" w:hanging="363"/>
      <w:contextualSpacing/>
      <w:jc w:val="left"/>
      <w:outlineLvl w:val="9"/>
    </w:pPr>
    <w:rPr>
      <w:bCs w:val="0"/>
      <w:kern w:val="0"/>
      <w:sz w:val="21"/>
      <w:szCs w:val="21"/>
      <w:lang w:val="es-ES" w:eastAsia="es-ES"/>
    </w:rPr>
  </w:style>
  <w:style w:type="paragraph" w:customStyle="1" w:styleId="TITULO3B">
    <w:name w:val="TITULO3B"/>
    <w:basedOn w:val="TITULO2B"/>
    <w:link w:val="TITULO3BCar"/>
    <w:qFormat/>
    <w:rsid w:val="00BA4DE1"/>
    <w:pPr>
      <w:ind w:left="720" w:firstLine="754"/>
    </w:pPr>
  </w:style>
  <w:style w:type="character" w:customStyle="1" w:styleId="TITULO3BCar">
    <w:name w:val="TITULO3B Car"/>
    <w:basedOn w:val="Fuentedeprrafopredeter"/>
    <w:link w:val="TITULO3B"/>
    <w:rsid w:val="00BA4DE1"/>
    <w:rPr>
      <w:rFonts w:ascii="Arial" w:eastAsia="Times New Roman" w:hAnsi="Arial" w:cs="Arial"/>
      <w:b/>
      <w:sz w:val="21"/>
      <w:szCs w:val="21"/>
      <w:lang w:val="es-ES" w:eastAsia="es-ES"/>
    </w:rPr>
  </w:style>
  <w:style w:type="paragraph" w:customStyle="1" w:styleId="TITULO4B">
    <w:name w:val="TITULO4B"/>
    <w:basedOn w:val="TITULO3B"/>
    <w:qFormat/>
    <w:rsid w:val="00BA4DE1"/>
    <w:pPr>
      <w:tabs>
        <w:tab w:val="num" w:pos="360"/>
      </w:tabs>
      <w:spacing w:line="360" w:lineRule="auto"/>
    </w:pPr>
  </w:style>
  <w:style w:type="table" w:customStyle="1" w:styleId="Tablaconcuadrcula3">
    <w:name w:val="Tabla con cuadrícula3"/>
    <w:basedOn w:val="Tablanormal"/>
    <w:next w:val="Tablaconcuadrcula"/>
    <w:uiPriority w:val="59"/>
    <w:rsid w:val="00BA4DE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Encabezado"/>
    <w:qFormat/>
    <w:rsid w:val="00BA4DE1"/>
    <w:pPr>
      <w:numPr>
        <w:numId w:val="23"/>
      </w:numPr>
      <w:tabs>
        <w:tab w:val="clear" w:pos="4419"/>
        <w:tab w:val="clear" w:pos="8838"/>
      </w:tabs>
      <w:ind w:right="103"/>
      <w:outlineLvl w:val="0"/>
    </w:pPr>
    <w:rPr>
      <w:rFonts w:ascii="Arial" w:eastAsia="Times New Roman" w:hAnsi="Arial" w:cs="Arial"/>
      <w:b/>
      <w:lang w:val="es-ES" w:eastAsia="es-ES"/>
    </w:rPr>
  </w:style>
  <w:style w:type="paragraph" w:customStyle="1" w:styleId="m-5084766080087518385m-5445632740799775698msolistparagraph">
    <w:name w:val="m_-5084766080087518385m-5445632740799775698msolistparagraph"/>
    <w:basedOn w:val="Normal"/>
    <w:rsid w:val="00BA4DE1"/>
    <w:pPr>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numbering" w:customStyle="1" w:styleId="Alfabetico1">
    <w:name w:val="Alfabetico1"/>
    <w:rsid w:val="00BA4DE1"/>
    <w:pPr>
      <w:numPr>
        <w:numId w:val="24"/>
      </w:numPr>
    </w:pPr>
  </w:style>
  <w:style w:type="table" w:customStyle="1" w:styleId="Tablaconcuadrcula112">
    <w:name w:val="Tabla con cuadrícula112"/>
    <w:basedOn w:val="Tablanormal"/>
    <w:next w:val="Tablaconcuadrcula"/>
    <w:uiPriority w:val="39"/>
    <w:rsid w:val="00BA4DE1"/>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FICOCar">
    <w:name w:val="GRAFICO Car"/>
    <w:basedOn w:val="Fuentedeprrafopredeter"/>
    <w:link w:val="GRAFICO"/>
    <w:rsid w:val="00BA4DE1"/>
    <w:rPr>
      <w:rFonts w:ascii="Tahoma" w:eastAsia="Times New Roman" w:hAnsi="Tahoma" w:cs="Tahoma"/>
      <w:sz w:val="24"/>
      <w:szCs w:val="24"/>
      <w:lang w:eastAsia="es-ES"/>
    </w:rPr>
  </w:style>
  <w:style w:type="character" w:customStyle="1" w:styleId="apple-converted-space">
    <w:name w:val="apple-converted-space"/>
    <w:rsid w:val="00BA4DE1"/>
  </w:style>
  <w:style w:type="table" w:customStyle="1" w:styleId="Tabladecuadrcula5oscura-nfasis11">
    <w:name w:val="Tabla de cuadrícula 5 oscura - Énfasis 11"/>
    <w:basedOn w:val="Tablanormal"/>
    <w:uiPriority w:val="50"/>
    <w:rsid w:val="00BA4DE1"/>
    <w:pPr>
      <w:spacing w:after="0" w:line="240" w:lineRule="auto"/>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51">
    <w:name w:val="Tabla de cuadrícula 5 oscura - Énfasis 51"/>
    <w:basedOn w:val="Tablanormal"/>
    <w:uiPriority w:val="50"/>
    <w:rsid w:val="00BA4DE1"/>
    <w:pPr>
      <w:spacing w:after="0" w:line="240" w:lineRule="auto"/>
    </w:pPr>
    <w:rPr>
      <w:lang w:val="es-C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itulo2">
    <w:name w:val="Titulo 2"/>
    <w:basedOn w:val="Normal"/>
    <w:link w:val="Titulo2Car"/>
    <w:qFormat/>
    <w:rsid w:val="00BA4DE1"/>
    <w:pPr>
      <w:spacing w:before="0" w:after="200" w:line="360" w:lineRule="auto"/>
      <w:jc w:val="left"/>
    </w:pPr>
    <w:rPr>
      <w:rFonts w:ascii="Arial Rounded MT Bold" w:hAnsi="Arial Rounded MT Bold" w:cs="Arial"/>
      <w:b/>
      <w:noProof/>
      <w:color w:val="365F91" w:themeColor="accent1" w:themeShade="BF"/>
      <w:sz w:val="20"/>
      <w:szCs w:val="20"/>
      <w:lang w:val="es-ES"/>
    </w:rPr>
  </w:style>
  <w:style w:type="character" w:customStyle="1" w:styleId="Titulo2Car">
    <w:name w:val="Titulo 2 Car"/>
    <w:basedOn w:val="Fuentedeprrafopredeter"/>
    <w:link w:val="Titulo2"/>
    <w:rsid w:val="00BA4DE1"/>
    <w:rPr>
      <w:rFonts w:ascii="Arial Rounded MT Bold" w:hAnsi="Arial Rounded MT Bold" w:cs="Arial"/>
      <w:b/>
      <w:noProof/>
      <w:color w:val="365F91" w:themeColor="accent1" w:themeShade="BF"/>
      <w:sz w:val="20"/>
      <w:szCs w:val="20"/>
      <w:lang w:val="es-ES"/>
    </w:rPr>
  </w:style>
  <w:style w:type="paragraph" w:customStyle="1" w:styleId="RIOSELVARESORTSA-COROICO">
    <w:name w:val="&quot;RIO SELVA RESORT S.A.-COROICO&quot;"/>
    <w:basedOn w:val="Normal"/>
    <w:link w:val="RIOSELVARESORTSA-COROICOCar"/>
    <w:rsid w:val="00BA4DE1"/>
    <w:pPr>
      <w:tabs>
        <w:tab w:val="left" w:pos="3738"/>
      </w:tabs>
      <w:spacing w:before="0" w:after="160" w:line="360" w:lineRule="auto"/>
      <w:jc w:val="center"/>
    </w:pPr>
    <w:rPr>
      <w:rFonts w:asciiTheme="minorHAnsi" w:hAnsiTheme="minorHAnsi"/>
      <w:u w:val="single"/>
    </w:rPr>
  </w:style>
  <w:style w:type="character" w:customStyle="1" w:styleId="RIOSELVARESORTSA-COROICOCar">
    <w:name w:val="&quot;RIO SELVA RESORT S.A.-COROICO&quot; Car"/>
    <w:basedOn w:val="Fuentedeprrafopredeter"/>
    <w:link w:val="RIOSELVARESORTSA-COROICO"/>
    <w:rsid w:val="00BA4DE1"/>
    <w:rPr>
      <w:u w:val="single"/>
    </w:rPr>
  </w:style>
  <w:style w:type="paragraph" w:customStyle="1" w:styleId="Titulo10">
    <w:name w:val="Titulo 1"/>
    <w:basedOn w:val="Normal"/>
    <w:rsid w:val="00BA4DE1"/>
    <w:pPr>
      <w:spacing w:before="0" w:after="200" w:line="360" w:lineRule="auto"/>
      <w:ind w:left="360" w:hanging="360"/>
      <w:jc w:val="left"/>
    </w:pPr>
    <w:rPr>
      <w:rFonts w:ascii="Arial Rounded MT Bold" w:hAnsi="Arial Rounded MT Bold" w:cs="Arial"/>
      <w:b/>
      <w:noProof/>
      <w:color w:val="244061" w:themeColor="accent1" w:themeShade="80"/>
      <w:lang w:val="es-ES"/>
    </w:rPr>
  </w:style>
  <w:style w:type="paragraph" w:customStyle="1" w:styleId="Titulo3">
    <w:name w:val="Titulo 3"/>
    <w:basedOn w:val="Normal"/>
    <w:qFormat/>
    <w:rsid w:val="00BA4DE1"/>
    <w:pPr>
      <w:spacing w:before="0" w:after="200" w:line="360" w:lineRule="auto"/>
      <w:ind w:left="1224" w:hanging="504"/>
      <w:jc w:val="left"/>
    </w:pPr>
    <w:rPr>
      <w:rFonts w:ascii="Arial Rounded MT Bold" w:hAnsi="Arial Rounded MT Bold" w:cs="Arial"/>
      <w:noProof/>
      <w:color w:val="365F91" w:themeColor="accent1" w:themeShade="BF"/>
      <w:sz w:val="20"/>
      <w:szCs w:val="20"/>
      <w:lang w:val="es-ES"/>
    </w:rPr>
  </w:style>
  <w:style w:type="paragraph" w:customStyle="1" w:styleId="Titulo4">
    <w:name w:val="Titulo 4"/>
    <w:basedOn w:val="Normal"/>
    <w:link w:val="Titulo4Car"/>
    <w:qFormat/>
    <w:rsid w:val="00BA4DE1"/>
    <w:pPr>
      <w:tabs>
        <w:tab w:val="left" w:pos="993"/>
      </w:tabs>
      <w:spacing w:before="0" w:after="200" w:line="360" w:lineRule="auto"/>
      <w:ind w:left="1728" w:hanging="648"/>
      <w:jc w:val="left"/>
    </w:pPr>
    <w:rPr>
      <w:rFonts w:ascii="Arial" w:hAnsi="Arial" w:cs="Arial"/>
      <w:noProof/>
      <w:color w:val="244061" w:themeColor="accent1" w:themeShade="80"/>
      <w:lang w:val="es-ES"/>
    </w:rPr>
  </w:style>
  <w:style w:type="character" w:customStyle="1" w:styleId="Titulo4Car">
    <w:name w:val="Titulo 4 Car"/>
    <w:basedOn w:val="Fuentedeprrafopredeter"/>
    <w:link w:val="Titulo4"/>
    <w:rsid w:val="00BA4DE1"/>
    <w:rPr>
      <w:rFonts w:ascii="Arial" w:hAnsi="Arial" w:cs="Arial"/>
      <w:noProof/>
      <w:color w:val="244061" w:themeColor="accent1" w:themeShade="80"/>
      <w:lang w:val="es-ES"/>
    </w:rPr>
  </w:style>
  <w:style w:type="paragraph" w:customStyle="1" w:styleId="Titulo5">
    <w:name w:val="Titulo 5"/>
    <w:basedOn w:val="Ttulo3"/>
    <w:qFormat/>
    <w:rsid w:val="00BA4DE1"/>
    <w:pPr>
      <w:keepNext w:val="0"/>
      <w:keepLines w:val="0"/>
      <w:numPr>
        <w:ilvl w:val="0"/>
        <w:numId w:val="0"/>
      </w:numPr>
      <w:tabs>
        <w:tab w:val="left" w:pos="2127"/>
        <w:tab w:val="left" w:pos="2410"/>
      </w:tabs>
      <w:spacing w:before="0" w:after="0" w:line="360" w:lineRule="auto"/>
      <w:ind w:left="2410" w:hanging="1134"/>
      <w:outlineLvl w:val="9"/>
    </w:pPr>
    <w:rPr>
      <w:rFonts w:ascii="Arial Rounded MT Bold" w:eastAsia="Times New Roman" w:hAnsi="Arial Rounded MT Bold" w:cs="Calibri"/>
      <w:b w:val="0"/>
      <w:bCs w:val="0"/>
      <w:color w:val="365F91" w:themeColor="accent1" w:themeShade="BF"/>
      <w:sz w:val="20"/>
      <w:lang w:val="es-ES" w:eastAsia="es-ES"/>
    </w:rPr>
  </w:style>
  <w:style w:type="paragraph" w:customStyle="1" w:styleId="Ttulo11">
    <w:name w:val="Título 11"/>
    <w:basedOn w:val="Normal"/>
    <w:next w:val="Normal"/>
    <w:uiPriority w:val="9"/>
    <w:qFormat/>
    <w:rsid w:val="00BA4DE1"/>
    <w:pPr>
      <w:keepNext/>
      <w:keepLines/>
      <w:spacing w:before="240" w:after="0" w:line="259" w:lineRule="auto"/>
      <w:jc w:val="left"/>
      <w:outlineLvl w:val="0"/>
    </w:pPr>
    <w:rPr>
      <w:rFonts w:ascii="Calibri Light" w:eastAsia="Times New Roman" w:hAnsi="Calibri Light" w:cs="Times New Roman"/>
      <w:color w:val="2E74B5"/>
      <w:sz w:val="32"/>
      <w:szCs w:val="32"/>
    </w:rPr>
  </w:style>
  <w:style w:type="paragraph" w:customStyle="1" w:styleId="Ttulo21">
    <w:name w:val="Título 21"/>
    <w:basedOn w:val="Normal"/>
    <w:next w:val="Normal"/>
    <w:uiPriority w:val="9"/>
    <w:unhideWhenUsed/>
    <w:qFormat/>
    <w:rsid w:val="00BA4DE1"/>
    <w:pPr>
      <w:keepNext/>
      <w:keepLines/>
      <w:spacing w:before="40" w:after="0" w:line="259" w:lineRule="auto"/>
      <w:jc w:val="left"/>
      <w:outlineLvl w:val="1"/>
    </w:pPr>
    <w:rPr>
      <w:rFonts w:ascii="Calibri Light" w:eastAsia="Times New Roman" w:hAnsi="Calibri Light" w:cs="Times New Roman"/>
      <w:color w:val="2E74B5"/>
      <w:sz w:val="26"/>
      <w:szCs w:val="26"/>
    </w:rPr>
  </w:style>
  <w:style w:type="paragraph" w:customStyle="1" w:styleId="Ttulo31">
    <w:name w:val="Título 31"/>
    <w:basedOn w:val="Normal"/>
    <w:next w:val="Normal"/>
    <w:uiPriority w:val="9"/>
    <w:unhideWhenUsed/>
    <w:qFormat/>
    <w:rsid w:val="00BA4DE1"/>
    <w:pPr>
      <w:keepNext/>
      <w:keepLines/>
      <w:spacing w:before="40" w:after="0" w:line="259" w:lineRule="auto"/>
      <w:jc w:val="left"/>
      <w:outlineLvl w:val="2"/>
    </w:pPr>
    <w:rPr>
      <w:rFonts w:ascii="Calibri Light" w:eastAsia="Times New Roman" w:hAnsi="Calibri Light" w:cs="Times New Roman"/>
      <w:color w:val="1F4D78"/>
      <w:sz w:val="24"/>
      <w:szCs w:val="24"/>
    </w:rPr>
  </w:style>
  <w:style w:type="paragraph" w:customStyle="1" w:styleId="Ttulo41">
    <w:name w:val="Título 41"/>
    <w:basedOn w:val="Normal"/>
    <w:next w:val="Normal"/>
    <w:uiPriority w:val="9"/>
    <w:unhideWhenUsed/>
    <w:qFormat/>
    <w:rsid w:val="00BA4DE1"/>
    <w:pPr>
      <w:keepNext/>
      <w:keepLines/>
      <w:spacing w:before="40" w:after="0" w:line="259" w:lineRule="auto"/>
      <w:jc w:val="left"/>
      <w:outlineLvl w:val="3"/>
    </w:pPr>
    <w:rPr>
      <w:rFonts w:ascii="Calibri Light" w:eastAsia="Times New Roman" w:hAnsi="Calibri Light" w:cs="Times New Roman"/>
      <w:i/>
      <w:iCs/>
      <w:color w:val="2E74B5"/>
    </w:rPr>
  </w:style>
  <w:style w:type="paragraph" w:customStyle="1" w:styleId="Ttulo61">
    <w:name w:val="Título 61"/>
    <w:basedOn w:val="Normal"/>
    <w:next w:val="Normal"/>
    <w:uiPriority w:val="9"/>
    <w:unhideWhenUsed/>
    <w:qFormat/>
    <w:rsid w:val="00BA4DE1"/>
    <w:pPr>
      <w:keepNext/>
      <w:keepLines/>
      <w:spacing w:before="40" w:after="0" w:line="259" w:lineRule="auto"/>
      <w:jc w:val="left"/>
      <w:outlineLvl w:val="5"/>
    </w:pPr>
    <w:rPr>
      <w:rFonts w:ascii="Calibri Light" w:eastAsia="Times New Roman" w:hAnsi="Calibri Light" w:cs="Times New Roman"/>
      <w:color w:val="1F4D78"/>
    </w:rPr>
  </w:style>
  <w:style w:type="paragraph" w:customStyle="1" w:styleId="Ttulo71">
    <w:name w:val="Título 71"/>
    <w:basedOn w:val="Normal"/>
    <w:next w:val="Normal"/>
    <w:uiPriority w:val="9"/>
    <w:semiHidden/>
    <w:unhideWhenUsed/>
    <w:qFormat/>
    <w:rsid w:val="00BA4DE1"/>
    <w:pPr>
      <w:keepNext/>
      <w:keepLines/>
      <w:spacing w:before="40" w:after="0" w:line="259" w:lineRule="auto"/>
      <w:jc w:val="left"/>
      <w:outlineLvl w:val="6"/>
    </w:pPr>
    <w:rPr>
      <w:rFonts w:ascii="Calibri Light" w:eastAsia="Times New Roman" w:hAnsi="Calibri Light" w:cs="Times New Roman"/>
      <w:i/>
      <w:iCs/>
      <w:color w:val="1F4D78"/>
    </w:rPr>
  </w:style>
  <w:style w:type="character" w:customStyle="1" w:styleId="Hipervnculo1">
    <w:name w:val="Hipervínculo1"/>
    <w:basedOn w:val="Fuentedeprrafopredeter"/>
    <w:uiPriority w:val="99"/>
    <w:unhideWhenUsed/>
    <w:rsid w:val="00BA4DE1"/>
    <w:rPr>
      <w:color w:val="0563C1"/>
      <w:u w:val="single"/>
    </w:rPr>
  </w:style>
  <w:style w:type="character" w:customStyle="1" w:styleId="Ttulo1Car1">
    <w:name w:val="Título 1 Car1"/>
    <w:basedOn w:val="Fuentedeprrafopredeter"/>
    <w:uiPriority w:val="9"/>
    <w:rsid w:val="00BA4DE1"/>
    <w:rPr>
      <w:rFonts w:asciiTheme="majorHAnsi" w:eastAsiaTheme="majorEastAsia" w:hAnsiTheme="majorHAnsi" w:cstheme="majorBidi"/>
      <w:color w:val="365F91" w:themeColor="accent1" w:themeShade="BF"/>
      <w:sz w:val="32"/>
      <w:szCs w:val="32"/>
    </w:rPr>
  </w:style>
  <w:style w:type="paragraph" w:customStyle="1" w:styleId="GRFICOS1">
    <w:name w:val="GRÁFICOS1"/>
    <w:basedOn w:val="Normal"/>
    <w:next w:val="Normal"/>
    <w:uiPriority w:val="35"/>
    <w:unhideWhenUsed/>
    <w:qFormat/>
    <w:rsid w:val="00BA4DE1"/>
    <w:pPr>
      <w:spacing w:before="0" w:after="0" w:line="240" w:lineRule="auto"/>
      <w:jc w:val="center"/>
    </w:pPr>
    <w:rPr>
      <w:rFonts w:ascii="Arial" w:hAnsi="Arial"/>
      <w:b/>
      <w:iCs/>
      <w:color w:val="000000"/>
      <w:sz w:val="20"/>
      <w:szCs w:val="18"/>
    </w:rPr>
  </w:style>
  <w:style w:type="paragraph" w:customStyle="1" w:styleId="TDC41">
    <w:name w:val="TDC 41"/>
    <w:basedOn w:val="Normal"/>
    <w:next w:val="Normal"/>
    <w:autoRedefine/>
    <w:uiPriority w:val="39"/>
    <w:unhideWhenUsed/>
    <w:rsid w:val="00BA4DE1"/>
    <w:pPr>
      <w:tabs>
        <w:tab w:val="left" w:pos="624"/>
        <w:tab w:val="left" w:pos="1760"/>
        <w:tab w:val="right" w:leader="dot" w:pos="9923"/>
      </w:tabs>
      <w:spacing w:before="0" w:after="0" w:line="259" w:lineRule="auto"/>
      <w:ind w:left="660"/>
      <w:jc w:val="left"/>
    </w:pPr>
    <w:rPr>
      <w:rFonts w:ascii="Arial" w:eastAsia="Times New Roman" w:hAnsi="Arial"/>
      <w:sz w:val="20"/>
      <w:lang w:eastAsia="es-BO"/>
    </w:rPr>
  </w:style>
  <w:style w:type="paragraph" w:customStyle="1" w:styleId="TDC51">
    <w:name w:val="TDC 51"/>
    <w:basedOn w:val="Normal"/>
    <w:next w:val="Normal"/>
    <w:autoRedefine/>
    <w:uiPriority w:val="39"/>
    <w:unhideWhenUsed/>
    <w:rsid w:val="00BA4DE1"/>
    <w:pPr>
      <w:tabs>
        <w:tab w:val="left" w:pos="737"/>
        <w:tab w:val="right" w:leader="dot" w:pos="9923"/>
      </w:tabs>
      <w:spacing w:before="0" w:after="0" w:line="259" w:lineRule="auto"/>
      <w:ind w:left="880"/>
      <w:jc w:val="left"/>
    </w:pPr>
    <w:rPr>
      <w:rFonts w:ascii="Arial" w:eastAsia="Times New Roman" w:hAnsi="Arial"/>
      <w:sz w:val="20"/>
      <w:lang w:eastAsia="es-BO"/>
    </w:rPr>
  </w:style>
  <w:style w:type="paragraph" w:customStyle="1" w:styleId="TDC61">
    <w:name w:val="TDC 61"/>
    <w:basedOn w:val="Normal"/>
    <w:next w:val="Normal"/>
    <w:autoRedefine/>
    <w:uiPriority w:val="39"/>
    <w:unhideWhenUsed/>
    <w:rsid w:val="00BA4DE1"/>
    <w:pPr>
      <w:tabs>
        <w:tab w:val="left" w:pos="851"/>
        <w:tab w:val="right" w:leader="dot" w:pos="9923"/>
      </w:tabs>
      <w:spacing w:before="0" w:after="100" w:line="259" w:lineRule="auto"/>
      <w:ind w:left="1100"/>
      <w:jc w:val="left"/>
    </w:pPr>
    <w:rPr>
      <w:rFonts w:ascii="Arial" w:eastAsia="Times New Roman" w:hAnsi="Arial"/>
      <w:sz w:val="20"/>
      <w:lang w:eastAsia="es-BO"/>
    </w:rPr>
  </w:style>
  <w:style w:type="paragraph" w:customStyle="1" w:styleId="TDC71">
    <w:name w:val="TDC 71"/>
    <w:basedOn w:val="Normal"/>
    <w:next w:val="Normal"/>
    <w:autoRedefine/>
    <w:uiPriority w:val="39"/>
    <w:unhideWhenUsed/>
    <w:rsid w:val="00BA4DE1"/>
    <w:pPr>
      <w:spacing w:before="0" w:after="100" w:line="259" w:lineRule="auto"/>
      <w:ind w:left="1320"/>
      <w:jc w:val="left"/>
    </w:pPr>
    <w:rPr>
      <w:rFonts w:ascii="Arial" w:eastAsia="Times New Roman" w:hAnsi="Arial"/>
      <w:sz w:val="20"/>
      <w:lang w:eastAsia="es-BO"/>
    </w:rPr>
  </w:style>
  <w:style w:type="paragraph" w:customStyle="1" w:styleId="TDC81">
    <w:name w:val="TDC 81"/>
    <w:basedOn w:val="Normal"/>
    <w:next w:val="Normal"/>
    <w:autoRedefine/>
    <w:uiPriority w:val="39"/>
    <w:unhideWhenUsed/>
    <w:rsid w:val="00BA4DE1"/>
    <w:pPr>
      <w:spacing w:before="0" w:after="100" w:line="259" w:lineRule="auto"/>
      <w:ind w:left="1540"/>
      <w:jc w:val="left"/>
    </w:pPr>
    <w:rPr>
      <w:rFonts w:asciiTheme="minorHAnsi" w:eastAsia="Times New Roman" w:hAnsiTheme="minorHAnsi"/>
      <w:lang w:eastAsia="es-BO"/>
    </w:rPr>
  </w:style>
  <w:style w:type="paragraph" w:customStyle="1" w:styleId="TDC91">
    <w:name w:val="TDC 91"/>
    <w:basedOn w:val="Normal"/>
    <w:next w:val="Normal"/>
    <w:autoRedefine/>
    <w:uiPriority w:val="39"/>
    <w:unhideWhenUsed/>
    <w:rsid w:val="00BA4DE1"/>
    <w:pPr>
      <w:spacing w:before="0" w:after="100" w:line="259" w:lineRule="auto"/>
      <w:ind w:left="1760"/>
      <w:jc w:val="left"/>
    </w:pPr>
    <w:rPr>
      <w:rFonts w:asciiTheme="minorHAnsi" w:eastAsia="Times New Roman" w:hAnsiTheme="minorHAnsi"/>
      <w:lang w:eastAsia="es-BO"/>
    </w:rPr>
  </w:style>
  <w:style w:type="character" w:customStyle="1" w:styleId="Hipervnculovisitado1">
    <w:name w:val="Hipervínculo visitado1"/>
    <w:basedOn w:val="Fuentedeprrafopredeter"/>
    <w:uiPriority w:val="99"/>
    <w:semiHidden/>
    <w:unhideWhenUsed/>
    <w:rsid w:val="00BA4DE1"/>
    <w:rPr>
      <w:color w:val="954F72"/>
      <w:u w:val="single"/>
    </w:rPr>
  </w:style>
  <w:style w:type="character" w:customStyle="1" w:styleId="Ttulo4Car1">
    <w:name w:val="Título 4 Car1"/>
    <w:basedOn w:val="Fuentedeprrafopredeter"/>
    <w:uiPriority w:val="9"/>
    <w:semiHidden/>
    <w:rsid w:val="00BA4DE1"/>
    <w:rPr>
      <w:rFonts w:asciiTheme="majorHAnsi" w:eastAsiaTheme="majorEastAsia" w:hAnsiTheme="majorHAnsi" w:cstheme="majorBidi"/>
      <w:i/>
      <w:iCs/>
      <w:color w:val="365F91" w:themeColor="accent1" w:themeShade="BF"/>
    </w:rPr>
  </w:style>
  <w:style w:type="character" w:customStyle="1" w:styleId="Ttulo2Car1">
    <w:name w:val="Título 2 Car1"/>
    <w:basedOn w:val="Fuentedeprrafopredeter"/>
    <w:uiPriority w:val="9"/>
    <w:semiHidden/>
    <w:rsid w:val="00BA4DE1"/>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Fuentedeprrafopredeter"/>
    <w:uiPriority w:val="9"/>
    <w:semiHidden/>
    <w:rsid w:val="00BA4DE1"/>
    <w:rPr>
      <w:rFonts w:asciiTheme="majorHAnsi" w:eastAsiaTheme="majorEastAsia" w:hAnsiTheme="majorHAnsi" w:cstheme="majorBidi"/>
      <w:color w:val="243F60" w:themeColor="accent1" w:themeShade="7F"/>
      <w:sz w:val="24"/>
      <w:szCs w:val="24"/>
    </w:rPr>
  </w:style>
  <w:style w:type="character" w:customStyle="1" w:styleId="Ttulo6Car1">
    <w:name w:val="Título 6 Car1"/>
    <w:basedOn w:val="Fuentedeprrafopredeter"/>
    <w:uiPriority w:val="9"/>
    <w:semiHidden/>
    <w:rsid w:val="00BA4DE1"/>
    <w:rPr>
      <w:rFonts w:asciiTheme="majorHAnsi" w:eastAsiaTheme="majorEastAsia" w:hAnsiTheme="majorHAnsi" w:cstheme="majorBidi"/>
      <w:color w:val="243F60" w:themeColor="accent1" w:themeShade="7F"/>
    </w:rPr>
  </w:style>
  <w:style w:type="character" w:customStyle="1" w:styleId="Ttulo7Car1">
    <w:name w:val="Título 7 Car1"/>
    <w:basedOn w:val="Fuentedeprrafopredeter"/>
    <w:uiPriority w:val="9"/>
    <w:semiHidden/>
    <w:rsid w:val="00BA4DE1"/>
    <w:rPr>
      <w:rFonts w:asciiTheme="majorHAnsi" w:eastAsiaTheme="majorEastAsia" w:hAnsiTheme="majorHAnsi" w:cstheme="majorBidi"/>
      <w:i/>
      <w:iCs/>
      <w:color w:val="243F60" w:themeColor="accent1" w:themeShade="7F"/>
    </w:rPr>
  </w:style>
  <w:style w:type="character" w:customStyle="1" w:styleId="Mencinsinresolver1">
    <w:name w:val="Mención sin resolver1"/>
    <w:basedOn w:val="Fuentedeprrafopredeter"/>
    <w:uiPriority w:val="99"/>
    <w:semiHidden/>
    <w:unhideWhenUsed/>
    <w:rsid w:val="00BA4DE1"/>
    <w:rPr>
      <w:color w:val="605E5C"/>
      <w:shd w:val="clear" w:color="auto" w:fill="E1DFDD"/>
    </w:rPr>
  </w:style>
  <w:style w:type="paragraph" w:customStyle="1" w:styleId="PiedeTabla">
    <w:name w:val="Pie de Tabla"/>
    <w:basedOn w:val="Normal"/>
    <w:next w:val="Normal"/>
    <w:link w:val="PiedeTablaCarCar"/>
    <w:uiPriority w:val="3"/>
    <w:qFormat/>
    <w:rsid w:val="00BA4DE1"/>
    <w:pPr>
      <w:numPr>
        <w:numId w:val="25"/>
      </w:numPr>
      <w:suppressAutoHyphens/>
      <w:spacing w:before="60" w:after="240" w:line="264" w:lineRule="auto"/>
      <w:jc w:val="center"/>
    </w:pPr>
    <w:rPr>
      <w:rFonts w:ascii="Calibri" w:eastAsia="Times New Roman" w:hAnsi="Calibri" w:cs="Times New Roman"/>
      <w:color w:val="000000"/>
      <w:kern w:val="23"/>
      <w:sz w:val="20"/>
      <w:szCs w:val="20"/>
      <w:lang w:val="es-ES_tradnl"/>
    </w:rPr>
  </w:style>
  <w:style w:type="table" w:customStyle="1" w:styleId="TablaAa">
    <w:name w:val="Tabla Aa"/>
    <w:basedOn w:val="Tablanormal"/>
    <w:rsid w:val="00BA4DE1"/>
    <w:pPr>
      <w:spacing w:after="0" w:line="240" w:lineRule="auto"/>
      <w:jc w:val="center"/>
    </w:pPr>
    <w:rPr>
      <w:rFonts w:ascii="Calibri" w:eastAsia="Times New Roman" w:hAnsi="Calibri" w:cs="Times New Roman"/>
      <w:szCs w:val="20"/>
      <w:lang w:val="es-ES" w:eastAsia="es-ES"/>
    </w:rPr>
    <w:tblPr>
      <w:tblBorders>
        <w:top w:val="single" w:sz="6" w:space="0" w:color="FFCC00"/>
        <w:left w:val="single" w:sz="6" w:space="0" w:color="FFCC00"/>
        <w:bottom w:val="single" w:sz="6" w:space="0" w:color="FFCC00"/>
        <w:right w:val="single" w:sz="6" w:space="0" w:color="FFCC00"/>
        <w:insideH w:val="single" w:sz="6" w:space="0" w:color="FFCC00"/>
        <w:insideV w:val="single" w:sz="6" w:space="0" w:color="FFCC00"/>
      </w:tblBorders>
    </w:tblPr>
    <w:trPr>
      <w:cantSplit/>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jc w:val="center"/>
      </w:pPr>
      <w:rPr>
        <w:rFonts w:ascii="ArialMT" w:hAnsi="ArialMT"/>
        <w:b/>
        <w:sz w:val="24"/>
      </w:rPr>
      <w:tblPr/>
      <w:trPr>
        <w:cantSplit/>
        <w:tblHeader/>
      </w:trPr>
      <w:tcPr>
        <w:tcBorders>
          <w:top w:val="single" w:sz="4" w:space="0" w:color="FFCC00"/>
          <w:left w:val="single" w:sz="4" w:space="0" w:color="FFCC00"/>
          <w:bottom w:val="single" w:sz="4" w:space="0" w:color="FFCC00"/>
          <w:right w:val="single" w:sz="4" w:space="0" w:color="FFCC00"/>
          <w:insideH w:val="nil"/>
          <w:insideV w:val="single" w:sz="6" w:space="0" w:color="FFFFFF"/>
          <w:tl2br w:val="nil"/>
          <w:tr2bl w:val="nil"/>
        </w:tcBorders>
        <w:shd w:val="clear" w:color="auto" w:fill="FFCC00"/>
      </w:tcPr>
    </w:tblStylePr>
    <w:tblStylePr w:type="lastRow">
      <w:rPr>
        <w:rFonts w:ascii="ArialMT" w:hAnsi="ArialMT"/>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shd w:val="clear" w:color="auto" w:fill="FFCC00"/>
      </w:tcPr>
    </w:tblStylePr>
    <w:tblStylePr w:type="firstCol">
      <w:pPr>
        <w:jc w:val="left"/>
      </w:pPr>
      <w:rPr>
        <w:rFonts w:ascii="ArialMT" w:hAnsi="ArialMT"/>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tblStylePr w:type="lastCol">
      <w:pPr>
        <w:jc w:val="center"/>
      </w:pPr>
      <w:rPr>
        <w:rFonts w:ascii="ArialMT" w:hAnsi="ArialMT"/>
        <w:b/>
        <w:sz w:val="24"/>
      </w:rPr>
      <w:tblPr/>
      <w:tcPr>
        <w:tcBorders>
          <w:top w:val="single" w:sz="4" w:space="0" w:color="FFCC00"/>
          <w:left w:val="single" w:sz="4" w:space="0" w:color="FFCC00"/>
          <w:bottom w:val="single" w:sz="4" w:space="0" w:color="FFCC00"/>
          <w:right w:val="single" w:sz="4" w:space="0" w:color="FFCC00"/>
          <w:insideH w:val="single" w:sz="4" w:space="0" w:color="FFCC00"/>
          <w:insideV w:val="single" w:sz="4" w:space="0" w:color="FFCC00"/>
          <w:tl2br w:val="nil"/>
          <w:tr2bl w:val="nil"/>
        </w:tcBorders>
      </w:tcPr>
    </w:tblStylePr>
  </w:style>
  <w:style w:type="character" w:customStyle="1" w:styleId="PiedeTablaCarCar">
    <w:name w:val="Pie de Tabla Car Car"/>
    <w:basedOn w:val="Fuentedeprrafopredeter"/>
    <w:link w:val="PiedeTabla"/>
    <w:uiPriority w:val="3"/>
    <w:rsid w:val="00BA4DE1"/>
    <w:rPr>
      <w:rFonts w:ascii="Calibri" w:eastAsia="Times New Roman" w:hAnsi="Calibri" w:cs="Times New Roman"/>
      <w:color w:val="000000"/>
      <w:kern w:val="23"/>
      <w:sz w:val="20"/>
      <w:szCs w:val="20"/>
      <w:lang w:val="es-ES_tradnl"/>
    </w:rPr>
  </w:style>
  <w:style w:type="paragraph" w:customStyle="1" w:styleId="INDICEDETABLAS">
    <w:name w:val="INDICE DE TABLAS"/>
    <w:basedOn w:val="Titulo10"/>
    <w:link w:val="INDICEDETABLASCar"/>
    <w:autoRedefine/>
    <w:qFormat/>
    <w:rsid w:val="00950120"/>
    <w:pPr>
      <w:framePr w:hSpace="141" w:wrap="around" w:vAnchor="text" w:hAnchor="text" w:xAlign="center" w:y="1"/>
      <w:spacing w:before="20" w:after="20" w:line="264" w:lineRule="auto"/>
      <w:jc w:val="center"/>
    </w:pPr>
    <w:rPr>
      <w:rFonts w:ascii="Arial Narrow" w:hAnsi="Arial Narrow"/>
      <w:bCs/>
      <w:color w:val="215868" w:themeColor="accent5" w:themeShade="80"/>
    </w:rPr>
  </w:style>
  <w:style w:type="character" w:customStyle="1" w:styleId="INDICEDETABLASCar">
    <w:name w:val="INDICE DE TABLAS Car"/>
    <w:basedOn w:val="Fuentedeprrafopredeter"/>
    <w:link w:val="INDICEDETABLAS"/>
    <w:rsid w:val="00950120"/>
    <w:rPr>
      <w:rFonts w:ascii="Arial Narrow" w:hAnsi="Arial Narrow" w:cs="Arial"/>
      <w:b/>
      <w:bCs/>
      <w:noProof/>
      <w:color w:val="215868" w:themeColor="accent5" w:themeShade="80"/>
      <w:lang w:val="es-ES"/>
    </w:rPr>
  </w:style>
  <w:style w:type="numbering" w:customStyle="1" w:styleId="EstiloConvietas">
    <w:name w:val="Estilo Con viñetas"/>
    <w:basedOn w:val="Sinlista"/>
    <w:rsid w:val="00950120"/>
    <w:pPr>
      <w:numPr>
        <w:numId w:val="27"/>
      </w:numPr>
    </w:pPr>
  </w:style>
  <w:style w:type="paragraph" w:customStyle="1" w:styleId="Normal1">
    <w:name w:val="Normal 1"/>
    <w:basedOn w:val="Normal"/>
    <w:link w:val="Normal1Car"/>
    <w:qFormat/>
    <w:rsid w:val="000C7183"/>
    <w:pPr>
      <w:spacing w:before="240" w:after="240" w:line="283" w:lineRule="auto"/>
    </w:pPr>
    <w:rPr>
      <w:rFonts w:ascii="Arial Narrow" w:eastAsia="Times New Roman" w:hAnsi="Arial Narrow" w:cs="Times New Roman"/>
      <w:sz w:val="24"/>
      <w:szCs w:val="20"/>
      <w:lang w:eastAsia="es-CO"/>
    </w:rPr>
  </w:style>
  <w:style w:type="character" w:customStyle="1" w:styleId="Normal1Car">
    <w:name w:val="Normal 1 Car"/>
    <w:link w:val="Normal1"/>
    <w:rsid w:val="000C7183"/>
    <w:rPr>
      <w:rFonts w:ascii="Arial Narrow" w:eastAsia="Times New Roman" w:hAnsi="Arial Narrow" w:cs="Times New Roman"/>
      <w:sz w:val="24"/>
      <w:szCs w:val="20"/>
      <w:lang w:eastAsia="es-CO"/>
    </w:rPr>
  </w:style>
  <w:style w:type="paragraph" w:customStyle="1" w:styleId="Fuente">
    <w:name w:val="Fuente"/>
    <w:basedOn w:val="Normal"/>
    <w:link w:val="FuenteCar"/>
    <w:qFormat/>
    <w:rsid w:val="000C7183"/>
    <w:pPr>
      <w:keepLines/>
      <w:spacing w:before="80" w:after="0" w:line="240" w:lineRule="auto"/>
      <w:ind w:left="567"/>
      <w:jc w:val="left"/>
    </w:pPr>
    <w:rPr>
      <w:rFonts w:ascii="Arial Narrow" w:eastAsia="SimSun" w:hAnsi="Arial Narrow" w:cs="Times New Roman"/>
      <w:color w:val="215868" w:themeColor="accent5" w:themeShade="80"/>
      <w:sz w:val="20"/>
      <w:szCs w:val="16"/>
      <w:lang w:val="es-ES" w:eastAsia="es-ES"/>
    </w:rPr>
  </w:style>
  <w:style w:type="character" w:customStyle="1" w:styleId="FuenteCar">
    <w:name w:val="Fuente Car"/>
    <w:basedOn w:val="Fuentedeprrafopredeter"/>
    <w:link w:val="Fuente"/>
    <w:rsid w:val="000C7183"/>
    <w:rPr>
      <w:rFonts w:ascii="Arial Narrow" w:eastAsia="SimSun" w:hAnsi="Arial Narrow" w:cs="Times New Roman"/>
      <w:color w:val="215868" w:themeColor="accent5" w:themeShade="80"/>
      <w:sz w:val="20"/>
      <w:szCs w:val="16"/>
      <w:lang w:val="es-ES" w:eastAsia="es-ES"/>
    </w:rPr>
  </w:style>
  <w:style w:type="table" w:styleId="Cuadrculaclara-nfasis6">
    <w:name w:val="Light Grid Accent 6"/>
    <w:basedOn w:val="Tablanormal"/>
    <w:uiPriority w:val="62"/>
    <w:rsid w:val="0060399C"/>
    <w:pPr>
      <w:spacing w:after="0" w:line="240" w:lineRule="auto"/>
    </w:pPr>
    <w:rPr>
      <w:rFonts w:ascii="Arial Narrow" w:hAnsi="Arial Narrow"/>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TABLA">
    <w:name w:val="TABLA"/>
    <w:basedOn w:val="Normal"/>
    <w:link w:val="TABLACar"/>
    <w:autoRedefine/>
    <w:qFormat/>
    <w:rsid w:val="00813691"/>
    <w:pPr>
      <w:numPr>
        <w:numId w:val="37"/>
      </w:numPr>
      <w:spacing w:line="300" w:lineRule="auto"/>
      <w:jc w:val="center"/>
    </w:pPr>
    <w:rPr>
      <w:rFonts w:ascii="Arial Narrow" w:eastAsia="Times New Roman" w:hAnsi="Arial Narrow" w:cs="Times New Roman"/>
      <w:b/>
      <w:color w:val="31849B" w:themeColor="accent5" w:themeShade="BF"/>
      <w:sz w:val="24"/>
      <w:szCs w:val="20"/>
      <w:lang w:val="es-ES" w:eastAsia="es-ES"/>
    </w:rPr>
  </w:style>
  <w:style w:type="character" w:customStyle="1" w:styleId="TABLACar">
    <w:name w:val="TABLA Car"/>
    <w:link w:val="TABLA"/>
    <w:rsid w:val="00813691"/>
    <w:rPr>
      <w:rFonts w:ascii="Arial Narrow" w:eastAsia="Times New Roman" w:hAnsi="Arial Narrow" w:cs="Times New Roman"/>
      <w:b/>
      <w:color w:val="31849B" w:themeColor="accent5" w:themeShade="BF"/>
      <w:sz w:val="24"/>
      <w:szCs w:val="20"/>
      <w:lang w:val="es-ES" w:eastAsia="es-ES"/>
    </w:rPr>
  </w:style>
  <w:style w:type="paragraph" w:customStyle="1" w:styleId="FooterOdd">
    <w:name w:val="Footer Odd"/>
    <w:basedOn w:val="Normal"/>
    <w:qFormat/>
    <w:rsid w:val="00813691"/>
    <w:pPr>
      <w:pBdr>
        <w:top w:val="single" w:sz="12" w:space="1" w:color="365F91" w:themeColor="accent1" w:themeShade="BF"/>
      </w:pBdr>
      <w:spacing w:before="0" w:after="180" w:line="264" w:lineRule="auto"/>
      <w:jc w:val="right"/>
    </w:pPr>
    <w:rPr>
      <w:rFonts w:asciiTheme="minorHAnsi" w:eastAsiaTheme="minorEastAsia" w:hAnsiTheme="minorHAnsi"/>
      <w:b/>
      <w:color w:val="365F91" w:themeColor="accent1" w:themeShade="BF"/>
      <w:sz w:val="20"/>
      <w:szCs w:val="23"/>
      <w:lang w:val="es-ES" w:eastAsia="fr-FR"/>
    </w:rPr>
  </w:style>
  <w:style w:type="paragraph" w:customStyle="1" w:styleId="Normalconpuntos">
    <w:name w:val="Normal con puntos"/>
    <w:basedOn w:val="Normal"/>
    <w:uiPriority w:val="99"/>
    <w:qFormat/>
    <w:rsid w:val="00813691"/>
    <w:pPr>
      <w:autoSpaceDE w:val="0"/>
      <w:autoSpaceDN w:val="0"/>
      <w:adjustRightInd w:val="0"/>
      <w:spacing w:line="240" w:lineRule="auto"/>
    </w:pPr>
    <w:rPr>
      <w:rFonts w:ascii="Arial Narrow" w:eastAsia="Times New Roman" w:hAnsi="Arial Narrow" w:cs="Arial"/>
      <w:kern w:val="22"/>
      <w:lang w:val="es-ES_tradnl" w:eastAsia="es-ES"/>
    </w:rPr>
  </w:style>
  <w:style w:type="table" w:customStyle="1" w:styleId="Tabladecuadrcula4-nfasis611">
    <w:name w:val="Tabla de cuadrícula 4 - Énfasis 611"/>
    <w:basedOn w:val="Tablanormal"/>
    <w:uiPriority w:val="49"/>
    <w:rsid w:val="00813691"/>
    <w:pPr>
      <w:spacing w:after="0" w:line="240" w:lineRule="auto"/>
    </w:pPr>
    <w:rPr>
      <w:rFonts w:ascii="Times New Roman" w:eastAsia="Calibri" w:hAnsi="Times New Roman" w:cs="Times New Roman"/>
      <w:sz w:val="20"/>
      <w:szCs w:val="20"/>
      <w:lang w:val="es-CO" w:eastAsia="es-BO"/>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uadrculaclara-nfasis61">
    <w:name w:val="Cuadrícula clara - Énfasis 61"/>
    <w:basedOn w:val="Tablanormal"/>
    <w:next w:val="Cuadrculaclara-nfasis6"/>
    <w:uiPriority w:val="62"/>
    <w:rsid w:val="00813691"/>
    <w:pPr>
      <w:spacing w:after="0" w:line="240" w:lineRule="auto"/>
    </w:pPr>
    <w:rPr>
      <w:rFonts w:ascii="Calibri" w:eastAsia="Calibri" w:hAnsi="Calibri" w:cs="Times New Roman"/>
      <w:sz w:val="20"/>
      <w:szCs w:val="20"/>
      <w:lang w:eastAsia="es-BO"/>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Verdana" w:eastAsia="Arial Narrow" w:hAnsi="Verdan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Verdana" w:eastAsia="Arial Narrow" w:hAnsi="Verdan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Verdana" w:eastAsia="Arial Narrow" w:hAnsi="Verdana" w:cs="Times New Roman"/>
        <w:b/>
        <w:bCs/>
      </w:rPr>
    </w:tblStylePr>
    <w:tblStylePr w:type="lastCol">
      <w:rPr>
        <w:rFonts w:ascii="Verdana" w:eastAsia="Arial Narrow" w:hAnsi="Verdan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customStyle="1" w:styleId="TablaProintec">
    <w:name w:val="Tabla Prointec"/>
    <w:basedOn w:val="Normal"/>
    <w:qFormat/>
    <w:rsid w:val="00813691"/>
    <w:pPr>
      <w:spacing w:before="60" w:after="60" w:line="240" w:lineRule="auto"/>
      <w:jc w:val="center"/>
    </w:pPr>
    <w:rPr>
      <w:rFonts w:ascii="Arial" w:eastAsia="Times New Roman" w:hAnsi="Arial" w:cs="Arial"/>
      <w:sz w:val="18"/>
      <w:szCs w:val="18"/>
      <w:lang w:val="es-ES_tradnl"/>
    </w:rPr>
  </w:style>
  <w:style w:type="paragraph" w:styleId="Cita">
    <w:name w:val="Quote"/>
    <w:basedOn w:val="Normal"/>
    <w:next w:val="Normal"/>
    <w:link w:val="CitaCar"/>
    <w:uiPriority w:val="29"/>
    <w:qFormat/>
    <w:rsid w:val="00813691"/>
    <w:pPr>
      <w:spacing w:before="40" w:after="40" w:line="259" w:lineRule="auto"/>
    </w:pPr>
    <w:rPr>
      <w:rFonts w:ascii="Arial Narrow" w:hAnsi="Arial Narrow"/>
      <w:i/>
      <w:iCs/>
      <w:color w:val="000000" w:themeColor="text1"/>
    </w:rPr>
  </w:style>
  <w:style w:type="character" w:customStyle="1" w:styleId="CitaCar">
    <w:name w:val="Cita Car"/>
    <w:basedOn w:val="Fuentedeprrafopredeter"/>
    <w:link w:val="Cita"/>
    <w:uiPriority w:val="29"/>
    <w:rsid w:val="00813691"/>
    <w:rPr>
      <w:rFonts w:ascii="Arial Narrow" w:hAnsi="Arial Narrow"/>
      <w:i/>
      <w:iCs/>
      <w:color w:val="000000" w:themeColor="text1"/>
    </w:rPr>
  </w:style>
  <w:style w:type="table" w:customStyle="1" w:styleId="Tabladecuadrcula5oscura-nfasis31">
    <w:name w:val="Tabla de cuadrícula 5 oscura - Énfasis 31"/>
    <w:basedOn w:val="Tablanormal"/>
    <w:uiPriority w:val="50"/>
    <w:rsid w:val="008136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Grid">
    <w:name w:val="TableGrid"/>
    <w:rsid w:val="00813691"/>
    <w:pPr>
      <w:spacing w:after="0" w:line="240" w:lineRule="auto"/>
    </w:pPr>
    <w:rPr>
      <w:rFonts w:eastAsiaTheme="minorEastAsia"/>
      <w:lang w:eastAsia="es-BO"/>
    </w:rPr>
    <w:tblPr>
      <w:tblCellMar>
        <w:top w:w="0" w:type="dxa"/>
        <w:left w:w="0" w:type="dxa"/>
        <w:bottom w:w="0" w:type="dxa"/>
        <w:right w:w="0" w:type="dxa"/>
      </w:tblCellMar>
    </w:tblPr>
  </w:style>
  <w:style w:type="table" w:customStyle="1" w:styleId="Tabladecuadrcula1clara1">
    <w:name w:val="Tabla de cuadrícula 1 clara1"/>
    <w:basedOn w:val="Tablanormal"/>
    <w:uiPriority w:val="46"/>
    <w:rsid w:val="00813691"/>
    <w:pPr>
      <w:spacing w:after="0" w:line="240" w:lineRule="auto"/>
    </w:pPr>
    <w:rPr>
      <w:rFonts w:ascii="Arial Narrow" w:hAnsi="Arial Narrow"/>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detablaclara1">
    <w:name w:val="Cuadrícula de tabla clara1"/>
    <w:basedOn w:val="Tablanormal"/>
    <w:uiPriority w:val="40"/>
    <w:rsid w:val="00813691"/>
    <w:pPr>
      <w:spacing w:after="0" w:line="240" w:lineRule="auto"/>
    </w:pPr>
    <w:rPr>
      <w:rFonts w:ascii="Arial Narrow" w:hAnsi="Arial Narro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11">
    <w:name w:val="Tabla de cuadrícula 1 clara - Énfasis 11"/>
    <w:basedOn w:val="Tablanormal"/>
    <w:uiPriority w:val="46"/>
    <w:rsid w:val="00813691"/>
    <w:pPr>
      <w:spacing w:after="0" w:line="240" w:lineRule="auto"/>
    </w:pPr>
    <w:rPr>
      <w:rFonts w:ascii="Arial Narrow" w:hAnsi="Arial Narrow"/>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normal21">
    <w:name w:val="Tabla normal 21"/>
    <w:basedOn w:val="Tablanormal"/>
    <w:uiPriority w:val="42"/>
    <w:rsid w:val="00813691"/>
    <w:pPr>
      <w:spacing w:after="0" w:line="240" w:lineRule="auto"/>
    </w:pPr>
    <w:rPr>
      <w:rFonts w:ascii="Arial Narrow" w:hAnsi="Arial Narrow"/>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2">
    <w:name w:val="Table Grid12"/>
    <w:basedOn w:val="Tablanormal"/>
    <w:next w:val="Tablaconcuadrcula"/>
    <w:uiPriority w:val="59"/>
    <w:rsid w:val="00813691"/>
    <w:pPr>
      <w:spacing w:after="0" w:line="240" w:lineRule="auto"/>
    </w:pPr>
    <w:rPr>
      <w:rFonts w:eastAsiaTheme="minorEastAsia"/>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813691"/>
    <w:pPr>
      <w:spacing w:after="0" w:line="240" w:lineRule="auto"/>
    </w:pPr>
    <w:rPr>
      <w:rFonts w:ascii="Arial Narrow" w:hAnsi="Arial Narrow"/>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6">
    <w:name w:val="Light Shading Accent 6"/>
    <w:basedOn w:val="Tablanormal"/>
    <w:uiPriority w:val="60"/>
    <w:rsid w:val="00813691"/>
    <w:pPr>
      <w:spacing w:after="0" w:line="240" w:lineRule="auto"/>
    </w:pPr>
    <w:rPr>
      <w:rFonts w:ascii="Arial Narrow" w:hAnsi="Arial Narrow"/>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eNormal1">
    <w:name w:val="Table Normal1"/>
    <w:uiPriority w:val="2"/>
    <w:semiHidden/>
    <w:unhideWhenUsed/>
    <w:qFormat/>
    <w:rsid w:val="008136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piegelstrich2">
    <w:name w:val="Spiegelstrich2"/>
    <w:basedOn w:val="Normal"/>
    <w:rsid w:val="00813691"/>
    <w:pPr>
      <w:numPr>
        <w:numId w:val="34"/>
      </w:numPr>
      <w:tabs>
        <w:tab w:val="clear" w:pos="360"/>
        <w:tab w:val="left" w:pos="567"/>
      </w:tabs>
      <w:spacing w:before="0" w:after="0" w:line="240" w:lineRule="auto"/>
      <w:ind w:left="568"/>
      <w:jc w:val="left"/>
    </w:pPr>
    <w:rPr>
      <w:rFonts w:ascii="Times" w:eastAsia="Times New Roman" w:hAnsi="Times" w:cs="Times"/>
      <w:sz w:val="24"/>
      <w:szCs w:val="24"/>
      <w:lang w:val="es-CO"/>
    </w:rPr>
  </w:style>
  <w:style w:type="table" w:customStyle="1" w:styleId="Tabladecuadrcula1clara-nfasis111">
    <w:name w:val="Tabla de cuadrícula 1 clara - Énfasis 111"/>
    <w:basedOn w:val="Tablanormal"/>
    <w:uiPriority w:val="46"/>
    <w:rsid w:val="00813691"/>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normal111">
    <w:name w:val="Tabla normal 111"/>
    <w:basedOn w:val="Tablanormal"/>
    <w:uiPriority w:val="41"/>
    <w:rsid w:val="008136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Imagen">
    <w:name w:val="Imagen"/>
    <w:basedOn w:val="Normal"/>
    <w:qFormat/>
    <w:rsid w:val="00813691"/>
    <w:pPr>
      <w:widowControl w:val="0"/>
      <w:numPr>
        <w:numId w:val="35"/>
      </w:numPr>
      <w:autoSpaceDE w:val="0"/>
      <w:autoSpaceDN w:val="0"/>
      <w:spacing w:before="0" w:after="0" w:line="276" w:lineRule="auto"/>
      <w:ind w:left="1080" w:hanging="360"/>
      <w:jc w:val="center"/>
    </w:pPr>
    <w:rPr>
      <w:rFonts w:ascii="Arial Narrow" w:eastAsia="Verdana" w:hAnsi="Arial Narrow" w:cs="Verdana"/>
      <w:b/>
      <w:color w:val="1F497D" w:themeColor="text2"/>
      <w:sz w:val="24"/>
      <w:lang w:val="es-ES"/>
    </w:rPr>
  </w:style>
  <w:style w:type="character" w:customStyle="1" w:styleId="elsevierstylesectiontitle">
    <w:name w:val="elsevierstylesectiontitle"/>
    <w:basedOn w:val="Fuentedeprrafopredeter"/>
    <w:rsid w:val="00813691"/>
  </w:style>
  <w:style w:type="paragraph" w:customStyle="1" w:styleId="elsevierstylepara">
    <w:name w:val="elsevierstylepara"/>
    <w:basedOn w:val="Normal"/>
    <w:rsid w:val="00813691"/>
    <w:pPr>
      <w:spacing w:before="100" w:beforeAutospacing="1" w:after="100" w:afterAutospacing="1" w:line="240" w:lineRule="auto"/>
      <w:jc w:val="left"/>
    </w:pPr>
    <w:rPr>
      <w:rFonts w:ascii="Times New Roman" w:eastAsia="Times New Roman" w:hAnsi="Times New Roman" w:cs="Times New Roman"/>
      <w:sz w:val="24"/>
      <w:szCs w:val="24"/>
      <w:lang w:eastAsia="es-BO"/>
    </w:rPr>
  </w:style>
  <w:style w:type="table" w:customStyle="1" w:styleId="TableNormal2">
    <w:name w:val="Table Normal2"/>
    <w:uiPriority w:val="2"/>
    <w:semiHidden/>
    <w:unhideWhenUsed/>
    <w:qFormat/>
    <w:rsid w:val="008136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iguraN">
    <w:name w:val="Figura N°"/>
    <w:basedOn w:val="Ttulo2"/>
    <w:next w:val="Normal1"/>
    <w:link w:val="FiguraNCar"/>
    <w:qFormat/>
    <w:rsid w:val="00813691"/>
    <w:pPr>
      <w:numPr>
        <w:ilvl w:val="0"/>
        <w:numId w:val="36"/>
      </w:numPr>
      <w:spacing w:before="280" w:after="240" w:line="283" w:lineRule="auto"/>
      <w:contextualSpacing/>
      <w:jc w:val="center"/>
    </w:pPr>
    <w:rPr>
      <w:rFonts w:ascii="Arial Narrow" w:hAnsi="Arial Narrow"/>
      <w:i w:val="0"/>
      <w:caps/>
      <w:color w:val="002060"/>
      <w:sz w:val="24"/>
      <w:lang w:val="es-ES" w:eastAsia="es-CO"/>
    </w:rPr>
  </w:style>
  <w:style w:type="character" w:customStyle="1" w:styleId="FiguraNCar">
    <w:name w:val="Figura N° Car"/>
    <w:basedOn w:val="Fuentedeprrafopredeter"/>
    <w:link w:val="FiguraN"/>
    <w:rsid w:val="00813691"/>
    <w:rPr>
      <w:rFonts w:ascii="Arial Narrow" w:eastAsiaTheme="majorEastAsia" w:hAnsi="Arial Narrow" w:cstheme="majorBidi"/>
      <w:b/>
      <w:bCs/>
      <w:caps/>
      <w:color w:val="002060"/>
      <w:sz w:val="24"/>
      <w:szCs w:val="26"/>
      <w:lang w:val="es-ES" w:eastAsia="es-CO"/>
    </w:rPr>
  </w:style>
  <w:style w:type="character" w:customStyle="1" w:styleId="a1">
    <w:name w:val="a"/>
    <w:basedOn w:val="Fuentedeprrafopredeter"/>
    <w:rsid w:val="00813691"/>
  </w:style>
  <w:style w:type="character" w:customStyle="1" w:styleId="l6">
    <w:name w:val="l6"/>
    <w:basedOn w:val="Fuentedeprrafopredeter"/>
    <w:rsid w:val="00813691"/>
  </w:style>
  <w:style w:type="paragraph" w:customStyle="1" w:styleId="INDICEDETABLAS0">
    <w:name w:val="INDICE DE  TABLAS"/>
    <w:basedOn w:val="Normal"/>
    <w:link w:val="INDICEDETABLASCar0"/>
    <w:rsid w:val="00813691"/>
    <w:pPr>
      <w:tabs>
        <w:tab w:val="right" w:leader="dot" w:pos="8505"/>
      </w:tabs>
      <w:spacing w:before="0" w:after="0" w:line="360" w:lineRule="auto"/>
      <w:jc w:val="center"/>
    </w:pPr>
    <w:rPr>
      <w:rFonts w:ascii="Arial Narrow" w:hAnsi="Arial Narrow"/>
      <w:b/>
      <w:sz w:val="28"/>
    </w:rPr>
  </w:style>
  <w:style w:type="character" w:customStyle="1" w:styleId="INDICEDETABLASCar0">
    <w:name w:val="INDICE DE  TABLAS Car"/>
    <w:basedOn w:val="Fuentedeprrafopredeter"/>
    <w:link w:val="INDICEDETABLAS0"/>
    <w:rsid w:val="00813691"/>
    <w:rPr>
      <w:rFonts w:ascii="Arial Narrow" w:hAnsi="Arial Narrow"/>
      <w:b/>
      <w:sz w:val="28"/>
    </w:rPr>
  </w:style>
  <w:style w:type="character" w:customStyle="1" w:styleId="Mencinsinresolver2">
    <w:name w:val="Mención sin resolver2"/>
    <w:basedOn w:val="Fuentedeprrafopredeter"/>
    <w:uiPriority w:val="99"/>
    <w:semiHidden/>
    <w:unhideWhenUsed/>
    <w:rsid w:val="00813691"/>
    <w:rPr>
      <w:color w:val="605E5C"/>
      <w:shd w:val="clear" w:color="auto" w:fill="E1DFDD"/>
    </w:rPr>
  </w:style>
  <w:style w:type="character" w:customStyle="1" w:styleId="ff2">
    <w:name w:val="ff2"/>
    <w:basedOn w:val="Fuentedeprrafopredeter"/>
    <w:rsid w:val="00813691"/>
  </w:style>
  <w:style w:type="character" w:customStyle="1" w:styleId="ff3">
    <w:name w:val="ff3"/>
    <w:basedOn w:val="Fuentedeprrafopredeter"/>
    <w:rsid w:val="00813691"/>
  </w:style>
  <w:style w:type="character" w:customStyle="1" w:styleId="ff4">
    <w:name w:val="ff4"/>
    <w:basedOn w:val="Fuentedeprrafopredeter"/>
    <w:rsid w:val="00813691"/>
  </w:style>
  <w:style w:type="character" w:customStyle="1" w:styleId="ls0">
    <w:name w:val="ls0"/>
    <w:basedOn w:val="Fuentedeprrafopredeter"/>
    <w:rsid w:val="00813691"/>
  </w:style>
  <w:style w:type="character" w:customStyle="1" w:styleId="lsb">
    <w:name w:val="lsb"/>
    <w:basedOn w:val="Fuentedeprrafopredeter"/>
    <w:rsid w:val="00813691"/>
  </w:style>
  <w:style w:type="character" w:customStyle="1" w:styleId="ls14">
    <w:name w:val="ls14"/>
    <w:basedOn w:val="Fuentedeprrafopredeter"/>
    <w:rsid w:val="00813691"/>
  </w:style>
  <w:style w:type="character" w:customStyle="1" w:styleId="ls8">
    <w:name w:val="ls8"/>
    <w:basedOn w:val="Fuentedeprrafopredeter"/>
    <w:rsid w:val="00813691"/>
  </w:style>
  <w:style w:type="character" w:customStyle="1" w:styleId="ls4">
    <w:name w:val="ls4"/>
    <w:basedOn w:val="Fuentedeprrafopredeter"/>
    <w:rsid w:val="00813691"/>
  </w:style>
  <w:style w:type="character" w:customStyle="1" w:styleId="ws1">
    <w:name w:val="ws1"/>
    <w:basedOn w:val="Fuentedeprrafopredeter"/>
    <w:rsid w:val="00813691"/>
  </w:style>
  <w:style w:type="character" w:customStyle="1" w:styleId="ls25">
    <w:name w:val="ls25"/>
    <w:basedOn w:val="Fuentedeprrafopredeter"/>
    <w:rsid w:val="00813691"/>
  </w:style>
  <w:style w:type="character" w:styleId="Mencinsinresolver">
    <w:name w:val="Unresolved Mention"/>
    <w:basedOn w:val="Fuentedeprrafopredeter"/>
    <w:uiPriority w:val="99"/>
    <w:semiHidden/>
    <w:unhideWhenUsed/>
    <w:rsid w:val="00813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945395">
      <w:bodyDiv w:val="1"/>
      <w:marLeft w:val="0"/>
      <w:marRight w:val="0"/>
      <w:marTop w:val="0"/>
      <w:marBottom w:val="0"/>
      <w:divBdr>
        <w:top w:val="none" w:sz="0" w:space="0" w:color="auto"/>
        <w:left w:val="none" w:sz="0" w:space="0" w:color="auto"/>
        <w:bottom w:val="none" w:sz="0" w:space="0" w:color="auto"/>
        <w:right w:val="none" w:sz="0" w:space="0" w:color="auto"/>
      </w:divBdr>
    </w:div>
    <w:div w:id="443498129">
      <w:bodyDiv w:val="1"/>
      <w:marLeft w:val="0"/>
      <w:marRight w:val="0"/>
      <w:marTop w:val="0"/>
      <w:marBottom w:val="0"/>
      <w:divBdr>
        <w:top w:val="none" w:sz="0" w:space="0" w:color="auto"/>
        <w:left w:val="none" w:sz="0" w:space="0" w:color="auto"/>
        <w:bottom w:val="none" w:sz="0" w:space="0" w:color="auto"/>
        <w:right w:val="none" w:sz="0" w:space="0" w:color="auto"/>
      </w:divBdr>
    </w:div>
    <w:div w:id="496191161">
      <w:bodyDiv w:val="1"/>
      <w:marLeft w:val="0"/>
      <w:marRight w:val="0"/>
      <w:marTop w:val="0"/>
      <w:marBottom w:val="0"/>
      <w:divBdr>
        <w:top w:val="none" w:sz="0" w:space="0" w:color="auto"/>
        <w:left w:val="none" w:sz="0" w:space="0" w:color="auto"/>
        <w:bottom w:val="none" w:sz="0" w:space="0" w:color="auto"/>
        <w:right w:val="none" w:sz="0" w:space="0" w:color="auto"/>
      </w:divBdr>
    </w:div>
    <w:div w:id="712727932">
      <w:bodyDiv w:val="1"/>
      <w:marLeft w:val="0"/>
      <w:marRight w:val="0"/>
      <w:marTop w:val="0"/>
      <w:marBottom w:val="0"/>
      <w:divBdr>
        <w:top w:val="none" w:sz="0" w:space="0" w:color="auto"/>
        <w:left w:val="none" w:sz="0" w:space="0" w:color="auto"/>
        <w:bottom w:val="none" w:sz="0" w:space="0" w:color="auto"/>
        <w:right w:val="none" w:sz="0" w:space="0" w:color="auto"/>
      </w:divBdr>
    </w:div>
    <w:div w:id="729695699">
      <w:bodyDiv w:val="1"/>
      <w:marLeft w:val="0"/>
      <w:marRight w:val="0"/>
      <w:marTop w:val="0"/>
      <w:marBottom w:val="0"/>
      <w:divBdr>
        <w:top w:val="none" w:sz="0" w:space="0" w:color="auto"/>
        <w:left w:val="none" w:sz="0" w:space="0" w:color="auto"/>
        <w:bottom w:val="none" w:sz="0" w:space="0" w:color="auto"/>
        <w:right w:val="none" w:sz="0" w:space="0" w:color="auto"/>
      </w:divBdr>
    </w:div>
    <w:div w:id="799302805">
      <w:bodyDiv w:val="1"/>
      <w:marLeft w:val="0"/>
      <w:marRight w:val="0"/>
      <w:marTop w:val="0"/>
      <w:marBottom w:val="0"/>
      <w:divBdr>
        <w:top w:val="none" w:sz="0" w:space="0" w:color="auto"/>
        <w:left w:val="none" w:sz="0" w:space="0" w:color="auto"/>
        <w:bottom w:val="none" w:sz="0" w:space="0" w:color="auto"/>
        <w:right w:val="none" w:sz="0" w:space="0" w:color="auto"/>
      </w:divBdr>
    </w:div>
    <w:div w:id="896430143">
      <w:bodyDiv w:val="1"/>
      <w:marLeft w:val="0"/>
      <w:marRight w:val="0"/>
      <w:marTop w:val="0"/>
      <w:marBottom w:val="0"/>
      <w:divBdr>
        <w:top w:val="none" w:sz="0" w:space="0" w:color="auto"/>
        <w:left w:val="none" w:sz="0" w:space="0" w:color="auto"/>
        <w:bottom w:val="none" w:sz="0" w:space="0" w:color="auto"/>
        <w:right w:val="none" w:sz="0" w:space="0" w:color="auto"/>
      </w:divBdr>
    </w:div>
    <w:div w:id="1119951613">
      <w:bodyDiv w:val="1"/>
      <w:marLeft w:val="0"/>
      <w:marRight w:val="0"/>
      <w:marTop w:val="0"/>
      <w:marBottom w:val="0"/>
      <w:divBdr>
        <w:top w:val="none" w:sz="0" w:space="0" w:color="auto"/>
        <w:left w:val="none" w:sz="0" w:space="0" w:color="auto"/>
        <w:bottom w:val="none" w:sz="0" w:space="0" w:color="auto"/>
        <w:right w:val="none" w:sz="0" w:space="0" w:color="auto"/>
      </w:divBdr>
    </w:div>
    <w:div w:id="1126504094">
      <w:bodyDiv w:val="1"/>
      <w:marLeft w:val="0"/>
      <w:marRight w:val="0"/>
      <w:marTop w:val="0"/>
      <w:marBottom w:val="0"/>
      <w:divBdr>
        <w:top w:val="none" w:sz="0" w:space="0" w:color="auto"/>
        <w:left w:val="none" w:sz="0" w:space="0" w:color="auto"/>
        <w:bottom w:val="none" w:sz="0" w:space="0" w:color="auto"/>
        <w:right w:val="none" w:sz="0" w:space="0" w:color="auto"/>
      </w:divBdr>
    </w:div>
    <w:div w:id="1261914713">
      <w:bodyDiv w:val="1"/>
      <w:marLeft w:val="0"/>
      <w:marRight w:val="0"/>
      <w:marTop w:val="0"/>
      <w:marBottom w:val="0"/>
      <w:divBdr>
        <w:top w:val="none" w:sz="0" w:space="0" w:color="auto"/>
        <w:left w:val="none" w:sz="0" w:space="0" w:color="auto"/>
        <w:bottom w:val="none" w:sz="0" w:space="0" w:color="auto"/>
        <w:right w:val="none" w:sz="0" w:space="0" w:color="auto"/>
      </w:divBdr>
    </w:div>
    <w:div w:id="1508642028">
      <w:bodyDiv w:val="1"/>
      <w:marLeft w:val="0"/>
      <w:marRight w:val="0"/>
      <w:marTop w:val="0"/>
      <w:marBottom w:val="0"/>
      <w:divBdr>
        <w:top w:val="none" w:sz="0" w:space="0" w:color="auto"/>
        <w:left w:val="none" w:sz="0" w:space="0" w:color="auto"/>
        <w:bottom w:val="none" w:sz="0" w:space="0" w:color="auto"/>
        <w:right w:val="none" w:sz="0" w:space="0" w:color="auto"/>
      </w:divBdr>
    </w:div>
    <w:div w:id="1706980120">
      <w:bodyDiv w:val="1"/>
      <w:marLeft w:val="0"/>
      <w:marRight w:val="0"/>
      <w:marTop w:val="0"/>
      <w:marBottom w:val="0"/>
      <w:divBdr>
        <w:top w:val="none" w:sz="0" w:space="0" w:color="auto"/>
        <w:left w:val="none" w:sz="0" w:space="0" w:color="auto"/>
        <w:bottom w:val="none" w:sz="0" w:space="0" w:color="auto"/>
        <w:right w:val="none" w:sz="0" w:space="0" w:color="auto"/>
      </w:divBdr>
    </w:div>
    <w:div w:id="1832141664">
      <w:bodyDiv w:val="1"/>
      <w:marLeft w:val="0"/>
      <w:marRight w:val="0"/>
      <w:marTop w:val="0"/>
      <w:marBottom w:val="0"/>
      <w:divBdr>
        <w:top w:val="none" w:sz="0" w:space="0" w:color="auto"/>
        <w:left w:val="none" w:sz="0" w:space="0" w:color="auto"/>
        <w:bottom w:val="none" w:sz="0" w:space="0" w:color="auto"/>
        <w:right w:val="none" w:sz="0" w:space="0" w:color="auto"/>
      </w:divBdr>
    </w:div>
    <w:div w:id="1900899832">
      <w:bodyDiv w:val="1"/>
      <w:marLeft w:val="0"/>
      <w:marRight w:val="0"/>
      <w:marTop w:val="0"/>
      <w:marBottom w:val="0"/>
      <w:divBdr>
        <w:top w:val="none" w:sz="0" w:space="0" w:color="auto"/>
        <w:left w:val="none" w:sz="0" w:space="0" w:color="auto"/>
        <w:bottom w:val="none" w:sz="0" w:space="0" w:color="auto"/>
        <w:right w:val="none" w:sz="0" w:space="0" w:color="auto"/>
      </w:divBdr>
    </w:div>
    <w:div w:id="212245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7AFD-B84C-4C61-ABC8-E77E88CA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155</Pages>
  <Words>45063</Words>
  <Characters>247849</Characters>
  <Application>Microsoft Office Word</Application>
  <DocSecurity>0</DocSecurity>
  <Lines>2065</Lines>
  <Paragraphs>584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292328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JCB</dc:creator>
  <cp:lastModifiedBy>Roberto Ecos Fernandez</cp:lastModifiedBy>
  <cp:revision>13</cp:revision>
  <cp:lastPrinted>2019-09-12T20:52:00Z</cp:lastPrinted>
  <dcterms:created xsi:type="dcterms:W3CDTF">2023-09-07T22:02:00Z</dcterms:created>
  <dcterms:modified xsi:type="dcterms:W3CDTF">2024-08-05T21:54:00Z</dcterms:modified>
</cp:coreProperties>
</file>