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26" w:rsidRPr="00341EE6" w:rsidRDefault="00006326" w:rsidP="00006326">
      <w:pPr>
        <w:pStyle w:val="Ttulo3"/>
        <w:jc w:val="center"/>
        <w:rPr>
          <w:rFonts w:asciiTheme="minorHAnsi" w:hAnsiTheme="minorHAnsi" w:cstheme="minorHAnsi"/>
          <w:b/>
          <w:bCs/>
          <w:color w:val="auto"/>
          <w:lang w:val="es-ES_tradnl"/>
        </w:rPr>
      </w:pPr>
      <w:bookmarkStart w:id="0" w:name="_Toc50687270"/>
      <w:r w:rsidRPr="00341EE6">
        <w:rPr>
          <w:rFonts w:asciiTheme="minorHAnsi" w:hAnsiTheme="minorHAnsi" w:cstheme="minorHAnsi"/>
          <w:b/>
          <w:bCs/>
          <w:color w:val="auto"/>
          <w:lang w:val="es-ES_tradnl"/>
        </w:rPr>
        <w:t>PUBLICACIÓN</w:t>
      </w:r>
      <w:bookmarkEnd w:id="0"/>
    </w:p>
    <w:p w:rsidR="00006326" w:rsidRPr="00341EE6" w:rsidRDefault="00006326" w:rsidP="00006326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</w:p>
    <w:p w:rsidR="00006326" w:rsidRPr="00A631C5" w:rsidRDefault="00006326" w:rsidP="00006326">
      <w:pPr>
        <w:ind w:right="278"/>
        <w:jc w:val="center"/>
        <w:rPr>
          <w:rFonts w:ascii="Tahoma" w:hAnsi="Tahoma" w:cs="Tahoma"/>
          <w:b/>
          <w:i/>
          <w:color w:val="A6A6A6"/>
        </w:rPr>
      </w:pPr>
      <w:r w:rsidRPr="004E4DCA">
        <w:rPr>
          <w:rFonts w:ascii="Tahoma" w:hAnsi="Tahoma" w:cs="Tahoma"/>
          <w:b/>
          <w:i/>
          <w:color w:val="A6A6A6"/>
        </w:rPr>
        <w:t>PROGRAMA DE ELECTRIFICACIÓN RURAL II</w:t>
      </w:r>
    </w:p>
    <w:p w:rsidR="00006326" w:rsidRPr="00A631C5" w:rsidRDefault="00006326" w:rsidP="00006326">
      <w:pPr>
        <w:ind w:right="278"/>
        <w:jc w:val="center"/>
        <w:rPr>
          <w:rFonts w:ascii="Tahoma" w:hAnsi="Tahoma" w:cs="Tahoma"/>
          <w:b/>
          <w:i/>
          <w:color w:val="A6A6A6"/>
          <w:lang w:val="es-CO"/>
        </w:rPr>
      </w:pPr>
      <w:r w:rsidRPr="004E4DCA">
        <w:rPr>
          <w:rFonts w:ascii="Tahoma" w:hAnsi="Tahoma" w:cs="Tahoma"/>
          <w:b/>
          <w:i/>
          <w:color w:val="A6A6A6"/>
          <w:lang w:val="es-ES_tradnl"/>
        </w:rPr>
        <w:t>CONTRATO DE PRESTAMO N° 3725 /BL-BO</w:t>
      </w:r>
    </w:p>
    <w:p w:rsidR="00006326" w:rsidRPr="00297829" w:rsidRDefault="00006326" w:rsidP="00006326">
      <w:pPr>
        <w:spacing w:after="0" w:line="240" w:lineRule="auto"/>
        <w:ind w:right="278"/>
        <w:jc w:val="center"/>
        <w:rPr>
          <w:rFonts w:ascii="Tahoma" w:hAnsi="Tahoma" w:cs="Tahoma"/>
          <w:b/>
          <w:i/>
          <w:color w:val="A6A6A6"/>
        </w:rPr>
      </w:pPr>
      <w:r w:rsidRPr="004E4DCA">
        <w:rPr>
          <w:rFonts w:ascii="Tahoma" w:hAnsi="Tahoma" w:cs="Tahoma"/>
          <w:b/>
          <w:i/>
          <w:color w:val="A6A6A6"/>
        </w:rPr>
        <w:t>EMPRESA NACIONAL DE ELECTRICIDAD</w:t>
      </w:r>
      <w:r w:rsidRPr="00341EE6">
        <w:rPr>
          <w:rFonts w:ascii="Calibri" w:hAnsi="Calibri" w:cs="Calibri"/>
          <w:b/>
          <w:i/>
          <w:color w:val="808080"/>
          <w:sz w:val="32"/>
          <w:szCs w:val="40"/>
        </w:rPr>
        <w:t xml:space="preserve"> </w:t>
      </w:r>
      <w:r w:rsidRPr="00297829">
        <w:rPr>
          <w:rFonts w:ascii="Tahoma" w:hAnsi="Tahoma" w:cs="Tahoma"/>
          <w:b/>
          <w:i/>
          <w:color w:val="A6A6A6"/>
        </w:rPr>
        <w:t>-ENDE</w:t>
      </w:r>
    </w:p>
    <w:p w:rsidR="00006326" w:rsidRPr="00341EE6" w:rsidRDefault="00006326" w:rsidP="00006326">
      <w:pPr>
        <w:pStyle w:val="Textoindependiente"/>
        <w:spacing w:after="0" w:line="240" w:lineRule="auto"/>
        <w:jc w:val="center"/>
        <w:rPr>
          <w:rFonts w:cstheme="minorHAnsi"/>
          <w:b/>
          <w:lang w:val="es-ES_tradnl"/>
        </w:rPr>
      </w:pPr>
    </w:p>
    <w:p w:rsidR="00006326" w:rsidRPr="00341EE6" w:rsidRDefault="00006326" w:rsidP="00006326">
      <w:pPr>
        <w:spacing w:after="0" w:line="240" w:lineRule="auto"/>
        <w:jc w:val="center"/>
        <w:rPr>
          <w:rFonts w:cstheme="minorHAnsi"/>
          <w:b/>
          <w:lang w:val="es-ES_tradnl"/>
        </w:rPr>
      </w:pPr>
      <w:r w:rsidRPr="00341EE6">
        <w:rPr>
          <w:rFonts w:cstheme="minorHAnsi"/>
          <w:b/>
          <w:lang w:val="es-ES_tradnl"/>
        </w:rPr>
        <w:t>INVITACIÓN PÚBLICA</w:t>
      </w:r>
    </w:p>
    <w:p w:rsidR="00006326" w:rsidRPr="00341EE6" w:rsidRDefault="00006326" w:rsidP="00006326">
      <w:pPr>
        <w:spacing w:after="0" w:line="240" w:lineRule="auto"/>
        <w:jc w:val="center"/>
        <w:rPr>
          <w:rFonts w:ascii="Calibri" w:hAnsi="Calibri" w:cs="Times New Roman"/>
          <w:iCs/>
          <w:color w:val="1F4E79"/>
          <w:lang w:val="es-ES_tradnl"/>
        </w:rPr>
      </w:pPr>
    </w:p>
    <w:p w:rsidR="00006326" w:rsidRPr="00341EE6" w:rsidRDefault="00006326" w:rsidP="00006326">
      <w:pPr>
        <w:spacing w:after="0" w:line="240" w:lineRule="auto"/>
        <w:ind w:right="278"/>
        <w:jc w:val="both"/>
        <w:rPr>
          <w:rFonts w:cstheme="minorHAnsi"/>
          <w:lang w:val="es-ES_tradnl"/>
        </w:rPr>
      </w:pPr>
      <w:r w:rsidRPr="00341EE6">
        <w:rPr>
          <w:rFonts w:ascii="Calibri" w:hAnsi="Calibri" w:cs="Times New Roman"/>
          <w:lang w:val="es-ES_tradnl"/>
        </w:rPr>
        <w:t>El Estado Plurinacional de Bolivia ha recibido un financiamiento del Banco Interamericano de Desarrollo, para financiar</w:t>
      </w:r>
      <w:r>
        <w:rPr>
          <w:rFonts w:ascii="Calibri" w:hAnsi="Calibri" w:cs="Times New Roman"/>
          <w:lang w:val="es-ES_tradnl"/>
        </w:rPr>
        <w:t xml:space="preserve"> total </w:t>
      </w:r>
      <w:r w:rsidRPr="00341EE6">
        <w:rPr>
          <w:rFonts w:ascii="Calibri" w:hAnsi="Calibri" w:cs="Times New Roman"/>
          <w:b/>
          <w:i/>
          <w:color w:val="1F4E79"/>
          <w:lang w:val="es-ES_tradnl"/>
        </w:rPr>
        <w:t xml:space="preserve"> </w:t>
      </w:r>
      <w:r w:rsidRPr="00341EE6">
        <w:rPr>
          <w:rFonts w:ascii="Calibri" w:hAnsi="Calibri" w:cs="Times New Roman"/>
          <w:lang w:val="es-ES_tradnl"/>
        </w:rPr>
        <w:t>el Pro</w:t>
      </w:r>
      <w:r>
        <w:rPr>
          <w:rFonts w:ascii="Calibri" w:hAnsi="Calibri" w:cs="Times New Roman"/>
          <w:lang w:val="es-ES_tradnl"/>
        </w:rPr>
        <w:t xml:space="preserve">grama citado en la referencia. </w:t>
      </w:r>
      <w:r w:rsidRPr="002154E9">
        <w:rPr>
          <w:rFonts w:ascii="Calibri" w:hAnsi="Calibri" w:cs="Calibri"/>
          <w:b/>
          <w:color w:val="1F3864"/>
          <w:sz w:val="24"/>
          <w:szCs w:val="24"/>
        </w:rPr>
        <w:t>LA EMPRESA NACIONAL DE ELECTRICIDAD –ENDE</w:t>
      </w:r>
      <w:r>
        <w:rPr>
          <w:rFonts w:ascii="Tahoma" w:hAnsi="Tahoma" w:cs="Tahoma"/>
          <w:b/>
          <w:i/>
          <w:color w:val="A6A6A6"/>
        </w:rPr>
        <w:t xml:space="preserve"> </w:t>
      </w:r>
      <w:r w:rsidRPr="00341EE6">
        <w:rPr>
          <w:rFonts w:cstheme="minorHAnsi"/>
          <w:b/>
          <w:bCs/>
          <w:i/>
          <w:color w:val="1F4E79"/>
          <w:lang w:val="es-ES_tradnl"/>
        </w:rPr>
        <w:t xml:space="preserve"> </w:t>
      </w:r>
      <w:r w:rsidRPr="00341EE6">
        <w:rPr>
          <w:rFonts w:ascii="Calibri" w:hAnsi="Calibri" w:cs="Times New Roman"/>
          <w:lang w:val="es-ES_tradnl"/>
        </w:rPr>
        <w:t xml:space="preserve">es el responsable de la ejecución del Programa, en el marco del cual, </w:t>
      </w:r>
      <w:r w:rsidRPr="00341EE6">
        <w:rPr>
          <w:rFonts w:cstheme="minorHAnsi"/>
          <w:lang w:val="es-ES_tradnl"/>
        </w:rPr>
        <w:t>se invita a presentar Hojas de Vida para:</w:t>
      </w:r>
    </w:p>
    <w:p w:rsidR="00006326" w:rsidRPr="00341EE6" w:rsidRDefault="00006326" w:rsidP="00006326">
      <w:pPr>
        <w:pStyle w:val="Textoindependiente"/>
        <w:spacing w:after="0" w:line="240" w:lineRule="auto"/>
        <w:jc w:val="center"/>
        <w:rPr>
          <w:rFonts w:cstheme="minorHAnsi"/>
          <w:b/>
          <w:iCs/>
          <w:color w:val="1F4E79"/>
          <w:lang w:val="es-ES_tradnl"/>
        </w:rPr>
      </w:pPr>
    </w:p>
    <w:p w:rsidR="00006326" w:rsidRPr="002154E9" w:rsidRDefault="00006326" w:rsidP="00006326">
      <w:pPr>
        <w:jc w:val="center"/>
        <w:rPr>
          <w:rFonts w:ascii="Calibri" w:hAnsi="Calibri" w:cs="Calibri"/>
          <w:b/>
          <w:color w:val="1F3864"/>
          <w:sz w:val="24"/>
          <w:szCs w:val="24"/>
        </w:rPr>
      </w:pPr>
      <w:r w:rsidRPr="002154E9">
        <w:rPr>
          <w:rFonts w:ascii="Calibri" w:hAnsi="Calibri" w:cs="Calibri"/>
          <w:b/>
          <w:color w:val="1F3864"/>
          <w:sz w:val="24"/>
          <w:szCs w:val="24"/>
        </w:rPr>
        <w:t xml:space="preserve">INGENIERO EN MEDIO AMBIENTE Y SYSO  DEL PROGRAMA DE ELECTRIFICACIÓN RURAL II (BO-L1117) </w:t>
      </w:r>
    </w:p>
    <w:p w:rsidR="00006326" w:rsidRPr="00341EE6" w:rsidRDefault="00006326" w:rsidP="00006326">
      <w:pPr>
        <w:spacing w:after="0" w:line="240" w:lineRule="auto"/>
        <w:jc w:val="both"/>
        <w:rPr>
          <w:rFonts w:ascii="Calibri" w:hAnsi="Calibri" w:cs="Times New Roman"/>
        </w:rPr>
      </w:pPr>
    </w:p>
    <w:p w:rsidR="00006326" w:rsidRDefault="00006326" w:rsidP="00006326">
      <w:pPr>
        <w:tabs>
          <w:tab w:val="left" w:pos="426"/>
          <w:tab w:val="num" w:pos="851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341EE6">
        <w:rPr>
          <w:rFonts w:ascii="Calibri" w:hAnsi="Calibri" w:cs="Calibri"/>
          <w:lang w:val="es-ES_tradnl"/>
        </w:rPr>
        <w:t xml:space="preserve">La citada consultoría se realizará en el ámbito del </w:t>
      </w:r>
      <w:r>
        <w:rPr>
          <w:rFonts w:ascii="Calibri" w:hAnsi="Calibri" w:cs="Calibri"/>
          <w:lang w:val="es-ES_tradnl"/>
        </w:rPr>
        <w:t xml:space="preserve">sub </w:t>
      </w:r>
      <w:r w:rsidRPr="002154E9">
        <w:rPr>
          <w:rFonts w:ascii="Calibri" w:hAnsi="Calibri" w:cs="Calibri"/>
          <w:b/>
          <w:color w:val="1F3864"/>
          <w:sz w:val="24"/>
          <w:szCs w:val="24"/>
        </w:rPr>
        <w:t>componente</w:t>
      </w:r>
      <w:r>
        <w:rPr>
          <w:rFonts w:ascii="Calibri" w:hAnsi="Calibri" w:cs="Calibri"/>
          <w:b/>
          <w:color w:val="1F3864"/>
          <w:sz w:val="24"/>
          <w:szCs w:val="24"/>
        </w:rPr>
        <w:t xml:space="preserve"> I.1 </w:t>
      </w:r>
      <w:r w:rsidRPr="002154E9">
        <w:rPr>
          <w:rFonts w:ascii="Calibri" w:hAnsi="Calibri" w:cs="Calibri"/>
          <w:b/>
          <w:color w:val="1F3864"/>
          <w:sz w:val="24"/>
          <w:szCs w:val="24"/>
        </w:rPr>
        <w:t>del PROGR</w:t>
      </w:r>
      <w:r>
        <w:rPr>
          <w:rFonts w:ascii="Calibri" w:hAnsi="Calibri" w:cs="Calibri"/>
          <w:b/>
          <w:color w:val="1F3864"/>
          <w:sz w:val="24"/>
          <w:szCs w:val="24"/>
        </w:rPr>
        <w:t xml:space="preserve">AMA DE ELECTRIFICACION RURAL II, </w:t>
      </w:r>
      <w:r w:rsidRPr="002154E9">
        <w:rPr>
          <w:rFonts w:ascii="Calibri" w:hAnsi="Calibri" w:cs="Calibri"/>
          <w:b/>
          <w:color w:val="1F3864"/>
          <w:sz w:val="24"/>
          <w:szCs w:val="24"/>
        </w:rPr>
        <w:t>CONTRATO DE PRESTAMO N° 3725</w:t>
      </w:r>
      <w:r w:rsidRPr="00341EE6">
        <w:rPr>
          <w:rFonts w:ascii="Calibri" w:hAnsi="Calibri" w:cs="Calibri"/>
          <w:lang w:val="es-ES_tradnl"/>
        </w:rPr>
        <w:t>, en un plazo de</w:t>
      </w:r>
      <w:r>
        <w:rPr>
          <w:rFonts w:ascii="Calibri" w:hAnsi="Calibri" w:cs="Calibri"/>
          <w:lang w:val="es-ES_tradnl"/>
        </w:rPr>
        <w:t xml:space="preserve">  </w:t>
      </w:r>
      <w:r>
        <w:rPr>
          <w:rFonts w:ascii="Calibri" w:hAnsi="Calibri" w:cs="Calibri"/>
          <w:b/>
          <w:color w:val="1F3864"/>
          <w:sz w:val="24"/>
          <w:szCs w:val="24"/>
        </w:rPr>
        <w:t>6</w:t>
      </w:r>
      <w:r w:rsidRPr="002154E9">
        <w:rPr>
          <w:rFonts w:ascii="Calibri" w:hAnsi="Calibri" w:cs="Calibri"/>
          <w:b/>
          <w:color w:val="1F3864"/>
          <w:sz w:val="24"/>
          <w:szCs w:val="24"/>
        </w:rPr>
        <w:t>.5 meses</w:t>
      </w:r>
      <w:r w:rsidRPr="00341EE6">
        <w:rPr>
          <w:rFonts w:ascii="Calibri" w:hAnsi="Calibri" w:cs="Calibri"/>
          <w:lang w:val="es-ES_tradnl"/>
        </w:rPr>
        <w:t>, cuenta con un presupuesto total de</w:t>
      </w:r>
      <w:r>
        <w:rPr>
          <w:rFonts w:ascii="Calibri" w:hAnsi="Calibri" w:cs="Calibri"/>
          <w:lang w:val="es-ES_tradnl"/>
        </w:rPr>
        <w:t xml:space="preserve"> 63.375,00 (Sesenta y tres mil trescientos setenta y cinco 00/100  Bolivianos) y su objetivo general </w:t>
      </w:r>
      <w:r>
        <w:rPr>
          <w:rFonts w:ascii="Tahoma" w:hAnsi="Tahoma" w:cs="Tahoma"/>
          <w:bCs/>
          <w:sz w:val="20"/>
          <w:szCs w:val="20"/>
          <w:lang w:val="es-ES_tradnl"/>
        </w:rPr>
        <w:t>es realizar las actividades relacionadas al área ambiental y Seguridad Ocupacional en el marco del Programa de Electrificación Rural II BO-L1117.</w:t>
      </w:r>
    </w:p>
    <w:p w:rsidR="00006326" w:rsidRPr="00341EE6" w:rsidRDefault="00006326" w:rsidP="00006326">
      <w:pPr>
        <w:spacing w:after="0" w:line="240" w:lineRule="auto"/>
        <w:jc w:val="center"/>
        <w:rPr>
          <w:rFonts w:ascii="Calibri" w:hAnsi="Calibri" w:cs="Times New Roman"/>
          <w:b/>
          <w:iCs/>
          <w:color w:val="1F4E79"/>
          <w:lang w:val="es-ES_tradnl"/>
        </w:rPr>
      </w:pPr>
    </w:p>
    <w:p w:rsidR="00006326" w:rsidRPr="00341EE6" w:rsidRDefault="00006326" w:rsidP="00006326">
      <w:pPr>
        <w:spacing w:after="0" w:line="240" w:lineRule="auto"/>
        <w:jc w:val="both"/>
        <w:rPr>
          <w:rFonts w:ascii="Calibri" w:hAnsi="Calibri" w:cs="Times New Roman"/>
          <w:b/>
          <w:iCs/>
          <w:color w:val="1F4E79"/>
          <w:lang w:val="es-ES_tradnl"/>
        </w:rPr>
      </w:pPr>
      <w:r w:rsidRPr="00341EE6">
        <w:rPr>
          <w:rFonts w:cstheme="minorHAnsi"/>
          <w:lang w:val="es-ES_tradnl"/>
        </w:rPr>
        <w:t>Para el efecto, se invita a profesionales originarios de países miembros del BID, con el perfil mínimo conforme a los términos de referencia, a presentar su hoja de vida.</w:t>
      </w:r>
    </w:p>
    <w:p w:rsidR="00006326" w:rsidRPr="00341EE6" w:rsidRDefault="00006326" w:rsidP="00006326">
      <w:pPr>
        <w:spacing w:after="0" w:line="240" w:lineRule="auto"/>
        <w:jc w:val="both"/>
        <w:rPr>
          <w:rFonts w:cstheme="minorHAnsi"/>
          <w:lang w:val="es-ES_tradnl"/>
        </w:rPr>
      </w:pPr>
    </w:p>
    <w:p w:rsidR="00006326" w:rsidRPr="00341EE6" w:rsidRDefault="00006326" w:rsidP="00006326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cstheme="minorHAnsi"/>
          <w:lang w:val="es-ES_tradnl"/>
        </w:rPr>
        <w:t xml:space="preserve">Los Términos de Referencia de la presente invitación, están </w:t>
      </w:r>
      <w:r w:rsidRPr="002154E9">
        <w:rPr>
          <w:rFonts w:ascii="Calibri" w:hAnsi="Calibri" w:cs="Calibri"/>
          <w:b/>
          <w:color w:val="1F3864"/>
          <w:sz w:val="24"/>
          <w:szCs w:val="24"/>
        </w:rPr>
        <w:t>disponibles</w:t>
      </w:r>
      <w:r w:rsidRPr="00341EE6">
        <w:rPr>
          <w:rFonts w:cstheme="minorHAnsi"/>
          <w:lang w:val="es-ES_tradnl"/>
        </w:rPr>
        <w:t xml:space="preserve"> en </w:t>
      </w:r>
      <w:r>
        <w:rPr>
          <w:rFonts w:cstheme="minorHAnsi"/>
          <w:lang w:val="es-ES_tradnl"/>
        </w:rPr>
        <w:t xml:space="preserve"> www.Sicoes.gob.bo   y la página web de ENDE </w:t>
      </w:r>
      <w:hyperlink r:id="rId4" w:history="1">
        <w:r w:rsidRPr="000C229B">
          <w:rPr>
            <w:rStyle w:val="Hipervnculo"/>
            <w:rFonts w:cstheme="minorHAnsi"/>
            <w:lang w:val="es-ES_tradnl"/>
          </w:rPr>
          <w:t>https://www.ende.bo/nacional-internacional/vigentes/</w:t>
        </w:r>
      </w:hyperlink>
      <w:r>
        <w:rPr>
          <w:rFonts w:cstheme="minorHAnsi"/>
          <w:lang w:val="es-ES_tradnl"/>
        </w:rPr>
        <w:t xml:space="preserve"> </w:t>
      </w:r>
      <w:r w:rsidRPr="00341EE6">
        <w:rPr>
          <w:rFonts w:cstheme="minorHAnsi"/>
        </w:rPr>
        <w:t>, o</w:t>
      </w:r>
      <w:r w:rsidRPr="00341EE6">
        <w:rPr>
          <w:rFonts w:cstheme="minorHAnsi"/>
          <w:lang w:val="es-ES_tradnl"/>
        </w:rPr>
        <w:t xml:space="preserve"> podrán ser recabados, en horario de trabajo, en las oficinas de</w:t>
      </w:r>
      <w:r>
        <w:rPr>
          <w:rFonts w:cstheme="minorHAnsi"/>
          <w:lang w:val="es-ES_tradnl"/>
        </w:rPr>
        <w:t xml:space="preserve">  ENDE COPORACION, calle Colombia N° 655 </w:t>
      </w:r>
      <w:r w:rsidRPr="00341EE6">
        <w:rPr>
          <w:rFonts w:cstheme="minorHAnsi"/>
          <w:iCs/>
          <w:color w:val="1F4E79"/>
          <w:lang w:val="es-ES_tradnl"/>
        </w:rPr>
        <w:t xml:space="preserve"> </w:t>
      </w:r>
      <w:r w:rsidRPr="00341EE6">
        <w:rPr>
          <w:rFonts w:cstheme="minorHAnsi"/>
          <w:lang w:val="es-ES_tradnl"/>
        </w:rPr>
        <w:t>o ser solicitados al correo electrónico:</w:t>
      </w:r>
      <w:r>
        <w:rPr>
          <w:rFonts w:cstheme="minorHAnsi"/>
          <w:lang w:val="es-ES_tradnl"/>
        </w:rPr>
        <w:t xml:space="preserve"> licitaciones.per2</w:t>
      </w:r>
      <w:r>
        <w:rPr>
          <w:rFonts w:ascii="Segoe UI Symbol" w:eastAsia="Malgun Gothic" w:hAnsi="Segoe UI Symbol" w:cstheme="minorHAnsi" w:hint="eastAsia"/>
          <w:lang w:val="es-ES_tradnl" w:eastAsia="ko-KR"/>
        </w:rPr>
        <w:t>@</w:t>
      </w:r>
      <w:r>
        <w:rPr>
          <w:rFonts w:ascii="Segoe UI Symbol" w:eastAsia="Malgun Gothic" w:hAnsi="Segoe UI Symbol" w:cstheme="minorHAnsi"/>
          <w:lang w:val="es-ES_tradnl" w:eastAsia="ko-KR"/>
        </w:rPr>
        <w:t>ende.bo</w:t>
      </w:r>
      <w:r w:rsidRPr="00341EE6">
        <w:rPr>
          <w:rFonts w:cstheme="minorHAnsi"/>
          <w:color w:val="1F4E79"/>
          <w:lang w:val="es-ES_tradnl"/>
        </w:rPr>
        <w:t xml:space="preserve"> </w:t>
      </w:r>
      <w:r w:rsidRPr="00341EE6">
        <w:rPr>
          <w:rFonts w:cstheme="minorHAnsi"/>
          <w:lang w:val="es-ES_tradnl"/>
        </w:rPr>
        <w:t>a partir de</w:t>
      </w:r>
      <w:r>
        <w:rPr>
          <w:rFonts w:cstheme="minorHAnsi"/>
          <w:lang w:val="es-ES_tradnl"/>
        </w:rPr>
        <w:t xml:space="preserve">  </w:t>
      </w:r>
      <w:r>
        <w:rPr>
          <w:rFonts w:cstheme="minorHAnsi"/>
          <w:color w:val="FF0000"/>
          <w:lang w:val="es-ES_tradnl"/>
        </w:rPr>
        <w:t>31 de mayo de 2021 horas 10:30 a</w:t>
      </w:r>
      <w:r w:rsidRPr="00F63FF5">
        <w:rPr>
          <w:rFonts w:cstheme="minorHAnsi"/>
          <w:color w:val="FF0000"/>
          <w:lang w:val="es-ES_tradnl"/>
        </w:rPr>
        <w:t>.</w:t>
      </w:r>
      <w:r>
        <w:rPr>
          <w:rFonts w:cstheme="minorHAnsi"/>
          <w:lang w:val="es-ES_tradnl"/>
        </w:rPr>
        <w:t>m</w:t>
      </w:r>
      <w:r w:rsidRPr="00341EE6">
        <w:rPr>
          <w:rFonts w:cstheme="minorHAnsi"/>
          <w:lang w:val="es-ES_tradnl"/>
        </w:rPr>
        <w:t>.</w:t>
      </w:r>
    </w:p>
    <w:p w:rsidR="00006326" w:rsidRPr="00341EE6" w:rsidRDefault="00006326" w:rsidP="00006326">
      <w:pPr>
        <w:spacing w:after="0" w:line="240" w:lineRule="auto"/>
        <w:jc w:val="both"/>
        <w:rPr>
          <w:rFonts w:ascii="Calibri" w:hAnsi="Calibri" w:cs="Calibri"/>
          <w:lang w:val="es-ES_tradnl"/>
        </w:rPr>
      </w:pPr>
    </w:p>
    <w:p w:rsidR="00006326" w:rsidRPr="00341EE6" w:rsidRDefault="00006326" w:rsidP="00006326">
      <w:pPr>
        <w:spacing w:after="0" w:line="240" w:lineRule="auto"/>
        <w:jc w:val="both"/>
        <w:rPr>
          <w:rFonts w:ascii="Calibri" w:hAnsi="Calibri" w:cs="Times New Roman"/>
          <w:iCs/>
          <w:lang w:val="es-ES_tradnl"/>
        </w:rPr>
      </w:pPr>
      <w:r w:rsidRPr="00341EE6">
        <w:rPr>
          <w:rFonts w:ascii="Calibri" w:hAnsi="Calibri" w:cs="Calibri"/>
          <w:lang w:val="es-ES_tradnl"/>
        </w:rPr>
        <w:t xml:space="preserve">El formulario de participación y la hoja de vida podrán ser presentados por medio físico </w:t>
      </w:r>
      <w:r w:rsidRPr="00341EE6">
        <w:rPr>
          <w:rFonts w:ascii="Calibri" w:hAnsi="Calibri"/>
          <w:spacing w:val="-3"/>
        </w:rPr>
        <w:t xml:space="preserve">en las oficinas de </w:t>
      </w:r>
      <w:r>
        <w:rPr>
          <w:rFonts w:ascii="Calibri" w:hAnsi="Calibri"/>
          <w:spacing w:val="-3"/>
        </w:rPr>
        <w:t xml:space="preserve"> </w:t>
      </w:r>
      <w:r w:rsidRPr="003E10FF">
        <w:rPr>
          <w:rFonts w:ascii="Calibri" w:hAnsi="Calibri"/>
          <w:color w:val="2E74B5" w:themeColor="accent1" w:themeShade="BF"/>
          <w:spacing w:val="-3"/>
        </w:rPr>
        <w:t xml:space="preserve">ENDE CORPORACION, UBICADO en la Calle Colombia  N° 655, ventanilla de Correspondencia </w:t>
      </w:r>
      <w:r w:rsidRPr="00341EE6">
        <w:rPr>
          <w:rFonts w:ascii="Calibri" w:hAnsi="Calibri" w:cs="Calibri"/>
          <w:lang w:val="es-ES_tradnl"/>
        </w:rPr>
        <w:t>o por medio electrónico, preferentemente en un</w:t>
      </w:r>
      <w:r w:rsidRPr="00341EE6">
        <w:rPr>
          <w:rFonts w:ascii="Calibri" w:hAnsi="Calibri"/>
          <w:i/>
          <w:iCs/>
          <w:color w:val="808080"/>
          <w:spacing w:val="-3"/>
        </w:rPr>
        <w:t xml:space="preserve"> </w:t>
      </w:r>
      <w:r w:rsidRPr="00341EE6">
        <w:rPr>
          <w:rFonts w:ascii="Calibri" w:hAnsi="Calibri" w:cs="Times New Roman"/>
          <w:iCs/>
          <w:lang w:val="es-ES_tradnl"/>
        </w:rPr>
        <w:t xml:space="preserve">formato digital NO editable, </w:t>
      </w:r>
      <w:r w:rsidRPr="00341EE6">
        <w:rPr>
          <w:rFonts w:ascii="Calibri" w:hAnsi="Calibri"/>
          <w:spacing w:val="-3"/>
        </w:rPr>
        <w:t>en la siguiente dirección –</w:t>
      </w:r>
      <w:r>
        <w:rPr>
          <w:rFonts w:ascii="Calibri" w:hAnsi="Calibri"/>
          <w:spacing w:val="-3"/>
        </w:rPr>
        <w:t xml:space="preserve"> </w:t>
      </w:r>
      <w:r w:rsidRPr="00341EE6">
        <w:rPr>
          <w:rFonts w:ascii="Calibri" w:hAnsi="Calibri"/>
          <w:spacing w:val="-3"/>
        </w:rPr>
        <w:t>única y oficial para el presente proceso</w:t>
      </w:r>
      <w:r>
        <w:rPr>
          <w:rFonts w:ascii="Calibri" w:hAnsi="Calibri"/>
          <w:spacing w:val="-3"/>
        </w:rPr>
        <w:t xml:space="preserve"> </w:t>
      </w:r>
      <w:r w:rsidRPr="00341EE6">
        <w:rPr>
          <w:rFonts w:ascii="Calibri" w:hAnsi="Calibri"/>
          <w:spacing w:val="-3"/>
        </w:rPr>
        <w:t>–</w:t>
      </w:r>
      <w:r>
        <w:rPr>
          <w:rFonts w:ascii="Calibri" w:hAnsi="Calibri"/>
          <w:spacing w:val="-3"/>
        </w:rPr>
        <w:t xml:space="preserve"> </w:t>
      </w:r>
      <w:hyperlink r:id="rId5" w:history="1">
        <w:r w:rsidRPr="00E81869">
          <w:rPr>
            <w:rStyle w:val="Hipervnculo"/>
            <w:rFonts w:ascii="Calibri" w:hAnsi="Calibri"/>
            <w:spacing w:val="-3"/>
          </w:rPr>
          <w:t>licitaciones.per2@ende.bo</w:t>
        </w:r>
      </w:hyperlink>
      <w:r>
        <w:rPr>
          <w:rFonts w:ascii="Calibri" w:hAnsi="Calibri"/>
          <w:spacing w:val="-3"/>
        </w:rPr>
        <w:t xml:space="preserve"> </w:t>
      </w:r>
      <w:r w:rsidRPr="00341EE6">
        <w:rPr>
          <w:rFonts w:cstheme="minorHAnsi"/>
          <w:b/>
          <w:bCs/>
          <w:i/>
          <w:color w:val="1F4E79"/>
          <w:lang w:val="es-ES_tradnl"/>
        </w:rPr>
        <w:t>.</w:t>
      </w:r>
    </w:p>
    <w:p w:rsidR="00006326" w:rsidRPr="00341EE6" w:rsidRDefault="00006326" w:rsidP="00006326">
      <w:pPr>
        <w:spacing w:after="0" w:line="240" w:lineRule="auto"/>
        <w:jc w:val="both"/>
        <w:rPr>
          <w:rFonts w:ascii="Calibri" w:hAnsi="Calibri" w:cs="Times New Roman"/>
          <w:iCs/>
          <w:lang w:val="es-ES_tradnl"/>
        </w:rPr>
      </w:pPr>
    </w:p>
    <w:p w:rsidR="00006326" w:rsidRPr="00341EE6" w:rsidRDefault="00006326" w:rsidP="00006326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cstheme="minorHAnsi"/>
          <w:iCs/>
          <w:lang w:val="es-ES_tradnl"/>
        </w:rPr>
        <w:t xml:space="preserve">Presentar sus documentos </w:t>
      </w:r>
      <w:r>
        <w:rPr>
          <w:rFonts w:cstheme="minorHAnsi"/>
          <w:spacing w:val="-3"/>
        </w:rPr>
        <w:t xml:space="preserve">hasta </w:t>
      </w:r>
      <w:r>
        <w:rPr>
          <w:rFonts w:cstheme="minorHAnsi"/>
          <w:color w:val="FF0000"/>
          <w:spacing w:val="-3"/>
        </w:rPr>
        <w:t>horas 10:00 a.m.  07 de junio</w:t>
      </w:r>
      <w:r w:rsidRPr="001A1B82">
        <w:rPr>
          <w:rFonts w:cstheme="minorHAnsi"/>
          <w:color w:val="FF0000"/>
          <w:spacing w:val="-3"/>
        </w:rPr>
        <w:t xml:space="preserve"> de 2021</w:t>
      </w:r>
      <w:r w:rsidRPr="00341EE6">
        <w:rPr>
          <w:rFonts w:cstheme="minorHAnsi"/>
          <w:b/>
          <w:bCs/>
          <w:i/>
          <w:color w:val="1F4E79"/>
        </w:rPr>
        <w:t>;</w:t>
      </w:r>
      <w:r w:rsidRPr="00341EE6">
        <w:rPr>
          <w:rFonts w:cstheme="minorHAnsi"/>
          <w:iCs/>
          <w:color w:val="1F4E79"/>
        </w:rPr>
        <w:t xml:space="preserve"> </w:t>
      </w:r>
      <w:r w:rsidRPr="00341EE6">
        <w:rPr>
          <w:rFonts w:cstheme="minorHAnsi"/>
          <w:iCs/>
        </w:rPr>
        <w:t>su entrega tardía será rechazada</w:t>
      </w:r>
      <w:r w:rsidRPr="00341EE6">
        <w:rPr>
          <w:rFonts w:cstheme="minorHAnsi"/>
          <w:spacing w:val="-3"/>
        </w:rPr>
        <w:t>.</w:t>
      </w:r>
    </w:p>
    <w:p w:rsidR="00006326" w:rsidRPr="00341EE6" w:rsidRDefault="00006326" w:rsidP="00006326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</w:p>
    <w:p w:rsidR="00006326" w:rsidRPr="00341EE6" w:rsidRDefault="00006326" w:rsidP="00006326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                       </w:t>
      </w:r>
    </w:p>
    <w:p w:rsidR="00006326" w:rsidRDefault="00006326" w:rsidP="00006326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>
        <w:rPr>
          <w:rFonts w:cstheme="minorHAnsi"/>
          <w:b/>
          <w:bCs/>
          <w:i/>
          <w:iCs/>
          <w:color w:val="1F4E79"/>
        </w:rPr>
        <w:t xml:space="preserve"> Ing. José David Rodríguez Cosió</w:t>
      </w:r>
    </w:p>
    <w:p w:rsidR="00006326" w:rsidRPr="00341EE6" w:rsidRDefault="00006326" w:rsidP="00006326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lang w:val="es-ES"/>
        </w:rPr>
      </w:pPr>
      <w:r>
        <w:rPr>
          <w:rFonts w:cstheme="minorHAnsi"/>
          <w:b/>
          <w:bCs/>
          <w:i/>
          <w:iCs/>
          <w:color w:val="1F4E79"/>
        </w:rPr>
        <w:t xml:space="preserve">RESPONSABLE DEL PROCESO DE CONTRATACION –RPC </w:t>
      </w:r>
    </w:p>
    <w:p w:rsidR="0040661B" w:rsidRDefault="00006326">
      <w:bookmarkStart w:id="1" w:name="_GoBack"/>
      <w:bookmarkEnd w:id="1"/>
    </w:p>
    <w:sectPr w:rsidR="004066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26"/>
    <w:rsid w:val="00006326"/>
    <w:rsid w:val="004874EF"/>
    <w:rsid w:val="009C20B2"/>
    <w:rsid w:val="00CA3BD8"/>
    <w:rsid w:val="00EB393E"/>
    <w:rsid w:val="00F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71972-8F68-488F-8E2C-CAAB6C94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326"/>
    <w:rPr>
      <w:rFonts w:eastAsia="Batang"/>
    </w:rPr>
  </w:style>
  <w:style w:type="paragraph" w:styleId="Ttulo3">
    <w:name w:val="heading 3"/>
    <w:basedOn w:val="Normal"/>
    <w:next w:val="Normal"/>
    <w:link w:val="Ttulo3Car"/>
    <w:unhideWhenUsed/>
    <w:qFormat/>
    <w:rsid w:val="000063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063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06326"/>
    <w:rPr>
      <w:color w:val="0563C1" w:themeColor="hyperlink"/>
      <w:u w:val="single"/>
    </w:rPr>
  </w:style>
  <w:style w:type="paragraph" w:styleId="Textoindependiente">
    <w:name w:val="Body Text"/>
    <w:aliases w:val=" Car"/>
    <w:basedOn w:val="Normal"/>
    <w:link w:val="TextoindependienteCar"/>
    <w:unhideWhenUsed/>
    <w:rsid w:val="00006326"/>
    <w:pPr>
      <w:spacing w:after="120"/>
    </w:p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006326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iones.per2@ende.bo" TargetMode="External"/><Relationship Id="rId4" Type="http://schemas.openxmlformats.org/officeDocument/2006/relationships/hyperlink" Target="https://www.ende.bo/nacional-internacional/vigent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1</cp:revision>
  <dcterms:created xsi:type="dcterms:W3CDTF">2021-05-31T14:07:00Z</dcterms:created>
  <dcterms:modified xsi:type="dcterms:W3CDTF">2021-05-31T14:10:00Z</dcterms:modified>
</cp:coreProperties>
</file>