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BD" w:rsidRPr="00A237A7" w:rsidRDefault="00417FBD" w:rsidP="00417FBD">
      <w:pPr>
        <w:shd w:val="clear" w:color="auto" w:fill="D9D9D9"/>
        <w:jc w:val="center"/>
        <w:rPr>
          <w:rFonts w:ascii="Calibri" w:hAnsi="Calibri" w:cs="Calibri"/>
          <w:b/>
          <w:bCs/>
          <w:iCs/>
          <w:sz w:val="28"/>
        </w:rPr>
      </w:pPr>
      <w:r w:rsidRPr="00A237A7">
        <w:rPr>
          <w:rFonts w:ascii="Calibri" w:hAnsi="Calibri" w:cs="Calibri"/>
          <w:b/>
          <w:bCs/>
          <w:iCs/>
          <w:sz w:val="28"/>
        </w:rPr>
        <w:t>LLAMADO A LICITACIÓN</w:t>
      </w:r>
    </w:p>
    <w:p w:rsidR="00417FBD" w:rsidRPr="00A237A7" w:rsidRDefault="00417FBD" w:rsidP="00417FBD">
      <w:pPr>
        <w:jc w:val="center"/>
        <w:rPr>
          <w:rFonts w:ascii="Calibri" w:hAnsi="Calibri" w:cs="Calibri"/>
          <w:b/>
          <w:bCs/>
          <w:iCs/>
          <w:sz w:val="20"/>
          <w:szCs w:val="18"/>
        </w:rPr>
      </w:pPr>
    </w:p>
    <w:p w:rsidR="00417FBD" w:rsidRPr="00A237A7" w:rsidRDefault="00417FBD" w:rsidP="00417FBD">
      <w:pPr>
        <w:jc w:val="center"/>
        <w:rPr>
          <w:rFonts w:ascii="Calibri" w:hAnsi="Calibri" w:cs="Calibri"/>
          <w:b/>
          <w:bCs/>
          <w:iCs/>
          <w:sz w:val="28"/>
        </w:rPr>
      </w:pPr>
      <w:r w:rsidRPr="00A237A7">
        <w:rPr>
          <w:rFonts w:ascii="Calibri" w:hAnsi="Calibri" w:cs="Calibri"/>
          <w:b/>
          <w:bCs/>
          <w:iCs/>
          <w:sz w:val="28"/>
        </w:rPr>
        <w:t>SOLICITUD DE OFERTAS</w:t>
      </w:r>
      <w:r w:rsidRPr="00A237A7">
        <w:t xml:space="preserve"> </w:t>
      </w:r>
    </w:p>
    <w:p w:rsidR="00417FBD" w:rsidRPr="007816EF" w:rsidRDefault="00417FBD" w:rsidP="00417FBD">
      <w:pPr>
        <w:jc w:val="center"/>
        <w:rPr>
          <w:rFonts w:ascii="Calibri" w:hAnsi="Calibri" w:cs="Calibri"/>
          <w:b/>
          <w:bCs/>
          <w:iCs/>
          <w:sz w:val="14"/>
          <w:szCs w:val="14"/>
        </w:rPr>
      </w:pPr>
    </w:p>
    <w:p w:rsidR="00417FBD" w:rsidRPr="00A237A7" w:rsidRDefault="00417FBD" w:rsidP="00417FBD">
      <w:pPr>
        <w:jc w:val="center"/>
        <w:rPr>
          <w:rFonts w:ascii="Calibri" w:hAnsi="Calibri" w:cs="Calibri"/>
          <w:b/>
          <w:bCs/>
          <w:iCs/>
          <w:sz w:val="28"/>
        </w:rPr>
      </w:pPr>
      <w:r w:rsidRPr="00A237A7">
        <w:rPr>
          <w:rFonts w:ascii="Calibri" w:hAnsi="Calibri" w:cs="Calibri"/>
          <w:b/>
          <w:bCs/>
          <w:iCs/>
          <w:sz w:val="28"/>
        </w:rPr>
        <w:t>ESTADO PLURINACIONAL DE BOLIVIA</w:t>
      </w:r>
    </w:p>
    <w:p w:rsidR="00417FBD" w:rsidRPr="007816EF" w:rsidRDefault="00417FBD" w:rsidP="00417FBD">
      <w:pPr>
        <w:jc w:val="center"/>
        <w:rPr>
          <w:rFonts w:ascii="Calibri" w:hAnsi="Calibri" w:cs="Calibri"/>
          <w:i/>
          <w:sz w:val="14"/>
          <w:szCs w:val="14"/>
        </w:rPr>
      </w:pPr>
    </w:p>
    <w:p w:rsidR="00417FBD" w:rsidRPr="00A237A7" w:rsidRDefault="00417FBD" w:rsidP="00417FBD">
      <w:pPr>
        <w:jc w:val="center"/>
        <w:rPr>
          <w:rFonts w:ascii="Calibri" w:hAnsi="Calibri" w:cs="Calibri"/>
          <w:i/>
          <w:sz w:val="22"/>
          <w:szCs w:val="22"/>
        </w:rPr>
      </w:pPr>
      <w:r>
        <w:rPr>
          <w:rFonts w:ascii="Calibri" w:hAnsi="Calibri" w:cs="Calibri"/>
          <w:b/>
          <w:bCs/>
          <w:i/>
          <w:iCs/>
          <w:color w:val="1F4E79"/>
          <w:sz w:val="22"/>
          <w:szCs w:val="22"/>
          <w:lang w:val="es-BO"/>
        </w:rPr>
        <w:t>EMPRESA NACIONAL DE ELECTRICIDAD - ENDE</w:t>
      </w:r>
      <w:r w:rsidRPr="00A237A7">
        <w:rPr>
          <w:rFonts w:ascii="Calibri" w:hAnsi="Calibri" w:cs="Calibri"/>
          <w:i/>
          <w:sz w:val="22"/>
          <w:szCs w:val="22"/>
        </w:rPr>
        <w:t xml:space="preserve"> </w:t>
      </w:r>
    </w:p>
    <w:p w:rsidR="00417FBD" w:rsidRPr="007816EF" w:rsidRDefault="00417FBD" w:rsidP="00417FBD">
      <w:pPr>
        <w:jc w:val="center"/>
        <w:rPr>
          <w:rFonts w:ascii="Calibri" w:hAnsi="Calibri" w:cs="Calibri"/>
          <w:i/>
          <w:sz w:val="14"/>
          <w:szCs w:val="14"/>
        </w:rPr>
      </w:pPr>
    </w:p>
    <w:p w:rsidR="00417FBD" w:rsidRPr="00B60B98" w:rsidRDefault="00417FBD" w:rsidP="00417FBD">
      <w:pPr>
        <w:jc w:val="center"/>
        <w:rPr>
          <w:rFonts w:ascii="Calibri" w:hAnsi="Calibri" w:cs="Calibri"/>
          <w:b/>
          <w:bCs/>
          <w:i/>
          <w:iCs/>
          <w:color w:val="1F4E79"/>
          <w:sz w:val="22"/>
          <w:szCs w:val="22"/>
          <w:lang w:val="es-BO"/>
        </w:rPr>
      </w:pPr>
      <w:r w:rsidRPr="00B60B98">
        <w:rPr>
          <w:rFonts w:ascii="Calibri" w:hAnsi="Calibri" w:cs="Calibri"/>
          <w:b/>
          <w:bCs/>
          <w:i/>
          <w:iCs/>
          <w:color w:val="1F4E79"/>
          <w:sz w:val="22"/>
          <w:szCs w:val="22"/>
          <w:lang w:val="es-BO"/>
        </w:rPr>
        <w:t>PROGRAMA DE ELECTRIFICACIÓN RURAL II</w:t>
      </w:r>
    </w:p>
    <w:p w:rsidR="00417FBD" w:rsidRPr="00B60B98" w:rsidRDefault="00417FBD" w:rsidP="00417FBD">
      <w:pPr>
        <w:jc w:val="center"/>
        <w:rPr>
          <w:rFonts w:ascii="Calibri" w:hAnsi="Calibri" w:cs="Calibri"/>
          <w:b/>
          <w:bCs/>
          <w:i/>
          <w:iCs/>
          <w:color w:val="1F4E79"/>
          <w:sz w:val="22"/>
          <w:szCs w:val="22"/>
          <w:lang w:val="es-BO"/>
        </w:rPr>
      </w:pPr>
      <w:r w:rsidRPr="00B60B98">
        <w:rPr>
          <w:rFonts w:ascii="Calibri" w:hAnsi="Calibri" w:cs="Calibri"/>
          <w:b/>
          <w:bCs/>
          <w:i/>
          <w:iCs/>
          <w:color w:val="1F4E79"/>
          <w:sz w:val="22"/>
          <w:szCs w:val="22"/>
          <w:lang w:val="es-BO"/>
        </w:rPr>
        <w:t>CONTRATO DE PRESTAMO N° 3725/BL-BO</w:t>
      </w:r>
    </w:p>
    <w:p w:rsidR="00417FBD" w:rsidRPr="00A237A7" w:rsidRDefault="00417FBD" w:rsidP="00417FBD">
      <w:pPr>
        <w:rPr>
          <w:rFonts w:ascii="Calibri" w:hAnsi="Calibri" w:cs="Calibri"/>
          <w:b/>
          <w:bCs/>
          <w:iCs/>
          <w:color w:val="1F4E79"/>
          <w:sz w:val="22"/>
          <w:szCs w:val="22"/>
          <w:lang w:val="es-BO"/>
        </w:rPr>
      </w:pPr>
    </w:p>
    <w:p w:rsidR="00417FBD" w:rsidRPr="00B60B98" w:rsidRDefault="00417FBD" w:rsidP="00417FBD">
      <w:pPr>
        <w:jc w:val="center"/>
        <w:rPr>
          <w:rFonts w:ascii="Calibri" w:hAnsi="Calibri" w:cs="Calibri"/>
          <w:b/>
          <w:bCs/>
          <w:i/>
          <w:iCs/>
          <w:color w:val="1F4E79"/>
          <w:sz w:val="22"/>
          <w:szCs w:val="22"/>
          <w:lang w:val="es-BO"/>
        </w:rPr>
      </w:pPr>
      <w:r w:rsidRPr="00B60B98">
        <w:rPr>
          <w:rFonts w:ascii="Calibri" w:hAnsi="Calibri" w:cs="Calibri"/>
          <w:b/>
          <w:bCs/>
          <w:i/>
          <w:iCs/>
          <w:color w:val="1F4E79"/>
          <w:sz w:val="22"/>
          <w:szCs w:val="22"/>
          <w:lang w:val="es-BO"/>
        </w:rPr>
        <w:t xml:space="preserve">ADQUISICIÓN DE DISPOSITIVO ANTICOLISIÓN AVIFAUNA Y BALIZAS DE SEÑALIZACIÓN DIURNA PARA EL PROYECTO CONSTRUCCIÓN LÍNEA DE TRANSMISIÓN INTERCONEXIÓN DE CAMIRI AL SIN </w:t>
      </w:r>
    </w:p>
    <w:p w:rsidR="00417FBD" w:rsidRDefault="00417FBD" w:rsidP="00417FBD">
      <w:pPr>
        <w:jc w:val="center"/>
        <w:rPr>
          <w:rFonts w:ascii="Calibri" w:hAnsi="Calibri" w:cs="Calibri"/>
          <w:b/>
          <w:bCs/>
          <w:i/>
          <w:iCs/>
          <w:color w:val="1F4E79"/>
          <w:sz w:val="22"/>
          <w:szCs w:val="22"/>
          <w:lang w:val="es-BO"/>
        </w:rPr>
      </w:pPr>
    </w:p>
    <w:p w:rsidR="00417FBD" w:rsidRPr="00B60B98" w:rsidRDefault="00417FBD" w:rsidP="00417FBD">
      <w:pPr>
        <w:jc w:val="center"/>
        <w:rPr>
          <w:rFonts w:ascii="Calibri" w:hAnsi="Calibri" w:cs="Calibri"/>
          <w:b/>
          <w:bCs/>
          <w:i/>
          <w:iCs/>
          <w:color w:val="1F4E79"/>
          <w:sz w:val="22"/>
          <w:szCs w:val="22"/>
          <w:lang w:val="es-BO"/>
        </w:rPr>
      </w:pPr>
      <w:r w:rsidRPr="00B60B98">
        <w:rPr>
          <w:rFonts w:ascii="Calibri" w:hAnsi="Calibri" w:cs="Calibri"/>
          <w:b/>
          <w:bCs/>
          <w:i/>
          <w:iCs/>
          <w:color w:val="1F4E79"/>
          <w:sz w:val="22"/>
          <w:szCs w:val="22"/>
          <w:lang w:val="es-BO"/>
        </w:rPr>
        <w:t>LPN BID-ENDE-2021-12</w:t>
      </w:r>
      <w:r>
        <w:rPr>
          <w:rFonts w:ascii="Calibri" w:hAnsi="Calibri" w:cs="Calibri"/>
          <w:b/>
          <w:bCs/>
          <w:i/>
          <w:iCs/>
          <w:color w:val="1F4E79"/>
          <w:sz w:val="22"/>
          <w:szCs w:val="22"/>
          <w:lang w:val="es-BO"/>
        </w:rPr>
        <w:t xml:space="preserve"> (</w:t>
      </w:r>
      <w:r w:rsidRPr="00B60B98">
        <w:rPr>
          <w:rFonts w:ascii="Calibri" w:hAnsi="Calibri" w:cs="Calibri"/>
          <w:b/>
          <w:bCs/>
          <w:i/>
          <w:iCs/>
          <w:color w:val="1F4E79"/>
          <w:sz w:val="22"/>
          <w:szCs w:val="22"/>
          <w:lang w:val="es-BO"/>
        </w:rPr>
        <w:t>PRIMERA CONVOCATORIA</w:t>
      </w:r>
      <w:r>
        <w:rPr>
          <w:rFonts w:ascii="Calibri" w:hAnsi="Calibri" w:cs="Calibri"/>
          <w:b/>
          <w:bCs/>
          <w:i/>
          <w:iCs/>
          <w:color w:val="1F4E79"/>
          <w:sz w:val="22"/>
          <w:szCs w:val="22"/>
          <w:lang w:val="es-BO"/>
        </w:rPr>
        <w:t>)</w:t>
      </w:r>
    </w:p>
    <w:p w:rsidR="00417FBD" w:rsidRPr="00A237A7" w:rsidRDefault="00417FBD" w:rsidP="00417FBD">
      <w:pPr>
        <w:ind w:left="567" w:hanging="567"/>
        <w:jc w:val="center"/>
        <w:rPr>
          <w:rFonts w:ascii="Calibri" w:hAnsi="Calibri" w:cs="Calibri"/>
          <w:sz w:val="22"/>
          <w:szCs w:val="22"/>
        </w:rPr>
      </w:pPr>
    </w:p>
    <w:p w:rsidR="00417FBD" w:rsidRPr="00A237A7" w:rsidRDefault="00417FBD" w:rsidP="00417FBD">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Este llamado a licitación se emite como resultado del Aviso General de Adquisiciones que para este Proyecto fuese publicado en el D</w:t>
      </w:r>
      <w:r>
        <w:rPr>
          <w:rFonts w:ascii="Calibri" w:hAnsi="Calibri" w:cs="Calibri"/>
          <w:sz w:val="22"/>
          <w:szCs w:val="22"/>
        </w:rPr>
        <w:t>evelopment Business, edición No</w:t>
      </w:r>
      <w:r w:rsidRPr="0023312F">
        <w:rPr>
          <w:lang w:val="es-BO"/>
        </w:rPr>
        <w:t xml:space="preserve"> IDB839-07/18 de fecha 5 de julio de 2018.</w:t>
      </w:r>
      <w:r w:rsidRPr="00A237A7">
        <w:rPr>
          <w:rFonts w:ascii="Calibri" w:hAnsi="Calibri" w:cs="Calibri"/>
          <w:sz w:val="22"/>
          <w:szCs w:val="22"/>
        </w:rPr>
        <w:t xml:space="preserve"> </w:t>
      </w:r>
    </w:p>
    <w:p w:rsidR="00417FBD" w:rsidRPr="00A237A7" w:rsidRDefault="00417FBD" w:rsidP="00417FBD">
      <w:pPr>
        <w:pStyle w:val="Prrafodelista"/>
        <w:ind w:left="567"/>
        <w:jc w:val="both"/>
        <w:rPr>
          <w:rFonts w:ascii="Calibri" w:hAnsi="Calibri" w:cs="Calibri"/>
          <w:sz w:val="22"/>
          <w:szCs w:val="22"/>
        </w:rPr>
      </w:pPr>
    </w:p>
    <w:p w:rsidR="00417FBD" w:rsidRPr="00250B87" w:rsidRDefault="00417FBD" w:rsidP="00417FBD">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El </w:t>
      </w:r>
      <w:r w:rsidRPr="00A237A7">
        <w:rPr>
          <w:rFonts w:ascii="Calibri" w:hAnsi="Calibri" w:cs="Calibri"/>
          <w:b/>
          <w:bCs/>
          <w:sz w:val="22"/>
          <w:szCs w:val="22"/>
        </w:rPr>
        <w:t>Estado Plurinacional de Bolivia</w:t>
      </w:r>
      <w:r>
        <w:rPr>
          <w:rFonts w:ascii="Calibri" w:hAnsi="Calibri" w:cs="Calibri"/>
          <w:b/>
          <w:bCs/>
          <w:sz w:val="22"/>
          <w:szCs w:val="22"/>
        </w:rPr>
        <w:t xml:space="preserve">  ha recibido </w:t>
      </w:r>
      <w:r w:rsidRPr="00A237A7">
        <w:rPr>
          <w:rFonts w:ascii="Calibri" w:hAnsi="Calibri" w:cs="Calibri"/>
          <w:sz w:val="22"/>
          <w:szCs w:val="22"/>
        </w:rPr>
        <w:t>un préstamo del Banco Interamericano de Desarrollo para financiar</w:t>
      </w:r>
      <w:r>
        <w:rPr>
          <w:rFonts w:ascii="Calibri" w:hAnsi="Calibri" w:cs="Calibri"/>
          <w:sz w:val="22"/>
          <w:szCs w:val="22"/>
        </w:rPr>
        <w:t xml:space="preserve"> total</w:t>
      </w:r>
      <w:r w:rsidRPr="00A237A7">
        <w:rPr>
          <w:rFonts w:ascii="Calibri" w:hAnsi="Calibri" w:cs="Calibri"/>
          <w:b/>
          <w:bCs/>
          <w:i/>
          <w:iCs/>
          <w:color w:val="1F4E79"/>
          <w:sz w:val="22"/>
          <w:szCs w:val="22"/>
          <w:lang w:val="es-BO"/>
        </w:rPr>
        <w:t xml:space="preserve"> </w:t>
      </w:r>
      <w:r w:rsidRPr="00A237A7">
        <w:rPr>
          <w:rFonts w:ascii="Calibri" w:hAnsi="Calibri" w:cs="Calibri"/>
          <w:sz w:val="22"/>
          <w:szCs w:val="22"/>
        </w:rPr>
        <w:t>el</w:t>
      </w:r>
      <w:r>
        <w:rPr>
          <w:rFonts w:ascii="Calibri" w:hAnsi="Calibri" w:cs="Calibri"/>
          <w:b/>
          <w:bCs/>
          <w:i/>
          <w:iCs/>
          <w:color w:val="1F4E79"/>
          <w:sz w:val="22"/>
          <w:szCs w:val="22"/>
          <w:lang w:val="es-BO"/>
        </w:rPr>
        <w:t xml:space="preserve"> </w:t>
      </w:r>
      <w:r w:rsidRPr="00250B87">
        <w:rPr>
          <w:rFonts w:ascii="Calibri" w:hAnsi="Calibri" w:cs="Calibri"/>
          <w:sz w:val="22"/>
          <w:szCs w:val="22"/>
        </w:rPr>
        <w:t>PROYECTO CONSTRUCCIÓN LÍNEA DE TRANSMISIÓN INTERCONEXIÓN DE CAMIRI AL SIN</w:t>
      </w:r>
      <w:r w:rsidRPr="00B60B98">
        <w:rPr>
          <w:rFonts w:ascii="Calibri" w:hAnsi="Calibri" w:cs="Calibri"/>
          <w:b/>
          <w:bCs/>
          <w:i/>
          <w:iCs/>
          <w:color w:val="1F4E79"/>
          <w:sz w:val="22"/>
          <w:szCs w:val="22"/>
          <w:lang w:val="es-BO"/>
        </w:rPr>
        <w:t xml:space="preserve"> </w:t>
      </w:r>
      <w:r w:rsidRPr="00A237A7">
        <w:rPr>
          <w:rFonts w:ascii="Calibri" w:hAnsi="Calibri" w:cs="Calibri"/>
          <w:sz w:val="22"/>
          <w:szCs w:val="22"/>
        </w:rPr>
        <w:t xml:space="preserve">y se propone utilizar parte de los fondos de este préstamo para efectuar los pagos bajo el Contrato </w:t>
      </w:r>
      <w:r w:rsidRPr="0023312F">
        <w:rPr>
          <w:spacing w:val="-2"/>
          <w:lang w:val="es-BO"/>
        </w:rPr>
        <w:t>No. 3725/BL-BO</w:t>
      </w:r>
      <w:r>
        <w:rPr>
          <w:spacing w:val="-2"/>
          <w:lang w:val="es-BO"/>
        </w:rPr>
        <w:t>,</w:t>
      </w:r>
      <w:r w:rsidRPr="00250B87">
        <w:rPr>
          <w:spacing w:val="-2"/>
          <w:lang w:val="es-BO"/>
        </w:rPr>
        <w:t xml:space="preserve"> </w:t>
      </w:r>
      <w:r w:rsidRPr="00250B87">
        <w:rPr>
          <w:lang w:val="es-BO"/>
        </w:rPr>
        <w:t>Programa de Electrificación Rural II</w:t>
      </w:r>
      <w:r w:rsidRPr="00250B87">
        <w:rPr>
          <w:rFonts w:ascii="Calibri" w:hAnsi="Calibri" w:cs="Calibri"/>
          <w:sz w:val="22"/>
          <w:szCs w:val="22"/>
        </w:rPr>
        <w:t xml:space="preserve">.  </w:t>
      </w:r>
    </w:p>
    <w:p w:rsidR="00417FBD" w:rsidRPr="00A237A7" w:rsidRDefault="00417FBD" w:rsidP="00417FBD">
      <w:pPr>
        <w:pStyle w:val="Prrafodelista"/>
        <w:ind w:left="567" w:hanging="567"/>
        <w:jc w:val="both"/>
        <w:rPr>
          <w:rFonts w:ascii="Calibri" w:hAnsi="Calibri" w:cs="Calibri"/>
          <w:sz w:val="22"/>
          <w:szCs w:val="22"/>
        </w:rPr>
      </w:pPr>
    </w:p>
    <w:p w:rsidR="00417FBD" w:rsidRDefault="00417FBD" w:rsidP="00417FBD">
      <w:pPr>
        <w:pStyle w:val="Prrafodelista"/>
        <w:numPr>
          <w:ilvl w:val="0"/>
          <w:numId w:val="1"/>
        </w:numPr>
        <w:ind w:left="567" w:hanging="567"/>
        <w:jc w:val="both"/>
        <w:rPr>
          <w:rFonts w:ascii="Calibri" w:hAnsi="Calibri" w:cs="Calibri"/>
          <w:sz w:val="22"/>
          <w:szCs w:val="22"/>
        </w:rPr>
      </w:pPr>
      <w:r>
        <w:rPr>
          <w:rFonts w:ascii="Calibri" w:hAnsi="Calibri" w:cs="Calibri"/>
          <w:sz w:val="22"/>
          <w:szCs w:val="22"/>
        </w:rPr>
        <w:t>La Empresa Nacional de Electricidad -ENDE</w:t>
      </w:r>
      <w:r w:rsidRPr="00A237A7">
        <w:rPr>
          <w:rFonts w:ascii="Calibri" w:hAnsi="Calibri" w:cs="Calibri"/>
          <w:sz w:val="22"/>
          <w:szCs w:val="22"/>
        </w:rPr>
        <w:t xml:space="preserve"> invita a los Oferentes elegibles a presentar Ofertas cerradas para</w:t>
      </w:r>
      <w:r>
        <w:rPr>
          <w:rFonts w:ascii="Calibri" w:hAnsi="Calibri" w:cs="Calibri"/>
          <w:sz w:val="22"/>
          <w:szCs w:val="22"/>
        </w:rPr>
        <w:t>:</w:t>
      </w:r>
      <w:r w:rsidRPr="00A237A7">
        <w:rPr>
          <w:rFonts w:ascii="Calibri" w:hAnsi="Calibri" w:cs="Calibri"/>
          <w:sz w:val="22"/>
          <w:szCs w:val="22"/>
        </w:rPr>
        <w:t xml:space="preserve"> </w:t>
      </w:r>
    </w:p>
    <w:p w:rsidR="00F03F1A" w:rsidRPr="00F03F1A" w:rsidRDefault="00F03F1A" w:rsidP="00F03F1A">
      <w:pPr>
        <w:pStyle w:val="Prrafodelista"/>
        <w:rPr>
          <w:rFonts w:ascii="Calibri" w:hAnsi="Calibri" w:cs="Calibri"/>
          <w:sz w:val="22"/>
          <w:szCs w:val="22"/>
        </w:rPr>
      </w:pPr>
    </w:p>
    <w:tbl>
      <w:tblPr>
        <w:tblW w:w="8320" w:type="dxa"/>
        <w:jc w:val="center"/>
        <w:tblCellMar>
          <w:left w:w="70" w:type="dxa"/>
          <w:right w:w="70" w:type="dxa"/>
        </w:tblCellMar>
        <w:tblLook w:val="04A0" w:firstRow="1" w:lastRow="0" w:firstColumn="1" w:lastColumn="0" w:noHBand="0" w:noVBand="1"/>
      </w:tblPr>
      <w:tblGrid>
        <w:gridCol w:w="900"/>
        <w:gridCol w:w="2780"/>
        <w:gridCol w:w="1280"/>
        <w:gridCol w:w="1200"/>
        <w:gridCol w:w="2160"/>
      </w:tblGrid>
      <w:tr w:rsidR="00F03F1A" w:rsidTr="00F03F1A">
        <w:trPr>
          <w:trHeight w:val="600"/>
          <w:jc w:val="center"/>
        </w:trPr>
        <w:tc>
          <w:tcPr>
            <w:tcW w:w="900" w:type="dxa"/>
            <w:tcBorders>
              <w:top w:val="single" w:sz="4" w:space="0" w:color="auto"/>
              <w:left w:val="single" w:sz="4" w:space="0" w:color="auto"/>
              <w:bottom w:val="nil"/>
              <w:right w:val="single" w:sz="4" w:space="0" w:color="auto"/>
            </w:tcBorders>
            <w:shd w:val="clear" w:color="auto" w:fill="F2F2F2"/>
            <w:noWrap/>
            <w:vAlign w:val="center"/>
            <w:hideMark/>
          </w:tcPr>
          <w:p w:rsidR="00F03F1A" w:rsidRDefault="00F03F1A">
            <w:pPr>
              <w:spacing w:line="256" w:lineRule="auto"/>
              <w:jc w:val="center"/>
              <w:rPr>
                <w:rFonts w:ascii="Calibri" w:hAnsi="Calibri" w:cs="Calibri"/>
                <w:b/>
                <w:bCs/>
                <w:color w:val="000000"/>
                <w:sz w:val="22"/>
                <w:szCs w:val="22"/>
                <w:lang w:val="es-BO" w:eastAsia="es-BO"/>
              </w:rPr>
            </w:pPr>
            <w:r>
              <w:rPr>
                <w:rFonts w:ascii="Calibri" w:hAnsi="Calibri" w:cs="Calibri"/>
                <w:b/>
                <w:bCs/>
                <w:color w:val="000000"/>
                <w:sz w:val="22"/>
                <w:szCs w:val="22"/>
                <w:lang w:val="es-BO" w:eastAsia="es-BO"/>
              </w:rPr>
              <w:t>LOTE N°</w:t>
            </w:r>
          </w:p>
        </w:tc>
        <w:tc>
          <w:tcPr>
            <w:tcW w:w="2780" w:type="dxa"/>
            <w:tcBorders>
              <w:top w:val="single" w:sz="4" w:space="0" w:color="auto"/>
              <w:left w:val="nil"/>
              <w:bottom w:val="single" w:sz="4" w:space="0" w:color="auto"/>
              <w:right w:val="single" w:sz="4" w:space="0" w:color="auto"/>
            </w:tcBorders>
            <w:shd w:val="clear" w:color="auto" w:fill="F2F2F2"/>
            <w:noWrap/>
            <w:vAlign w:val="center"/>
            <w:hideMark/>
          </w:tcPr>
          <w:p w:rsidR="00F03F1A" w:rsidRDefault="00F03F1A">
            <w:pPr>
              <w:spacing w:line="256" w:lineRule="auto"/>
              <w:jc w:val="center"/>
              <w:rPr>
                <w:rFonts w:ascii="Calibri" w:hAnsi="Calibri" w:cs="Calibri"/>
                <w:b/>
                <w:bCs/>
                <w:color w:val="000000"/>
                <w:sz w:val="22"/>
                <w:szCs w:val="22"/>
                <w:lang w:val="es-BO" w:eastAsia="es-BO"/>
              </w:rPr>
            </w:pPr>
            <w:r>
              <w:rPr>
                <w:rFonts w:ascii="Calibri" w:hAnsi="Calibri" w:cs="Calibri"/>
                <w:b/>
                <w:bCs/>
                <w:color w:val="000000"/>
                <w:sz w:val="22"/>
                <w:szCs w:val="22"/>
                <w:lang w:val="es-BO" w:eastAsia="es-BO"/>
              </w:rPr>
              <w:t>CONCEPTO</w:t>
            </w:r>
          </w:p>
        </w:tc>
        <w:tc>
          <w:tcPr>
            <w:tcW w:w="1280" w:type="dxa"/>
            <w:tcBorders>
              <w:top w:val="single" w:sz="4" w:space="0" w:color="auto"/>
              <w:left w:val="nil"/>
              <w:bottom w:val="single" w:sz="4" w:space="0" w:color="auto"/>
              <w:right w:val="single" w:sz="4" w:space="0" w:color="auto"/>
            </w:tcBorders>
            <w:shd w:val="clear" w:color="auto" w:fill="F2F2F2"/>
            <w:noWrap/>
            <w:vAlign w:val="center"/>
            <w:hideMark/>
          </w:tcPr>
          <w:p w:rsidR="00F03F1A" w:rsidRDefault="00F03F1A">
            <w:pPr>
              <w:spacing w:line="256" w:lineRule="auto"/>
              <w:jc w:val="center"/>
              <w:rPr>
                <w:rFonts w:ascii="Calibri" w:hAnsi="Calibri" w:cs="Calibri"/>
                <w:b/>
                <w:bCs/>
                <w:color w:val="000000"/>
                <w:sz w:val="22"/>
                <w:szCs w:val="22"/>
                <w:lang w:val="es-BO" w:eastAsia="es-BO"/>
              </w:rPr>
            </w:pPr>
            <w:r>
              <w:rPr>
                <w:rFonts w:ascii="Calibri" w:hAnsi="Calibri" w:cs="Calibri"/>
                <w:b/>
                <w:bCs/>
                <w:color w:val="000000"/>
                <w:sz w:val="22"/>
                <w:szCs w:val="22"/>
                <w:lang w:val="es-BO" w:eastAsia="es-BO"/>
              </w:rPr>
              <w:t>UNIDAD</w:t>
            </w:r>
          </w:p>
        </w:tc>
        <w:tc>
          <w:tcPr>
            <w:tcW w:w="1200" w:type="dxa"/>
            <w:tcBorders>
              <w:top w:val="single" w:sz="4" w:space="0" w:color="auto"/>
              <w:left w:val="nil"/>
              <w:bottom w:val="single" w:sz="4" w:space="0" w:color="auto"/>
              <w:right w:val="single" w:sz="4" w:space="0" w:color="auto"/>
            </w:tcBorders>
            <w:shd w:val="clear" w:color="auto" w:fill="F2F2F2"/>
            <w:noWrap/>
            <w:vAlign w:val="center"/>
            <w:hideMark/>
          </w:tcPr>
          <w:p w:rsidR="00F03F1A" w:rsidRDefault="00F03F1A">
            <w:pPr>
              <w:spacing w:line="256" w:lineRule="auto"/>
              <w:jc w:val="center"/>
              <w:rPr>
                <w:rFonts w:ascii="Calibri" w:hAnsi="Calibri" w:cs="Calibri"/>
                <w:b/>
                <w:bCs/>
                <w:color w:val="000000"/>
                <w:sz w:val="22"/>
                <w:szCs w:val="22"/>
                <w:lang w:val="es-BO" w:eastAsia="es-BO"/>
              </w:rPr>
            </w:pPr>
            <w:r>
              <w:rPr>
                <w:rFonts w:ascii="Calibri" w:hAnsi="Calibri" w:cs="Calibri"/>
                <w:b/>
                <w:bCs/>
                <w:color w:val="000000"/>
                <w:sz w:val="22"/>
                <w:szCs w:val="22"/>
                <w:lang w:val="es-BO" w:eastAsia="es-BO"/>
              </w:rPr>
              <w:t>CANTIDAD</w:t>
            </w:r>
          </w:p>
        </w:tc>
        <w:tc>
          <w:tcPr>
            <w:tcW w:w="2160" w:type="dxa"/>
            <w:tcBorders>
              <w:top w:val="single" w:sz="4" w:space="0" w:color="auto"/>
              <w:left w:val="nil"/>
              <w:bottom w:val="single" w:sz="4" w:space="0" w:color="auto"/>
              <w:right w:val="single" w:sz="4" w:space="0" w:color="auto"/>
            </w:tcBorders>
            <w:shd w:val="clear" w:color="auto" w:fill="F2F2F2"/>
            <w:vAlign w:val="center"/>
            <w:hideMark/>
          </w:tcPr>
          <w:p w:rsidR="00F03F1A" w:rsidRDefault="00F03F1A">
            <w:pPr>
              <w:spacing w:line="256" w:lineRule="auto"/>
              <w:jc w:val="center"/>
              <w:rPr>
                <w:rFonts w:ascii="Calibri" w:hAnsi="Calibri" w:cs="Calibri"/>
                <w:b/>
                <w:bCs/>
                <w:color w:val="000000"/>
                <w:sz w:val="22"/>
                <w:szCs w:val="22"/>
                <w:lang w:val="es-BO" w:eastAsia="es-BO"/>
              </w:rPr>
            </w:pPr>
            <w:r>
              <w:rPr>
                <w:rFonts w:ascii="Calibri" w:hAnsi="Calibri" w:cs="Calibri"/>
                <w:b/>
                <w:bCs/>
                <w:color w:val="000000"/>
                <w:sz w:val="22"/>
                <w:szCs w:val="22"/>
                <w:lang w:val="es-BO" w:eastAsia="es-BO"/>
              </w:rPr>
              <w:t>PRECIO REFERENCIAL</w:t>
            </w:r>
            <w:r>
              <w:rPr>
                <w:rFonts w:ascii="Calibri" w:hAnsi="Calibri" w:cs="Calibri"/>
                <w:b/>
                <w:bCs/>
                <w:color w:val="000000"/>
                <w:sz w:val="22"/>
                <w:szCs w:val="22"/>
                <w:lang w:val="es-BO" w:eastAsia="es-BO"/>
              </w:rPr>
              <w:br/>
              <w:t>(Bs)</w:t>
            </w:r>
          </w:p>
        </w:tc>
      </w:tr>
      <w:tr w:rsidR="00F03F1A" w:rsidTr="00F03F1A">
        <w:trPr>
          <w:trHeight w:val="300"/>
          <w:jc w:val="center"/>
        </w:trPr>
        <w:tc>
          <w:tcPr>
            <w:tcW w:w="900" w:type="dxa"/>
            <w:tcBorders>
              <w:top w:val="single" w:sz="4" w:space="0" w:color="auto"/>
              <w:left w:val="single" w:sz="4" w:space="0" w:color="auto"/>
              <w:bottom w:val="single" w:sz="4" w:space="0" w:color="auto"/>
              <w:right w:val="single" w:sz="4" w:space="0" w:color="auto"/>
            </w:tcBorders>
            <w:noWrap/>
            <w:vAlign w:val="center"/>
            <w:hideMark/>
          </w:tcPr>
          <w:p w:rsidR="00F03F1A" w:rsidRDefault="00F03F1A">
            <w:pPr>
              <w:spacing w:line="256" w:lineRule="auto"/>
              <w:jc w:val="center"/>
              <w:rPr>
                <w:rFonts w:ascii="Tahoma" w:hAnsi="Tahoma" w:cs="Tahoma"/>
                <w:sz w:val="16"/>
                <w:szCs w:val="16"/>
                <w:lang w:val="es-BO" w:eastAsia="es-BO"/>
              </w:rPr>
            </w:pPr>
            <w:r>
              <w:rPr>
                <w:rFonts w:ascii="Tahoma" w:hAnsi="Tahoma" w:cs="Tahoma"/>
                <w:sz w:val="16"/>
                <w:szCs w:val="16"/>
                <w:lang w:val="es-BO" w:eastAsia="es-BO"/>
              </w:rPr>
              <w:t>1</w:t>
            </w:r>
          </w:p>
        </w:tc>
        <w:tc>
          <w:tcPr>
            <w:tcW w:w="2780" w:type="dxa"/>
            <w:tcBorders>
              <w:top w:val="nil"/>
              <w:left w:val="nil"/>
              <w:bottom w:val="single" w:sz="4" w:space="0" w:color="auto"/>
              <w:right w:val="nil"/>
            </w:tcBorders>
            <w:shd w:val="clear" w:color="auto" w:fill="FFFFFF"/>
            <w:vAlign w:val="center"/>
            <w:hideMark/>
          </w:tcPr>
          <w:p w:rsidR="00F03F1A" w:rsidRDefault="00F03F1A">
            <w:pPr>
              <w:spacing w:line="256" w:lineRule="auto"/>
              <w:rPr>
                <w:rFonts w:ascii="Tahoma" w:hAnsi="Tahoma" w:cs="Tahoma"/>
                <w:sz w:val="16"/>
                <w:szCs w:val="16"/>
                <w:lang w:val="es-BO" w:eastAsia="es-BO"/>
              </w:rPr>
            </w:pPr>
            <w:r>
              <w:rPr>
                <w:rFonts w:ascii="Tahoma" w:hAnsi="Tahoma" w:cs="Tahoma"/>
                <w:sz w:val="16"/>
                <w:szCs w:val="16"/>
                <w:lang w:val="es-BO" w:eastAsia="es-BO"/>
              </w:rPr>
              <w:t>Dispositivo Anticolisión Avifauna</w:t>
            </w:r>
          </w:p>
        </w:tc>
        <w:tc>
          <w:tcPr>
            <w:tcW w:w="1280" w:type="dxa"/>
            <w:tcBorders>
              <w:top w:val="nil"/>
              <w:left w:val="single" w:sz="4" w:space="0" w:color="auto"/>
              <w:bottom w:val="single" w:sz="4" w:space="0" w:color="auto"/>
              <w:right w:val="single" w:sz="4" w:space="0" w:color="auto"/>
            </w:tcBorders>
            <w:shd w:val="clear" w:color="auto" w:fill="FFFFFF"/>
            <w:noWrap/>
            <w:vAlign w:val="center"/>
            <w:hideMark/>
          </w:tcPr>
          <w:p w:rsidR="00F03F1A" w:rsidRDefault="00F03F1A">
            <w:pPr>
              <w:spacing w:line="256" w:lineRule="auto"/>
              <w:jc w:val="center"/>
              <w:rPr>
                <w:rFonts w:ascii="Tahoma" w:hAnsi="Tahoma" w:cs="Tahoma"/>
                <w:sz w:val="16"/>
                <w:szCs w:val="16"/>
                <w:lang w:val="es-BO" w:eastAsia="es-BO"/>
              </w:rPr>
            </w:pPr>
            <w:r>
              <w:rPr>
                <w:rFonts w:ascii="Tahoma" w:hAnsi="Tahoma" w:cs="Tahoma"/>
                <w:sz w:val="16"/>
                <w:szCs w:val="16"/>
                <w:lang w:val="es-BO" w:eastAsia="es-BO"/>
              </w:rPr>
              <w:t>Pza.</w:t>
            </w:r>
          </w:p>
        </w:tc>
        <w:tc>
          <w:tcPr>
            <w:tcW w:w="1200" w:type="dxa"/>
            <w:tcBorders>
              <w:top w:val="nil"/>
              <w:left w:val="nil"/>
              <w:bottom w:val="single" w:sz="4" w:space="0" w:color="auto"/>
              <w:right w:val="single" w:sz="4" w:space="0" w:color="auto"/>
            </w:tcBorders>
            <w:shd w:val="clear" w:color="auto" w:fill="FFFFFF"/>
            <w:vAlign w:val="center"/>
            <w:hideMark/>
          </w:tcPr>
          <w:p w:rsidR="00F03F1A" w:rsidRDefault="00F03F1A">
            <w:pPr>
              <w:spacing w:line="256" w:lineRule="auto"/>
              <w:jc w:val="center"/>
              <w:rPr>
                <w:rFonts w:ascii="Tahoma" w:hAnsi="Tahoma" w:cs="Tahoma"/>
                <w:sz w:val="16"/>
                <w:szCs w:val="16"/>
                <w:lang w:val="es-BO" w:eastAsia="es-BO"/>
              </w:rPr>
            </w:pPr>
            <w:r>
              <w:rPr>
                <w:rFonts w:ascii="Tahoma" w:hAnsi="Tahoma" w:cs="Tahoma"/>
                <w:sz w:val="16"/>
                <w:szCs w:val="16"/>
                <w:lang w:val="es-BO" w:eastAsia="es-BO"/>
              </w:rPr>
              <w:t>14.000,00</w:t>
            </w:r>
          </w:p>
        </w:tc>
        <w:tc>
          <w:tcPr>
            <w:tcW w:w="2160" w:type="dxa"/>
            <w:tcBorders>
              <w:top w:val="nil"/>
              <w:left w:val="nil"/>
              <w:bottom w:val="single" w:sz="4" w:space="0" w:color="auto"/>
              <w:right w:val="single" w:sz="4" w:space="0" w:color="auto"/>
            </w:tcBorders>
            <w:shd w:val="clear" w:color="auto" w:fill="FFFFFF"/>
            <w:noWrap/>
            <w:vAlign w:val="center"/>
            <w:hideMark/>
          </w:tcPr>
          <w:p w:rsidR="00F03F1A" w:rsidRDefault="00F03F1A">
            <w:pPr>
              <w:spacing w:line="256" w:lineRule="auto"/>
              <w:jc w:val="center"/>
              <w:rPr>
                <w:rFonts w:ascii="Tahoma" w:hAnsi="Tahoma" w:cs="Tahoma"/>
                <w:sz w:val="16"/>
                <w:szCs w:val="16"/>
                <w:lang w:val="es-BO" w:eastAsia="es-BO"/>
              </w:rPr>
            </w:pPr>
            <w:r>
              <w:rPr>
                <w:rFonts w:ascii="Tahoma" w:hAnsi="Tahoma" w:cs="Tahoma"/>
                <w:sz w:val="16"/>
                <w:szCs w:val="16"/>
                <w:lang w:val="es-BO" w:eastAsia="es-BO"/>
              </w:rPr>
              <w:t>896.420,00</w:t>
            </w:r>
          </w:p>
        </w:tc>
      </w:tr>
      <w:tr w:rsidR="00F03F1A" w:rsidTr="00F03F1A">
        <w:trPr>
          <w:trHeight w:val="300"/>
          <w:jc w:val="center"/>
        </w:trPr>
        <w:tc>
          <w:tcPr>
            <w:tcW w:w="900" w:type="dxa"/>
            <w:tcBorders>
              <w:top w:val="nil"/>
              <w:left w:val="single" w:sz="4" w:space="0" w:color="auto"/>
              <w:bottom w:val="single" w:sz="4" w:space="0" w:color="auto"/>
              <w:right w:val="single" w:sz="4" w:space="0" w:color="auto"/>
            </w:tcBorders>
            <w:noWrap/>
            <w:vAlign w:val="center"/>
            <w:hideMark/>
          </w:tcPr>
          <w:p w:rsidR="00F03F1A" w:rsidRDefault="00F03F1A">
            <w:pPr>
              <w:spacing w:line="256" w:lineRule="auto"/>
              <w:jc w:val="center"/>
              <w:rPr>
                <w:rFonts w:ascii="Tahoma" w:hAnsi="Tahoma" w:cs="Tahoma"/>
                <w:sz w:val="16"/>
                <w:szCs w:val="16"/>
                <w:lang w:val="es-BO" w:eastAsia="es-BO"/>
              </w:rPr>
            </w:pPr>
            <w:r>
              <w:rPr>
                <w:rFonts w:ascii="Tahoma" w:hAnsi="Tahoma" w:cs="Tahoma"/>
                <w:sz w:val="16"/>
                <w:szCs w:val="16"/>
                <w:lang w:val="es-BO" w:eastAsia="es-BO"/>
              </w:rPr>
              <w:t>2</w:t>
            </w:r>
          </w:p>
        </w:tc>
        <w:tc>
          <w:tcPr>
            <w:tcW w:w="2780" w:type="dxa"/>
            <w:tcBorders>
              <w:top w:val="nil"/>
              <w:left w:val="nil"/>
              <w:bottom w:val="single" w:sz="4" w:space="0" w:color="auto"/>
              <w:right w:val="nil"/>
            </w:tcBorders>
            <w:shd w:val="clear" w:color="auto" w:fill="FFFFFF"/>
            <w:vAlign w:val="center"/>
            <w:hideMark/>
          </w:tcPr>
          <w:p w:rsidR="00F03F1A" w:rsidRDefault="00F03F1A">
            <w:pPr>
              <w:spacing w:line="256" w:lineRule="auto"/>
              <w:rPr>
                <w:rFonts w:ascii="Tahoma" w:hAnsi="Tahoma" w:cs="Tahoma"/>
                <w:sz w:val="16"/>
                <w:szCs w:val="16"/>
                <w:lang w:val="es-BO" w:eastAsia="es-BO"/>
              </w:rPr>
            </w:pPr>
            <w:r>
              <w:rPr>
                <w:rFonts w:ascii="Tahoma" w:hAnsi="Tahoma" w:cs="Tahoma"/>
                <w:sz w:val="16"/>
                <w:szCs w:val="16"/>
                <w:lang w:val="es-BO" w:eastAsia="es-BO"/>
              </w:rPr>
              <w:t>Balizas de Señalización Diurna</w:t>
            </w:r>
          </w:p>
        </w:tc>
        <w:tc>
          <w:tcPr>
            <w:tcW w:w="1280" w:type="dxa"/>
            <w:tcBorders>
              <w:top w:val="nil"/>
              <w:left w:val="single" w:sz="4" w:space="0" w:color="auto"/>
              <w:bottom w:val="single" w:sz="4" w:space="0" w:color="auto"/>
              <w:right w:val="single" w:sz="4" w:space="0" w:color="auto"/>
            </w:tcBorders>
            <w:shd w:val="clear" w:color="auto" w:fill="FFFFFF"/>
            <w:noWrap/>
            <w:vAlign w:val="center"/>
            <w:hideMark/>
          </w:tcPr>
          <w:p w:rsidR="00F03F1A" w:rsidRDefault="00F03F1A">
            <w:pPr>
              <w:spacing w:line="256" w:lineRule="auto"/>
              <w:jc w:val="center"/>
              <w:rPr>
                <w:rFonts w:ascii="Tahoma" w:hAnsi="Tahoma" w:cs="Tahoma"/>
                <w:sz w:val="16"/>
                <w:szCs w:val="16"/>
                <w:lang w:val="es-BO" w:eastAsia="es-BO"/>
              </w:rPr>
            </w:pPr>
            <w:r>
              <w:rPr>
                <w:rFonts w:ascii="Tahoma" w:hAnsi="Tahoma" w:cs="Tahoma"/>
                <w:sz w:val="16"/>
                <w:szCs w:val="16"/>
                <w:lang w:val="es-BO" w:eastAsia="es-BO"/>
              </w:rPr>
              <w:t>Pza.</w:t>
            </w:r>
          </w:p>
        </w:tc>
        <w:tc>
          <w:tcPr>
            <w:tcW w:w="1200" w:type="dxa"/>
            <w:tcBorders>
              <w:top w:val="nil"/>
              <w:left w:val="nil"/>
              <w:bottom w:val="single" w:sz="4" w:space="0" w:color="auto"/>
              <w:right w:val="single" w:sz="4" w:space="0" w:color="auto"/>
            </w:tcBorders>
            <w:shd w:val="clear" w:color="auto" w:fill="FFFFFF"/>
            <w:vAlign w:val="center"/>
            <w:hideMark/>
          </w:tcPr>
          <w:p w:rsidR="00F03F1A" w:rsidRDefault="00F03F1A">
            <w:pPr>
              <w:spacing w:line="256" w:lineRule="auto"/>
              <w:jc w:val="center"/>
              <w:rPr>
                <w:rFonts w:ascii="Tahoma" w:hAnsi="Tahoma" w:cs="Tahoma"/>
                <w:sz w:val="16"/>
                <w:szCs w:val="16"/>
                <w:lang w:val="es-BO" w:eastAsia="es-BO"/>
              </w:rPr>
            </w:pPr>
            <w:r>
              <w:rPr>
                <w:rFonts w:ascii="Tahoma" w:hAnsi="Tahoma" w:cs="Tahoma"/>
                <w:sz w:val="16"/>
                <w:szCs w:val="16"/>
                <w:lang w:val="es-BO" w:eastAsia="es-BO"/>
              </w:rPr>
              <w:t>300,00</w:t>
            </w:r>
          </w:p>
        </w:tc>
        <w:tc>
          <w:tcPr>
            <w:tcW w:w="2160" w:type="dxa"/>
            <w:tcBorders>
              <w:top w:val="nil"/>
              <w:left w:val="nil"/>
              <w:bottom w:val="single" w:sz="4" w:space="0" w:color="auto"/>
              <w:right w:val="single" w:sz="4" w:space="0" w:color="auto"/>
            </w:tcBorders>
            <w:shd w:val="clear" w:color="auto" w:fill="FFFFFF"/>
            <w:noWrap/>
            <w:vAlign w:val="center"/>
            <w:hideMark/>
          </w:tcPr>
          <w:p w:rsidR="00F03F1A" w:rsidRDefault="00F03F1A">
            <w:pPr>
              <w:spacing w:line="256" w:lineRule="auto"/>
              <w:jc w:val="center"/>
              <w:rPr>
                <w:rFonts w:ascii="Tahoma" w:hAnsi="Tahoma" w:cs="Tahoma"/>
                <w:sz w:val="16"/>
                <w:szCs w:val="16"/>
                <w:lang w:val="es-BO" w:eastAsia="es-BO"/>
              </w:rPr>
            </w:pPr>
            <w:r>
              <w:rPr>
                <w:rFonts w:ascii="Tahoma" w:hAnsi="Tahoma" w:cs="Tahoma"/>
                <w:sz w:val="16"/>
                <w:szCs w:val="16"/>
                <w:lang w:val="es-BO" w:eastAsia="es-BO"/>
              </w:rPr>
              <w:t>323.640,00</w:t>
            </w:r>
          </w:p>
        </w:tc>
      </w:tr>
      <w:tr w:rsidR="00F03F1A" w:rsidTr="00F03F1A">
        <w:trPr>
          <w:trHeight w:val="300"/>
          <w:jc w:val="center"/>
        </w:trPr>
        <w:tc>
          <w:tcPr>
            <w:tcW w:w="6160" w:type="dxa"/>
            <w:gridSpan w:val="4"/>
            <w:tcBorders>
              <w:top w:val="single" w:sz="4" w:space="0" w:color="auto"/>
              <w:left w:val="single" w:sz="4" w:space="0" w:color="auto"/>
              <w:bottom w:val="single" w:sz="4" w:space="0" w:color="auto"/>
              <w:right w:val="single" w:sz="4" w:space="0" w:color="auto"/>
            </w:tcBorders>
            <w:noWrap/>
            <w:vAlign w:val="bottom"/>
            <w:hideMark/>
          </w:tcPr>
          <w:p w:rsidR="00F03F1A" w:rsidRDefault="00F03F1A">
            <w:pPr>
              <w:spacing w:line="256" w:lineRule="auto"/>
              <w:jc w:val="center"/>
              <w:rPr>
                <w:rFonts w:ascii="Calibri" w:hAnsi="Calibri" w:cs="Calibri"/>
                <w:bCs/>
                <w:color w:val="000000"/>
                <w:sz w:val="22"/>
                <w:szCs w:val="22"/>
                <w:lang w:val="es-BO" w:eastAsia="es-BO"/>
              </w:rPr>
            </w:pPr>
            <w:r>
              <w:rPr>
                <w:rFonts w:ascii="Calibri" w:hAnsi="Calibri" w:cs="Calibri"/>
                <w:bCs/>
                <w:color w:val="000000"/>
                <w:sz w:val="22"/>
                <w:szCs w:val="22"/>
                <w:lang w:val="es-BO" w:eastAsia="es-BO"/>
              </w:rPr>
              <w:t>Precio Total Referencial (Bs)</w:t>
            </w:r>
          </w:p>
        </w:tc>
        <w:tc>
          <w:tcPr>
            <w:tcW w:w="2160" w:type="dxa"/>
            <w:tcBorders>
              <w:top w:val="nil"/>
              <w:left w:val="nil"/>
              <w:bottom w:val="single" w:sz="4" w:space="0" w:color="auto"/>
              <w:right w:val="single" w:sz="4" w:space="0" w:color="auto"/>
            </w:tcBorders>
            <w:shd w:val="clear" w:color="auto" w:fill="FFFFFF"/>
            <w:noWrap/>
            <w:vAlign w:val="center"/>
            <w:hideMark/>
          </w:tcPr>
          <w:p w:rsidR="00F03F1A" w:rsidRDefault="00F03F1A">
            <w:pPr>
              <w:spacing w:line="256" w:lineRule="auto"/>
              <w:jc w:val="center"/>
              <w:rPr>
                <w:rFonts w:ascii="Tahoma" w:hAnsi="Tahoma" w:cs="Tahoma"/>
                <w:bCs/>
                <w:sz w:val="16"/>
                <w:szCs w:val="16"/>
                <w:lang w:val="es-BO" w:eastAsia="es-BO"/>
              </w:rPr>
            </w:pPr>
            <w:r>
              <w:rPr>
                <w:rFonts w:ascii="Tahoma" w:hAnsi="Tahoma" w:cs="Tahoma"/>
                <w:bCs/>
                <w:sz w:val="16"/>
                <w:szCs w:val="16"/>
                <w:lang w:val="es-BO" w:eastAsia="es-BO"/>
              </w:rPr>
              <w:t>1.220.060,00</w:t>
            </w:r>
          </w:p>
        </w:tc>
      </w:tr>
    </w:tbl>
    <w:p w:rsidR="00F03F1A" w:rsidRDefault="00F03F1A" w:rsidP="00F03F1A">
      <w:pPr>
        <w:pStyle w:val="Prrafodelista"/>
        <w:ind w:left="567"/>
        <w:jc w:val="both"/>
        <w:rPr>
          <w:rFonts w:ascii="Calibri" w:hAnsi="Calibri" w:cs="Calibri"/>
          <w:sz w:val="22"/>
          <w:szCs w:val="22"/>
        </w:rPr>
      </w:pPr>
    </w:p>
    <w:p w:rsidR="00417FBD" w:rsidRPr="00F03F1A" w:rsidRDefault="00417FBD" w:rsidP="00F03F1A">
      <w:pPr>
        <w:rPr>
          <w:rFonts w:ascii="Calibri" w:hAnsi="Calibri" w:cs="Calibri"/>
          <w:sz w:val="22"/>
          <w:szCs w:val="22"/>
        </w:rPr>
      </w:pPr>
      <w:bookmarkStart w:id="0" w:name="_GoBack"/>
      <w:bookmarkEnd w:id="0"/>
    </w:p>
    <w:p w:rsidR="00417FBD" w:rsidRPr="00A237A7" w:rsidRDefault="00417FBD" w:rsidP="00417FBD">
      <w:pPr>
        <w:pStyle w:val="Prrafodelista"/>
        <w:numPr>
          <w:ilvl w:val="0"/>
          <w:numId w:val="1"/>
        </w:numPr>
        <w:ind w:left="567" w:hanging="567"/>
        <w:jc w:val="both"/>
        <w:rPr>
          <w:rFonts w:ascii="Calibri" w:hAnsi="Calibri" w:cs="Calibri"/>
          <w:i/>
          <w:sz w:val="22"/>
          <w:szCs w:val="22"/>
        </w:rPr>
      </w:pPr>
      <w:r w:rsidRPr="00A237A7">
        <w:rPr>
          <w:rFonts w:ascii="Calibri" w:hAnsi="Calibri" w:cs="Calibri"/>
          <w:sz w:val="22"/>
          <w:szCs w:val="22"/>
        </w:rPr>
        <w:t xml:space="preserve">La Solicitud de Ofertas (SDO) se efectuará conforme a los procedimientos de Licitación Pública Nacional (LPN) establecidos en la publicación del Banco Interamericano de Desarrollo titulada </w:t>
      </w:r>
      <w:r w:rsidRPr="00A237A7">
        <w:rPr>
          <w:rFonts w:ascii="Calibri" w:hAnsi="Calibri" w:cs="Calibri"/>
          <w:i/>
          <w:iCs/>
          <w:sz w:val="22"/>
          <w:szCs w:val="22"/>
        </w:rPr>
        <w:t>Políticas para la Adquisición de Obras y Bienes financiados por el Banco Interamericano de Desarrollo (BID)</w:t>
      </w:r>
      <w:r w:rsidRPr="00A237A7">
        <w:rPr>
          <w:rFonts w:ascii="Calibri" w:hAnsi="Calibri" w:cs="Calibri"/>
          <w:sz w:val="22"/>
          <w:szCs w:val="22"/>
        </w:rPr>
        <w:t>, y está abierta a todos los Oferentes de países elegibles, según se definen en el documento de licitación</w:t>
      </w:r>
      <w:r w:rsidRPr="00A237A7">
        <w:rPr>
          <w:rFonts w:ascii="Calibri" w:hAnsi="Calibri" w:cs="Calibri"/>
          <w:i/>
          <w:sz w:val="22"/>
          <w:szCs w:val="22"/>
        </w:rPr>
        <w:t>.</w:t>
      </w:r>
    </w:p>
    <w:p w:rsidR="00417FBD" w:rsidRPr="00A237A7" w:rsidRDefault="00417FBD" w:rsidP="00417FBD">
      <w:pPr>
        <w:pStyle w:val="Prrafodelista"/>
        <w:tabs>
          <w:tab w:val="left" w:pos="1890"/>
        </w:tabs>
        <w:ind w:left="567" w:hanging="567"/>
        <w:rPr>
          <w:rFonts w:ascii="Calibri" w:hAnsi="Calibri" w:cs="Calibri"/>
          <w:i/>
          <w:sz w:val="20"/>
          <w:szCs w:val="20"/>
        </w:rPr>
      </w:pPr>
      <w:r w:rsidRPr="00A237A7">
        <w:rPr>
          <w:rFonts w:ascii="Calibri" w:hAnsi="Calibri" w:cs="Calibri"/>
          <w:i/>
          <w:sz w:val="22"/>
          <w:szCs w:val="22"/>
        </w:rPr>
        <w:tab/>
      </w:r>
      <w:r w:rsidRPr="00A237A7">
        <w:rPr>
          <w:rFonts w:ascii="Calibri" w:hAnsi="Calibri" w:cs="Calibri"/>
          <w:i/>
          <w:sz w:val="22"/>
          <w:szCs w:val="22"/>
        </w:rPr>
        <w:tab/>
      </w:r>
    </w:p>
    <w:p w:rsidR="00417FBD" w:rsidRPr="00B2749B" w:rsidRDefault="00417FBD" w:rsidP="00417FBD">
      <w:pPr>
        <w:pStyle w:val="Prrafodelista"/>
        <w:numPr>
          <w:ilvl w:val="0"/>
          <w:numId w:val="1"/>
        </w:numPr>
        <w:ind w:left="567" w:hanging="567"/>
        <w:jc w:val="both"/>
        <w:rPr>
          <w:rStyle w:val="Refdenotaalpie"/>
          <w:rFonts w:ascii="Calibri" w:hAnsi="Calibri" w:cs="Calibri"/>
          <w:sz w:val="22"/>
          <w:szCs w:val="22"/>
          <w:vertAlign w:val="baseline"/>
        </w:rPr>
      </w:pPr>
      <w:r w:rsidRPr="00B2749B">
        <w:rPr>
          <w:rFonts w:ascii="Calibri" w:hAnsi="Calibri" w:cs="Calibri"/>
          <w:sz w:val="22"/>
          <w:szCs w:val="22"/>
        </w:rPr>
        <w:t xml:space="preserve">Los Oferentes elegibles que estén interesados podrán obtener información adicional de: La Empresa Nacional de Electricidad –ENDE, Zobeida Lena Saravia Humeres, pics@ende.bo y revisar el documento de licitación en la dirección indicada al final de este Llamado, de 8:00 a 16:00 de lunes a viernes </w:t>
      </w:r>
      <w:r>
        <w:rPr>
          <w:rStyle w:val="Refdenotaalpie"/>
          <w:rFonts w:ascii="Calibri" w:hAnsi="Calibri" w:cs="Calibri"/>
          <w:sz w:val="22"/>
          <w:szCs w:val="22"/>
        </w:rPr>
        <w:t>.</w:t>
      </w:r>
    </w:p>
    <w:p w:rsidR="00417FBD" w:rsidRPr="00B2749B" w:rsidRDefault="00417FBD" w:rsidP="00417FBD">
      <w:pPr>
        <w:pStyle w:val="Prrafodelista"/>
        <w:ind w:left="0"/>
        <w:jc w:val="both"/>
        <w:rPr>
          <w:rFonts w:ascii="Calibri" w:hAnsi="Calibri" w:cs="Calibri"/>
          <w:sz w:val="22"/>
          <w:szCs w:val="22"/>
        </w:rPr>
      </w:pPr>
    </w:p>
    <w:p w:rsidR="00417FBD" w:rsidRPr="001761B2" w:rsidRDefault="00417FBD" w:rsidP="00417FBD">
      <w:pPr>
        <w:pStyle w:val="Prrafodelista"/>
        <w:numPr>
          <w:ilvl w:val="0"/>
          <w:numId w:val="1"/>
        </w:numPr>
        <w:ind w:left="567" w:hanging="567"/>
        <w:jc w:val="both"/>
        <w:rPr>
          <w:rFonts w:ascii="Calibri" w:hAnsi="Calibri" w:cs="Calibri"/>
          <w:sz w:val="22"/>
          <w:szCs w:val="22"/>
        </w:rPr>
      </w:pPr>
      <w:r w:rsidRPr="001761B2">
        <w:rPr>
          <w:rFonts w:ascii="Calibri" w:hAnsi="Calibri" w:cs="Calibri"/>
          <w:sz w:val="22"/>
          <w:szCs w:val="22"/>
        </w:rPr>
        <w:lastRenderedPageBreak/>
        <w:t>Los requisitos de calificación incluyen</w:t>
      </w:r>
      <w:r w:rsidRPr="001761B2">
        <w:rPr>
          <w:rFonts w:ascii="Calibri" w:hAnsi="Calibri"/>
          <w:sz w:val="22"/>
          <w:szCs w:val="22"/>
          <w:lang w:val="es-ES"/>
        </w:rPr>
        <w:t>:</w:t>
      </w:r>
    </w:p>
    <w:p w:rsidR="00417FBD" w:rsidRDefault="00417FBD" w:rsidP="00417FBD">
      <w:pPr>
        <w:ind w:left="567"/>
        <w:jc w:val="both"/>
        <w:rPr>
          <w:rFonts w:ascii="Calibri" w:hAnsi="Calibri"/>
          <w:b/>
          <w:i/>
          <w:iCs/>
          <w:sz w:val="22"/>
          <w:szCs w:val="22"/>
          <w:lang w:val="es-ES"/>
        </w:rPr>
      </w:pPr>
    </w:p>
    <w:p w:rsidR="00417FBD" w:rsidRDefault="00417FBD" w:rsidP="00417FBD">
      <w:pPr>
        <w:ind w:left="567"/>
        <w:jc w:val="both"/>
        <w:rPr>
          <w:rFonts w:ascii="Calibri" w:hAnsi="Calibri"/>
          <w:b/>
          <w:i/>
          <w:iCs/>
          <w:sz w:val="22"/>
          <w:szCs w:val="22"/>
          <w:lang w:val="es-ES"/>
        </w:rPr>
      </w:pPr>
      <w:r w:rsidRPr="0086695C">
        <w:rPr>
          <w:rFonts w:ascii="Calibri" w:hAnsi="Calibri"/>
          <w:b/>
          <w:i/>
          <w:iCs/>
          <w:sz w:val="22"/>
          <w:szCs w:val="22"/>
          <w:lang w:val="es-ES"/>
        </w:rPr>
        <w:t>LOTE N° 1: Dispositivo Anticolisión Avifauna</w:t>
      </w:r>
    </w:p>
    <w:p w:rsidR="00417FBD" w:rsidRPr="0086695C" w:rsidRDefault="00417FBD" w:rsidP="00417FBD">
      <w:pPr>
        <w:ind w:left="567"/>
        <w:jc w:val="both"/>
        <w:rPr>
          <w:rFonts w:ascii="Calibri" w:hAnsi="Calibri"/>
          <w:b/>
          <w:i/>
          <w:iCs/>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3045"/>
        <w:gridCol w:w="5500"/>
      </w:tblGrid>
      <w:tr w:rsidR="00417FBD" w:rsidRPr="00A237A7" w:rsidTr="008871E6">
        <w:trPr>
          <w:trHeight w:val="616"/>
        </w:trPr>
        <w:tc>
          <w:tcPr>
            <w:tcW w:w="358" w:type="pct"/>
            <w:shd w:val="clear" w:color="auto" w:fill="D9D9D9"/>
            <w:vAlign w:val="center"/>
          </w:tcPr>
          <w:p w:rsidR="00417FBD" w:rsidRPr="00A237A7" w:rsidRDefault="00417FBD" w:rsidP="008871E6">
            <w:pPr>
              <w:ind w:left="-108"/>
              <w:jc w:val="center"/>
              <w:rPr>
                <w:rFonts w:ascii="Calibri" w:hAnsi="Calibri"/>
                <w:b/>
                <w:iCs/>
                <w:sz w:val="18"/>
                <w:szCs w:val="18"/>
                <w:lang w:val="es-ES"/>
              </w:rPr>
            </w:pPr>
            <w:r>
              <w:rPr>
                <w:rFonts w:ascii="Calibri" w:hAnsi="Calibri"/>
                <w:b/>
                <w:iCs/>
                <w:sz w:val="18"/>
                <w:szCs w:val="18"/>
                <w:lang w:val="es-ES"/>
              </w:rPr>
              <w:t>N°</w:t>
            </w:r>
          </w:p>
        </w:tc>
        <w:tc>
          <w:tcPr>
            <w:tcW w:w="1654" w:type="pct"/>
            <w:shd w:val="clear" w:color="auto" w:fill="D9D9D9"/>
            <w:vAlign w:val="center"/>
          </w:tcPr>
          <w:p w:rsidR="00417FBD" w:rsidRPr="00A237A7" w:rsidRDefault="00417FBD" w:rsidP="008871E6">
            <w:pPr>
              <w:ind w:firstLine="16"/>
              <w:jc w:val="center"/>
              <w:rPr>
                <w:rFonts w:ascii="Calibri" w:hAnsi="Calibri"/>
                <w:b/>
                <w:iCs/>
                <w:sz w:val="18"/>
                <w:szCs w:val="18"/>
                <w:lang w:val="es-ES"/>
              </w:rPr>
            </w:pPr>
            <w:r w:rsidRPr="00A237A7">
              <w:rPr>
                <w:rFonts w:ascii="Calibri" w:hAnsi="Calibri"/>
                <w:b/>
                <w:iCs/>
                <w:sz w:val="18"/>
                <w:szCs w:val="18"/>
                <w:lang w:val="es-ES"/>
              </w:rPr>
              <w:t xml:space="preserve">NOMBRE DE LOS </w:t>
            </w:r>
          </w:p>
          <w:p w:rsidR="00417FBD" w:rsidRPr="00A237A7" w:rsidRDefault="00417FBD" w:rsidP="008871E6">
            <w:pPr>
              <w:ind w:firstLine="16"/>
              <w:jc w:val="center"/>
              <w:rPr>
                <w:rFonts w:ascii="Calibri" w:hAnsi="Calibri"/>
                <w:b/>
                <w:iCs/>
                <w:sz w:val="18"/>
                <w:szCs w:val="18"/>
                <w:lang w:val="es-ES"/>
              </w:rPr>
            </w:pPr>
            <w:r>
              <w:rPr>
                <w:rFonts w:ascii="Calibri" w:hAnsi="Calibri"/>
                <w:b/>
                <w:iCs/>
                <w:sz w:val="18"/>
                <w:szCs w:val="18"/>
                <w:lang w:val="es-ES"/>
              </w:rPr>
              <w:t xml:space="preserve">BIENES </w:t>
            </w:r>
          </w:p>
        </w:tc>
        <w:tc>
          <w:tcPr>
            <w:tcW w:w="2988" w:type="pct"/>
            <w:shd w:val="clear" w:color="auto" w:fill="D9D9D9"/>
            <w:vAlign w:val="center"/>
          </w:tcPr>
          <w:p w:rsidR="00417FBD" w:rsidRDefault="00417FBD" w:rsidP="008871E6">
            <w:pPr>
              <w:jc w:val="center"/>
              <w:rPr>
                <w:rFonts w:ascii="Calibri" w:hAnsi="Calibri"/>
                <w:b/>
                <w:iCs/>
                <w:sz w:val="18"/>
                <w:szCs w:val="18"/>
                <w:lang w:val="es-ES"/>
              </w:rPr>
            </w:pPr>
            <w:r w:rsidRPr="00A237A7">
              <w:rPr>
                <w:rFonts w:ascii="Calibri" w:hAnsi="Calibri"/>
                <w:b/>
                <w:iCs/>
                <w:sz w:val="18"/>
                <w:szCs w:val="18"/>
                <w:lang w:val="es-ES"/>
              </w:rPr>
              <w:t xml:space="preserve">ESPECIFICACIONES TÉCNICAS </w:t>
            </w:r>
          </w:p>
          <w:p w:rsidR="00417FBD" w:rsidRPr="00A237A7" w:rsidRDefault="00417FBD" w:rsidP="008871E6">
            <w:pPr>
              <w:jc w:val="center"/>
              <w:rPr>
                <w:rFonts w:ascii="Calibri" w:hAnsi="Calibri"/>
                <w:b/>
                <w:iCs/>
                <w:sz w:val="18"/>
                <w:szCs w:val="18"/>
                <w:lang w:val="es-ES"/>
              </w:rPr>
            </w:pPr>
          </w:p>
          <w:p w:rsidR="00417FBD" w:rsidRPr="00A237A7" w:rsidRDefault="00417FBD" w:rsidP="008871E6">
            <w:pPr>
              <w:jc w:val="center"/>
              <w:rPr>
                <w:rFonts w:ascii="Calibri" w:hAnsi="Calibri"/>
                <w:b/>
                <w:iCs/>
                <w:sz w:val="18"/>
                <w:szCs w:val="18"/>
                <w:lang w:val="es-ES"/>
              </w:rPr>
            </w:pPr>
            <w:r w:rsidRPr="00A237A7">
              <w:rPr>
                <w:rFonts w:ascii="Calibri" w:hAnsi="Calibri"/>
                <w:b/>
                <w:iCs/>
                <w:sz w:val="18"/>
                <w:szCs w:val="18"/>
                <w:lang w:val="es-ES"/>
              </w:rPr>
              <w:t>PEDIDO</w:t>
            </w:r>
          </w:p>
        </w:tc>
      </w:tr>
      <w:tr w:rsidR="00417FBD" w:rsidRPr="00A237A7" w:rsidTr="008871E6">
        <w:trPr>
          <w:trHeight w:val="935"/>
        </w:trPr>
        <w:tc>
          <w:tcPr>
            <w:tcW w:w="358" w:type="pct"/>
            <w:vAlign w:val="center"/>
          </w:tcPr>
          <w:p w:rsidR="00417FBD" w:rsidRPr="00E372B4" w:rsidRDefault="00417FBD" w:rsidP="008871E6">
            <w:pPr>
              <w:ind w:left="-108"/>
              <w:jc w:val="center"/>
              <w:rPr>
                <w:rFonts w:ascii="Calibri" w:hAnsi="Calibri"/>
                <w:sz w:val="18"/>
                <w:szCs w:val="18"/>
                <w:lang w:val="es-ES"/>
              </w:rPr>
            </w:pPr>
            <w:r>
              <w:rPr>
                <w:rFonts w:ascii="Calibri" w:hAnsi="Calibri"/>
                <w:sz w:val="18"/>
                <w:szCs w:val="18"/>
                <w:lang w:val="es-ES"/>
              </w:rPr>
              <w:t>1</w:t>
            </w:r>
          </w:p>
        </w:tc>
        <w:tc>
          <w:tcPr>
            <w:tcW w:w="1654" w:type="pct"/>
            <w:vAlign w:val="center"/>
          </w:tcPr>
          <w:p w:rsidR="00417FBD" w:rsidRPr="00E372B4" w:rsidRDefault="00417FBD" w:rsidP="008871E6">
            <w:pPr>
              <w:ind w:firstLine="16"/>
              <w:rPr>
                <w:rFonts w:ascii="Calibri" w:hAnsi="Calibri"/>
                <w:sz w:val="18"/>
                <w:szCs w:val="18"/>
                <w:lang w:val="es-ES"/>
              </w:rPr>
            </w:pPr>
            <w:r w:rsidRPr="00E372B4">
              <w:rPr>
                <w:rFonts w:ascii="Calibri" w:hAnsi="Calibri"/>
                <w:sz w:val="18"/>
                <w:szCs w:val="18"/>
                <w:lang w:val="es-ES"/>
              </w:rPr>
              <w:t>Dispositivos Anticolisión Avifauna - para cable 5/16”</w:t>
            </w:r>
          </w:p>
        </w:tc>
        <w:tc>
          <w:tcPr>
            <w:tcW w:w="2988" w:type="pct"/>
            <w:vMerge w:val="restart"/>
            <w:vAlign w:val="center"/>
          </w:tcPr>
          <w:p w:rsidR="00417FBD" w:rsidRPr="00E372B4" w:rsidRDefault="00417FBD" w:rsidP="008871E6">
            <w:pPr>
              <w:rPr>
                <w:rFonts w:ascii="Calibri" w:hAnsi="Calibri"/>
                <w:sz w:val="18"/>
                <w:szCs w:val="18"/>
                <w:lang w:val="es-ES"/>
              </w:rPr>
            </w:pPr>
            <w:r>
              <w:rPr>
                <w:rFonts w:ascii="Calibri" w:hAnsi="Calibri"/>
                <w:sz w:val="18"/>
                <w:szCs w:val="18"/>
                <w:lang w:val="es-ES"/>
              </w:rPr>
              <w:t>1.-</w:t>
            </w:r>
            <w:r w:rsidRPr="00E372B4">
              <w:rPr>
                <w:rFonts w:ascii="Calibri" w:hAnsi="Calibri"/>
                <w:sz w:val="18"/>
                <w:szCs w:val="18"/>
                <w:lang w:val="es-ES"/>
              </w:rPr>
              <w:t xml:space="preserve">Fabricado en PVC de alto impacto. </w:t>
            </w:r>
          </w:p>
          <w:p w:rsidR="00417FBD" w:rsidRPr="00E372B4" w:rsidRDefault="00417FBD" w:rsidP="008871E6">
            <w:pPr>
              <w:rPr>
                <w:rFonts w:ascii="Calibri" w:hAnsi="Calibri"/>
                <w:sz w:val="18"/>
                <w:szCs w:val="18"/>
                <w:lang w:val="es-ES"/>
              </w:rPr>
            </w:pPr>
            <w:r>
              <w:rPr>
                <w:rFonts w:ascii="Calibri" w:hAnsi="Calibri"/>
                <w:sz w:val="18"/>
                <w:szCs w:val="18"/>
                <w:lang w:val="es-ES"/>
              </w:rPr>
              <w:t xml:space="preserve">2.- </w:t>
            </w:r>
            <w:r w:rsidRPr="00E372B4">
              <w:rPr>
                <w:rFonts w:ascii="Calibri" w:hAnsi="Calibri"/>
                <w:sz w:val="18"/>
                <w:szCs w:val="18"/>
                <w:lang w:val="es-ES"/>
              </w:rPr>
              <w:t xml:space="preserve">Elevadas propiedades de resistencia mecánica. </w:t>
            </w:r>
          </w:p>
          <w:p w:rsidR="00417FBD" w:rsidRDefault="00417FBD" w:rsidP="008871E6">
            <w:pPr>
              <w:rPr>
                <w:rFonts w:ascii="Calibri" w:hAnsi="Calibri"/>
                <w:sz w:val="18"/>
                <w:szCs w:val="18"/>
                <w:lang w:val="es-ES"/>
              </w:rPr>
            </w:pPr>
            <w:r>
              <w:rPr>
                <w:rFonts w:ascii="Calibri" w:hAnsi="Calibri"/>
                <w:sz w:val="18"/>
                <w:szCs w:val="18"/>
                <w:lang w:val="es-ES"/>
              </w:rPr>
              <w:t xml:space="preserve">3.-- </w:t>
            </w:r>
            <w:r w:rsidRPr="00E372B4">
              <w:rPr>
                <w:rFonts w:ascii="Calibri" w:hAnsi="Calibri"/>
                <w:sz w:val="18"/>
                <w:szCs w:val="18"/>
                <w:lang w:val="es-ES"/>
              </w:rPr>
              <w:t>Resistente a rayos ultravioleta (UV).</w:t>
            </w:r>
          </w:p>
          <w:p w:rsidR="00417FBD" w:rsidRDefault="00417FBD" w:rsidP="008871E6">
            <w:pPr>
              <w:rPr>
                <w:rFonts w:ascii="Calibri" w:hAnsi="Calibri"/>
                <w:sz w:val="18"/>
                <w:szCs w:val="18"/>
                <w:lang w:val="es-ES"/>
              </w:rPr>
            </w:pPr>
            <w:r>
              <w:rPr>
                <w:rFonts w:ascii="Calibri" w:hAnsi="Calibri"/>
                <w:sz w:val="18"/>
                <w:szCs w:val="18"/>
                <w:lang w:val="es-ES"/>
              </w:rPr>
              <w:t xml:space="preserve">4.-- </w:t>
            </w:r>
            <w:r w:rsidRPr="00E372B4">
              <w:rPr>
                <w:rFonts w:ascii="Calibri" w:hAnsi="Calibri"/>
                <w:sz w:val="18"/>
                <w:szCs w:val="18"/>
                <w:lang w:val="es-ES"/>
              </w:rPr>
              <w:t>Peso liviano aproximadamente 0,60 kg.</w:t>
            </w:r>
          </w:p>
          <w:p w:rsidR="00417FBD" w:rsidRDefault="00417FBD" w:rsidP="008871E6">
            <w:pPr>
              <w:rPr>
                <w:rFonts w:ascii="Calibri" w:hAnsi="Calibri"/>
                <w:sz w:val="18"/>
                <w:szCs w:val="18"/>
                <w:lang w:val="es-ES"/>
              </w:rPr>
            </w:pPr>
            <w:r>
              <w:rPr>
                <w:rFonts w:ascii="Calibri" w:hAnsi="Calibri"/>
                <w:sz w:val="18"/>
                <w:szCs w:val="18"/>
                <w:lang w:val="es-ES"/>
              </w:rPr>
              <w:t>5.- Color: Naranja</w:t>
            </w:r>
          </w:p>
          <w:p w:rsidR="00417FBD" w:rsidRPr="00E372B4" w:rsidRDefault="00417FBD" w:rsidP="008871E6">
            <w:pPr>
              <w:rPr>
                <w:rFonts w:ascii="Calibri" w:hAnsi="Calibri"/>
                <w:sz w:val="18"/>
                <w:szCs w:val="18"/>
                <w:lang w:val="es-ES"/>
              </w:rPr>
            </w:pPr>
            <w:r>
              <w:rPr>
                <w:rFonts w:ascii="Calibri" w:hAnsi="Calibri"/>
                <w:sz w:val="18"/>
                <w:szCs w:val="18"/>
                <w:lang w:val="es-ES"/>
              </w:rPr>
              <w:t xml:space="preserve">6.- </w:t>
            </w:r>
            <w:r w:rsidRPr="00E372B4">
              <w:rPr>
                <w:rFonts w:ascii="Calibri" w:hAnsi="Calibri"/>
                <w:sz w:val="18"/>
                <w:szCs w:val="18"/>
                <w:lang w:val="es-ES"/>
              </w:rPr>
              <w:t>El diámetro de bobina desviadora deberá ser mayor o igual a 350 mm.</w:t>
            </w:r>
          </w:p>
        </w:tc>
      </w:tr>
      <w:tr w:rsidR="00417FBD" w:rsidRPr="00A237A7" w:rsidTr="008871E6">
        <w:trPr>
          <w:trHeight w:val="409"/>
        </w:trPr>
        <w:tc>
          <w:tcPr>
            <w:tcW w:w="358" w:type="pct"/>
            <w:vAlign w:val="center"/>
          </w:tcPr>
          <w:p w:rsidR="00417FBD" w:rsidRPr="00E372B4" w:rsidRDefault="00417FBD" w:rsidP="008871E6">
            <w:pPr>
              <w:ind w:left="-108"/>
              <w:jc w:val="center"/>
              <w:rPr>
                <w:rFonts w:ascii="Calibri" w:hAnsi="Calibri"/>
                <w:sz w:val="18"/>
                <w:szCs w:val="18"/>
                <w:lang w:val="es-ES"/>
              </w:rPr>
            </w:pPr>
            <w:r>
              <w:rPr>
                <w:rFonts w:ascii="Calibri" w:hAnsi="Calibri"/>
                <w:sz w:val="18"/>
                <w:szCs w:val="18"/>
                <w:lang w:val="es-ES"/>
              </w:rPr>
              <w:t>2</w:t>
            </w:r>
          </w:p>
        </w:tc>
        <w:tc>
          <w:tcPr>
            <w:tcW w:w="1654" w:type="pct"/>
            <w:vAlign w:val="center"/>
          </w:tcPr>
          <w:p w:rsidR="00417FBD" w:rsidRPr="00E372B4" w:rsidRDefault="00417FBD" w:rsidP="008871E6">
            <w:pPr>
              <w:ind w:firstLine="16"/>
              <w:rPr>
                <w:rFonts w:ascii="Calibri" w:hAnsi="Calibri"/>
                <w:sz w:val="18"/>
                <w:szCs w:val="18"/>
                <w:lang w:val="es-ES"/>
              </w:rPr>
            </w:pPr>
            <w:r w:rsidRPr="00E372B4">
              <w:rPr>
                <w:rFonts w:ascii="Calibri" w:hAnsi="Calibri"/>
                <w:sz w:val="18"/>
                <w:szCs w:val="18"/>
                <w:lang w:val="es-ES"/>
              </w:rPr>
              <w:t>Dispositivos Anticolisión Avifauna - para IBIS</w:t>
            </w:r>
          </w:p>
        </w:tc>
        <w:tc>
          <w:tcPr>
            <w:tcW w:w="2988" w:type="pct"/>
            <w:vMerge/>
            <w:vAlign w:val="center"/>
          </w:tcPr>
          <w:p w:rsidR="00417FBD" w:rsidRPr="00E372B4" w:rsidRDefault="00417FBD" w:rsidP="008871E6">
            <w:pPr>
              <w:rPr>
                <w:rFonts w:ascii="Calibri" w:hAnsi="Calibri"/>
                <w:sz w:val="18"/>
                <w:szCs w:val="18"/>
                <w:lang w:val="es-ES"/>
              </w:rPr>
            </w:pPr>
          </w:p>
        </w:tc>
      </w:tr>
    </w:tbl>
    <w:p w:rsidR="00417FBD" w:rsidRDefault="00417FBD" w:rsidP="00417FBD">
      <w:pPr>
        <w:ind w:left="567"/>
        <w:rPr>
          <w:rFonts w:ascii="Calibri" w:hAnsi="Calibri" w:cs="Calibri"/>
          <w:i/>
          <w:color w:val="808080"/>
          <w:sz w:val="22"/>
          <w:szCs w:val="22"/>
          <w:lang w:val="es-ES"/>
        </w:rPr>
      </w:pPr>
    </w:p>
    <w:p w:rsidR="00417FBD" w:rsidRDefault="00417FBD" w:rsidP="00417FBD">
      <w:pPr>
        <w:ind w:left="567"/>
        <w:jc w:val="both"/>
        <w:rPr>
          <w:rFonts w:ascii="Calibri" w:hAnsi="Calibri"/>
          <w:b/>
          <w:i/>
          <w:iCs/>
          <w:sz w:val="22"/>
          <w:szCs w:val="22"/>
          <w:lang w:val="es-ES"/>
        </w:rPr>
      </w:pPr>
      <w:r w:rsidRPr="0086695C">
        <w:rPr>
          <w:rFonts w:ascii="Calibri" w:hAnsi="Calibri"/>
          <w:b/>
          <w:i/>
          <w:iCs/>
          <w:sz w:val="22"/>
          <w:szCs w:val="22"/>
          <w:lang w:val="es-ES"/>
        </w:rPr>
        <w:t>LOTE N° 2: Balizas de Señalización Diurna</w:t>
      </w:r>
    </w:p>
    <w:p w:rsidR="00417FBD" w:rsidRPr="0086695C" w:rsidRDefault="00417FBD" w:rsidP="00417FBD">
      <w:pPr>
        <w:ind w:left="567"/>
        <w:jc w:val="both"/>
        <w:rPr>
          <w:rFonts w:ascii="Calibri" w:hAnsi="Calibri"/>
          <w:b/>
          <w:i/>
          <w:iCs/>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4151"/>
        <w:gridCol w:w="4532"/>
      </w:tblGrid>
      <w:tr w:rsidR="00417FBD" w:rsidRPr="00A237A7" w:rsidTr="008871E6">
        <w:trPr>
          <w:trHeight w:val="616"/>
        </w:trPr>
        <w:tc>
          <w:tcPr>
            <w:tcW w:w="283" w:type="pct"/>
            <w:shd w:val="clear" w:color="auto" w:fill="D9D9D9"/>
            <w:vAlign w:val="center"/>
          </w:tcPr>
          <w:p w:rsidR="00417FBD" w:rsidRPr="00A237A7" w:rsidRDefault="00417FBD" w:rsidP="008871E6">
            <w:pPr>
              <w:ind w:left="-108"/>
              <w:jc w:val="center"/>
              <w:rPr>
                <w:rFonts w:ascii="Calibri" w:hAnsi="Calibri"/>
                <w:b/>
                <w:iCs/>
                <w:sz w:val="18"/>
                <w:szCs w:val="18"/>
                <w:lang w:val="es-ES"/>
              </w:rPr>
            </w:pPr>
            <w:r>
              <w:rPr>
                <w:rFonts w:ascii="Calibri" w:hAnsi="Calibri"/>
                <w:b/>
                <w:iCs/>
                <w:sz w:val="18"/>
                <w:szCs w:val="18"/>
                <w:lang w:val="es-ES"/>
              </w:rPr>
              <w:t>N°</w:t>
            </w:r>
          </w:p>
        </w:tc>
        <w:tc>
          <w:tcPr>
            <w:tcW w:w="2255" w:type="pct"/>
            <w:shd w:val="clear" w:color="auto" w:fill="D9D9D9"/>
            <w:vAlign w:val="center"/>
          </w:tcPr>
          <w:p w:rsidR="00417FBD" w:rsidRPr="00A237A7" w:rsidRDefault="00417FBD" w:rsidP="008871E6">
            <w:pPr>
              <w:ind w:firstLine="16"/>
              <w:jc w:val="center"/>
              <w:rPr>
                <w:rFonts w:ascii="Calibri" w:hAnsi="Calibri"/>
                <w:b/>
                <w:iCs/>
                <w:sz w:val="18"/>
                <w:szCs w:val="18"/>
                <w:lang w:val="es-ES"/>
              </w:rPr>
            </w:pPr>
            <w:r w:rsidRPr="00A237A7">
              <w:rPr>
                <w:rFonts w:ascii="Calibri" w:hAnsi="Calibri"/>
                <w:b/>
                <w:iCs/>
                <w:sz w:val="18"/>
                <w:szCs w:val="18"/>
                <w:lang w:val="es-ES"/>
              </w:rPr>
              <w:t xml:space="preserve">NOMBRE DE LOS </w:t>
            </w:r>
          </w:p>
          <w:p w:rsidR="00417FBD" w:rsidRPr="00A237A7" w:rsidRDefault="00417FBD" w:rsidP="008871E6">
            <w:pPr>
              <w:ind w:firstLine="16"/>
              <w:jc w:val="center"/>
              <w:rPr>
                <w:rFonts w:ascii="Calibri" w:hAnsi="Calibri"/>
                <w:b/>
                <w:iCs/>
                <w:sz w:val="18"/>
                <w:szCs w:val="18"/>
                <w:lang w:val="es-ES"/>
              </w:rPr>
            </w:pPr>
            <w:r>
              <w:rPr>
                <w:rFonts w:ascii="Calibri" w:hAnsi="Calibri"/>
                <w:b/>
                <w:iCs/>
                <w:sz w:val="18"/>
                <w:szCs w:val="18"/>
                <w:lang w:val="es-ES"/>
              </w:rPr>
              <w:t>BIENES</w:t>
            </w:r>
          </w:p>
        </w:tc>
        <w:tc>
          <w:tcPr>
            <w:tcW w:w="2462" w:type="pct"/>
            <w:shd w:val="clear" w:color="auto" w:fill="D9D9D9"/>
            <w:vAlign w:val="center"/>
          </w:tcPr>
          <w:p w:rsidR="00417FBD" w:rsidRPr="00A237A7" w:rsidRDefault="00417FBD" w:rsidP="008871E6">
            <w:pPr>
              <w:jc w:val="center"/>
              <w:rPr>
                <w:rFonts w:ascii="Calibri" w:hAnsi="Calibri"/>
                <w:b/>
                <w:iCs/>
                <w:sz w:val="18"/>
                <w:szCs w:val="18"/>
                <w:lang w:val="es-ES"/>
              </w:rPr>
            </w:pPr>
            <w:r w:rsidRPr="00A237A7">
              <w:rPr>
                <w:rFonts w:ascii="Calibri" w:hAnsi="Calibri"/>
                <w:b/>
                <w:iCs/>
                <w:sz w:val="18"/>
                <w:szCs w:val="18"/>
                <w:lang w:val="es-ES"/>
              </w:rPr>
              <w:t xml:space="preserve">ESPECIFICACIONES TÉCNICAS </w:t>
            </w:r>
          </w:p>
          <w:p w:rsidR="00417FBD" w:rsidRPr="00A237A7" w:rsidRDefault="00417FBD" w:rsidP="008871E6">
            <w:pPr>
              <w:jc w:val="center"/>
              <w:rPr>
                <w:rFonts w:ascii="Calibri" w:hAnsi="Calibri"/>
                <w:b/>
                <w:iCs/>
                <w:sz w:val="18"/>
                <w:szCs w:val="18"/>
                <w:lang w:val="es-ES"/>
              </w:rPr>
            </w:pPr>
          </w:p>
          <w:p w:rsidR="00417FBD" w:rsidRPr="00A237A7" w:rsidRDefault="00417FBD" w:rsidP="008871E6">
            <w:pPr>
              <w:jc w:val="center"/>
              <w:rPr>
                <w:rFonts w:ascii="Calibri" w:hAnsi="Calibri"/>
                <w:b/>
                <w:iCs/>
                <w:sz w:val="18"/>
                <w:szCs w:val="18"/>
                <w:lang w:val="es-ES"/>
              </w:rPr>
            </w:pPr>
            <w:r w:rsidRPr="00A237A7">
              <w:rPr>
                <w:rFonts w:ascii="Calibri" w:hAnsi="Calibri"/>
                <w:b/>
                <w:iCs/>
                <w:sz w:val="18"/>
                <w:szCs w:val="18"/>
                <w:lang w:val="es-ES"/>
              </w:rPr>
              <w:t>PEDIDO</w:t>
            </w:r>
          </w:p>
        </w:tc>
      </w:tr>
      <w:tr w:rsidR="00417FBD" w:rsidRPr="00A237A7" w:rsidTr="008871E6">
        <w:trPr>
          <w:trHeight w:val="389"/>
        </w:trPr>
        <w:tc>
          <w:tcPr>
            <w:tcW w:w="283" w:type="pct"/>
            <w:vAlign w:val="center"/>
          </w:tcPr>
          <w:p w:rsidR="00417FBD" w:rsidRPr="00794D34" w:rsidRDefault="00417FBD" w:rsidP="008871E6">
            <w:pPr>
              <w:ind w:left="-108"/>
              <w:jc w:val="center"/>
              <w:rPr>
                <w:rFonts w:ascii="Calibri" w:hAnsi="Calibri"/>
                <w:sz w:val="18"/>
                <w:szCs w:val="18"/>
                <w:lang w:val="es-ES"/>
              </w:rPr>
            </w:pPr>
            <w:r w:rsidRPr="00794D34">
              <w:rPr>
                <w:rFonts w:ascii="Calibri" w:hAnsi="Calibri"/>
                <w:sz w:val="18"/>
                <w:szCs w:val="18"/>
                <w:lang w:val="es-ES"/>
              </w:rPr>
              <w:t>1</w:t>
            </w:r>
          </w:p>
        </w:tc>
        <w:tc>
          <w:tcPr>
            <w:tcW w:w="2255" w:type="pct"/>
            <w:vAlign w:val="center"/>
          </w:tcPr>
          <w:p w:rsidR="00417FBD" w:rsidRPr="00794D34" w:rsidRDefault="00417FBD" w:rsidP="008871E6">
            <w:pPr>
              <w:ind w:firstLine="16"/>
              <w:rPr>
                <w:rFonts w:ascii="Calibri" w:hAnsi="Calibri"/>
                <w:sz w:val="18"/>
                <w:szCs w:val="18"/>
                <w:lang w:val="es-ES"/>
              </w:rPr>
            </w:pPr>
            <w:r w:rsidRPr="00794D34">
              <w:rPr>
                <w:rFonts w:ascii="Calibri" w:hAnsi="Calibri"/>
                <w:sz w:val="18"/>
                <w:szCs w:val="18"/>
                <w:lang w:val="es-ES"/>
              </w:rPr>
              <w:t>Balizas de señalización diurna</w:t>
            </w:r>
          </w:p>
        </w:tc>
        <w:tc>
          <w:tcPr>
            <w:tcW w:w="2462" w:type="pct"/>
            <w:vAlign w:val="center"/>
          </w:tcPr>
          <w:p w:rsidR="00417FBD" w:rsidRPr="00E372B4" w:rsidRDefault="00417FBD" w:rsidP="008871E6">
            <w:pPr>
              <w:rPr>
                <w:rFonts w:ascii="Calibri" w:hAnsi="Calibri"/>
                <w:sz w:val="18"/>
                <w:szCs w:val="18"/>
                <w:lang w:val="es-ES"/>
              </w:rPr>
            </w:pPr>
            <w:r>
              <w:rPr>
                <w:rFonts w:ascii="Calibri" w:hAnsi="Calibri"/>
                <w:sz w:val="18"/>
                <w:szCs w:val="18"/>
                <w:lang w:val="es-ES"/>
              </w:rPr>
              <w:t>1.-</w:t>
            </w:r>
            <w:r>
              <w:t xml:space="preserve"> </w:t>
            </w:r>
            <w:r w:rsidRPr="00794D34">
              <w:rPr>
                <w:rFonts w:ascii="Calibri" w:hAnsi="Calibri"/>
                <w:sz w:val="18"/>
                <w:szCs w:val="18"/>
                <w:lang w:val="es-ES"/>
              </w:rPr>
              <w:t>Esfera u ovoide de fibra de vidrio o acrílico.</w:t>
            </w:r>
          </w:p>
          <w:p w:rsidR="00417FBD" w:rsidRPr="00E372B4" w:rsidRDefault="00417FBD" w:rsidP="008871E6">
            <w:pPr>
              <w:rPr>
                <w:rFonts w:ascii="Calibri" w:hAnsi="Calibri"/>
                <w:sz w:val="18"/>
                <w:szCs w:val="18"/>
                <w:lang w:val="es-ES"/>
              </w:rPr>
            </w:pPr>
            <w:r>
              <w:rPr>
                <w:rFonts w:ascii="Calibri" w:hAnsi="Calibri"/>
                <w:sz w:val="18"/>
                <w:szCs w:val="18"/>
                <w:lang w:val="es-ES"/>
              </w:rPr>
              <w:t xml:space="preserve">2.- </w:t>
            </w:r>
            <w:r w:rsidRPr="00794D34">
              <w:rPr>
                <w:rFonts w:ascii="Calibri" w:hAnsi="Calibri"/>
                <w:sz w:val="18"/>
                <w:szCs w:val="18"/>
                <w:lang w:val="es-ES"/>
              </w:rPr>
              <w:t>Peso liviano aproximadamente 4,7 kg.</w:t>
            </w:r>
          </w:p>
          <w:p w:rsidR="00417FBD" w:rsidRDefault="00417FBD" w:rsidP="008871E6">
            <w:pPr>
              <w:rPr>
                <w:rFonts w:ascii="Calibri" w:hAnsi="Calibri"/>
                <w:sz w:val="18"/>
                <w:szCs w:val="18"/>
                <w:lang w:val="es-ES"/>
              </w:rPr>
            </w:pPr>
            <w:r>
              <w:rPr>
                <w:rFonts w:ascii="Calibri" w:hAnsi="Calibri"/>
                <w:sz w:val="18"/>
                <w:szCs w:val="18"/>
                <w:lang w:val="es-ES"/>
              </w:rPr>
              <w:t>3.- Color: Naranja</w:t>
            </w:r>
          </w:p>
          <w:p w:rsidR="00417FBD" w:rsidRPr="00794D34" w:rsidRDefault="00417FBD" w:rsidP="008871E6">
            <w:pPr>
              <w:rPr>
                <w:rFonts w:ascii="Calibri" w:hAnsi="Calibri"/>
                <w:sz w:val="18"/>
                <w:szCs w:val="18"/>
                <w:lang w:val="es-ES"/>
              </w:rPr>
            </w:pPr>
            <w:r>
              <w:rPr>
                <w:rFonts w:ascii="Calibri" w:hAnsi="Calibri"/>
                <w:sz w:val="18"/>
                <w:szCs w:val="18"/>
                <w:lang w:val="es-ES"/>
              </w:rPr>
              <w:t xml:space="preserve">4.- </w:t>
            </w:r>
            <w:r w:rsidRPr="00794D34">
              <w:rPr>
                <w:rFonts w:ascii="Calibri" w:hAnsi="Calibri"/>
                <w:sz w:val="18"/>
                <w:szCs w:val="18"/>
                <w:lang w:val="es-ES"/>
              </w:rPr>
              <w:t>Diámetro externo mayor o igual a 60 cm</w:t>
            </w:r>
            <w:r>
              <w:rPr>
                <w:rFonts w:ascii="Calibri" w:hAnsi="Calibri"/>
                <w:sz w:val="18"/>
                <w:szCs w:val="18"/>
                <w:lang w:val="es-ES"/>
              </w:rPr>
              <w:t>.</w:t>
            </w:r>
          </w:p>
        </w:tc>
      </w:tr>
    </w:tbl>
    <w:p w:rsidR="00417FBD" w:rsidRPr="00A237A7" w:rsidRDefault="00417FBD" w:rsidP="00417FBD">
      <w:pPr>
        <w:jc w:val="both"/>
        <w:rPr>
          <w:rFonts w:ascii="Calibri" w:hAnsi="Calibri" w:cs="Calibri"/>
          <w:sz w:val="22"/>
          <w:szCs w:val="22"/>
          <w:lang w:val="es-ES"/>
        </w:rPr>
      </w:pPr>
    </w:p>
    <w:p w:rsidR="00417FBD" w:rsidRPr="00A237A7" w:rsidRDefault="00417FBD" w:rsidP="00417FBD">
      <w:pPr>
        <w:pStyle w:val="Prrafodelista"/>
        <w:ind w:left="0" w:firstLine="360"/>
        <w:jc w:val="both"/>
        <w:rPr>
          <w:rFonts w:ascii="Calibri" w:hAnsi="Calibri" w:cs="Calibri"/>
          <w:sz w:val="22"/>
          <w:szCs w:val="22"/>
        </w:rPr>
      </w:pPr>
      <w:r w:rsidRPr="00A237A7">
        <w:rPr>
          <w:rFonts w:ascii="Calibri" w:hAnsi="Calibri" w:cs="Calibri"/>
          <w:sz w:val="22"/>
          <w:szCs w:val="22"/>
        </w:rPr>
        <w:t xml:space="preserve"> No se otorgará un Margen de Preferencia a proveedores o APCAs nacionales. </w:t>
      </w:r>
    </w:p>
    <w:p w:rsidR="00417FBD" w:rsidRPr="00A237A7" w:rsidRDefault="00417FBD" w:rsidP="00417FBD">
      <w:pPr>
        <w:pStyle w:val="Prrafodelista"/>
        <w:ind w:left="567"/>
        <w:jc w:val="both"/>
        <w:rPr>
          <w:rFonts w:ascii="Calibri" w:hAnsi="Calibri" w:cs="Calibri"/>
          <w:sz w:val="22"/>
          <w:szCs w:val="22"/>
        </w:rPr>
      </w:pPr>
    </w:p>
    <w:p w:rsidR="00417FBD" w:rsidRPr="00A237A7" w:rsidRDefault="00417FBD" w:rsidP="00417FBD">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Los Oferentes interesados podrán obtener un juego completo del documento de licitación, con la sola presentación de una solicitud por escrito a la dirección o correo electrónico indicados al final de este Llamado o por medio del SICOES</w:t>
      </w:r>
      <w:r>
        <w:rPr>
          <w:rFonts w:ascii="Calibri" w:hAnsi="Calibri" w:cs="Calibri"/>
          <w:sz w:val="22"/>
          <w:szCs w:val="22"/>
        </w:rPr>
        <w:t xml:space="preserve"> o en la página web de ENDE:</w:t>
      </w:r>
      <w:r w:rsidRPr="00FC1E4B">
        <w:t xml:space="preserve"> </w:t>
      </w:r>
      <w:r w:rsidRPr="00FC1E4B">
        <w:rPr>
          <w:rFonts w:ascii="Calibri" w:hAnsi="Calibri" w:cs="Calibri"/>
          <w:sz w:val="22"/>
          <w:szCs w:val="22"/>
        </w:rPr>
        <w:t>https://www.ende.bo/</w:t>
      </w:r>
      <w:r>
        <w:rPr>
          <w:rFonts w:ascii="Calibri" w:hAnsi="Calibri" w:cs="Calibri"/>
          <w:sz w:val="22"/>
          <w:szCs w:val="22"/>
        </w:rPr>
        <w:t>nacional-internacional/vigentes.</w:t>
      </w:r>
    </w:p>
    <w:p w:rsidR="00417FBD" w:rsidRPr="00A237A7" w:rsidRDefault="00417FBD" w:rsidP="00417FBD">
      <w:pPr>
        <w:pStyle w:val="Prrafodelista"/>
        <w:ind w:left="567" w:hanging="567"/>
        <w:jc w:val="both"/>
        <w:rPr>
          <w:rFonts w:ascii="Calibri" w:hAnsi="Calibri" w:cs="Calibri"/>
          <w:sz w:val="22"/>
          <w:szCs w:val="22"/>
        </w:rPr>
      </w:pPr>
    </w:p>
    <w:p w:rsidR="00417FBD" w:rsidRPr="00A237A7" w:rsidRDefault="00417FBD" w:rsidP="00417FBD">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Las Ofertas deberán hacerse llegar a la dirección indicada al final de este Llamado, a más tardar a las </w:t>
      </w:r>
      <w:r>
        <w:rPr>
          <w:rFonts w:ascii="Calibri" w:hAnsi="Calibri" w:cs="Calibri"/>
          <w:color w:val="0070C0"/>
          <w:sz w:val="22"/>
          <w:szCs w:val="22"/>
        </w:rPr>
        <w:t>10:00 a.m. de 09</w:t>
      </w:r>
      <w:r w:rsidRPr="00A43A34">
        <w:rPr>
          <w:rFonts w:ascii="Calibri" w:hAnsi="Calibri" w:cs="Calibri"/>
          <w:color w:val="0070C0"/>
          <w:sz w:val="22"/>
          <w:szCs w:val="22"/>
        </w:rPr>
        <w:t xml:space="preserve"> de marzo de 2021</w:t>
      </w:r>
      <w:r w:rsidRPr="00A237A7">
        <w:rPr>
          <w:rFonts w:ascii="Calibri" w:hAnsi="Calibri" w:cs="Calibri"/>
          <w:sz w:val="22"/>
          <w:szCs w:val="22"/>
        </w:rPr>
        <w:t xml:space="preserve">. Las Ofertas que se reciban fuera del plazo serán rechazadas. Las Ofertas se abrirán físicamente en presencia de los representantes de los Oferentes que deseen asistir en persona, en la dirección indicada al final de este Llamado, a </w:t>
      </w:r>
      <w:r w:rsidRPr="00A43A34">
        <w:rPr>
          <w:rFonts w:ascii="Calibri" w:hAnsi="Calibri" w:cs="Calibri"/>
          <w:color w:val="0070C0"/>
          <w:sz w:val="22"/>
          <w:szCs w:val="22"/>
        </w:rPr>
        <w:t xml:space="preserve">las </w:t>
      </w:r>
      <w:r>
        <w:rPr>
          <w:rFonts w:ascii="Calibri" w:hAnsi="Calibri" w:cs="Calibri"/>
          <w:color w:val="0070C0"/>
          <w:sz w:val="22"/>
          <w:szCs w:val="22"/>
        </w:rPr>
        <w:t xml:space="preserve"> 10:30  a.m. del 09</w:t>
      </w:r>
      <w:r w:rsidRPr="00A43A34">
        <w:rPr>
          <w:rFonts w:ascii="Calibri" w:hAnsi="Calibri" w:cs="Calibri"/>
          <w:color w:val="0070C0"/>
          <w:sz w:val="22"/>
          <w:szCs w:val="22"/>
        </w:rPr>
        <w:t xml:space="preserve"> de marzo de 2021.</w:t>
      </w:r>
      <w:r w:rsidRPr="00A237A7">
        <w:rPr>
          <w:rFonts w:ascii="Calibri" w:hAnsi="Calibri" w:cs="Calibri"/>
          <w:sz w:val="22"/>
          <w:szCs w:val="22"/>
        </w:rPr>
        <w:t xml:space="preserve"> </w:t>
      </w:r>
    </w:p>
    <w:p w:rsidR="00417FBD" w:rsidRPr="00A237A7" w:rsidRDefault="00417FBD" w:rsidP="00417FBD">
      <w:pPr>
        <w:pStyle w:val="Prrafodelista"/>
        <w:ind w:left="567" w:hanging="567"/>
        <w:rPr>
          <w:rFonts w:ascii="Calibri" w:hAnsi="Calibri" w:cs="Calibri"/>
          <w:sz w:val="22"/>
          <w:szCs w:val="22"/>
        </w:rPr>
      </w:pPr>
    </w:p>
    <w:p w:rsidR="00417FBD" w:rsidRDefault="00417FBD" w:rsidP="00417FBD">
      <w:pPr>
        <w:pStyle w:val="Prrafodelista"/>
        <w:numPr>
          <w:ilvl w:val="0"/>
          <w:numId w:val="1"/>
        </w:numPr>
        <w:ind w:left="567" w:hanging="567"/>
        <w:jc w:val="both"/>
        <w:rPr>
          <w:rFonts w:ascii="Calibri" w:hAnsi="Calibri" w:cs="Calibri"/>
          <w:sz w:val="22"/>
          <w:szCs w:val="22"/>
        </w:rPr>
      </w:pPr>
      <w:r w:rsidRPr="00FC1E4B">
        <w:rPr>
          <w:rFonts w:ascii="Calibri" w:hAnsi="Calibri" w:cs="Calibri"/>
          <w:sz w:val="22"/>
          <w:szCs w:val="22"/>
        </w:rPr>
        <w:t xml:space="preserve">Todas las Ofertas </w:t>
      </w:r>
      <w:r w:rsidRPr="00FC1E4B">
        <w:rPr>
          <w:rFonts w:ascii="Calibri" w:hAnsi="Calibri" w:cs="Calibri"/>
          <w:color w:val="0070C0"/>
          <w:sz w:val="22"/>
          <w:szCs w:val="22"/>
        </w:rPr>
        <w:t>deberán</w:t>
      </w:r>
      <w:r w:rsidRPr="00FC1E4B">
        <w:rPr>
          <w:rFonts w:ascii="Calibri" w:hAnsi="Calibri" w:cs="Calibri"/>
          <w:sz w:val="22"/>
          <w:szCs w:val="22"/>
        </w:rPr>
        <w:t xml:space="preserve"> estar acompañadas de una Declaración de Mantenimiento de la Oferta</w:t>
      </w:r>
      <w:r>
        <w:rPr>
          <w:rFonts w:ascii="Calibri" w:hAnsi="Calibri" w:cs="Calibri"/>
          <w:sz w:val="22"/>
          <w:szCs w:val="22"/>
        </w:rPr>
        <w:t xml:space="preserve">. </w:t>
      </w:r>
    </w:p>
    <w:p w:rsidR="00417FBD" w:rsidRPr="00FC1E4B" w:rsidRDefault="00417FBD" w:rsidP="00417FBD">
      <w:pPr>
        <w:pStyle w:val="Prrafodelista"/>
        <w:ind w:left="0"/>
        <w:jc w:val="both"/>
        <w:rPr>
          <w:rFonts w:ascii="Calibri" w:hAnsi="Calibri" w:cs="Calibri"/>
          <w:sz w:val="22"/>
          <w:szCs w:val="22"/>
        </w:rPr>
      </w:pPr>
    </w:p>
    <w:p w:rsidR="00417FBD" w:rsidRPr="00205E70" w:rsidRDefault="00417FBD" w:rsidP="00417FBD">
      <w:pPr>
        <w:pStyle w:val="Prrafodelista"/>
        <w:numPr>
          <w:ilvl w:val="0"/>
          <w:numId w:val="1"/>
        </w:numPr>
        <w:ind w:left="567" w:hanging="567"/>
        <w:jc w:val="both"/>
        <w:rPr>
          <w:rFonts w:ascii="Calibri" w:hAnsi="Calibri" w:cs="Calibri"/>
          <w:sz w:val="22"/>
          <w:szCs w:val="22"/>
        </w:rPr>
      </w:pPr>
      <w:r>
        <w:rPr>
          <w:rFonts w:ascii="Calibri" w:hAnsi="Calibri" w:cs="Calibri"/>
          <w:sz w:val="22"/>
          <w:szCs w:val="22"/>
        </w:rPr>
        <w:t>La dirección referida arriba es</w:t>
      </w:r>
      <w:r w:rsidRPr="00A237A7">
        <w:rPr>
          <w:rFonts w:ascii="Calibri" w:hAnsi="Calibri" w:cs="Calibri"/>
          <w:sz w:val="22"/>
          <w:szCs w:val="22"/>
        </w:rPr>
        <w:t xml:space="preserve">: </w:t>
      </w:r>
    </w:p>
    <w:p w:rsidR="00417FBD" w:rsidRPr="00A237A7" w:rsidRDefault="00417FBD" w:rsidP="00417FBD">
      <w:pPr>
        <w:pStyle w:val="Prrafodelista"/>
        <w:ind w:left="567"/>
        <w:jc w:val="both"/>
        <w:rPr>
          <w:rFonts w:ascii="Calibri" w:hAnsi="Calibri" w:cs="Calibri"/>
          <w:sz w:val="22"/>
          <w:szCs w:val="22"/>
        </w:rPr>
      </w:pPr>
    </w:p>
    <w:p w:rsidR="00417FBD" w:rsidRPr="007816EF" w:rsidRDefault="00417FBD" w:rsidP="00417FBD">
      <w:pPr>
        <w:pStyle w:val="Prrafodelista"/>
        <w:tabs>
          <w:tab w:val="right" w:pos="7254"/>
        </w:tabs>
        <w:ind w:left="567"/>
        <w:jc w:val="both"/>
        <w:rPr>
          <w:rFonts w:ascii="Calibri" w:hAnsi="Calibri" w:cs="Calibri"/>
          <w:iCs/>
          <w:color w:val="1F4E79"/>
          <w:sz w:val="22"/>
          <w:szCs w:val="22"/>
        </w:rPr>
      </w:pPr>
      <w:r w:rsidRPr="00A237A7">
        <w:rPr>
          <w:rFonts w:ascii="Calibri" w:hAnsi="Calibri" w:cs="Calibri"/>
          <w:sz w:val="22"/>
          <w:szCs w:val="22"/>
          <w:lang w:val="es-BO"/>
        </w:rPr>
        <w:t>Comprador:</w:t>
      </w:r>
      <w:r>
        <w:rPr>
          <w:rFonts w:ascii="Calibri" w:hAnsi="Calibri" w:cs="Calibri"/>
          <w:sz w:val="22"/>
          <w:szCs w:val="22"/>
          <w:lang w:val="es-BO"/>
        </w:rPr>
        <w:t xml:space="preserve"> </w:t>
      </w:r>
      <w:r w:rsidRPr="000D20D7">
        <w:rPr>
          <w:rFonts w:ascii="Calibri" w:hAnsi="Calibri" w:cs="Calibri"/>
          <w:iCs/>
          <w:color w:val="1F4E79"/>
          <w:sz w:val="22"/>
          <w:szCs w:val="22"/>
        </w:rPr>
        <w:t>Empresa Nacional de Electricidad</w:t>
      </w:r>
      <w:r>
        <w:rPr>
          <w:rFonts w:ascii="Calibri" w:hAnsi="Calibri" w:cs="Calibri"/>
          <w:iCs/>
          <w:color w:val="1F4E79"/>
          <w:sz w:val="22"/>
          <w:szCs w:val="22"/>
        </w:rPr>
        <w:t>-ENDE</w:t>
      </w:r>
    </w:p>
    <w:p w:rsidR="00417FBD" w:rsidRPr="007816EF" w:rsidRDefault="00417FBD" w:rsidP="00417FBD">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 xml:space="preserve">Dirección: </w:t>
      </w:r>
      <w:r w:rsidRPr="000D20D7">
        <w:rPr>
          <w:rFonts w:ascii="Calibri" w:hAnsi="Calibri" w:cs="Calibri"/>
          <w:iCs/>
          <w:color w:val="1F4E79"/>
          <w:sz w:val="22"/>
          <w:szCs w:val="22"/>
        </w:rPr>
        <w:t>Calle Colombia Nº O-655 esq. Falsuri</w:t>
      </w:r>
    </w:p>
    <w:p w:rsidR="00417FBD" w:rsidRPr="007816EF" w:rsidRDefault="00417FBD" w:rsidP="00417FBD">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Piso/Oficina</w:t>
      </w:r>
      <w:r w:rsidRPr="00A237A7">
        <w:rPr>
          <w:rFonts w:ascii="Calibri" w:hAnsi="Calibri" w:cs="Calibri"/>
          <w:i/>
          <w:sz w:val="22"/>
          <w:szCs w:val="22"/>
          <w:lang w:val="es-BO"/>
        </w:rPr>
        <w:t>:</w:t>
      </w:r>
      <w:r>
        <w:rPr>
          <w:rFonts w:ascii="Calibri" w:hAnsi="Calibri" w:cs="Calibri"/>
          <w:i/>
          <w:sz w:val="22"/>
          <w:szCs w:val="22"/>
          <w:lang w:val="es-BO"/>
        </w:rPr>
        <w:t xml:space="preserve"> Edificio ENDE Corporación </w:t>
      </w:r>
    </w:p>
    <w:p w:rsidR="00417FBD" w:rsidRPr="007816EF" w:rsidRDefault="00417FBD" w:rsidP="00417FBD">
      <w:pPr>
        <w:pStyle w:val="Prrafodelista"/>
        <w:tabs>
          <w:tab w:val="right" w:pos="7254"/>
        </w:tabs>
        <w:ind w:left="567"/>
        <w:jc w:val="both"/>
        <w:rPr>
          <w:rFonts w:ascii="Calibri" w:hAnsi="Calibri" w:cs="Calibri"/>
          <w:b/>
          <w:bCs/>
          <w:iCs/>
          <w:color w:val="1F4E79"/>
          <w:sz w:val="22"/>
          <w:szCs w:val="22"/>
          <w:lang w:val="es-BO"/>
        </w:rPr>
      </w:pPr>
      <w:r w:rsidRPr="00A237A7">
        <w:rPr>
          <w:rFonts w:ascii="Calibri" w:hAnsi="Calibri" w:cs="Calibri"/>
          <w:sz w:val="22"/>
          <w:szCs w:val="22"/>
          <w:lang w:val="es-BO"/>
        </w:rPr>
        <w:t>Nombre de la persona a cargo:</w:t>
      </w:r>
      <w:r>
        <w:rPr>
          <w:rFonts w:ascii="Calibri" w:hAnsi="Calibri" w:cs="Calibri"/>
          <w:sz w:val="22"/>
          <w:szCs w:val="22"/>
          <w:lang w:val="es-BO"/>
        </w:rPr>
        <w:t xml:space="preserve">   Ing. José David Rodríguez Cosio </w:t>
      </w:r>
    </w:p>
    <w:p w:rsidR="00417FBD" w:rsidRPr="007816EF" w:rsidRDefault="00417FBD" w:rsidP="00417FBD">
      <w:pPr>
        <w:pStyle w:val="Prrafodelista"/>
        <w:tabs>
          <w:tab w:val="right" w:pos="7254"/>
        </w:tabs>
        <w:ind w:left="567"/>
        <w:jc w:val="both"/>
        <w:rPr>
          <w:rFonts w:ascii="Calibri" w:hAnsi="Calibri" w:cs="Calibri"/>
          <w:b/>
          <w:bCs/>
          <w:iCs/>
          <w:color w:val="1F4E79"/>
          <w:sz w:val="22"/>
          <w:szCs w:val="22"/>
          <w:lang w:val="es-BO"/>
        </w:rPr>
      </w:pPr>
      <w:r w:rsidRPr="00A237A7">
        <w:rPr>
          <w:rFonts w:ascii="Calibri" w:hAnsi="Calibri" w:cs="Calibri"/>
          <w:sz w:val="22"/>
          <w:szCs w:val="22"/>
          <w:lang w:val="es-BO"/>
        </w:rPr>
        <w:t>Correo electrónico oficial:</w:t>
      </w:r>
      <w:r>
        <w:rPr>
          <w:rFonts w:ascii="Calibri" w:hAnsi="Calibri" w:cs="Calibri"/>
          <w:sz w:val="22"/>
          <w:szCs w:val="22"/>
          <w:lang w:val="es-BO"/>
        </w:rPr>
        <w:t xml:space="preserve"> pics@ende.bo</w:t>
      </w:r>
    </w:p>
    <w:p w:rsidR="00417FBD" w:rsidRPr="000A2AFA" w:rsidRDefault="00417FBD" w:rsidP="00417FBD">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Ciudad:</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Cochabamba</w:t>
      </w:r>
    </w:p>
    <w:p w:rsidR="00750F1D" w:rsidRDefault="00F03F1A"/>
    <w:sectPr w:rsidR="00750F1D" w:rsidSect="00507285">
      <w:pgSz w:w="12242" w:h="15842" w:code="1"/>
      <w:pgMar w:top="1567" w:right="132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A3A"/>
    <w:multiLevelType w:val="multilevel"/>
    <w:tmpl w:val="6EA05E3E"/>
    <w:lvl w:ilvl="0">
      <w:start w:val="1"/>
      <w:numFmt w:val="decimal"/>
      <w:lvlText w:val="%1."/>
      <w:lvlJc w:val="left"/>
      <w:pPr>
        <w:ind w:left="720" w:hanging="360"/>
      </w:pPr>
      <w:rPr>
        <w:rFonts w:hint="default"/>
        <w:b/>
        <w:i w:val="0"/>
        <w:i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BD"/>
    <w:rsid w:val="00276C73"/>
    <w:rsid w:val="00417FBD"/>
    <w:rsid w:val="005B4B64"/>
    <w:rsid w:val="007C7CDB"/>
    <w:rsid w:val="0089164F"/>
    <w:rsid w:val="00945AC6"/>
    <w:rsid w:val="00AA4C63"/>
    <w:rsid w:val="00D0192E"/>
    <w:rsid w:val="00DB2A13"/>
    <w:rsid w:val="00F03F1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E83DE-6594-405B-A44A-ABDF6077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BD"/>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417FBD"/>
    <w:rPr>
      <w:vertAlign w:val="superscript"/>
    </w:rPr>
  </w:style>
  <w:style w:type="paragraph" w:styleId="Prrafodelista">
    <w:name w:val="List Paragraph"/>
    <w:aliases w:val="Citation List,본문(내용),List Paragraph (numbered (a)),Number Bullets,viñeta,fuente,Capítulo,Párrafo N 1,titulo 5,TIT 2 IND,Lista vistosa - Énfasis 11,Texto,Lista multicolor - Énfasis 11"/>
    <w:basedOn w:val="Normal"/>
    <w:link w:val="PrrafodelistaCar"/>
    <w:uiPriority w:val="34"/>
    <w:qFormat/>
    <w:rsid w:val="00417FBD"/>
    <w:pPr>
      <w:ind w:left="720"/>
    </w:pPr>
  </w:style>
  <w:style w:type="character" w:customStyle="1" w:styleId="PrrafodelistaCar">
    <w:name w:val="Párrafo de lista Car"/>
    <w:aliases w:val="Citation List Car,본문(내용) Car,List Paragraph (numbered (a)) Car,Number Bullets Car,viñeta Car,fuente Car,Capítulo Car,Párrafo N 1 Car,titulo 5 Car,TIT 2 IND Car,Lista vistosa - Énfasis 11 Car,Texto Car,Lista multicolor - Énfasis 11 Car"/>
    <w:link w:val="Prrafodelista"/>
    <w:uiPriority w:val="34"/>
    <w:locked/>
    <w:rsid w:val="00417FBD"/>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Guzman Montaño</dc:creator>
  <cp:keywords/>
  <dc:description/>
  <cp:lastModifiedBy>Nilda Guzman Montaño</cp:lastModifiedBy>
  <cp:revision>2</cp:revision>
  <dcterms:created xsi:type="dcterms:W3CDTF">2021-02-09T18:15:00Z</dcterms:created>
  <dcterms:modified xsi:type="dcterms:W3CDTF">2021-02-09T20:29:00Z</dcterms:modified>
</cp:coreProperties>
</file>