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F806" w14:textId="77777777" w:rsidR="002602F2" w:rsidRPr="00581E38" w:rsidRDefault="002602F2" w:rsidP="002602F2">
      <w:pPr>
        <w:jc w:val="right"/>
        <w:rPr>
          <w:rFonts w:ascii="Arial Narrow" w:hAnsi="Arial Narrow"/>
          <w:b/>
          <w:color w:val="000000" w:themeColor="text1"/>
          <w:sz w:val="20"/>
          <w:szCs w:val="20"/>
        </w:rPr>
      </w:pPr>
      <w:r w:rsidRPr="00581E38">
        <w:rPr>
          <w:rFonts w:ascii="Arial Narrow" w:hAnsi="Arial Narrow"/>
          <w:b/>
          <w:color w:val="000000" w:themeColor="text1"/>
          <w:sz w:val="20"/>
          <w:szCs w:val="20"/>
        </w:rPr>
        <w:t xml:space="preserve">  </w:t>
      </w:r>
      <w:r w:rsidRPr="004336DD">
        <w:rPr>
          <w:rFonts w:ascii="Arial Narrow" w:hAnsi="Arial Narrow"/>
          <w:b/>
          <w:color w:val="000000" w:themeColor="text1"/>
          <w:sz w:val="20"/>
          <w:szCs w:val="20"/>
        </w:rPr>
        <w:t>DOC-A</w:t>
      </w:r>
    </w:p>
    <w:p w14:paraId="1A8C1F29" w14:textId="1540BFC2" w:rsidR="002602F2" w:rsidRPr="00581E38" w:rsidRDefault="00C6441C" w:rsidP="00CD2E7A">
      <w:pPr>
        <w:pStyle w:val="Textoindependiente"/>
        <w:ind w:right="51"/>
        <w:jc w:val="center"/>
        <w:rPr>
          <w:rFonts w:ascii="Arial Narrow" w:hAnsi="Arial Narrow"/>
          <w:b/>
          <w:color w:val="000000" w:themeColor="text1"/>
          <w:sz w:val="19"/>
          <w:szCs w:val="19"/>
          <w:shd w:val="clear" w:color="auto" w:fill="CCFFFF"/>
        </w:rPr>
      </w:pPr>
      <w:bookmarkStart w:id="0" w:name="_Hlk2784795"/>
      <w:r w:rsidRPr="00581E38">
        <w:rPr>
          <w:rFonts w:ascii="Arial Narrow" w:eastAsia="Calibri" w:hAnsi="Arial Narrow" w:cs="Arial"/>
          <w:b/>
          <w:bCs w:val="0"/>
          <w:iCs w:val="0"/>
          <w:color w:val="000000" w:themeColor="text1"/>
          <w:sz w:val="18"/>
          <w:szCs w:val="18"/>
          <w:lang w:val="es-MX"/>
        </w:rPr>
        <w:t xml:space="preserve">PROGRAMA DE </w:t>
      </w:r>
      <w:r w:rsidR="0007759A">
        <w:rPr>
          <w:rFonts w:ascii="Arial Narrow" w:eastAsia="Calibri" w:hAnsi="Arial Narrow" w:cs="Arial"/>
          <w:b/>
          <w:bCs w:val="0"/>
          <w:iCs w:val="0"/>
          <w:color w:val="000000" w:themeColor="text1"/>
          <w:sz w:val="18"/>
          <w:szCs w:val="18"/>
          <w:lang w:val="es-MX"/>
        </w:rPr>
        <w:t>EXPANSIÓN DE INFRAESTRUCTURA ELÉCTRICA</w:t>
      </w:r>
      <w:r w:rsidRPr="00581E38">
        <w:rPr>
          <w:rFonts w:ascii="Arial Narrow" w:eastAsia="Calibri" w:hAnsi="Arial Narrow" w:cs="Arial"/>
          <w:b/>
          <w:bCs w:val="0"/>
          <w:iCs w:val="0"/>
          <w:color w:val="000000" w:themeColor="text1"/>
          <w:sz w:val="18"/>
          <w:szCs w:val="18"/>
          <w:lang w:val="es-MX"/>
        </w:rPr>
        <w:t xml:space="preserve"> (</w:t>
      </w:r>
      <w:r w:rsidR="0007759A">
        <w:rPr>
          <w:rFonts w:ascii="Arial Narrow" w:eastAsia="Calibri" w:hAnsi="Arial Narrow" w:cs="Arial"/>
          <w:b/>
          <w:bCs w:val="0"/>
          <w:iCs w:val="0"/>
          <w:color w:val="000000" w:themeColor="text1"/>
          <w:sz w:val="18"/>
          <w:szCs w:val="18"/>
          <w:lang w:val="es-MX"/>
        </w:rPr>
        <w:t>PEIE</w:t>
      </w:r>
      <w:r w:rsidRPr="00581E38">
        <w:rPr>
          <w:rFonts w:ascii="Arial Narrow" w:eastAsia="Calibri" w:hAnsi="Arial Narrow" w:cs="Arial"/>
          <w:b/>
          <w:bCs w:val="0"/>
          <w:iCs w:val="0"/>
          <w:color w:val="000000" w:themeColor="text1"/>
          <w:sz w:val="18"/>
          <w:szCs w:val="18"/>
          <w:lang w:val="es-MX"/>
        </w:rPr>
        <w:t>)</w:t>
      </w:r>
    </w:p>
    <w:bookmarkEnd w:id="0"/>
    <w:p w14:paraId="0C94312E" w14:textId="50102E60" w:rsidR="002602F2" w:rsidRPr="00581E38" w:rsidRDefault="002602F2" w:rsidP="00CD2E7A">
      <w:pPr>
        <w:ind w:right="51"/>
        <w:jc w:val="center"/>
        <w:rPr>
          <w:rFonts w:ascii="Arial Narrow" w:hAnsi="Arial Narrow"/>
          <w:b/>
          <w:iCs/>
          <w:color w:val="000000" w:themeColor="text1"/>
          <w:sz w:val="19"/>
          <w:szCs w:val="19"/>
        </w:rPr>
      </w:pPr>
      <w:r w:rsidRPr="00581E38">
        <w:rPr>
          <w:rFonts w:ascii="Arial Narrow" w:hAnsi="Arial Narrow"/>
          <w:b/>
          <w:iCs/>
          <w:color w:val="000000" w:themeColor="text1"/>
          <w:sz w:val="19"/>
          <w:szCs w:val="19"/>
        </w:rPr>
        <w:t>Contrato de Préstamo N</w:t>
      </w:r>
      <w:r w:rsidRPr="00581E38">
        <w:rPr>
          <w:rFonts w:ascii="Arial Narrow" w:hAnsi="Arial Narrow"/>
          <w:b/>
          <w:color w:val="000000" w:themeColor="text1"/>
          <w:sz w:val="19"/>
          <w:szCs w:val="19"/>
        </w:rPr>
        <w:t xml:space="preserve">º </w:t>
      </w:r>
      <w:r w:rsidR="0007759A" w:rsidRPr="0007759A">
        <w:rPr>
          <w:rFonts w:ascii="Arial Narrow" w:hAnsi="Arial Narrow"/>
          <w:b/>
          <w:iCs/>
          <w:color w:val="000000" w:themeColor="text1"/>
          <w:sz w:val="19"/>
          <w:szCs w:val="19"/>
        </w:rPr>
        <w:t>4633/BL-BO</w:t>
      </w:r>
    </w:p>
    <w:p w14:paraId="2C2F578D" w14:textId="682E4E3E" w:rsidR="002602F2" w:rsidRPr="00581E38" w:rsidRDefault="00A322D4" w:rsidP="00CD2E7A">
      <w:pPr>
        <w:ind w:right="51"/>
        <w:jc w:val="center"/>
        <w:rPr>
          <w:rFonts w:ascii="Arial Narrow" w:hAnsi="Arial Narrow"/>
          <w:b/>
          <w:color w:val="000000" w:themeColor="text1"/>
          <w:sz w:val="19"/>
          <w:szCs w:val="19"/>
        </w:rPr>
      </w:pPr>
      <w:r w:rsidRPr="00581E38">
        <w:rPr>
          <w:rFonts w:ascii="Arial Narrow" w:hAnsi="Arial Narrow"/>
          <w:b/>
          <w:color w:val="000000" w:themeColor="text1"/>
          <w:sz w:val="19"/>
          <w:szCs w:val="19"/>
        </w:rPr>
        <w:t>PRIMERA</w:t>
      </w:r>
      <w:r w:rsidR="002602F2" w:rsidRPr="00581E38">
        <w:rPr>
          <w:rFonts w:ascii="Arial Narrow" w:hAnsi="Arial Narrow"/>
          <w:b/>
          <w:color w:val="000000" w:themeColor="text1"/>
          <w:sz w:val="19"/>
          <w:szCs w:val="19"/>
        </w:rPr>
        <w:t xml:space="preserve"> CONVOCATORIA A EXPRESIONES DE INTERÉS</w:t>
      </w:r>
    </w:p>
    <w:p w14:paraId="7E2EDC58" w14:textId="77777777" w:rsidR="0007759A" w:rsidRDefault="0007759A" w:rsidP="00ED3903">
      <w:pPr>
        <w:rPr>
          <w:rFonts w:ascii="Arial Narrow" w:hAnsi="Arial Narrow"/>
          <w:b/>
          <w:color w:val="000000" w:themeColor="text1"/>
          <w:sz w:val="19"/>
          <w:szCs w:val="19"/>
          <w:highlight w:val="yellow"/>
        </w:rPr>
      </w:pPr>
    </w:p>
    <w:p w14:paraId="2F3E8BA6" w14:textId="1423CE5E" w:rsidR="002602F2" w:rsidRPr="00581E38" w:rsidRDefault="001B5D85" w:rsidP="00A83CE7">
      <w:pPr>
        <w:jc w:val="center"/>
        <w:rPr>
          <w:rFonts w:ascii="Arial Narrow" w:hAnsi="Arial Narrow"/>
          <w:b/>
          <w:color w:val="000000" w:themeColor="text1"/>
          <w:sz w:val="19"/>
          <w:szCs w:val="19"/>
        </w:rPr>
      </w:pPr>
      <w:r w:rsidRPr="004336DD">
        <w:rPr>
          <w:rFonts w:ascii="Arial Narrow" w:hAnsi="Arial Narrow"/>
          <w:b/>
          <w:color w:val="000000" w:themeColor="text1"/>
          <w:sz w:val="19"/>
          <w:szCs w:val="19"/>
        </w:rPr>
        <w:t>SBCC-</w:t>
      </w:r>
      <w:r w:rsidR="00272B13" w:rsidRPr="004336DD">
        <w:rPr>
          <w:rFonts w:ascii="Arial Narrow" w:hAnsi="Arial Narrow"/>
          <w:b/>
          <w:color w:val="000000" w:themeColor="text1"/>
          <w:sz w:val="19"/>
          <w:szCs w:val="19"/>
        </w:rPr>
        <w:t xml:space="preserve"> BID-ENDE-20</w:t>
      </w:r>
      <w:r w:rsidRPr="004336DD">
        <w:rPr>
          <w:rFonts w:ascii="Arial Narrow" w:hAnsi="Arial Narrow"/>
          <w:b/>
          <w:color w:val="000000" w:themeColor="text1"/>
          <w:sz w:val="19"/>
          <w:szCs w:val="19"/>
        </w:rPr>
        <w:t>23</w:t>
      </w:r>
      <w:r w:rsidR="00D55A69" w:rsidRPr="004336DD">
        <w:rPr>
          <w:rFonts w:ascii="Arial Narrow" w:hAnsi="Arial Narrow"/>
          <w:b/>
          <w:color w:val="000000" w:themeColor="text1"/>
          <w:sz w:val="19"/>
          <w:szCs w:val="19"/>
        </w:rPr>
        <w:t>-</w:t>
      </w:r>
      <w:r w:rsidRPr="004336DD">
        <w:rPr>
          <w:rFonts w:ascii="Arial Narrow" w:hAnsi="Arial Narrow"/>
          <w:b/>
          <w:color w:val="000000" w:themeColor="text1"/>
          <w:sz w:val="19"/>
          <w:szCs w:val="19"/>
        </w:rPr>
        <w:t>01</w:t>
      </w:r>
    </w:p>
    <w:p w14:paraId="0D802777" w14:textId="77777777" w:rsidR="002602F2" w:rsidRPr="00581E38" w:rsidRDefault="002602F2" w:rsidP="002602F2">
      <w:pPr>
        <w:pStyle w:val="Textoindependiente2"/>
        <w:jc w:val="both"/>
        <w:rPr>
          <w:rFonts w:ascii="Arial Narrow" w:hAnsi="Arial Narrow"/>
          <w:color w:val="000000" w:themeColor="text1"/>
          <w:sz w:val="19"/>
          <w:szCs w:val="19"/>
        </w:rPr>
      </w:pPr>
    </w:p>
    <w:p w14:paraId="5B47BC73" w14:textId="77777777" w:rsidR="00363CEB" w:rsidRDefault="00C6441C" w:rsidP="00363CEB">
      <w:pPr>
        <w:pStyle w:val="Sinespaciado"/>
        <w:jc w:val="both"/>
        <w:rPr>
          <w:rFonts w:ascii="Arial Narrow" w:hAnsi="Arial Narrow"/>
          <w:color w:val="000000" w:themeColor="text1"/>
          <w:sz w:val="18"/>
          <w:szCs w:val="18"/>
        </w:rPr>
      </w:pPr>
      <w:r w:rsidRPr="00581E38">
        <w:rPr>
          <w:rFonts w:ascii="Arial Narrow" w:hAnsi="Arial Narrow"/>
          <w:color w:val="000000" w:themeColor="text1"/>
          <w:sz w:val="18"/>
          <w:szCs w:val="18"/>
        </w:rPr>
        <w:t xml:space="preserve">El Estado Plurinacional de Bolivia </w:t>
      </w:r>
      <w:r w:rsidR="00AE52F0" w:rsidRPr="00581E38">
        <w:rPr>
          <w:rFonts w:ascii="Arial Narrow" w:hAnsi="Arial Narrow"/>
          <w:color w:val="000000" w:themeColor="text1"/>
          <w:sz w:val="18"/>
          <w:szCs w:val="18"/>
        </w:rPr>
        <w:t xml:space="preserve">mediante el Contrato de Préstamo N° </w:t>
      </w:r>
      <w:r w:rsidR="00AE52F0" w:rsidRPr="00AE52F0">
        <w:rPr>
          <w:rFonts w:ascii="Arial Narrow" w:hAnsi="Arial Narrow"/>
          <w:color w:val="000000" w:themeColor="text1"/>
          <w:sz w:val="18"/>
          <w:szCs w:val="18"/>
        </w:rPr>
        <w:t>4633/BL-BO</w:t>
      </w:r>
      <w:r w:rsidR="00AE52F0" w:rsidRPr="00581E38">
        <w:rPr>
          <w:rFonts w:ascii="Arial Narrow" w:hAnsi="Arial Narrow"/>
          <w:color w:val="000000" w:themeColor="text1"/>
          <w:sz w:val="18"/>
          <w:szCs w:val="18"/>
        </w:rPr>
        <w:t xml:space="preserve"> </w:t>
      </w:r>
      <w:r w:rsidRPr="00581E38">
        <w:rPr>
          <w:rFonts w:ascii="Arial Narrow" w:hAnsi="Arial Narrow"/>
          <w:color w:val="000000" w:themeColor="text1"/>
          <w:sz w:val="18"/>
          <w:szCs w:val="18"/>
        </w:rPr>
        <w:t xml:space="preserve">ha recibido un financiamiento del BID para </w:t>
      </w:r>
      <w:r w:rsidR="00AE52F0">
        <w:rPr>
          <w:rFonts w:ascii="Arial Narrow" w:hAnsi="Arial Narrow"/>
          <w:color w:val="000000" w:themeColor="text1"/>
          <w:sz w:val="18"/>
          <w:szCs w:val="18"/>
        </w:rPr>
        <w:t xml:space="preserve">la ejecución del Programa de Expansión de Infraestructura Eléctrica (PEIE). </w:t>
      </w:r>
      <w:r w:rsidR="001E79C2" w:rsidRPr="00581E38">
        <w:rPr>
          <w:rFonts w:ascii="Arial Narrow" w:hAnsi="Arial Narrow"/>
          <w:color w:val="000000" w:themeColor="text1"/>
          <w:sz w:val="18"/>
          <w:szCs w:val="18"/>
        </w:rPr>
        <w:t xml:space="preserve">ENDE como Ejecutor </w:t>
      </w:r>
      <w:r w:rsidRPr="00581E38">
        <w:rPr>
          <w:rFonts w:ascii="Arial Narrow" w:hAnsi="Arial Narrow"/>
          <w:color w:val="000000" w:themeColor="text1"/>
          <w:sz w:val="18"/>
          <w:szCs w:val="18"/>
        </w:rPr>
        <w:t>es el responsable de la ejecución del Programa, en el marco del cual se lleva a</w:t>
      </w:r>
      <w:r w:rsidR="001E79C2" w:rsidRPr="00581E38">
        <w:rPr>
          <w:rFonts w:ascii="Arial Narrow" w:hAnsi="Arial Narrow"/>
          <w:color w:val="000000" w:themeColor="text1"/>
          <w:sz w:val="18"/>
          <w:szCs w:val="18"/>
        </w:rPr>
        <w:t>delante</w:t>
      </w:r>
      <w:r w:rsidRPr="00581E38">
        <w:rPr>
          <w:rFonts w:ascii="Arial Narrow" w:hAnsi="Arial Narrow"/>
          <w:color w:val="000000" w:themeColor="text1"/>
          <w:sz w:val="18"/>
          <w:szCs w:val="18"/>
        </w:rPr>
        <w:t xml:space="preserve"> este llamamiento.</w:t>
      </w:r>
      <w:r w:rsidR="00363CEB" w:rsidRPr="00363CEB">
        <w:rPr>
          <w:rFonts w:ascii="Arial Narrow" w:hAnsi="Arial Narrow"/>
          <w:color w:val="000000" w:themeColor="text1"/>
          <w:sz w:val="18"/>
          <w:szCs w:val="18"/>
        </w:rPr>
        <w:t xml:space="preserve"> </w:t>
      </w:r>
    </w:p>
    <w:p w14:paraId="36D28899" w14:textId="77777777" w:rsidR="00C730FE" w:rsidRDefault="00C730FE" w:rsidP="00363CEB">
      <w:pPr>
        <w:pStyle w:val="Sinespaciado"/>
        <w:jc w:val="both"/>
        <w:rPr>
          <w:rFonts w:ascii="Arial Narrow" w:hAnsi="Arial Narrow"/>
          <w:color w:val="000000" w:themeColor="text1"/>
          <w:sz w:val="18"/>
          <w:szCs w:val="18"/>
        </w:rPr>
      </w:pPr>
    </w:p>
    <w:p w14:paraId="54B2E07A" w14:textId="0991BB7E" w:rsidR="00363CEB" w:rsidRDefault="00C730FE" w:rsidP="00363CEB">
      <w:pPr>
        <w:pStyle w:val="Sinespaciado"/>
        <w:jc w:val="both"/>
        <w:rPr>
          <w:rFonts w:ascii="Arial Narrow" w:hAnsi="Arial Narrow"/>
          <w:color w:val="000000" w:themeColor="text1"/>
          <w:sz w:val="18"/>
          <w:szCs w:val="18"/>
        </w:rPr>
      </w:pPr>
      <w:r w:rsidRPr="00AE52F0">
        <w:rPr>
          <w:rFonts w:ascii="Arial Narrow" w:hAnsi="Arial Narrow"/>
          <w:color w:val="000000" w:themeColor="text1"/>
          <w:sz w:val="18"/>
          <w:szCs w:val="18"/>
        </w:rPr>
        <w:t>El objetivo general del mencionado Programa, es apoyar la sostenibilidad de la matriz energética de Bolivia para promover la reducción de emisiones de CO2, mediante el desarrollo de infraestructura eléctrica que permita la integración de los Sistemas Aislados (SA) al Sistema Interconectado Nacional (SIN) y la promoción del uso eficiente de la electricidad</w:t>
      </w:r>
    </w:p>
    <w:p w14:paraId="45CF156C" w14:textId="77777777" w:rsidR="00C730FE" w:rsidRDefault="00C730FE" w:rsidP="00363CEB">
      <w:pPr>
        <w:pStyle w:val="Sinespaciado"/>
        <w:jc w:val="both"/>
        <w:rPr>
          <w:rFonts w:ascii="Arial Narrow" w:hAnsi="Arial Narrow"/>
          <w:color w:val="000000" w:themeColor="text1"/>
          <w:sz w:val="18"/>
          <w:szCs w:val="18"/>
        </w:rPr>
      </w:pPr>
    </w:p>
    <w:p w14:paraId="27A4DC04" w14:textId="6A15783E" w:rsidR="00363CEB" w:rsidRPr="00581E38" w:rsidRDefault="00363CEB" w:rsidP="00363CEB">
      <w:pPr>
        <w:pStyle w:val="Sinespaciado"/>
        <w:jc w:val="both"/>
        <w:rPr>
          <w:rFonts w:ascii="Arial Narrow" w:hAnsi="Arial Narrow"/>
          <w:color w:val="000000" w:themeColor="text1"/>
          <w:sz w:val="18"/>
          <w:szCs w:val="18"/>
        </w:rPr>
      </w:pPr>
      <w:r>
        <w:rPr>
          <w:rFonts w:ascii="Arial Narrow" w:hAnsi="Arial Narrow"/>
          <w:color w:val="000000" w:themeColor="text1"/>
          <w:sz w:val="18"/>
          <w:szCs w:val="18"/>
        </w:rPr>
        <w:t xml:space="preserve">Para tal efecto, dentro del componente </w:t>
      </w:r>
      <w:r w:rsidRPr="00581E38">
        <w:rPr>
          <w:rFonts w:ascii="Arial Narrow" w:hAnsi="Arial Narrow"/>
          <w:color w:val="000000" w:themeColor="text1"/>
          <w:sz w:val="18"/>
          <w:szCs w:val="18"/>
        </w:rPr>
        <w:t xml:space="preserve">1 - </w:t>
      </w:r>
      <w:r>
        <w:rPr>
          <w:rFonts w:ascii="Arial Narrow" w:hAnsi="Arial Narrow"/>
          <w:color w:val="000000" w:themeColor="text1"/>
          <w:sz w:val="18"/>
          <w:szCs w:val="18"/>
        </w:rPr>
        <w:t>Programa de Expansión de Infraestructura Eléctrica</w:t>
      </w:r>
      <w:r w:rsidRPr="00581E38">
        <w:rPr>
          <w:rFonts w:ascii="Arial Narrow" w:hAnsi="Arial Narrow"/>
          <w:color w:val="000000" w:themeColor="text1"/>
          <w:sz w:val="18"/>
          <w:szCs w:val="18"/>
        </w:rPr>
        <w:t>, la Empresa Nacional de Electricidad (ENDE) como entidad Ejecutora, invita a firmas consultoras a presentar expresiones de interés, para conformar la lista corta del Proceso de Selección para la contratación de la consultoría:</w:t>
      </w:r>
    </w:p>
    <w:p w14:paraId="7A99522D" w14:textId="77777777" w:rsidR="00363CEB" w:rsidRPr="00581E38" w:rsidRDefault="00363CEB" w:rsidP="00363CEB">
      <w:pPr>
        <w:pStyle w:val="Sinespaciado"/>
        <w:jc w:val="both"/>
        <w:rPr>
          <w:rFonts w:ascii="Arial Narrow" w:hAnsi="Arial Narrow"/>
          <w:color w:val="000000" w:themeColor="text1"/>
          <w:sz w:val="18"/>
          <w:szCs w:val="18"/>
        </w:rPr>
      </w:pPr>
    </w:p>
    <w:p w14:paraId="2E27DAC6" w14:textId="61E9674B" w:rsidR="00C6441C" w:rsidRDefault="00363CEB" w:rsidP="00C730FE">
      <w:pPr>
        <w:jc w:val="center"/>
        <w:rPr>
          <w:rFonts w:ascii="Arial Narrow" w:hAnsi="Arial Narrow"/>
          <w:b/>
          <w:color w:val="000000" w:themeColor="text1"/>
          <w:sz w:val="22"/>
          <w:szCs w:val="22"/>
        </w:rPr>
      </w:pPr>
      <w:r>
        <w:rPr>
          <w:rFonts w:ascii="Arial Narrow" w:hAnsi="Arial Narrow"/>
          <w:b/>
          <w:color w:val="000000" w:themeColor="text1"/>
          <w:sz w:val="22"/>
          <w:szCs w:val="22"/>
        </w:rPr>
        <w:t>“</w:t>
      </w:r>
      <w:r w:rsidRPr="00CD6D7B">
        <w:rPr>
          <w:rFonts w:ascii="Arial Narrow" w:hAnsi="Arial Narrow"/>
          <w:b/>
          <w:color w:val="000000" w:themeColor="text1"/>
          <w:sz w:val="22"/>
          <w:szCs w:val="22"/>
        </w:rPr>
        <w:t>G</w:t>
      </w:r>
      <w:r>
        <w:rPr>
          <w:rFonts w:ascii="Arial Narrow" w:hAnsi="Arial Narrow"/>
          <w:b/>
          <w:color w:val="000000" w:themeColor="text1"/>
          <w:sz w:val="22"/>
          <w:szCs w:val="22"/>
        </w:rPr>
        <w:t xml:space="preserve">estión Social para la </w:t>
      </w:r>
      <w:r w:rsidRPr="00AE52F0">
        <w:rPr>
          <w:rFonts w:ascii="Arial Narrow" w:hAnsi="Arial Narrow"/>
          <w:b/>
          <w:color w:val="000000" w:themeColor="text1"/>
          <w:sz w:val="22"/>
          <w:szCs w:val="22"/>
        </w:rPr>
        <w:t xml:space="preserve">Liberación de la Faja de Seguridad </w:t>
      </w:r>
      <w:r>
        <w:rPr>
          <w:rFonts w:ascii="Arial Narrow" w:hAnsi="Arial Narrow"/>
          <w:b/>
          <w:color w:val="000000" w:themeColor="text1"/>
          <w:sz w:val="22"/>
          <w:szCs w:val="22"/>
        </w:rPr>
        <w:t>para</w:t>
      </w:r>
      <w:r w:rsidR="00C63F55">
        <w:rPr>
          <w:rFonts w:ascii="Arial Narrow" w:hAnsi="Arial Narrow"/>
          <w:b/>
          <w:color w:val="000000" w:themeColor="text1"/>
          <w:sz w:val="22"/>
          <w:szCs w:val="22"/>
        </w:rPr>
        <w:t xml:space="preserve"> el</w:t>
      </w:r>
      <w:bookmarkStart w:id="1" w:name="_GoBack"/>
      <w:bookmarkEnd w:id="1"/>
      <w:r>
        <w:rPr>
          <w:rFonts w:ascii="Arial Narrow" w:hAnsi="Arial Narrow"/>
          <w:b/>
          <w:color w:val="000000" w:themeColor="text1"/>
          <w:sz w:val="22"/>
          <w:szCs w:val="22"/>
        </w:rPr>
        <w:t xml:space="preserve"> </w:t>
      </w:r>
      <w:r w:rsidRPr="00AE52F0">
        <w:rPr>
          <w:rFonts w:ascii="Arial Narrow" w:hAnsi="Arial Narrow"/>
          <w:b/>
          <w:color w:val="000000" w:themeColor="text1"/>
          <w:sz w:val="22"/>
          <w:szCs w:val="22"/>
        </w:rPr>
        <w:t>Proyecto, Const. Línea de Transmisión Interconexión San Ignacio de Velasco al SIN</w:t>
      </w:r>
      <w:r>
        <w:rPr>
          <w:rFonts w:ascii="Arial Narrow" w:hAnsi="Arial Narrow"/>
          <w:b/>
          <w:color w:val="000000" w:themeColor="text1"/>
          <w:sz w:val="22"/>
          <w:szCs w:val="22"/>
        </w:rPr>
        <w:t>”</w:t>
      </w:r>
    </w:p>
    <w:p w14:paraId="092CF21B" w14:textId="2F5756FF" w:rsidR="003B624C" w:rsidRPr="00C730FE" w:rsidRDefault="003B624C" w:rsidP="00C730FE">
      <w:pPr>
        <w:jc w:val="center"/>
        <w:rPr>
          <w:rFonts w:ascii="Arial Narrow" w:hAnsi="Arial Narrow"/>
          <w:b/>
          <w:color w:val="000000" w:themeColor="text1"/>
          <w:sz w:val="22"/>
          <w:szCs w:val="22"/>
        </w:rPr>
      </w:pPr>
      <w:r w:rsidRPr="00581E38">
        <w:rPr>
          <w:rFonts w:ascii="Arial Narrow" w:hAnsi="Arial Narrow"/>
          <w:color w:val="000000" w:themeColor="text1"/>
          <w:sz w:val="18"/>
          <w:szCs w:val="18"/>
        </w:rPr>
        <w:t>Plazo</w:t>
      </w:r>
      <w:r>
        <w:rPr>
          <w:rFonts w:ascii="Arial Narrow" w:hAnsi="Arial Narrow"/>
          <w:color w:val="000000" w:themeColor="text1"/>
          <w:sz w:val="18"/>
          <w:szCs w:val="18"/>
        </w:rPr>
        <w:t xml:space="preserve"> estimado</w:t>
      </w:r>
      <w:r w:rsidRPr="00581E38">
        <w:rPr>
          <w:rFonts w:ascii="Arial Narrow" w:hAnsi="Arial Narrow"/>
          <w:color w:val="000000" w:themeColor="text1"/>
          <w:sz w:val="18"/>
          <w:szCs w:val="18"/>
        </w:rPr>
        <w:t xml:space="preserve"> de prestación de servicios de </w:t>
      </w:r>
      <w:r>
        <w:rPr>
          <w:rFonts w:ascii="Arial Narrow" w:hAnsi="Arial Narrow"/>
          <w:color w:val="000000" w:themeColor="text1"/>
          <w:sz w:val="18"/>
          <w:szCs w:val="18"/>
        </w:rPr>
        <w:t>540</w:t>
      </w:r>
      <w:r w:rsidRPr="00581E38">
        <w:rPr>
          <w:rFonts w:ascii="Arial Narrow" w:hAnsi="Arial Narrow"/>
          <w:color w:val="000000" w:themeColor="text1"/>
          <w:sz w:val="18"/>
          <w:szCs w:val="18"/>
        </w:rPr>
        <w:t xml:space="preserve"> días calendarios</w:t>
      </w:r>
      <w:r>
        <w:rPr>
          <w:rFonts w:ascii="Arial Narrow" w:hAnsi="Arial Narrow"/>
          <w:color w:val="000000" w:themeColor="text1"/>
          <w:sz w:val="18"/>
          <w:szCs w:val="18"/>
        </w:rPr>
        <w:t>.</w:t>
      </w:r>
    </w:p>
    <w:p w14:paraId="01F2CE75" w14:textId="77777777" w:rsidR="00AE52F0" w:rsidRPr="00AE52F0" w:rsidRDefault="00AE52F0" w:rsidP="00AE52F0">
      <w:pPr>
        <w:rPr>
          <w:rFonts w:ascii="Arial Narrow" w:hAnsi="Arial Narrow"/>
          <w:b/>
          <w:color w:val="000000" w:themeColor="text1"/>
          <w:sz w:val="22"/>
          <w:szCs w:val="22"/>
        </w:rPr>
      </w:pPr>
    </w:p>
    <w:p w14:paraId="4A26020D" w14:textId="5232FD51" w:rsidR="006B1407" w:rsidRPr="00581E38" w:rsidRDefault="006B1407" w:rsidP="006B1407">
      <w:pPr>
        <w:spacing w:after="80"/>
        <w:jc w:val="both"/>
        <w:rPr>
          <w:rFonts w:ascii="Arial Narrow" w:hAnsi="Arial Narrow"/>
          <w:color w:val="000000" w:themeColor="text1"/>
          <w:sz w:val="18"/>
          <w:szCs w:val="18"/>
        </w:rPr>
      </w:pPr>
      <w:r w:rsidRPr="00581E38">
        <w:rPr>
          <w:rFonts w:ascii="Arial Narrow" w:hAnsi="Arial Narrow"/>
          <w:color w:val="000000" w:themeColor="text1"/>
          <w:sz w:val="18"/>
          <w:szCs w:val="18"/>
        </w:rPr>
        <w:t xml:space="preserve">El objeto de esta consultoría es </w:t>
      </w:r>
      <w:r w:rsidR="008810B3" w:rsidRPr="00CD6D7B">
        <w:rPr>
          <w:rFonts w:ascii="Arial Narrow" w:hAnsi="Arial Narrow"/>
          <w:color w:val="000000" w:themeColor="text1"/>
          <w:sz w:val="18"/>
          <w:szCs w:val="18"/>
        </w:rPr>
        <w:t>re</w:t>
      </w:r>
      <w:r w:rsidR="000D0C51">
        <w:rPr>
          <w:rFonts w:ascii="Arial Narrow" w:hAnsi="Arial Narrow"/>
          <w:color w:val="000000" w:themeColor="text1"/>
          <w:sz w:val="18"/>
          <w:szCs w:val="18"/>
        </w:rPr>
        <w:t xml:space="preserve">alizar la Gestión Social y la </w:t>
      </w:r>
      <w:r w:rsidR="008810B3" w:rsidRPr="00CD6D7B">
        <w:rPr>
          <w:rFonts w:ascii="Arial Narrow" w:hAnsi="Arial Narrow"/>
          <w:color w:val="000000" w:themeColor="text1"/>
          <w:sz w:val="18"/>
          <w:szCs w:val="18"/>
        </w:rPr>
        <w:t>Liberación Efectiva de la Faja de Seguridad del “Proyecto: Const. Línea de Transmisión Interconexión San Ignacio de Velasco al SIN”</w:t>
      </w:r>
      <w:r w:rsidR="0007759A">
        <w:rPr>
          <w:rFonts w:ascii="Arial Narrow" w:hAnsi="Arial Narrow"/>
          <w:color w:val="000000" w:themeColor="text1"/>
          <w:sz w:val="18"/>
          <w:szCs w:val="18"/>
        </w:rPr>
        <w:t>, con una longitud aproximada de 232 km.</w:t>
      </w:r>
      <w:r w:rsidR="008810B3" w:rsidRPr="00CD6D7B">
        <w:rPr>
          <w:rFonts w:ascii="Arial Narrow" w:hAnsi="Arial Narrow"/>
          <w:color w:val="000000" w:themeColor="text1"/>
          <w:sz w:val="18"/>
          <w:szCs w:val="18"/>
        </w:rPr>
        <w:t>, a través de la socialización del proyecto y la Suscripción de Contratos de Servidumbre, aplicando las disposiciones pertinentes de la Ley N° 1604 de Electricidad de fecha 21 de diciembre de 1994, el Reglamento para el Uso de Bienes de Dominio Público y Constitución de Servidumbres, aprobado mediante Decreto Supremo Nº 24043 de 28 de junio de 1995 y demás disposiciones legales pertinentes vigentes</w:t>
      </w:r>
      <w:r w:rsidRPr="00581E38">
        <w:rPr>
          <w:rFonts w:ascii="Arial Narrow" w:hAnsi="Arial Narrow"/>
          <w:color w:val="000000" w:themeColor="text1"/>
          <w:sz w:val="18"/>
          <w:szCs w:val="18"/>
        </w:rPr>
        <w:t xml:space="preserve">, para el </w:t>
      </w:r>
      <w:r w:rsidR="008810B3" w:rsidRPr="00CD6D7B">
        <w:rPr>
          <w:rFonts w:ascii="Arial Narrow" w:hAnsi="Arial Narrow"/>
          <w:color w:val="000000" w:themeColor="text1"/>
          <w:sz w:val="18"/>
          <w:szCs w:val="18"/>
        </w:rPr>
        <w:t>Proyecto, Const. Línea de Transmisión Interconexión San Ignacio de Velasco al SIN</w:t>
      </w:r>
      <w:r w:rsidRPr="00581E38">
        <w:rPr>
          <w:rFonts w:ascii="Arial Narrow" w:hAnsi="Arial Narrow"/>
          <w:color w:val="000000" w:themeColor="text1"/>
          <w:sz w:val="18"/>
          <w:szCs w:val="18"/>
        </w:rPr>
        <w:t xml:space="preserve">, que se ejecutará </w:t>
      </w:r>
      <w:r w:rsidR="0007759A">
        <w:rPr>
          <w:rFonts w:ascii="Arial Narrow" w:hAnsi="Arial Narrow"/>
          <w:color w:val="000000" w:themeColor="text1"/>
          <w:sz w:val="18"/>
          <w:szCs w:val="18"/>
        </w:rPr>
        <w:t>por</w:t>
      </w:r>
      <w:r w:rsidRPr="00581E38">
        <w:rPr>
          <w:rFonts w:ascii="Arial Narrow" w:hAnsi="Arial Narrow"/>
          <w:color w:val="000000" w:themeColor="text1"/>
          <w:sz w:val="18"/>
          <w:szCs w:val="18"/>
        </w:rPr>
        <w:t xml:space="preserve"> </w:t>
      </w:r>
      <w:r w:rsidR="008810B3" w:rsidRPr="00CD6D7B">
        <w:rPr>
          <w:rFonts w:ascii="Arial Narrow" w:hAnsi="Arial Narrow"/>
          <w:color w:val="000000" w:themeColor="text1"/>
          <w:sz w:val="18"/>
          <w:szCs w:val="18"/>
        </w:rPr>
        <w:t>los municipios de San Julián, Cuatro cañadas, Concepción, San Antonio de Lomerío, San Miguel de Velasco y San Ignacio de Velasco del Departamento de Santa Cruz, teniendo además una subestación asociada</w:t>
      </w:r>
      <w:r w:rsidR="00B16D6C" w:rsidRPr="00581E38">
        <w:rPr>
          <w:rFonts w:ascii="Arial Narrow" w:hAnsi="Arial Narrow"/>
          <w:color w:val="000000" w:themeColor="text1"/>
          <w:sz w:val="18"/>
          <w:szCs w:val="18"/>
        </w:rPr>
        <w:t>,</w:t>
      </w:r>
      <w:r w:rsidR="00CA3891">
        <w:rPr>
          <w:rFonts w:ascii="Arial Narrow" w:hAnsi="Arial Narrow"/>
          <w:color w:val="000000" w:themeColor="text1"/>
          <w:sz w:val="18"/>
          <w:szCs w:val="18"/>
        </w:rPr>
        <w:t xml:space="preserve"> </w:t>
      </w:r>
      <w:r w:rsidRPr="00581E38">
        <w:rPr>
          <w:rFonts w:ascii="Arial Narrow" w:hAnsi="Arial Narrow"/>
          <w:color w:val="000000" w:themeColor="text1"/>
          <w:sz w:val="18"/>
          <w:szCs w:val="18"/>
        </w:rPr>
        <w:t>con el siguiente alcance</w:t>
      </w:r>
      <w:r w:rsidR="00124C91" w:rsidRPr="00581E38">
        <w:rPr>
          <w:rFonts w:ascii="Arial Narrow" w:hAnsi="Arial Narrow"/>
          <w:color w:val="000000" w:themeColor="text1"/>
          <w:sz w:val="18"/>
          <w:szCs w:val="18"/>
        </w:rPr>
        <w:t>:</w:t>
      </w:r>
    </w:p>
    <w:p w14:paraId="45FF4D6A" w14:textId="7071B77E" w:rsidR="00CD6D7B" w:rsidRPr="00CD6D7B" w:rsidRDefault="00CD6D7B" w:rsidP="00CD6D7B">
      <w:pPr>
        <w:pStyle w:val="Normal1"/>
        <w:numPr>
          <w:ilvl w:val="0"/>
          <w:numId w:val="8"/>
        </w:numPr>
        <w:spacing w:line="276" w:lineRule="auto"/>
        <w:ind w:right="49"/>
        <w:jc w:val="both"/>
        <w:rPr>
          <w:rFonts w:ascii="Arial Narrow" w:hAnsi="Arial Narrow"/>
          <w:color w:val="000000" w:themeColor="text1"/>
          <w:sz w:val="18"/>
          <w:szCs w:val="18"/>
          <w:lang w:val="es-ES_tradnl"/>
        </w:rPr>
      </w:pPr>
      <w:r w:rsidRPr="00CD6D7B">
        <w:rPr>
          <w:rFonts w:ascii="Arial Narrow" w:hAnsi="Arial Narrow"/>
          <w:color w:val="000000" w:themeColor="text1"/>
          <w:sz w:val="18"/>
          <w:szCs w:val="18"/>
          <w:lang w:val="es-ES_tradnl"/>
        </w:rPr>
        <w:t>Socializar el proyecto en cada uno de los predios privados y comunidades existentes dentro de la faja de seguridad del proyecto y elaborar un censo de predios involucrados.</w:t>
      </w:r>
    </w:p>
    <w:p w14:paraId="6E49AF80" w14:textId="30AFACE6" w:rsidR="00CD6D7B" w:rsidRPr="00CD6D7B" w:rsidRDefault="00CD6D7B" w:rsidP="00CD6D7B">
      <w:pPr>
        <w:pStyle w:val="Normal1"/>
        <w:numPr>
          <w:ilvl w:val="0"/>
          <w:numId w:val="8"/>
        </w:numPr>
        <w:spacing w:line="276" w:lineRule="auto"/>
        <w:ind w:right="49"/>
        <w:jc w:val="both"/>
        <w:rPr>
          <w:rFonts w:ascii="Arial Narrow" w:hAnsi="Arial Narrow"/>
          <w:color w:val="000000" w:themeColor="text1"/>
          <w:sz w:val="18"/>
          <w:szCs w:val="18"/>
          <w:lang w:val="es-ES_tradnl"/>
        </w:rPr>
      </w:pPr>
      <w:r w:rsidRPr="00CD6D7B">
        <w:rPr>
          <w:rFonts w:ascii="Arial Narrow" w:hAnsi="Arial Narrow"/>
          <w:color w:val="000000" w:themeColor="text1"/>
          <w:sz w:val="18"/>
          <w:szCs w:val="18"/>
          <w:lang w:val="es-ES_tradnl"/>
        </w:rPr>
        <w:t xml:space="preserve">Realizar el inventario de mejorar y/o recursos existentes </w:t>
      </w:r>
      <w:r>
        <w:rPr>
          <w:rFonts w:ascii="Arial Narrow" w:hAnsi="Arial Narrow"/>
          <w:color w:val="000000" w:themeColor="text1"/>
          <w:sz w:val="18"/>
          <w:szCs w:val="18"/>
          <w:lang w:val="es-ES_tradnl"/>
        </w:rPr>
        <w:t>dentro</w:t>
      </w:r>
      <w:r w:rsidRPr="00CD6D7B">
        <w:rPr>
          <w:rFonts w:ascii="Arial Narrow" w:hAnsi="Arial Narrow"/>
          <w:color w:val="000000" w:themeColor="text1"/>
          <w:sz w:val="18"/>
          <w:szCs w:val="18"/>
          <w:lang w:val="es-ES_tradnl"/>
        </w:rPr>
        <w:t xml:space="preserve"> la faja de seguridad del proyecto.</w:t>
      </w:r>
    </w:p>
    <w:p w14:paraId="1BDEB318" w14:textId="5BF722C7" w:rsidR="00CD6D7B" w:rsidRPr="00CD6D7B" w:rsidRDefault="00CD6D7B" w:rsidP="00CD6D7B">
      <w:pPr>
        <w:pStyle w:val="Normal1"/>
        <w:numPr>
          <w:ilvl w:val="0"/>
          <w:numId w:val="8"/>
        </w:numPr>
        <w:spacing w:line="276" w:lineRule="auto"/>
        <w:ind w:right="49"/>
        <w:jc w:val="both"/>
        <w:rPr>
          <w:rFonts w:ascii="Arial Narrow" w:hAnsi="Arial Narrow"/>
          <w:color w:val="000000" w:themeColor="text1"/>
          <w:sz w:val="18"/>
          <w:szCs w:val="18"/>
          <w:lang w:val="es-ES_tradnl"/>
        </w:rPr>
      </w:pPr>
      <w:r w:rsidRPr="00CD6D7B">
        <w:rPr>
          <w:rFonts w:ascii="Arial Narrow" w:hAnsi="Arial Narrow"/>
          <w:color w:val="000000" w:themeColor="text1"/>
          <w:sz w:val="18"/>
          <w:szCs w:val="18"/>
          <w:lang w:val="es-ES_tradnl"/>
        </w:rPr>
        <w:t>Elaborar y gestionar la firma de Contratos de Constitución de Servidumbre Real y Voluntaria con cada uno de los propietarios/poseedores  existentes dentro de la faja de seguridad del proyecto.</w:t>
      </w:r>
    </w:p>
    <w:p w14:paraId="49896148" w14:textId="40819DEF" w:rsidR="00CD6D7B" w:rsidRPr="00CD6D7B" w:rsidRDefault="00CD6D7B" w:rsidP="00CD6D7B">
      <w:pPr>
        <w:pStyle w:val="Normal1"/>
        <w:numPr>
          <w:ilvl w:val="0"/>
          <w:numId w:val="8"/>
        </w:numPr>
        <w:spacing w:line="276" w:lineRule="auto"/>
        <w:ind w:right="49"/>
        <w:jc w:val="both"/>
        <w:rPr>
          <w:rFonts w:ascii="Arial Narrow" w:hAnsi="Arial Narrow"/>
          <w:color w:val="000000" w:themeColor="text1"/>
          <w:sz w:val="18"/>
          <w:szCs w:val="18"/>
          <w:lang w:val="es-ES_tradnl"/>
        </w:rPr>
      </w:pPr>
      <w:r w:rsidRPr="00CD6D7B">
        <w:rPr>
          <w:rFonts w:ascii="Arial Narrow" w:hAnsi="Arial Narrow"/>
          <w:color w:val="000000" w:themeColor="text1"/>
          <w:sz w:val="18"/>
          <w:szCs w:val="18"/>
          <w:lang w:val="es-ES_tradnl"/>
        </w:rPr>
        <w:t>Atender de forma oportuna reclamos de los propietarios/poseedores a lo largo de la línea de transmisión durante su construcción y durante toda la duración trabajo de gestión social.</w:t>
      </w:r>
    </w:p>
    <w:p w14:paraId="3761B438" w14:textId="77777777" w:rsidR="00CD2E7A" w:rsidRPr="00CD6D7B" w:rsidRDefault="00CD2E7A" w:rsidP="00CD2E7A">
      <w:pPr>
        <w:spacing w:after="80"/>
        <w:ind w:left="426"/>
        <w:jc w:val="both"/>
        <w:rPr>
          <w:rFonts w:ascii="Arial Narrow" w:hAnsi="Arial Narrow"/>
          <w:color w:val="000000" w:themeColor="text1"/>
          <w:sz w:val="10"/>
          <w:szCs w:val="18"/>
          <w:lang w:val="es-BO"/>
        </w:rPr>
      </w:pPr>
    </w:p>
    <w:p w14:paraId="6E897561" w14:textId="24B4C5E9" w:rsidR="00116A1C" w:rsidRPr="00581E38" w:rsidRDefault="00363CEB" w:rsidP="000E75A4">
      <w:pPr>
        <w:spacing w:after="80"/>
        <w:jc w:val="both"/>
        <w:rPr>
          <w:rFonts w:ascii="Arial Narrow" w:hAnsi="Arial Narrow" w:cs="Arial"/>
          <w:color w:val="000000" w:themeColor="text1"/>
          <w:sz w:val="18"/>
          <w:szCs w:val="18"/>
        </w:rPr>
      </w:pPr>
      <w:r>
        <w:rPr>
          <w:rFonts w:ascii="Arial Narrow" w:hAnsi="Arial Narrow"/>
          <w:color w:val="000000" w:themeColor="text1"/>
          <w:sz w:val="18"/>
          <w:szCs w:val="18"/>
        </w:rPr>
        <w:t>Para este fin, s</w:t>
      </w:r>
      <w:r w:rsidR="002602F2" w:rsidRPr="00581E38">
        <w:rPr>
          <w:rFonts w:ascii="Arial Narrow" w:hAnsi="Arial Narrow"/>
          <w:color w:val="000000" w:themeColor="text1"/>
          <w:sz w:val="18"/>
          <w:szCs w:val="18"/>
        </w:rPr>
        <w:t>e invita a firmas consultoras legalmente constituidas que pertenezcan a países miembros del BID, que</w:t>
      </w:r>
      <w:r w:rsidR="002602F2" w:rsidRPr="00581E38">
        <w:rPr>
          <w:rFonts w:ascii="Arial Narrow" w:hAnsi="Arial Narrow" w:cs="Arial"/>
          <w:color w:val="000000" w:themeColor="text1"/>
          <w:sz w:val="18"/>
          <w:szCs w:val="18"/>
        </w:rPr>
        <w:t xml:space="preserve"> no tengan conflicto de interés con la consultoría ni con el convocante, </w:t>
      </w:r>
      <w:r w:rsidR="002602F2" w:rsidRPr="00581E38">
        <w:rPr>
          <w:rFonts w:ascii="Arial Narrow" w:hAnsi="Arial Narrow"/>
          <w:color w:val="000000" w:themeColor="text1"/>
          <w:sz w:val="18"/>
          <w:szCs w:val="18"/>
        </w:rPr>
        <w:t xml:space="preserve">y que tengan </w:t>
      </w:r>
      <w:r>
        <w:rPr>
          <w:rFonts w:ascii="Arial Narrow" w:hAnsi="Arial Narrow" w:cs="Arial"/>
          <w:color w:val="000000" w:themeColor="text1"/>
          <w:sz w:val="18"/>
          <w:szCs w:val="18"/>
        </w:rPr>
        <w:t>experiencia en:</w:t>
      </w:r>
    </w:p>
    <w:p w14:paraId="0589F86D" w14:textId="77777777" w:rsidR="00F30E3A" w:rsidRPr="00581E38" w:rsidRDefault="00F30E3A" w:rsidP="000E75A4">
      <w:pPr>
        <w:spacing w:after="80"/>
        <w:jc w:val="both"/>
        <w:rPr>
          <w:rFonts w:ascii="Arial Narrow" w:hAnsi="Arial Narrow" w:cs="Arial"/>
          <w:color w:val="000000" w:themeColor="text1"/>
          <w:sz w:val="8"/>
          <w:szCs w:val="18"/>
        </w:rPr>
      </w:pPr>
    </w:p>
    <w:p w14:paraId="02EF3E29" w14:textId="4BB7A526" w:rsidR="00363CEB" w:rsidRPr="00E30C30" w:rsidRDefault="00E847C0" w:rsidP="00E847C0">
      <w:pPr>
        <w:pStyle w:val="Prrafodelista"/>
        <w:numPr>
          <w:ilvl w:val="0"/>
          <w:numId w:val="9"/>
        </w:numPr>
        <w:spacing w:after="80"/>
        <w:jc w:val="both"/>
        <w:rPr>
          <w:rFonts w:ascii="Arial Narrow" w:hAnsi="Arial Narrow"/>
          <w:color w:val="000000" w:themeColor="text1"/>
          <w:sz w:val="18"/>
          <w:szCs w:val="18"/>
        </w:rPr>
      </w:pPr>
      <w:r w:rsidRPr="00E30C30">
        <w:rPr>
          <w:rFonts w:ascii="Arial Narrow" w:hAnsi="Arial Narrow" w:cs="Arial"/>
          <w:color w:val="000000" w:themeColor="text1"/>
          <w:sz w:val="18"/>
          <w:szCs w:val="18"/>
        </w:rPr>
        <w:t>Actividades de Liberación de Fajas de Seguridad</w:t>
      </w:r>
      <w:r w:rsidRPr="00E30C30">
        <w:rPr>
          <w:sz w:val="18"/>
          <w:szCs w:val="18"/>
        </w:rPr>
        <w:t xml:space="preserve"> </w:t>
      </w:r>
      <w:r w:rsidRPr="00E30C30">
        <w:rPr>
          <w:rFonts w:ascii="Arial Narrow" w:hAnsi="Arial Narrow" w:cs="Arial"/>
          <w:color w:val="000000" w:themeColor="text1"/>
          <w:sz w:val="18"/>
          <w:szCs w:val="18"/>
        </w:rPr>
        <w:t>aplicando las disposiciones pertinentes de la Ley N° 1604 de Electricidad de Bolivia</w:t>
      </w:r>
      <w:r w:rsidR="00363CEB" w:rsidRPr="00E30C30">
        <w:rPr>
          <w:rFonts w:ascii="Arial Narrow" w:hAnsi="Arial Narrow" w:cs="Arial"/>
          <w:color w:val="000000" w:themeColor="text1"/>
          <w:sz w:val="18"/>
          <w:szCs w:val="18"/>
        </w:rPr>
        <w:t xml:space="preserve"> y/o</w:t>
      </w:r>
      <w:r w:rsidRPr="00E30C30">
        <w:rPr>
          <w:rFonts w:ascii="Arial Narrow" w:hAnsi="Arial Narrow" w:cs="Arial"/>
          <w:color w:val="000000" w:themeColor="text1"/>
          <w:sz w:val="18"/>
          <w:szCs w:val="18"/>
        </w:rPr>
        <w:t xml:space="preserve">, </w:t>
      </w:r>
    </w:p>
    <w:p w14:paraId="634ED012" w14:textId="77777777" w:rsidR="00363CEB" w:rsidRPr="00E30C30" w:rsidRDefault="00E847C0" w:rsidP="00363CEB">
      <w:pPr>
        <w:pStyle w:val="Prrafodelista"/>
        <w:numPr>
          <w:ilvl w:val="0"/>
          <w:numId w:val="9"/>
        </w:numPr>
        <w:spacing w:after="80"/>
        <w:jc w:val="both"/>
        <w:rPr>
          <w:rFonts w:ascii="Arial Narrow" w:hAnsi="Arial Narrow"/>
          <w:color w:val="000000" w:themeColor="text1"/>
          <w:sz w:val="18"/>
          <w:szCs w:val="18"/>
        </w:rPr>
      </w:pPr>
      <w:r w:rsidRPr="00E30C30">
        <w:rPr>
          <w:rFonts w:ascii="Arial Narrow" w:hAnsi="Arial Narrow" w:cs="Arial"/>
          <w:color w:val="000000" w:themeColor="text1"/>
          <w:sz w:val="18"/>
          <w:szCs w:val="18"/>
        </w:rPr>
        <w:t>Liberación de Derecho de Vía</w:t>
      </w:r>
      <w:r w:rsidR="00363CEB" w:rsidRPr="00E30C30">
        <w:rPr>
          <w:rFonts w:ascii="Arial Narrow" w:hAnsi="Arial Narrow" w:cs="Arial"/>
          <w:color w:val="000000" w:themeColor="text1"/>
          <w:sz w:val="18"/>
          <w:szCs w:val="18"/>
        </w:rPr>
        <w:t xml:space="preserve"> y/o</w:t>
      </w:r>
      <w:r w:rsidRPr="00E30C30">
        <w:rPr>
          <w:rFonts w:ascii="Arial Narrow" w:hAnsi="Arial Narrow" w:cs="Arial"/>
          <w:color w:val="000000" w:themeColor="text1"/>
          <w:sz w:val="18"/>
          <w:szCs w:val="18"/>
        </w:rPr>
        <w:t xml:space="preserve">, </w:t>
      </w:r>
    </w:p>
    <w:p w14:paraId="1B878A8B" w14:textId="6191334E" w:rsidR="00363CEB" w:rsidRPr="00E30C30" w:rsidRDefault="00E847C0" w:rsidP="00363CEB">
      <w:pPr>
        <w:pStyle w:val="Prrafodelista"/>
        <w:numPr>
          <w:ilvl w:val="0"/>
          <w:numId w:val="9"/>
        </w:numPr>
        <w:spacing w:after="80"/>
        <w:jc w:val="both"/>
        <w:rPr>
          <w:rFonts w:ascii="Arial Narrow" w:hAnsi="Arial Narrow"/>
          <w:color w:val="000000" w:themeColor="text1"/>
          <w:sz w:val="18"/>
          <w:szCs w:val="18"/>
        </w:rPr>
      </w:pPr>
      <w:r w:rsidRPr="00E30C30">
        <w:rPr>
          <w:rFonts w:ascii="Arial Narrow" w:hAnsi="Arial Narrow" w:cs="Arial"/>
          <w:color w:val="000000" w:themeColor="text1"/>
          <w:sz w:val="18"/>
          <w:szCs w:val="18"/>
        </w:rPr>
        <w:t>Gestión Social y/o</w:t>
      </w:r>
    </w:p>
    <w:p w14:paraId="188E93F4" w14:textId="1A6A1F57" w:rsidR="00F30E3A" w:rsidRPr="00E30C30" w:rsidRDefault="00E847C0" w:rsidP="00E847C0">
      <w:pPr>
        <w:pStyle w:val="Prrafodelista"/>
        <w:numPr>
          <w:ilvl w:val="0"/>
          <w:numId w:val="9"/>
        </w:numPr>
        <w:spacing w:after="80"/>
        <w:jc w:val="both"/>
        <w:rPr>
          <w:rFonts w:ascii="Arial Narrow" w:hAnsi="Arial Narrow"/>
          <w:color w:val="000000" w:themeColor="text1"/>
          <w:sz w:val="18"/>
          <w:szCs w:val="18"/>
        </w:rPr>
      </w:pPr>
      <w:r w:rsidRPr="00E30C30">
        <w:rPr>
          <w:rFonts w:ascii="Arial Narrow" w:hAnsi="Arial Narrow" w:cs="Arial"/>
          <w:color w:val="000000" w:themeColor="text1"/>
          <w:sz w:val="18"/>
          <w:szCs w:val="18"/>
        </w:rPr>
        <w:t>Avalúos de Terrenos en Áreas Rurales</w:t>
      </w:r>
      <w:r w:rsidRPr="00E30C30">
        <w:rPr>
          <w:sz w:val="18"/>
          <w:szCs w:val="18"/>
        </w:rPr>
        <w:t xml:space="preserve">, </w:t>
      </w:r>
      <w:r w:rsidRPr="00E30C30">
        <w:rPr>
          <w:rFonts w:ascii="Arial Narrow" w:hAnsi="Arial Narrow" w:cs="Arial"/>
          <w:color w:val="000000" w:themeColor="text1"/>
          <w:sz w:val="18"/>
          <w:szCs w:val="18"/>
        </w:rPr>
        <w:t>preferentemente para proyectos del rubro eléctrico</w:t>
      </w:r>
      <w:r w:rsidR="0061606E" w:rsidRPr="00E30C30">
        <w:rPr>
          <w:rFonts w:ascii="Arial Narrow" w:hAnsi="Arial Narrow" w:cs="Arial"/>
          <w:color w:val="000000" w:themeColor="text1"/>
          <w:sz w:val="18"/>
          <w:szCs w:val="18"/>
        </w:rPr>
        <w:t xml:space="preserve"> </w:t>
      </w:r>
    </w:p>
    <w:p w14:paraId="348A4F7D" w14:textId="77777777" w:rsidR="005C3A26" w:rsidRPr="00581E38" w:rsidRDefault="005C3A26" w:rsidP="005C3A26">
      <w:pPr>
        <w:pStyle w:val="Prrafodelista"/>
        <w:spacing w:after="80"/>
        <w:ind w:left="1080"/>
        <w:jc w:val="both"/>
        <w:rPr>
          <w:rFonts w:ascii="Arial Narrow" w:hAnsi="Arial Narrow"/>
          <w:color w:val="000000" w:themeColor="text1"/>
          <w:sz w:val="14"/>
          <w:szCs w:val="18"/>
        </w:rPr>
      </w:pPr>
    </w:p>
    <w:p w14:paraId="34EB5141" w14:textId="0E71FF28" w:rsidR="00E30C30" w:rsidRDefault="00E30C30" w:rsidP="00CD2E7A">
      <w:pPr>
        <w:spacing w:after="80"/>
        <w:jc w:val="both"/>
        <w:rPr>
          <w:rFonts w:ascii="Arial Narrow" w:hAnsi="Arial Narrow"/>
          <w:color w:val="000000" w:themeColor="text1"/>
          <w:sz w:val="18"/>
          <w:szCs w:val="18"/>
        </w:rPr>
      </w:pPr>
      <w:r>
        <w:rPr>
          <w:rFonts w:ascii="Arial Narrow" w:hAnsi="Arial Narrow" w:cs="Arial"/>
          <w:color w:val="000000" w:themeColor="text1"/>
          <w:sz w:val="18"/>
          <w:szCs w:val="18"/>
        </w:rPr>
        <w:t xml:space="preserve"> La información mínima a</w:t>
      </w:r>
      <w:r w:rsidR="00F30E3A" w:rsidRPr="00581E38">
        <w:rPr>
          <w:rFonts w:ascii="Arial Narrow" w:hAnsi="Arial Narrow" w:cs="Arial"/>
          <w:color w:val="000000" w:themeColor="text1"/>
          <w:sz w:val="18"/>
          <w:szCs w:val="18"/>
        </w:rPr>
        <w:t xml:space="preserve"> </w:t>
      </w:r>
      <w:r w:rsidR="00845403" w:rsidRPr="00581E38">
        <w:rPr>
          <w:rFonts w:ascii="Arial Narrow" w:hAnsi="Arial Narrow"/>
          <w:color w:val="000000" w:themeColor="text1"/>
          <w:sz w:val="18"/>
          <w:szCs w:val="18"/>
        </w:rPr>
        <w:t>presentar,</w:t>
      </w:r>
      <w:r w:rsidR="003C57F0" w:rsidRPr="00581E38">
        <w:rPr>
          <w:rFonts w:ascii="Arial Narrow" w:hAnsi="Arial Narrow"/>
          <w:color w:val="000000" w:themeColor="text1"/>
          <w:sz w:val="18"/>
          <w:szCs w:val="18"/>
        </w:rPr>
        <w:t xml:space="preserve"> en copia simple</w:t>
      </w:r>
      <w:r w:rsidR="005C3A26" w:rsidRPr="00581E38">
        <w:rPr>
          <w:rFonts w:ascii="Arial Narrow" w:hAnsi="Arial Narrow"/>
          <w:color w:val="000000" w:themeColor="text1"/>
          <w:sz w:val="18"/>
          <w:szCs w:val="18"/>
        </w:rPr>
        <w:t>,</w:t>
      </w:r>
      <w:r>
        <w:rPr>
          <w:rFonts w:ascii="Arial Narrow" w:hAnsi="Arial Narrow"/>
          <w:color w:val="000000" w:themeColor="text1"/>
          <w:sz w:val="18"/>
          <w:szCs w:val="18"/>
        </w:rPr>
        <w:t xml:space="preserve"> misma que será valorada, es la siguiente: </w:t>
      </w:r>
    </w:p>
    <w:p w14:paraId="3BECBD85" w14:textId="44E6F549" w:rsidR="00E30C30" w:rsidRPr="00E30C30" w:rsidRDefault="00E30C30" w:rsidP="00E30C30">
      <w:pPr>
        <w:pStyle w:val="Prrafodelista"/>
        <w:numPr>
          <w:ilvl w:val="0"/>
          <w:numId w:val="10"/>
        </w:numPr>
        <w:jc w:val="both"/>
        <w:rPr>
          <w:rFonts w:ascii="Arial Narrow" w:hAnsi="Arial Narrow" w:cs="Arial"/>
          <w:color w:val="000000" w:themeColor="text1"/>
          <w:sz w:val="18"/>
          <w:szCs w:val="18"/>
        </w:rPr>
      </w:pPr>
      <w:r w:rsidRPr="00E30C30">
        <w:rPr>
          <w:rFonts w:ascii="Arial Narrow" w:hAnsi="Arial Narrow" w:cs="Arial"/>
          <w:color w:val="000000" w:themeColor="text1"/>
          <w:sz w:val="18"/>
          <w:szCs w:val="18"/>
        </w:rPr>
        <w:t>Fotocopia simple de los Documentos legales de Constitución;</w:t>
      </w:r>
    </w:p>
    <w:p w14:paraId="042F609A" w14:textId="25FD0A91" w:rsidR="00E30C30" w:rsidRPr="00E30C30" w:rsidRDefault="00E30C30" w:rsidP="00E30C30">
      <w:pPr>
        <w:pStyle w:val="Prrafodelista"/>
        <w:numPr>
          <w:ilvl w:val="0"/>
          <w:numId w:val="10"/>
        </w:numPr>
        <w:jc w:val="both"/>
        <w:rPr>
          <w:rFonts w:ascii="Arial Narrow" w:hAnsi="Arial Narrow" w:cs="Arial"/>
          <w:color w:val="000000" w:themeColor="text1"/>
          <w:sz w:val="18"/>
          <w:szCs w:val="18"/>
        </w:rPr>
      </w:pPr>
      <w:r w:rsidRPr="00E30C30">
        <w:rPr>
          <w:rFonts w:ascii="Arial Narrow" w:hAnsi="Arial Narrow" w:cs="Arial"/>
          <w:color w:val="000000" w:themeColor="text1"/>
          <w:sz w:val="18"/>
          <w:szCs w:val="18"/>
        </w:rPr>
        <w:t>Fotocopia NIT,  SEPREC u documento equivalente para firmas extranjeras;</w:t>
      </w:r>
    </w:p>
    <w:p w14:paraId="289999C9" w14:textId="52095D72" w:rsidR="00E30C30" w:rsidRPr="00E30C30" w:rsidRDefault="00E30C30" w:rsidP="00E30C30">
      <w:pPr>
        <w:pStyle w:val="Prrafodelista"/>
        <w:numPr>
          <w:ilvl w:val="0"/>
          <w:numId w:val="10"/>
        </w:numPr>
        <w:jc w:val="both"/>
        <w:rPr>
          <w:rFonts w:ascii="Arial Narrow" w:hAnsi="Arial Narrow" w:cs="Arial"/>
          <w:color w:val="000000" w:themeColor="text1"/>
          <w:sz w:val="18"/>
          <w:szCs w:val="18"/>
        </w:rPr>
      </w:pPr>
      <w:r w:rsidRPr="00E30C30">
        <w:rPr>
          <w:rFonts w:ascii="Arial Narrow" w:hAnsi="Arial Narrow" w:cs="Arial"/>
          <w:color w:val="000000" w:themeColor="text1"/>
          <w:sz w:val="18"/>
          <w:szCs w:val="18"/>
        </w:rPr>
        <w:t xml:space="preserve">Identificación de la Firma (Formulario No. 1); </w:t>
      </w:r>
    </w:p>
    <w:p w14:paraId="38568882" w14:textId="2F85E8A0" w:rsidR="002602F2" w:rsidRPr="00E30C30" w:rsidRDefault="00E30C30" w:rsidP="00E30C30">
      <w:pPr>
        <w:pStyle w:val="Prrafodelista"/>
        <w:numPr>
          <w:ilvl w:val="0"/>
          <w:numId w:val="10"/>
        </w:numPr>
        <w:jc w:val="both"/>
        <w:rPr>
          <w:rFonts w:ascii="Arial Narrow" w:hAnsi="Arial Narrow" w:cs="Arial"/>
          <w:color w:val="000000" w:themeColor="text1"/>
          <w:sz w:val="18"/>
          <w:szCs w:val="18"/>
        </w:rPr>
      </w:pPr>
      <w:r w:rsidRPr="00E30C30">
        <w:rPr>
          <w:rFonts w:ascii="Arial Narrow" w:hAnsi="Arial Narrow" w:cs="Arial"/>
          <w:color w:val="000000" w:themeColor="text1"/>
          <w:sz w:val="18"/>
          <w:szCs w:val="18"/>
        </w:rPr>
        <w:t>Experiencia general y especifica relacionada con la consultoría (Formulario No. 2), de preferencia en idioma español en formato digital (Microsoft Excel), (Adjuntar documentación de Respaldo clara y legible, para Firmas Nacionales, fotocopia simple de Actas de Recepción final o equivalentes, para firmas extranjeras respaldos que demuestren el cumplimiento de ejecución).</w:t>
      </w:r>
    </w:p>
    <w:p w14:paraId="2C65DED1" w14:textId="77777777" w:rsidR="005C3A26" w:rsidRPr="00E30C30" w:rsidRDefault="005C3A26" w:rsidP="00CD2E7A">
      <w:pPr>
        <w:spacing w:after="80"/>
        <w:jc w:val="both"/>
        <w:rPr>
          <w:rFonts w:ascii="Arial Narrow" w:hAnsi="Arial Narrow" w:cs="Arial"/>
          <w:color w:val="000000" w:themeColor="text1"/>
          <w:sz w:val="18"/>
          <w:szCs w:val="18"/>
        </w:rPr>
      </w:pPr>
    </w:p>
    <w:p w14:paraId="6ABFADB4" w14:textId="6B9A6AD3" w:rsidR="002602F2" w:rsidRPr="00581E38" w:rsidRDefault="002602F2" w:rsidP="00CD2E7A">
      <w:pPr>
        <w:jc w:val="both"/>
        <w:rPr>
          <w:rFonts w:ascii="Arial Narrow" w:hAnsi="Arial Narrow" w:cs="Arial"/>
          <w:color w:val="000000" w:themeColor="text1"/>
          <w:sz w:val="18"/>
          <w:szCs w:val="18"/>
        </w:rPr>
      </w:pPr>
      <w:r w:rsidRPr="00581E38">
        <w:rPr>
          <w:rFonts w:ascii="Arial Narrow" w:hAnsi="Arial Narrow" w:cs="Arial"/>
          <w:color w:val="000000" w:themeColor="text1"/>
          <w:sz w:val="18"/>
          <w:szCs w:val="18"/>
        </w:rPr>
        <w:t>Como resultado del análisis de las Expresiones de Interés presentadas, se co</w:t>
      </w:r>
      <w:r w:rsidR="004336DD">
        <w:rPr>
          <w:rFonts w:ascii="Arial Narrow" w:hAnsi="Arial Narrow" w:cs="Arial"/>
          <w:color w:val="000000" w:themeColor="text1"/>
          <w:sz w:val="18"/>
          <w:szCs w:val="18"/>
        </w:rPr>
        <w:t xml:space="preserve">nformará una lista corta </w:t>
      </w:r>
      <w:r w:rsidR="00E30C30">
        <w:rPr>
          <w:rFonts w:ascii="Arial Narrow" w:hAnsi="Arial Narrow" w:cs="Arial"/>
          <w:color w:val="000000" w:themeColor="text1"/>
          <w:sz w:val="18"/>
          <w:szCs w:val="18"/>
        </w:rPr>
        <w:t xml:space="preserve"> entre</w:t>
      </w:r>
      <w:r w:rsidR="004336DD">
        <w:rPr>
          <w:rFonts w:ascii="Arial Narrow" w:hAnsi="Arial Narrow" w:cs="Arial"/>
          <w:color w:val="000000" w:themeColor="text1"/>
          <w:sz w:val="18"/>
          <w:szCs w:val="18"/>
        </w:rPr>
        <w:t xml:space="preserve"> cinco</w:t>
      </w:r>
      <w:r w:rsidR="00363CEB">
        <w:rPr>
          <w:rFonts w:ascii="Arial Narrow" w:hAnsi="Arial Narrow" w:cs="Arial"/>
          <w:color w:val="000000" w:themeColor="text1"/>
          <w:sz w:val="18"/>
          <w:szCs w:val="18"/>
        </w:rPr>
        <w:t xml:space="preserve"> (5)</w:t>
      </w:r>
      <w:r w:rsidR="00E30C30">
        <w:rPr>
          <w:rFonts w:ascii="Arial Narrow" w:hAnsi="Arial Narrow" w:cs="Arial"/>
          <w:color w:val="000000" w:themeColor="text1"/>
          <w:sz w:val="18"/>
          <w:szCs w:val="18"/>
        </w:rPr>
        <w:t xml:space="preserve"> y </w:t>
      </w:r>
      <w:r w:rsidR="00363CEB">
        <w:rPr>
          <w:rFonts w:ascii="Arial Narrow" w:hAnsi="Arial Narrow" w:cs="Arial"/>
          <w:color w:val="000000" w:themeColor="text1"/>
          <w:sz w:val="18"/>
          <w:szCs w:val="18"/>
        </w:rPr>
        <w:t>ocho (8)</w:t>
      </w:r>
      <w:r w:rsidRPr="00581E38">
        <w:rPr>
          <w:rFonts w:ascii="Arial Narrow" w:hAnsi="Arial Narrow" w:cs="Arial"/>
          <w:color w:val="000000" w:themeColor="text1"/>
          <w:sz w:val="18"/>
          <w:szCs w:val="18"/>
        </w:rPr>
        <w:t xml:space="preserve"> Firmas Consultoras o asociaciones de Firmas Consultoras, a las que se invitará formalmente a presentar propuestas. Se aclara que el Programa no está obligado a aceptar las Expresiones de Interés presentadas, las mismas no comprometen su decisión sobre la preparación de la Lista Corta. </w:t>
      </w:r>
    </w:p>
    <w:p w14:paraId="5677C15C" w14:textId="77777777" w:rsidR="002602F2" w:rsidRPr="00581E38" w:rsidRDefault="002602F2" w:rsidP="00CD2E7A">
      <w:pPr>
        <w:pStyle w:val="Sinespaciado"/>
        <w:jc w:val="both"/>
        <w:rPr>
          <w:rFonts w:ascii="Arial Narrow" w:hAnsi="Arial Narrow"/>
          <w:color w:val="000000" w:themeColor="text1"/>
          <w:sz w:val="8"/>
          <w:szCs w:val="16"/>
        </w:rPr>
      </w:pPr>
    </w:p>
    <w:p w14:paraId="4B41C0A3" w14:textId="03935A22" w:rsidR="002602F2" w:rsidRPr="00581E38" w:rsidRDefault="002602F2" w:rsidP="00CD2E7A">
      <w:pPr>
        <w:jc w:val="both"/>
        <w:rPr>
          <w:rFonts w:ascii="Arial Narrow" w:hAnsi="Arial Narrow" w:cs="Arial"/>
          <w:color w:val="000000" w:themeColor="text1"/>
          <w:sz w:val="18"/>
          <w:szCs w:val="18"/>
        </w:rPr>
      </w:pPr>
      <w:r w:rsidRPr="00581E38">
        <w:rPr>
          <w:rFonts w:ascii="Arial Narrow" w:hAnsi="Arial Narrow" w:cs="Arial"/>
          <w:color w:val="000000" w:themeColor="text1"/>
          <w:sz w:val="18"/>
          <w:szCs w:val="18"/>
        </w:rPr>
        <w:t>Los consultores se podrán asociar con otras firmas en forma de asociación en partici</w:t>
      </w:r>
      <w:r w:rsidR="00E30C30">
        <w:rPr>
          <w:rFonts w:ascii="Arial Narrow" w:hAnsi="Arial Narrow" w:cs="Arial"/>
          <w:color w:val="000000" w:themeColor="text1"/>
          <w:sz w:val="18"/>
          <w:szCs w:val="18"/>
        </w:rPr>
        <w:t>pación con el fin de mejorar su experiencia</w:t>
      </w:r>
      <w:r w:rsidRPr="00581E38">
        <w:rPr>
          <w:rFonts w:ascii="Arial Narrow" w:hAnsi="Arial Narrow" w:cs="Arial"/>
          <w:color w:val="000000" w:themeColor="text1"/>
          <w:sz w:val="18"/>
          <w:szCs w:val="18"/>
        </w:rPr>
        <w:t>. A los efectos de establecer la lista corta, la nacionalidad de la firma será la del país en que se encuentre legalmente constituida o incorporada y en el caso de asociación en participación, será la nacionalidad de la firma que</w:t>
      </w:r>
      <w:r w:rsidR="00E50ABB" w:rsidRPr="00581E38">
        <w:rPr>
          <w:rFonts w:ascii="Arial Narrow" w:hAnsi="Arial Narrow" w:cs="Arial"/>
          <w:color w:val="000000" w:themeColor="text1"/>
          <w:sz w:val="18"/>
          <w:szCs w:val="18"/>
        </w:rPr>
        <w:t xml:space="preserve"> se designe como representante.</w:t>
      </w:r>
      <w:r w:rsidR="00E30C30">
        <w:rPr>
          <w:rFonts w:ascii="Arial Narrow" w:hAnsi="Arial Narrow" w:cs="Arial"/>
          <w:color w:val="000000" w:themeColor="text1"/>
          <w:sz w:val="18"/>
          <w:szCs w:val="18"/>
        </w:rPr>
        <w:t xml:space="preserve"> El porcentaje de cada firma de la asociación deberá ser incluida en la expresión de interés.</w:t>
      </w:r>
    </w:p>
    <w:p w14:paraId="3487FB5E" w14:textId="77777777" w:rsidR="002602F2" w:rsidRPr="00581E38" w:rsidRDefault="002602F2" w:rsidP="00CD2E7A">
      <w:pPr>
        <w:pStyle w:val="Sinespaciado"/>
        <w:jc w:val="both"/>
        <w:rPr>
          <w:rFonts w:ascii="Arial Narrow" w:hAnsi="Arial Narrow"/>
          <w:color w:val="000000" w:themeColor="text1"/>
          <w:sz w:val="10"/>
          <w:szCs w:val="18"/>
        </w:rPr>
      </w:pPr>
    </w:p>
    <w:p w14:paraId="5FC309EE" w14:textId="42A2A9A7" w:rsidR="002602F2" w:rsidRDefault="002602F2" w:rsidP="00CD2E7A">
      <w:pPr>
        <w:jc w:val="both"/>
        <w:rPr>
          <w:rFonts w:ascii="Arial Narrow" w:hAnsi="Arial Narrow" w:cs="Arial"/>
          <w:color w:val="000000" w:themeColor="text1"/>
          <w:sz w:val="18"/>
          <w:szCs w:val="18"/>
        </w:rPr>
      </w:pPr>
      <w:r w:rsidRPr="004336DD">
        <w:rPr>
          <w:rFonts w:ascii="Arial Narrow" w:hAnsi="Arial Narrow" w:cs="Arial"/>
          <w:color w:val="000000" w:themeColor="text1"/>
          <w:sz w:val="18"/>
          <w:szCs w:val="18"/>
        </w:rPr>
        <w:t>Los consultores serán seleccionados conforme a los procedimientos indicados en las Políticas para la Selección y Contratación de Consultores financiados por el Banco Interamericano de Desarrollo, GN-2350-</w:t>
      </w:r>
      <w:r w:rsidR="004336DD" w:rsidRPr="004336DD">
        <w:rPr>
          <w:rFonts w:ascii="Arial Narrow" w:hAnsi="Arial Narrow" w:cs="Arial"/>
          <w:color w:val="000000" w:themeColor="text1"/>
          <w:sz w:val="18"/>
          <w:szCs w:val="18"/>
        </w:rPr>
        <w:t>15</w:t>
      </w:r>
      <w:r w:rsidR="00E30C30">
        <w:rPr>
          <w:rFonts w:ascii="Arial Narrow" w:hAnsi="Arial Narrow" w:cs="Arial"/>
          <w:color w:val="000000" w:themeColor="text1"/>
          <w:sz w:val="18"/>
          <w:szCs w:val="18"/>
        </w:rPr>
        <w:t>, mediante el método de Selección Basada en la Calidad y el Costo – SBCC</w:t>
      </w:r>
      <w:r w:rsidRPr="004336DD">
        <w:rPr>
          <w:rFonts w:ascii="Arial Narrow" w:hAnsi="Arial Narrow" w:cs="Arial"/>
          <w:color w:val="000000" w:themeColor="text1"/>
          <w:sz w:val="18"/>
          <w:szCs w:val="18"/>
        </w:rPr>
        <w:t>.</w:t>
      </w:r>
    </w:p>
    <w:p w14:paraId="755332EC" w14:textId="77777777" w:rsidR="00C730FE" w:rsidRDefault="00C730FE" w:rsidP="00CD2E7A">
      <w:pPr>
        <w:jc w:val="both"/>
        <w:rPr>
          <w:rFonts w:ascii="Arial Narrow" w:hAnsi="Arial Narrow" w:cs="Arial"/>
          <w:color w:val="000000" w:themeColor="text1"/>
          <w:sz w:val="18"/>
          <w:szCs w:val="18"/>
        </w:rPr>
      </w:pPr>
    </w:p>
    <w:p w14:paraId="13D57DF9" w14:textId="01224B89" w:rsidR="00C730FE" w:rsidRPr="00581E38" w:rsidRDefault="00C730FE" w:rsidP="00CD2E7A">
      <w:pPr>
        <w:jc w:val="both"/>
        <w:rPr>
          <w:rFonts w:ascii="Arial Narrow" w:hAnsi="Arial Narrow" w:cs="Arial"/>
          <w:color w:val="000000" w:themeColor="text1"/>
          <w:sz w:val="18"/>
          <w:szCs w:val="18"/>
        </w:rPr>
      </w:pPr>
      <w:r>
        <w:rPr>
          <w:rFonts w:ascii="Arial Narrow" w:hAnsi="Arial Narrow" w:cs="Arial"/>
          <w:color w:val="000000" w:themeColor="text1"/>
          <w:sz w:val="18"/>
          <w:szCs w:val="18"/>
        </w:rPr>
        <w:t>Los formatos de presentación pueden ser solicitados al correo y/o dirección señalados al pie de este llamado.</w:t>
      </w:r>
    </w:p>
    <w:p w14:paraId="5860E5EC" w14:textId="77777777" w:rsidR="002602F2" w:rsidRDefault="002602F2" w:rsidP="00CD2E7A">
      <w:pPr>
        <w:jc w:val="both"/>
        <w:rPr>
          <w:rFonts w:ascii="Arial Narrow" w:hAnsi="Arial Narrow" w:cs="Arial"/>
          <w:color w:val="000000" w:themeColor="text1"/>
          <w:sz w:val="12"/>
          <w:szCs w:val="18"/>
        </w:rPr>
      </w:pPr>
    </w:p>
    <w:p w14:paraId="3DDD5536" w14:textId="77777777" w:rsidR="00C730FE" w:rsidRDefault="00C730FE" w:rsidP="00CD2E7A">
      <w:pPr>
        <w:jc w:val="both"/>
        <w:rPr>
          <w:rFonts w:ascii="Arial Narrow" w:hAnsi="Arial Narrow" w:cs="Arial"/>
          <w:color w:val="000000" w:themeColor="text1"/>
          <w:sz w:val="12"/>
          <w:szCs w:val="18"/>
        </w:rPr>
      </w:pPr>
    </w:p>
    <w:p w14:paraId="6F1ADC1F" w14:textId="6ABC7DA0" w:rsidR="00C730FE" w:rsidRPr="00C730FE" w:rsidRDefault="00C730FE" w:rsidP="00CD2E7A">
      <w:pPr>
        <w:jc w:val="both"/>
        <w:rPr>
          <w:rFonts w:ascii="Arial Narrow" w:hAnsi="Arial Narrow" w:cs="Arial"/>
          <w:color w:val="000000" w:themeColor="text1"/>
          <w:sz w:val="18"/>
          <w:szCs w:val="18"/>
        </w:rPr>
      </w:pPr>
      <w:r w:rsidRPr="00C730FE">
        <w:rPr>
          <w:rFonts w:ascii="Arial Narrow" w:hAnsi="Arial Narrow" w:cs="Arial"/>
          <w:color w:val="000000" w:themeColor="text1"/>
          <w:sz w:val="18"/>
          <w:szCs w:val="18"/>
        </w:rPr>
        <w:t xml:space="preserve">La </w:t>
      </w:r>
      <w:r>
        <w:rPr>
          <w:rFonts w:ascii="Arial Narrow" w:hAnsi="Arial Narrow" w:cs="Arial"/>
          <w:color w:val="000000" w:themeColor="text1"/>
          <w:sz w:val="18"/>
          <w:szCs w:val="18"/>
        </w:rPr>
        <w:t>documentación se recibirá  en las oficinas de ENDE en la ventilla de correspondencia, en la dirección indicada a continuación hasta el día</w:t>
      </w:r>
      <w:r w:rsidRPr="004336DD">
        <w:rPr>
          <w:rFonts w:ascii="Arial Narrow" w:hAnsi="Arial Narrow" w:cs="Arial"/>
          <w:color w:val="000000" w:themeColor="text1"/>
          <w:sz w:val="18"/>
          <w:szCs w:val="18"/>
        </w:rPr>
        <w:t xml:space="preserve"> </w:t>
      </w:r>
      <w:r w:rsidR="002D7A77">
        <w:rPr>
          <w:rFonts w:ascii="Arial Narrow" w:hAnsi="Arial Narrow" w:cs="Arial"/>
          <w:color w:val="000000" w:themeColor="text1"/>
          <w:sz w:val="18"/>
          <w:szCs w:val="18"/>
        </w:rPr>
        <w:t>05</w:t>
      </w:r>
      <w:r w:rsidRPr="004336DD">
        <w:rPr>
          <w:rFonts w:ascii="Arial Narrow" w:hAnsi="Arial Narrow" w:cs="Arial"/>
          <w:color w:val="000000" w:themeColor="text1"/>
          <w:sz w:val="18"/>
          <w:szCs w:val="18"/>
        </w:rPr>
        <w:t xml:space="preserve"> de </w:t>
      </w:r>
      <w:r>
        <w:rPr>
          <w:rFonts w:ascii="Arial Narrow" w:hAnsi="Arial Narrow" w:cs="Arial"/>
          <w:color w:val="000000" w:themeColor="text1"/>
          <w:sz w:val="18"/>
          <w:szCs w:val="18"/>
        </w:rPr>
        <w:t xml:space="preserve">junio </w:t>
      </w:r>
      <w:r w:rsidRPr="004336DD">
        <w:rPr>
          <w:rFonts w:ascii="Arial Narrow" w:hAnsi="Arial Narrow" w:cs="Arial"/>
          <w:color w:val="000000" w:themeColor="text1"/>
          <w:sz w:val="18"/>
          <w:szCs w:val="18"/>
        </w:rPr>
        <w:t>de 2023</w:t>
      </w:r>
      <w:r>
        <w:rPr>
          <w:rFonts w:ascii="Arial Narrow" w:hAnsi="Arial Narrow" w:cs="Arial"/>
          <w:color w:val="000000" w:themeColor="text1"/>
          <w:sz w:val="18"/>
          <w:szCs w:val="18"/>
        </w:rPr>
        <w:t>, no se devolverá la documentación.</w:t>
      </w:r>
    </w:p>
    <w:p w14:paraId="0FE8E38A" w14:textId="77777777" w:rsidR="00C730FE" w:rsidRPr="00581E38" w:rsidRDefault="00C730FE" w:rsidP="00CD2E7A">
      <w:pPr>
        <w:jc w:val="both"/>
        <w:rPr>
          <w:rFonts w:ascii="Arial Narrow" w:hAnsi="Arial Narrow" w:cs="Arial"/>
          <w:color w:val="000000" w:themeColor="text1"/>
          <w:sz w:val="12"/>
          <w:szCs w:val="18"/>
        </w:rPr>
      </w:pPr>
    </w:p>
    <w:p w14:paraId="2ABE734B" w14:textId="77777777" w:rsidR="00E50ABB" w:rsidRPr="00581E38" w:rsidRDefault="00E50ABB" w:rsidP="002602F2">
      <w:pPr>
        <w:rPr>
          <w:rFonts w:ascii="Arial Narrow" w:hAnsi="Arial Narrow" w:cs="Arial"/>
          <w:color w:val="000000" w:themeColor="text1"/>
          <w:sz w:val="18"/>
          <w:szCs w:val="18"/>
        </w:rPr>
      </w:pPr>
    </w:p>
    <w:p w14:paraId="6759CF8C" w14:textId="77777777" w:rsidR="002602F2" w:rsidRPr="00581E38" w:rsidRDefault="002602F2" w:rsidP="002602F2">
      <w:pPr>
        <w:jc w:val="center"/>
        <w:rPr>
          <w:rFonts w:ascii="Arial Narrow" w:hAnsi="Arial Narrow" w:cs="Arial"/>
          <w:b/>
          <w:color w:val="000000" w:themeColor="text1"/>
          <w:sz w:val="18"/>
          <w:szCs w:val="18"/>
        </w:rPr>
      </w:pPr>
      <w:r w:rsidRPr="00581E38">
        <w:rPr>
          <w:rFonts w:ascii="Arial Narrow" w:hAnsi="Arial Narrow" w:cs="Arial"/>
          <w:b/>
          <w:color w:val="000000" w:themeColor="text1"/>
          <w:sz w:val="18"/>
          <w:szCs w:val="18"/>
        </w:rPr>
        <w:t>Empresa Nacional de Electricidad – ENDE Corporación</w:t>
      </w:r>
    </w:p>
    <w:p w14:paraId="7B7C1CC0" w14:textId="77777777" w:rsidR="002602F2" w:rsidRPr="00581E38" w:rsidRDefault="002602F2" w:rsidP="002602F2">
      <w:pPr>
        <w:jc w:val="center"/>
        <w:rPr>
          <w:rFonts w:ascii="Arial Narrow" w:hAnsi="Arial Narrow" w:cs="Arial"/>
          <w:b/>
          <w:color w:val="000000" w:themeColor="text1"/>
          <w:sz w:val="18"/>
          <w:szCs w:val="18"/>
        </w:rPr>
      </w:pPr>
      <w:r w:rsidRPr="00581E38">
        <w:rPr>
          <w:rFonts w:ascii="Arial Narrow" w:hAnsi="Arial Narrow" w:cs="Arial"/>
          <w:b/>
          <w:color w:val="000000" w:themeColor="text1"/>
          <w:sz w:val="18"/>
          <w:szCs w:val="18"/>
        </w:rPr>
        <w:t>Calle Colombia N°O-655</w:t>
      </w:r>
    </w:p>
    <w:p w14:paraId="6367EB5B" w14:textId="77777777" w:rsidR="002602F2" w:rsidRPr="00581E38" w:rsidRDefault="002602F2" w:rsidP="002602F2">
      <w:pPr>
        <w:jc w:val="center"/>
        <w:rPr>
          <w:rFonts w:ascii="Arial Narrow" w:hAnsi="Arial Narrow" w:cs="Arial"/>
          <w:b/>
          <w:color w:val="000000" w:themeColor="text1"/>
          <w:sz w:val="18"/>
          <w:szCs w:val="18"/>
        </w:rPr>
      </w:pPr>
      <w:r w:rsidRPr="00581E38">
        <w:rPr>
          <w:rFonts w:ascii="Arial Narrow" w:hAnsi="Arial Narrow" w:cs="Arial"/>
          <w:b/>
          <w:color w:val="000000" w:themeColor="text1"/>
          <w:sz w:val="18"/>
          <w:szCs w:val="18"/>
        </w:rPr>
        <w:t>Casilla N° 565, Cochabamba – Bolivia</w:t>
      </w:r>
    </w:p>
    <w:p w14:paraId="24BCFAC5" w14:textId="2481D451" w:rsidR="002602F2" w:rsidRPr="00581E38" w:rsidRDefault="002602F2" w:rsidP="002602F2">
      <w:pPr>
        <w:jc w:val="center"/>
        <w:rPr>
          <w:rFonts w:ascii="Arial Narrow" w:hAnsi="Arial Narrow" w:cs="Arial"/>
          <w:b/>
          <w:color w:val="000000" w:themeColor="text1"/>
          <w:sz w:val="18"/>
          <w:szCs w:val="18"/>
        </w:rPr>
      </w:pPr>
      <w:r w:rsidRPr="00581E38">
        <w:rPr>
          <w:rFonts w:ascii="Arial Narrow" w:hAnsi="Arial Narrow" w:cs="Arial"/>
          <w:b/>
          <w:color w:val="000000" w:themeColor="text1"/>
          <w:sz w:val="18"/>
          <w:szCs w:val="18"/>
        </w:rPr>
        <w:t>T</w:t>
      </w:r>
      <w:r w:rsidR="004336DD">
        <w:rPr>
          <w:rFonts w:ascii="Arial Narrow" w:hAnsi="Arial Narrow" w:cs="Arial"/>
          <w:b/>
          <w:color w:val="000000" w:themeColor="text1"/>
          <w:sz w:val="18"/>
          <w:szCs w:val="18"/>
        </w:rPr>
        <w:t>el: (591-4) 4520317 interno 1580</w:t>
      </w:r>
      <w:r w:rsidRPr="00581E38">
        <w:rPr>
          <w:rFonts w:ascii="Arial Narrow" w:hAnsi="Arial Narrow" w:cs="Arial"/>
          <w:b/>
          <w:color w:val="000000" w:themeColor="text1"/>
          <w:sz w:val="18"/>
          <w:szCs w:val="18"/>
        </w:rPr>
        <w:t xml:space="preserve"> - Fax: (591-4) 4520318</w:t>
      </w:r>
    </w:p>
    <w:p w14:paraId="0E772949" w14:textId="151EEFF7" w:rsidR="0061777E" w:rsidRDefault="002602F2" w:rsidP="00565BE3">
      <w:pPr>
        <w:jc w:val="center"/>
        <w:rPr>
          <w:rFonts w:cs="Arial"/>
          <w:b/>
          <w:color w:val="000000" w:themeColor="text1"/>
          <w:sz w:val="18"/>
          <w:szCs w:val="18"/>
        </w:rPr>
      </w:pPr>
      <w:r w:rsidRPr="00581E38">
        <w:rPr>
          <w:rFonts w:ascii="Arial Narrow" w:hAnsi="Arial Narrow" w:cs="Arial"/>
          <w:b/>
          <w:color w:val="000000" w:themeColor="text1"/>
          <w:sz w:val="18"/>
          <w:szCs w:val="18"/>
        </w:rPr>
        <w:t>Correo electrónico</w:t>
      </w:r>
      <w:r w:rsidRPr="004336DD">
        <w:rPr>
          <w:rFonts w:ascii="Arial Narrow" w:hAnsi="Arial Narrow" w:cs="Arial"/>
          <w:b/>
          <w:color w:val="000000" w:themeColor="text1"/>
          <w:sz w:val="18"/>
          <w:szCs w:val="18"/>
        </w:rPr>
        <w:t xml:space="preserve">: </w:t>
      </w:r>
      <w:r w:rsidR="004336DD" w:rsidRPr="004336DD">
        <w:rPr>
          <w:rFonts w:ascii="Arial Narrow" w:hAnsi="Arial Narrow" w:cs="Arial"/>
          <w:b/>
          <w:color w:val="000000" w:themeColor="text1"/>
          <w:sz w:val="18"/>
          <w:szCs w:val="18"/>
        </w:rPr>
        <w:t>pics</w:t>
      </w:r>
      <w:hyperlink r:id="rId8" w:history="1">
        <w:r w:rsidR="009C6109" w:rsidRPr="004336DD">
          <w:rPr>
            <w:rFonts w:cs="Arial"/>
            <w:b/>
            <w:color w:val="000000" w:themeColor="text1"/>
            <w:sz w:val="18"/>
            <w:szCs w:val="18"/>
          </w:rPr>
          <w:t>@ende.bo</w:t>
        </w:r>
      </w:hyperlink>
    </w:p>
    <w:p w14:paraId="0104DD68" w14:textId="15FE0560" w:rsidR="00C730FE" w:rsidRDefault="00C730FE" w:rsidP="00565BE3">
      <w:pPr>
        <w:jc w:val="center"/>
        <w:rPr>
          <w:rFonts w:cs="Arial"/>
          <w:b/>
          <w:color w:val="000000" w:themeColor="text1"/>
          <w:sz w:val="18"/>
          <w:szCs w:val="18"/>
        </w:rPr>
      </w:pPr>
      <w:r>
        <w:rPr>
          <w:rFonts w:cs="Arial"/>
          <w:b/>
          <w:color w:val="000000" w:themeColor="text1"/>
          <w:sz w:val="18"/>
          <w:szCs w:val="18"/>
        </w:rPr>
        <w:t>Cochabamba- Bolivia</w:t>
      </w:r>
    </w:p>
    <w:p w14:paraId="2E97F0CF" w14:textId="046361D5" w:rsidR="00C730FE" w:rsidRPr="00581E38" w:rsidRDefault="00C730FE" w:rsidP="00565BE3">
      <w:pPr>
        <w:jc w:val="center"/>
        <w:rPr>
          <w:rFonts w:ascii="Arial Narrow" w:hAnsi="Arial Narrow" w:cs="Arial"/>
          <w:b/>
          <w:color w:val="000000" w:themeColor="text1"/>
          <w:sz w:val="18"/>
          <w:szCs w:val="18"/>
        </w:rPr>
      </w:pPr>
      <w:r>
        <w:rPr>
          <w:rFonts w:cs="Arial"/>
          <w:b/>
          <w:color w:val="000000" w:themeColor="text1"/>
          <w:sz w:val="18"/>
          <w:szCs w:val="18"/>
        </w:rPr>
        <w:t>Mayo 2023</w:t>
      </w:r>
    </w:p>
    <w:sectPr w:rsidR="00C730FE" w:rsidRPr="00581E38" w:rsidSect="00CD2E7A">
      <w:headerReference w:type="first" r:id="rId9"/>
      <w:pgSz w:w="12242" w:h="15842" w:code="1"/>
      <w:pgMar w:top="1418" w:right="1701" w:bottom="709" w:left="1701" w:header="284" w:footer="12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ABF96" w14:textId="77777777" w:rsidR="001D3810" w:rsidRDefault="001D3810">
      <w:r>
        <w:separator/>
      </w:r>
    </w:p>
  </w:endnote>
  <w:endnote w:type="continuationSeparator" w:id="0">
    <w:p w14:paraId="5468A938" w14:textId="77777777" w:rsidR="001D3810" w:rsidRDefault="001D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15099" w14:textId="77777777" w:rsidR="001D3810" w:rsidRDefault="001D3810">
      <w:r>
        <w:separator/>
      </w:r>
    </w:p>
  </w:footnote>
  <w:footnote w:type="continuationSeparator" w:id="0">
    <w:p w14:paraId="38188C14" w14:textId="77777777" w:rsidR="001D3810" w:rsidRDefault="001D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3463" w14:textId="2ED2435B" w:rsidR="00CD2E7A" w:rsidRDefault="00CD2E7A" w:rsidP="00CD2E7A">
    <w:pPr>
      <w:pStyle w:val="Encabezado"/>
      <w:jc w:val="right"/>
    </w:pPr>
    <w:r>
      <w:rPr>
        <w:noProof/>
        <w:lang w:val="es-BO" w:eastAsia="es-BO"/>
      </w:rPr>
      <w:drawing>
        <wp:inline distT="0" distB="0" distL="0" distR="0" wp14:anchorId="536ED53F" wp14:editId="55411CE4">
          <wp:extent cx="968375" cy="607924"/>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DECorporacion.png"/>
                  <pic:cNvPicPr/>
                </pic:nvPicPr>
                <pic:blipFill>
                  <a:blip r:embed="rId1">
                    <a:extLst>
                      <a:ext uri="{28A0092B-C50C-407E-A947-70E740481C1C}">
                        <a14:useLocalDpi xmlns:a14="http://schemas.microsoft.com/office/drawing/2010/main" val="0"/>
                      </a:ext>
                    </a:extLst>
                  </a:blip>
                  <a:stretch>
                    <a:fillRect/>
                  </a:stretch>
                </pic:blipFill>
                <pic:spPr>
                  <a:xfrm>
                    <a:off x="0" y="0"/>
                    <a:ext cx="973079" cy="6108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63905"/>
    <w:multiLevelType w:val="hybridMultilevel"/>
    <w:tmpl w:val="4DAC2134"/>
    <w:lvl w:ilvl="0" w:tplc="540A000F">
      <w:start w:val="1"/>
      <w:numFmt w:val="decimal"/>
      <w:lvlText w:val="%1."/>
      <w:lvlJc w:val="left"/>
      <w:pPr>
        <w:ind w:left="1068" w:hanging="360"/>
      </w:pPr>
      <w:rPr>
        <w:rFonts w:hint="default"/>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1" w15:restartNumberingAfterBreak="0">
    <w:nsid w:val="2B092F3E"/>
    <w:multiLevelType w:val="hybridMultilevel"/>
    <w:tmpl w:val="3D64A6DA"/>
    <w:lvl w:ilvl="0" w:tplc="400A000B">
      <w:start w:val="1"/>
      <w:numFmt w:val="bullet"/>
      <w:lvlText w:val=""/>
      <w:lvlJc w:val="left"/>
      <w:pPr>
        <w:ind w:left="1068" w:hanging="360"/>
      </w:pPr>
      <w:rPr>
        <w:rFonts w:ascii="Wingdings" w:hAnsi="Wingdings" w:hint="default"/>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2" w15:restartNumberingAfterBreak="0">
    <w:nsid w:val="37186237"/>
    <w:multiLevelType w:val="hybridMultilevel"/>
    <w:tmpl w:val="C846B752"/>
    <w:lvl w:ilvl="0" w:tplc="540A0001">
      <w:numFmt w:val="bullet"/>
      <w:lvlText w:val=""/>
      <w:lvlJc w:val="left"/>
      <w:pPr>
        <w:ind w:left="1068" w:hanging="360"/>
      </w:pPr>
      <w:rPr>
        <w:rFonts w:ascii="Symbol" w:eastAsia="Times New Roman" w:hAnsi="Symbol" w:cs="Times New Roman" w:hint="default"/>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3" w15:restartNumberingAfterBreak="0">
    <w:nsid w:val="3C066797"/>
    <w:multiLevelType w:val="hybridMultilevel"/>
    <w:tmpl w:val="B8D0B982"/>
    <w:lvl w:ilvl="0" w:tplc="EF38CB02">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3C4F71EF"/>
    <w:multiLevelType w:val="hybridMultilevel"/>
    <w:tmpl w:val="77A09D74"/>
    <w:lvl w:ilvl="0" w:tplc="40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3E046BCC"/>
    <w:multiLevelType w:val="hybridMultilevel"/>
    <w:tmpl w:val="9DC626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42987F1E"/>
    <w:multiLevelType w:val="hybridMultilevel"/>
    <w:tmpl w:val="E46A3D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5598778F"/>
    <w:multiLevelType w:val="hybridMultilevel"/>
    <w:tmpl w:val="F0708516"/>
    <w:lvl w:ilvl="0" w:tplc="8D06976E">
      <w:numFmt w:val="bullet"/>
      <w:lvlText w:val="•"/>
      <w:lvlJc w:val="left"/>
      <w:pPr>
        <w:ind w:left="720" w:hanging="360"/>
      </w:pPr>
      <w:rPr>
        <w:rFonts w:ascii="Arial Narrow" w:eastAsia="Times New Roman" w:hAnsi="Arial Narrow"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611354BE"/>
    <w:multiLevelType w:val="hybridMultilevel"/>
    <w:tmpl w:val="DB9EDE4C"/>
    <w:lvl w:ilvl="0" w:tplc="B2808E26">
      <w:start w:val="1"/>
      <w:numFmt w:val="lowerRoman"/>
      <w:lvlText w:val="%1)"/>
      <w:lvlJc w:val="left"/>
      <w:pPr>
        <w:ind w:left="1080" w:hanging="720"/>
      </w:pPr>
      <w:rPr>
        <w:rFonts w:cs="Arial"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73247209"/>
    <w:multiLevelType w:val="hybridMultilevel"/>
    <w:tmpl w:val="076E57C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8"/>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F2"/>
    <w:rsid w:val="00067BEF"/>
    <w:rsid w:val="000737D8"/>
    <w:rsid w:val="0007759A"/>
    <w:rsid w:val="000C1851"/>
    <w:rsid w:val="000C402F"/>
    <w:rsid w:val="000D0C51"/>
    <w:rsid w:val="000D48E3"/>
    <w:rsid w:val="000E75A4"/>
    <w:rsid w:val="000F771A"/>
    <w:rsid w:val="0011454F"/>
    <w:rsid w:val="00116A1C"/>
    <w:rsid w:val="00124C91"/>
    <w:rsid w:val="00127AAC"/>
    <w:rsid w:val="00163A51"/>
    <w:rsid w:val="001857A6"/>
    <w:rsid w:val="001B5D85"/>
    <w:rsid w:val="001D3810"/>
    <w:rsid w:val="001D723A"/>
    <w:rsid w:val="001E79C2"/>
    <w:rsid w:val="00241C7E"/>
    <w:rsid w:val="0024750C"/>
    <w:rsid w:val="00250F39"/>
    <w:rsid w:val="002602F2"/>
    <w:rsid w:val="002663DA"/>
    <w:rsid w:val="00272B13"/>
    <w:rsid w:val="00291AC7"/>
    <w:rsid w:val="002C1A1F"/>
    <w:rsid w:val="002D7A77"/>
    <w:rsid w:val="002E2B57"/>
    <w:rsid w:val="002E3B46"/>
    <w:rsid w:val="002E5536"/>
    <w:rsid w:val="002F384E"/>
    <w:rsid w:val="003048E5"/>
    <w:rsid w:val="003439C8"/>
    <w:rsid w:val="00350277"/>
    <w:rsid w:val="00354809"/>
    <w:rsid w:val="00363CEB"/>
    <w:rsid w:val="003802B6"/>
    <w:rsid w:val="00387932"/>
    <w:rsid w:val="003973DC"/>
    <w:rsid w:val="003B624C"/>
    <w:rsid w:val="003C56A7"/>
    <w:rsid w:val="003C57F0"/>
    <w:rsid w:val="003D2B0C"/>
    <w:rsid w:val="003D5516"/>
    <w:rsid w:val="003F135D"/>
    <w:rsid w:val="00406561"/>
    <w:rsid w:val="004124EE"/>
    <w:rsid w:val="00417EA5"/>
    <w:rsid w:val="00426D07"/>
    <w:rsid w:val="004336DD"/>
    <w:rsid w:val="004510AF"/>
    <w:rsid w:val="00462686"/>
    <w:rsid w:val="00475E0B"/>
    <w:rsid w:val="004769CF"/>
    <w:rsid w:val="00491C79"/>
    <w:rsid w:val="004A4D61"/>
    <w:rsid w:val="004C49DE"/>
    <w:rsid w:val="004C6D22"/>
    <w:rsid w:val="004D6D46"/>
    <w:rsid w:val="004E39BC"/>
    <w:rsid w:val="004F238C"/>
    <w:rsid w:val="0050173E"/>
    <w:rsid w:val="00513A82"/>
    <w:rsid w:val="00565BE3"/>
    <w:rsid w:val="005741C7"/>
    <w:rsid w:val="00581E38"/>
    <w:rsid w:val="005828D6"/>
    <w:rsid w:val="00584601"/>
    <w:rsid w:val="00587DAE"/>
    <w:rsid w:val="005923DE"/>
    <w:rsid w:val="005A5161"/>
    <w:rsid w:val="005C3A26"/>
    <w:rsid w:val="005C4479"/>
    <w:rsid w:val="005D63A1"/>
    <w:rsid w:val="005E1AD7"/>
    <w:rsid w:val="0061606E"/>
    <w:rsid w:val="0061777E"/>
    <w:rsid w:val="00625923"/>
    <w:rsid w:val="006367D4"/>
    <w:rsid w:val="0065572F"/>
    <w:rsid w:val="0069082F"/>
    <w:rsid w:val="006A1CD3"/>
    <w:rsid w:val="006B1407"/>
    <w:rsid w:val="006B2FB5"/>
    <w:rsid w:val="006B368A"/>
    <w:rsid w:val="006D14EB"/>
    <w:rsid w:val="006F239F"/>
    <w:rsid w:val="00707358"/>
    <w:rsid w:val="00714050"/>
    <w:rsid w:val="007157A5"/>
    <w:rsid w:val="00730732"/>
    <w:rsid w:val="00755F96"/>
    <w:rsid w:val="00771ED3"/>
    <w:rsid w:val="00773B77"/>
    <w:rsid w:val="00780692"/>
    <w:rsid w:val="0078116C"/>
    <w:rsid w:val="00782B1B"/>
    <w:rsid w:val="0079062A"/>
    <w:rsid w:val="007B1DFC"/>
    <w:rsid w:val="007B6C5D"/>
    <w:rsid w:val="007C3CAB"/>
    <w:rsid w:val="007D6116"/>
    <w:rsid w:val="007E0BD3"/>
    <w:rsid w:val="00825FF0"/>
    <w:rsid w:val="008371C4"/>
    <w:rsid w:val="00845403"/>
    <w:rsid w:val="008810B3"/>
    <w:rsid w:val="0088397A"/>
    <w:rsid w:val="008B167F"/>
    <w:rsid w:val="008C0C6B"/>
    <w:rsid w:val="00951BF2"/>
    <w:rsid w:val="00951CA7"/>
    <w:rsid w:val="0097673C"/>
    <w:rsid w:val="00996715"/>
    <w:rsid w:val="009B4A41"/>
    <w:rsid w:val="009C6109"/>
    <w:rsid w:val="009E0377"/>
    <w:rsid w:val="00A01700"/>
    <w:rsid w:val="00A05E9F"/>
    <w:rsid w:val="00A145E2"/>
    <w:rsid w:val="00A26ED6"/>
    <w:rsid w:val="00A322D4"/>
    <w:rsid w:val="00A43E2C"/>
    <w:rsid w:val="00A61F44"/>
    <w:rsid w:val="00A67321"/>
    <w:rsid w:val="00A73B50"/>
    <w:rsid w:val="00A83CE7"/>
    <w:rsid w:val="00A87CDE"/>
    <w:rsid w:val="00AB7C73"/>
    <w:rsid w:val="00AE52F0"/>
    <w:rsid w:val="00B0303D"/>
    <w:rsid w:val="00B064FB"/>
    <w:rsid w:val="00B16D6C"/>
    <w:rsid w:val="00B75077"/>
    <w:rsid w:val="00B8446D"/>
    <w:rsid w:val="00BA31A8"/>
    <w:rsid w:val="00BE2807"/>
    <w:rsid w:val="00BF09F9"/>
    <w:rsid w:val="00C16F81"/>
    <w:rsid w:val="00C43CF0"/>
    <w:rsid w:val="00C55D2D"/>
    <w:rsid w:val="00C63F55"/>
    <w:rsid w:val="00C6441C"/>
    <w:rsid w:val="00C66F09"/>
    <w:rsid w:val="00C730FE"/>
    <w:rsid w:val="00C73FAE"/>
    <w:rsid w:val="00C95C66"/>
    <w:rsid w:val="00CA3891"/>
    <w:rsid w:val="00CB0208"/>
    <w:rsid w:val="00CB397B"/>
    <w:rsid w:val="00CC38BA"/>
    <w:rsid w:val="00CC464E"/>
    <w:rsid w:val="00CC4E43"/>
    <w:rsid w:val="00CD2E7A"/>
    <w:rsid w:val="00CD6D7B"/>
    <w:rsid w:val="00D02B8C"/>
    <w:rsid w:val="00D07F87"/>
    <w:rsid w:val="00D20EFF"/>
    <w:rsid w:val="00D239B5"/>
    <w:rsid w:val="00D26433"/>
    <w:rsid w:val="00D53440"/>
    <w:rsid w:val="00D54897"/>
    <w:rsid w:val="00D55A69"/>
    <w:rsid w:val="00D65DE0"/>
    <w:rsid w:val="00D7155B"/>
    <w:rsid w:val="00D819E1"/>
    <w:rsid w:val="00DA1C25"/>
    <w:rsid w:val="00DA5B15"/>
    <w:rsid w:val="00DB2A4C"/>
    <w:rsid w:val="00DB72D8"/>
    <w:rsid w:val="00DC68BC"/>
    <w:rsid w:val="00DD5DB9"/>
    <w:rsid w:val="00E06124"/>
    <w:rsid w:val="00E30C30"/>
    <w:rsid w:val="00E4583F"/>
    <w:rsid w:val="00E50ABB"/>
    <w:rsid w:val="00E847C0"/>
    <w:rsid w:val="00EA6D2E"/>
    <w:rsid w:val="00EC48B4"/>
    <w:rsid w:val="00ED3903"/>
    <w:rsid w:val="00ED5A5A"/>
    <w:rsid w:val="00F065F3"/>
    <w:rsid w:val="00F12807"/>
    <w:rsid w:val="00F2268D"/>
    <w:rsid w:val="00F27FD7"/>
    <w:rsid w:val="00F30E3A"/>
    <w:rsid w:val="00F47B79"/>
    <w:rsid w:val="00F51BD2"/>
    <w:rsid w:val="00F52582"/>
    <w:rsid w:val="00F5328C"/>
    <w:rsid w:val="00F63BF5"/>
    <w:rsid w:val="00F77BFD"/>
    <w:rsid w:val="00F84CE4"/>
    <w:rsid w:val="00FB1BA7"/>
    <w:rsid w:val="00FB26A8"/>
    <w:rsid w:val="00FB7C2E"/>
    <w:rsid w:val="00FF6A2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C6A9D"/>
  <w15:docId w15:val="{3316355A-CCAC-4E4C-B88B-879082A9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F2"/>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602F2"/>
    <w:pPr>
      <w:overflowPunct w:val="0"/>
      <w:autoSpaceDE w:val="0"/>
      <w:autoSpaceDN w:val="0"/>
      <w:adjustRightInd w:val="0"/>
      <w:ind w:left="1440" w:hanging="720"/>
      <w:textAlignment w:val="baseline"/>
    </w:pPr>
    <w:rPr>
      <w:szCs w:val="20"/>
    </w:rPr>
  </w:style>
  <w:style w:type="character" w:customStyle="1" w:styleId="Textoindependiente2Car">
    <w:name w:val="Texto independiente 2 Car"/>
    <w:basedOn w:val="Fuentedeprrafopredeter"/>
    <w:link w:val="Textoindependiente2"/>
    <w:rsid w:val="002602F2"/>
    <w:rPr>
      <w:rFonts w:ascii="Times New Roman" w:eastAsia="Times New Roman" w:hAnsi="Times New Roman" w:cs="Times New Roman"/>
      <w:sz w:val="24"/>
      <w:szCs w:val="20"/>
      <w:lang w:val="es-ES_tradnl"/>
    </w:rPr>
  </w:style>
  <w:style w:type="paragraph" w:styleId="Textoindependiente">
    <w:name w:val="Body Text"/>
    <w:basedOn w:val="Normal"/>
    <w:link w:val="TextoindependienteCar"/>
    <w:rsid w:val="002602F2"/>
    <w:pPr>
      <w:ind w:right="-720"/>
    </w:pPr>
    <w:rPr>
      <w:bCs/>
      <w:iCs/>
    </w:rPr>
  </w:style>
  <w:style w:type="character" w:customStyle="1" w:styleId="TextoindependienteCar">
    <w:name w:val="Texto independiente Car"/>
    <w:basedOn w:val="Fuentedeprrafopredeter"/>
    <w:link w:val="Textoindependiente"/>
    <w:rsid w:val="002602F2"/>
    <w:rPr>
      <w:rFonts w:ascii="Times New Roman" w:eastAsia="Times New Roman" w:hAnsi="Times New Roman" w:cs="Times New Roman"/>
      <w:bCs/>
      <w:iCs/>
      <w:sz w:val="24"/>
      <w:szCs w:val="24"/>
      <w:lang w:val="es-ES_tradnl"/>
    </w:rPr>
  </w:style>
  <w:style w:type="paragraph" w:styleId="Sinespaciado">
    <w:name w:val="No Spacing"/>
    <w:uiPriority w:val="1"/>
    <w:qFormat/>
    <w:rsid w:val="002602F2"/>
    <w:pPr>
      <w:spacing w:after="0" w:line="240" w:lineRule="auto"/>
    </w:pPr>
    <w:rPr>
      <w:rFonts w:ascii="Times New Roman" w:eastAsia="Times New Roman" w:hAnsi="Times New Roman" w:cs="Times New Roman"/>
      <w:sz w:val="24"/>
      <w:szCs w:val="24"/>
      <w:lang w:val="es-ES_tradnl"/>
    </w:rPr>
  </w:style>
  <w:style w:type="paragraph" w:styleId="Prrafodelista">
    <w:name w:val="List Paragraph"/>
    <w:basedOn w:val="Normal"/>
    <w:uiPriority w:val="34"/>
    <w:qFormat/>
    <w:rsid w:val="002602F2"/>
    <w:pPr>
      <w:ind w:left="720"/>
      <w:contextualSpacing/>
    </w:pPr>
  </w:style>
  <w:style w:type="character" w:styleId="Hipervnculo">
    <w:name w:val="Hyperlink"/>
    <w:basedOn w:val="Fuentedeprrafopredeter"/>
    <w:rsid w:val="002602F2"/>
    <w:rPr>
      <w:color w:val="0000FF"/>
      <w:u w:val="single"/>
    </w:rPr>
  </w:style>
  <w:style w:type="paragraph" w:styleId="Textodeglobo">
    <w:name w:val="Balloon Text"/>
    <w:basedOn w:val="Normal"/>
    <w:link w:val="TextodegloboCar"/>
    <w:uiPriority w:val="99"/>
    <w:semiHidden/>
    <w:unhideWhenUsed/>
    <w:rsid w:val="00417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7EA5"/>
    <w:rPr>
      <w:rFonts w:ascii="Segoe UI" w:eastAsia="Times New Roman" w:hAnsi="Segoe UI" w:cs="Segoe UI"/>
      <w:sz w:val="18"/>
      <w:szCs w:val="18"/>
      <w:lang w:val="es-ES_tradnl"/>
    </w:rPr>
  </w:style>
  <w:style w:type="paragraph" w:styleId="Encabezado">
    <w:name w:val="header"/>
    <w:basedOn w:val="Normal"/>
    <w:link w:val="EncabezadoCar"/>
    <w:uiPriority w:val="99"/>
    <w:unhideWhenUsed/>
    <w:rsid w:val="00EC48B4"/>
    <w:pPr>
      <w:tabs>
        <w:tab w:val="center" w:pos="4419"/>
        <w:tab w:val="right" w:pos="8838"/>
      </w:tabs>
    </w:pPr>
  </w:style>
  <w:style w:type="character" w:customStyle="1" w:styleId="EncabezadoCar">
    <w:name w:val="Encabezado Car"/>
    <w:basedOn w:val="Fuentedeprrafopredeter"/>
    <w:link w:val="Encabezado"/>
    <w:uiPriority w:val="99"/>
    <w:rsid w:val="00EC48B4"/>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1D723A"/>
    <w:rPr>
      <w:sz w:val="16"/>
      <w:szCs w:val="16"/>
    </w:rPr>
  </w:style>
  <w:style w:type="paragraph" w:styleId="Textocomentario">
    <w:name w:val="annotation text"/>
    <w:basedOn w:val="Normal"/>
    <w:link w:val="TextocomentarioCar"/>
    <w:uiPriority w:val="99"/>
    <w:semiHidden/>
    <w:unhideWhenUsed/>
    <w:rsid w:val="001D723A"/>
    <w:rPr>
      <w:sz w:val="20"/>
      <w:szCs w:val="20"/>
    </w:rPr>
  </w:style>
  <w:style w:type="character" w:customStyle="1" w:styleId="TextocomentarioCar">
    <w:name w:val="Texto comentario Car"/>
    <w:basedOn w:val="Fuentedeprrafopredeter"/>
    <w:link w:val="Textocomentario"/>
    <w:uiPriority w:val="99"/>
    <w:semiHidden/>
    <w:rsid w:val="001D723A"/>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D723A"/>
    <w:rPr>
      <w:b/>
      <w:bCs/>
    </w:rPr>
  </w:style>
  <w:style w:type="character" w:customStyle="1" w:styleId="AsuntodelcomentarioCar">
    <w:name w:val="Asunto del comentario Car"/>
    <w:basedOn w:val="TextocomentarioCar"/>
    <w:link w:val="Asuntodelcomentario"/>
    <w:uiPriority w:val="99"/>
    <w:semiHidden/>
    <w:rsid w:val="001D723A"/>
    <w:rPr>
      <w:rFonts w:ascii="Times New Roman" w:eastAsia="Times New Roman" w:hAnsi="Times New Roman" w:cs="Times New Roman"/>
      <w:b/>
      <w:bCs/>
      <w:sz w:val="20"/>
      <w:szCs w:val="20"/>
      <w:lang w:val="es-ES_tradnl"/>
    </w:rPr>
  </w:style>
  <w:style w:type="paragraph" w:styleId="Piedepgina">
    <w:name w:val="footer"/>
    <w:basedOn w:val="Normal"/>
    <w:link w:val="PiedepginaCar"/>
    <w:uiPriority w:val="99"/>
    <w:unhideWhenUsed/>
    <w:rsid w:val="009B4A41"/>
    <w:pPr>
      <w:tabs>
        <w:tab w:val="center" w:pos="4419"/>
        <w:tab w:val="right" w:pos="8838"/>
      </w:tabs>
    </w:pPr>
  </w:style>
  <w:style w:type="character" w:customStyle="1" w:styleId="PiedepginaCar">
    <w:name w:val="Pie de página Car"/>
    <w:basedOn w:val="Fuentedeprrafopredeter"/>
    <w:link w:val="Piedepgina"/>
    <w:uiPriority w:val="99"/>
    <w:rsid w:val="009B4A41"/>
    <w:rPr>
      <w:rFonts w:ascii="Times New Roman" w:eastAsia="Times New Roman" w:hAnsi="Times New Roman" w:cs="Times New Roman"/>
      <w:sz w:val="24"/>
      <w:szCs w:val="24"/>
      <w:lang w:val="es-ES_tradnl"/>
    </w:rPr>
  </w:style>
  <w:style w:type="paragraph" w:customStyle="1" w:styleId="Normal1">
    <w:name w:val="Normal 1"/>
    <w:basedOn w:val="Normal"/>
    <w:qFormat/>
    <w:rsid w:val="00CD6D7B"/>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28501">
      <w:bodyDiv w:val="1"/>
      <w:marLeft w:val="0"/>
      <w:marRight w:val="0"/>
      <w:marTop w:val="0"/>
      <w:marBottom w:val="0"/>
      <w:divBdr>
        <w:top w:val="none" w:sz="0" w:space="0" w:color="auto"/>
        <w:left w:val="none" w:sz="0" w:space="0" w:color="auto"/>
        <w:bottom w:val="none" w:sz="0" w:space="0" w:color="auto"/>
        <w:right w:val="none" w:sz="0" w:space="0" w:color="auto"/>
      </w:divBdr>
      <w:divsChild>
        <w:div w:id="994064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banez@pevd.gob.b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5802-30B5-4D18-84F9-0BC75C8F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914</Words>
  <Characters>5032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Nilda Guzman Montaño</dc:creator>
  <cp:lastModifiedBy>Nilda Guzman Montaño</cp:lastModifiedBy>
  <cp:revision>10</cp:revision>
  <cp:lastPrinted>2023-05-19T19:07:00Z</cp:lastPrinted>
  <dcterms:created xsi:type="dcterms:W3CDTF">2023-05-12T22:13:00Z</dcterms:created>
  <dcterms:modified xsi:type="dcterms:W3CDTF">2023-05-19T19:36:00Z</dcterms:modified>
</cp:coreProperties>
</file>