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FC" w:rsidRPr="00341EE6" w:rsidRDefault="00863AFC" w:rsidP="00863AFC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863AFC" w:rsidRDefault="00863AFC" w:rsidP="00863AFC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:rsidR="008B4E44" w:rsidRPr="00D71876" w:rsidRDefault="008B4E44" w:rsidP="008B4E4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8B4E44" w:rsidRPr="003C2175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8B4E44" w:rsidRPr="00D71876" w:rsidRDefault="008B4E44" w:rsidP="008B4E4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8B4E44" w:rsidRPr="00D71876" w:rsidRDefault="008B4E44" w:rsidP="008B4E44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CI-BID-ENDE-PERIII.57</w:t>
      </w: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8B4E44" w:rsidRPr="005961C1" w:rsidRDefault="008B4E44" w:rsidP="008B4E44">
      <w:pPr>
        <w:spacing w:before="4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AF1192">
        <w:rPr>
          <w:rFonts w:ascii="Calibri" w:eastAsia="Calibri" w:hAnsi="Calibri" w:cs="Calibri"/>
          <w:b/>
          <w:bCs/>
          <w:i/>
          <w:color w:val="1F4E79"/>
          <w:lang w:val="es-ES_tradnl"/>
        </w:rPr>
        <w:t>RESPONSABLE EN ADQUISICIONES 1 DEL PROGRAMA DE ELECTRIFI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CACIÓN RURAL III - COMPONENTE 1</w:t>
      </w:r>
    </w:p>
    <w:p w:rsidR="008B4E44" w:rsidRPr="00D71876" w:rsidRDefault="008B4E44" w:rsidP="008B4E44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8B4E44" w:rsidRPr="00C95D97" w:rsidRDefault="008B4E44" w:rsidP="008B4E44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8.5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97.468,80.- (Noventa y siete mil  cuatrocientos  sesenta y ocho 80/100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C95D97">
        <w:rPr>
          <w:rFonts w:ascii="Calibri" w:eastAsia="Calibri" w:hAnsi="Calibri" w:cs="Calibri"/>
          <w:b/>
          <w:i/>
          <w:color w:val="1F4E79"/>
          <w:lang w:val="es-ES"/>
        </w:rPr>
        <w:t xml:space="preserve">es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Coadyuvar a la ejecución del Préstamo, asegurando que los procesos de adquisición se realicen en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el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marco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de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las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políticas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de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adquisidores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del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BID,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de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forma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oportuna,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ágil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y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trasparente</w:t>
      </w:r>
      <w:r w:rsidRPr="009A1D34">
        <w:rPr>
          <w:rFonts w:ascii="Tahoma" w:hAnsi="Tahoma" w:cs="Calibri"/>
          <w:color w:val="2F5496" w:themeColor="accent5" w:themeShade="BF"/>
          <w:spacing w:val="-1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en</w:t>
      </w:r>
      <w:r w:rsidRPr="009A1D34">
        <w:rPr>
          <w:rFonts w:ascii="Tahoma" w:hAnsi="Tahoma" w:cs="Calibri"/>
          <w:color w:val="2F5496" w:themeColor="accent5" w:themeShade="BF"/>
          <w:spacing w:val="-2"/>
          <w:sz w:val="20"/>
          <w:lang w:val="es-ES"/>
        </w:rPr>
        <w:t xml:space="preserve"> </w:t>
      </w:r>
      <w:r w:rsidRPr="009A1D34">
        <w:rPr>
          <w:rFonts w:ascii="Tahoma" w:hAnsi="Tahoma" w:cs="Calibri"/>
          <w:color w:val="2F5496" w:themeColor="accent5" w:themeShade="BF"/>
          <w:sz w:val="20"/>
          <w:lang w:val="es-ES"/>
        </w:rPr>
        <w:t>el marco del Componente 1 del Programa de Electrificación Rural III BO-L1222</w:t>
      </w:r>
      <w:r w:rsidRPr="002941E3">
        <w:rPr>
          <w:rFonts w:ascii="Tahoma" w:hAnsi="Tahoma" w:cs="Calibri"/>
          <w:sz w:val="20"/>
          <w:lang w:val="es-ES"/>
        </w:rPr>
        <w:t>.</w:t>
      </w:r>
    </w:p>
    <w:p w:rsidR="008B4E44" w:rsidRPr="00C95D97" w:rsidRDefault="008B4E44" w:rsidP="008B4E44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:rsidR="008B4E44" w:rsidRDefault="008B4E44" w:rsidP="008B4E4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8B4E44" w:rsidRPr="008F4318" w:rsidRDefault="008B4E44" w:rsidP="008B4E4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8B4E44" w:rsidRPr="008F4318" w:rsidRDefault="008B4E44" w:rsidP="008B4E4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8B4E44" w:rsidRPr="008F4318" w:rsidRDefault="008B4E44" w:rsidP="008B4E44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AF1192">
        <w:rPr>
          <w:rFonts w:ascii="Calibri" w:eastAsia="Calibri" w:hAnsi="Calibri" w:cs="Calibri"/>
          <w:i/>
          <w:noProof/>
          <w:color w:val="1F4E79"/>
          <w:lang w:val="es-ES_tradnl"/>
        </w:rPr>
        <w:t>1648766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01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.m. del 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 206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8B4E44" w:rsidRPr="00D71876" w:rsidRDefault="008B4E44" w:rsidP="008B4E44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8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11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8B4E44" w:rsidRPr="00D71876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8B4E44" w:rsidRPr="003C2175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8B4E44" w:rsidRPr="003C2175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8B4E44" w:rsidRPr="00D71876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8B4E44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F268F" w:rsidRDefault="008B4E44" w:rsidP="008B4E44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Start w:id="7" w:name="_GoBack"/>
      <w:bookmarkEnd w:id="6"/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FC"/>
    <w:rsid w:val="00863AFC"/>
    <w:rsid w:val="008B4E44"/>
    <w:rsid w:val="00AF33CF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242E5-0FA3-46F4-92A0-7210222E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AFC"/>
  </w:style>
  <w:style w:type="paragraph" w:styleId="Ttulo2">
    <w:name w:val="heading 2"/>
    <w:basedOn w:val="Normal"/>
    <w:next w:val="Normal"/>
    <w:link w:val="Ttulo2Car"/>
    <w:unhideWhenUsed/>
    <w:qFormat/>
    <w:rsid w:val="00863AFC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3AFC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863A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863AFC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3</cp:revision>
  <dcterms:created xsi:type="dcterms:W3CDTF">2026-04-01T22:24:00Z</dcterms:created>
  <dcterms:modified xsi:type="dcterms:W3CDTF">2026-04-01T22:45:00Z</dcterms:modified>
</cp:coreProperties>
</file>