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F08D" w14:textId="77777777" w:rsidR="0078756D" w:rsidRPr="003D303C" w:rsidRDefault="0078756D" w:rsidP="0078756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89B5"/>
          <w:kern w:val="36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089B5"/>
          <w:kern w:val="36"/>
          <w:sz w:val="14"/>
          <w:szCs w:val="14"/>
          <w:lang w:eastAsia="es-BO"/>
        </w:rPr>
        <w:t>INVITACIÓN A PRESENTAR EXPRESIONES DE INTERÉS SERVICIOS DE CONSULTORÍA</w:t>
      </w:r>
    </w:p>
    <w:p w14:paraId="114E53E7" w14:textId="77777777" w:rsidR="0078756D" w:rsidRPr="003D303C" w:rsidRDefault="0078756D" w:rsidP="007875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es-BO"/>
        </w:rPr>
      </w:pPr>
    </w:p>
    <w:p w14:paraId="04F57001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Institución: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Banco Interamericano de Desarrollo</w:t>
      </w:r>
    </w:p>
    <w:p w14:paraId="56D69AD9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Organismo Ejecutor: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EMPRESA NACIONAL DE ELECTRICIDAD</w:t>
      </w:r>
    </w:p>
    <w:p w14:paraId="01FF516D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País: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Bolivia</w:t>
      </w:r>
    </w:p>
    <w:p w14:paraId="3AE366DD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Proyecto: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Programa de Electrificación Rural III</w:t>
      </w:r>
    </w:p>
    <w:p w14:paraId="40EE02D4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Número de operación o donación: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BO-L1222</w:t>
      </w:r>
    </w:p>
    <w:p w14:paraId="05EF67FE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Contrato de préstamo N°: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5801/OC-BO-1</w:t>
      </w:r>
    </w:p>
    <w:p w14:paraId="4C75411B" w14:textId="572B8E81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Número de solicitud de propuesta</w:t>
      </w:r>
      <w:r w:rsidRPr="003D303C">
        <w:rPr>
          <w:rFonts w:ascii="Arial" w:eastAsia="Times New Roman" w:hAnsi="Arial" w:cs="Arial"/>
          <w:sz w:val="14"/>
          <w:szCs w:val="14"/>
          <w:lang w:eastAsia="es-BO"/>
        </w:rPr>
        <w:t>: </w:t>
      </w:r>
      <w:r w:rsidR="00223E23" w:rsidRPr="003D303C">
        <w:rPr>
          <w:rFonts w:ascii="Arial" w:eastAsia="Times New Roman" w:hAnsi="Arial" w:cs="Arial"/>
          <w:b/>
          <w:bCs/>
          <w:sz w:val="14"/>
          <w:szCs w:val="14"/>
          <w:lang w:eastAsia="es-BO"/>
        </w:rPr>
        <w:t>BO-L1222-P0</w:t>
      </w:r>
      <w:r w:rsidR="006F289A" w:rsidRPr="003D303C">
        <w:rPr>
          <w:rFonts w:ascii="Arial" w:eastAsia="Times New Roman" w:hAnsi="Arial" w:cs="Arial"/>
          <w:b/>
          <w:bCs/>
          <w:sz w:val="14"/>
          <w:szCs w:val="14"/>
          <w:lang w:eastAsia="es-BO"/>
        </w:rPr>
        <w:t>118</w:t>
      </w:r>
    </w:p>
    <w:p w14:paraId="494F8DBD" w14:textId="58595459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Título de solicitud de propuesta: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 xml:space="preserve">Supervisión Técnica Const. de Proyectos de Electrificación Rural Grupo </w:t>
      </w:r>
      <w:r w:rsidR="006575F9"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5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 xml:space="preserve"> </w:t>
      </w:r>
    </w:p>
    <w:p w14:paraId="0BFD58D7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00000"/>
          <w:sz w:val="14"/>
          <w:szCs w:val="14"/>
          <w:lang w:eastAsia="es-BO"/>
        </w:rPr>
        <w:t>Sector: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ENERGIA</w:t>
      </w:r>
    </w:p>
    <w:p w14:paraId="1145E708" w14:textId="38C3432A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Resumen: 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 xml:space="preserve">Supervisión Técnica Const. de Proyectos de Electrificación Rural Grupo </w:t>
      </w:r>
      <w:r w:rsidR="006575F9"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5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 xml:space="preserve"> La Paz, Cochabamba y Chuquisaca</w:t>
      </w:r>
      <w:r w:rsidR="0022283E"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 xml:space="preserve">. la contratación se </w:t>
      </w:r>
      <w:proofErr w:type="gramStart"/>
      <w:r w:rsidR="0022283E"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realizara</w:t>
      </w:r>
      <w:proofErr w:type="gramEnd"/>
      <w:r w:rsidR="0022283E"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 xml:space="preserve"> por ítems</w:t>
      </w:r>
      <w:r w:rsidRPr="003D303C">
        <w:rPr>
          <w:rFonts w:ascii="Arial" w:eastAsia="Times New Roman" w:hAnsi="Arial" w:cs="Arial"/>
          <w:b/>
          <w:bCs/>
          <w:color w:val="000000"/>
          <w:sz w:val="14"/>
          <w:szCs w:val="14"/>
          <w:lang w:eastAsia="es-BO"/>
        </w:rPr>
        <w:t>.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El objeto de esta consultoría es la Supervisión Técnica, desde el replanteo, control de la provisión de equipos, materiales y construcción y prueba de energización, donde los procedimientos de montaje y ensayos, deberán estar de acuerdo con las normas y estándares de la empresa distribuidora local y requerimiento de ENDE.</w:t>
      </w:r>
    </w:p>
    <w:p w14:paraId="35F47102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41BCD6DA" w14:textId="7DA02FE4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Fecha límite: </w:t>
      </w:r>
      <w:r w:rsidR="00833D85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12</w:t>
      </w:r>
      <w:r w:rsidR="00523089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de </w:t>
      </w:r>
      <w:r w:rsidR="00833D85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junio</w:t>
      </w:r>
      <w:r w:rsidR="00523089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de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2026</w:t>
      </w:r>
      <w:r w:rsidR="00833D85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hasta las 23:59</w:t>
      </w:r>
    </w:p>
    <w:p w14:paraId="055A39B0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048B44D6" w14:textId="7163D227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Bolivia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 ha solicitado financiamiento del Banco Interamericano de Desarrollo para el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Programa de Electrificación Rural III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 y se propone utilizar una parte de los fondos para los contratos de servicios de consultoría.</w:t>
      </w:r>
    </w:p>
    <w:p w14:paraId="1D820B5F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6DDC7ED6" w14:textId="20FAEFE4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Los servicios de consultoría (“los servicios”) comprenden</w:t>
      </w:r>
      <w:r w:rsidR="006662AE"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 los siguientes ítems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:</w:t>
      </w:r>
    </w:p>
    <w:p w14:paraId="55D1B007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3EFAC151" w14:textId="3D06D44A" w:rsidR="0078756D" w:rsidRPr="003D303C" w:rsidRDefault="006662AE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ITEM 1</w:t>
      </w:r>
      <w:r w:rsidR="00121914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.  </w:t>
      </w:r>
      <w:r w:rsidR="0078756D"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 xml:space="preserve">La supervisión Técnica </w:t>
      </w: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a</w:t>
      </w:r>
      <w:r w:rsidR="0078756D"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 xml:space="preserve"> la ejecución de los proyectos</w:t>
      </w:r>
      <w:r w:rsidR="00121914"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 xml:space="preserve"> del Departamento de La Paz</w:t>
      </w:r>
      <w:r w:rsidR="0078756D"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:</w:t>
      </w:r>
    </w:p>
    <w:p w14:paraId="72AB7A51" w14:textId="77777777" w:rsidR="006662AE" w:rsidRPr="003D303C" w:rsidRDefault="006662AE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</w:pPr>
    </w:p>
    <w:p w14:paraId="6B47063E" w14:textId="289FDA17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Los proyectos tienen las siguientes características técnicas: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1134"/>
        <w:gridCol w:w="1134"/>
      </w:tblGrid>
      <w:tr w:rsidR="006662AE" w:rsidRPr="003D303C" w14:paraId="781A7229" w14:textId="77777777" w:rsidTr="003D303C">
        <w:tc>
          <w:tcPr>
            <w:tcW w:w="4815" w:type="dxa"/>
            <w:vAlign w:val="center"/>
            <w:hideMark/>
          </w:tcPr>
          <w:p w14:paraId="1EC75D87" w14:textId="77777777" w:rsidR="006662AE" w:rsidRPr="003D303C" w:rsidRDefault="006662AE" w:rsidP="006662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PROYECTO</w:t>
            </w:r>
          </w:p>
        </w:tc>
        <w:tc>
          <w:tcPr>
            <w:tcW w:w="992" w:type="dxa"/>
            <w:vAlign w:val="center"/>
            <w:hideMark/>
          </w:tcPr>
          <w:p w14:paraId="615BD830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Líneas MT (km)</w:t>
            </w:r>
          </w:p>
        </w:tc>
        <w:tc>
          <w:tcPr>
            <w:tcW w:w="992" w:type="dxa"/>
            <w:vAlign w:val="center"/>
            <w:hideMark/>
          </w:tcPr>
          <w:p w14:paraId="1B81829B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Líneas BT (km)</w:t>
            </w:r>
          </w:p>
        </w:tc>
        <w:tc>
          <w:tcPr>
            <w:tcW w:w="1134" w:type="dxa"/>
            <w:vAlign w:val="center"/>
            <w:hideMark/>
          </w:tcPr>
          <w:p w14:paraId="527C2DA1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Total, Líneas (km)</w:t>
            </w:r>
          </w:p>
        </w:tc>
        <w:tc>
          <w:tcPr>
            <w:tcW w:w="1134" w:type="dxa"/>
          </w:tcPr>
          <w:p w14:paraId="00EF519C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Plazo de Ejecución de proyectos</w:t>
            </w:r>
          </w:p>
        </w:tc>
      </w:tr>
      <w:tr w:rsidR="006662AE" w:rsidRPr="003D303C" w14:paraId="64526B3A" w14:textId="77777777" w:rsidTr="003D303C">
        <w:tc>
          <w:tcPr>
            <w:tcW w:w="4815" w:type="dxa"/>
          </w:tcPr>
          <w:p w14:paraId="743CA67E" w14:textId="496AAB99" w:rsidR="006662AE" w:rsidRPr="003D303C" w:rsidRDefault="006662AE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Const. Electrificación Rural Comunidades Municipio </w:t>
            </w:r>
            <w:proofErr w:type="spellStart"/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Charaña</w:t>
            </w:r>
            <w:proofErr w:type="spellEnd"/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 (La Paz)</w:t>
            </w:r>
          </w:p>
        </w:tc>
        <w:tc>
          <w:tcPr>
            <w:tcW w:w="992" w:type="dxa"/>
          </w:tcPr>
          <w:p w14:paraId="55CC1D8B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295,15</w:t>
            </w:r>
          </w:p>
        </w:tc>
        <w:tc>
          <w:tcPr>
            <w:tcW w:w="992" w:type="dxa"/>
          </w:tcPr>
          <w:p w14:paraId="12963B62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84,8</w:t>
            </w:r>
          </w:p>
        </w:tc>
        <w:tc>
          <w:tcPr>
            <w:tcW w:w="1134" w:type="dxa"/>
          </w:tcPr>
          <w:p w14:paraId="2870E8EF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379,95</w:t>
            </w:r>
          </w:p>
        </w:tc>
        <w:tc>
          <w:tcPr>
            <w:tcW w:w="1134" w:type="dxa"/>
          </w:tcPr>
          <w:p w14:paraId="0EA4D37F" w14:textId="77777777" w:rsidR="006662AE" w:rsidRPr="003D303C" w:rsidRDefault="006662AE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420</w:t>
            </w:r>
          </w:p>
        </w:tc>
      </w:tr>
      <w:tr w:rsidR="006662AE" w:rsidRPr="003D303C" w14:paraId="09E18B58" w14:textId="77777777" w:rsidTr="003D303C">
        <w:tc>
          <w:tcPr>
            <w:tcW w:w="4815" w:type="dxa"/>
          </w:tcPr>
          <w:p w14:paraId="48E883D6" w14:textId="6ED5C804" w:rsidR="006662AE" w:rsidRPr="003D303C" w:rsidRDefault="006662AE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Const. Electrificación Rural Comunidades del Área 5 Municipio de Palos Blancos (La Paz)</w:t>
            </w:r>
          </w:p>
        </w:tc>
        <w:tc>
          <w:tcPr>
            <w:tcW w:w="992" w:type="dxa"/>
          </w:tcPr>
          <w:p w14:paraId="1B167492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189,93</w:t>
            </w:r>
          </w:p>
        </w:tc>
        <w:tc>
          <w:tcPr>
            <w:tcW w:w="992" w:type="dxa"/>
          </w:tcPr>
          <w:p w14:paraId="4782D7FC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152,71</w:t>
            </w:r>
          </w:p>
        </w:tc>
        <w:tc>
          <w:tcPr>
            <w:tcW w:w="1134" w:type="dxa"/>
          </w:tcPr>
          <w:p w14:paraId="01A4BB50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342,64</w:t>
            </w:r>
          </w:p>
        </w:tc>
        <w:tc>
          <w:tcPr>
            <w:tcW w:w="1134" w:type="dxa"/>
          </w:tcPr>
          <w:p w14:paraId="27B29A98" w14:textId="77777777" w:rsidR="006662AE" w:rsidRPr="003D303C" w:rsidRDefault="006662AE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420</w:t>
            </w:r>
          </w:p>
        </w:tc>
      </w:tr>
      <w:tr w:rsidR="006662AE" w:rsidRPr="003D303C" w14:paraId="5EA52A5B" w14:textId="77777777" w:rsidTr="003D303C">
        <w:tc>
          <w:tcPr>
            <w:tcW w:w="4815" w:type="dxa"/>
            <w:vAlign w:val="center"/>
            <w:hideMark/>
          </w:tcPr>
          <w:p w14:paraId="09472734" w14:textId="77777777" w:rsidR="006662AE" w:rsidRPr="003D303C" w:rsidRDefault="006662AE" w:rsidP="006662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TOTAL</w:t>
            </w:r>
          </w:p>
        </w:tc>
        <w:tc>
          <w:tcPr>
            <w:tcW w:w="992" w:type="dxa"/>
            <w:vAlign w:val="center"/>
            <w:hideMark/>
          </w:tcPr>
          <w:p w14:paraId="09B7BA01" w14:textId="0971F422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485,08</w:t>
            </w:r>
          </w:p>
        </w:tc>
        <w:tc>
          <w:tcPr>
            <w:tcW w:w="992" w:type="dxa"/>
            <w:vAlign w:val="center"/>
            <w:hideMark/>
          </w:tcPr>
          <w:p w14:paraId="6867701C" w14:textId="3EBD79E4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237,51</w:t>
            </w:r>
          </w:p>
        </w:tc>
        <w:tc>
          <w:tcPr>
            <w:tcW w:w="1134" w:type="dxa"/>
            <w:vAlign w:val="center"/>
            <w:hideMark/>
          </w:tcPr>
          <w:p w14:paraId="6344C167" w14:textId="01AD97A4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722,59</w:t>
            </w:r>
          </w:p>
        </w:tc>
        <w:tc>
          <w:tcPr>
            <w:tcW w:w="1134" w:type="dxa"/>
          </w:tcPr>
          <w:p w14:paraId="5FBC8773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</w:pPr>
          </w:p>
        </w:tc>
      </w:tr>
    </w:tbl>
    <w:p w14:paraId="5BA043D2" w14:textId="7B9F1C95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0A770661" w14:textId="4A0AE42A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ITEM 2</w:t>
      </w:r>
      <w:r w:rsidR="00121914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.  </w:t>
      </w: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La supervisión Técnica a la ejecución de los proyectos</w:t>
      </w:r>
      <w:r w:rsidR="00121914"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 xml:space="preserve"> del Departamento de Chuquisaca</w:t>
      </w: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:</w:t>
      </w:r>
    </w:p>
    <w:p w14:paraId="10AE5675" w14:textId="77777777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</w:p>
    <w:p w14:paraId="1A5196BA" w14:textId="4EC644BA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Los proyectos tienen las sigu</w:t>
      </w:r>
      <w:r w:rsidR="00F91C7C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ientes características técnicas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1134"/>
        <w:gridCol w:w="1134"/>
      </w:tblGrid>
      <w:tr w:rsidR="006662AE" w:rsidRPr="003D303C" w14:paraId="01930A4B" w14:textId="77777777" w:rsidTr="003D303C">
        <w:tc>
          <w:tcPr>
            <w:tcW w:w="4815" w:type="dxa"/>
            <w:vAlign w:val="center"/>
            <w:hideMark/>
          </w:tcPr>
          <w:p w14:paraId="0DDF770E" w14:textId="77777777" w:rsidR="006662AE" w:rsidRPr="003D303C" w:rsidRDefault="006662AE" w:rsidP="006662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PROYECTO</w:t>
            </w:r>
          </w:p>
        </w:tc>
        <w:tc>
          <w:tcPr>
            <w:tcW w:w="992" w:type="dxa"/>
            <w:vAlign w:val="center"/>
            <w:hideMark/>
          </w:tcPr>
          <w:p w14:paraId="50E71220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Líneas MT (km)</w:t>
            </w:r>
          </w:p>
        </w:tc>
        <w:tc>
          <w:tcPr>
            <w:tcW w:w="992" w:type="dxa"/>
            <w:vAlign w:val="center"/>
            <w:hideMark/>
          </w:tcPr>
          <w:p w14:paraId="4BAF3EC0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Líneas BT (km)</w:t>
            </w:r>
          </w:p>
        </w:tc>
        <w:tc>
          <w:tcPr>
            <w:tcW w:w="1134" w:type="dxa"/>
            <w:vAlign w:val="center"/>
            <w:hideMark/>
          </w:tcPr>
          <w:p w14:paraId="1D071F86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Total, Líneas (km)</w:t>
            </w:r>
          </w:p>
        </w:tc>
        <w:tc>
          <w:tcPr>
            <w:tcW w:w="1134" w:type="dxa"/>
          </w:tcPr>
          <w:p w14:paraId="35510E01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Plazo de Ejecución de proyectos</w:t>
            </w:r>
          </w:p>
        </w:tc>
      </w:tr>
      <w:tr w:rsidR="006662AE" w:rsidRPr="003D303C" w14:paraId="1C524248" w14:textId="77777777" w:rsidTr="003D303C">
        <w:tc>
          <w:tcPr>
            <w:tcW w:w="4815" w:type="dxa"/>
            <w:hideMark/>
          </w:tcPr>
          <w:p w14:paraId="6431758F" w14:textId="000213BD" w:rsidR="006662AE" w:rsidRPr="003D303C" w:rsidRDefault="006662AE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Const. Electrificación Rural Comunidades Portillo - El Fuerte Municipio de Incahuasi (Chuquisaca)</w:t>
            </w:r>
          </w:p>
        </w:tc>
        <w:tc>
          <w:tcPr>
            <w:tcW w:w="992" w:type="dxa"/>
            <w:hideMark/>
          </w:tcPr>
          <w:p w14:paraId="5877E902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56,30</w:t>
            </w:r>
          </w:p>
        </w:tc>
        <w:tc>
          <w:tcPr>
            <w:tcW w:w="992" w:type="dxa"/>
            <w:hideMark/>
          </w:tcPr>
          <w:p w14:paraId="0B32C773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50,39</w:t>
            </w:r>
          </w:p>
        </w:tc>
        <w:tc>
          <w:tcPr>
            <w:tcW w:w="1134" w:type="dxa"/>
            <w:hideMark/>
          </w:tcPr>
          <w:p w14:paraId="361A3276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106,69</w:t>
            </w:r>
          </w:p>
        </w:tc>
        <w:tc>
          <w:tcPr>
            <w:tcW w:w="1134" w:type="dxa"/>
          </w:tcPr>
          <w:p w14:paraId="260EAEBD" w14:textId="77777777" w:rsidR="006662AE" w:rsidRPr="003D303C" w:rsidRDefault="006662AE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270</w:t>
            </w:r>
          </w:p>
        </w:tc>
      </w:tr>
      <w:tr w:rsidR="006662AE" w:rsidRPr="003D303C" w14:paraId="4F8BE454" w14:textId="77777777" w:rsidTr="003D303C">
        <w:tc>
          <w:tcPr>
            <w:tcW w:w="4815" w:type="dxa"/>
          </w:tcPr>
          <w:p w14:paraId="1AC591C9" w14:textId="6ABBF47A" w:rsidR="006662AE" w:rsidRPr="003D303C" w:rsidRDefault="006662AE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Const. Electrificación Rural Comunidades Portillo - </w:t>
            </w:r>
            <w:proofErr w:type="spellStart"/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Lampazar</w:t>
            </w:r>
            <w:proofErr w:type="spellEnd"/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 Municipio de Incahuasi (Chuquisaca)</w:t>
            </w:r>
          </w:p>
        </w:tc>
        <w:tc>
          <w:tcPr>
            <w:tcW w:w="992" w:type="dxa"/>
          </w:tcPr>
          <w:p w14:paraId="28768664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70,23</w:t>
            </w:r>
          </w:p>
        </w:tc>
        <w:tc>
          <w:tcPr>
            <w:tcW w:w="992" w:type="dxa"/>
          </w:tcPr>
          <w:p w14:paraId="660E70E9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41,60</w:t>
            </w:r>
          </w:p>
        </w:tc>
        <w:tc>
          <w:tcPr>
            <w:tcW w:w="1134" w:type="dxa"/>
          </w:tcPr>
          <w:p w14:paraId="530E7887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111,83</w:t>
            </w:r>
          </w:p>
        </w:tc>
        <w:tc>
          <w:tcPr>
            <w:tcW w:w="1134" w:type="dxa"/>
          </w:tcPr>
          <w:p w14:paraId="6D32C3BC" w14:textId="77777777" w:rsidR="006662AE" w:rsidRPr="003D303C" w:rsidRDefault="006662AE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270</w:t>
            </w:r>
          </w:p>
        </w:tc>
      </w:tr>
      <w:tr w:rsidR="006662AE" w:rsidRPr="003D303C" w14:paraId="369088B4" w14:textId="77777777" w:rsidTr="003D303C">
        <w:tc>
          <w:tcPr>
            <w:tcW w:w="4815" w:type="dxa"/>
            <w:hideMark/>
          </w:tcPr>
          <w:p w14:paraId="25C1FE90" w14:textId="64FDCA2C" w:rsidR="006662AE" w:rsidRPr="003D303C" w:rsidRDefault="006662AE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Const. Electrificación Rural 13 Distritos Municipio de San Lucas (Chuquisaca)</w:t>
            </w:r>
          </w:p>
        </w:tc>
        <w:tc>
          <w:tcPr>
            <w:tcW w:w="992" w:type="dxa"/>
            <w:hideMark/>
          </w:tcPr>
          <w:p w14:paraId="1E4FA731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164,95</w:t>
            </w:r>
          </w:p>
        </w:tc>
        <w:tc>
          <w:tcPr>
            <w:tcW w:w="992" w:type="dxa"/>
            <w:hideMark/>
          </w:tcPr>
          <w:p w14:paraId="70CDC436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163,01</w:t>
            </w:r>
          </w:p>
        </w:tc>
        <w:tc>
          <w:tcPr>
            <w:tcW w:w="1134" w:type="dxa"/>
            <w:hideMark/>
          </w:tcPr>
          <w:p w14:paraId="20ED3B6A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327,96</w:t>
            </w:r>
          </w:p>
        </w:tc>
        <w:tc>
          <w:tcPr>
            <w:tcW w:w="1134" w:type="dxa"/>
          </w:tcPr>
          <w:p w14:paraId="480D0548" w14:textId="77777777" w:rsidR="006662AE" w:rsidRPr="003D303C" w:rsidRDefault="006662AE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420</w:t>
            </w:r>
          </w:p>
        </w:tc>
      </w:tr>
      <w:tr w:rsidR="006662AE" w:rsidRPr="003D303C" w14:paraId="4DCA0DC5" w14:textId="77777777" w:rsidTr="003D303C">
        <w:tc>
          <w:tcPr>
            <w:tcW w:w="4815" w:type="dxa"/>
            <w:vAlign w:val="center"/>
            <w:hideMark/>
          </w:tcPr>
          <w:p w14:paraId="61D92A4B" w14:textId="77777777" w:rsidR="006662AE" w:rsidRPr="003D303C" w:rsidRDefault="006662AE" w:rsidP="006662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TOTAL</w:t>
            </w:r>
          </w:p>
        </w:tc>
        <w:tc>
          <w:tcPr>
            <w:tcW w:w="992" w:type="dxa"/>
            <w:vAlign w:val="center"/>
            <w:hideMark/>
          </w:tcPr>
          <w:p w14:paraId="63387555" w14:textId="53EEFA6F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291,48</w:t>
            </w:r>
          </w:p>
        </w:tc>
        <w:tc>
          <w:tcPr>
            <w:tcW w:w="992" w:type="dxa"/>
            <w:vAlign w:val="center"/>
            <w:hideMark/>
          </w:tcPr>
          <w:p w14:paraId="07FA21E9" w14:textId="6B69E773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255</w:t>
            </w:r>
          </w:p>
        </w:tc>
        <w:tc>
          <w:tcPr>
            <w:tcW w:w="1134" w:type="dxa"/>
            <w:vAlign w:val="center"/>
            <w:hideMark/>
          </w:tcPr>
          <w:p w14:paraId="21F3ADEE" w14:textId="5FCCFD4E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546,48</w:t>
            </w:r>
          </w:p>
        </w:tc>
        <w:tc>
          <w:tcPr>
            <w:tcW w:w="1134" w:type="dxa"/>
          </w:tcPr>
          <w:p w14:paraId="1C64457A" w14:textId="77777777" w:rsidR="006662AE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</w:pPr>
          </w:p>
        </w:tc>
      </w:tr>
    </w:tbl>
    <w:p w14:paraId="70435632" w14:textId="561E8B4D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7DB71AE3" w14:textId="0E0196D0" w:rsidR="006662AE" w:rsidRPr="003D303C" w:rsidRDefault="006662AE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ITEM 3</w:t>
      </w:r>
      <w:r w:rsidR="00F91C7C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: </w:t>
      </w: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La supervisión Técnica a la ejecución de los proyectos</w:t>
      </w:r>
      <w:r w:rsidR="00F91C7C"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 xml:space="preserve"> del Departamento de Cochabamba</w:t>
      </w: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:</w:t>
      </w:r>
    </w:p>
    <w:p w14:paraId="7C5A0AE2" w14:textId="77777777" w:rsidR="0078756D" w:rsidRPr="003D303C" w:rsidRDefault="0078756D" w:rsidP="00F91C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50CF3809" w14:textId="2D23FB09" w:rsidR="0078756D" w:rsidRPr="003D303C" w:rsidRDefault="0078756D" w:rsidP="006662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 Los proyectos tienen las siguientes características técnicas: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134"/>
        <w:gridCol w:w="992"/>
        <w:gridCol w:w="1134"/>
        <w:gridCol w:w="1134"/>
      </w:tblGrid>
      <w:tr w:rsidR="0078756D" w:rsidRPr="003D303C" w14:paraId="67795FB7" w14:textId="77777777" w:rsidTr="00FF5637">
        <w:tc>
          <w:tcPr>
            <w:tcW w:w="4673" w:type="dxa"/>
            <w:vAlign w:val="center"/>
            <w:hideMark/>
          </w:tcPr>
          <w:p w14:paraId="38A581AB" w14:textId="77777777" w:rsidR="0078756D" w:rsidRPr="003D303C" w:rsidRDefault="0078756D" w:rsidP="006662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PROYECTO</w:t>
            </w:r>
          </w:p>
        </w:tc>
        <w:tc>
          <w:tcPr>
            <w:tcW w:w="1134" w:type="dxa"/>
            <w:vAlign w:val="center"/>
            <w:hideMark/>
          </w:tcPr>
          <w:p w14:paraId="406C5324" w14:textId="77777777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Líneas MT (km)</w:t>
            </w:r>
          </w:p>
        </w:tc>
        <w:tc>
          <w:tcPr>
            <w:tcW w:w="992" w:type="dxa"/>
            <w:vAlign w:val="center"/>
            <w:hideMark/>
          </w:tcPr>
          <w:p w14:paraId="16BE53A3" w14:textId="77777777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Líneas BT (km)</w:t>
            </w:r>
          </w:p>
        </w:tc>
        <w:tc>
          <w:tcPr>
            <w:tcW w:w="1134" w:type="dxa"/>
            <w:vAlign w:val="center"/>
            <w:hideMark/>
          </w:tcPr>
          <w:p w14:paraId="1E9B599A" w14:textId="77777777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Total, Líneas (km)</w:t>
            </w:r>
          </w:p>
        </w:tc>
        <w:tc>
          <w:tcPr>
            <w:tcW w:w="1134" w:type="dxa"/>
          </w:tcPr>
          <w:p w14:paraId="48C92410" w14:textId="77777777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Plazo de Ejecución de proyectos</w:t>
            </w:r>
          </w:p>
        </w:tc>
      </w:tr>
      <w:tr w:rsidR="0078756D" w:rsidRPr="003D303C" w14:paraId="4C73BC6C" w14:textId="77777777" w:rsidTr="00FF5637">
        <w:tc>
          <w:tcPr>
            <w:tcW w:w="4673" w:type="dxa"/>
            <w:hideMark/>
          </w:tcPr>
          <w:p w14:paraId="3659CA85" w14:textId="3E6F3F57" w:rsidR="0078756D" w:rsidRPr="003D303C" w:rsidRDefault="0078756D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Const. </w:t>
            </w:r>
            <w:r w:rsidR="006662AE"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Electrificación</w:t>
            </w: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 Rural Municipio de Shinahota (Cochabamba)</w:t>
            </w:r>
          </w:p>
        </w:tc>
        <w:tc>
          <w:tcPr>
            <w:tcW w:w="1134" w:type="dxa"/>
            <w:hideMark/>
          </w:tcPr>
          <w:p w14:paraId="2DBB1E65" w14:textId="20586414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97,02</w:t>
            </w:r>
          </w:p>
        </w:tc>
        <w:tc>
          <w:tcPr>
            <w:tcW w:w="992" w:type="dxa"/>
            <w:hideMark/>
          </w:tcPr>
          <w:p w14:paraId="7E89C681" w14:textId="082D1112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95,93</w:t>
            </w:r>
          </w:p>
        </w:tc>
        <w:tc>
          <w:tcPr>
            <w:tcW w:w="1134" w:type="dxa"/>
            <w:hideMark/>
          </w:tcPr>
          <w:p w14:paraId="06913D73" w14:textId="16B92926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192,95</w:t>
            </w:r>
          </w:p>
        </w:tc>
        <w:tc>
          <w:tcPr>
            <w:tcW w:w="1134" w:type="dxa"/>
          </w:tcPr>
          <w:p w14:paraId="0CEF1E8D" w14:textId="54BEBF75" w:rsidR="0078756D" w:rsidRPr="003D303C" w:rsidRDefault="0078756D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330</w:t>
            </w:r>
          </w:p>
        </w:tc>
      </w:tr>
      <w:tr w:rsidR="0078756D" w:rsidRPr="003D303C" w14:paraId="53715AF9" w14:textId="77777777" w:rsidTr="00FF5637">
        <w:tc>
          <w:tcPr>
            <w:tcW w:w="4673" w:type="dxa"/>
          </w:tcPr>
          <w:p w14:paraId="756D7C10" w14:textId="74C201AF" w:rsidR="0078756D" w:rsidRPr="003D303C" w:rsidRDefault="0078756D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Const. </w:t>
            </w:r>
            <w:r w:rsidR="006662AE"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Electrificación</w:t>
            </w: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 Rural Municipio Villa Tunari Central </w:t>
            </w:r>
            <w:proofErr w:type="spellStart"/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Eterazama</w:t>
            </w:r>
            <w:proofErr w:type="spellEnd"/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 (Cochabamba)</w:t>
            </w:r>
          </w:p>
        </w:tc>
        <w:tc>
          <w:tcPr>
            <w:tcW w:w="1134" w:type="dxa"/>
          </w:tcPr>
          <w:p w14:paraId="043D5625" w14:textId="09B2C534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96,62</w:t>
            </w:r>
          </w:p>
        </w:tc>
        <w:tc>
          <w:tcPr>
            <w:tcW w:w="992" w:type="dxa"/>
          </w:tcPr>
          <w:p w14:paraId="401E854F" w14:textId="2A44112B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87,19</w:t>
            </w:r>
          </w:p>
        </w:tc>
        <w:tc>
          <w:tcPr>
            <w:tcW w:w="1134" w:type="dxa"/>
          </w:tcPr>
          <w:p w14:paraId="6DED068E" w14:textId="105357B8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183,81</w:t>
            </w:r>
          </w:p>
        </w:tc>
        <w:tc>
          <w:tcPr>
            <w:tcW w:w="1134" w:type="dxa"/>
          </w:tcPr>
          <w:p w14:paraId="39217424" w14:textId="13410EF4" w:rsidR="0078756D" w:rsidRPr="003D303C" w:rsidRDefault="00860B41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330</w:t>
            </w:r>
          </w:p>
        </w:tc>
      </w:tr>
      <w:tr w:rsidR="0078756D" w:rsidRPr="003D303C" w14:paraId="5646C83B" w14:textId="77777777" w:rsidTr="00FF5637">
        <w:tc>
          <w:tcPr>
            <w:tcW w:w="4673" w:type="dxa"/>
          </w:tcPr>
          <w:p w14:paraId="5E7B7354" w14:textId="70382A50" w:rsidR="0078756D" w:rsidRPr="003D303C" w:rsidRDefault="0078756D" w:rsidP="006662AE">
            <w:pPr>
              <w:spacing w:after="0" w:line="240" w:lineRule="auto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Const. </w:t>
            </w:r>
            <w:r w:rsidR="006662AE"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Electrificación</w:t>
            </w: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 xml:space="preserve"> Rural Municipio Villa Tunari - Central 14 de septiembre (Cochabamba)</w:t>
            </w:r>
          </w:p>
        </w:tc>
        <w:tc>
          <w:tcPr>
            <w:tcW w:w="1134" w:type="dxa"/>
          </w:tcPr>
          <w:p w14:paraId="4104425F" w14:textId="37247D4E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168,03</w:t>
            </w:r>
          </w:p>
        </w:tc>
        <w:tc>
          <w:tcPr>
            <w:tcW w:w="992" w:type="dxa"/>
          </w:tcPr>
          <w:p w14:paraId="5B72FCB8" w14:textId="0DE7DD4D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140,48</w:t>
            </w:r>
          </w:p>
        </w:tc>
        <w:tc>
          <w:tcPr>
            <w:tcW w:w="1134" w:type="dxa"/>
          </w:tcPr>
          <w:p w14:paraId="65560040" w14:textId="13217CC9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308,51</w:t>
            </w:r>
          </w:p>
        </w:tc>
        <w:tc>
          <w:tcPr>
            <w:tcW w:w="1134" w:type="dxa"/>
          </w:tcPr>
          <w:p w14:paraId="2F54762F" w14:textId="063251D7" w:rsidR="0078756D" w:rsidRPr="003D303C" w:rsidRDefault="0078756D" w:rsidP="006662A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420</w:t>
            </w:r>
          </w:p>
        </w:tc>
      </w:tr>
      <w:tr w:rsidR="0078756D" w:rsidRPr="003D303C" w14:paraId="71E2B327" w14:textId="77777777" w:rsidTr="00FF5637">
        <w:tc>
          <w:tcPr>
            <w:tcW w:w="4673" w:type="dxa"/>
            <w:vAlign w:val="center"/>
            <w:hideMark/>
          </w:tcPr>
          <w:p w14:paraId="542BA158" w14:textId="77777777" w:rsidR="0078756D" w:rsidRPr="003D303C" w:rsidRDefault="0078756D" w:rsidP="006662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TOTAL</w:t>
            </w:r>
          </w:p>
        </w:tc>
        <w:tc>
          <w:tcPr>
            <w:tcW w:w="1134" w:type="dxa"/>
            <w:vAlign w:val="center"/>
            <w:hideMark/>
          </w:tcPr>
          <w:p w14:paraId="28D98BFB" w14:textId="7AE38902" w:rsidR="0078756D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  <w:t>361,67</w:t>
            </w:r>
          </w:p>
        </w:tc>
        <w:tc>
          <w:tcPr>
            <w:tcW w:w="992" w:type="dxa"/>
            <w:vAlign w:val="center"/>
            <w:hideMark/>
          </w:tcPr>
          <w:p w14:paraId="3CDBDBF3" w14:textId="1668F31E" w:rsidR="0078756D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323,6</w:t>
            </w:r>
          </w:p>
        </w:tc>
        <w:tc>
          <w:tcPr>
            <w:tcW w:w="1134" w:type="dxa"/>
            <w:vAlign w:val="center"/>
            <w:hideMark/>
          </w:tcPr>
          <w:p w14:paraId="5991C2DB" w14:textId="11F0D780" w:rsidR="0078756D" w:rsidRPr="003D303C" w:rsidRDefault="006662AE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</w:pPr>
            <w:r w:rsidRPr="003D303C">
              <w:rPr>
                <w:rFonts w:ascii="Arial" w:eastAsia="Times New Roman" w:hAnsi="Arial" w:cs="Arial"/>
                <w:color w:val="080707"/>
                <w:sz w:val="12"/>
                <w:szCs w:val="12"/>
                <w:lang w:eastAsia="es-BO"/>
              </w:rPr>
              <w:t>685,27</w:t>
            </w:r>
          </w:p>
        </w:tc>
        <w:tc>
          <w:tcPr>
            <w:tcW w:w="1134" w:type="dxa"/>
          </w:tcPr>
          <w:p w14:paraId="47ED33A2" w14:textId="77777777" w:rsidR="0078756D" w:rsidRPr="003D303C" w:rsidRDefault="0078756D" w:rsidP="00666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80707"/>
                <w:sz w:val="12"/>
                <w:szCs w:val="12"/>
                <w:lang w:eastAsia="es-BO"/>
              </w:rPr>
            </w:pPr>
          </w:p>
        </w:tc>
      </w:tr>
    </w:tbl>
    <w:p w14:paraId="2C516D54" w14:textId="0E829C30" w:rsidR="006662AE" w:rsidRPr="003D303C" w:rsidRDefault="0078756D" w:rsidP="00223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Nota: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 En Bolivia se consideran redes eléctricas MT hasta 34,5 kV y BT hasta 380 V, en los sistemas de distribu</w:t>
      </w:r>
      <w:r w:rsidR="00223E23"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ción de las empresas Operadoras</w:t>
      </w:r>
    </w:p>
    <w:p w14:paraId="5F2E4E67" w14:textId="77777777" w:rsidR="00223E23" w:rsidRPr="003D303C" w:rsidRDefault="00223E23" w:rsidP="00223E2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10BC2D32" w14:textId="243CF1AC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El/La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EMPRESA NACIONAL DE ELECTRICIDAD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 invita a las firmas consultoras elegibles a expresar su interés en prestar los servicios solicitados. Las listas cortas deben incluir un mínimo de cinco (5) y un máximo de ocho (8) firmas elegibles.</w:t>
      </w:r>
    </w:p>
    <w:p w14:paraId="51102920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1E1E98F4" w14:textId="7406A210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Los consultores serán seleccionados conforme a los procedimientos indicados en las </w:t>
      </w:r>
      <w:hyperlink r:id="rId7" w:history="1">
        <w:r w:rsidRPr="003D303C">
          <w:rPr>
            <w:rFonts w:ascii="Arial" w:eastAsia="Times New Roman" w:hAnsi="Arial" w:cs="Arial"/>
            <w:color w:val="007BFF"/>
            <w:sz w:val="14"/>
            <w:szCs w:val="14"/>
            <w:u w:val="single"/>
            <w:lang w:eastAsia="es-BO"/>
          </w:rPr>
          <w:t>Políticas para la Selección y Contratación de Consultores financiados por el Banco Interamericano de Desarrollo</w:t>
        </w:r>
      </w:hyperlink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 (edición aplicable en el contrato de préstamo), y podrán participar las firmas de países de origen que sean elegibles, según se especifica en dichas políticas.</w:t>
      </w:r>
    </w:p>
    <w:p w14:paraId="3D84402A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16DE8E8D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Los consultores se podrán asociar con otras firmas en forma de asociación en participación (</w:t>
      </w:r>
      <w:proofErr w:type="spellStart"/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Joint</w:t>
      </w:r>
      <w:proofErr w:type="spellEnd"/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 Venture) o incluirlas como subcontratistas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como representante. </w:t>
      </w:r>
    </w:p>
    <w:p w14:paraId="797977AA" w14:textId="77777777" w:rsid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sz w:val="14"/>
          <w:szCs w:val="14"/>
          <w:lang w:eastAsia="es-BO"/>
        </w:rPr>
        <w:t>Los consultores serán seleccionados e</w:t>
      </w:r>
    </w:p>
    <w:p w14:paraId="730F7CC1" w14:textId="43F0A5F9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sz w:val="14"/>
          <w:szCs w:val="14"/>
          <w:lang w:eastAsia="es-BO"/>
        </w:rPr>
        <w:t xml:space="preserve">n base al método de </w:t>
      </w:r>
      <w:r w:rsidRPr="003D303C">
        <w:rPr>
          <w:rFonts w:ascii="Arial" w:eastAsia="Times New Roman" w:hAnsi="Arial" w:cs="Arial"/>
          <w:b/>
          <w:sz w:val="14"/>
          <w:szCs w:val="14"/>
          <w:lang w:eastAsia="es-BO"/>
        </w:rPr>
        <w:t xml:space="preserve">selección Basado en la </w:t>
      </w:r>
      <w:r w:rsidR="00B739A4" w:rsidRPr="003D303C">
        <w:rPr>
          <w:rFonts w:ascii="Arial" w:eastAsia="Times New Roman" w:hAnsi="Arial" w:cs="Arial"/>
          <w:b/>
          <w:sz w:val="14"/>
          <w:szCs w:val="14"/>
          <w:lang w:eastAsia="es-BO"/>
        </w:rPr>
        <w:t>Calidad y el Costo (</w:t>
      </w:r>
      <w:r w:rsidRPr="003D303C">
        <w:rPr>
          <w:rFonts w:ascii="Arial" w:eastAsia="Times New Roman" w:hAnsi="Arial" w:cs="Arial"/>
          <w:b/>
          <w:sz w:val="14"/>
          <w:szCs w:val="14"/>
          <w:lang w:eastAsia="es-BO"/>
        </w:rPr>
        <w:t>SBCC</w:t>
      </w:r>
      <w:r w:rsidR="00B739A4" w:rsidRPr="003D303C">
        <w:rPr>
          <w:rFonts w:ascii="Arial" w:eastAsia="Times New Roman" w:hAnsi="Arial" w:cs="Arial"/>
          <w:b/>
          <w:sz w:val="14"/>
          <w:szCs w:val="14"/>
          <w:lang w:eastAsia="es-BO"/>
        </w:rPr>
        <w:t>)</w:t>
      </w:r>
      <w:r w:rsidRPr="003D303C">
        <w:rPr>
          <w:rFonts w:ascii="Arial" w:eastAsia="Times New Roman" w:hAnsi="Arial" w:cs="Arial"/>
          <w:sz w:val="14"/>
          <w:szCs w:val="14"/>
          <w:lang w:eastAsia="es-BO"/>
        </w:rPr>
        <w:t>, de la Política para la Selección y Contratación de Consultores Financiados por el Banco Interamericano de Desarrollo GN-2350-15</w:t>
      </w:r>
    </w:p>
    <w:p w14:paraId="021C2CFC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es-BO"/>
        </w:rPr>
      </w:pPr>
    </w:p>
    <w:p w14:paraId="3431E788" w14:textId="200B1D0F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Los consultores interesados podrán solicitar más información en a través del correo electrónico o en la dirección indicada al final de este anuncio, de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8:30 AM a 4:30 PM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.</w:t>
      </w:r>
    </w:p>
    <w:p w14:paraId="6566830B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798C2A23" w14:textId="28BE187C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Las expresiones de interés deberán ser enviadas por escrito en la dirección de correo electrónico o entregadas de manera impresa en la dirección indicada abajo, a más tardar el </w:t>
      </w:r>
      <w:r w:rsidR="00833D85"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12</w:t>
      </w:r>
      <w:r w:rsidR="00ED7B76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de </w:t>
      </w:r>
      <w:r w:rsidR="00833D85"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junio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2026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. Ofertas electrónicas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sí 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serán permitida</w:t>
      </w:r>
      <w:r w:rsidR="00833D85"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 hasta la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s</w:t>
      </w:r>
      <w:r w:rsidR="00833D85"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 23:59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.</w:t>
      </w:r>
    </w:p>
    <w:p w14:paraId="1FBE1E92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113989D6" w14:textId="5BA7927E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Los consultores interesados deben proporcionar información </w:t>
      </w:r>
      <w:r w:rsidR="00860B41"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 xml:space="preserve">documentada 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que demuestre que tienen las calificaciones requeridas y la experiencia relevante para prestar los servicios.</w:t>
      </w:r>
    </w:p>
    <w:p w14:paraId="46ABC23E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676999CD" w14:textId="46478F87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lastRenderedPageBreak/>
        <w:t>ENDE 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invita a firmas consultoras</w:t>
      </w:r>
      <w:r w:rsidRPr="003D303C">
        <w:rPr>
          <w:rFonts w:ascii="Arial" w:eastAsia="Times New Roman" w:hAnsi="Arial" w:cs="Arial"/>
          <w:i/>
          <w:iCs/>
          <w:color w:val="080707"/>
          <w:sz w:val="14"/>
          <w:szCs w:val="14"/>
          <w:lang w:eastAsia="es-BO"/>
        </w:rPr>
        <w:t>,</w:t>
      </w: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 a expresar su interés en prestar los servicios solicitados. Los consultores interesados deberán proporcionar información documentada, que indique que cuentan con experiencia en: </w:t>
      </w:r>
      <w:r w:rsidRPr="003D303C">
        <w:rPr>
          <w:rFonts w:ascii="Arial" w:eastAsia="Times New Roman" w:hAnsi="Arial" w:cs="Arial"/>
          <w:b/>
          <w:bCs/>
          <w:i/>
          <w:iCs/>
          <w:color w:val="080707"/>
          <w:sz w:val="14"/>
          <w:szCs w:val="14"/>
          <w:lang w:eastAsia="es-BO"/>
        </w:rPr>
        <w:t>CONSTRUCCION Y/O SUPERVISION EN PROYECTOS DE DISTRIBUCION DE ENERGIA ELECTRICA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.</w:t>
      </w:r>
    </w:p>
    <w:p w14:paraId="425A0110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593E3D1D" w14:textId="11E7A68C" w:rsidR="0078756D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>Los interesados deben proporcionar la información de la firma respectiva en copia simple, su documentación legal más importante junto con un resumen detallado de su experiencia en construcción y/o supervisión de proyectos en Media Tensión y Baja Tensión aéreas terminados.</w:t>
      </w:r>
    </w:p>
    <w:p w14:paraId="7EECF344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</w:p>
    <w:p w14:paraId="74FED1C6" w14:textId="633D7090" w:rsidR="00860B41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Serán seleccionadas en la lista corta las firmas que presenten proyectos terminados en construcción y/o supervisión que sumados los km de línea en MT y BT (monofásicos y/o trifásicos), estén por encima de 2 veces el total de los km </w:t>
      </w:r>
      <w:r w:rsidR="00860B41"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>de cada ítem:</w:t>
      </w:r>
    </w:p>
    <w:p w14:paraId="47141DB4" w14:textId="77777777" w:rsidR="003D303C" w:rsidRPr="003D303C" w:rsidRDefault="003D303C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</w:p>
    <w:p w14:paraId="588DEDEC" w14:textId="6B91315E" w:rsidR="00694FB0" w:rsidRPr="003D303C" w:rsidRDefault="006662AE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/>
          <w:color w:val="080707"/>
          <w:sz w:val="14"/>
          <w:szCs w:val="14"/>
          <w:lang w:eastAsia="es-BO"/>
        </w:rPr>
        <w:t>ITEM 1</w:t>
      </w: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 (722,59 </w:t>
      </w:r>
      <w:r w:rsidR="0078756D"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km x 2 = </w:t>
      </w: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>1.445,18</w:t>
      </w:r>
      <w:r w:rsidR="0078756D"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 km)</w:t>
      </w:r>
    </w:p>
    <w:p w14:paraId="457F199F" w14:textId="77777777" w:rsidR="00694FB0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 </w:t>
      </w:r>
      <w:r w:rsidR="006662AE" w:rsidRPr="003D303C">
        <w:rPr>
          <w:rFonts w:ascii="Arial" w:eastAsia="Times New Roman" w:hAnsi="Arial" w:cs="Arial"/>
          <w:b/>
          <w:color w:val="080707"/>
          <w:sz w:val="14"/>
          <w:szCs w:val="14"/>
          <w:lang w:eastAsia="es-BO"/>
        </w:rPr>
        <w:t>ITEM 2</w:t>
      </w:r>
      <w:r w:rsidR="006662AE"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 (546,48 km x 2 = 1.092,96 km)</w:t>
      </w:r>
    </w:p>
    <w:p w14:paraId="57CE6594" w14:textId="5885A7BA" w:rsidR="006F289A" w:rsidRPr="003D303C" w:rsidRDefault="006662AE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 </w:t>
      </w:r>
      <w:r w:rsidRPr="003D303C">
        <w:rPr>
          <w:rFonts w:ascii="Arial" w:eastAsia="Times New Roman" w:hAnsi="Arial" w:cs="Arial"/>
          <w:b/>
          <w:color w:val="080707"/>
          <w:sz w:val="14"/>
          <w:szCs w:val="14"/>
          <w:lang w:eastAsia="es-BO"/>
        </w:rPr>
        <w:t>ITEM 3</w:t>
      </w: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 xml:space="preserve"> (685,27 km x 2 = 1.370,54 km</w:t>
      </w:r>
      <w:r w:rsidR="00CA06D4"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>)</w:t>
      </w:r>
    </w:p>
    <w:p w14:paraId="1A80800F" w14:textId="77777777" w:rsidR="00CA06D4" w:rsidRPr="003D303C" w:rsidRDefault="00CA06D4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</w:pPr>
    </w:p>
    <w:p w14:paraId="43BB741A" w14:textId="3F98FF91" w:rsidR="0078756D" w:rsidRPr="003D303C" w:rsidRDefault="00694FB0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>E</w:t>
      </w:r>
      <w:r w:rsidR="0078756D" w:rsidRPr="003D303C">
        <w:rPr>
          <w:rFonts w:ascii="Arial" w:eastAsia="Times New Roman" w:hAnsi="Arial" w:cs="Arial"/>
          <w:bCs/>
          <w:color w:val="080707"/>
          <w:sz w:val="14"/>
          <w:szCs w:val="14"/>
          <w:lang w:eastAsia="es-BO"/>
        </w:rPr>
        <w:t>n caso de presentarse un empate se dará preferencia a la firma que tenga mayor número de proyectos.</w:t>
      </w:r>
    </w:p>
    <w:p w14:paraId="0961D8DF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Dirección: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Calle Colombia N° O-655</w:t>
      </w:r>
    </w:p>
    <w:p w14:paraId="09C9AB2C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Organismo Ejecutor: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EMPRESA NACIONAL DE ELECTRICIDAD</w:t>
      </w:r>
    </w:p>
    <w:p w14:paraId="18B86764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Atención: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Ing. Ronald Humberto Escalera </w:t>
      </w:r>
      <w:proofErr w:type="spellStart"/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Solis</w:t>
      </w:r>
      <w:proofErr w:type="spellEnd"/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-Coordinador General del PER III</w:t>
      </w:r>
    </w:p>
    <w:p w14:paraId="756327D7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Teléfono: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(591-4) 4520317 interno 1570 - Fax: (591-4) 4520</w:t>
      </w:r>
    </w:p>
    <w:p w14:paraId="77FC4C01" w14:textId="77777777" w:rsidR="0078756D" w:rsidRP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80707"/>
          <w:sz w:val="14"/>
          <w:szCs w:val="14"/>
          <w:lang w:eastAsia="es-BO"/>
        </w:rPr>
      </w:pPr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Correo electrónico: 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>programa.per3@ende.bo</w:t>
      </w:r>
    </w:p>
    <w:p w14:paraId="5389A2E1" w14:textId="77777777" w:rsidR="003D303C" w:rsidRDefault="0078756D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proofErr w:type="spellStart"/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SitioWeb</w:t>
      </w:r>
      <w:proofErr w:type="spellEnd"/>
      <w:r w:rsidRPr="003D303C">
        <w:rPr>
          <w:rFonts w:ascii="Arial" w:eastAsia="Times New Roman" w:hAnsi="Arial" w:cs="Arial"/>
          <w:color w:val="080707"/>
          <w:sz w:val="14"/>
          <w:szCs w:val="14"/>
          <w:lang w:eastAsia="es-BO"/>
        </w:rPr>
        <w:t>: </w:t>
      </w:r>
      <w:hyperlink r:id="rId8" w:history="1">
        <w:r w:rsidR="003D303C" w:rsidRPr="00C915B5">
          <w:rPr>
            <w:rStyle w:val="Hipervnculo"/>
            <w:rFonts w:ascii="Arial" w:eastAsia="Times New Roman" w:hAnsi="Arial" w:cs="Arial"/>
            <w:b/>
            <w:bCs/>
            <w:sz w:val="14"/>
            <w:szCs w:val="14"/>
            <w:lang w:eastAsia="es-BO"/>
          </w:rPr>
          <w:t>https://www.ende.bo/nacional-internacional/vigentes</w:t>
        </w:r>
      </w:hyperlink>
      <w:r w:rsid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 </w:t>
      </w:r>
      <w:r w:rsidRPr="003D303C"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  <w:t xml:space="preserve">o </w:t>
      </w:r>
    </w:p>
    <w:p w14:paraId="24FCA798" w14:textId="467AABFB" w:rsidR="0078756D" w:rsidRDefault="000D1A1A" w:rsidP="003D30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80707"/>
          <w:sz w:val="14"/>
          <w:szCs w:val="14"/>
          <w:lang w:eastAsia="es-BO"/>
        </w:rPr>
      </w:pPr>
      <w:hyperlink r:id="rId9" w:history="1">
        <w:r w:rsidR="003D303C" w:rsidRPr="00C915B5">
          <w:rPr>
            <w:rStyle w:val="Hipervnculo"/>
            <w:rFonts w:ascii="Arial" w:eastAsia="Times New Roman" w:hAnsi="Arial" w:cs="Arial"/>
            <w:b/>
            <w:bCs/>
            <w:sz w:val="14"/>
            <w:szCs w:val="14"/>
            <w:lang w:eastAsia="es-BO"/>
          </w:rPr>
          <w:t>https://www.iadb.org/es/como-trabajar-juntos/adquisiciones/adquisiciones-para-proyectos/avisos-de-adquisiciones</w:t>
        </w:r>
      </w:hyperlink>
    </w:p>
    <w:p w14:paraId="0E664399" w14:textId="77777777" w:rsidR="003D303C" w:rsidRPr="000747DA" w:rsidRDefault="003D303C" w:rsidP="003D303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80707"/>
          <w:sz w:val="20"/>
          <w:szCs w:val="20"/>
          <w:lang w:eastAsia="es-BO"/>
        </w:rPr>
      </w:pPr>
    </w:p>
    <w:p w14:paraId="0BB634FC" w14:textId="77777777" w:rsidR="0078756D" w:rsidRDefault="0078756D" w:rsidP="0078756D">
      <w:pPr>
        <w:jc w:val="both"/>
      </w:pPr>
    </w:p>
    <w:p w14:paraId="681B54F4" w14:textId="77777777" w:rsidR="0078756D" w:rsidRDefault="0078756D" w:rsidP="0078756D"/>
    <w:p w14:paraId="687662DC" w14:textId="77777777" w:rsidR="006E349E" w:rsidRDefault="006E349E"/>
    <w:sectPr w:rsidR="006E349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30F8" w14:textId="77777777" w:rsidR="000D1A1A" w:rsidRDefault="000D1A1A" w:rsidP="00833D85">
      <w:pPr>
        <w:spacing w:after="0" w:line="240" w:lineRule="auto"/>
      </w:pPr>
      <w:r>
        <w:separator/>
      </w:r>
    </w:p>
  </w:endnote>
  <w:endnote w:type="continuationSeparator" w:id="0">
    <w:p w14:paraId="332DC6AB" w14:textId="77777777" w:rsidR="000D1A1A" w:rsidRDefault="000D1A1A" w:rsidP="0083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468A" w14:textId="77777777" w:rsidR="000D1A1A" w:rsidRDefault="000D1A1A" w:rsidP="00833D85">
      <w:pPr>
        <w:spacing w:after="0" w:line="240" w:lineRule="auto"/>
      </w:pPr>
      <w:r>
        <w:separator/>
      </w:r>
    </w:p>
  </w:footnote>
  <w:footnote w:type="continuationSeparator" w:id="0">
    <w:p w14:paraId="0BA6F67A" w14:textId="77777777" w:rsidR="000D1A1A" w:rsidRDefault="000D1A1A" w:rsidP="0083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AF97" w14:textId="0272FD56" w:rsidR="00833D85" w:rsidRDefault="00833D85" w:rsidP="00906EB1">
    <w:pPr>
      <w:pStyle w:val="Encabezado"/>
      <w:jc w:val="center"/>
    </w:pPr>
    <w:r>
      <w:rPr>
        <w:noProof/>
      </w:rPr>
      <w:drawing>
        <wp:inline distT="0" distB="0" distL="0" distR="0" wp14:anchorId="2A1CA56A" wp14:editId="2203AF90">
          <wp:extent cx="1487805" cy="7435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F66ED"/>
    <w:multiLevelType w:val="multilevel"/>
    <w:tmpl w:val="D6AC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B5753"/>
    <w:multiLevelType w:val="hybridMultilevel"/>
    <w:tmpl w:val="C2280C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6D"/>
    <w:rsid w:val="000D1A1A"/>
    <w:rsid w:val="00121914"/>
    <w:rsid w:val="001F0DA0"/>
    <w:rsid w:val="00213FCB"/>
    <w:rsid w:val="0022283E"/>
    <w:rsid w:val="00223E23"/>
    <w:rsid w:val="003D303C"/>
    <w:rsid w:val="00523089"/>
    <w:rsid w:val="006575F9"/>
    <w:rsid w:val="006662AE"/>
    <w:rsid w:val="00694FB0"/>
    <w:rsid w:val="006E349E"/>
    <w:rsid w:val="006F289A"/>
    <w:rsid w:val="0078756D"/>
    <w:rsid w:val="00833D85"/>
    <w:rsid w:val="00860B41"/>
    <w:rsid w:val="00906EB1"/>
    <w:rsid w:val="00A1103D"/>
    <w:rsid w:val="00B739A4"/>
    <w:rsid w:val="00CA06D4"/>
    <w:rsid w:val="00D14AA3"/>
    <w:rsid w:val="00EB2D69"/>
    <w:rsid w:val="00ED7B76"/>
    <w:rsid w:val="00EF480E"/>
    <w:rsid w:val="00F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A8D60"/>
  <w15:chartTrackingRefBased/>
  <w15:docId w15:val="{5E60E2CB-F5AF-4798-9D28-9252B35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5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D85"/>
  </w:style>
  <w:style w:type="paragraph" w:styleId="Piedepgina">
    <w:name w:val="footer"/>
    <w:basedOn w:val="Normal"/>
    <w:link w:val="PiedepginaCar"/>
    <w:uiPriority w:val="99"/>
    <w:unhideWhenUsed/>
    <w:rsid w:val="00833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D85"/>
  </w:style>
  <w:style w:type="character" w:styleId="Hipervnculo">
    <w:name w:val="Hyperlink"/>
    <w:basedOn w:val="Fuentedeprrafopredeter"/>
    <w:uiPriority w:val="99"/>
    <w:unhideWhenUsed/>
    <w:rsid w:val="003D30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jectprocurement.iadb.org/en/polic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adb.org/es/como-trabajar-juntos/adquisiciones/adquisiciones-para-proyectos/avisos-de-adquisicio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1042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Felix Condori Espinoza</dc:creator>
  <cp:keywords/>
  <dc:description/>
  <cp:lastModifiedBy>Gabriela Sonia Lima Mercado</cp:lastModifiedBy>
  <cp:revision>4</cp:revision>
  <dcterms:created xsi:type="dcterms:W3CDTF">2026-05-25T21:42:00Z</dcterms:created>
  <dcterms:modified xsi:type="dcterms:W3CDTF">2026-05-26T21:37:00Z</dcterms:modified>
</cp:coreProperties>
</file>