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1A604D" w:rsidRPr="00D46844" w:rsidRDefault="001A604D"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1A604D" w:rsidRPr="00D46844" w:rsidRDefault="001A604D"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12141325" w:rsidR="001A604D" w:rsidRPr="003E6A76" w:rsidRDefault="00293FBB"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12141325" w:rsidR="001A604D" w:rsidRPr="003E6A76" w:rsidRDefault="00293FBB"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1A604D" w:rsidRPr="00F168BF" w:rsidRDefault="001A604D"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1A604D" w:rsidRPr="00F168BF" w:rsidRDefault="001A604D"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31DECA4E">
                <wp:simplePos x="0" y="0"/>
                <wp:positionH relativeFrom="column">
                  <wp:posOffset>1568408</wp:posOffset>
                </wp:positionH>
                <wp:positionV relativeFrom="paragraph">
                  <wp:posOffset>120716</wp:posOffset>
                </wp:positionV>
                <wp:extent cx="4436110" cy="46672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7D9B6C8F" w:rsidR="001A604D" w:rsidRDefault="001A604D"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w:t>
                            </w:r>
                            <w:r>
                              <w:rPr>
                                <w:rFonts w:ascii="Tahoma" w:hAnsi="Tahoma" w:cs="Tahoma"/>
                                <w:b/>
                                <w:bCs/>
                                <w:color w:val="000000"/>
                                <w:sz w:val="32"/>
                                <w:szCs w:val="24"/>
                                <w:lang w:val="pt-BR"/>
                              </w:rPr>
                              <w:t>4</w:t>
                            </w:r>
                            <w:r w:rsidRPr="009044A5">
                              <w:rPr>
                                <w:rFonts w:ascii="Tahoma" w:hAnsi="Tahoma" w:cs="Tahoma"/>
                                <w:b/>
                                <w:bCs/>
                                <w:color w:val="000000"/>
                                <w:sz w:val="32"/>
                                <w:szCs w:val="24"/>
                                <w:lang w:val="pt-BR"/>
                              </w:rPr>
                              <w:t>-0</w:t>
                            </w:r>
                            <w:r>
                              <w:rPr>
                                <w:rFonts w:ascii="Tahoma" w:hAnsi="Tahoma" w:cs="Tahoma"/>
                                <w:b/>
                                <w:bCs/>
                                <w:color w:val="000000"/>
                                <w:sz w:val="32"/>
                                <w:szCs w:val="24"/>
                                <w:lang w:val="pt-BR"/>
                              </w:rPr>
                              <w:t>17</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5pt;margin-top:9.5pt;width:349.3pt;height:36.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" filled="f" fillcolor="#eaeaea" stroked="f" strokecolor="gray">
                <v:textbox inset="2.23519mm,1.1176mm,2.23519mm,1.1176mm">
                  <w:txbxContent>
                    <w:p w14:paraId="60A256F8" w14:textId="7D9B6C8F" w:rsidR="001A604D" w:rsidRDefault="001A604D"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w:t>
                      </w:r>
                      <w:r>
                        <w:rPr>
                          <w:rFonts w:ascii="Tahoma" w:hAnsi="Tahoma" w:cs="Tahoma"/>
                          <w:b/>
                          <w:bCs/>
                          <w:color w:val="000000"/>
                          <w:sz w:val="32"/>
                          <w:szCs w:val="24"/>
                          <w:lang w:val="pt-BR"/>
                        </w:rPr>
                        <w:t>4</w:t>
                      </w:r>
                      <w:r w:rsidRPr="009044A5">
                        <w:rPr>
                          <w:rFonts w:ascii="Tahoma" w:hAnsi="Tahoma" w:cs="Tahoma"/>
                          <w:b/>
                          <w:bCs/>
                          <w:color w:val="000000"/>
                          <w:sz w:val="32"/>
                          <w:szCs w:val="24"/>
                          <w:lang w:val="pt-BR"/>
                        </w:rPr>
                        <w:t>-0</w:t>
                      </w:r>
                      <w:r>
                        <w:rPr>
                          <w:rFonts w:ascii="Tahoma" w:hAnsi="Tahoma" w:cs="Tahoma"/>
                          <w:b/>
                          <w:bCs/>
                          <w:color w:val="000000"/>
                          <w:sz w:val="32"/>
                          <w:szCs w:val="24"/>
                          <w:lang w:val="pt-BR"/>
                        </w:rPr>
                        <w:t>17</w:t>
                      </w: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58BAE78">
                <wp:simplePos x="0" y="0"/>
                <wp:positionH relativeFrom="margin">
                  <wp:posOffset>1226337</wp:posOffset>
                </wp:positionH>
                <wp:positionV relativeFrom="paragraph">
                  <wp:posOffset>39000</wp:posOffset>
                </wp:positionV>
                <wp:extent cx="4175125" cy="1207827"/>
                <wp:effectExtent l="0" t="0" r="15875" b="114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20782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1A604D" w:rsidRDefault="001A604D"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079BB8A" w:rsidR="001A604D" w:rsidRPr="005D2A6E" w:rsidRDefault="001A604D"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FERRETERIA DE LINEA PARA AMPLIACIONES MENORES SISTEMA DE DISTRIBUCION CAMARGO – GESTION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55pt;margin-top:3.05pt;width:328.75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wv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" fillcolor="#2f4776" strokecolor="gray">
                <v:fill color2="#69f" rotate="t" angle="90" focus="50%" type="gradient"/>
                <v:shadow color="black" offset="1pt"/>
                <v:textbox inset="2.23519mm,1.1176mm,2.23519mm,1.1176mm">
                  <w:txbxContent>
                    <w:p w14:paraId="2AB0F81A" w14:textId="77777777" w:rsidR="001A604D" w:rsidRDefault="001A604D"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079BB8A" w:rsidR="001A604D" w:rsidRPr="005D2A6E" w:rsidRDefault="001A604D"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FERRETERIA DE LINEA PARA AMPLIACIONES MENORES SISTEMA DE DISTRIBUCION CAMARGO – GESTION 2024</w:t>
                      </w: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E302184" w:rsidR="001A604D" w:rsidRPr="00D46844" w:rsidRDefault="001A604D"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Marzo</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E302184" w:rsidR="001A604D" w:rsidRPr="00D46844" w:rsidRDefault="001A604D"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Marzo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lastRenderedPageBreak/>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lastRenderedPageBreak/>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1EED3499" w14:textId="011CE07D" w:rsidR="00374FC3" w:rsidRPr="0098740A" w:rsidRDefault="00374FC3" w:rsidP="00CD7040">
      <w:pPr>
        <w:pStyle w:val="Prrafodelista"/>
        <w:numPr>
          <w:ilvl w:val="0"/>
          <w:numId w:val="16"/>
        </w:numPr>
        <w:jc w:val="both"/>
        <w:rPr>
          <w:rStyle w:val="markedcontent"/>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Default="00374FC3" w:rsidP="00374FC3">
      <w:pPr>
        <w:jc w:val="center"/>
        <w:rPr>
          <w:rFonts w:ascii="Verdana" w:hAnsi="Verdana" w:cs="Arial"/>
          <w:b/>
          <w:sz w:val="18"/>
          <w:szCs w:val="18"/>
        </w:rPr>
      </w:pPr>
      <w:r w:rsidRPr="00015395">
        <w:rPr>
          <w:rFonts w:ascii="Verdana" w:hAnsi="Verdana" w:cs="Arial"/>
          <w:b/>
          <w:sz w:val="18"/>
          <w:szCs w:val="18"/>
        </w:rPr>
        <w:t>PROPUESTA ECONÓMICA</w:t>
      </w:r>
    </w:p>
    <w:p w14:paraId="36989151" w14:textId="160B99EF" w:rsidR="00223AB7" w:rsidRPr="00015395" w:rsidRDefault="00223AB7" w:rsidP="00374FC3">
      <w:pPr>
        <w:jc w:val="center"/>
        <w:rPr>
          <w:rFonts w:ascii="Verdana" w:hAnsi="Verdana" w:cs="Arial"/>
          <w:b/>
          <w:sz w:val="18"/>
          <w:szCs w:val="18"/>
        </w:rPr>
      </w:pPr>
      <w:r w:rsidRPr="00223AB7">
        <w:rPr>
          <w:rFonts w:ascii="Verdana" w:hAnsi="Verdana" w:cs="Arial"/>
          <w:b/>
          <w:sz w:val="18"/>
          <w:szCs w:val="18"/>
        </w:rPr>
        <w:t>SISTEMA CAMARGO</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742" w:type="dxa"/>
        <w:tblInd w:w="-572" w:type="dxa"/>
        <w:tblCellMar>
          <w:left w:w="70" w:type="dxa"/>
          <w:right w:w="70" w:type="dxa"/>
        </w:tblCellMar>
        <w:tblLook w:val="04A0" w:firstRow="1" w:lastRow="0" w:firstColumn="1" w:lastColumn="0" w:noHBand="0" w:noVBand="1"/>
      </w:tblPr>
      <w:tblGrid>
        <w:gridCol w:w="545"/>
        <w:gridCol w:w="2356"/>
        <w:gridCol w:w="910"/>
        <w:gridCol w:w="879"/>
        <w:gridCol w:w="1319"/>
        <w:gridCol w:w="1143"/>
        <w:gridCol w:w="994"/>
        <w:gridCol w:w="1209"/>
        <w:gridCol w:w="1044"/>
        <w:gridCol w:w="1141"/>
        <w:gridCol w:w="1063"/>
        <w:gridCol w:w="957"/>
        <w:gridCol w:w="1182"/>
      </w:tblGrid>
      <w:tr w:rsidR="00D827FF" w:rsidRPr="00516A22" w14:paraId="4063321E" w14:textId="77777777" w:rsidTr="00BA611E">
        <w:trPr>
          <w:trHeight w:val="360"/>
        </w:trPr>
        <w:tc>
          <w:tcPr>
            <w:tcW w:w="8146" w:type="dxa"/>
            <w:gridSpan w:val="7"/>
            <w:tcBorders>
              <w:top w:val="single" w:sz="4" w:space="0" w:color="auto"/>
              <w:left w:val="single" w:sz="4" w:space="0" w:color="auto"/>
              <w:bottom w:val="single" w:sz="4" w:space="0" w:color="auto"/>
              <w:right w:val="single" w:sz="4" w:space="0" w:color="auto"/>
            </w:tcBorders>
            <w:shd w:val="clear" w:color="000000" w:fill="ACB9CA"/>
            <w:vAlign w:val="center"/>
            <w:hideMark/>
          </w:tcPr>
          <w:p w14:paraId="64545662"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DATOS COMPLETADOS POR LA ENTIDAD CONVOCANTE</w:t>
            </w:r>
          </w:p>
        </w:tc>
        <w:tc>
          <w:tcPr>
            <w:tcW w:w="6596" w:type="dxa"/>
            <w:gridSpan w:val="6"/>
            <w:tcBorders>
              <w:top w:val="single" w:sz="4" w:space="0" w:color="auto"/>
              <w:left w:val="nil"/>
              <w:bottom w:val="single" w:sz="4" w:space="0" w:color="auto"/>
              <w:right w:val="single" w:sz="4" w:space="0" w:color="auto"/>
            </w:tcBorders>
            <w:shd w:val="clear" w:color="000000" w:fill="DEEAF6"/>
            <w:vAlign w:val="center"/>
            <w:hideMark/>
          </w:tcPr>
          <w:p w14:paraId="1282D648"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PROPUESTA (A SER COMPLETADO POR EL PROPONENTE)</w:t>
            </w:r>
          </w:p>
        </w:tc>
      </w:tr>
      <w:tr w:rsidR="00FD341E" w:rsidRPr="00516A22" w14:paraId="3AA85E81" w14:textId="77777777" w:rsidTr="00BA611E">
        <w:trPr>
          <w:trHeight w:val="288"/>
        </w:trPr>
        <w:tc>
          <w:tcPr>
            <w:tcW w:w="545" w:type="dxa"/>
            <w:vMerge w:val="restart"/>
            <w:tcBorders>
              <w:top w:val="nil"/>
              <w:left w:val="single" w:sz="4" w:space="0" w:color="auto"/>
              <w:bottom w:val="single" w:sz="4" w:space="0" w:color="auto"/>
              <w:right w:val="single" w:sz="4" w:space="0" w:color="auto"/>
            </w:tcBorders>
            <w:shd w:val="clear" w:color="000000" w:fill="ACB9CA"/>
            <w:vAlign w:val="center"/>
            <w:hideMark/>
          </w:tcPr>
          <w:p w14:paraId="388677F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Ítem</w:t>
            </w:r>
          </w:p>
        </w:tc>
        <w:tc>
          <w:tcPr>
            <w:tcW w:w="2356" w:type="dxa"/>
            <w:vMerge w:val="restart"/>
            <w:tcBorders>
              <w:top w:val="nil"/>
              <w:left w:val="single" w:sz="4" w:space="0" w:color="auto"/>
              <w:bottom w:val="single" w:sz="4" w:space="0" w:color="auto"/>
              <w:right w:val="single" w:sz="4" w:space="0" w:color="auto"/>
            </w:tcBorders>
            <w:shd w:val="clear" w:color="000000" w:fill="ACB9CA"/>
            <w:vAlign w:val="center"/>
            <w:hideMark/>
          </w:tcPr>
          <w:p w14:paraId="19B470F5"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Descripción del bien</w:t>
            </w:r>
          </w:p>
        </w:tc>
        <w:tc>
          <w:tcPr>
            <w:tcW w:w="910"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3A5E2C0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9CB5418"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Cantidad solicitada</w:t>
            </w:r>
          </w:p>
        </w:tc>
        <w:tc>
          <w:tcPr>
            <w:tcW w:w="131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B44C6D4"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unitario</w:t>
            </w:r>
            <w:r>
              <w:rPr>
                <w:rFonts w:ascii="Arial" w:eastAsia="Times New Roman" w:hAnsi="Arial" w:cs="Arial"/>
                <w:b/>
                <w:bCs/>
                <w:color w:val="000000"/>
                <w:sz w:val="16"/>
                <w:szCs w:val="16"/>
                <w:lang w:eastAsia="es-BO"/>
              </w:rPr>
              <w:t xml:space="preserve"> </w:t>
            </w:r>
          </w:p>
          <w:p w14:paraId="1865F0DE" w14:textId="288C99E5"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(Bs.)</w:t>
            </w:r>
          </w:p>
        </w:tc>
        <w:tc>
          <w:tcPr>
            <w:tcW w:w="1143" w:type="dxa"/>
            <w:vMerge w:val="restart"/>
            <w:tcBorders>
              <w:top w:val="nil"/>
              <w:left w:val="single" w:sz="4" w:space="0" w:color="auto"/>
              <w:bottom w:val="single" w:sz="4" w:space="0" w:color="auto"/>
              <w:right w:val="single" w:sz="4" w:space="0" w:color="auto"/>
            </w:tcBorders>
            <w:shd w:val="clear" w:color="000000" w:fill="ACB9CA"/>
            <w:vAlign w:val="center"/>
            <w:hideMark/>
          </w:tcPr>
          <w:p w14:paraId="34F8A8BB"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total</w:t>
            </w:r>
          </w:p>
          <w:p w14:paraId="19D62774" w14:textId="426DCCCC"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(Bs.)</w:t>
            </w:r>
          </w:p>
        </w:tc>
        <w:tc>
          <w:tcPr>
            <w:tcW w:w="994" w:type="dxa"/>
            <w:vMerge w:val="restart"/>
            <w:tcBorders>
              <w:top w:val="nil"/>
              <w:left w:val="single" w:sz="4" w:space="0" w:color="auto"/>
              <w:bottom w:val="single" w:sz="4" w:space="0" w:color="auto"/>
              <w:right w:val="single" w:sz="4" w:space="0" w:color="auto"/>
            </w:tcBorders>
            <w:shd w:val="clear" w:color="000000" w:fill="ACB9CA"/>
            <w:vAlign w:val="center"/>
          </w:tcPr>
          <w:p w14:paraId="4260A615" w14:textId="77777777" w:rsidR="00FD341E"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 de entrega solicitado</w:t>
            </w:r>
          </w:p>
          <w:p w14:paraId="4220AB73" w14:textId="6F82FE8B"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w:t>
            </w:r>
            <w:r w:rsidRPr="003E04C0">
              <w:rPr>
                <w:rFonts w:ascii="Arial" w:eastAsia="Times New Roman" w:hAnsi="Arial" w:cs="Arial"/>
                <w:b/>
                <w:bCs/>
                <w:color w:val="000000"/>
                <w:sz w:val="16"/>
                <w:szCs w:val="16"/>
                <w:lang w:eastAsia="es-BO"/>
              </w:rPr>
              <w:t xml:space="preserve">* </w:t>
            </w:r>
            <w:r>
              <w:rPr>
                <w:rFonts w:ascii="Arial" w:eastAsia="Times New Roman" w:hAnsi="Arial" w:cs="Arial"/>
                <w:b/>
                <w:bCs/>
                <w:color w:val="000000"/>
                <w:sz w:val="16"/>
                <w:szCs w:val="16"/>
                <w:lang w:eastAsia="es-BO"/>
              </w:rPr>
              <w:t>en días calendario)</w:t>
            </w:r>
          </w:p>
        </w:tc>
        <w:tc>
          <w:tcPr>
            <w:tcW w:w="1209" w:type="dxa"/>
            <w:vMerge w:val="restart"/>
            <w:tcBorders>
              <w:top w:val="nil"/>
              <w:left w:val="nil"/>
              <w:right w:val="single" w:sz="4" w:space="0" w:color="auto"/>
            </w:tcBorders>
            <w:shd w:val="clear" w:color="000000" w:fill="DEEAF6"/>
            <w:vAlign w:val="center"/>
            <w:hideMark/>
          </w:tcPr>
          <w:p w14:paraId="46E766B0" w14:textId="60C008D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 </w:t>
            </w:r>
          </w:p>
          <w:p w14:paraId="47B44676" w14:textId="365B38B8"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Marca/Modelo</w:t>
            </w:r>
          </w:p>
        </w:tc>
        <w:tc>
          <w:tcPr>
            <w:tcW w:w="1044" w:type="dxa"/>
            <w:vMerge w:val="restart"/>
            <w:tcBorders>
              <w:top w:val="nil"/>
              <w:left w:val="nil"/>
              <w:right w:val="single" w:sz="4" w:space="0" w:color="auto"/>
            </w:tcBorders>
            <w:shd w:val="clear" w:color="000000" w:fill="DEEAF6"/>
            <w:vAlign w:val="center"/>
          </w:tcPr>
          <w:p w14:paraId="7995ABF6" w14:textId="679E9BC7"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País de Origen</w:t>
            </w:r>
          </w:p>
        </w:tc>
        <w:tc>
          <w:tcPr>
            <w:tcW w:w="1141" w:type="dxa"/>
            <w:vMerge w:val="restart"/>
            <w:tcBorders>
              <w:top w:val="nil"/>
              <w:left w:val="nil"/>
              <w:right w:val="single" w:sz="4" w:space="0" w:color="auto"/>
            </w:tcBorders>
            <w:shd w:val="clear" w:color="000000" w:fill="DEEAF6"/>
            <w:vAlign w:val="center"/>
          </w:tcPr>
          <w:p w14:paraId="5DBF06AF" w14:textId="77777777" w:rsidR="00CD5E7B"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Plazo de entrega </w:t>
            </w:r>
          </w:p>
          <w:p w14:paraId="70DA01AB" w14:textId="0C08ED61" w:rsidR="00FD341E" w:rsidRPr="00516A22" w:rsidRDefault="00CD5E7B"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w:t>
            </w:r>
            <w:r w:rsidR="00FD341E">
              <w:rPr>
                <w:rFonts w:ascii="Arial" w:eastAsia="Times New Roman" w:hAnsi="Arial" w:cs="Arial"/>
                <w:b/>
                <w:bCs/>
                <w:color w:val="000000"/>
                <w:sz w:val="16"/>
                <w:szCs w:val="16"/>
                <w:lang w:eastAsia="es-BO"/>
              </w:rPr>
              <w:t>en días calendario)</w:t>
            </w:r>
          </w:p>
        </w:tc>
        <w:tc>
          <w:tcPr>
            <w:tcW w:w="1063" w:type="dxa"/>
            <w:vMerge w:val="restart"/>
            <w:tcBorders>
              <w:top w:val="nil"/>
              <w:left w:val="nil"/>
              <w:right w:val="single" w:sz="4" w:space="0" w:color="auto"/>
            </w:tcBorders>
            <w:shd w:val="clear" w:color="000000" w:fill="DEEAF6"/>
            <w:vAlign w:val="center"/>
          </w:tcPr>
          <w:p w14:paraId="69FFF4FB" w14:textId="153CCBB0"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Cantidad ofertada</w:t>
            </w:r>
          </w:p>
        </w:tc>
        <w:tc>
          <w:tcPr>
            <w:tcW w:w="957" w:type="dxa"/>
            <w:tcBorders>
              <w:top w:val="nil"/>
              <w:left w:val="nil"/>
              <w:bottom w:val="single" w:sz="4" w:space="0" w:color="auto"/>
              <w:right w:val="single" w:sz="4" w:space="0" w:color="auto"/>
            </w:tcBorders>
            <w:shd w:val="clear" w:color="000000" w:fill="DEEAF6"/>
            <w:vAlign w:val="center"/>
          </w:tcPr>
          <w:p w14:paraId="1432D120" w14:textId="159833DA"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Unitario</w:t>
            </w:r>
          </w:p>
        </w:tc>
        <w:tc>
          <w:tcPr>
            <w:tcW w:w="1182" w:type="dxa"/>
            <w:tcBorders>
              <w:top w:val="nil"/>
              <w:left w:val="nil"/>
              <w:bottom w:val="single" w:sz="4" w:space="0" w:color="auto"/>
              <w:right w:val="single" w:sz="4" w:space="0" w:color="auto"/>
            </w:tcBorders>
            <w:shd w:val="clear" w:color="000000" w:fill="DEEAF6"/>
            <w:vAlign w:val="center"/>
            <w:hideMark/>
          </w:tcPr>
          <w:p w14:paraId="1B663267" w14:textId="6F93CD2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Total</w:t>
            </w:r>
          </w:p>
        </w:tc>
      </w:tr>
      <w:tr w:rsidR="00FD341E" w:rsidRPr="00516A22" w14:paraId="03C2E836" w14:textId="77777777" w:rsidTr="00BA611E">
        <w:trPr>
          <w:trHeight w:val="408"/>
        </w:trPr>
        <w:tc>
          <w:tcPr>
            <w:tcW w:w="545" w:type="dxa"/>
            <w:vMerge/>
            <w:tcBorders>
              <w:top w:val="nil"/>
              <w:left w:val="single" w:sz="4" w:space="0" w:color="auto"/>
              <w:bottom w:val="single" w:sz="4" w:space="0" w:color="auto"/>
              <w:right w:val="single" w:sz="4" w:space="0" w:color="auto"/>
            </w:tcBorders>
            <w:vAlign w:val="center"/>
            <w:hideMark/>
          </w:tcPr>
          <w:p w14:paraId="683E4078" w14:textId="77777777" w:rsidR="00FD341E" w:rsidRPr="00516A22" w:rsidRDefault="00FD341E" w:rsidP="00FD341E">
            <w:pPr>
              <w:rPr>
                <w:rFonts w:ascii="Arial" w:eastAsia="Times New Roman" w:hAnsi="Arial" w:cs="Arial"/>
                <w:b/>
                <w:bCs/>
                <w:color w:val="000000"/>
                <w:sz w:val="16"/>
                <w:szCs w:val="16"/>
                <w:lang w:eastAsia="es-BO"/>
              </w:rPr>
            </w:pPr>
          </w:p>
        </w:tc>
        <w:tc>
          <w:tcPr>
            <w:tcW w:w="2356" w:type="dxa"/>
            <w:vMerge/>
            <w:tcBorders>
              <w:top w:val="nil"/>
              <w:left w:val="single" w:sz="4" w:space="0" w:color="auto"/>
              <w:bottom w:val="single" w:sz="4" w:space="0" w:color="auto"/>
              <w:right w:val="single" w:sz="4" w:space="0" w:color="auto"/>
            </w:tcBorders>
            <w:vAlign w:val="center"/>
            <w:hideMark/>
          </w:tcPr>
          <w:p w14:paraId="373C31FB" w14:textId="77777777" w:rsidR="00FD341E" w:rsidRPr="00516A22" w:rsidRDefault="00FD341E" w:rsidP="00FD341E">
            <w:pPr>
              <w:rPr>
                <w:rFonts w:ascii="Arial" w:eastAsia="Times New Roman" w:hAnsi="Arial" w:cs="Arial"/>
                <w:b/>
                <w:bCs/>
                <w:color w:val="000000"/>
                <w:sz w:val="16"/>
                <w:szCs w:val="16"/>
                <w:lang w:eastAsia="es-BO"/>
              </w:rPr>
            </w:pPr>
          </w:p>
        </w:tc>
        <w:tc>
          <w:tcPr>
            <w:tcW w:w="910" w:type="dxa"/>
            <w:vMerge/>
            <w:tcBorders>
              <w:top w:val="nil"/>
              <w:left w:val="single" w:sz="4" w:space="0" w:color="auto"/>
              <w:bottom w:val="single" w:sz="4" w:space="0" w:color="000000"/>
              <w:right w:val="single" w:sz="4" w:space="0" w:color="auto"/>
            </w:tcBorders>
            <w:vAlign w:val="center"/>
            <w:hideMark/>
          </w:tcPr>
          <w:p w14:paraId="1B5643BA" w14:textId="77777777" w:rsidR="00FD341E" w:rsidRPr="00516A22" w:rsidRDefault="00FD341E" w:rsidP="00FD341E">
            <w:pPr>
              <w:rPr>
                <w:rFonts w:ascii="Arial" w:eastAsia="Times New Roman"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5770EC5E" w14:textId="77777777" w:rsidR="00FD341E" w:rsidRPr="00516A22" w:rsidRDefault="00FD341E" w:rsidP="00FD341E">
            <w:pPr>
              <w:rPr>
                <w:rFonts w:ascii="Arial" w:eastAsia="Times New Roman" w:hAnsi="Arial" w:cs="Arial"/>
                <w:b/>
                <w:bCs/>
                <w:color w:val="000000"/>
                <w:sz w:val="16"/>
                <w:szCs w:val="16"/>
                <w:lang w:eastAsia="es-BO"/>
              </w:rPr>
            </w:pPr>
          </w:p>
        </w:tc>
        <w:tc>
          <w:tcPr>
            <w:tcW w:w="1319" w:type="dxa"/>
            <w:vMerge/>
            <w:tcBorders>
              <w:top w:val="nil"/>
              <w:left w:val="single" w:sz="4" w:space="0" w:color="auto"/>
              <w:bottom w:val="single" w:sz="4" w:space="0" w:color="auto"/>
              <w:right w:val="single" w:sz="4" w:space="0" w:color="auto"/>
            </w:tcBorders>
            <w:vAlign w:val="center"/>
            <w:hideMark/>
          </w:tcPr>
          <w:p w14:paraId="2228BC06" w14:textId="77777777" w:rsidR="00FD341E" w:rsidRPr="00516A22" w:rsidRDefault="00FD341E" w:rsidP="00FD341E">
            <w:pPr>
              <w:rPr>
                <w:rFonts w:ascii="Arial" w:eastAsia="Times New Roman" w:hAnsi="Arial" w:cs="Arial"/>
                <w:b/>
                <w:bCs/>
                <w:color w:val="000000"/>
                <w:sz w:val="16"/>
                <w:szCs w:val="16"/>
                <w:lang w:eastAsia="es-BO"/>
              </w:rPr>
            </w:pPr>
          </w:p>
        </w:tc>
        <w:tc>
          <w:tcPr>
            <w:tcW w:w="1143" w:type="dxa"/>
            <w:vMerge/>
            <w:tcBorders>
              <w:top w:val="nil"/>
              <w:left w:val="single" w:sz="4" w:space="0" w:color="auto"/>
              <w:bottom w:val="single" w:sz="4" w:space="0" w:color="auto"/>
              <w:right w:val="single" w:sz="4" w:space="0" w:color="auto"/>
            </w:tcBorders>
            <w:vAlign w:val="center"/>
            <w:hideMark/>
          </w:tcPr>
          <w:p w14:paraId="0FC1FEE9" w14:textId="77777777" w:rsidR="00FD341E" w:rsidRPr="00516A22" w:rsidRDefault="00FD341E" w:rsidP="00FD341E">
            <w:pPr>
              <w:rPr>
                <w:rFonts w:ascii="Arial" w:eastAsia="Times New Roman" w:hAnsi="Arial" w:cs="Arial"/>
                <w:b/>
                <w:bCs/>
                <w:color w:val="000000"/>
                <w:sz w:val="16"/>
                <w:szCs w:val="16"/>
                <w:lang w:eastAsia="es-BO"/>
              </w:rPr>
            </w:pPr>
          </w:p>
        </w:tc>
        <w:tc>
          <w:tcPr>
            <w:tcW w:w="994" w:type="dxa"/>
            <w:vMerge/>
            <w:tcBorders>
              <w:top w:val="nil"/>
              <w:left w:val="single" w:sz="4" w:space="0" w:color="auto"/>
              <w:bottom w:val="single" w:sz="4" w:space="0" w:color="auto"/>
              <w:right w:val="single" w:sz="4" w:space="0" w:color="auto"/>
            </w:tcBorders>
            <w:vAlign w:val="center"/>
          </w:tcPr>
          <w:p w14:paraId="1309243E" w14:textId="77777777" w:rsidR="00FD341E" w:rsidRPr="00516A22" w:rsidRDefault="00FD341E" w:rsidP="00FD341E">
            <w:pPr>
              <w:rPr>
                <w:rFonts w:ascii="Arial" w:eastAsia="Times New Roman" w:hAnsi="Arial" w:cs="Arial"/>
                <w:b/>
                <w:bCs/>
                <w:color w:val="000000"/>
                <w:sz w:val="16"/>
                <w:szCs w:val="16"/>
                <w:lang w:eastAsia="es-BO"/>
              </w:rPr>
            </w:pPr>
          </w:p>
        </w:tc>
        <w:tc>
          <w:tcPr>
            <w:tcW w:w="1209" w:type="dxa"/>
            <w:vMerge/>
            <w:tcBorders>
              <w:left w:val="nil"/>
              <w:bottom w:val="single" w:sz="4" w:space="0" w:color="auto"/>
              <w:right w:val="single" w:sz="4" w:space="0" w:color="auto"/>
            </w:tcBorders>
            <w:shd w:val="clear" w:color="000000" w:fill="DEEAF6"/>
            <w:vAlign w:val="center"/>
            <w:hideMark/>
          </w:tcPr>
          <w:p w14:paraId="205CE41F" w14:textId="4D32057B" w:rsidR="00FD341E" w:rsidRPr="00516A22" w:rsidRDefault="00FD341E" w:rsidP="00FD341E">
            <w:pPr>
              <w:jc w:val="center"/>
              <w:rPr>
                <w:rFonts w:ascii="Arial" w:eastAsia="Times New Roman" w:hAnsi="Arial" w:cs="Arial"/>
                <w:b/>
                <w:bCs/>
                <w:color w:val="000000"/>
                <w:sz w:val="16"/>
                <w:szCs w:val="16"/>
                <w:lang w:eastAsia="es-BO"/>
              </w:rPr>
            </w:pPr>
          </w:p>
        </w:tc>
        <w:tc>
          <w:tcPr>
            <w:tcW w:w="1044" w:type="dxa"/>
            <w:vMerge/>
            <w:tcBorders>
              <w:left w:val="nil"/>
              <w:bottom w:val="single" w:sz="4" w:space="0" w:color="auto"/>
              <w:right w:val="single" w:sz="4" w:space="0" w:color="auto"/>
            </w:tcBorders>
            <w:shd w:val="clear" w:color="000000" w:fill="DEEAF6"/>
            <w:vAlign w:val="center"/>
          </w:tcPr>
          <w:p w14:paraId="5153CC11"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141" w:type="dxa"/>
            <w:vMerge/>
            <w:tcBorders>
              <w:left w:val="nil"/>
              <w:bottom w:val="single" w:sz="4" w:space="0" w:color="auto"/>
              <w:right w:val="single" w:sz="4" w:space="0" w:color="auto"/>
            </w:tcBorders>
            <w:shd w:val="clear" w:color="000000" w:fill="DEEAF6"/>
            <w:vAlign w:val="center"/>
          </w:tcPr>
          <w:p w14:paraId="6B316C3A"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063" w:type="dxa"/>
            <w:vMerge/>
            <w:tcBorders>
              <w:left w:val="nil"/>
              <w:bottom w:val="single" w:sz="4" w:space="0" w:color="auto"/>
              <w:right w:val="single" w:sz="4" w:space="0" w:color="auto"/>
            </w:tcBorders>
            <w:shd w:val="clear" w:color="000000" w:fill="DEEAF6"/>
            <w:vAlign w:val="center"/>
          </w:tcPr>
          <w:p w14:paraId="26A84AEF" w14:textId="016AEF4A" w:rsidR="00FD341E" w:rsidRPr="00516A22" w:rsidRDefault="00FD341E" w:rsidP="00FD341E">
            <w:pPr>
              <w:jc w:val="center"/>
              <w:rPr>
                <w:rFonts w:ascii="Arial" w:eastAsia="Times New Roman" w:hAnsi="Arial" w:cs="Arial"/>
                <w:b/>
                <w:bCs/>
                <w:color w:val="000000"/>
                <w:sz w:val="16"/>
                <w:szCs w:val="16"/>
                <w:lang w:eastAsia="es-BO"/>
              </w:rPr>
            </w:pPr>
          </w:p>
        </w:tc>
        <w:tc>
          <w:tcPr>
            <w:tcW w:w="957" w:type="dxa"/>
            <w:tcBorders>
              <w:top w:val="nil"/>
              <w:left w:val="nil"/>
              <w:bottom w:val="single" w:sz="4" w:space="0" w:color="auto"/>
              <w:right w:val="single" w:sz="4" w:space="0" w:color="auto"/>
            </w:tcBorders>
            <w:shd w:val="clear" w:color="000000" w:fill="DEEAF6"/>
            <w:vAlign w:val="center"/>
          </w:tcPr>
          <w:p w14:paraId="45019247" w14:textId="0B09ED18"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c>
          <w:tcPr>
            <w:tcW w:w="1182" w:type="dxa"/>
            <w:tcBorders>
              <w:top w:val="nil"/>
              <w:left w:val="nil"/>
              <w:bottom w:val="single" w:sz="4" w:space="0" w:color="auto"/>
              <w:right w:val="single" w:sz="4" w:space="0" w:color="auto"/>
            </w:tcBorders>
            <w:shd w:val="clear" w:color="000000" w:fill="DEEAF6"/>
            <w:vAlign w:val="center"/>
            <w:hideMark/>
          </w:tcPr>
          <w:p w14:paraId="214F8C37" w14:textId="7EE57D3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r>
      <w:tr w:rsidR="006C2DEC" w:rsidRPr="00516A22" w14:paraId="16BA5E0C" w14:textId="77777777" w:rsidTr="00BA611E">
        <w:trPr>
          <w:trHeight w:val="40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7530501" w14:textId="77777777" w:rsidR="006C2DEC" w:rsidRPr="00516A22" w:rsidRDefault="006C2DEC" w:rsidP="006C2DEC">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1</w:t>
            </w:r>
          </w:p>
        </w:tc>
        <w:tc>
          <w:tcPr>
            <w:tcW w:w="2356" w:type="dxa"/>
            <w:tcBorders>
              <w:top w:val="nil"/>
              <w:left w:val="nil"/>
              <w:bottom w:val="single" w:sz="4" w:space="0" w:color="auto"/>
              <w:right w:val="single" w:sz="4" w:space="0" w:color="auto"/>
            </w:tcBorders>
            <w:shd w:val="clear" w:color="auto" w:fill="auto"/>
            <w:vAlign w:val="center"/>
          </w:tcPr>
          <w:p w14:paraId="76F3E9B3" w14:textId="1B2AEE14" w:rsidR="006C2DEC" w:rsidRPr="00516A22" w:rsidRDefault="006C2DEC" w:rsidP="004A10CA">
            <w:pPr>
              <w:jc w:val="both"/>
              <w:rPr>
                <w:rFonts w:ascii="Tahoma" w:eastAsia="Times New Roman" w:hAnsi="Tahoma" w:cs="Tahoma"/>
                <w:color w:val="000000"/>
                <w:sz w:val="16"/>
                <w:szCs w:val="16"/>
                <w:lang w:eastAsia="es-BO"/>
              </w:rPr>
            </w:pPr>
            <w:r w:rsidRPr="00E72069">
              <w:rPr>
                <w:rFonts w:ascii="Tahoma" w:hAnsi="Tahoma" w:cs="Tahoma"/>
                <w:color w:val="000000"/>
                <w:sz w:val="16"/>
                <w:szCs w:val="16"/>
              </w:rPr>
              <w:t>Ancla metálica tipo plato cruzado 16”x16”</w:t>
            </w:r>
          </w:p>
        </w:tc>
        <w:tc>
          <w:tcPr>
            <w:tcW w:w="910" w:type="dxa"/>
            <w:tcBorders>
              <w:top w:val="nil"/>
              <w:left w:val="nil"/>
              <w:bottom w:val="single" w:sz="4" w:space="0" w:color="auto"/>
              <w:right w:val="single" w:sz="4" w:space="0" w:color="auto"/>
            </w:tcBorders>
            <w:shd w:val="clear" w:color="auto" w:fill="auto"/>
            <w:vAlign w:val="center"/>
          </w:tcPr>
          <w:p w14:paraId="06597F47" w14:textId="3278D768" w:rsidR="006C2DEC" w:rsidRPr="00516A22"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32747506" w14:textId="4734254F" w:rsidR="006C2DEC" w:rsidRPr="00FA5FE1" w:rsidRDefault="006C2DEC" w:rsidP="006C2DEC">
            <w:pPr>
              <w:jc w:val="center"/>
              <w:rPr>
                <w:rFonts w:ascii="Calibri" w:eastAsia="Times New Roman" w:hAnsi="Calibri" w:cs="Arial"/>
                <w:color w:val="000000"/>
                <w:sz w:val="16"/>
                <w:szCs w:val="16"/>
                <w:lang w:val="es-ES" w:eastAsia="es-ES"/>
              </w:rPr>
            </w:pPr>
            <w:r>
              <w:rPr>
                <w:rFonts w:ascii="Tahoma" w:hAnsi="Tahoma" w:cs="Tahoma"/>
                <w:color w:val="000000"/>
                <w:sz w:val="16"/>
                <w:szCs w:val="16"/>
              </w:rPr>
              <w:t>73</w:t>
            </w:r>
            <w:r w:rsidRPr="00E72069">
              <w:rPr>
                <w:rFonts w:ascii="Tahoma" w:hAnsi="Tahoma" w:cs="Tahoma"/>
                <w:color w:val="000000"/>
                <w:sz w:val="16"/>
                <w:szCs w:val="16"/>
              </w:rPr>
              <w:t xml:space="preserve"> </w:t>
            </w:r>
          </w:p>
        </w:tc>
        <w:tc>
          <w:tcPr>
            <w:tcW w:w="1319" w:type="dxa"/>
            <w:tcBorders>
              <w:top w:val="nil"/>
              <w:left w:val="nil"/>
              <w:bottom w:val="single" w:sz="4" w:space="0" w:color="auto"/>
              <w:right w:val="single" w:sz="4" w:space="0" w:color="auto"/>
            </w:tcBorders>
            <w:shd w:val="clear" w:color="auto" w:fill="auto"/>
            <w:vAlign w:val="center"/>
          </w:tcPr>
          <w:p w14:paraId="38BA43CB" w14:textId="7E1B6CD5" w:rsidR="006C2DEC" w:rsidRPr="00516A22"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172,86</w:t>
            </w:r>
          </w:p>
        </w:tc>
        <w:tc>
          <w:tcPr>
            <w:tcW w:w="1143" w:type="dxa"/>
            <w:tcBorders>
              <w:top w:val="nil"/>
              <w:left w:val="nil"/>
              <w:bottom w:val="single" w:sz="4" w:space="0" w:color="auto"/>
              <w:right w:val="single" w:sz="4" w:space="0" w:color="auto"/>
            </w:tcBorders>
            <w:shd w:val="clear" w:color="auto" w:fill="auto"/>
            <w:vAlign w:val="center"/>
          </w:tcPr>
          <w:p w14:paraId="5CC789B4" w14:textId="7B7AB238" w:rsidR="006C2DEC" w:rsidRPr="008869C5"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12.618,78</w:t>
            </w:r>
          </w:p>
        </w:tc>
        <w:tc>
          <w:tcPr>
            <w:tcW w:w="994" w:type="dxa"/>
            <w:tcBorders>
              <w:top w:val="nil"/>
              <w:left w:val="nil"/>
              <w:bottom w:val="single" w:sz="4" w:space="0" w:color="auto"/>
              <w:right w:val="single" w:sz="4" w:space="0" w:color="auto"/>
            </w:tcBorders>
            <w:shd w:val="clear" w:color="auto" w:fill="auto"/>
            <w:vAlign w:val="center"/>
          </w:tcPr>
          <w:p w14:paraId="50659EEF" w14:textId="767BD739" w:rsidR="006C2DEC" w:rsidRPr="008869C5" w:rsidRDefault="006C2DEC" w:rsidP="006C2DEC">
            <w:pPr>
              <w:jc w:val="center"/>
              <w:rPr>
                <w:rFonts w:ascii="Tahoma" w:eastAsia="Times New Roman" w:hAnsi="Tahoma" w:cs="Tahoma"/>
                <w:color w:val="000000"/>
                <w:sz w:val="16"/>
                <w:szCs w:val="16"/>
                <w:lang w:eastAsia="es-BO"/>
              </w:rPr>
            </w:pPr>
            <w:r w:rsidRPr="00E72069">
              <w:rPr>
                <w:rFonts w:ascii="Tahoma" w:hAnsi="Tahoma" w:cs="Tahoma"/>
                <w:b/>
                <w:bCs/>
                <w:sz w:val="16"/>
                <w:szCs w:val="16"/>
              </w:rPr>
              <w:t>30</w:t>
            </w:r>
          </w:p>
        </w:tc>
        <w:tc>
          <w:tcPr>
            <w:tcW w:w="1209" w:type="dxa"/>
            <w:tcBorders>
              <w:top w:val="nil"/>
              <w:left w:val="nil"/>
              <w:bottom w:val="single" w:sz="4" w:space="0" w:color="auto"/>
              <w:right w:val="single" w:sz="4" w:space="0" w:color="auto"/>
            </w:tcBorders>
            <w:shd w:val="clear" w:color="auto" w:fill="auto"/>
            <w:vAlign w:val="center"/>
            <w:hideMark/>
          </w:tcPr>
          <w:p w14:paraId="6DFA98C0" w14:textId="3BDE0B55"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xml:space="preserve"> </w:t>
            </w:r>
          </w:p>
        </w:tc>
        <w:tc>
          <w:tcPr>
            <w:tcW w:w="1044" w:type="dxa"/>
            <w:tcBorders>
              <w:top w:val="nil"/>
              <w:left w:val="nil"/>
              <w:bottom w:val="single" w:sz="4" w:space="0" w:color="auto"/>
              <w:right w:val="single" w:sz="4" w:space="0" w:color="auto"/>
            </w:tcBorders>
            <w:shd w:val="clear" w:color="auto" w:fill="auto"/>
            <w:vAlign w:val="center"/>
          </w:tcPr>
          <w:p w14:paraId="216B3C15" w14:textId="77777777" w:rsidR="006C2DEC" w:rsidRPr="00516A22" w:rsidRDefault="006C2DEC" w:rsidP="006C2DEC">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2DAE812" w14:textId="77777777" w:rsidR="006C2DEC" w:rsidRPr="00516A22" w:rsidRDefault="006C2DEC" w:rsidP="006C2DEC">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41C30033" w14:textId="67D57448"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6CA020BD" w14:textId="77777777" w:rsidR="006C2DEC" w:rsidRPr="00516A22" w:rsidRDefault="006C2DEC" w:rsidP="006C2DEC">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70EB8781" w14:textId="2029549F"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6C2DEC" w:rsidRPr="00516A22" w14:paraId="26F271A5" w14:textId="77777777" w:rsidTr="0078734E">
        <w:trPr>
          <w:trHeight w:val="533"/>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6B6A158" w14:textId="00DB2BBC" w:rsidR="006C2DEC" w:rsidRPr="00516A22" w:rsidRDefault="006C2DEC" w:rsidP="006C2DEC">
            <w:pPr>
              <w:jc w:val="center"/>
              <w:rPr>
                <w:rFonts w:ascii="Tahoma" w:eastAsia="Times New Roman" w:hAnsi="Tahoma" w:cs="Tahoma"/>
                <w:color w:val="000000"/>
                <w:sz w:val="16"/>
                <w:szCs w:val="16"/>
                <w:lang w:eastAsia="es-BO"/>
              </w:rPr>
            </w:pPr>
            <w:r>
              <w:rPr>
                <w:rFonts w:ascii="Tahoma" w:hAnsi="Tahoma" w:cs="Tahoma"/>
                <w:color w:val="000000"/>
                <w:sz w:val="16"/>
                <w:szCs w:val="16"/>
              </w:rPr>
              <w:t>2</w:t>
            </w:r>
          </w:p>
        </w:tc>
        <w:tc>
          <w:tcPr>
            <w:tcW w:w="2356" w:type="dxa"/>
            <w:tcBorders>
              <w:top w:val="nil"/>
              <w:left w:val="nil"/>
              <w:bottom w:val="single" w:sz="4" w:space="0" w:color="auto"/>
              <w:right w:val="single" w:sz="4" w:space="0" w:color="auto"/>
            </w:tcBorders>
            <w:shd w:val="clear" w:color="auto" w:fill="auto"/>
            <w:vAlign w:val="center"/>
          </w:tcPr>
          <w:p w14:paraId="27585C2D" w14:textId="2F17F0DC" w:rsidR="006C2DEC" w:rsidRPr="007640DA" w:rsidRDefault="006C2DEC" w:rsidP="004A10CA">
            <w:pPr>
              <w:jc w:val="both"/>
              <w:rPr>
                <w:rFonts w:ascii="Tahoma" w:eastAsia="Times New Roman" w:hAnsi="Tahoma" w:cs="Tahoma"/>
                <w:color w:val="000000"/>
                <w:sz w:val="16"/>
                <w:szCs w:val="16"/>
                <w:lang w:val="en-US" w:eastAsia="es-BO"/>
              </w:rPr>
            </w:pPr>
            <w:r w:rsidRPr="00E72069">
              <w:rPr>
                <w:rFonts w:ascii="Tahoma" w:hAnsi="Tahoma" w:cs="Tahoma"/>
                <w:color w:val="000000"/>
                <w:sz w:val="16"/>
                <w:szCs w:val="16"/>
              </w:rPr>
              <w:t>Poste de Eucalipto tratado de 9mts. Clase 7</w:t>
            </w:r>
          </w:p>
        </w:tc>
        <w:tc>
          <w:tcPr>
            <w:tcW w:w="910" w:type="dxa"/>
            <w:tcBorders>
              <w:top w:val="nil"/>
              <w:left w:val="nil"/>
              <w:bottom w:val="single" w:sz="4" w:space="0" w:color="auto"/>
              <w:right w:val="single" w:sz="4" w:space="0" w:color="auto"/>
            </w:tcBorders>
            <w:shd w:val="clear" w:color="auto" w:fill="auto"/>
            <w:vAlign w:val="center"/>
          </w:tcPr>
          <w:p w14:paraId="03D4EE76" w14:textId="00D4E039" w:rsidR="006C2DEC" w:rsidRPr="00516A22"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1ACCDC9E" w14:textId="36882B5B" w:rsidR="006C2DEC" w:rsidRPr="00FA5FE1" w:rsidRDefault="006C2DEC" w:rsidP="006C2DEC">
            <w:pPr>
              <w:jc w:val="center"/>
              <w:rPr>
                <w:rFonts w:ascii="Calibri" w:eastAsia="Times New Roman" w:hAnsi="Calibri" w:cs="Arial"/>
                <w:color w:val="000000"/>
                <w:sz w:val="16"/>
                <w:szCs w:val="16"/>
                <w:lang w:val="es-ES" w:eastAsia="es-ES"/>
              </w:rPr>
            </w:pPr>
            <w:r>
              <w:rPr>
                <w:rFonts w:ascii="Tahoma" w:hAnsi="Tahoma" w:cs="Tahoma"/>
                <w:color w:val="000000"/>
                <w:sz w:val="16"/>
                <w:szCs w:val="16"/>
              </w:rPr>
              <w:t>75</w:t>
            </w:r>
            <w:r w:rsidRPr="00E72069">
              <w:rPr>
                <w:rFonts w:ascii="Tahoma" w:hAnsi="Tahoma" w:cs="Tahoma"/>
                <w:color w:val="000000"/>
                <w:sz w:val="16"/>
                <w:szCs w:val="16"/>
              </w:rPr>
              <w:t xml:space="preserve"> </w:t>
            </w:r>
          </w:p>
        </w:tc>
        <w:tc>
          <w:tcPr>
            <w:tcW w:w="1319" w:type="dxa"/>
            <w:tcBorders>
              <w:top w:val="nil"/>
              <w:left w:val="nil"/>
              <w:bottom w:val="single" w:sz="4" w:space="0" w:color="auto"/>
              <w:right w:val="single" w:sz="4" w:space="0" w:color="auto"/>
            </w:tcBorders>
            <w:shd w:val="clear" w:color="auto" w:fill="auto"/>
            <w:vAlign w:val="center"/>
          </w:tcPr>
          <w:p w14:paraId="40385245" w14:textId="4685982C" w:rsidR="006C2DEC" w:rsidRPr="00516A22"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765,00</w:t>
            </w:r>
          </w:p>
        </w:tc>
        <w:tc>
          <w:tcPr>
            <w:tcW w:w="1143" w:type="dxa"/>
            <w:tcBorders>
              <w:top w:val="nil"/>
              <w:left w:val="nil"/>
              <w:bottom w:val="single" w:sz="4" w:space="0" w:color="auto"/>
              <w:right w:val="single" w:sz="4" w:space="0" w:color="auto"/>
            </w:tcBorders>
            <w:shd w:val="clear" w:color="auto" w:fill="auto"/>
            <w:vAlign w:val="center"/>
          </w:tcPr>
          <w:p w14:paraId="4BB8F5BC" w14:textId="3A3ECAEC" w:rsidR="006C2DEC" w:rsidRPr="008869C5" w:rsidRDefault="006C2DEC" w:rsidP="006C2DEC">
            <w:pPr>
              <w:jc w:val="center"/>
              <w:rPr>
                <w:rFonts w:ascii="Tahoma" w:eastAsia="Times New Roman" w:hAnsi="Tahoma" w:cs="Tahoma"/>
                <w:color w:val="000000"/>
                <w:sz w:val="16"/>
                <w:szCs w:val="16"/>
                <w:lang w:eastAsia="es-BO"/>
              </w:rPr>
            </w:pPr>
            <w:r w:rsidRPr="00E72069">
              <w:rPr>
                <w:rFonts w:ascii="Tahoma" w:hAnsi="Tahoma" w:cs="Tahoma"/>
                <w:color w:val="000000"/>
                <w:sz w:val="16"/>
                <w:szCs w:val="16"/>
              </w:rPr>
              <w:t>57.375,00</w:t>
            </w:r>
          </w:p>
        </w:tc>
        <w:tc>
          <w:tcPr>
            <w:tcW w:w="994" w:type="dxa"/>
            <w:tcBorders>
              <w:top w:val="nil"/>
              <w:left w:val="nil"/>
              <w:bottom w:val="single" w:sz="4" w:space="0" w:color="auto"/>
              <w:right w:val="single" w:sz="4" w:space="0" w:color="auto"/>
            </w:tcBorders>
            <w:shd w:val="clear" w:color="auto" w:fill="auto"/>
            <w:vAlign w:val="center"/>
          </w:tcPr>
          <w:p w14:paraId="1AF47A37" w14:textId="6FD512DB" w:rsidR="006C2DEC" w:rsidRPr="008869C5" w:rsidRDefault="006C2DEC" w:rsidP="006C2DEC">
            <w:pPr>
              <w:jc w:val="center"/>
              <w:rPr>
                <w:rFonts w:ascii="Tahoma" w:eastAsia="Times New Roman" w:hAnsi="Tahoma" w:cs="Tahoma"/>
                <w:color w:val="000000"/>
                <w:sz w:val="16"/>
                <w:szCs w:val="16"/>
                <w:lang w:eastAsia="es-BO"/>
              </w:rPr>
            </w:pPr>
            <w:r w:rsidRPr="00E72069">
              <w:rPr>
                <w:rFonts w:ascii="Tahoma" w:hAnsi="Tahoma" w:cs="Tahoma"/>
                <w:b/>
                <w:bCs/>
                <w:sz w:val="16"/>
                <w:szCs w:val="16"/>
              </w:rPr>
              <w:t>30</w:t>
            </w:r>
          </w:p>
        </w:tc>
        <w:tc>
          <w:tcPr>
            <w:tcW w:w="1209" w:type="dxa"/>
            <w:tcBorders>
              <w:top w:val="nil"/>
              <w:left w:val="nil"/>
              <w:bottom w:val="single" w:sz="4" w:space="0" w:color="auto"/>
              <w:right w:val="single" w:sz="4" w:space="0" w:color="auto"/>
            </w:tcBorders>
            <w:shd w:val="clear" w:color="auto" w:fill="auto"/>
            <w:vAlign w:val="center"/>
            <w:hideMark/>
          </w:tcPr>
          <w:p w14:paraId="11B810E1" w14:textId="298CD5D8"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11E1C6E8" w14:textId="77777777" w:rsidR="006C2DEC" w:rsidRPr="00516A22" w:rsidRDefault="006C2DEC" w:rsidP="006C2DEC">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C603095" w14:textId="77777777" w:rsidR="006C2DEC" w:rsidRPr="00516A22" w:rsidRDefault="006C2DEC" w:rsidP="006C2DEC">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5D6C4A93" w14:textId="24813879"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462AF4E7" w14:textId="77777777" w:rsidR="006C2DEC" w:rsidRPr="00516A22" w:rsidRDefault="006C2DEC" w:rsidP="006C2DEC">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1E75C425" w14:textId="442E7AD4" w:rsidR="006C2DEC" w:rsidRPr="00516A22" w:rsidRDefault="006C2DEC" w:rsidP="006C2DEC">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3976A9B0" w14:textId="77777777" w:rsidTr="00E96DB3">
        <w:trPr>
          <w:trHeight w:val="360"/>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6D509B9C" w14:textId="21E4D341"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TOTAL PRECIO REFERENCIAL  (Numeral)</w:t>
            </w:r>
          </w:p>
        </w:tc>
        <w:tc>
          <w:tcPr>
            <w:tcW w:w="1143" w:type="dxa"/>
            <w:tcBorders>
              <w:top w:val="nil"/>
              <w:left w:val="nil"/>
              <w:bottom w:val="single" w:sz="4" w:space="0" w:color="auto"/>
              <w:right w:val="single" w:sz="4" w:space="0" w:color="auto"/>
            </w:tcBorders>
            <w:shd w:val="clear" w:color="000000" w:fill="ACB9CA"/>
            <w:vAlign w:val="center"/>
          </w:tcPr>
          <w:p w14:paraId="486EAE00" w14:textId="4CE05894" w:rsidR="00FD341E" w:rsidRPr="00516A22" w:rsidRDefault="009E6624" w:rsidP="00D827FF">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eastAsia="es-BO"/>
              </w:rPr>
              <w:t>69.993,78</w:t>
            </w:r>
          </w:p>
        </w:tc>
        <w:tc>
          <w:tcPr>
            <w:tcW w:w="994" w:type="dxa"/>
            <w:tcBorders>
              <w:top w:val="nil"/>
              <w:left w:val="nil"/>
              <w:bottom w:val="single" w:sz="4" w:space="0" w:color="auto"/>
              <w:right w:val="single" w:sz="4" w:space="0" w:color="auto"/>
            </w:tcBorders>
            <w:shd w:val="clear" w:color="000000" w:fill="ACB9CA"/>
            <w:vAlign w:val="center"/>
          </w:tcPr>
          <w:p w14:paraId="0A6C99FB" w14:textId="77777777" w:rsidR="00FD341E" w:rsidRPr="00516A22" w:rsidRDefault="00FD341E" w:rsidP="00D827FF">
            <w:pPr>
              <w:jc w:val="center"/>
              <w:rPr>
                <w:rFonts w:ascii="Tahoma" w:eastAsia="Times New Roman" w:hAnsi="Tahoma" w:cs="Tahoma"/>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5916196E" w14:textId="4CAFAC2A"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TOTAL PROPUESTA (Numeral)</w:t>
            </w:r>
          </w:p>
        </w:tc>
        <w:tc>
          <w:tcPr>
            <w:tcW w:w="1182" w:type="dxa"/>
            <w:tcBorders>
              <w:top w:val="nil"/>
              <w:left w:val="nil"/>
              <w:bottom w:val="single" w:sz="4" w:space="0" w:color="auto"/>
              <w:right w:val="single" w:sz="4" w:space="0" w:color="auto"/>
            </w:tcBorders>
            <w:shd w:val="clear" w:color="000000" w:fill="DEEAF6"/>
            <w:vAlign w:val="center"/>
            <w:hideMark/>
          </w:tcPr>
          <w:p w14:paraId="3FDA6C39"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59F94933" w14:textId="77777777" w:rsidTr="00E96DB3">
        <w:trPr>
          <w:trHeight w:val="612"/>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589CC2" w14:textId="77777777"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(Literal)</w:t>
            </w:r>
          </w:p>
        </w:tc>
        <w:tc>
          <w:tcPr>
            <w:tcW w:w="1143" w:type="dxa"/>
            <w:tcBorders>
              <w:top w:val="nil"/>
              <w:left w:val="nil"/>
              <w:bottom w:val="single" w:sz="4" w:space="0" w:color="auto"/>
              <w:right w:val="single" w:sz="4" w:space="0" w:color="auto"/>
            </w:tcBorders>
            <w:shd w:val="clear" w:color="000000" w:fill="ACB9CA"/>
            <w:vAlign w:val="center"/>
          </w:tcPr>
          <w:p w14:paraId="1A826D76" w14:textId="55B2FCC2" w:rsidR="00FD341E" w:rsidRPr="00516A22" w:rsidRDefault="009E6624" w:rsidP="00273FAB">
            <w:pPr>
              <w:jc w:val="both"/>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Sesenta y nueve mil novecientos noventa y tres 78</w:t>
            </w:r>
            <w:r w:rsidR="006466D9">
              <w:rPr>
                <w:rFonts w:ascii="Arial" w:eastAsia="Times New Roman" w:hAnsi="Arial" w:cs="Arial"/>
                <w:b/>
                <w:bCs/>
                <w:color w:val="000000"/>
                <w:sz w:val="16"/>
                <w:szCs w:val="16"/>
                <w:lang w:eastAsia="es-BO"/>
              </w:rPr>
              <w:t>/100 Bolivianos</w:t>
            </w:r>
          </w:p>
        </w:tc>
        <w:tc>
          <w:tcPr>
            <w:tcW w:w="994" w:type="dxa"/>
            <w:tcBorders>
              <w:top w:val="nil"/>
              <w:left w:val="nil"/>
              <w:bottom w:val="single" w:sz="4" w:space="0" w:color="auto"/>
              <w:right w:val="single" w:sz="4" w:space="0" w:color="auto"/>
            </w:tcBorders>
            <w:shd w:val="clear" w:color="000000" w:fill="ACB9CA"/>
            <w:vAlign w:val="center"/>
          </w:tcPr>
          <w:p w14:paraId="52E32EE7" w14:textId="77777777" w:rsidR="00FD341E" w:rsidRPr="00516A22" w:rsidRDefault="00FD341E" w:rsidP="00273FAB">
            <w:pPr>
              <w:jc w:val="both"/>
              <w:rPr>
                <w:rFonts w:ascii="Arial" w:eastAsia="Times New Roman" w:hAnsi="Arial" w:cs="Arial"/>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18ADF713" w14:textId="444980E8"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(Literal)</w:t>
            </w:r>
          </w:p>
        </w:tc>
        <w:tc>
          <w:tcPr>
            <w:tcW w:w="1182" w:type="dxa"/>
            <w:tcBorders>
              <w:top w:val="nil"/>
              <w:left w:val="nil"/>
              <w:bottom w:val="single" w:sz="4" w:space="0" w:color="auto"/>
              <w:right w:val="single" w:sz="4" w:space="0" w:color="auto"/>
            </w:tcBorders>
            <w:shd w:val="clear" w:color="000000" w:fill="DEEAF6"/>
            <w:vAlign w:val="center"/>
            <w:hideMark/>
          </w:tcPr>
          <w:p w14:paraId="64EC5803"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bl>
    <w:p w14:paraId="79152EFD" w14:textId="77777777" w:rsidR="00D96531" w:rsidRDefault="00D96531" w:rsidP="003E04C0">
      <w:pPr>
        <w:ind w:hanging="567"/>
        <w:rPr>
          <w:rFonts w:ascii="Verdana" w:hAnsi="Verdana" w:cs="Arial"/>
          <w:i/>
          <w:sz w:val="18"/>
          <w:szCs w:val="18"/>
          <w:lang w:val="es-ES"/>
        </w:rPr>
      </w:pPr>
    </w:p>
    <w:p w14:paraId="3CBEE15A" w14:textId="5B06FBBC" w:rsidR="00D827FF" w:rsidRPr="00653AD9" w:rsidRDefault="00653AD9" w:rsidP="003E04C0">
      <w:pPr>
        <w:ind w:hanging="567"/>
        <w:rPr>
          <w:rFonts w:ascii="Verdana" w:hAnsi="Verdana" w:cs="Arial"/>
          <w:i/>
          <w:sz w:val="16"/>
          <w:szCs w:val="16"/>
        </w:rPr>
        <w:sectPr w:rsidR="00D827FF" w:rsidRPr="00653AD9" w:rsidSect="00384E0D">
          <w:pgSz w:w="15840" w:h="12240" w:orient="landscape" w:code="1"/>
          <w:pgMar w:top="1418" w:right="956" w:bottom="1276" w:left="1134" w:header="709" w:footer="709" w:gutter="0"/>
          <w:cols w:space="708"/>
          <w:docGrid w:linePitch="360"/>
        </w:sectPr>
      </w:pPr>
      <w:r w:rsidRPr="00653AD9">
        <w:rPr>
          <w:rFonts w:ascii="Verdana" w:hAnsi="Verdana" w:cs="Arial"/>
          <w:i/>
          <w:sz w:val="16"/>
          <w:szCs w:val="16"/>
          <w:lang w:val="es-ES"/>
        </w:rPr>
        <w:t xml:space="preserve">(*) </w:t>
      </w:r>
      <w:r w:rsidR="00FD341E" w:rsidRPr="00653AD9">
        <w:rPr>
          <w:rFonts w:ascii="Verdana" w:hAnsi="Verdana" w:cs="Arial"/>
          <w:i/>
          <w:sz w:val="16"/>
          <w:szCs w:val="16"/>
          <w:lang w:val="es-ES"/>
        </w:rPr>
        <w:t xml:space="preserve">El plazo de entrega es computable a partir del siguiente </w:t>
      </w:r>
      <w:r w:rsidR="003E04C0" w:rsidRPr="00653AD9">
        <w:rPr>
          <w:rFonts w:ascii="Verdana" w:hAnsi="Verdana" w:cs="Arial"/>
          <w:i/>
          <w:sz w:val="16"/>
          <w:szCs w:val="16"/>
          <w:lang w:val="es-ES"/>
        </w:rPr>
        <w:t>día</w:t>
      </w:r>
      <w:r w:rsidR="00FD341E" w:rsidRPr="00653AD9">
        <w:rPr>
          <w:rFonts w:ascii="Verdana" w:hAnsi="Verdana" w:cs="Arial"/>
          <w:i/>
          <w:sz w:val="16"/>
          <w:szCs w:val="16"/>
          <w:lang w:val="es-ES"/>
        </w:rPr>
        <w:t xml:space="preserve"> hábil de la </w:t>
      </w:r>
      <w:r w:rsidR="003260CF">
        <w:rPr>
          <w:rFonts w:ascii="Verdana" w:hAnsi="Verdana" w:cs="Arial"/>
          <w:i/>
          <w:sz w:val="16"/>
          <w:szCs w:val="16"/>
          <w:lang w:val="es-ES"/>
        </w:rPr>
        <w:t xml:space="preserve">recepción de la orden de </w:t>
      </w:r>
      <w:r w:rsidR="00883A75">
        <w:rPr>
          <w:rFonts w:ascii="Verdana" w:hAnsi="Verdana" w:cs="Arial"/>
          <w:i/>
          <w:sz w:val="16"/>
          <w:szCs w:val="16"/>
          <w:lang w:val="es-ES"/>
        </w:rPr>
        <w:t>proceder</w:t>
      </w:r>
      <w:r w:rsidR="00FD341E" w:rsidRPr="00653AD9">
        <w:rPr>
          <w:rFonts w:ascii="Verdana" w:hAnsi="Verdana" w:cs="Arial"/>
          <w:i/>
          <w:sz w:val="16"/>
          <w:szCs w:val="16"/>
          <w:lang w:val="es-ES"/>
        </w:rPr>
        <w:t>.</w:t>
      </w:r>
    </w:p>
    <w:tbl>
      <w:tblPr>
        <w:tblW w:w="10947" w:type="dxa"/>
        <w:jc w:val="center"/>
        <w:tblLayout w:type="fixed"/>
        <w:tblCellMar>
          <w:left w:w="10" w:type="dxa"/>
          <w:right w:w="10" w:type="dxa"/>
        </w:tblCellMar>
        <w:tblLook w:val="0000" w:firstRow="0" w:lastRow="0" w:firstColumn="0" w:lastColumn="0" w:noHBand="0" w:noVBand="0"/>
      </w:tblPr>
      <w:tblGrid>
        <w:gridCol w:w="704"/>
        <w:gridCol w:w="4004"/>
        <w:gridCol w:w="857"/>
        <w:gridCol w:w="1142"/>
        <w:gridCol w:w="4240"/>
      </w:tblGrid>
      <w:tr w:rsidR="0061408D" w:rsidRPr="00B11A85" w14:paraId="6E2B611F" w14:textId="77777777" w:rsidTr="0061408D">
        <w:trPr>
          <w:trHeight w:val="254"/>
          <w:jc w:val="center"/>
        </w:trPr>
        <w:tc>
          <w:tcPr>
            <w:tcW w:w="10947" w:type="dxa"/>
            <w:gridSpan w:val="5"/>
            <w:tcBorders>
              <w:bottom w:val="single" w:sz="4" w:space="0" w:color="000000"/>
            </w:tcBorders>
            <w:shd w:val="clear" w:color="auto" w:fill="auto"/>
            <w:tcMar>
              <w:top w:w="0" w:type="dxa"/>
              <w:left w:w="70" w:type="dxa"/>
              <w:bottom w:w="0" w:type="dxa"/>
              <w:right w:w="70" w:type="dxa"/>
            </w:tcMar>
            <w:vAlign w:val="center"/>
          </w:tcPr>
          <w:p w14:paraId="3B8AE56E" w14:textId="77777777" w:rsidR="0061408D" w:rsidRPr="00B11A85" w:rsidRDefault="0061408D" w:rsidP="005A4ECF">
            <w:pPr>
              <w:ind w:firstLine="567"/>
              <w:jc w:val="center"/>
              <w:rPr>
                <w:rFonts w:ascii="Tahoma" w:hAnsi="Tahoma" w:cs="Tahoma"/>
                <w:b/>
                <w:bCs/>
                <w:sz w:val="18"/>
                <w:szCs w:val="18"/>
              </w:rPr>
            </w:pPr>
            <w:r w:rsidRPr="00B11A85">
              <w:rPr>
                <w:rFonts w:ascii="Tahoma" w:hAnsi="Tahoma" w:cs="Tahoma"/>
                <w:b/>
                <w:bCs/>
                <w:sz w:val="18"/>
                <w:szCs w:val="18"/>
              </w:rPr>
              <w:lastRenderedPageBreak/>
              <w:t>FORMULARIO C-1</w:t>
            </w:r>
          </w:p>
          <w:p w14:paraId="5A907F3B" w14:textId="77777777" w:rsidR="0061408D" w:rsidRPr="00B11A85" w:rsidRDefault="0061408D" w:rsidP="005A4ECF">
            <w:pPr>
              <w:ind w:firstLine="567"/>
              <w:jc w:val="center"/>
              <w:rPr>
                <w:rFonts w:ascii="Tahoma" w:hAnsi="Tahoma" w:cs="Tahoma"/>
                <w:b/>
                <w:bCs/>
                <w:sz w:val="18"/>
                <w:szCs w:val="18"/>
              </w:rPr>
            </w:pPr>
            <w:r w:rsidRPr="00B11A85">
              <w:rPr>
                <w:rFonts w:ascii="Tahoma" w:hAnsi="Tahoma" w:cs="Tahoma"/>
                <w:b/>
                <w:bCs/>
                <w:sz w:val="18"/>
                <w:szCs w:val="18"/>
              </w:rPr>
              <w:t>ESPECIFICACIONES TÉCNICAS</w:t>
            </w:r>
          </w:p>
          <w:p w14:paraId="746DE534" w14:textId="77777777" w:rsidR="0061408D" w:rsidRPr="00B11A85" w:rsidRDefault="0061408D" w:rsidP="005A4ECF">
            <w:pPr>
              <w:jc w:val="center"/>
              <w:rPr>
                <w:rFonts w:ascii="Tahoma" w:hAnsi="Tahoma" w:cs="Tahoma"/>
                <w:b/>
                <w:bCs/>
                <w:sz w:val="18"/>
                <w:szCs w:val="18"/>
              </w:rPr>
            </w:pPr>
            <w:r>
              <w:rPr>
                <w:rFonts w:ascii="Tahoma" w:hAnsi="Tahoma" w:cs="Tahoma"/>
                <w:b/>
                <w:bCs/>
                <w:sz w:val="18"/>
                <w:szCs w:val="18"/>
              </w:rPr>
              <w:t>ÍTEM 1: ANCLA METÁLICA TIPO PLATO CRUZADO 16”X16”</w:t>
            </w:r>
          </w:p>
          <w:p w14:paraId="36FEF5E0" w14:textId="77777777" w:rsidR="0061408D" w:rsidRPr="00B11A85" w:rsidRDefault="0061408D" w:rsidP="005A4ECF">
            <w:pPr>
              <w:suppressAutoHyphens/>
              <w:autoSpaceDN w:val="0"/>
              <w:jc w:val="center"/>
              <w:textAlignment w:val="baseline"/>
              <w:rPr>
                <w:rFonts w:ascii="Tahoma" w:hAnsi="Tahoma" w:cs="Tahoma"/>
                <w:b/>
                <w:sz w:val="18"/>
                <w:szCs w:val="18"/>
              </w:rPr>
            </w:pPr>
          </w:p>
        </w:tc>
      </w:tr>
      <w:tr w:rsidR="0061408D" w:rsidRPr="00B11A85" w14:paraId="46CDB268" w14:textId="77777777" w:rsidTr="00494DA1">
        <w:trPr>
          <w:trHeight w:val="254"/>
          <w:jc w:val="center"/>
        </w:trPr>
        <w:tc>
          <w:tcPr>
            <w:tcW w:w="6707" w:type="dxa"/>
            <w:gridSpan w:val="4"/>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139DECC"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la Entidad convocante</w:t>
            </w:r>
          </w:p>
        </w:tc>
        <w:tc>
          <w:tcPr>
            <w:tcW w:w="4240" w:type="dxa"/>
            <w:tcBorders>
              <w:bottom w:val="single" w:sz="4" w:space="0" w:color="000000"/>
              <w:right w:val="single" w:sz="4" w:space="0" w:color="000000"/>
            </w:tcBorders>
            <w:shd w:val="clear" w:color="auto" w:fill="00B050"/>
            <w:vAlign w:val="center"/>
          </w:tcPr>
          <w:p w14:paraId="7424E763"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61408D" w:rsidRPr="00B11A85" w14:paraId="2A4FE6B9" w14:textId="77777777" w:rsidTr="0061408D">
        <w:trPr>
          <w:trHeight w:val="284"/>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C4219EB"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4004" w:type="dxa"/>
            <w:tcBorders>
              <w:top w:val="single" w:sz="4" w:space="0" w:color="000000"/>
              <w:left w:val="single" w:sz="4" w:space="0" w:color="auto"/>
              <w:bottom w:val="single" w:sz="4" w:space="0" w:color="000000"/>
              <w:right w:val="single" w:sz="4" w:space="0" w:color="auto"/>
            </w:tcBorders>
            <w:shd w:val="clear" w:color="auto" w:fill="00B050"/>
            <w:vAlign w:val="center"/>
          </w:tcPr>
          <w:p w14:paraId="6EE939EA" w14:textId="25B0DBF6"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CARACTERÍSTICAS Y CONDICIONES TÉCNICAS </w:t>
            </w:r>
            <w:r w:rsidR="00CE6442">
              <w:rPr>
                <w:rFonts w:ascii="Tahoma" w:hAnsi="Tahoma" w:cs="Tahoma"/>
                <w:b/>
                <w:bCs/>
                <w:sz w:val="18"/>
                <w:szCs w:val="18"/>
              </w:rPr>
              <w:t>–</w:t>
            </w:r>
            <w:r w:rsidRPr="00B11A85">
              <w:rPr>
                <w:rFonts w:ascii="Tahoma" w:hAnsi="Tahoma" w:cs="Tahoma"/>
                <w:b/>
                <w:bCs/>
                <w:sz w:val="18"/>
                <w:szCs w:val="18"/>
              </w:rPr>
              <w:t xml:space="preserve"> SOLICITADOS</w:t>
            </w:r>
            <w:r w:rsidR="00CE6442">
              <w:rPr>
                <w:rFonts w:ascii="Tahoma" w:hAnsi="Tahoma" w:cs="Tahoma"/>
                <w:b/>
                <w:bCs/>
                <w:sz w:val="18"/>
                <w:szCs w:val="18"/>
              </w:rPr>
              <w:t xml:space="preserve"> (*)</w:t>
            </w:r>
          </w:p>
        </w:tc>
        <w:tc>
          <w:tcPr>
            <w:tcW w:w="857" w:type="dxa"/>
            <w:tcBorders>
              <w:top w:val="single" w:sz="4" w:space="0" w:color="000000"/>
              <w:left w:val="single" w:sz="4" w:space="0" w:color="auto"/>
              <w:bottom w:val="single" w:sz="4" w:space="0" w:color="000000"/>
              <w:right w:val="single" w:sz="4" w:space="0" w:color="auto"/>
            </w:tcBorders>
            <w:shd w:val="clear" w:color="auto" w:fill="00B050"/>
            <w:vAlign w:val="center"/>
          </w:tcPr>
          <w:p w14:paraId="045FB548"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14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66BA3497"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4240" w:type="dxa"/>
            <w:tcBorders>
              <w:top w:val="single" w:sz="4" w:space="0" w:color="000000"/>
              <w:left w:val="single" w:sz="4" w:space="0" w:color="auto"/>
              <w:bottom w:val="single" w:sz="4" w:space="0" w:color="000000"/>
              <w:right w:val="single" w:sz="4" w:space="0" w:color="000000"/>
            </w:tcBorders>
            <w:shd w:val="clear" w:color="auto" w:fill="00B050"/>
          </w:tcPr>
          <w:p w14:paraId="10806FDB" w14:textId="33872FD8"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r w:rsidR="00CE6442">
              <w:rPr>
                <w:rFonts w:ascii="Tahoma" w:hAnsi="Tahoma" w:cs="Tahoma"/>
                <w:b/>
                <w:bCs/>
                <w:sz w:val="18"/>
                <w:szCs w:val="18"/>
              </w:rPr>
              <w:t xml:space="preserve"> (**)</w:t>
            </w:r>
          </w:p>
        </w:tc>
      </w:tr>
      <w:tr w:rsidR="0061408D" w:rsidRPr="00B11A85" w14:paraId="0CECEEA6" w14:textId="77777777" w:rsidTr="0061408D">
        <w:trPr>
          <w:trHeight w:val="1352"/>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6530998" w14:textId="77777777" w:rsidR="0061408D" w:rsidRPr="00B11A85" w:rsidRDefault="0061408D"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AA3E383" w14:textId="77777777" w:rsidR="0061408D" w:rsidRPr="00B11A85" w:rsidRDefault="0061408D"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C5BE386" w14:textId="77777777" w:rsidR="0061408D" w:rsidRPr="00B11A85" w:rsidRDefault="0061408D"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C34315F" w14:textId="77777777" w:rsidR="0061408D" w:rsidRDefault="0061408D" w:rsidP="005A4ECF">
            <w:pPr>
              <w:suppressAutoHyphens/>
              <w:autoSpaceDN w:val="0"/>
              <w:textAlignment w:val="baseline"/>
              <w:rPr>
                <w:rFonts w:ascii="Tahoma" w:hAnsi="Tahoma" w:cs="Tahoma"/>
                <w:b/>
                <w:sz w:val="18"/>
                <w:szCs w:val="18"/>
              </w:rPr>
            </w:pPr>
            <w:r w:rsidRPr="00B11A85">
              <w:rPr>
                <w:rFonts w:ascii="Tahoma" w:hAnsi="Tahoma" w:cs="Tahoma"/>
                <w:b/>
                <w:sz w:val="18"/>
                <w:szCs w:val="18"/>
              </w:rPr>
              <w:t> </w:t>
            </w:r>
          </w:p>
          <w:p w14:paraId="3956CB00" w14:textId="77777777" w:rsidR="0061408D" w:rsidRPr="00B11A85" w:rsidRDefault="0061408D" w:rsidP="005A4ECF">
            <w:pPr>
              <w:suppressAutoHyphens/>
              <w:autoSpaceDN w:val="0"/>
              <w:jc w:val="center"/>
              <w:textAlignment w:val="baseline"/>
              <w:rPr>
                <w:rFonts w:ascii="Tahoma" w:hAnsi="Tahoma" w:cs="Tahoma"/>
                <w:b/>
                <w:bCs/>
                <w:sz w:val="18"/>
                <w:szCs w:val="18"/>
              </w:rPr>
            </w:pPr>
            <w:r>
              <w:rPr>
                <w:rFonts w:ascii="Tahoma" w:hAnsi="Tahoma" w:cs="Tahoma"/>
                <w:b/>
                <w:sz w:val="18"/>
                <w:szCs w:val="18"/>
              </w:rPr>
              <w:t>1</w:t>
            </w:r>
          </w:p>
        </w:tc>
        <w:tc>
          <w:tcPr>
            <w:tcW w:w="4004" w:type="dxa"/>
            <w:tcBorders>
              <w:top w:val="single" w:sz="4" w:space="0" w:color="000000"/>
              <w:left w:val="single" w:sz="4" w:space="0" w:color="auto"/>
              <w:right w:val="single" w:sz="4" w:space="0" w:color="auto"/>
            </w:tcBorders>
            <w:shd w:val="clear" w:color="auto" w:fill="auto"/>
          </w:tcPr>
          <w:p w14:paraId="51B68F66" w14:textId="77777777" w:rsidR="0061408D" w:rsidRPr="00B11A85" w:rsidRDefault="0061408D" w:rsidP="005A4ECF">
            <w:pPr>
              <w:suppressAutoHyphens/>
              <w:autoSpaceDN w:val="0"/>
              <w:textAlignment w:val="baseline"/>
              <w:rPr>
                <w:rFonts w:ascii="Tahoma" w:hAnsi="Tahoma" w:cs="Tahoma"/>
                <w:b/>
                <w:bCs/>
                <w:i/>
                <w:iCs/>
                <w:sz w:val="18"/>
                <w:szCs w:val="18"/>
              </w:rPr>
            </w:pPr>
            <w:r>
              <w:rPr>
                <w:rFonts w:ascii="Tahoma" w:hAnsi="Tahoma" w:cs="Tahoma"/>
                <w:b/>
                <w:bCs/>
                <w:i/>
                <w:iCs/>
                <w:sz w:val="18"/>
                <w:szCs w:val="18"/>
              </w:rPr>
              <w:t>DIMENSIONES</w:t>
            </w:r>
          </w:p>
          <w:p w14:paraId="63A81212" w14:textId="77777777" w:rsidR="0061408D" w:rsidRPr="002B58AD" w:rsidRDefault="0061408D" w:rsidP="004A10CA">
            <w:pPr>
              <w:autoSpaceDE w:val="0"/>
              <w:autoSpaceDN w:val="0"/>
              <w:adjustRightInd w:val="0"/>
              <w:ind w:left="274" w:hanging="274"/>
              <w:jc w:val="both"/>
              <w:rPr>
                <w:rFonts w:ascii="Tahoma" w:hAnsi="Tahoma" w:cs="Tahoma"/>
                <w:color w:val="000000"/>
                <w:sz w:val="18"/>
                <w:szCs w:val="18"/>
                <w:lang w:eastAsia="es-BO"/>
              </w:rPr>
            </w:pPr>
            <w:r>
              <w:rPr>
                <w:rFonts w:ascii="Tahoma" w:hAnsi="Tahoma" w:cs="Tahoma"/>
                <w:color w:val="000000"/>
                <w:sz w:val="18"/>
                <w:szCs w:val="18"/>
                <w:lang w:eastAsia="es-BO"/>
              </w:rPr>
              <w:t xml:space="preserve">   </w:t>
            </w:r>
            <w:r w:rsidRPr="002B58AD">
              <w:rPr>
                <w:rFonts w:ascii="Tahoma" w:hAnsi="Tahoma" w:cs="Tahoma"/>
                <w:color w:val="000000"/>
                <w:sz w:val="18"/>
                <w:szCs w:val="18"/>
                <w:lang w:eastAsia="es-BO"/>
              </w:rPr>
              <w:t xml:space="preserve">Ancla tipo plato cruzado metálico de: 16” x 16” x 3/16”. </w:t>
            </w:r>
            <w:r>
              <w:rPr>
                <w:rFonts w:ascii="Tahoma" w:hAnsi="Tahoma" w:cs="Tahoma"/>
                <w:color w:val="000000"/>
                <w:sz w:val="18"/>
                <w:szCs w:val="18"/>
                <w:lang w:eastAsia="es-BO"/>
              </w:rPr>
              <w:t>o 40x40 cm</w:t>
            </w:r>
          </w:p>
          <w:p w14:paraId="41CA2A76" w14:textId="77777777" w:rsidR="0061408D" w:rsidRDefault="0061408D" w:rsidP="005A4ECF">
            <w:pPr>
              <w:suppressAutoHyphens/>
              <w:autoSpaceDN w:val="0"/>
              <w:ind w:firstLine="200"/>
              <w:jc w:val="both"/>
              <w:textAlignment w:val="baseline"/>
              <w:rPr>
                <w:rFonts w:ascii="Tahoma" w:hAnsi="Tahoma" w:cs="Tahoma"/>
                <w:sz w:val="18"/>
                <w:szCs w:val="18"/>
              </w:rPr>
            </w:pPr>
            <w:r w:rsidRPr="002B58AD">
              <w:rPr>
                <w:rFonts w:ascii="Tahoma" w:hAnsi="Tahoma" w:cs="Tahoma"/>
                <w:color w:val="000000"/>
                <w:sz w:val="18"/>
                <w:szCs w:val="18"/>
                <w:lang w:eastAsia="es-BO"/>
              </w:rPr>
              <w:t>El diámetro para la varilla de anclaje de 5/8”.</w:t>
            </w:r>
          </w:p>
          <w:p w14:paraId="03CBB641" w14:textId="77777777" w:rsidR="0061408D" w:rsidRPr="00B11A85" w:rsidRDefault="0061408D" w:rsidP="005A4ECF">
            <w:pPr>
              <w:suppressAutoHyphens/>
              <w:autoSpaceDN w:val="0"/>
              <w:ind w:firstLine="200"/>
              <w:textAlignment w:val="baseline"/>
              <w:rPr>
                <w:rFonts w:ascii="Tahoma" w:hAnsi="Tahoma" w:cs="Tahoma"/>
                <w:sz w:val="18"/>
                <w:szCs w:val="18"/>
              </w:rPr>
            </w:pPr>
          </w:p>
          <w:p w14:paraId="391B96BC" w14:textId="77777777" w:rsidR="0061408D" w:rsidRPr="00B11A85" w:rsidRDefault="0061408D" w:rsidP="005A4ECF">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 CONSTRUCTIVAS</w:t>
            </w:r>
          </w:p>
          <w:p w14:paraId="727269D5" w14:textId="77777777" w:rsidR="0061408D" w:rsidRDefault="0061408D" w:rsidP="004A10CA">
            <w:pPr>
              <w:suppressAutoHyphens/>
              <w:autoSpaceDN w:val="0"/>
              <w:ind w:left="274" w:hanging="74"/>
              <w:textAlignment w:val="baseline"/>
              <w:rPr>
                <w:sz w:val="18"/>
                <w:szCs w:val="18"/>
              </w:rPr>
            </w:pPr>
            <w:r>
              <w:rPr>
                <w:rFonts w:ascii="Tahoma" w:hAnsi="Tahoma" w:cs="Tahoma"/>
                <w:sz w:val="18"/>
                <w:szCs w:val="18"/>
              </w:rPr>
              <w:t xml:space="preserve"> </w:t>
            </w:r>
            <w:r w:rsidRPr="004A10CA">
              <w:rPr>
                <w:rFonts w:ascii="Tahoma" w:hAnsi="Tahoma" w:cs="Tahoma"/>
                <w:color w:val="000000"/>
                <w:sz w:val="18"/>
                <w:szCs w:val="18"/>
                <w:lang w:eastAsia="es-BO"/>
              </w:rPr>
              <w:t>Acero al carbono laminar o acero al carbono o plancha galvanizado en caliente.</w:t>
            </w:r>
          </w:p>
          <w:p w14:paraId="2A5311C8" w14:textId="77777777" w:rsidR="0061408D" w:rsidRPr="00B11A85" w:rsidRDefault="0061408D" w:rsidP="005A4ECF">
            <w:pPr>
              <w:suppressAutoHyphens/>
              <w:autoSpaceDN w:val="0"/>
              <w:ind w:firstLine="200"/>
              <w:textAlignment w:val="baseline"/>
              <w:rPr>
                <w:rFonts w:ascii="Tahoma" w:hAnsi="Tahoma" w:cs="Tahoma"/>
                <w:color w:val="000000"/>
                <w:kern w:val="2"/>
                <w:sz w:val="18"/>
                <w:szCs w:val="18"/>
              </w:rPr>
            </w:pPr>
          </w:p>
        </w:tc>
        <w:tc>
          <w:tcPr>
            <w:tcW w:w="857" w:type="dxa"/>
            <w:tcBorders>
              <w:top w:val="single" w:sz="4" w:space="0" w:color="000000"/>
              <w:left w:val="single" w:sz="4" w:space="0" w:color="auto"/>
              <w:right w:val="single" w:sz="4" w:space="0" w:color="auto"/>
            </w:tcBorders>
            <w:shd w:val="clear" w:color="auto" w:fill="auto"/>
          </w:tcPr>
          <w:p w14:paraId="4FDDF3CE" w14:textId="77777777" w:rsidR="0061408D" w:rsidRPr="00B11A85" w:rsidRDefault="0061408D" w:rsidP="005A4ECF">
            <w:pPr>
              <w:rPr>
                <w:rFonts w:ascii="Tahoma" w:hAnsi="Tahoma" w:cs="Tahoma"/>
                <w:sz w:val="18"/>
                <w:szCs w:val="18"/>
              </w:rPr>
            </w:pPr>
          </w:p>
          <w:p w14:paraId="10DF10FD" w14:textId="77777777" w:rsidR="0061408D" w:rsidRPr="00B11A85" w:rsidRDefault="0061408D" w:rsidP="005A4ECF">
            <w:pPr>
              <w:rPr>
                <w:rFonts w:ascii="Tahoma" w:hAnsi="Tahoma" w:cs="Tahoma"/>
                <w:sz w:val="18"/>
                <w:szCs w:val="18"/>
              </w:rPr>
            </w:pPr>
          </w:p>
          <w:p w14:paraId="589B63A5" w14:textId="77777777" w:rsidR="0061408D" w:rsidRDefault="0061408D" w:rsidP="005A4ECF">
            <w:pPr>
              <w:jc w:val="center"/>
              <w:rPr>
                <w:rFonts w:ascii="Tahoma" w:hAnsi="Tahoma" w:cs="Tahoma"/>
                <w:b/>
                <w:bCs/>
                <w:sz w:val="18"/>
                <w:szCs w:val="18"/>
              </w:rPr>
            </w:pPr>
          </w:p>
          <w:p w14:paraId="5C4A9173" w14:textId="77777777" w:rsidR="0061408D" w:rsidRDefault="0061408D" w:rsidP="005A4ECF">
            <w:pPr>
              <w:jc w:val="center"/>
              <w:rPr>
                <w:rFonts w:ascii="Tahoma" w:hAnsi="Tahoma" w:cs="Tahoma"/>
                <w:b/>
                <w:bCs/>
                <w:sz w:val="18"/>
                <w:szCs w:val="18"/>
              </w:rPr>
            </w:pPr>
          </w:p>
          <w:p w14:paraId="33BAC0D2" w14:textId="77777777" w:rsidR="0061408D" w:rsidRPr="00B11A85" w:rsidRDefault="0061408D" w:rsidP="005A4ECF">
            <w:pPr>
              <w:jc w:val="center"/>
              <w:rPr>
                <w:rFonts w:ascii="Tahoma" w:hAnsi="Tahoma" w:cs="Tahoma"/>
                <w:b/>
                <w:bCs/>
                <w:sz w:val="18"/>
                <w:szCs w:val="18"/>
              </w:rPr>
            </w:pPr>
            <w:r>
              <w:rPr>
                <w:rFonts w:ascii="Tahoma" w:hAnsi="Tahoma" w:cs="Tahoma"/>
                <w:b/>
                <w:bCs/>
                <w:sz w:val="18"/>
                <w:szCs w:val="18"/>
              </w:rPr>
              <w:t>PZA</w:t>
            </w:r>
            <w:r w:rsidRPr="00B11A85">
              <w:rPr>
                <w:rFonts w:ascii="Tahoma" w:hAnsi="Tahoma" w:cs="Tahoma"/>
                <w:b/>
                <w:bCs/>
                <w:sz w:val="18"/>
                <w:szCs w:val="18"/>
              </w:rPr>
              <w:t>.</w:t>
            </w:r>
          </w:p>
        </w:tc>
        <w:tc>
          <w:tcPr>
            <w:tcW w:w="1142" w:type="dxa"/>
            <w:tcBorders>
              <w:top w:val="single" w:sz="4" w:space="0" w:color="000000"/>
              <w:left w:val="single" w:sz="4" w:space="0" w:color="auto"/>
              <w:right w:val="single" w:sz="4" w:space="0" w:color="000000"/>
            </w:tcBorders>
            <w:shd w:val="clear" w:color="auto" w:fill="auto"/>
          </w:tcPr>
          <w:p w14:paraId="1E83FC2D" w14:textId="77777777" w:rsidR="0061408D" w:rsidRPr="00B11A85" w:rsidRDefault="0061408D" w:rsidP="005A4ECF">
            <w:pPr>
              <w:rPr>
                <w:rFonts w:ascii="Tahoma" w:hAnsi="Tahoma" w:cs="Tahoma"/>
                <w:sz w:val="18"/>
                <w:szCs w:val="18"/>
              </w:rPr>
            </w:pPr>
          </w:p>
          <w:p w14:paraId="486E138D" w14:textId="77777777" w:rsidR="0061408D" w:rsidRPr="00B11A85" w:rsidRDefault="0061408D" w:rsidP="005A4ECF">
            <w:pPr>
              <w:rPr>
                <w:rFonts w:ascii="Tahoma" w:hAnsi="Tahoma" w:cs="Tahoma"/>
                <w:sz w:val="18"/>
                <w:szCs w:val="18"/>
              </w:rPr>
            </w:pPr>
          </w:p>
          <w:p w14:paraId="41F0F3D2" w14:textId="77777777" w:rsidR="0061408D" w:rsidRDefault="0061408D" w:rsidP="005A4ECF">
            <w:pPr>
              <w:jc w:val="center"/>
              <w:rPr>
                <w:rFonts w:ascii="Tahoma" w:hAnsi="Tahoma" w:cs="Tahoma"/>
                <w:b/>
                <w:sz w:val="18"/>
                <w:szCs w:val="18"/>
                <w:highlight w:val="yellow"/>
              </w:rPr>
            </w:pPr>
          </w:p>
          <w:p w14:paraId="53C692D5" w14:textId="77777777" w:rsidR="0061408D" w:rsidRDefault="0061408D" w:rsidP="005A4ECF">
            <w:pPr>
              <w:jc w:val="center"/>
              <w:rPr>
                <w:rFonts w:ascii="Tahoma" w:hAnsi="Tahoma" w:cs="Tahoma"/>
                <w:b/>
                <w:sz w:val="18"/>
                <w:szCs w:val="18"/>
                <w:highlight w:val="yellow"/>
              </w:rPr>
            </w:pPr>
          </w:p>
          <w:p w14:paraId="03FBE387" w14:textId="77777777" w:rsidR="0061408D" w:rsidRPr="00B11A85" w:rsidRDefault="0061408D" w:rsidP="005A4ECF">
            <w:pPr>
              <w:jc w:val="center"/>
              <w:rPr>
                <w:rFonts w:ascii="Tahoma" w:hAnsi="Tahoma" w:cs="Tahoma"/>
                <w:b/>
                <w:sz w:val="18"/>
                <w:szCs w:val="18"/>
              </w:rPr>
            </w:pPr>
            <w:r>
              <w:rPr>
                <w:rFonts w:ascii="Tahoma" w:hAnsi="Tahoma" w:cs="Tahoma"/>
                <w:b/>
                <w:sz w:val="18"/>
                <w:szCs w:val="18"/>
              </w:rPr>
              <w:t>73,00</w:t>
            </w:r>
          </w:p>
          <w:p w14:paraId="715465F7" w14:textId="77777777" w:rsidR="0061408D" w:rsidRPr="00B11A85" w:rsidRDefault="0061408D" w:rsidP="005A4ECF">
            <w:pPr>
              <w:rPr>
                <w:rFonts w:ascii="Tahoma" w:hAnsi="Tahoma" w:cs="Tahoma"/>
                <w:sz w:val="18"/>
                <w:szCs w:val="18"/>
              </w:rPr>
            </w:pPr>
          </w:p>
        </w:tc>
        <w:tc>
          <w:tcPr>
            <w:tcW w:w="4240" w:type="dxa"/>
            <w:tcBorders>
              <w:top w:val="single" w:sz="4" w:space="0" w:color="000000"/>
              <w:left w:val="single" w:sz="4" w:space="0" w:color="auto"/>
              <w:right w:val="single" w:sz="4" w:space="0" w:color="000000"/>
            </w:tcBorders>
          </w:tcPr>
          <w:p w14:paraId="4DD8B036" w14:textId="77777777" w:rsidR="0061408D" w:rsidRPr="00B11A85" w:rsidRDefault="0061408D" w:rsidP="005A4ECF">
            <w:pPr>
              <w:rPr>
                <w:rFonts w:ascii="Tahoma" w:hAnsi="Tahoma" w:cs="Tahoma"/>
                <w:sz w:val="18"/>
                <w:szCs w:val="18"/>
              </w:rPr>
            </w:pPr>
          </w:p>
        </w:tc>
      </w:tr>
      <w:tr w:rsidR="0061408D" w:rsidRPr="00B11A85" w14:paraId="3AD72EA6" w14:textId="77777777" w:rsidTr="007C47D8">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vAlign w:val="center"/>
          </w:tcPr>
          <w:p w14:paraId="788C0069" w14:textId="77777777" w:rsidR="0061408D" w:rsidRPr="00B11A85" w:rsidRDefault="0061408D" w:rsidP="005A4EC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424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F8BF7F" w14:textId="77777777" w:rsidR="0061408D" w:rsidRPr="00B11A85" w:rsidRDefault="0061408D" w:rsidP="005A4ECF">
            <w:pPr>
              <w:suppressAutoHyphens/>
              <w:autoSpaceDN w:val="0"/>
              <w:textAlignment w:val="baseline"/>
              <w:rPr>
                <w:rFonts w:ascii="Tahoma" w:hAnsi="Tahoma" w:cs="Tahoma"/>
                <w:b/>
                <w:bCs/>
                <w:sz w:val="18"/>
                <w:szCs w:val="18"/>
              </w:rPr>
            </w:pPr>
          </w:p>
        </w:tc>
      </w:tr>
      <w:tr w:rsidR="0061408D" w:rsidRPr="00B11A85" w14:paraId="657D8822" w14:textId="77777777" w:rsidTr="007C47D8">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C256307" w14:textId="77777777" w:rsidR="0061408D" w:rsidRPr="00B11A85" w:rsidRDefault="0061408D" w:rsidP="005A4EC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503BE" w14:textId="77777777" w:rsidR="0061408D" w:rsidRPr="00B11A85" w:rsidRDefault="0061408D"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61408D" w:rsidRPr="00B11A85" w14:paraId="4570900B" w14:textId="77777777" w:rsidTr="0061408D">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DC60C9" w14:textId="77777777" w:rsidR="0061408D" w:rsidRPr="00B11A85" w:rsidRDefault="0061408D" w:rsidP="005A4ECF">
            <w:pPr>
              <w:jc w:val="both"/>
              <w:rPr>
                <w:rFonts w:ascii="Tahoma" w:hAnsi="Tahoma" w:cs="Tahoma"/>
                <w:sz w:val="18"/>
                <w:szCs w:val="18"/>
              </w:rPr>
            </w:pPr>
            <w:r w:rsidRPr="00B11A85">
              <w:rPr>
                <w:rFonts w:ascii="Tahoma" w:hAnsi="Tahoma" w:cs="Tahoma"/>
                <w:sz w:val="18"/>
                <w:szCs w:val="18"/>
              </w:rPr>
              <w:t>Los bienes requeridos deberán ser entregados en los Almacén ENDE Camargo, ubicada en la Av. Cardenal Maure entre Estefanía Quinteros y calle 25 de Mayo - departamento de Chuquisaca.</w:t>
            </w:r>
          </w:p>
          <w:p w14:paraId="7079D017" w14:textId="77777777" w:rsidR="0061408D" w:rsidRPr="00B11A85" w:rsidRDefault="0061408D" w:rsidP="005A4ECF">
            <w:pPr>
              <w:suppressAutoHyphens/>
              <w:autoSpaceDN w:val="0"/>
              <w:textAlignment w:val="baseline"/>
              <w:rPr>
                <w:rFonts w:ascii="Tahoma" w:hAnsi="Tahoma" w:cs="Tahoma"/>
                <w:sz w:val="18"/>
                <w:szCs w:val="18"/>
              </w:rPr>
            </w:pPr>
            <w:r w:rsidRPr="00B11A85">
              <w:rPr>
                <w:rFonts w:ascii="Tahoma" w:hAnsi="Tahoma" w:cs="Tahoma"/>
                <w:sz w:val="18"/>
                <w:szCs w:val="18"/>
              </w:rPr>
              <w:br/>
              <w:t xml:space="preserve">Los costos de </w:t>
            </w:r>
            <w:proofErr w:type="spellStart"/>
            <w:r w:rsidRPr="00B11A85">
              <w:rPr>
                <w:rFonts w:ascii="Tahoma" w:hAnsi="Tahoma" w:cs="Tahoma"/>
                <w:sz w:val="18"/>
                <w:szCs w:val="18"/>
              </w:rPr>
              <w:t>descarguio</w:t>
            </w:r>
            <w:proofErr w:type="spellEnd"/>
            <w:r w:rsidRPr="00B11A85">
              <w:rPr>
                <w:rFonts w:ascii="Tahoma" w:hAnsi="Tahoma" w:cs="Tahoma"/>
                <w:sz w:val="18"/>
                <w:szCs w:val="18"/>
              </w:rPr>
              <w:t xml:space="preserve"> y manipuleo de los bienes hasta la disposición final en los almacenes de ENDE corren por cuenta del proveedor.</w:t>
            </w:r>
          </w:p>
          <w:p w14:paraId="0C30F0BA" w14:textId="77777777" w:rsidR="0061408D" w:rsidRPr="00B11A85" w:rsidRDefault="0061408D" w:rsidP="005A4ECF">
            <w:pPr>
              <w:suppressAutoHyphens/>
              <w:autoSpaceDN w:val="0"/>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tcPr>
          <w:p w14:paraId="4C8FD87A" w14:textId="77777777" w:rsidR="0061408D" w:rsidRPr="00B11A85" w:rsidRDefault="0061408D" w:rsidP="005A4ECF">
            <w:pPr>
              <w:suppressAutoHyphens/>
              <w:autoSpaceDN w:val="0"/>
              <w:jc w:val="both"/>
              <w:textAlignment w:val="baseline"/>
              <w:rPr>
                <w:rFonts w:ascii="Tahoma" w:hAnsi="Tahoma" w:cs="Tahoma"/>
                <w:sz w:val="18"/>
                <w:szCs w:val="18"/>
              </w:rPr>
            </w:pPr>
          </w:p>
        </w:tc>
      </w:tr>
      <w:tr w:rsidR="0061408D" w:rsidRPr="00B11A85" w14:paraId="685CFB06" w14:textId="77777777" w:rsidTr="007C47D8">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52DA07" w14:textId="77777777" w:rsidR="0061408D" w:rsidRPr="00B11A85" w:rsidRDefault="0061408D" w:rsidP="005A4EC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8304D4" w14:textId="77777777" w:rsidR="0061408D" w:rsidRPr="00B11A85" w:rsidRDefault="0061408D"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61408D" w:rsidRPr="00B11A85" w14:paraId="52322180" w14:textId="77777777" w:rsidTr="0061408D">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7165B" w14:textId="77777777" w:rsidR="0061408D" w:rsidRPr="00B11A85" w:rsidRDefault="0061408D" w:rsidP="005A4EC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Pr>
                <w:rFonts w:ascii="Tahoma" w:hAnsi="Tahoma" w:cs="Tahoma"/>
                <w:b/>
                <w:color w:val="FF0000"/>
                <w:sz w:val="18"/>
                <w:szCs w:val="18"/>
              </w:rPr>
              <w:t>30</w:t>
            </w:r>
            <w:r w:rsidRPr="00C86FB2">
              <w:rPr>
                <w:rFonts w:ascii="Tahoma" w:hAnsi="Tahoma" w:cs="Tahoma"/>
                <w:b/>
                <w:color w:val="FF0000"/>
                <w:sz w:val="18"/>
                <w:szCs w:val="18"/>
              </w:rPr>
              <w:t xml:space="preserve"> días calendario</w:t>
            </w:r>
            <w:r w:rsidRPr="00B11A85">
              <w:rPr>
                <w:rFonts w:ascii="Tahoma" w:hAnsi="Tahoma" w:cs="Tahoma"/>
                <w:sz w:val="18"/>
                <w:szCs w:val="18"/>
              </w:rPr>
              <w:t>, a partir del día siguiente hábil de la recepción de la orden de proceder por parte del proveedor.</w:t>
            </w:r>
          </w:p>
          <w:p w14:paraId="5AC18097" w14:textId="77777777" w:rsidR="0061408D" w:rsidRPr="00B11A85" w:rsidRDefault="0061408D" w:rsidP="005A4ECF">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4C6F1166" w14:textId="77777777" w:rsidR="0061408D" w:rsidRPr="00B11A85" w:rsidRDefault="0061408D" w:rsidP="005A4ECF">
            <w:pPr>
              <w:suppressAutoHyphens/>
              <w:autoSpaceDN w:val="0"/>
              <w:jc w:val="both"/>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tcPr>
          <w:p w14:paraId="5BFB4926" w14:textId="77777777" w:rsidR="0061408D" w:rsidRPr="00B11A85" w:rsidRDefault="0061408D" w:rsidP="001564B1">
            <w:pPr>
              <w:suppressAutoHyphens/>
              <w:autoSpaceDN w:val="0"/>
              <w:jc w:val="center"/>
              <w:textAlignment w:val="baseline"/>
              <w:rPr>
                <w:rFonts w:ascii="Tahoma" w:hAnsi="Tahoma" w:cs="Tahoma"/>
                <w:sz w:val="18"/>
                <w:szCs w:val="18"/>
              </w:rPr>
            </w:pPr>
          </w:p>
        </w:tc>
      </w:tr>
      <w:tr w:rsidR="0061408D" w:rsidRPr="00B11A85" w14:paraId="6839F471" w14:textId="77777777" w:rsidTr="007C47D8">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83C1E83" w14:textId="77777777" w:rsidR="0061408D" w:rsidRPr="00B11A85" w:rsidRDefault="0061408D" w:rsidP="005A4ECF">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6B80D2" w14:textId="77777777" w:rsidR="0061408D" w:rsidRPr="00B11A85" w:rsidRDefault="0061408D"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61408D" w:rsidRPr="00B11A85" w14:paraId="437571A4" w14:textId="77777777" w:rsidTr="0061408D">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63926F" w14:textId="77777777" w:rsidR="0061408D" w:rsidRPr="00B11A85" w:rsidRDefault="0061408D" w:rsidP="005A4ECF">
            <w:pPr>
              <w:suppressAutoHyphens/>
              <w:autoSpaceDN w:val="0"/>
              <w:textAlignment w:val="baseline"/>
              <w:rPr>
                <w:rFonts w:ascii="Tahoma" w:hAnsi="Tahoma" w:cs="Tahoma"/>
                <w:sz w:val="18"/>
                <w:szCs w:val="18"/>
              </w:rPr>
            </w:pPr>
            <w:r w:rsidRPr="00B11A85">
              <w:rPr>
                <w:rFonts w:ascii="Tahoma" w:hAnsi="Tahoma" w:cs="Tahoma"/>
                <w:sz w:val="18"/>
                <w:szCs w:val="18"/>
              </w:rPr>
              <w:t>Para la recepción del bien, se realizarán las inspecciones necesarias para verificar el cumplimiento de las especificaciones técnicas.</w:t>
            </w:r>
          </w:p>
          <w:p w14:paraId="10F557B6" w14:textId="77777777" w:rsidR="0061408D" w:rsidRPr="00B11A85" w:rsidRDefault="0061408D" w:rsidP="005A4ECF">
            <w:pPr>
              <w:suppressAutoHyphens/>
              <w:autoSpaceDN w:val="0"/>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F329B1D" w14:textId="77777777" w:rsidR="0061408D" w:rsidRPr="00B11A85" w:rsidRDefault="0061408D" w:rsidP="001564B1">
            <w:pPr>
              <w:suppressAutoHyphens/>
              <w:autoSpaceDN w:val="0"/>
              <w:jc w:val="center"/>
              <w:textAlignment w:val="baseline"/>
              <w:rPr>
                <w:rFonts w:ascii="Tahoma" w:hAnsi="Tahoma" w:cs="Tahoma"/>
                <w:sz w:val="18"/>
                <w:szCs w:val="18"/>
              </w:rPr>
            </w:pPr>
          </w:p>
        </w:tc>
      </w:tr>
      <w:tr w:rsidR="0061408D" w:rsidRPr="00B11A85" w14:paraId="6211F7E4" w14:textId="77777777" w:rsidTr="007C47D8">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B956CB5" w14:textId="77777777" w:rsidR="0061408D" w:rsidRPr="00B11A85" w:rsidRDefault="0061408D" w:rsidP="00C10736">
            <w:pPr>
              <w:suppressAutoHyphens/>
              <w:autoSpaceDN w:val="0"/>
              <w:jc w:val="both"/>
              <w:textAlignment w:val="baseline"/>
              <w:rPr>
                <w:rFonts w:ascii="Tahoma" w:hAnsi="Tahoma" w:cs="Tahoma"/>
                <w:b/>
                <w:bCs/>
                <w:sz w:val="18"/>
                <w:szCs w:val="18"/>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82435" w14:textId="77777777" w:rsidR="0061408D" w:rsidRPr="00B11A85" w:rsidRDefault="0061408D"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61408D" w:rsidRPr="00B11A85" w14:paraId="293D30D6" w14:textId="77777777" w:rsidTr="0061408D">
        <w:trPr>
          <w:trHeight w:val="284"/>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5FE2BB" w14:textId="77777777" w:rsidR="0061408D" w:rsidRDefault="0061408D" w:rsidP="00D1266D">
            <w:pPr>
              <w:suppressAutoHyphens/>
              <w:autoSpaceDN w:val="0"/>
              <w:jc w:val="both"/>
              <w:textAlignment w:val="baseline"/>
              <w:rPr>
                <w:rFonts w:ascii="Tahoma" w:hAnsi="Tahoma" w:cs="Tahoma"/>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p w14:paraId="078A1846" w14:textId="77777777" w:rsidR="0061408D" w:rsidRPr="00B11A85" w:rsidRDefault="0061408D" w:rsidP="005A4ECF">
            <w:pPr>
              <w:suppressAutoHyphens/>
              <w:autoSpaceDN w:val="0"/>
              <w:textAlignment w:val="baseline"/>
              <w:rPr>
                <w:rFonts w:ascii="Tahoma" w:hAnsi="Tahoma" w:cs="Tahoma"/>
                <w:b/>
                <w:bCs/>
                <w:sz w:val="18"/>
                <w:szCs w:val="18"/>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7D1DDF7" w14:textId="77777777" w:rsidR="0061408D" w:rsidRPr="00B11A85" w:rsidRDefault="0061408D" w:rsidP="005A4ECF">
            <w:pPr>
              <w:suppressAutoHyphens/>
              <w:autoSpaceDN w:val="0"/>
              <w:textAlignment w:val="baseline"/>
              <w:rPr>
                <w:rFonts w:ascii="Tahoma" w:hAnsi="Tahoma" w:cs="Tahoma"/>
                <w:b/>
                <w:bCs/>
                <w:sz w:val="18"/>
                <w:szCs w:val="18"/>
              </w:rPr>
            </w:pPr>
          </w:p>
        </w:tc>
      </w:tr>
      <w:tr w:rsidR="0061408D" w:rsidRPr="00B11A85" w14:paraId="3A6F2A68" w14:textId="77777777" w:rsidTr="0061408D">
        <w:trPr>
          <w:trHeight w:val="333"/>
          <w:jc w:val="center"/>
        </w:trPr>
        <w:tc>
          <w:tcPr>
            <w:tcW w:w="6707" w:type="dxa"/>
            <w:gridSpan w:val="4"/>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C4C5322" w14:textId="77777777" w:rsidR="0061408D" w:rsidRDefault="0061408D" w:rsidP="0061408D">
            <w:pPr>
              <w:suppressAutoHyphens/>
              <w:autoSpaceDN w:val="0"/>
              <w:textAlignment w:val="baseline"/>
              <w:rPr>
                <w:rFonts w:ascii="Tahoma" w:hAnsi="Tahoma" w:cs="Tahoma"/>
                <w:b/>
                <w:sz w:val="18"/>
                <w:szCs w:val="18"/>
              </w:rPr>
            </w:pPr>
            <w:r w:rsidRPr="00340D8E">
              <w:rPr>
                <w:rFonts w:ascii="Tahoma" w:hAnsi="Tahoma" w:cs="Tahoma"/>
                <w:b/>
                <w:sz w:val="18"/>
                <w:szCs w:val="18"/>
              </w:rPr>
              <w:t>Marca, modelo y país de Origen</w:t>
            </w:r>
          </w:p>
          <w:p w14:paraId="37B98835" w14:textId="002490D3" w:rsidR="00D1266D" w:rsidRPr="00B11A85" w:rsidRDefault="00D1266D" w:rsidP="00D44944">
            <w:pPr>
              <w:suppressAutoHyphens/>
              <w:autoSpaceDN w:val="0"/>
              <w:jc w:val="both"/>
              <w:textAlignment w:val="baseline"/>
              <w:rPr>
                <w:rFonts w:ascii="Tahoma" w:hAnsi="Tahoma" w:cs="Tahoma"/>
                <w:sz w:val="18"/>
                <w:szCs w:val="18"/>
              </w:rPr>
            </w:pPr>
            <w:r w:rsidRPr="00D1266D">
              <w:rPr>
                <w:rFonts w:ascii="Tahoma" w:hAnsi="Tahoma" w:cs="Tahoma"/>
                <w:sz w:val="18"/>
                <w:szCs w:val="18"/>
              </w:rPr>
              <w:t>E</w:t>
            </w:r>
            <w:r w:rsidR="00D44944">
              <w:rPr>
                <w:rFonts w:ascii="Tahoma" w:hAnsi="Tahoma" w:cs="Tahoma"/>
                <w:sz w:val="18"/>
                <w:szCs w:val="18"/>
              </w:rPr>
              <w:t xml:space="preserve">l proponente deberá especificar </w:t>
            </w:r>
            <w:r w:rsidRPr="00D1266D">
              <w:rPr>
                <w:rFonts w:ascii="Tahoma" w:hAnsi="Tahoma" w:cs="Tahoma"/>
                <w:sz w:val="18"/>
                <w:szCs w:val="18"/>
              </w:rPr>
              <w:t>la marca, modelo y país de origen del bien ofertado</w:t>
            </w:r>
          </w:p>
        </w:tc>
        <w:tc>
          <w:tcPr>
            <w:tcW w:w="4240" w:type="dxa"/>
            <w:tcBorders>
              <w:top w:val="single" w:sz="4" w:space="0" w:color="000000"/>
              <w:left w:val="single" w:sz="4" w:space="0" w:color="000000"/>
              <w:bottom w:val="single" w:sz="4" w:space="0" w:color="auto"/>
              <w:right w:val="single" w:sz="4" w:space="0" w:color="000000"/>
            </w:tcBorders>
            <w:shd w:val="clear" w:color="auto" w:fill="auto"/>
          </w:tcPr>
          <w:p w14:paraId="63AB3723" w14:textId="03578A10" w:rsidR="0061408D" w:rsidRPr="00B11A85" w:rsidRDefault="0061408D" w:rsidP="0061408D">
            <w:pPr>
              <w:suppressAutoHyphens/>
              <w:autoSpaceDN w:val="0"/>
              <w:textAlignment w:val="baseline"/>
              <w:rPr>
                <w:rFonts w:ascii="Tahoma" w:hAnsi="Tahoma" w:cs="Tahoma"/>
                <w:b/>
                <w:bCs/>
                <w:sz w:val="18"/>
                <w:szCs w:val="18"/>
              </w:rPr>
            </w:pPr>
            <w:r w:rsidRPr="00B11A85">
              <w:rPr>
                <w:rFonts w:ascii="Tahoma" w:hAnsi="Tahoma" w:cs="Tahoma"/>
                <w:sz w:val="18"/>
                <w:szCs w:val="18"/>
              </w:rPr>
              <w:t>Marca/modelo</w:t>
            </w:r>
          </w:p>
        </w:tc>
      </w:tr>
      <w:tr w:rsidR="0061408D" w:rsidRPr="00B11A85" w14:paraId="08D69F8D" w14:textId="77777777" w:rsidTr="0061408D">
        <w:trPr>
          <w:trHeight w:val="296"/>
          <w:jc w:val="center"/>
        </w:trPr>
        <w:tc>
          <w:tcPr>
            <w:tcW w:w="6707" w:type="dxa"/>
            <w:gridSpan w:val="4"/>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724D0" w14:textId="77777777" w:rsidR="0061408D" w:rsidRPr="00340D8E" w:rsidRDefault="0061408D" w:rsidP="0061408D">
            <w:pPr>
              <w:suppressAutoHyphens/>
              <w:autoSpaceDN w:val="0"/>
              <w:textAlignment w:val="baseline"/>
              <w:rPr>
                <w:rFonts w:ascii="Tahoma" w:hAnsi="Tahoma" w:cs="Tahoma"/>
                <w:b/>
                <w:sz w:val="18"/>
                <w:szCs w:val="18"/>
              </w:rPr>
            </w:pPr>
          </w:p>
        </w:tc>
        <w:tc>
          <w:tcPr>
            <w:tcW w:w="4240" w:type="dxa"/>
            <w:tcBorders>
              <w:top w:val="single" w:sz="4" w:space="0" w:color="auto"/>
              <w:left w:val="single" w:sz="4" w:space="0" w:color="000000"/>
              <w:bottom w:val="single" w:sz="4" w:space="0" w:color="000000"/>
              <w:right w:val="single" w:sz="4" w:space="0" w:color="000000"/>
            </w:tcBorders>
            <w:shd w:val="clear" w:color="auto" w:fill="auto"/>
          </w:tcPr>
          <w:p w14:paraId="740BEED7" w14:textId="1B00E48A" w:rsidR="0061408D" w:rsidRPr="00B11A85" w:rsidRDefault="00D1266D" w:rsidP="0061408D">
            <w:pPr>
              <w:suppressAutoHyphens/>
              <w:autoSpaceDN w:val="0"/>
              <w:textAlignment w:val="baseline"/>
              <w:rPr>
                <w:rFonts w:ascii="Tahoma" w:hAnsi="Tahoma" w:cs="Tahoma"/>
                <w:sz w:val="18"/>
                <w:szCs w:val="18"/>
              </w:rPr>
            </w:pPr>
            <w:r>
              <w:rPr>
                <w:rFonts w:ascii="Tahoma" w:hAnsi="Tahoma" w:cs="Tahoma"/>
                <w:sz w:val="18"/>
                <w:szCs w:val="18"/>
              </w:rPr>
              <w:t>País</w:t>
            </w:r>
            <w:r w:rsidR="0061408D">
              <w:rPr>
                <w:rFonts w:ascii="Tahoma" w:hAnsi="Tahoma" w:cs="Tahoma"/>
                <w:sz w:val="18"/>
                <w:szCs w:val="18"/>
              </w:rPr>
              <w:t xml:space="preserve"> de origen</w:t>
            </w:r>
          </w:p>
        </w:tc>
      </w:tr>
    </w:tbl>
    <w:p w14:paraId="47461802" w14:textId="76E44531" w:rsidR="00CE6442" w:rsidRPr="000C6821" w:rsidRDefault="007C3BBC" w:rsidP="00437B0E">
      <w:pPr>
        <w:ind w:left="-426" w:right="-943" w:hanging="283"/>
        <w:jc w:val="both"/>
        <w:rPr>
          <w:rFonts w:ascii="Verdana" w:hAnsi="Verdana" w:cs="Arial"/>
          <w:i/>
          <w:sz w:val="16"/>
          <w:szCs w:val="18"/>
        </w:rPr>
      </w:pPr>
      <w:r w:rsidRPr="000C6821">
        <w:rPr>
          <w:rFonts w:ascii="Verdana" w:hAnsi="Verdana" w:cs="Arial"/>
          <w:i/>
          <w:sz w:val="16"/>
          <w:szCs w:val="18"/>
        </w:rPr>
        <w:t xml:space="preserve"> </w:t>
      </w:r>
      <w:r w:rsidR="00CE6442" w:rsidRPr="000C6821">
        <w:rPr>
          <w:rFonts w:ascii="Verdana" w:hAnsi="Verdana" w:cs="Arial"/>
          <w:i/>
          <w:sz w:val="16"/>
          <w:szCs w:val="18"/>
        </w:rPr>
        <w:t xml:space="preserve">(*) La Entidad Convocante deberá incluir las Especificaciones Técnicas y Condiciones Técnicas señaladas en el Numeral 39 del presente </w:t>
      </w:r>
      <w:r>
        <w:rPr>
          <w:rFonts w:ascii="Verdana" w:hAnsi="Verdana" w:cs="Arial"/>
          <w:i/>
          <w:sz w:val="16"/>
          <w:szCs w:val="18"/>
        </w:rPr>
        <w:t>Documento de Requerimiento de Propuestas</w:t>
      </w:r>
      <w:r w:rsidR="00CE6442" w:rsidRPr="000C6821">
        <w:rPr>
          <w:rFonts w:ascii="Verdana" w:hAnsi="Verdana" w:cs="Arial"/>
          <w:i/>
          <w:sz w:val="16"/>
          <w:szCs w:val="18"/>
        </w:rPr>
        <w:t xml:space="preserve">. </w:t>
      </w:r>
    </w:p>
    <w:p w14:paraId="6713DA5E" w14:textId="77777777" w:rsidR="00CE6442" w:rsidRPr="000C6821" w:rsidRDefault="00CE6442" w:rsidP="00437B0E">
      <w:pPr>
        <w:ind w:right="-943"/>
        <w:jc w:val="both"/>
        <w:rPr>
          <w:rFonts w:ascii="Verdana" w:hAnsi="Verdana" w:cs="Arial"/>
          <w:i/>
          <w:sz w:val="16"/>
          <w:szCs w:val="18"/>
        </w:rPr>
      </w:pPr>
    </w:p>
    <w:p w14:paraId="7FAD3996" w14:textId="77777777" w:rsidR="00CE6442" w:rsidRPr="000C6821" w:rsidRDefault="00CE6442" w:rsidP="00437B0E">
      <w:pPr>
        <w:ind w:left="-426" w:right="-943" w:hanging="283"/>
        <w:jc w:val="both"/>
        <w:rPr>
          <w:rFonts w:ascii="Verdana" w:hAnsi="Verdana" w:cs="Arial"/>
          <w:i/>
          <w:sz w:val="16"/>
          <w:szCs w:val="18"/>
        </w:rPr>
      </w:pPr>
      <w:r w:rsidRPr="000C6821">
        <w:rPr>
          <w:rFonts w:ascii="Verdana" w:hAnsi="Verdana" w:cs="Arial"/>
          <w:i/>
          <w:sz w:val="16"/>
          <w:szCs w:val="18"/>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851B3FD" w14:textId="77777777" w:rsidR="00DE0609" w:rsidRDefault="00DE0609" w:rsidP="00DE0609">
      <w:pPr>
        <w:rPr>
          <w:rFonts w:ascii="Tahoma" w:hAnsi="Tahoma" w:cs="Tahoma"/>
          <w:b/>
          <w:bCs/>
          <w:sz w:val="18"/>
          <w:szCs w:val="18"/>
          <w:highlight w:val="yellow"/>
        </w:rPr>
      </w:pPr>
    </w:p>
    <w:p w14:paraId="16D78F62" w14:textId="77777777" w:rsidR="0061408D" w:rsidRDefault="0061408D" w:rsidP="00DE0609">
      <w:pPr>
        <w:rPr>
          <w:rFonts w:ascii="Tahoma" w:hAnsi="Tahoma" w:cs="Tahoma"/>
          <w:b/>
          <w:bCs/>
          <w:sz w:val="18"/>
          <w:szCs w:val="18"/>
          <w:highlight w:val="yellow"/>
        </w:rPr>
      </w:pPr>
    </w:p>
    <w:tbl>
      <w:tblPr>
        <w:tblW w:w="10947" w:type="dxa"/>
        <w:jc w:val="center"/>
        <w:tblLayout w:type="fixed"/>
        <w:tblCellMar>
          <w:left w:w="10" w:type="dxa"/>
          <w:right w:w="10" w:type="dxa"/>
        </w:tblCellMar>
        <w:tblLook w:val="0000" w:firstRow="0" w:lastRow="0" w:firstColumn="0" w:lastColumn="0" w:noHBand="0" w:noVBand="0"/>
      </w:tblPr>
      <w:tblGrid>
        <w:gridCol w:w="704"/>
        <w:gridCol w:w="4004"/>
        <w:gridCol w:w="857"/>
        <w:gridCol w:w="1142"/>
        <w:gridCol w:w="4240"/>
      </w:tblGrid>
      <w:tr w:rsidR="000F0FB1" w:rsidRPr="00B11A85" w14:paraId="3A74E3E7" w14:textId="77777777" w:rsidTr="000F0FB1">
        <w:trPr>
          <w:trHeight w:val="323"/>
          <w:jc w:val="center"/>
        </w:trPr>
        <w:tc>
          <w:tcPr>
            <w:tcW w:w="10947" w:type="dxa"/>
            <w:gridSpan w:val="5"/>
            <w:tcBorders>
              <w:bottom w:val="single" w:sz="4" w:space="0" w:color="000000"/>
            </w:tcBorders>
            <w:shd w:val="clear" w:color="auto" w:fill="auto"/>
            <w:tcMar>
              <w:top w:w="0" w:type="dxa"/>
              <w:left w:w="70" w:type="dxa"/>
              <w:bottom w:w="0" w:type="dxa"/>
              <w:right w:w="70" w:type="dxa"/>
            </w:tcMar>
            <w:vAlign w:val="center"/>
          </w:tcPr>
          <w:p w14:paraId="0B9BDB0E" w14:textId="77777777" w:rsidR="000F0FB1" w:rsidRPr="00B11A85" w:rsidRDefault="000F0FB1" w:rsidP="005A4ECF">
            <w:pPr>
              <w:ind w:firstLine="567"/>
              <w:jc w:val="center"/>
              <w:rPr>
                <w:rFonts w:ascii="Tahoma" w:hAnsi="Tahoma" w:cs="Tahoma"/>
                <w:b/>
                <w:bCs/>
                <w:sz w:val="18"/>
                <w:szCs w:val="18"/>
              </w:rPr>
            </w:pPr>
            <w:r w:rsidRPr="00B11A85">
              <w:rPr>
                <w:rFonts w:ascii="Tahoma" w:hAnsi="Tahoma" w:cs="Tahoma"/>
                <w:b/>
                <w:bCs/>
                <w:sz w:val="18"/>
                <w:szCs w:val="18"/>
              </w:rPr>
              <w:t>FORMULARIO C-1</w:t>
            </w:r>
          </w:p>
          <w:p w14:paraId="752F4F45" w14:textId="77777777" w:rsidR="000F0FB1" w:rsidRPr="00B11A85" w:rsidRDefault="000F0FB1" w:rsidP="005A4ECF">
            <w:pPr>
              <w:ind w:firstLine="567"/>
              <w:jc w:val="center"/>
              <w:rPr>
                <w:rFonts w:ascii="Tahoma" w:hAnsi="Tahoma" w:cs="Tahoma"/>
                <w:b/>
                <w:bCs/>
                <w:sz w:val="18"/>
                <w:szCs w:val="18"/>
              </w:rPr>
            </w:pPr>
            <w:r w:rsidRPr="00B11A85">
              <w:rPr>
                <w:rFonts w:ascii="Tahoma" w:hAnsi="Tahoma" w:cs="Tahoma"/>
                <w:b/>
                <w:bCs/>
                <w:sz w:val="18"/>
                <w:szCs w:val="18"/>
              </w:rPr>
              <w:t>ESPECIFICACIONES TÉCNICAS</w:t>
            </w:r>
          </w:p>
          <w:p w14:paraId="33010A32" w14:textId="77777777" w:rsidR="000F0FB1" w:rsidRPr="00B11A85" w:rsidRDefault="000F0FB1" w:rsidP="005A4ECF">
            <w:pPr>
              <w:jc w:val="center"/>
              <w:rPr>
                <w:rFonts w:ascii="Tahoma" w:hAnsi="Tahoma" w:cs="Tahoma"/>
                <w:b/>
                <w:bCs/>
                <w:sz w:val="18"/>
                <w:szCs w:val="18"/>
              </w:rPr>
            </w:pPr>
            <w:r>
              <w:rPr>
                <w:rFonts w:ascii="Tahoma" w:hAnsi="Tahoma" w:cs="Tahoma"/>
                <w:b/>
                <w:bCs/>
                <w:sz w:val="18"/>
                <w:szCs w:val="18"/>
              </w:rPr>
              <w:t>ÍTEM 2: POSTE DE EUCALIPTO TRATADO DE 9MTS. CLASE 7</w:t>
            </w:r>
          </w:p>
          <w:p w14:paraId="49F0EB04" w14:textId="77777777" w:rsidR="000F0FB1" w:rsidRPr="00B11A85" w:rsidRDefault="000F0FB1" w:rsidP="005A4ECF">
            <w:pPr>
              <w:suppressAutoHyphens/>
              <w:autoSpaceDN w:val="0"/>
              <w:jc w:val="center"/>
              <w:textAlignment w:val="baseline"/>
              <w:rPr>
                <w:rFonts w:ascii="Tahoma" w:hAnsi="Tahoma" w:cs="Tahoma"/>
                <w:b/>
                <w:sz w:val="18"/>
                <w:szCs w:val="18"/>
              </w:rPr>
            </w:pPr>
          </w:p>
        </w:tc>
      </w:tr>
      <w:tr w:rsidR="000F0FB1" w:rsidRPr="00B11A85" w14:paraId="1D9E8EB8" w14:textId="77777777" w:rsidTr="00494DA1">
        <w:trPr>
          <w:trHeight w:val="323"/>
          <w:jc w:val="center"/>
        </w:trPr>
        <w:tc>
          <w:tcPr>
            <w:tcW w:w="6707" w:type="dxa"/>
            <w:gridSpan w:val="4"/>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157DA87" w14:textId="77777777"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la Entidad convocante</w:t>
            </w:r>
          </w:p>
        </w:tc>
        <w:tc>
          <w:tcPr>
            <w:tcW w:w="4240" w:type="dxa"/>
            <w:tcBorders>
              <w:bottom w:val="single" w:sz="4" w:space="0" w:color="000000"/>
              <w:right w:val="single" w:sz="4" w:space="0" w:color="000000"/>
            </w:tcBorders>
            <w:shd w:val="clear" w:color="auto" w:fill="00B050"/>
            <w:vAlign w:val="center"/>
          </w:tcPr>
          <w:p w14:paraId="12673D12" w14:textId="77777777"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F0FB1" w:rsidRPr="00B11A85" w14:paraId="75433F04" w14:textId="77777777" w:rsidTr="000F0FB1">
        <w:trPr>
          <w:trHeight w:val="361"/>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6D5DEA4" w14:textId="77777777"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4004" w:type="dxa"/>
            <w:tcBorders>
              <w:top w:val="single" w:sz="4" w:space="0" w:color="000000"/>
              <w:left w:val="single" w:sz="4" w:space="0" w:color="auto"/>
              <w:bottom w:val="single" w:sz="4" w:space="0" w:color="000000"/>
              <w:right w:val="single" w:sz="4" w:space="0" w:color="auto"/>
            </w:tcBorders>
            <w:shd w:val="clear" w:color="auto" w:fill="00B050"/>
            <w:vAlign w:val="center"/>
          </w:tcPr>
          <w:p w14:paraId="35CB2374" w14:textId="04F96BE4"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CARACTERÍSTICAS Y CONDICIONES TÉCNICAS </w:t>
            </w:r>
            <w:r w:rsidR="00CE6442">
              <w:rPr>
                <w:rFonts w:ascii="Tahoma" w:hAnsi="Tahoma" w:cs="Tahoma"/>
                <w:b/>
                <w:bCs/>
                <w:sz w:val="18"/>
                <w:szCs w:val="18"/>
              </w:rPr>
              <w:t>–</w:t>
            </w:r>
            <w:r w:rsidRPr="00B11A85">
              <w:rPr>
                <w:rFonts w:ascii="Tahoma" w:hAnsi="Tahoma" w:cs="Tahoma"/>
                <w:b/>
                <w:bCs/>
                <w:sz w:val="18"/>
                <w:szCs w:val="18"/>
              </w:rPr>
              <w:t xml:space="preserve"> SOLICITADOS</w:t>
            </w:r>
            <w:r w:rsidR="00CE6442">
              <w:rPr>
                <w:rFonts w:ascii="Tahoma" w:hAnsi="Tahoma" w:cs="Tahoma"/>
                <w:b/>
                <w:bCs/>
                <w:sz w:val="18"/>
                <w:szCs w:val="18"/>
              </w:rPr>
              <w:t xml:space="preserve"> (*)</w:t>
            </w:r>
          </w:p>
        </w:tc>
        <w:tc>
          <w:tcPr>
            <w:tcW w:w="857" w:type="dxa"/>
            <w:tcBorders>
              <w:top w:val="single" w:sz="4" w:space="0" w:color="000000"/>
              <w:left w:val="single" w:sz="4" w:space="0" w:color="auto"/>
              <w:bottom w:val="single" w:sz="4" w:space="0" w:color="000000"/>
              <w:right w:val="single" w:sz="4" w:space="0" w:color="auto"/>
            </w:tcBorders>
            <w:shd w:val="clear" w:color="auto" w:fill="00B050"/>
            <w:vAlign w:val="center"/>
          </w:tcPr>
          <w:p w14:paraId="4D1BE5DE" w14:textId="77777777"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14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24E4F7D" w14:textId="77777777"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4240" w:type="dxa"/>
            <w:tcBorders>
              <w:top w:val="single" w:sz="4" w:space="0" w:color="000000"/>
              <w:left w:val="single" w:sz="4" w:space="0" w:color="auto"/>
              <w:bottom w:val="single" w:sz="4" w:space="0" w:color="000000"/>
              <w:right w:val="single" w:sz="4" w:space="0" w:color="000000"/>
            </w:tcBorders>
            <w:shd w:val="clear" w:color="auto" w:fill="00B050"/>
          </w:tcPr>
          <w:p w14:paraId="514C4015" w14:textId="6FACCD56" w:rsidR="000F0FB1" w:rsidRPr="00B11A85" w:rsidRDefault="000F0FB1" w:rsidP="005A4EC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r w:rsidR="00CE6442">
              <w:rPr>
                <w:rFonts w:ascii="Tahoma" w:hAnsi="Tahoma" w:cs="Tahoma"/>
                <w:b/>
                <w:bCs/>
                <w:sz w:val="18"/>
                <w:szCs w:val="18"/>
              </w:rPr>
              <w:t xml:space="preserve"> (**)</w:t>
            </w:r>
          </w:p>
        </w:tc>
      </w:tr>
      <w:tr w:rsidR="000F0FB1" w:rsidRPr="00B11A85" w14:paraId="5DA6CB8C" w14:textId="77777777" w:rsidTr="000F0FB1">
        <w:trPr>
          <w:trHeight w:val="1714"/>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2FD5710B" w14:textId="77777777" w:rsidR="000F0FB1" w:rsidRPr="00B11A85"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A5E7EC0" w14:textId="77777777" w:rsidR="000F0FB1" w:rsidRPr="00B11A85"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63157BB" w14:textId="77777777" w:rsidR="000F0FB1" w:rsidRPr="00B11A85"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DFF5B74" w14:textId="77777777" w:rsidR="000F0FB1" w:rsidRDefault="000F0FB1" w:rsidP="005A4ECF">
            <w:pPr>
              <w:suppressAutoHyphens/>
              <w:autoSpaceDN w:val="0"/>
              <w:textAlignment w:val="baseline"/>
              <w:rPr>
                <w:rFonts w:ascii="Tahoma" w:hAnsi="Tahoma" w:cs="Tahoma"/>
                <w:b/>
                <w:sz w:val="18"/>
                <w:szCs w:val="18"/>
              </w:rPr>
            </w:pPr>
            <w:r w:rsidRPr="00B11A85">
              <w:rPr>
                <w:rFonts w:ascii="Tahoma" w:hAnsi="Tahoma" w:cs="Tahoma"/>
                <w:b/>
                <w:sz w:val="18"/>
                <w:szCs w:val="18"/>
              </w:rPr>
              <w:t> </w:t>
            </w:r>
          </w:p>
          <w:p w14:paraId="386445A9" w14:textId="77777777" w:rsidR="000F0FB1" w:rsidRDefault="000F0FB1" w:rsidP="005A4ECF">
            <w:pPr>
              <w:suppressAutoHyphens/>
              <w:autoSpaceDN w:val="0"/>
              <w:textAlignment w:val="baseline"/>
              <w:rPr>
                <w:rFonts w:ascii="Tahoma" w:hAnsi="Tahoma" w:cs="Tahoma"/>
                <w:b/>
                <w:sz w:val="18"/>
                <w:szCs w:val="18"/>
              </w:rPr>
            </w:pPr>
          </w:p>
          <w:p w14:paraId="79D13A09" w14:textId="77777777" w:rsidR="000F0FB1" w:rsidRDefault="000F0FB1" w:rsidP="005A4ECF">
            <w:pPr>
              <w:suppressAutoHyphens/>
              <w:autoSpaceDN w:val="0"/>
              <w:textAlignment w:val="baseline"/>
              <w:rPr>
                <w:rFonts w:ascii="Tahoma" w:hAnsi="Tahoma" w:cs="Tahoma"/>
                <w:b/>
                <w:sz w:val="18"/>
                <w:szCs w:val="18"/>
              </w:rPr>
            </w:pPr>
          </w:p>
          <w:p w14:paraId="6AAC5CB5" w14:textId="77777777" w:rsidR="000F0FB1" w:rsidRDefault="000F0FB1" w:rsidP="005A4ECF">
            <w:pPr>
              <w:suppressAutoHyphens/>
              <w:autoSpaceDN w:val="0"/>
              <w:textAlignment w:val="baseline"/>
              <w:rPr>
                <w:rFonts w:ascii="Tahoma" w:hAnsi="Tahoma" w:cs="Tahoma"/>
                <w:b/>
                <w:sz w:val="18"/>
                <w:szCs w:val="18"/>
              </w:rPr>
            </w:pPr>
          </w:p>
          <w:p w14:paraId="716D8C41" w14:textId="77777777" w:rsidR="000F0FB1" w:rsidRDefault="000F0FB1" w:rsidP="005A4ECF">
            <w:pPr>
              <w:suppressAutoHyphens/>
              <w:autoSpaceDN w:val="0"/>
              <w:textAlignment w:val="baseline"/>
              <w:rPr>
                <w:rFonts w:ascii="Tahoma" w:hAnsi="Tahoma" w:cs="Tahoma"/>
                <w:b/>
                <w:sz w:val="18"/>
                <w:szCs w:val="18"/>
              </w:rPr>
            </w:pPr>
          </w:p>
          <w:p w14:paraId="12AA8729" w14:textId="77777777" w:rsidR="000F0FB1" w:rsidRDefault="000F0FB1" w:rsidP="005A4ECF">
            <w:pPr>
              <w:suppressAutoHyphens/>
              <w:autoSpaceDN w:val="0"/>
              <w:textAlignment w:val="baseline"/>
              <w:rPr>
                <w:rFonts w:ascii="Tahoma" w:hAnsi="Tahoma" w:cs="Tahoma"/>
                <w:b/>
                <w:sz w:val="18"/>
                <w:szCs w:val="18"/>
              </w:rPr>
            </w:pPr>
          </w:p>
          <w:p w14:paraId="330FF8F3" w14:textId="77777777" w:rsidR="000F0FB1" w:rsidRDefault="000F0FB1" w:rsidP="005A4ECF">
            <w:pPr>
              <w:suppressAutoHyphens/>
              <w:autoSpaceDN w:val="0"/>
              <w:textAlignment w:val="baseline"/>
              <w:rPr>
                <w:rFonts w:ascii="Tahoma" w:hAnsi="Tahoma" w:cs="Tahoma"/>
                <w:b/>
                <w:sz w:val="18"/>
                <w:szCs w:val="18"/>
              </w:rPr>
            </w:pPr>
          </w:p>
          <w:p w14:paraId="06CE5FF1" w14:textId="77777777" w:rsidR="000F0FB1" w:rsidRDefault="000F0FB1" w:rsidP="005A4ECF">
            <w:pPr>
              <w:suppressAutoHyphens/>
              <w:autoSpaceDN w:val="0"/>
              <w:textAlignment w:val="baseline"/>
              <w:rPr>
                <w:rFonts w:ascii="Tahoma" w:hAnsi="Tahoma" w:cs="Tahoma"/>
                <w:b/>
                <w:sz w:val="18"/>
                <w:szCs w:val="18"/>
              </w:rPr>
            </w:pPr>
          </w:p>
          <w:p w14:paraId="364355FA" w14:textId="77777777" w:rsidR="000F0FB1" w:rsidRDefault="000F0FB1" w:rsidP="005A4ECF">
            <w:pPr>
              <w:suppressAutoHyphens/>
              <w:autoSpaceDN w:val="0"/>
              <w:textAlignment w:val="baseline"/>
              <w:rPr>
                <w:rFonts w:ascii="Tahoma" w:hAnsi="Tahoma" w:cs="Tahoma"/>
                <w:b/>
                <w:sz w:val="18"/>
                <w:szCs w:val="18"/>
              </w:rPr>
            </w:pPr>
          </w:p>
          <w:p w14:paraId="50461EDA" w14:textId="77777777" w:rsidR="000F0FB1" w:rsidRDefault="000F0FB1" w:rsidP="005A4ECF">
            <w:pPr>
              <w:suppressAutoHyphens/>
              <w:autoSpaceDN w:val="0"/>
              <w:textAlignment w:val="baseline"/>
              <w:rPr>
                <w:rFonts w:ascii="Tahoma" w:hAnsi="Tahoma" w:cs="Tahoma"/>
                <w:b/>
                <w:sz w:val="18"/>
                <w:szCs w:val="18"/>
              </w:rPr>
            </w:pPr>
          </w:p>
          <w:p w14:paraId="2D1A7287" w14:textId="77777777" w:rsidR="000F0FB1" w:rsidRDefault="000F0FB1" w:rsidP="005A4ECF">
            <w:pPr>
              <w:suppressAutoHyphens/>
              <w:autoSpaceDN w:val="0"/>
              <w:textAlignment w:val="baseline"/>
              <w:rPr>
                <w:rFonts w:ascii="Tahoma" w:hAnsi="Tahoma" w:cs="Tahoma"/>
                <w:b/>
                <w:sz w:val="18"/>
                <w:szCs w:val="18"/>
              </w:rPr>
            </w:pPr>
          </w:p>
          <w:p w14:paraId="6AA87D02" w14:textId="77777777" w:rsidR="000F0FB1" w:rsidRDefault="000F0FB1" w:rsidP="005A4ECF">
            <w:pPr>
              <w:suppressAutoHyphens/>
              <w:autoSpaceDN w:val="0"/>
              <w:textAlignment w:val="baseline"/>
              <w:rPr>
                <w:rFonts w:ascii="Tahoma" w:hAnsi="Tahoma" w:cs="Tahoma"/>
                <w:b/>
                <w:sz w:val="18"/>
                <w:szCs w:val="18"/>
              </w:rPr>
            </w:pPr>
          </w:p>
          <w:p w14:paraId="5CD09901" w14:textId="77777777" w:rsidR="000F0FB1" w:rsidRDefault="000F0FB1" w:rsidP="005A4ECF">
            <w:pPr>
              <w:suppressAutoHyphens/>
              <w:autoSpaceDN w:val="0"/>
              <w:textAlignment w:val="baseline"/>
              <w:rPr>
                <w:rFonts w:ascii="Tahoma" w:hAnsi="Tahoma" w:cs="Tahoma"/>
                <w:b/>
                <w:sz w:val="18"/>
                <w:szCs w:val="18"/>
              </w:rPr>
            </w:pPr>
          </w:p>
          <w:p w14:paraId="498AAF0D" w14:textId="77777777" w:rsidR="000F0FB1" w:rsidRDefault="000F0FB1" w:rsidP="005A4ECF">
            <w:pPr>
              <w:suppressAutoHyphens/>
              <w:autoSpaceDN w:val="0"/>
              <w:textAlignment w:val="baseline"/>
              <w:rPr>
                <w:rFonts w:ascii="Tahoma" w:hAnsi="Tahoma" w:cs="Tahoma"/>
                <w:b/>
                <w:sz w:val="18"/>
                <w:szCs w:val="18"/>
              </w:rPr>
            </w:pPr>
          </w:p>
          <w:p w14:paraId="686A70F1" w14:textId="77777777" w:rsidR="000F0FB1" w:rsidRDefault="000F0FB1" w:rsidP="005A4ECF">
            <w:pPr>
              <w:suppressAutoHyphens/>
              <w:autoSpaceDN w:val="0"/>
              <w:textAlignment w:val="baseline"/>
              <w:rPr>
                <w:rFonts w:ascii="Tahoma" w:hAnsi="Tahoma" w:cs="Tahoma"/>
                <w:b/>
                <w:sz w:val="18"/>
                <w:szCs w:val="18"/>
              </w:rPr>
            </w:pPr>
          </w:p>
          <w:p w14:paraId="567BCAFB" w14:textId="77777777" w:rsidR="000F0FB1" w:rsidRDefault="000F0FB1" w:rsidP="005A4ECF">
            <w:pPr>
              <w:suppressAutoHyphens/>
              <w:autoSpaceDN w:val="0"/>
              <w:textAlignment w:val="baseline"/>
              <w:rPr>
                <w:rFonts w:ascii="Tahoma" w:hAnsi="Tahoma" w:cs="Tahoma"/>
                <w:b/>
                <w:sz w:val="18"/>
                <w:szCs w:val="18"/>
              </w:rPr>
            </w:pPr>
          </w:p>
          <w:p w14:paraId="6626DB91" w14:textId="77777777" w:rsidR="000F0FB1" w:rsidRDefault="000F0FB1" w:rsidP="005A4ECF">
            <w:pPr>
              <w:suppressAutoHyphens/>
              <w:autoSpaceDN w:val="0"/>
              <w:textAlignment w:val="baseline"/>
              <w:rPr>
                <w:rFonts w:ascii="Tahoma" w:hAnsi="Tahoma" w:cs="Tahoma"/>
                <w:b/>
                <w:sz w:val="18"/>
                <w:szCs w:val="18"/>
              </w:rPr>
            </w:pPr>
          </w:p>
          <w:p w14:paraId="7BC24873" w14:textId="77777777" w:rsidR="000F0FB1" w:rsidRDefault="000F0FB1" w:rsidP="005A4ECF">
            <w:pPr>
              <w:suppressAutoHyphens/>
              <w:autoSpaceDN w:val="0"/>
              <w:textAlignment w:val="baseline"/>
              <w:rPr>
                <w:rFonts w:ascii="Tahoma" w:hAnsi="Tahoma" w:cs="Tahoma"/>
                <w:b/>
                <w:sz w:val="18"/>
                <w:szCs w:val="18"/>
              </w:rPr>
            </w:pPr>
          </w:p>
          <w:p w14:paraId="676270DE" w14:textId="77777777" w:rsidR="000F0FB1" w:rsidRDefault="000F0FB1" w:rsidP="005A4ECF">
            <w:pPr>
              <w:suppressAutoHyphens/>
              <w:autoSpaceDN w:val="0"/>
              <w:textAlignment w:val="baseline"/>
              <w:rPr>
                <w:rFonts w:ascii="Tahoma" w:hAnsi="Tahoma" w:cs="Tahoma"/>
                <w:b/>
                <w:sz w:val="18"/>
                <w:szCs w:val="18"/>
              </w:rPr>
            </w:pPr>
          </w:p>
          <w:p w14:paraId="4690CFB0" w14:textId="77777777" w:rsidR="000F0FB1" w:rsidRDefault="000F0FB1" w:rsidP="005A4ECF">
            <w:pPr>
              <w:suppressAutoHyphens/>
              <w:autoSpaceDN w:val="0"/>
              <w:textAlignment w:val="baseline"/>
              <w:rPr>
                <w:rFonts w:ascii="Tahoma" w:hAnsi="Tahoma" w:cs="Tahoma"/>
                <w:b/>
                <w:sz w:val="18"/>
                <w:szCs w:val="18"/>
              </w:rPr>
            </w:pPr>
          </w:p>
          <w:p w14:paraId="3C7C6103" w14:textId="77777777" w:rsidR="000F0FB1" w:rsidRDefault="000F0FB1" w:rsidP="005A4ECF">
            <w:pPr>
              <w:suppressAutoHyphens/>
              <w:autoSpaceDN w:val="0"/>
              <w:textAlignment w:val="baseline"/>
              <w:rPr>
                <w:rFonts w:ascii="Tahoma" w:hAnsi="Tahoma" w:cs="Tahoma"/>
                <w:b/>
                <w:sz w:val="18"/>
                <w:szCs w:val="18"/>
              </w:rPr>
            </w:pPr>
          </w:p>
          <w:p w14:paraId="0AA29446" w14:textId="77777777" w:rsidR="000F0FB1" w:rsidRDefault="000F0FB1" w:rsidP="005A4ECF">
            <w:pPr>
              <w:suppressAutoHyphens/>
              <w:autoSpaceDN w:val="0"/>
              <w:textAlignment w:val="baseline"/>
              <w:rPr>
                <w:rFonts w:ascii="Tahoma" w:hAnsi="Tahoma" w:cs="Tahoma"/>
                <w:b/>
                <w:sz w:val="18"/>
                <w:szCs w:val="18"/>
              </w:rPr>
            </w:pPr>
          </w:p>
          <w:p w14:paraId="1A1EEF4A" w14:textId="77777777" w:rsidR="000F0FB1" w:rsidRDefault="000F0FB1" w:rsidP="005A4ECF">
            <w:pPr>
              <w:suppressAutoHyphens/>
              <w:autoSpaceDN w:val="0"/>
              <w:textAlignment w:val="baseline"/>
              <w:rPr>
                <w:rFonts w:ascii="Tahoma" w:hAnsi="Tahoma" w:cs="Tahoma"/>
                <w:b/>
                <w:sz w:val="18"/>
                <w:szCs w:val="18"/>
              </w:rPr>
            </w:pPr>
          </w:p>
          <w:p w14:paraId="2FCEA3A7" w14:textId="77777777" w:rsidR="000F0FB1" w:rsidRPr="00B11A85" w:rsidRDefault="000F0FB1" w:rsidP="005A4ECF">
            <w:pPr>
              <w:suppressAutoHyphens/>
              <w:autoSpaceDN w:val="0"/>
              <w:jc w:val="center"/>
              <w:textAlignment w:val="baseline"/>
              <w:rPr>
                <w:rFonts w:ascii="Tahoma" w:hAnsi="Tahoma" w:cs="Tahoma"/>
                <w:b/>
                <w:bCs/>
                <w:sz w:val="18"/>
                <w:szCs w:val="18"/>
              </w:rPr>
            </w:pPr>
            <w:r>
              <w:rPr>
                <w:rFonts w:ascii="Tahoma" w:hAnsi="Tahoma" w:cs="Tahoma"/>
                <w:b/>
                <w:sz w:val="18"/>
                <w:szCs w:val="18"/>
              </w:rPr>
              <w:t>2</w:t>
            </w:r>
          </w:p>
        </w:tc>
        <w:tc>
          <w:tcPr>
            <w:tcW w:w="4004" w:type="dxa"/>
            <w:tcBorders>
              <w:top w:val="single" w:sz="4" w:space="0" w:color="000000"/>
              <w:left w:val="single" w:sz="4" w:space="0" w:color="auto"/>
              <w:right w:val="single" w:sz="4" w:space="0" w:color="auto"/>
            </w:tcBorders>
            <w:shd w:val="clear" w:color="auto" w:fill="auto"/>
          </w:tcPr>
          <w:p w14:paraId="2569193B" w14:textId="77777777" w:rsidR="000F0FB1" w:rsidRPr="00B11A85" w:rsidRDefault="000F0FB1" w:rsidP="005A4ECF">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w:t>
            </w:r>
            <w:r>
              <w:rPr>
                <w:rFonts w:ascii="Tahoma" w:hAnsi="Tahoma" w:cs="Tahoma"/>
                <w:b/>
                <w:bCs/>
                <w:i/>
                <w:iCs/>
                <w:sz w:val="18"/>
                <w:szCs w:val="18"/>
              </w:rPr>
              <w:t xml:space="preserve"> </w:t>
            </w:r>
          </w:p>
          <w:p w14:paraId="4BF9C4EC" w14:textId="77777777" w:rsidR="000F0FB1" w:rsidRDefault="000F0FB1" w:rsidP="006B6D39">
            <w:pPr>
              <w:suppressAutoHyphens/>
              <w:autoSpaceDN w:val="0"/>
              <w:jc w:val="both"/>
              <w:textAlignment w:val="baseline"/>
              <w:rPr>
                <w:rFonts w:ascii="Tahoma" w:hAnsi="Tahoma" w:cs="Tahoma"/>
                <w:sz w:val="18"/>
                <w:szCs w:val="18"/>
              </w:rPr>
            </w:pPr>
            <w:r>
              <w:rPr>
                <w:rFonts w:ascii="Tahoma" w:hAnsi="Tahoma" w:cs="Tahoma"/>
                <w:sz w:val="18"/>
                <w:szCs w:val="18"/>
              </w:rPr>
              <w:t xml:space="preserve">HUMEDAD: El contenido de humedad será del 35% antes del tratamiento y del 30% después del mismo. La humedad absoluta se medirá en ambos casos según el método del </w:t>
            </w:r>
            <w:proofErr w:type="spellStart"/>
            <w:r>
              <w:rPr>
                <w:rFonts w:ascii="Tahoma" w:hAnsi="Tahoma" w:cs="Tahoma"/>
                <w:sz w:val="18"/>
                <w:szCs w:val="18"/>
              </w:rPr>
              <w:t>xilohigrómetro</w:t>
            </w:r>
            <w:proofErr w:type="spellEnd"/>
            <w:r>
              <w:rPr>
                <w:rFonts w:ascii="Tahoma" w:hAnsi="Tahoma" w:cs="Tahoma"/>
                <w:sz w:val="18"/>
                <w:szCs w:val="18"/>
              </w:rPr>
              <w:t xml:space="preserve"> contrastado (método eléctrico), detallado en la norma IRAM 9532.</w:t>
            </w:r>
            <w:r w:rsidRPr="00B11A85">
              <w:rPr>
                <w:rFonts w:ascii="Tahoma" w:hAnsi="Tahoma" w:cs="Tahoma"/>
                <w:sz w:val="18"/>
                <w:szCs w:val="18"/>
              </w:rPr>
              <w:t xml:space="preserve"> </w:t>
            </w:r>
          </w:p>
          <w:p w14:paraId="48047F6E" w14:textId="77777777" w:rsidR="000F0FB1" w:rsidRPr="00B11A85" w:rsidRDefault="000F0FB1" w:rsidP="006B6D39">
            <w:pPr>
              <w:suppressAutoHyphens/>
              <w:autoSpaceDN w:val="0"/>
              <w:jc w:val="both"/>
              <w:textAlignment w:val="baseline"/>
              <w:rPr>
                <w:rFonts w:ascii="Tahoma" w:hAnsi="Tahoma" w:cs="Tahoma"/>
                <w:b/>
                <w:bCs/>
                <w:i/>
                <w:iCs/>
                <w:sz w:val="18"/>
                <w:szCs w:val="18"/>
              </w:rPr>
            </w:pPr>
            <w:r>
              <w:rPr>
                <w:rFonts w:ascii="Tahoma" w:hAnsi="Tahoma" w:cs="Tahoma"/>
                <w:b/>
                <w:bCs/>
                <w:i/>
                <w:iCs/>
                <w:sz w:val="18"/>
                <w:szCs w:val="18"/>
              </w:rPr>
              <w:t>DIMENSIONES 9/CLASE 7</w:t>
            </w:r>
          </w:p>
          <w:p w14:paraId="6F9975CD" w14:textId="77777777" w:rsidR="000F0FB1" w:rsidRPr="00B11A85" w:rsidRDefault="000F0FB1" w:rsidP="006B6D39">
            <w:pPr>
              <w:autoSpaceDE w:val="0"/>
              <w:autoSpaceDN w:val="0"/>
              <w:adjustRightInd w:val="0"/>
              <w:jc w:val="both"/>
              <w:rPr>
                <w:rFonts w:ascii="Tahoma" w:hAnsi="Tahoma" w:cs="Tahoma"/>
                <w:sz w:val="18"/>
                <w:szCs w:val="18"/>
              </w:rPr>
            </w:pPr>
            <w:r>
              <w:rPr>
                <w:rFonts w:ascii="Tahoma" w:hAnsi="Tahoma" w:cs="Tahoma"/>
                <w:sz w:val="18"/>
                <w:szCs w:val="18"/>
              </w:rPr>
              <w:t xml:space="preserve">ALBURA: Los postes conservarán la mayor parte de la albura y estarán exentos de corteza y </w:t>
            </w:r>
            <w:proofErr w:type="spellStart"/>
            <w:r>
              <w:rPr>
                <w:rFonts w:ascii="Tahoma" w:hAnsi="Tahoma" w:cs="Tahoma"/>
                <w:sz w:val="18"/>
                <w:szCs w:val="18"/>
              </w:rPr>
              <w:t>liber</w:t>
            </w:r>
            <w:proofErr w:type="spellEnd"/>
            <w:r>
              <w:rPr>
                <w:rFonts w:ascii="Tahoma" w:hAnsi="Tahoma" w:cs="Tahoma"/>
                <w:sz w:val="18"/>
                <w:szCs w:val="18"/>
              </w:rPr>
              <w:t>. El espesor de la albura no será menor de 1.5 cm. En cualquier sección del poste. El espesor de la albura, se determina aplicando sobre la sección correspondiente del poste, un chorro de solución alcohólica al 1% de amarillo de metilo, abarcando desde el límite exterior de la sección hacía, el duramen.</w:t>
            </w:r>
          </w:p>
          <w:p w14:paraId="6D492751" w14:textId="77777777" w:rsidR="000F0FB1" w:rsidRDefault="000F0FB1" w:rsidP="006B6D39">
            <w:pPr>
              <w:suppressAutoHyphens/>
              <w:autoSpaceDN w:val="0"/>
              <w:jc w:val="both"/>
              <w:textAlignment w:val="baseline"/>
              <w:rPr>
                <w:rFonts w:ascii="Tahoma" w:hAnsi="Tahoma" w:cs="Tahoma"/>
                <w:b/>
                <w:bCs/>
                <w:i/>
                <w:iCs/>
                <w:sz w:val="18"/>
                <w:szCs w:val="18"/>
              </w:rPr>
            </w:pPr>
            <w:r>
              <w:rPr>
                <w:rFonts w:ascii="Tahoma" w:hAnsi="Tahoma" w:cs="Tahoma"/>
                <w:b/>
                <w:bCs/>
                <w:i/>
                <w:iCs/>
                <w:sz w:val="18"/>
                <w:szCs w:val="18"/>
              </w:rPr>
              <w:t xml:space="preserve">CONOCIDAD: </w:t>
            </w:r>
            <w:r>
              <w:rPr>
                <w:rFonts w:ascii="Tahoma" w:hAnsi="Tahoma" w:cs="Tahoma"/>
                <w:sz w:val="18"/>
                <w:szCs w:val="18"/>
                <w:lang w:eastAsia="es-BO"/>
              </w:rPr>
              <w:t>Los postes tendrán una conicidad mínima de 5 mm/m.</w:t>
            </w:r>
          </w:p>
          <w:p w14:paraId="2A76335B" w14:textId="77777777" w:rsidR="000F0FB1" w:rsidRPr="00B11A85" w:rsidRDefault="000F0FB1" w:rsidP="006B6D39">
            <w:pPr>
              <w:autoSpaceDE w:val="0"/>
              <w:autoSpaceDN w:val="0"/>
              <w:adjustRightInd w:val="0"/>
              <w:jc w:val="both"/>
              <w:rPr>
                <w:rFonts w:ascii="Tahoma" w:hAnsi="Tahoma" w:cs="Tahoma"/>
                <w:sz w:val="18"/>
                <w:szCs w:val="18"/>
                <w:lang w:eastAsia="es-BO"/>
              </w:rPr>
            </w:pPr>
            <w:r w:rsidRPr="0068165F">
              <w:rPr>
                <w:rFonts w:ascii="Tahoma" w:hAnsi="Tahoma" w:cs="Tahoma"/>
                <w:b/>
                <w:sz w:val="18"/>
                <w:szCs w:val="18"/>
              </w:rPr>
              <w:t>Longitud</w:t>
            </w:r>
            <w:r w:rsidRPr="008826A4">
              <w:rPr>
                <w:rFonts w:ascii="Tahoma" w:hAnsi="Tahoma" w:cs="Tahoma"/>
                <w:sz w:val="18"/>
                <w:szCs w:val="18"/>
              </w:rPr>
              <w:t>:</w:t>
            </w:r>
            <w:r>
              <w:rPr>
                <w:rFonts w:ascii="Tahoma" w:hAnsi="Tahoma" w:cs="Tahoma"/>
                <w:sz w:val="18"/>
                <w:szCs w:val="18"/>
                <w:lang w:eastAsia="es-BO"/>
              </w:rPr>
              <w:t xml:space="preserve"> Las longitudes en postes de madera normalmente usados son de 9m, admitiéndose una discrepancia de + 15 cm y - 8 cm La longitud total de los postes se mide entre los centros geométricos de las secciones extremas de los mismos, efectuándose la medición con una precisión de 2 cm.</w:t>
            </w:r>
          </w:p>
          <w:p w14:paraId="139CF750" w14:textId="77777777" w:rsidR="000F0FB1" w:rsidRPr="00B11A85" w:rsidRDefault="000F0FB1" w:rsidP="005A4ECF">
            <w:pPr>
              <w:suppressAutoHyphens/>
              <w:autoSpaceDN w:val="0"/>
              <w:textAlignment w:val="baseline"/>
              <w:rPr>
                <w:rFonts w:ascii="Tahoma" w:hAnsi="Tahoma" w:cs="Tahoma"/>
                <w:b/>
                <w:bCs/>
                <w:i/>
                <w:iCs/>
                <w:sz w:val="18"/>
                <w:szCs w:val="18"/>
              </w:rPr>
            </w:pPr>
            <w:r w:rsidRPr="00B11A85">
              <w:rPr>
                <w:rFonts w:ascii="Tahoma" w:hAnsi="Tahoma" w:cs="Tahoma"/>
                <w:b/>
                <w:bCs/>
                <w:i/>
                <w:iCs/>
                <w:sz w:val="18"/>
                <w:szCs w:val="18"/>
              </w:rPr>
              <w:t>CARACTERÍSTICAS CONSTRUCTIVAS</w:t>
            </w:r>
          </w:p>
          <w:p w14:paraId="07C875F5" w14:textId="77777777" w:rsidR="000F0FB1" w:rsidRDefault="000F0FB1" w:rsidP="005A4ECF">
            <w:pPr>
              <w:suppressAutoHyphens/>
              <w:autoSpaceDN w:val="0"/>
              <w:jc w:val="both"/>
              <w:textAlignment w:val="baseline"/>
              <w:rPr>
                <w:rFonts w:ascii="Tahoma" w:hAnsi="Tahoma" w:cs="Tahoma"/>
                <w:sz w:val="18"/>
                <w:szCs w:val="18"/>
              </w:rPr>
            </w:pPr>
            <w:r w:rsidRPr="008826A4">
              <w:rPr>
                <w:rFonts w:ascii="Tahoma" w:hAnsi="Tahoma" w:cs="Tahoma"/>
                <w:sz w:val="18"/>
                <w:szCs w:val="18"/>
              </w:rPr>
              <w:t xml:space="preserve">Los postes serán de eucaliptos de las siguientes especies: </w:t>
            </w:r>
            <w:proofErr w:type="spellStart"/>
            <w:r w:rsidRPr="008826A4">
              <w:rPr>
                <w:rFonts w:ascii="Tahoma" w:hAnsi="Tahoma" w:cs="Tahoma"/>
                <w:sz w:val="18"/>
                <w:szCs w:val="18"/>
              </w:rPr>
              <w:t>Globulus</w:t>
            </w:r>
            <w:proofErr w:type="spellEnd"/>
            <w:r w:rsidRPr="008826A4">
              <w:rPr>
                <w:rFonts w:ascii="Tahoma" w:hAnsi="Tahoma" w:cs="Tahoma"/>
                <w:sz w:val="18"/>
                <w:szCs w:val="18"/>
              </w:rPr>
              <w:t xml:space="preserve">, </w:t>
            </w:r>
            <w:proofErr w:type="spellStart"/>
            <w:r w:rsidRPr="008826A4">
              <w:rPr>
                <w:rFonts w:ascii="Tahoma" w:hAnsi="Tahoma" w:cs="Tahoma"/>
                <w:sz w:val="18"/>
                <w:szCs w:val="18"/>
              </w:rPr>
              <w:t>Rostrata</w:t>
            </w:r>
            <w:proofErr w:type="spellEnd"/>
            <w:r w:rsidRPr="008826A4">
              <w:rPr>
                <w:rFonts w:ascii="Tahoma" w:hAnsi="Tahoma" w:cs="Tahoma"/>
                <w:sz w:val="18"/>
                <w:szCs w:val="18"/>
              </w:rPr>
              <w:t xml:space="preserve">, </w:t>
            </w:r>
            <w:proofErr w:type="spellStart"/>
            <w:r w:rsidRPr="008826A4">
              <w:rPr>
                <w:rFonts w:ascii="Tahoma" w:hAnsi="Tahoma" w:cs="Tahoma"/>
                <w:sz w:val="18"/>
                <w:szCs w:val="18"/>
              </w:rPr>
              <w:t>Saligna</w:t>
            </w:r>
            <w:proofErr w:type="spellEnd"/>
            <w:r w:rsidRPr="008826A4">
              <w:rPr>
                <w:rFonts w:ascii="Tahoma" w:hAnsi="Tahoma" w:cs="Tahoma"/>
                <w:sz w:val="18"/>
                <w:szCs w:val="18"/>
              </w:rPr>
              <w:t xml:space="preserve">, </w:t>
            </w:r>
            <w:proofErr w:type="spellStart"/>
            <w:r w:rsidRPr="008826A4">
              <w:rPr>
                <w:rFonts w:ascii="Tahoma" w:hAnsi="Tahoma" w:cs="Tahoma"/>
                <w:sz w:val="18"/>
                <w:szCs w:val="18"/>
              </w:rPr>
              <w:t>Tereticornis</w:t>
            </w:r>
            <w:proofErr w:type="spellEnd"/>
            <w:r w:rsidRPr="008826A4">
              <w:rPr>
                <w:rFonts w:ascii="Tahoma" w:hAnsi="Tahoma" w:cs="Tahoma"/>
                <w:sz w:val="18"/>
                <w:szCs w:val="18"/>
              </w:rPr>
              <w:t xml:space="preserve"> o </w:t>
            </w:r>
            <w:proofErr w:type="spellStart"/>
            <w:r w:rsidRPr="008826A4">
              <w:rPr>
                <w:rFonts w:ascii="Tahoma" w:hAnsi="Tahoma" w:cs="Tahoma"/>
                <w:sz w:val="18"/>
                <w:szCs w:val="18"/>
              </w:rPr>
              <w:t>Viminalis</w:t>
            </w:r>
            <w:proofErr w:type="spellEnd"/>
          </w:p>
          <w:p w14:paraId="3061ECD4" w14:textId="77777777" w:rsidR="000F0FB1" w:rsidRDefault="000F0FB1" w:rsidP="005A4ECF">
            <w:pPr>
              <w:suppressAutoHyphens/>
              <w:autoSpaceDN w:val="0"/>
              <w:jc w:val="both"/>
              <w:textAlignment w:val="baseline"/>
              <w:rPr>
                <w:rFonts w:ascii="Tahoma" w:hAnsi="Tahoma" w:cs="Tahoma"/>
                <w:b/>
                <w:sz w:val="18"/>
                <w:szCs w:val="18"/>
              </w:rPr>
            </w:pPr>
            <w:r w:rsidRPr="0068165F">
              <w:rPr>
                <w:rFonts w:ascii="Tahoma" w:hAnsi="Tahoma" w:cs="Tahoma"/>
                <w:b/>
                <w:sz w:val="18"/>
                <w:szCs w:val="18"/>
              </w:rPr>
              <w:t>MEDIDAS</w:t>
            </w:r>
          </w:p>
          <w:p w14:paraId="37C75D07" w14:textId="77777777" w:rsidR="000F0FB1" w:rsidRDefault="000F0FB1" w:rsidP="005A4ECF">
            <w:pPr>
              <w:suppressAutoHyphens/>
              <w:autoSpaceDN w:val="0"/>
              <w:jc w:val="both"/>
              <w:textAlignment w:val="baseline"/>
            </w:pPr>
            <w:r>
              <w:object w:dxaOrig="16188" w:dyaOrig="1680" w14:anchorId="6B072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65pt;height:30pt" o:ole="">
                  <v:imagedata r:id="rId12" o:title=""/>
                </v:shape>
                <o:OLEObject Type="Embed" ProgID="PBrush" ShapeID="_x0000_i1025" DrawAspect="Content" ObjectID="_1772544261" r:id="rId13"/>
              </w:object>
            </w:r>
          </w:p>
          <w:p w14:paraId="7648B17A" w14:textId="77777777" w:rsidR="000F0FB1" w:rsidRPr="0047254E" w:rsidRDefault="000F0FB1" w:rsidP="005A4ECF">
            <w:pPr>
              <w:suppressAutoHyphens/>
              <w:autoSpaceDN w:val="0"/>
              <w:jc w:val="both"/>
              <w:textAlignment w:val="baseline"/>
              <w:rPr>
                <w:rFonts w:ascii="Tahoma" w:hAnsi="Tahoma" w:cs="Tahoma"/>
                <w:b/>
                <w:sz w:val="18"/>
                <w:szCs w:val="18"/>
              </w:rPr>
            </w:pPr>
            <w:r w:rsidRPr="0047254E">
              <w:rPr>
                <w:rFonts w:ascii="Tahoma" w:hAnsi="Tahoma" w:cs="Tahoma"/>
                <w:b/>
                <w:sz w:val="18"/>
                <w:szCs w:val="18"/>
              </w:rPr>
              <w:t>DEFECTOS NO ADMISIBLES</w:t>
            </w:r>
          </w:p>
          <w:p w14:paraId="5DCD90A7"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No se admitirán:</w:t>
            </w:r>
          </w:p>
          <w:p w14:paraId="32332FE9"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Acebolladuras superiores a 1 mm</w:t>
            </w:r>
          </w:p>
          <w:p w14:paraId="70C1BDEE"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Ataque de insectos (apolillado y taladrado)</w:t>
            </w:r>
          </w:p>
          <w:p w14:paraId="53A04DD1" w14:textId="77777777" w:rsidR="000F0FB1" w:rsidRDefault="000F0FB1" w:rsidP="005A4ECF">
            <w:pPr>
              <w:suppressAutoHyphens/>
              <w:autoSpaceDN w:val="0"/>
              <w:jc w:val="both"/>
              <w:textAlignment w:val="baseline"/>
            </w:pPr>
            <w:r>
              <w:rPr>
                <w:rFonts w:ascii="Tahoma" w:hAnsi="Tahoma" w:cs="Tahoma"/>
                <w:sz w:val="18"/>
                <w:szCs w:val="18"/>
                <w:lang w:eastAsia="es-BO"/>
              </w:rPr>
              <w:t>Pudrición</w:t>
            </w:r>
          </w:p>
          <w:p w14:paraId="47D63C98" w14:textId="77777777" w:rsidR="000F0FB1" w:rsidRPr="0047254E" w:rsidRDefault="000F0FB1" w:rsidP="005A4ECF">
            <w:pPr>
              <w:suppressAutoHyphens/>
              <w:autoSpaceDN w:val="0"/>
              <w:jc w:val="both"/>
              <w:textAlignment w:val="baseline"/>
              <w:rPr>
                <w:rFonts w:ascii="Tahoma" w:hAnsi="Tahoma" w:cs="Tahoma"/>
                <w:b/>
                <w:sz w:val="18"/>
                <w:szCs w:val="18"/>
              </w:rPr>
            </w:pPr>
            <w:r>
              <w:rPr>
                <w:rFonts w:ascii="Tahoma" w:hAnsi="Tahoma" w:cs="Tahoma"/>
                <w:b/>
                <w:sz w:val="18"/>
                <w:szCs w:val="18"/>
              </w:rPr>
              <w:t xml:space="preserve">DEFECTOS </w:t>
            </w:r>
            <w:r w:rsidRPr="0047254E">
              <w:rPr>
                <w:rFonts w:ascii="Tahoma" w:hAnsi="Tahoma" w:cs="Tahoma"/>
                <w:b/>
                <w:sz w:val="18"/>
                <w:szCs w:val="18"/>
              </w:rPr>
              <w:t>ADMISIBLES</w:t>
            </w:r>
          </w:p>
          <w:p w14:paraId="00DF5BC1" w14:textId="77777777" w:rsidR="000F0FB1" w:rsidRDefault="000F0FB1" w:rsidP="006B6D39">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Curva: Se admitirá una curva en el 10% de la partida, siempre que la magnitud de la flecha, expresada en centímetros, no exceda el valor numérico de la longitud útil expresada en metros, multiplicada por 1.4 y la línea recta que une el punto medio de la sección de empotramiento con </w:t>
            </w:r>
            <w:r>
              <w:rPr>
                <w:rFonts w:ascii="Tahoma" w:hAnsi="Tahoma" w:cs="Tahoma"/>
                <w:sz w:val="18"/>
                <w:szCs w:val="18"/>
                <w:lang w:eastAsia="es-BO"/>
              </w:rPr>
              <w:lastRenderedPageBreak/>
              <w:t>el punto medio de la cima no atraviese la superficie del poste en ningún límite intermedio.</w:t>
            </w:r>
          </w:p>
          <w:p w14:paraId="13CFA800" w14:textId="77777777" w:rsidR="000F0FB1" w:rsidRDefault="000F0FB1" w:rsidP="005A4ECF">
            <w:pPr>
              <w:autoSpaceDE w:val="0"/>
              <w:autoSpaceDN w:val="0"/>
              <w:adjustRightInd w:val="0"/>
              <w:rPr>
                <w:rFonts w:ascii="Tahoma" w:hAnsi="Tahoma" w:cs="Tahoma"/>
                <w:sz w:val="18"/>
                <w:szCs w:val="18"/>
                <w:lang w:eastAsia="es-BO"/>
              </w:rPr>
            </w:pPr>
          </w:p>
          <w:p w14:paraId="053EC18F" w14:textId="608DAA56" w:rsidR="000F0FB1" w:rsidRDefault="000F0FB1" w:rsidP="00D20065">
            <w:pPr>
              <w:autoSpaceDE w:val="0"/>
              <w:autoSpaceDN w:val="0"/>
              <w:adjustRightInd w:val="0"/>
              <w:jc w:val="both"/>
            </w:pPr>
            <w:r>
              <w:rPr>
                <w:rFonts w:ascii="Tahoma" w:hAnsi="Tahoma" w:cs="Tahoma"/>
                <w:sz w:val="18"/>
                <w:szCs w:val="18"/>
                <w:lang w:eastAsia="es-BO"/>
              </w:rPr>
              <w:t xml:space="preserve">Contra curva: Contrariamente a lo especificado en la norma IRAM 9531, se admitirá </w:t>
            </w:r>
            <w:proofErr w:type="spellStart"/>
            <w:r>
              <w:rPr>
                <w:rFonts w:ascii="Tahoma" w:hAnsi="Tahoma" w:cs="Tahoma"/>
                <w:sz w:val="18"/>
                <w:szCs w:val="18"/>
                <w:lang w:eastAsia="es-BO"/>
              </w:rPr>
              <w:t>contracurva</w:t>
            </w:r>
            <w:proofErr w:type="spellEnd"/>
            <w:r>
              <w:rPr>
                <w:rFonts w:ascii="Tahoma" w:hAnsi="Tahoma" w:cs="Tahoma"/>
                <w:sz w:val="18"/>
                <w:szCs w:val="18"/>
                <w:lang w:eastAsia="es-BO"/>
              </w:rPr>
              <w:t xml:space="preserve"> siempre que se</w:t>
            </w:r>
            <w:r w:rsidR="007D7930">
              <w:rPr>
                <w:rFonts w:ascii="Tahoma" w:hAnsi="Tahoma" w:cs="Tahoma"/>
                <w:sz w:val="18"/>
                <w:szCs w:val="18"/>
                <w:lang w:eastAsia="es-BO"/>
              </w:rPr>
              <w:t xml:space="preserve"> </w:t>
            </w:r>
            <w:r>
              <w:rPr>
                <w:rFonts w:ascii="Tahoma" w:hAnsi="Tahoma" w:cs="Tahoma"/>
                <w:sz w:val="18"/>
                <w:szCs w:val="18"/>
                <w:lang w:eastAsia="es-BO"/>
              </w:rPr>
              <w:t>ajuste a lo siguiente:</w:t>
            </w:r>
          </w:p>
          <w:p w14:paraId="539446DB" w14:textId="77777777" w:rsidR="000F0FB1" w:rsidRDefault="000F0FB1" w:rsidP="00D20065">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Cuando la curva es en dos planos o en dos direcciones en un mismo plano, la línea recta que une el punto medio de la sección de empotramiento con el punto medio de la cima no debe atravesar a la superficie del poste en </w:t>
            </w:r>
            <w:proofErr w:type="spellStart"/>
            <w:r>
              <w:rPr>
                <w:rFonts w:ascii="Tahoma" w:hAnsi="Tahoma" w:cs="Tahoma"/>
                <w:sz w:val="18"/>
                <w:szCs w:val="18"/>
                <w:lang w:eastAsia="es-BO"/>
              </w:rPr>
              <w:t>ingún</w:t>
            </w:r>
            <w:proofErr w:type="spellEnd"/>
            <w:r>
              <w:rPr>
                <w:rFonts w:ascii="Tahoma" w:hAnsi="Tahoma" w:cs="Tahoma"/>
                <w:sz w:val="18"/>
                <w:szCs w:val="18"/>
                <w:lang w:eastAsia="es-BO"/>
              </w:rPr>
              <w:t xml:space="preserve"> límite intermedio.</w:t>
            </w:r>
          </w:p>
          <w:p w14:paraId="7A6F0EB8" w14:textId="77777777" w:rsidR="000F0FB1" w:rsidRDefault="000F0FB1" w:rsidP="00D20065">
            <w:pPr>
              <w:autoSpaceDE w:val="0"/>
              <w:autoSpaceDN w:val="0"/>
              <w:adjustRightInd w:val="0"/>
              <w:jc w:val="both"/>
              <w:rPr>
                <w:rFonts w:ascii="Tahoma" w:hAnsi="Tahoma" w:cs="Tahoma"/>
                <w:sz w:val="18"/>
                <w:szCs w:val="18"/>
                <w:lang w:eastAsia="es-BO"/>
              </w:rPr>
            </w:pPr>
          </w:p>
          <w:p w14:paraId="11949232" w14:textId="77777777" w:rsidR="000F0FB1" w:rsidRDefault="000F0FB1" w:rsidP="00D20065">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Grano </w:t>
            </w:r>
            <w:proofErr w:type="spellStart"/>
            <w:r>
              <w:rPr>
                <w:rFonts w:ascii="Tahoma" w:hAnsi="Tahoma" w:cs="Tahoma"/>
                <w:sz w:val="18"/>
                <w:szCs w:val="18"/>
                <w:lang w:eastAsia="es-BO"/>
              </w:rPr>
              <w:t>espiralado</w:t>
            </w:r>
            <w:proofErr w:type="spellEnd"/>
            <w:r>
              <w:rPr>
                <w:rFonts w:ascii="Tahoma" w:hAnsi="Tahoma" w:cs="Tahoma"/>
                <w:sz w:val="18"/>
                <w:szCs w:val="18"/>
                <w:lang w:eastAsia="es-BO"/>
              </w:rPr>
              <w:t>: Se admitirá un giro hasta 90 grados por metro de longitud hasta en un 10 % de la partida</w:t>
            </w:r>
          </w:p>
          <w:p w14:paraId="0BB94AA1" w14:textId="77777777" w:rsidR="000F0FB1" w:rsidRDefault="000F0FB1" w:rsidP="005A09BD">
            <w:pPr>
              <w:numPr>
                <w:ilvl w:val="0"/>
                <w:numId w:val="46"/>
              </w:num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Nudos o hueco de nudos saltados</w:t>
            </w:r>
          </w:p>
          <w:p w14:paraId="5E70BA62" w14:textId="77777777" w:rsidR="000F0FB1" w:rsidRDefault="000F0FB1" w:rsidP="005A09BD">
            <w:pPr>
              <w:numPr>
                <w:ilvl w:val="0"/>
                <w:numId w:val="46"/>
              </w:num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Los postes cumplirán con los requisitos indicados en la tabla del Anexo No 2.</w:t>
            </w:r>
          </w:p>
          <w:p w14:paraId="25AB2EC6" w14:textId="41F78566" w:rsidR="000F0FB1" w:rsidRPr="0047254E" w:rsidRDefault="000F0FB1" w:rsidP="005A09BD">
            <w:pPr>
              <w:numPr>
                <w:ilvl w:val="0"/>
                <w:numId w:val="46"/>
              </w:num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Los nudos deben ser removidos limpiamente hasta unos 2 cm. de la superficie, antes de la</w:t>
            </w:r>
            <w:r w:rsidR="005A09BD">
              <w:rPr>
                <w:rFonts w:ascii="Tahoma" w:hAnsi="Tahoma" w:cs="Tahoma"/>
                <w:sz w:val="18"/>
                <w:szCs w:val="18"/>
                <w:lang w:eastAsia="es-BO"/>
              </w:rPr>
              <w:t xml:space="preserve"> </w:t>
            </w:r>
            <w:r w:rsidRPr="0047254E">
              <w:rPr>
                <w:rFonts w:ascii="Tahoma" w:hAnsi="Tahoma" w:cs="Tahoma"/>
                <w:sz w:val="18"/>
                <w:szCs w:val="18"/>
                <w:lang w:eastAsia="es-BO"/>
              </w:rPr>
              <w:t>impregnación.</w:t>
            </w:r>
          </w:p>
          <w:p w14:paraId="332E2E5C" w14:textId="77777777" w:rsidR="000F0FB1" w:rsidRDefault="000F0FB1" w:rsidP="005A09BD">
            <w:pPr>
              <w:numPr>
                <w:ilvl w:val="0"/>
                <w:numId w:val="46"/>
              </w:num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El diámetro de los nudos se obtiene como la diferencia entre dos líneas paralelas al eje longitudinal del</w:t>
            </w:r>
          </w:p>
          <w:p w14:paraId="0DB53D64" w14:textId="77777777" w:rsidR="000F0FB1" w:rsidRDefault="000F0FB1" w:rsidP="005A09BD">
            <w:pPr>
              <w:numPr>
                <w:ilvl w:val="0"/>
                <w:numId w:val="46"/>
              </w:num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poste y tangenciales al nudo.</w:t>
            </w:r>
          </w:p>
          <w:p w14:paraId="7D00E11E" w14:textId="77777777" w:rsidR="000F0FB1" w:rsidRDefault="000F0FB1" w:rsidP="005A4ECF">
            <w:pPr>
              <w:autoSpaceDE w:val="0"/>
              <w:autoSpaceDN w:val="0"/>
              <w:adjustRightInd w:val="0"/>
              <w:rPr>
                <w:rFonts w:ascii="Tahoma" w:hAnsi="Tahoma" w:cs="Tahoma"/>
                <w:sz w:val="18"/>
                <w:szCs w:val="18"/>
                <w:lang w:eastAsia="es-BO"/>
              </w:rPr>
            </w:pPr>
          </w:p>
          <w:p w14:paraId="25C93A28"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Grietas:</w:t>
            </w:r>
          </w:p>
          <w:p w14:paraId="38760E01" w14:textId="44E8F0F9" w:rsidR="000F0FB1" w:rsidRDefault="000F0FB1" w:rsidP="00D77BCF">
            <w:pPr>
              <w:autoSpaceDE w:val="0"/>
              <w:autoSpaceDN w:val="0"/>
              <w:adjustRightInd w:val="0"/>
              <w:ind w:left="321"/>
              <w:jc w:val="both"/>
              <w:rPr>
                <w:rFonts w:ascii="Tahoma" w:hAnsi="Tahoma" w:cs="Tahoma"/>
                <w:sz w:val="18"/>
                <w:szCs w:val="18"/>
                <w:lang w:eastAsia="es-BO"/>
              </w:rPr>
            </w:pPr>
            <w:r>
              <w:rPr>
                <w:rFonts w:ascii="Tahoma" w:hAnsi="Tahoma" w:cs="Tahoma"/>
                <w:sz w:val="18"/>
                <w:szCs w:val="18"/>
                <w:lang w:eastAsia="es-BO"/>
              </w:rPr>
              <w:t>a) Se admitirá en la cima del poste, grietas cuya sumatoria no deberá superar el 1.5% del perímetro;</w:t>
            </w:r>
            <w:r w:rsidR="00877465">
              <w:rPr>
                <w:rFonts w:ascii="Tahoma" w:hAnsi="Tahoma" w:cs="Tahoma"/>
                <w:sz w:val="18"/>
                <w:szCs w:val="18"/>
                <w:lang w:eastAsia="es-BO"/>
              </w:rPr>
              <w:t xml:space="preserve"> </w:t>
            </w:r>
            <w:r>
              <w:rPr>
                <w:rFonts w:ascii="Tahoma" w:hAnsi="Tahoma" w:cs="Tahoma"/>
                <w:sz w:val="18"/>
                <w:szCs w:val="18"/>
                <w:lang w:eastAsia="es-BO"/>
              </w:rPr>
              <w:t>a estos efectos no se tendrán en cuenta las que no superen 3 mm de abertura máxima.</w:t>
            </w:r>
          </w:p>
          <w:p w14:paraId="48034688" w14:textId="3E655025" w:rsidR="000F0FB1" w:rsidRDefault="000F0FB1" w:rsidP="00D77BCF">
            <w:pPr>
              <w:autoSpaceDE w:val="0"/>
              <w:autoSpaceDN w:val="0"/>
              <w:adjustRightInd w:val="0"/>
              <w:ind w:left="321"/>
              <w:jc w:val="both"/>
              <w:rPr>
                <w:rFonts w:ascii="Tahoma" w:hAnsi="Tahoma" w:cs="Tahoma"/>
                <w:sz w:val="18"/>
                <w:szCs w:val="18"/>
                <w:lang w:eastAsia="es-BO"/>
              </w:rPr>
            </w:pPr>
            <w:r>
              <w:rPr>
                <w:rFonts w:ascii="Tahoma" w:hAnsi="Tahoma" w:cs="Tahoma"/>
                <w:sz w:val="18"/>
                <w:szCs w:val="18"/>
                <w:lang w:eastAsia="es-BO"/>
              </w:rPr>
              <w:t>b) Fuera de los extremos del poste, la abertura máxima de las grietas no debe exceder al 1.2% del</w:t>
            </w:r>
            <w:r w:rsidR="00D77BCF">
              <w:rPr>
                <w:rFonts w:ascii="Tahoma" w:hAnsi="Tahoma" w:cs="Tahoma"/>
                <w:sz w:val="18"/>
                <w:szCs w:val="18"/>
                <w:lang w:eastAsia="es-BO"/>
              </w:rPr>
              <w:t xml:space="preserve"> </w:t>
            </w:r>
            <w:r>
              <w:rPr>
                <w:rFonts w:ascii="Tahoma" w:hAnsi="Tahoma" w:cs="Tahoma"/>
                <w:sz w:val="18"/>
                <w:szCs w:val="18"/>
                <w:lang w:eastAsia="es-BO"/>
              </w:rPr>
              <w:t>perímetro de la sección que coincida con la abertura máxima.</w:t>
            </w:r>
          </w:p>
          <w:p w14:paraId="40B5BCE0" w14:textId="77777777" w:rsidR="000F0FB1" w:rsidRDefault="000F0FB1" w:rsidP="005A4ECF">
            <w:pPr>
              <w:autoSpaceDE w:val="0"/>
              <w:autoSpaceDN w:val="0"/>
              <w:adjustRightInd w:val="0"/>
              <w:rPr>
                <w:rFonts w:ascii="Tahoma" w:hAnsi="Tahoma" w:cs="Tahoma"/>
                <w:sz w:val="18"/>
                <w:szCs w:val="18"/>
                <w:lang w:eastAsia="es-BO"/>
              </w:rPr>
            </w:pPr>
          </w:p>
          <w:p w14:paraId="171BC5AE"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Rajaduras:</w:t>
            </w:r>
          </w:p>
          <w:p w14:paraId="58F9D6F4" w14:textId="47C6A1D5" w:rsidR="000F0FB1" w:rsidRDefault="000F0FB1" w:rsidP="00D77BCF">
            <w:pPr>
              <w:autoSpaceDE w:val="0"/>
              <w:autoSpaceDN w:val="0"/>
              <w:adjustRightInd w:val="0"/>
              <w:ind w:left="321"/>
              <w:jc w:val="both"/>
              <w:rPr>
                <w:rFonts w:ascii="Tahoma" w:hAnsi="Tahoma" w:cs="Tahoma"/>
                <w:sz w:val="18"/>
                <w:szCs w:val="18"/>
                <w:lang w:eastAsia="es-BO"/>
              </w:rPr>
            </w:pPr>
            <w:r>
              <w:rPr>
                <w:rFonts w:ascii="Tahoma" w:hAnsi="Tahoma" w:cs="Tahoma"/>
                <w:sz w:val="18"/>
                <w:szCs w:val="18"/>
                <w:lang w:eastAsia="es-BO"/>
              </w:rPr>
              <w:t>a) Se admitirá en la cima del poste solamente una rajadura que no superará 50 cm de longitud y la</w:t>
            </w:r>
            <w:r w:rsidR="00D77BCF">
              <w:rPr>
                <w:rFonts w:ascii="Tahoma" w:hAnsi="Tahoma" w:cs="Tahoma"/>
                <w:sz w:val="18"/>
                <w:szCs w:val="18"/>
                <w:lang w:eastAsia="es-BO"/>
              </w:rPr>
              <w:t xml:space="preserve"> </w:t>
            </w:r>
            <w:r>
              <w:rPr>
                <w:rFonts w:ascii="Tahoma" w:hAnsi="Tahoma" w:cs="Tahoma"/>
                <w:sz w:val="18"/>
                <w:szCs w:val="18"/>
                <w:lang w:eastAsia="es-BO"/>
              </w:rPr>
              <w:t>abertura no deba exceder el 1.5% del perímetro.</w:t>
            </w:r>
          </w:p>
          <w:p w14:paraId="4E4E61D1" w14:textId="4682DCED" w:rsidR="000F0FB1" w:rsidRDefault="000F0FB1" w:rsidP="00D77BCF">
            <w:pPr>
              <w:autoSpaceDE w:val="0"/>
              <w:autoSpaceDN w:val="0"/>
              <w:adjustRightInd w:val="0"/>
              <w:ind w:left="321"/>
              <w:jc w:val="both"/>
            </w:pPr>
            <w:r>
              <w:rPr>
                <w:rFonts w:ascii="Tahoma" w:hAnsi="Tahoma" w:cs="Tahoma"/>
                <w:sz w:val="18"/>
                <w:szCs w:val="18"/>
                <w:lang w:eastAsia="es-BO"/>
              </w:rPr>
              <w:t>b) Se admitirán en el extremo de empotramiento rajaduras que no sean perpendiculares entre sí La</w:t>
            </w:r>
            <w:r w:rsidR="00D77BCF">
              <w:rPr>
                <w:rFonts w:ascii="Tahoma" w:hAnsi="Tahoma" w:cs="Tahoma"/>
                <w:sz w:val="18"/>
                <w:szCs w:val="18"/>
                <w:lang w:eastAsia="es-BO"/>
              </w:rPr>
              <w:t xml:space="preserve"> </w:t>
            </w:r>
            <w:r>
              <w:rPr>
                <w:rFonts w:ascii="Tahoma" w:hAnsi="Tahoma" w:cs="Tahoma"/>
                <w:sz w:val="18"/>
                <w:szCs w:val="18"/>
                <w:lang w:eastAsia="es-BO"/>
              </w:rPr>
              <w:t>longitud de cada rajadura, considerada individualmente, no superará al 8% de la longitud del poste.</w:t>
            </w:r>
          </w:p>
          <w:p w14:paraId="300B67DE" w14:textId="77777777" w:rsidR="000F0FB1" w:rsidRDefault="000F0FB1" w:rsidP="005A4ECF">
            <w:pPr>
              <w:autoSpaceDE w:val="0"/>
              <w:autoSpaceDN w:val="0"/>
              <w:adjustRightInd w:val="0"/>
              <w:rPr>
                <w:rFonts w:ascii="Tahoma-Bold" w:hAnsi="Tahoma-Bold" w:cs="Tahoma-Bold"/>
                <w:b/>
                <w:bCs/>
                <w:sz w:val="18"/>
                <w:szCs w:val="18"/>
                <w:lang w:eastAsia="es-BO"/>
              </w:rPr>
            </w:pPr>
          </w:p>
          <w:p w14:paraId="409C7A6D" w14:textId="77777777" w:rsidR="000F0FB1" w:rsidRDefault="000F0FB1" w:rsidP="005A4ECF">
            <w:pPr>
              <w:autoSpaceDE w:val="0"/>
              <w:autoSpaceDN w:val="0"/>
              <w:adjustRightInd w:val="0"/>
              <w:rPr>
                <w:rFonts w:ascii="Tahoma-Bold" w:hAnsi="Tahoma-Bold" w:cs="Tahoma-Bold"/>
                <w:b/>
                <w:bCs/>
                <w:sz w:val="18"/>
                <w:szCs w:val="18"/>
                <w:lang w:eastAsia="es-BO"/>
              </w:rPr>
            </w:pPr>
            <w:r>
              <w:rPr>
                <w:rFonts w:ascii="Tahoma-Bold" w:hAnsi="Tahoma-Bold" w:cs="Tahoma-Bold"/>
                <w:b/>
                <w:bCs/>
                <w:sz w:val="18"/>
                <w:szCs w:val="18"/>
                <w:lang w:eastAsia="es-BO"/>
              </w:rPr>
              <w:t>Perforaciones</w:t>
            </w:r>
          </w:p>
          <w:p w14:paraId="1237A500" w14:textId="03762FBA" w:rsidR="000F0FB1" w:rsidRDefault="000F0FB1" w:rsidP="00D20065">
            <w:pPr>
              <w:autoSpaceDE w:val="0"/>
              <w:autoSpaceDN w:val="0"/>
              <w:adjustRightInd w:val="0"/>
              <w:jc w:val="both"/>
            </w:pPr>
            <w:r>
              <w:rPr>
                <w:rFonts w:ascii="Tahoma" w:hAnsi="Tahoma" w:cs="Tahoma"/>
                <w:sz w:val="18"/>
                <w:szCs w:val="18"/>
                <w:lang w:eastAsia="es-BO"/>
              </w:rPr>
              <w:t>Las perforaciones destinadas a la fijación de equipamiento y paso de conductores deben ser cilíndricas y</w:t>
            </w:r>
            <w:r w:rsidR="0070050F">
              <w:rPr>
                <w:rFonts w:ascii="Tahoma" w:hAnsi="Tahoma" w:cs="Tahoma"/>
                <w:sz w:val="18"/>
                <w:szCs w:val="18"/>
                <w:lang w:eastAsia="es-BO"/>
              </w:rPr>
              <w:t xml:space="preserve"> </w:t>
            </w:r>
            <w:r>
              <w:rPr>
                <w:rFonts w:ascii="Tahoma" w:hAnsi="Tahoma" w:cs="Tahoma"/>
                <w:sz w:val="18"/>
                <w:szCs w:val="18"/>
                <w:lang w:eastAsia="es-BO"/>
              </w:rPr>
              <w:t>perpendiculares al eje del poste.</w:t>
            </w:r>
          </w:p>
          <w:p w14:paraId="7BC19A48" w14:textId="77777777" w:rsidR="000F0FB1" w:rsidRDefault="000F0FB1" w:rsidP="00D20065">
            <w:pPr>
              <w:suppressAutoHyphens/>
              <w:autoSpaceDN w:val="0"/>
              <w:jc w:val="both"/>
              <w:textAlignment w:val="baseline"/>
              <w:rPr>
                <w:rFonts w:ascii="Tahoma" w:hAnsi="Tahoma" w:cs="Tahoma"/>
                <w:color w:val="000000"/>
                <w:kern w:val="2"/>
                <w:sz w:val="18"/>
                <w:szCs w:val="18"/>
              </w:rPr>
            </w:pPr>
          </w:p>
          <w:p w14:paraId="4D48BF94" w14:textId="77777777" w:rsidR="000F0FB1" w:rsidRDefault="000F0FB1" w:rsidP="00D20065">
            <w:pPr>
              <w:autoSpaceDE w:val="0"/>
              <w:autoSpaceDN w:val="0"/>
              <w:adjustRightInd w:val="0"/>
              <w:jc w:val="both"/>
              <w:rPr>
                <w:rFonts w:ascii="Tahoma-Bold" w:hAnsi="Tahoma-Bold" w:cs="Tahoma-Bold"/>
                <w:b/>
                <w:bCs/>
                <w:sz w:val="18"/>
                <w:szCs w:val="18"/>
                <w:lang w:eastAsia="es-BO"/>
              </w:rPr>
            </w:pPr>
            <w:r>
              <w:rPr>
                <w:rFonts w:ascii="Tahoma-Bold" w:hAnsi="Tahoma-Bold" w:cs="Tahoma-Bold"/>
                <w:b/>
                <w:bCs/>
                <w:sz w:val="18"/>
                <w:szCs w:val="18"/>
                <w:lang w:eastAsia="es-BO"/>
              </w:rPr>
              <w:t xml:space="preserve">Lugar de inspección </w:t>
            </w:r>
          </w:p>
          <w:p w14:paraId="7AEA81AE" w14:textId="77777777" w:rsidR="000F0FB1" w:rsidRDefault="000F0FB1" w:rsidP="00D20065">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La inspección de postes se llevará a cabo en la planta de tratamiento. </w:t>
            </w:r>
          </w:p>
          <w:p w14:paraId="25F3160D" w14:textId="50F2DCAF" w:rsidR="000F0FB1" w:rsidRDefault="000F0FB1" w:rsidP="00D20065">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El fabricante debe disponer de personal e instrumentos necesarios para la realización de las </w:t>
            </w:r>
            <w:r>
              <w:rPr>
                <w:rFonts w:ascii="Tahoma" w:hAnsi="Tahoma" w:cs="Tahoma"/>
                <w:sz w:val="18"/>
                <w:szCs w:val="18"/>
                <w:lang w:eastAsia="es-BO"/>
              </w:rPr>
              <w:lastRenderedPageBreak/>
              <w:t>pruebas, (de humedad, albura, parámetros físicos, etc.) o contratar a su cuenta laboratorios previamente aceptados por la</w:t>
            </w:r>
            <w:r w:rsidR="00D77BCF">
              <w:rPr>
                <w:rFonts w:ascii="Tahoma" w:hAnsi="Tahoma" w:cs="Tahoma"/>
                <w:sz w:val="18"/>
                <w:szCs w:val="18"/>
                <w:lang w:eastAsia="es-BO"/>
              </w:rPr>
              <w:t xml:space="preserve"> </w:t>
            </w:r>
            <w:r>
              <w:rPr>
                <w:rFonts w:ascii="Tahoma" w:hAnsi="Tahoma" w:cs="Tahoma"/>
                <w:sz w:val="18"/>
                <w:szCs w:val="18"/>
                <w:lang w:eastAsia="es-BO"/>
              </w:rPr>
              <w:t>Empresa. Todos los costos de las pruebas corren por cuenta del fabricante y deben ser incluidos en el precio final del poste.</w:t>
            </w:r>
          </w:p>
          <w:p w14:paraId="79A1A6D1" w14:textId="77777777" w:rsidR="000F0FB1" w:rsidRPr="005060A4" w:rsidRDefault="000F0FB1" w:rsidP="005A4ECF">
            <w:pPr>
              <w:autoSpaceDE w:val="0"/>
              <w:autoSpaceDN w:val="0"/>
              <w:adjustRightInd w:val="0"/>
              <w:rPr>
                <w:rFonts w:ascii="Tahoma" w:hAnsi="Tahoma" w:cs="Tahoma"/>
                <w:b/>
                <w:sz w:val="18"/>
                <w:szCs w:val="18"/>
                <w:lang w:eastAsia="es-BO"/>
              </w:rPr>
            </w:pPr>
            <w:r>
              <w:rPr>
                <w:rFonts w:ascii="Tahoma" w:hAnsi="Tahoma" w:cs="Tahoma"/>
                <w:sz w:val="18"/>
                <w:szCs w:val="18"/>
                <w:lang w:eastAsia="es-BO"/>
              </w:rPr>
              <w:t xml:space="preserve"> </w:t>
            </w:r>
            <w:r w:rsidRPr="00163DB9">
              <w:rPr>
                <w:rFonts w:ascii="Tahoma" w:hAnsi="Tahoma" w:cs="Tahoma"/>
                <w:b/>
                <w:sz w:val="18"/>
                <w:szCs w:val="18"/>
                <w:lang w:eastAsia="es-BO"/>
              </w:rPr>
              <w:t>TAM</w:t>
            </w:r>
            <w:r>
              <w:rPr>
                <w:rFonts w:ascii="Tahoma" w:hAnsi="Tahoma" w:cs="Tahoma"/>
                <w:b/>
                <w:sz w:val="18"/>
                <w:szCs w:val="18"/>
                <w:lang w:eastAsia="es-BO"/>
              </w:rPr>
              <w:t xml:space="preserve">AÑO DE LOTE  </w:t>
            </w:r>
          </w:p>
          <w:p w14:paraId="4989A5AC"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 xml:space="preserve">             50-100       </w:t>
            </w:r>
            <w:proofErr w:type="spellStart"/>
            <w:r>
              <w:rPr>
                <w:rFonts w:ascii="Tahoma" w:hAnsi="Tahoma" w:cs="Tahoma"/>
                <w:sz w:val="18"/>
                <w:szCs w:val="18"/>
                <w:lang w:eastAsia="es-BO"/>
              </w:rPr>
              <w:t>pzas</w:t>
            </w:r>
            <w:proofErr w:type="spellEnd"/>
          </w:p>
          <w:p w14:paraId="40A59A2A" w14:textId="77777777" w:rsidR="000F0FB1" w:rsidRPr="00163DB9" w:rsidRDefault="000F0FB1" w:rsidP="005A4ECF">
            <w:pPr>
              <w:autoSpaceDE w:val="0"/>
              <w:autoSpaceDN w:val="0"/>
              <w:adjustRightInd w:val="0"/>
              <w:rPr>
                <w:rFonts w:ascii="Tahoma" w:hAnsi="Tahoma" w:cs="Tahoma"/>
                <w:b/>
                <w:sz w:val="18"/>
                <w:szCs w:val="18"/>
                <w:lang w:eastAsia="es-BO"/>
              </w:rPr>
            </w:pPr>
            <w:r>
              <w:rPr>
                <w:rFonts w:ascii="Tahoma" w:hAnsi="Tahoma" w:cs="Tahoma"/>
                <w:b/>
                <w:sz w:val="18"/>
                <w:szCs w:val="18"/>
                <w:lang w:eastAsia="es-BO"/>
              </w:rPr>
              <w:t xml:space="preserve">TAMAÑO DE LA </w:t>
            </w:r>
            <w:r w:rsidRPr="00163DB9">
              <w:rPr>
                <w:rFonts w:ascii="Tahoma" w:hAnsi="Tahoma" w:cs="Tahoma"/>
                <w:b/>
                <w:sz w:val="18"/>
                <w:szCs w:val="18"/>
                <w:lang w:eastAsia="es-BO"/>
              </w:rPr>
              <w:t>MUESTRA</w:t>
            </w:r>
          </w:p>
          <w:p w14:paraId="2C181F91" w14:textId="77777777"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 xml:space="preserve">             1       </w:t>
            </w:r>
            <w:proofErr w:type="spellStart"/>
            <w:r>
              <w:rPr>
                <w:rFonts w:ascii="Tahoma" w:hAnsi="Tahoma" w:cs="Tahoma"/>
                <w:sz w:val="18"/>
                <w:szCs w:val="18"/>
                <w:lang w:eastAsia="es-BO"/>
              </w:rPr>
              <w:t>pzas</w:t>
            </w:r>
            <w:proofErr w:type="spellEnd"/>
          </w:p>
          <w:p w14:paraId="347FBD24" w14:textId="77777777" w:rsidR="000F0FB1" w:rsidRDefault="000F0FB1" w:rsidP="005A4ECF">
            <w:pPr>
              <w:autoSpaceDE w:val="0"/>
              <w:autoSpaceDN w:val="0"/>
              <w:adjustRightInd w:val="0"/>
              <w:rPr>
                <w:rFonts w:ascii="Tahoma-Bold" w:hAnsi="Tahoma-Bold" w:cs="Tahoma-Bold"/>
                <w:b/>
                <w:bCs/>
                <w:sz w:val="18"/>
                <w:szCs w:val="18"/>
                <w:lang w:eastAsia="es-BO"/>
              </w:rPr>
            </w:pPr>
          </w:p>
          <w:p w14:paraId="2387E226" w14:textId="77777777" w:rsidR="000F0FB1" w:rsidRDefault="000F0FB1" w:rsidP="005A4ECF">
            <w:pPr>
              <w:autoSpaceDE w:val="0"/>
              <w:autoSpaceDN w:val="0"/>
              <w:adjustRightInd w:val="0"/>
              <w:rPr>
                <w:rFonts w:ascii="Tahoma-Bold" w:hAnsi="Tahoma-Bold" w:cs="Tahoma-Bold"/>
                <w:b/>
                <w:bCs/>
                <w:sz w:val="18"/>
                <w:szCs w:val="18"/>
                <w:lang w:eastAsia="es-BO"/>
              </w:rPr>
            </w:pPr>
            <w:r>
              <w:rPr>
                <w:rFonts w:ascii="Tahoma-Bold" w:hAnsi="Tahoma-Bold" w:cs="Tahoma-Bold"/>
                <w:b/>
                <w:bCs/>
                <w:sz w:val="18"/>
                <w:szCs w:val="18"/>
                <w:lang w:eastAsia="es-BO"/>
              </w:rPr>
              <w:t>Preservantes</w:t>
            </w:r>
          </w:p>
          <w:p w14:paraId="05E949CF" w14:textId="16485A1F"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Los postes serán tratados con sales hidrosolubles del tipo cromo-</w:t>
            </w:r>
            <w:proofErr w:type="spellStart"/>
            <w:r>
              <w:rPr>
                <w:rFonts w:ascii="Tahoma" w:hAnsi="Tahoma" w:cs="Tahoma"/>
                <w:sz w:val="18"/>
                <w:szCs w:val="18"/>
                <w:lang w:eastAsia="es-BO"/>
              </w:rPr>
              <w:t>cupro</w:t>
            </w:r>
            <w:proofErr w:type="spellEnd"/>
            <w:r>
              <w:rPr>
                <w:rFonts w:ascii="Tahoma" w:hAnsi="Tahoma" w:cs="Tahoma"/>
                <w:sz w:val="18"/>
                <w:szCs w:val="18"/>
                <w:lang w:eastAsia="es-BO"/>
              </w:rPr>
              <w:t>-arsenicales (CCA) de una de las</w:t>
            </w:r>
            <w:r w:rsidR="00A34665">
              <w:rPr>
                <w:rFonts w:ascii="Tahoma" w:hAnsi="Tahoma" w:cs="Tahoma"/>
                <w:sz w:val="18"/>
                <w:szCs w:val="18"/>
                <w:lang w:eastAsia="es-BO"/>
              </w:rPr>
              <w:t xml:space="preserve"> </w:t>
            </w:r>
            <w:r>
              <w:rPr>
                <w:rFonts w:ascii="Tahoma" w:hAnsi="Tahoma" w:cs="Tahoma"/>
                <w:sz w:val="18"/>
                <w:szCs w:val="18"/>
                <w:lang w:eastAsia="es-BO"/>
              </w:rPr>
              <w:t xml:space="preserve">formulaciones detalladas en AWPA </w:t>
            </w:r>
            <w:proofErr w:type="spellStart"/>
            <w:r>
              <w:rPr>
                <w:rFonts w:ascii="Tahoma" w:hAnsi="Tahoma" w:cs="Tahoma"/>
                <w:sz w:val="18"/>
                <w:szCs w:val="18"/>
                <w:lang w:eastAsia="es-BO"/>
              </w:rPr>
              <w:t>Standar</w:t>
            </w:r>
            <w:proofErr w:type="spellEnd"/>
            <w:r>
              <w:rPr>
                <w:rFonts w:ascii="Tahoma" w:hAnsi="Tahoma" w:cs="Tahoma"/>
                <w:sz w:val="18"/>
                <w:szCs w:val="18"/>
                <w:lang w:eastAsia="es-BO"/>
              </w:rPr>
              <w:t xml:space="preserve"> P5: Tipo B - sección 4; Tipo C - sección 5.</w:t>
            </w:r>
          </w:p>
          <w:p w14:paraId="61C13B93" w14:textId="77777777" w:rsidR="000F0FB1" w:rsidRDefault="000F0FB1" w:rsidP="005A4ECF">
            <w:pPr>
              <w:autoSpaceDE w:val="0"/>
              <w:autoSpaceDN w:val="0"/>
              <w:adjustRightInd w:val="0"/>
              <w:rPr>
                <w:rFonts w:ascii="Tahoma" w:hAnsi="Tahoma" w:cs="Tahoma"/>
                <w:sz w:val="18"/>
                <w:szCs w:val="18"/>
                <w:lang w:eastAsia="es-BO"/>
              </w:rPr>
            </w:pPr>
          </w:p>
          <w:p w14:paraId="4D176B24" w14:textId="77777777" w:rsidR="000F0FB1" w:rsidRDefault="000F0FB1" w:rsidP="005A4ECF">
            <w:pPr>
              <w:autoSpaceDE w:val="0"/>
              <w:autoSpaceDN w:val="0"/>
              <w:adjustRightInd w:val="0"/>
              <w:rPr>
                <w:rFonts w:ascii="Tahoma-Bold" w:hAnsi="Tahoma-Bold" w:cs="Tahoma-Bold"/>
                <w:b/>
                <w:bCs/>
                <w:sz w:val="18"/>
                <w:szCs w:val="18"/>
                <w:lang w:eastAsia="es-BO"/>
              </w:rPr>
            </w:pPr>
            <w:r>
              <w:rPr>
                <w:rFonts w:ascii="Tahoma-Bold" w:hAnsi="Tahoma-Bold" w:cs="Tahoma-Bold"/>
                <w:b/>
                <w:bCs/>
                <w:sz w:val="18"/>
                <w:szCs w:val="18"/>
                <w:lang w:eastAsia="es-BO"/>
              </w:rPr>
              <w:t>Tratamiento de preservación</w:t>
            </w:r>
          </w:p>
          <w:p w14:paraId="4C60D24D" w14:textId="072DFA13" w:rsidR="000F0FB1" w:rsidRDefault="000F0FB1" w:rsidP="005A4ECF">
            <w:pPr>
              <w:autoSpaceDE w:val="0"/>
              <w:autoSpaceDN w:val="0"/>
              <w:adjustRightInd w:val="0"/>
              <w:rPr>
                <w:rFonts w:ascii="Tahoma" w:hAnsi="Tahoma" w:cs="Tahoma"/>
                <w:sz w:val="18"/>
                <w:szCs w:val="18"/>
                <w:lang w:eastAsia="es-BO"/>
              </w:rPr>
            </w:pPr>
            <w:r>
              <w:rPr>
                <w:rFonts w:ascii="Tahoma" w:hAnsi="Tahoma" w:cs="Tahoma"/>
                <w:sz w:val="18"/>
                <w:szCs w:val="18"/>
                <w:lang w:eastAsia="es-BO"/>
              </w:rPr>
              <w:t xml:space="preserve">Será empleado el método "Full - </w:t>
            </w:r>
            <w:proofErr w:type="spellStart"/>
            <w:r>
              <w:rPr>
                <w:rFonts w:ascii="Tahoma" w:hAnsi="Tahoma" w:cs="Tahoma"/>
                <w:sz w:val="18"/>
                <w:szCs w:val="18"/>
                <w:lang w:eastAsia="es-BO"/>
              </w:rPr>
              <w:t>Cell</w:t>
            </w:r>
            <w:proofErr w:type="spellEnd"/>
            <w:r>
              <w:rPr>
                <w:rFonts w:ascii="Tahoma" w:hAnsi="Tahoma" w:cs="Tahoma"/>
                <w:sz w:val="18"/>
                <w:szCs w:val="18"/>
                <w:lang w:eastAsia="es-BO"/>
              </w:rPr>
              <w:t>" descrito en AWP</w:t>
            </w:r>
            <w:r w:rsidR="00D35604">
              <w:rPr>
                <w:rFonts w:ascii="Tahoma" w:hAnsi="Tahoma" w:cs="Tahoma"/>
                <w:sz w:val="18"/>
                <w:szCs w:val="18"/>
                <w:lang w:eastAsia="es-BO"/>
              </w:rPr>
              <w:t xml:space="preserve">A </w:t>
            </w:r>
            <w:proofErr w:type="spellStart"/>
            <w:r w:rsidR="00D35604">
              <w:rPr>
                <w:rFonts w:ascii="Tahoma" w:hAnsi="Tahoma" w:cs="Tahoma"/>
                <w:sz w:val="18"/>
                <w:szCs w:val="18"/>
                <w:lang w:eastAsia="es-BO"/>
              </w:rPr>
              <w:t>Standars</w:t>
            </w:r>
            <w:proofErr w:type="spellEnd"/>
            <w:r w:rsidR="00D35604">
              <w:rPr>
                <w:rFonts w:ascii="Tahoma" w:hAnsi="Tahoma" w:cs="Tahoma"/>
                <w:sz w:val="18"/>
                <w:szCs w:val="18"/>
                <w:lang w:eastAsia="es-BO"/>
              </w:rPr>
              <w:t xml:space="preserve"> C1 y C4, excepto las m</w:t>
            </w:r>
            <w:r>
              <w:rPr>
                <w:rFonts w:ascii="Tahoma" w:hAnsi="Tahoma" w:cs="Tahoma"/>
                <w:sz w:val="18"/>
                <w:szCs w:val="18"/>
                <w:lang w:eastAsia="es-BO"/>
              </w:rPr>
              <w:t>odificaciones previstas</w:t>
            </w:r>
            <w:r w:rsidR="00D35604">
              <w:rPr>
                <w:rFonts w:ascii="Tahoma" w:hAnsi="Tahoma" w:cs="Tahoma"/>
                <w:sz w:val="18"/>
                <w:szCs w:val="18"/>
                <w:lang w:eastAsia="es-BO"/>
              </w:rPr>
              <w:t xml:space="preserve"> </w:t>
            </w:r>
            <w:r>
              <w:rPr>
                <w:rFonts w:ascii="Tahoma" w:hAnsi="Tahoma" w:cs="Tahoma"/>
                <w:sz w:val="18"/>
                <w:szCs w:val="18"/>
                <w:lang w:eastAsia="es-BO"/>
              </w:rPr>
              <w:t xml:space="preserve">en el parágrafo 4.1.1 de USASI 05 1-1963 incluyendo la revisión 1969 de la nota de </w:t>
            </w:r>
            <w:proofErr w:type="spellStart"/>
            <w:r>
              <w:rPr>
                <w:rFonts w:ascii="Tahoma" w:hAnsi="Tahoma" w:cs="Tahoma"/>
                <w:sz w:val="18"/>
                <w:szCs w:val="18"/>
                <w:lang w:eastAsia="es-BO"/>
              </w:rPr>
              <w:t>pié</w:t>
            </w:r>
            <w:proofErr w:type="spellEnd"/>
            <w:r>
              <w:rPr>
                <w:rFonts w:ascii="Tahoma" w:hAnsi="Tahoma" w:cs="Tahoma"/>
                <w:sz w:val="18"/>
                <w:szCs w:val="18"/>
                <w:lang w:eastAsia="es-BO"/>
              </w:rPr>
              <w:t xml:space="preserve"> de página 2.</w:t>
            </w:r>
          </w:p>
          <w:p w14:paraId="3970B59B" w14:textId="77777777" w:rsidR="000F0FB1" w:rsidRDefault="000F0FB1" w:rsidP="005A4ECF">
            <w:pPr>
              <w:autoSpaceDE w:val="0"/>
              <w:autoSpaceDN w:val="0"/>
              <w:adjustRightInd w:val="0"/>
              <w:rPr>
                <w:rFonts w:ascii="Tahoma" w:hAnsi="Tahoma" w:cs="Tahoma"/>
                <w:sz w:val="18"/>
                <w:szCs w:val="18"/>
                <w:lang w:eastAsia="es-BO"/>
              </w:rPr>
            </w:pPr>
          </w:p>
          <w:p w14:paraId="33F3C8C9" w14:textId="77777777" w:rsidR="000F0FB1" w:rsidRDefault="000F0FB1" w:rsidP="005A4ECF">
            <w:pPr>
              <w:autoSpaceDE w:val="0"/>
              <w:autoSpaceDN w:val="0"/>
              <w:adjustRightInd w:val="0"/>
              <w:rPr>
                <w:rFonts w:ascii="Tahoma-Bold" w:hAnsi="Tahoma-Bold" w:cs="Tahoma-Bold"/>
                <w:b/>
                <w:bCs/>
                <w:sz w:val="18"/>
                <w:szCs w:val="18"/>
                <w:lang w:eastAsia="es-BO"/>
              </w:rPr>
            </w:pPr>
            <w:r>
              <w:rPr>
                <w:rFonts w:ascii="Tahoma-Bold" w:hAnsi="Tahoma-Bold" w:cs="Tahoma-Bold"/>
                <w:b/>
                <w:bCs/>
                <w:sz w:val="18"/>
                <w:szCs w:val="18"/>
                <w:lang w:eastAsia="es-BO"/>
              </w:rPr>
              <w:t>Retención de preservantes</w:t>
            </w:r>
          </w:p>
          <w:p w14:paraId="2E9863E3" w14:textId="7C41FBEE" w:rsidR="000F0FB1" w:rsidRDefault="000F0FB1" w:rsidP="00D35604">
            <w:pPr>
              <w:autoSpaceDE w:val="0"/>
              <w:autoSpaceDN w:val="0"/>
              <w:adjustRightInd w:val="0"/>
              <w:jc w:val="both"/>
              <w:rPr>
                <w:rFonts w:ascii="Tahoma" w:hAnsi="Tahoma" w:cs="Tahoma"/>
                <w:sz w:val="18"/>
                <w:szCs w:val="18"/>
                <w:lang w:eastAsia="es-BO"/>
              </w:rPr>
            </w:pPr>
            <w:r>
              <w:rPr>
                <w:rFonts w:ascii="Tahoma" w:hAnsi="Tahoma" w:cs="Tahoma"/>
                <w:sz w:val="18"/>
                <w:szCs w:val="18"/>
                <w:lang w:eastAsia="es-BO"/>
              </w:rPr>
              <w:t xml:space="preserve">Las especificaciones de la American Wood </w:t>
            </w:r>
            <w:proofErr w:type="spellStart"/>
            <w:r>
              <w:rPr>
                <w:rFonts w:ascii="Tahoma" w:hAnsi="Tahoma" w:cs="Tahoma"/>
                <w:sz w:val="18"/>
                <w:szCs w:val="18"/>
                <w:lang w:eastAsia="es-BO"/>
              </w:rPr>
              <w:t>Preservers</w:t>
            </w:r>
            <w:proofErr w:type="spellEnd"/>
            <w:r>
              <w:rPr>
                <w:rFonts w:ascii="Tahoma" w:hAnsi="Tahoma" w:cs="Tahoma"/>
                <w:sz w:val="18"/>
                <w:szCs w:val="18"/>
                <w:lang w:eastAsia="es-BO"/>
              </w:rPr>
              <w:t xml:space="preserve"> </w:t>
            </w:r>
            <w:proofErr w:type="spellStart"/>
            <w:r>
              <w:rPr>
                <w:rFonts w:ascii="Tahoma" w:hAnsi="Tahoma" w:cs="Tahoma"/>
                <w:sz w:val="18"/>
                <w:szCs w:val="18"/>
                <w:lang w:eastAsia="es-BO"/>
              </w:rPr>
              <w:t>Association</w:t>
            </w:r>
            <w:proofErr w:type="spellEnd"/>
            <w:r>
              <w:rPr>
                <w:rFonts w:ascii="Tahoma" w:hAnsi="Tahoma" w:cs="Tahoma"/>
                <w:sz w:val="18"/>
                <w:szCs w:val="18"/>
                <w:lang w:eastAsia="es-BO"/>
              </w:rPr>
              <w:t xml:space="preserve"> (AWPA) para preservante CCA establece que</w:t>
            </w:r>
            <w:r w:rsidR="00D35604">
              <w:rPr>
                <w:rFonts w:ascii="Tahoma" w:hAnsi="Tahoma" w:cs="Tahoma"/>
                <w:sz w:val="18"/>
                <w:szCs w:val="18"/>
                <w:lang w:eastAsia="es-BO"/>
              </w:rPr>
              <w:t xml:space="preserve"> </w:t>
            </w:r>
            <w:r>
              <w:rPr>
                <w:rFonts w:ascii="Tahoma" w:hAnsi="Tahoma" w:cs="Tahoma"/>
                <w:sz w:val="18"/>
                <w:szCs w:val="18"/>
                <w:lang w:eastAsia="es-BO"/>
              </w:rPr>
              <w:t>para postes se requiere una retención de 9.6 Kg/m3 determinada por análisis cuantitativo en la zona</w:t>
            </w:r>
            <w:r w:rsidR="00D35604">
              <w:rPr>
                <w:rFonts w:ascii="Tahoma" w:hAnsi="Tahoma" w:cs="Tahoma"/>
                <w:sz w:val="18"/>
                <w:szCs w:val="18"/>
                <w:lang w:eastAsia="es-BO"/>
              </w:rPr>
              <w:t xml:space="preserve"> </w:t>
            </w:r>
            <w:r>
              <w:rPr>
                <w:rFonts w:ascii="Tahoma" w:hAnsi="Tahoma" w:cs="Tahoma"/>
                <w:sz w:val="18"/>
                <w:szCs w:val="18"/>
                <w:lang w:eastAsia="es-BO"/>
              </w:rPr>
              <w:t>comprendida entre 12.5 y 50.8 milímetros tomada desde la superficie del poste.</w:t>
            </w:r>
          </w:p>
          <w:p w14:paraId="273CCCD7" w14:textId="77777777" w:rsidR="000F0FB1" w:rsidRPr="008826A4" w:rsidRDefault="000F0FB1" w:rsidP="005A4ECF">
            <w:pPr>
              <w:suppressAutoHyphens/>
              <w:autoSpaceDN w:val="0"/>
              <w:ind w:firstLine="200"/>
              <w:jc w:val="both"/>
              <w:textAlignment w:val="baseline"/>
              <w:rPr>
                <w:rFonts w:ascii="Tahoma" w:hAnsi="Tahoma" w:cs="Tahoma"/>
                <w:color w:val="000000"/>
                <w:kern w:val="2"/>
                <w:sz w:val="18"/>
                <w:szCs w:val="18"/>
              </w:rPr>
            </w:pPr>
          </w:p>
        </w:tc>
        <w:tc>
          <w:tcPr>
            <w:tcW w:w="857" w:type="dxa"/>
            <w:tcBorders>
              <w:top w:val="single" w:sz="4" w:space="0" w:color="000000"/>
              <w:left w:val="single" w:sz="4" w:space="0" w:color="auto"/>
              <w:right w:val="single" w:sz="4" w:space="0" w:color="auto"/>
            </w:tcBorders>
            <w:shd w:val="clear" w:color="auto" w:fill="auto"/>
          </w:tcPr>
          <w:p w14:paraId="628B119F" w14:textId="77777777" w:rsidR="000F0FB1" w:rsidRPr="00B11A85" w:rsidRDefault="000F0FB1" w:rsidP="005A4ECF">
            <w:pPr>
              <w:rPr>
                <w:rFonts w:ascii="Tahoma" w:hAnsi="Tahoma" w:cs="Tahoma"/>
                <w:sz w:val="18"/>
                <w:szCs w:val="18"/>
              </w:rPr>
            </w:pPr>
          </w:p>
          <w:p w14:paraId="0C2FDF79" w14:textId="77777777" w:rsidR="000F0FB1" w:rsidRPr="00B11A85" w:rsidRDefault="000F0FB1" w:rsidP="005A4ECF">
            <w:pPr>
              <w:rPr>
                <w:rFonts w:ascii="Tahoma" w:hAnsi="Tahoma" w:cs="Tahoma"/>
                <w:sz w:val="18"/>
                <w:szCs w:val="18"/>
              </w:rPr>
            </w:pPr>
          </w:p>
          <w:p w14:paraId="239CEF37" w14:textId="77777777" w:rsidR="000F0FB1" w:rsidRPr="00B11A85" w:rsidRDefault="000F0FB1" w:rsidP="005A4ECF">
            <w:pPr>
              <w:rPr>
                <w:rFonts w:ascii="Tahoma" w:hAnsi="Tahoma" w:cs="Tahoma"/>
                <w:sz w:val="18"/>
                <w:szCs w:val="18"/>
              </w:rPr>
            </w:pPr>
          </w:p>
          <w:p w14:paraId="5691C4AE" w14:textId="77777777" w:rsidR="000F0FB1" w:rsidRDefault="000F0FB1" w:rsidP="005A4ECF">
            <w:pPr>
              <w:jc w:val="center"/>
              <w:rPr>
                <w:rFonts w:ascii="Tahoma" w:hAnsi="Tahoma" w:cs="Tahoma"/>
                <w:b/>
                <w:bCs/>
                <w:sz w:val="18"/>
                <w:szCs w:val="18"/>
              </w:rPr>
            </w:pPr>
          </w:p>
          <w:p w14:paraId="31332DCA" w14:textId="77777777" w:rsidR="000F0FB1" w:rsidRDefault="000F0FB1" w:rsidP="005A4ECF">
            <w:pPr>
              <w:jc w:val="center"/>
              <w:rPr>
                <w:rFonts w:ascii="Tahoma" w:hAnsi="Tahoma" w:cs="Tahoma"/>
                <w:b/>
                <w:bCs/>
                <w:sz w:val="18"/>
                <w:szCs w:val="18"/>
              </w:rPr>
            </w:pPr>
          </w:p>
          <w:p w14:paraId="13706B6A" w14:textId="77777777" w:rsidR="000F0FB1" w:rsidRDefault="000F0FB1" w:rsidP="005A4ECF">
            <w:pPr>
              <w:jc w:val="center"/>
              <w:rPr>
                <w:rFonts w:ascii="Tahoma" w:hAnsi="Tahoma" w:cs="Tahoma"/>
                <w:b/>
                <w:bCs/>
                <w:sz w:val="18"/>
                <w:szCs w:val="18"/>
              </w:rPr>
            </w:pPr>
          </w:p>
          <w:p w14:paraId="5AD56A7E" w14:textId="77777777" w:rsidR="000F0FB1" w:rsidRDefault="000F0FB1" w:rsidP="005A4ECF">
            <w:pPr>
              <w:jc w:val="center"/>
              <w:rPr>
                <w:rFonts w:ascii="Tahoma" w:hAnsi="Tahoma" w:cs="Tahoma"/>
                <w:b/>
                <w:bCs/>
                <w:sz w:val="18"/>
                <w:szCs w:val="18"/>
              </w:rPr>
            </w:pPr>
          </w:p>
          <w:p w14:paraId="48634B53" w14:textId="77777777" w:rsidR="000F0FB1" w:rsidRDefault="000F0FB1" w:rsidP="005A4ECF">
            <w:pPr>
              <w:jc w:val="center"/>
              <w:rPr>
                <w:rFonts w:ascii="Tahoma" w:hAnsi="Tahoma" w:cs="Tahoma"/>
                <w:b/>
                <w:bCs/>
                <w:sz w:val="18"/>
                <w:szCs w:val="18"/>
              </w:rPr>
            </w:pPr>
          </w:p>
          <w:p w14:paraId="244D8A0B" w14:textId="77777777" w:rsidR="000F0FB1" w:rsidRDefault="000F0FB1" w:rsidP="005A4ECF">
            <w:pPr>
              <w:jc w:val="center"/>
              <w:rPr>
                <w:rFonts w:ascii="Tahoma" w:hAnsi="Tahoma" w:cs="Tahoma"/>
                <w:b/>
                <w:bCs/>
                <w:sz w:val="18"/>
                <w:szCs w:val="18"/>
              </w:rPr>
            </w:pPr>
          </w:p>
          <w:p w14:paraId="4DB58822" w14:textId="77777777" w:rsidR="000F0FB1" w:rsidRDefault="000F0FB1" w:rsidP="005A4ECF">
            <w:pPr>
              <w:jc w:val="center"/>
              <w:rPr>
                <w:rFonts w:ascii="Tahoma" w:hAnsi="Tahoma" w:cs="Tahoma"/>
                <w:b/>
                <w:bCs/>
                <w:sz w:val="18"/>
                <w:szCs w:val="18"/>
              </w:rPr>
            </w:pPr>
          </w:p>
          <w:p w14:paraId="48346CC6" w14:textId="77777777" w:rsidR="000F0FB1" w:rsidRDefault="000F0FB1" w:rsidP="005A4ECF">
            <w:pPr>
              <w:jc w:val="center"/>
              <w:rPr>
                <w:rFonts w:ascii="Tahoma" w:hAnsi="Tahoma" w:cs="Tahoma"/>
                <w:b/>
                <w:bCs/>
                <w:sz w:val="18"/>
                <w:szCs w:val="18"/>
              </w:rPr>
            </w:pPr>
          </w:p>
          <w:p w14:paraId="1E3DBB67" w14:textId="77777777" w:rsidR="000F0FB1" w:rsidRDefault="000F0FB1" w:rsidP="005A4ECF">
            <w:pPr>
              <w:jc w:val="center"/>
              <w:rPr>
                <w:rFonts w:ascii="Tahoma" w:hAnsi="Tahoma" w:cs="Tahoma"/>
                <w:b/>
                <w:bCs/>
                <w:sz w:val="18"/>
                <w:szCs w:val="18"/>
              </w:rPr>
            </w:pPr>
          </w:p>
          <w:p w14:paraId="414B1F3B" w14:textId="77777777" w:rsidR="000F0FB1" w:rsidRDefault="000F0FB1" w:rsidP="005A4ECF">
            <w:pPr>
              <w:jc w:val="center"/>
              <w:rPr>
                <w:rFonts w:ascii="Tahoma" w:hAnsi="Tahoma" w:cs="Tahoma"/>
                <w:b/>
                <w:bCs/>
                <w:sz w:val="18"/>
                <w:szCs w:val="18"/>
              </w:rPr>
            </w:pPr>
          </w:p>
          <w:p w14:paraId="79F9F8D7" w14:textId="77777777" w:rsidR="000F0FB1" w:rsidRDefault="000F0FB1" w:rsidP="005A4ECF">
            <w:pPr>
              <w:jc w:val="center"/>
              <w:rPr>
                <w:rFonts w:ascii="Tahoma" w:hAnsi="Tahoma" w:cs="Tahoma"/>
                <w:b/>
                <w:bCs/>
                <w:sz w:val="18"/>
                <w:szCs w:val="18"/>
              </w:rPr>
            </w:pPr>
          </w:p>
          <w:p w14:paraId="05CC4B37" w14:textId="77777777" w:rsidR="000F0FB1" w:rsidRDefault="000F0FB1" w:rsidP="005A4ECF">
            <w:pPr>
              <w:jc w:val="center"/>
              <w:rPr>
                <w:rFonts w:ascii="Tahoma" w:hAnsi="Tahoma" w:cs="Tahoma"/>
                <w:b/>
                <w:bCs/>
                <w:sz w:val="18"/>
                <w:szCs w:val="18"/>
              </w:rPr>
            </w:pPr>
          </w:p>
          <w:p w14:paraId="096E413E" w14:textId="77777777" w:rsidR="000F0FB1" w:rsidRDefault="000F0FB1" w:rsidP="005A4ECF">
            <w:pPr>
              <w:jc w:val="center"/>
              <w:rPr>
                <w:rFonts w:ascii="Tahoma" w:hAnsi="Tahoma" w:cs="Tahoma"/>
                <w:b/>
                <w:bCs/>
                <w:sz w:val="18"/>
                <w:szCs w:val="18"/>
              </w:rPr>
            </w:pPr>
          </w:p>
          <w:p w14:paraId="65C9AD34" w14:textId="77777777" w:rsidR="000F0FB1" w:rsidRDefault="000F0FB1" w:rsidP="005A4ECF">
            <w:pPr>
              <w:jc w:val="center"/>
              <w:rPr>
                <w:rFonts w:ascii="Tahoma" w:hAnsi="Tahoma" w:cs="Tahoma"/>
                <w:b/>
                <w:bCs/>
                <w:sz w:val="18"/>
                <w:szCs w:val="18"/>
              </w:rPr>
            </w:pPr>
          </w:p>
          <w:p w14:paraId="0506A140" w14:textId="77777777" w:rsidR="000F0FB1" w:rsidRDefault="000F0FB1" w:rsidP="005A4ECF">
            <w:pPr>
              <w:jc w:val="center"/>
              <w:rPr>
                <w:rFonts w:ascii="Tahoma" w:hAnsi="Tahoma" w:cs="Tahoma"/>
                <w:b/>
                <w:bCs/>
                <w:sz w:val="18"/>
                <w:szCs w:val="18"/>
              </w:rPr>
            </w:pPr>
          </w:p>
          <w:p w14:paraId="6A64C34D" w14:textId="77777777" w:rsidR="000F0FB1" w:rsidRDefault="000F0FB1" w:rsidP="005A4ECF">
            <w:pPr>
              <w:jc w:val="center"/>
              <w:rPr>
                <w:rFonts w:ascii="Tahoma" w:hAnsi="Tahoma" w:cs="Tahoma"/>
                <w:b/>
                <w:bCs/>
                <w:sz w:val="18"/>
                <w:szCs w:val="18"/>
              </w:rPr>
            </w:pPr>
          </w:p>
          <w:p w14:paraId="36A563E0" w14:textId="77777777" w:rsidR="000F0FB1" w:rsidRDefault="000F0FB1" w:rsidP="005A4ECF">
            <w:pPr>
              <w:jc w:val="center"/>
              <w:rPr>
                <w:rFonts w:ascii="Tahoma" w:hAnsi="Tahoma" w:cs="Tahoma"/>
                <w:b/>
                <w:bCs/>
                <w:sz w:val="18"/>
                <w:szCs w:val="18"/>
              </w:rPr>
            </w:pPr>
          </w:p>
          <w:p w14:paraId="01F5485E" w14:textId="77777777" w:rsidR="000F0FB1" w:rsidRDefault="000F0FB1" w:rsidP="005A4ECF">
            <w:pPr>
              <w:jc w:val="center"/>
              <w:rPr>
                <w:rFonts w:ascii="Tahoma" w:hAnsi="Tahoma" w:cs="Tahoma"/>
                <w:b/>
                <w:bCs/>
                <w:sz w:val="18"/>
                <w:szCs w:val="18"/>
              </w:rPr>
            </w:pPr>
          </w:p>
          <w:p w14:paraId="39E5F645" w14:textId="77777777" w:rsidR="000F0FB1" w:rsidRDefault="000F0FB1" w:rsidP="005A4ECF">
            <w:pPr>
              <w:jc w:val="center"/>
              <w:rPr>
                <w:rFonts w:ascii="Tahoma" w:hAnsi="Tahoma" w:cs="Tahoma"/>
                <w:b/>
                <w:bCs/>
                <w:sz w:val="18"/>
                <w:szCs w:val="18"/>
              </w:rPr>
            </w:pPr>
          </w:p>
          <w:p w14:paraId="462590C8" w14:textId="77777777" w:rsidR="000F0FB1" w:rsidRDefault="000F0FB1" w:rsidP="005A4ECF">
            <w:pPr>
              <w:jc w:val="center"/>
              <w:rPr>
                <w:rFonts w:ascii="Tahoma" w:hAnsi="Tahoma" w:cs="Tahoma"/>
                <w:b/>
                <w:bCs/>
                <w:sz w:val="18"/>
                <w:szCs w:val="18"/>
              </w:rPr>
            </w:pPr>
          </w:p>
          <w:p w14:paraId="2A301FB9" w14:textId="77777777" w:rsidR="000F0FB1" w:rsidRDefault="000F0FB1" w:rsidP="005A4ECF">
            <w:pPr>
              <w:jc w:val="center"/>
              <w:rPr>
                <w:rFonts w:ascii="Tahoma" w:hAnsi="Tahoma" w:cs="Tahoma"/>
                <w:b/>
                <w:bCs/>
                <w:sz w:val="18"/>
                <w:szCs w:val="18"/>
              </w:rPr>
            </w:pPr>
          </w:p>
          <w:p w14:paraId="133DD899" w14:textId="77777777" w:rsidR="000F0FB1" w:rsidRDefault="000F0FB1" w:rsidP="005A4ECF">
            <w:pPr>
              <w:jc w:val="center"/>
              <w:rPr>
                <w:rFonts w:ascii="Tahoma" w:hAnsi="Tahoma" w:cs="Tahoma"/>
                <w:b/>
                <w:bCs/>
                <w:sz w:val="18"/>
                <w:szCs w:val="18"/>
              </w:rPr>
            </w:pPr>
          </w:p>
          <w:p w14:paraId="46AB17A2" w14:textId="77777777" w:rsidR="000F0FB1" w:rsidRDefault="000F0FB1" w:rsidP="005A4ECF">
            <w:pPr>
              <w:jc w:val="center"/>
              <w:rPr>
                <w:rFonts w:ascii="Tahoma" w:hAnsi="Tahoma" w:cs="Tahoma"/>
                <w:b/>
                <w:bCs/>
                <w:sz w:val="18"/>
                <w:szCs w:val="18"/>
              </w:rPr>
            </w:pPr>
          </w:p>
          <w:p w14:paraId="2CB68894" w14:textId="77777777" w:rsidR="000F0FB1" w:rsidRPr="00B11A85" w:rsidRDefault="000F0FB1" w:rsidP="005A4ECF">
            <w:pPr>
              <w:jc w:val="center"/>
              <w:rPr>
                <w:rFonts w:ascii="Tahoma" w:hAnsi="Tahoma" w:cs="Tahoma"/>
                <w:b/>
                <w:bCs/>
                <w:sz w:val="18"/>
                <w:szCs w:val="18"/>
              </w:rPr>
            </w:pPr>
            <w:r>
              <w:rPr>
                <w:rFonts w:ascii="Tahoma" w:hAnsi="Tahoma" w:cs="Tahoma"/>
                <w:b/>
                <w:bCs/>
                <w:sz w:val="18"/>
                <w:szCs w:val="18"/>
              </w:rPr>
              <w:t>PZA</w:t>
            </w:r>
            <w:r w:rsidRPr="00B11A85">
              <w:rPr>
                <w:rFonts w:ascii="Tahoma" w:hAnsi="Tahoma" w:cs="Tahoma"/>
                <w:b/>
                <w:bCs/>
                <w:sz w:val="18"/>
                <w:szCs w:val="18"/>
              </w:rPr>
              <w:t>.</w:t>
            </w:r>
          </w:p>
        </w:tc>
        <w:tc>
          <w:tcPr>
            <w:tcW w:w="1142" w:type="dxa"/>
            <w:tcBorders>
              <w:top w:val="single" w:sz="4" w:space="0" w:color="000000"/>
              <w:left w:val="single" w:sz="4" w:space="0" w:color="auto"/>
              <w:right w:val="single" w:sz="4" w:space="0" w:color="000000"/>
            </w:tcBorders>
            <w:shd w:val="clear" w:color="auto" w:fill="auto"/>
          </w:tcPr>
          <w:p w14:paraId="71A270BA" w14:textId="77777777" w:rsidR="000F0FB1" w:rsidRPr="00B11A85" w:rsidRDefault="000F0FB1" w:rsidP="005A4ECF">
            <w:pPr>
              <w:rPr>
                <w:rFonts w:ascii="Tahoma" w:hAnsi="Tahoma" w:cs="Tahoma"/>
                <w:sz w:val="18"/>
                <w:szCs w:val="18"/>
              </w:rPr>
            </w:pPr>
          </w:p>
          <w:p w14:paraId="7FCB7D09" w14:textId="77777777" w:rsidR="000F0FB1" w:rsidRPr="00B11A85" w:rsidRDefault="000F0FB1" w:rsidP="005A4ECF">
            <w:pPr>
              <w:rPr>
                <w:rFonts w:ascii="Tahoma" w:hAnsi="Tahoma" w:cs="Tahoma"/>
                <w:sz w:val="18"/>
                <w:szCs w:val="18"/>
              </w:rPr>
            </w:pPr>
          </w:p>
          <w:p w14:paraId="3C88D102" w14:textId="77777777" w:rsidR="000F0FB1" w:rsidRPr="00B11A85" w:rsidRDefault="000F0FB1" w:rsidP="005A4ECF">
            <w:pPr>
              <w:rPr>
                <w:rFonts w:ascii="Tahoma" w:hAnsi="Tahoma" w:cs="Tahoma"/>
                <w:sz w:val="18"/>
                <w:szCs w:val="18"/>
              </w:rPr>
            </w:pPr>
          </w:p>
          <w:p w14:paraId="67C7149D" w14:textId="77777777" w:rsidR="000F0FB1" w:rsidRDefault="000F0FB1" w:rsidP="005A4ECF">
            <w:pPr>
              <w:jc w:val="center"/>
              <w:rPr>
                <w:rFonts w:ascii="Tahoma" w:hAnsi="Tahoma" w:cs="Tahoma"/>
                <w:b/>
                <w:sz w:val="18"/>
                <w:szCs w:val="18"/>
                <w:highlight w:val="yellow"/>
              </w:rPr>
            </w:pPr>
          </w:p>
          <w:p w14:paraId="5B6EB189" w14:textId="77777777" w:rsidR="000F0FB1" w:rsidRDefault="000F0FB1" w:rsidP="005A4ECF">
            <w:pPr>
              <w:jc w:val="center"/>
              <w:rPr>
                <w:rFonts w:ascii="Tahoma" w:hAnsi="Tahoma" w:cs="Tahoma"/>
                <w:b/>
                <w:sz w:val="18"/>
                <w:szCs w:val="18"/>
                <w:highlight w:val="yellow"/>
              </w:rPr>
            </w:pPr>
          </w:p>
          <w:p w14:paraId="409DC131" w14:textId="77777777" w:rsidR="000F0FB1" w:rsidRDefault="000F0FB1" w:rsidP="005A4ECF">
            <w:pPr>
              <w:jc w:val="center"/>
              <w:rPr>
                <w:rFonts w:ascii="Tahoma" w:hAnsi="Tahoma" w:cs="Tahoma"/>
                <w:b/>
                <w:sz w:val="18"/>
                <w:szCs w:val="18"/>
                <w:highlight w:val="yellow"/>
              </w:rPr>
            </w:pPr>
          </w:p>
          <w:p w14:paraId="7F094844" w14:textId="77777777" w:rsidR="000F0FB1" w:rsidRDefault="000F0FB1" w:rsidP="005A4ECF">
            <w:pPr>
              <w:jc w:val="center"/>
              <w:rPr>
                <w:rFonts w:ascii="Tahoma" w:hAnsi="Tahoma" w:cs="Tahoma"/>
                <w:b/>
                <w:sz w:val="18"/>
                <w:szCs w:val="18"/>
                <w:highlight w:val="yellow"/>
              </w:rPr>
            </w:pPr>
          </w:p>
          <w:p w14:paraId="2226663F" w14:textId="77777777" w:rsidR="000F0FB1" w:rsidRDefault="000F0FB1" w:rsidP="005A4ECF">
            <w:pPr>
              <w:jc w:val="center"/>
              <w:rPr>
                <w:rFonts w:ascii="Tahoma" w:hAnsi="Tahoma" w:cs="Tahoma"/>
                <w:b/>
                <w:sz w:val="18"/>
                <w:szCs w:val="18"/>
                <w:highlight w:val="yellow"/>
              </w:rPr>
            </w:pPr>
          </w:p>
          <w:p w14:paraId="362D3702" w14:textId="77777777" w:rsidR="000F0FB1" w:rsidRDefault="000F0FB1" w:rsidP="005A4ECF">
            <w:pPr>
              <w:jc w:val="center"/>
              <w:rPr>
                <w:rFonts w:ascii="Tahoma" w:hAnsi="Tahoma" w:cs="Tahoma"/>
                <w:b/>
                <w:sz w:val="18"/>
                <w:szCs w:val="18"/>
                <w:highlight w:val="yellow"/>
              </w:rPr>
            </w:pPr>
          </w:p>
          <w:p w14:paraId="7FA4236F" w14:textId="77777777" w:rsidR="000F0FB1" w:rsidRDefault="000F0FB1" w:rsidP="005A4ECF">
            <w:pPr>
              <w:jc w:val="center"/>
              <w:rPr>
                <w:rFonts w:ascii="Tahoma" w:hAnsi="Tahoma" w:cs="Tahoma"/>
                <w:b/>
                <w:sz w:val="18"/>
                <w:szCs w:val="18"/>
                <w:highlight w:val="yellow"/>
              </w:rPr>
            </w:pPr>
          </w:p>
          <w:p w14:paraId="56F0661D" w14:textId="77777777" w:rsidR="000F0FB1" w:rsidRDefault="000F0FB1" w:rsidP="005A4ECF">
            <w:pPr>
              <w:jc w:val="center"/>
              <w:rPr>
                <w:rFonts w:ascii="Tahoma" w:hAnsi="Tahoma" w:cs="Tahoma"/>
                <w:b/>
                <w:sz w:val="18"/>
                <w:szCs w:val="18"/>
                <w:highlight w:val="yellow"/>
              </w:rPr>
            </w:pPr>
          </w:p>
          <w:p w14:paraId="5F8A4C10" w14:textId="77777777" w:rsidR="000F0FB1" w:rsidRDefault="000F0FB1" w:rsidP="005A4ECF">
            <w:pPr>
              <w:jc w:val="center"/>
              <w:rPr>
                <w:rFonts w:ascii="Tahoma" w:hAnsi="Tahoma" w:cs="Tahoma"/>
                <w:b/>
                <w:sz w:val="18"/>
                <w:szCs w:val="18"/>
                <w:highlight w:val="yellow"/>
              </w:rPr>
            </w:pPr>
          </w:p>
          <w:p w14:paraId="5794E05F" w14:textId="77777777" w:rsidR="000F0FB1" w:rsidRDefault="000F0FB1" w:rsidP="005A4ECF">
            <w:pPr>
              <w:jc w:val="center"/>
              <w:rPr>
                <w:rFonts w:ascii="Tahoma" w:hAnsi="Tahoma" w:cs="Tahoma"/>
                <w:b/>
                <w:sz w:val="18"/>
                <w:szCs w:val="18"/>
                <w:highlight w:val="yellow"/>
              </w:rPr>
            </w:pPr>
          </w:p>
          <w:p w14:paraId="05707F32" w14:textId="77777777" w:rsidR="000F0FB1" w:rsidRDefault="000F0FB1" w:rsidP="005A4ECF">
            <w:pPr>
              <w:jc w:val="center"/>
              <w:rPr>
                <w:rFonts w:ascii="Tahoma" w:hAnsi="Tahoma" w:cs="Tahoma"/>
                <w:b/>
                <w:sz w:val="18"/>
                <w:szCs w:val="18"/>
                <w:highlight w:val="yellow"/>
              </w:rPr>
            </w:pPr>
          </w:p>
          <w:p w14:paraId="47CC5D1B" w14:textId="77777777" w:rsidR="000F0FB1" w:rsidRDefault="000F0FB1" w:rsidP="005A4ECF">
            <w:pPr>
              <w:jc w:val="center"/>
              <w:rPr>
                <w:rFonts w:ascii="Tahoma" w:hAnsi="Tahoma" w:cs="Tahoma"/>
                <w:b/>
                <w:sz w:val="18"/>
                <w:szCs w:val="18"/>
                <w:highlight w:val="yellow"/>
              </w:rPr>
            </w:pPr>
          </w:p>
          <w:p w14:paraId="061CBAA4" w14:textId="77777777" w:rsidR="000F0FB1" w:rsidRDefault="000F0FB1" w:rsidP="005A4ECF">
            <w:pPr>
              <w:jc w:val="center"/>
              <w:rPr>
                <w:rFonts w:ascii="Tahoma" w:hAnsi="Tahoma" w:cs="Tahoma"/>
                <w:b/>
                <w:sz w:val="18"/>
                <w:szCs w:val="18"/>
                <w:highlight w:val="yellow"/>
              </w:rPr>
            </w:pPr>
          </w:p>
          <w:p w14:paraId="1730D34A" w14:textId="77777777" w:rsidR="000F0FB1" w:rsidRDefault="000F0FB1" w:rsidP="005A4ECF">
            <w:pPr>
              <w:jc w:val="center"/>
              <w:rPr>
                <w:rFonts w:ascii="Tahoma" w:hAnsi="Tahoma" w:cs="Tahoma"/>
                <w:b/>
                <w:sz w:val="18"/>
                <w:szCs w:val="18"/>
                <w:highlight w:val="yellow"/>
              </w:rPr>
            </w:pPr>
          </w:p>
          <w:p w14:paraId="472669B7" w14:textId="77777777" w:rsidR="000F0FB1" w:rsidRDefault="000F0FB1" w:rsidP="005A4ECF">
            <w:pPr>
              <w:jc w:val="center"/>
              <w:rPr>
                <w:rFonts w:ascii="Tahoma" w:hAnsi="Tahoma" w:cs="Tahoma"/>
                <w:b/>
                <w:sz w:val="18"/>
                <w:szCs w:val="18"/>
                <w:highlight w:val="yellow"/>
              </w:rPr>
            </w:pPr>
          </w:p>
          <w:p w14:paraId="27B27549" w14:textId="77777777" w:rsidR="000F0FB1" w:rsidRDefault="000F0FB1" w:rsidP="005A4ECF">
            <w:pPr>
              <w:jc w:val="center"/>
              <w:rPr>
                <w:rFonts w:ascii="Tahoma" w:hAnsi="Tahoma" w:cs="Tahoma"/>
                <w:b/>
                <w:sz w:val="18"/>
                <w:szCs w:val="18"/>
                <w:highlight w:val="yellow"/>
              </w:rPr>
            </w:pPr>
          </w:p>
          <w:p w14:paraId="044A4944" w14:textId="77777777" w:rsidR="000F0FB1" w:rsidRDefault="000F0FB1" w:rsidP="005A4ECF">
            <w:pPr>
              <w:jc w:val="center"/>
              <w:rPr>
                <w:rFonts w:ascii="Tahoma" w:hAnsi="Tahoma" w:cs="Tahoma"/>
                <w:b/>
                <w:sz w:val="18"/>
                <w:szCs w:val="18"/>
                <w:highlight w:val="yellow"/>
              </w:rPr>
            </w:pPr>
          </w:p>
          <w:p w14:paraId="30E95DB7" w14:textId="77777777" w:rsidR="000F0FB1" w:rsidRDefault="000F0FB1" w:rsidP="005A4ECF">
            <w:pPr>
              <w:jc w:val="center"/>
              <w:rPr>
                <w:rFonts w:ascii="Tahoma" w:hAnsi="Tahoma" w:cs="Tahoma"/>
                <w:b/>
                <w:sz w:val="18"/>
                <w:szCs w:val="18"/>
                <w:highlight w:val="yellow"/>
              </w:rPr>
            </w:pPr>
          </w:p>
          <w:p w14:paraId="03BD0F2C" w14:textId="77777777" w:rsidR="000F0FB1" w:rsidRDefault="000F0FB1" w:rsidP="005A4ECF">
            <w:pPr>
              <w:jc w:val="center"/>
              <w:rPr>
                <w:rFonts w:ascii="Tahoma" w:hAnsi="Tahoma" w:cs="Tahoma"/>
                <w:b/>
                <w:sz w:val="18"/>
                <w:szCs w:val="18"/>
                <w:highlight w:val="yellow"/>
              </w:rPr>
            </w:pPr>
          </w:p>
          <w:p w14:paraId="06FBCEB9" w14:textId="77777777" w:rsidR="000F0FB1" w:rsidRDefault="000F0FB1" w:rsidP="005A4ECF">
            <w:pPr>
              <w:jc w:val="center"/>
              <w:rPr>
                <w:rFonts w:ascii="Tahoma" w:hAnsi="Tahoma" w:cs="Tahoma"/>
                <w:b/>
                <w:sz w:val="18"/>
                <w:szCs w:val="18"/>
                <w:highlight w:val="yellow"/>
              </w:rPr>
            </w:pPr>
          </w:p>
          <w:p w14:paraId="05364A7B" w14:textId="77777777" w:rsidR="000F0FB1" w:rsidRDefault="000F0FB1" w:rsidP="005A4ECF">
            <w:pPr>
              <w:jc w:val="center"/>
              <w:rPr>
                <w:rFonts w:ascii="Tahoma" w:hAnsi="Tahoma" w:cs="Tahoma"/>
                <w:b/>
                <w:sz w:val="18"/>
                <w:szCs w:val="18"/>
                <w:highlight w:val="yellow"/>
              </w:rPr>
            </w:pPr>
          </w:p>
          <w:p w14:paraId="0ED3F7CD" w14:textId="77777777" w:rsidR="000F0FB1" w:rsidRDefault="000F0FB1" w:rsidP="005A4ECF">
            <w:pPr>
              <w:jc w:val="center"/>
              <w:rPr>
                <w:rFonts w:ascii="Tahoma" w:hAnsi="Tahoma" w:cs="Tahoma"/>
                <w:b/>
                <w:sz w:val="18"/>
                <w:szCs w:val="18"/>
                <w:highlight w:val="yellow"/>
              </w:rPr>
            </w:pPr>
          </w:p>
          <w:p w14:paraId="74D61FE7" w14:textId="77777777" w:rsidR="000F0FB1" w:rsidRDefault="000F0FB1" w:rsidP="005A4ECF">
            <w:pPr>
              <w:jc w:val="center"/>
              <w:rPr>
                <w:rFonts w:ascii="Tahoma" w:hAnsi="Tahoma" w:cs="Tahoma"/>
                <w:b/>
                <w:sz w:val="18"/>
                <w:szCs w:val="18"/>
                <w:highlight w:val="yellow"/>
              </w:rPr>
            </w:pPr>
          </w:p>
          <w:p w14:paraId="5592D61B" w14:textId="77777777" w:rsidR="000F0FB1" w:rsidRPr="00B11A85" w:rsidRDefault="000F0FB1" w:rsidP="005A4ECF">
            <w:pPr>
              <w:jc w:val="center"/>
              <w:rPr>
                <w:rFonts w:ascii="Tahoma" w:hAnsi="Tahoma" w:cs="Tahoma"/>
                <w:b/>
                <w:sz w:val="18"/>
                <w:szCs w:val="18"/>
              </w:rPr>
            </w:pPr>
            <w:r>
              <w:rPr>
                <w:rFonts w:ascii="Tahoma" w:hAnsi="Tahoma" w:cs="Tahoma"/>
                <w:b/>
                <w:sz w:val="18"/>
                <w:szCs w:val="18"/>
              </w:rPr>
              <w:t>75,00</w:t>
            </w:r>
          </w:p>
          <w:p w14:paraId="7D2CA6F1" w14:textId="77777777" w:rsidR="000F0FB1" w:rsidRPr="00B11A85" w:rsidRDefault="000F0FB1" w:rsidP="005A4ECF">
            <w:pPr>
              <w:rPr>
                <w:rFonts w:ascii="Tahoma" w:hAnsi="Tahoma" w:cs="Tahoma"/>
                <w:sz w:val="18"/>
                <w:szCs w:val="18"/>
              </w:rPr>
            </w:pPr>
          </w:p>
        </w:tc>
        <w:tc>
          <w:tcPr>
            <w:tcW w:w="4240" w:type="dxa"/>
            <w:tcBorders>
              <w:top w:val="single" w:sz="4" w:space="0" w:color="000000"/>
              <w:left w:val="single" w:sz="4" w:space="0" w:color="auto"/>
              <w:right w:val="single" w:sz="4" w:space="0" w:color="000000"/>
            </w:tcBorders>
          </w:tcPr>
          <w:p w14:paraId="350D634A" w14:textId="77777777" w:rsidR="000F0FB1" w:rsidRPr="00B11A85" w:rsidRDefault="000F0FB1" w:rsidP="005A4ECF">
            <w:pPr>
              <w:rPr>
                <w:rFonts w:ascii="Tahoma" w:hAnsi="Tahoma" w:cs="Tahoma"/>
                <w:sz w:val="18"/>
                <w:szCs w:val="18"/>
              </w:rPr>
            </w:pPr>
          </w:p>
        </w:tc>
      </w:tr>
      <w:tr w:rsidR="000F0FB1" w:rsidRPr="00B11A85" w14:paraId="60DD7DF9" w14:textId="77777777" w:rsidTr="007C47D8">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70" w:type="dxa"/>
              <w:bottom w:w="0" w:type="dxa"/>
              <w:right w:w="70" w:type="dxa"/>
            </w:tcMar>
            <w:vAlign w:val="center"/>
          </w:tcPr>
          <w:p w14:paraId="62DBA681" w14:textId="77777777" w:rsidR="000F0FB1" w:rsidRPr="00B11A85" w:rsidRDefault="000F0FB1" w:rsidP="005A4EC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lastRenderedPageBreak/>
              <w:t>CONDICIONES PARA LA PROVISIÓN DE LOS BIENES</w:t>
            </w:r>
          </w:p>
        </w:tc>
        <w:tc>
          <w:tcPr>
            <w:tcW w:w="424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F8F8B3E" w14:textId="77777777" w:rsidR="000F0FB1" w:rsidRPr="00B11A85" w:rsidRDefault="000F0FB1" w:rsidP="005A4ECF">
            <w:pPr>
              <w:suppressAutoHyphens/>
              <w:autoSpaceDN w:val="0"/>
              <w:textAlignment w:val="baseline"/>
              <w:rPr>
                <w:rFonts w:ascii="Tahoma" w:hAnsi="Tahoma" w:cs="Tahoma"/>
                <w:b/>
                <w:bCs/>
                <w:sz w:val="18"/>
                <w:szCs w:val="18"/>
              </w:rPr>
            </w:pPr>
          </w:p>
        </w:tc>
      </w:tr>
      <w:tr w:rsidR="000F0FB1" w:rsidRPr="00B11A85" w14:paraId="7608BF3C" w14:textId="77777777" w:rsidTr="007C47D8">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C3698FE" w14:textId="77777777" w:rsidR="000F0FB1" w:rsidRPr="00B11A85" w:rsidRDefault="000F0FB1" w:rsidP="005A4EC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81274" w14:textId="77777777" w:rsidR="000F0FB1" w:rsidRPr="00B11A85" w:rsidRDefault="000F0FB1"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0F0FB1" w:rsidRPr="00B11A85" w14:paraId="6C860CCB" w14:textId="77777777" w:rsidTr="000F0FB1">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9D4B7F" w14:textId="77777777" w:rsidR="000F0FB1" w:rsidRPr="00B11A85" w:rsidRDefault="000F0FB1" w:rsidP="005A4ECF">
            <w:pPr>
              <w:jc w:val="both"/>
              <w:rPr>
                <w:rFonts w:ascii="Tahoma" w:hAnsi="Tahoma" w:cs="Tahoma"/>
                <w:sz w:val="18"/>
                <w:szCs w:val="18"/>
              </w:rPr>
            </w:pPr>
            <w:r w:rsidRPr="00B11A85">
              <w:rPr>
                <w:rFonts w:ascii="Tahoma" w:hAnsi="Tahoma" w:cs="Tahoma"/>
                <w:sz w:val="18"/>
                <w:szCs w:val="18"/>
              </w:rPr>
              <w:t>Los bienes requeridos deberán ser entregados en los Almacén ENDE Camargo, ubicada en la Av. Cardenal Maure entre Estefanía Quinteros y calle 25 de Mayo - departamento de Chuquisaca.</w:t>
            </w:r>
          </w:p>
          <w:p w14:paraId="556613CA" w14:textId="77777777" w:rsidR="000F0FB1" w:rsidRPr="00B11A85"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br/>
              <w:t xml:space="preserve">Los costos de </w:t>
            </w:r>
            <w:proofErr w:type="spellStart"/>
            <w:r w:rsidRPr="00B11A85">
              <w:rPr>
                <w:rFonts w:ascii="Tahoma" w:hAnsi="Tahoma" w:cs="Tahoma"/>
                <w:sz w:val="18"/>
                <w:szCs w:val="18"/>
              </w:rPr>
              <w:t>descarguio</w:t>
            </w:r>
            <w:proofErr w:type="spellEnd"/>
            <w:r w:rsidRPr="00B11A85">
              <w:rPr>
                <w:rFonts w:ascii="Tahoma" w:hAnsi="Tahoma" w:cs="Tahoma"/>
                <w:sz w:val="18"/>
                <w:szCs w:val="18"/>
              </w:rPr>
              <w:t xml:space="preserve"> y manipuleo de los bienes hasta la disposición final en los almacenes de ENDE corren por cuenta del proveedor.</w:t>
            </w:r>
          </w:p>
          <w:p w14:paraId="4811FF41" w14:textId="77777777" w:rsidR="000F0FB1" w:rsidRPr="00B11A85" w:rsidRDefault="000F0FB1" w:rsidP="005A4ECF">
            <w:pPr>
              <w:suppressAutoHyphens/>
              <w:autoSpaceDN w:val="0"/>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tcPr>
          <w:p w14:paraId="757A3667" w14:textId="77777777" w:rsidR="000F0FB1" w:rsidRPr="00B11A85" w:rsidRDefault="000F0FB1" w:rsidP="001564B1">
            <w:pPr>
              <w:suppressAutoHyphens/>
              <w:autoSpaceDN w:val="0"/>
              <w:jc w:val="center"/>
              <w:textAlignment w:val="baseline"/>
              <w:rPr>
                <w:rFonts w:ascii="Tahoma" w:hAnsi="Tahoma" w:cs="Tahoma"/>
                <w:sz w:val="18"/>
                <w:szCs w:val="18"/>
              </w:rPr>
            </w:pPr>
          </w:p>
        </w:tc>
      </w:tr>
      <w:tr w:rsidR="000F0FB1" w:rsidRPr="00B11A85" w14:paraId="3938256C" w14:textId="77777777" w:rsidTr="007C47D8">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DA5BFDB" w14:textId="77777777" w:rsidR="000F0FB1" w:rsidRPr="00B11A85" w:rsidRDefault="000F0FB1" w:rsidP="005A4EC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BE14FF" w14:textId="77777777" w:rsidR="000F0FB1" w:rsidRPr="00B11A85" w:rsidRDefault="000F0FB1"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0F0FB1" w:rsidRPr="00B11A85" w14:paraId="7E9BA0B4" w14:textId="77777777" w:rsidTr="000F0FB1">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006F36" w14:textId="77777777" w:rsidR="000F0FB1" w:rsidRPr="00B11A85" w:rsidRDefault="000F0FB1" w:rsidP="005A4EC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sidRPr="00FB214D">
              <w:rPr>
                <w:rFonts w:ascii="Tahoma" w:hAnsi="Tahoma" w:cs="Tahoma"/>
                <w:b/>
                <w:color w:val="FF0000"/>
                <w:sz w:val="18"/>
                <w:szCs w:val="18"/>
              </w:rPr>
              <w:t>30 días calendario</w:t>
            </w:r>
            <w:r w:rsidRPr="00B11A85">
              <w:rPr>
                <w:rFonts w:ascii="Tahoma" w:hAnsi="Tahoma" w:cs="Tahoma"/>
                <w:sz w:val="18"/>
                <w:szCs w:val="18"/>
              </w:rPr>
              <w:t>, a partir del día siguiente hábil de la recepción de la orden de proceder por parte del proveedor.</w:t>
            </w:r>
          </w:p>
          <w:p w14:paraId="3DB72F54" w14:textId="77777777" w:rsidR="000F0FB1" w:rsidRPr="00B11A85" w:rsidRDefault="000F0FB1" w:rsidP="005A4ECF">
            <w:pPr>
              <w:suppressAutoHyphens/>
              <w:autoSpaceDN w:val="0"/>
              <w:jc w:val="both"/>
              <w:textAlignment w:val="baseline"/>
              <w:rPr>
                <w:rFonts w:ascii="Tahoma" w:hAnsi="Tahoma" w:cs="Tahoma"/>
                <w:sz w:val="18"/>
                <w:szCs w:val="18"/>
              </w:rPr>
            </w:pPr>
            <w:r w:rsidRPr="00B11A85">
              <w:rPr>
                <w:rFonts w:ascii="Tahoma" w:hAnsi="Tahoma" w:cs="Tahoma"/>
                <w:sz w:val="18"/>
                <w:szCs w:val="18"/>
              </w:rPr>
              <w:br/>
              <w:t>El retraso en el plazo de entrega establecido con el proponente adjudicado, que no justifique causal de fuerza mayor, será penalizado con una multa.</w:t>
            </w:r>
          </w:p>
          <w:p w14:paraId="379F72A5" w14:textId="77777777" w:rsidR="000F0FB1" w:rsidRPr="00B11A85" w:rsidRDefault="000F0FB1" w:rsidP="005A4ECF">
            <w:pPr>
              <w:suppressAutoHyphens/>
              <w:autoSpaceDN w:val="0"/>
              <w:jc w:val="both"/>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tcPr>
          <w:p w14:paraId="7AFE0891" w14:textId="77777777" w:rsidR="000F0FB1" w:rsidRPr="00B11A85" w:rsidRDefault="000F0FB1" w:rsidP="005A4ECF">
            <w:pPr>
              <w:suppressAutoHyphens/>
              <w:autoSpaceDN w:val="0"/>
              <w:jc w:val="both"/>
              <w:textAlignment w:val="baseline"/>
              <w:rPr>
                <w:rFonts w:ascii="Tahoma" w:hAnsi="Tahoma" w:cs="Tahoma"/>
                <w:sz w:val="18"/>
                <w:szCs w:val="18"/>
              </w:rPr>
            </w:pPr>
          </w:p>
        </w:tc>
      </w:tr>
      <w:tr w:rsidR="000F0FB1" w:rsidRPr="00B11A85" w14:paraId="2ED4CFC5" w14:textId="77777777" w:rsidTr="007C47D8">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3710750" w14:textId="77777777" w:rsidR="000F0FB1" w:rsidRPr="00B11A85" w:rsidRDefault="000F0FB1" w:rsidP="005A4ECF">
            <w:pPr>
              <w:suppressAutoHyphens/>
              <w:autoSpaceDN w:val="0"/>
              <w:textAlignment w:val="baseline"/>
              <w:rPr>
                <w:rFonts w:ascii="Tahoma" w:hAnsi="Tahoma" w:cs="Tahoma"/>
                <w:b/>
                <w:bCs/>
                <w:sz w:val="18"/>
                <w:szCs w:val="18"/>
              </w:rPr>
            </w:pPr>
            <w:r w:rsidRPr="00B11A85">
              <w:rPr>
                <w:rFonts w:ascii="Tahoma" w:hAnsi="Tahoma" w:cs="Tahoma"/>
                <w:b/>
                <w:sz w:val="18"/>
                <w:szCs w:val="18"/>
              </w:rPr>
              <w:t>INSPECCIÓN O PRUEBAS:</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324D86" w14:textId="77777777" w:rsidR="000F0FB1" w:rsidRPr="00B11A85" w:rsidRDefault="000F0FB1"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0F0FB1" w:rsidRPr="00B11A85" w14:paraId="7B41254E" w14:textId="77777777" w:rsidTr="000F0FB1">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3373FC" w14:textId="77777777" w:rsidR="000F0FB1" w:rsidRPr="00B11A85"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lastRenderedPageBreak/>
              <w:t>Para la recepción del bien, se realizarán las inspecciones necesarias para verificar el cumplimiento de las especificaciones técnicas.</w:t>
            </w:r>
          </w:p>
          <w:p w14:paraId="11F565F6" w14:textId="77777777" w:rsidR="000F0FB1" w:rsidRPr="00B11A85" w:rsidRDefault="000F0FB1" w:rsidP="005A4ECF">
            <w:pPr>
              <w:suppressAutoHyphens/>
              <w:autoSpaceDN w:val="0"/>
              <w:textAlignment w:val="baseline"/>
              <w:rPr>
                <w:rFonts w:ascii="Tahoma" w:hAnsi="Tahoma" w:cs="Tahoma"/>
                <w:sz w:val="18"/>
                <w:szCs w:val="18"/>
              </w:rPr>
            </w:pPr>
          </w:p>
        </w:tc>
        <w:tc>
          <w:tcPr>
            <w:tcW w:w="4240" w:type="dxa"/>
            <w:tcBorders>
              <w:top w:val="single" w:sz="4" w:space="0" w:color="000000"/>
              <w:left w:val="single" w:sz="4" w:space="0" w:color="000000"/>
              <w:bottom w:val="single" w:sz="4" w:space="0" w:color="000000"/>
              <w:right w:val="single" w:sz="4" w:space="0" w:color="000000"/>
            </w:tcBorders>
          </w:tcPr>
          <w:p w14:paraId="0E5558ED" w14:textId="77777777" w:rsidR="000F0FB1" w:rsidRPr="00B11A85" w:rsidRDefault="000F0FB1" w:rsidP="001564B1">
            <w:pPr>
              <w:suppressAutoHyphens/>
              <w:autoSpaceDN w:val="0"/>
              <w:jc w:val="center"/>
              <w:textAlignment w:val="baseline"/>
              <w:rPr>
                <w:rFonts w:ascii="Tahoma" w:hAnsi="Tahoma" w:cs="Tahoma"/>
                <w:sz w:val="18"/>
                <w:szCs w:val="18"/>
              </w:rPr>
            </w:pPr>
          </w:p>
        </w:tc>
      </w:tr>
      <w:tr w:rsidR="000F0FB1" w:rsidRPr="00B11A85" w14:paraId="01F2F591" w14:textId="77777777" w:rsidTr="007C47D8">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D411DCC" w14:textId="77777777" w:rsidR="000F0FB1" w:rsidRPr="00B11A85" w:rsidRDefault="000F0FB1" w:rsidP="00B457DB">
            <w:pPr>
              <w:suppressAutoHyphens/>
              <w:autoSpaceDN w:val="0"/>
              <w:jc w:val="both"/>
              <w:textAlignment w:val="baseline"/>
              <w:rPr>
                <w:rFonts w:ascii="Tahoma" w:hAnsi="Tahoma" w:cs="Tahoma"/>
                <w:b/>
                <w:bCs/>
                <w:sz w:val="18"/>
                <w:szCs w:val="18"/>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0C359" w14:textId="77777777" w:rsidR="000F0FB1" w:rsidRPr="00B11A85" w:rsidRDefault="000F0FB1" w:rsidP="001564B1">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(Manifestar expresamente las condiciones de su propuesta con referencia a este requerimiento)</w:t>
            </w:r>
          </w:p>
        </w:tc>
      </w:tr>
      <w:tr w:rsidR="000F0FB1" w:rsidRPr="00B11A85" w14:paraId="08ECA235" w14:textId="77777777" w:rsidTr="000F0FB1">
        <w:trPr>
          <w:trHeight w:val="361"/>
          <w:jc w:val="center"/>
        </w:trPr>
        <w:tc>
          <w:tcPr>
            <w:tcW w:w="6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C3730C" w14:textId="77777777" w:rsidR="000F0FB1" w:rsidRDefault="000F0FB1" w:rsidP="005A4ECF">
            <w:pPr>
              <w:suppressAutoHyphens/>
              <w:autoSpaceDN w:val="0"/>
              <w:textAlignment w:val="baseline"/>
              <w:rPr>
                <w:rFonts w:ascii="Tahoma" w:hAnsi="Tahoma" w:cs="Tahoma"/>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p w14:paraId="4521761E" w14:textId="77777777" w:rsidR="000F0FB1" w:rsidRPr="00B11A85" w:rsidRDefault="000F0FB1" w:rsidP="005A4ECF">
            <w:pPr>
              <w:suppressAutoHyphens/>
              <w:autoSpaceDN w:val="0"/>
              <w:textAlignment w:val="baseline"/>
              <w:rPr>
                <w:rFonts w:ascii="Tahoma" w:hAnsi="Tahoma" w:cs="Tahoma"/>
                <w:b/>
                <w:bCs/>
                <w:sz w:val="18"/>
                <w:szCs w:val="18"/>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FBD36D0" w14:textId="77777777" w:rsidR="000F0FB1" w:rsidRPr="00B11A85" w:rsidRDefault="000F0FB1" w:rsidP="005A4ECF">
            <w:pPr>
              <w:suppressAutoHyphens/>
              <w:autoSpaceDN w:val="0"/>
              <w:textAlignment w:val="baseline"/>
              <w:rPr>
                <w:rFonts w:ascii="Tahoma" w:hAnsi="Tahoma" w:cs="Tahoma"/>
                <w:b/>
                <w:bCs/>
                <w:sz w:val="18"/>
                <w:szCs w:val="18"/>
              </w:rPr>
            </w:pPr>
          </w:p>
        </w:tc>
      </w:tr>
      <w:tr w:rsidR="000F0FB1" w:rsidRPr="00B11A85" w14:paraId="07531AC0" w14:textId="77777777" w:rsidTr="000F0FB1">
        <w:trPr>
          <w:trHeight w:val="282"/>
          <w:jc w:val="center"/>
        </w:trPr>
        <w:tc>
          <w:tcPr>
            <w:tcW w:w="6707" w:type="dxa"/>
            <w:gridSpan w:val="4"/>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1F2B5F47" w14:textId="77777777" w:rsidR="000F0FB1" w:rsidRDefault="000F0FB1" w:rsidP="000F0FB1">
            <w:pPr>
              <w:suppressAutoHyphens/>
              <w:autoSpaceDN w:val="0"/>
              <w:textAlignment w:val="baseline"/>
              <w:rPr>
                <w:rFonts w:ascii="Tahoma" w:hAnsi="Tahoma" w:cs="Tahoma"/>
                <w:b/>
                <w:sz w:val="18"/>
                <w:szCs w:val="18"/>
              </w:rPr>
            </w:pPr>
            <w:r w:rsidRPr="00340D8E">
              <w:rPr>
                <w:rFonts w:ascii="Tahoma" w:hAnsi="Tahoma" w:cs="Tahoma"/>
                <w:b/>
                <w:sz w:val="18"/>
                <w:szCs w:val="18"/>
              </w:rPr>
              <w:t>Marca, modelo y país de Origen</w:t>
            </w:r>
          </w:p>
          <w:p w14:paraId="2F94E172" w14:textId="0F5974FE" w:rsidR="00437B0E" w:rsidRPr="00B11A85" w:rsidRDefault="00437B0E" w:rsidP="007C47D8">
            <w:pPr>
              <w:suppressAutoHyphens/>
              <w:autoSpaceDN w:val="0"/>
              <w:textAlignment w:val="baseline"/>
              <w:rPr>
                <w:rFonts w:ascii="Tahoma" w:hAnsi="Tahoma" w:cs="Tahoma"/>
                <w:sz w:val="18"/>
                <w:szCs w:val="18"/>
              </w:rPr>
            </w:pPr>
            <w:r w:rsidRPr="00D1266D">
              <w:rPr>
                <w:rFonts w:ascii="Tahoma" w:hAnsi="Tahoma" w:cs="Tahoma"/>
                <w:sz w:val="18"/>
                <w:szCs w:val="18"/>
              </w:rPr>
              <w:t>El proponente deberá especificar</w:t>
            </w:r>
            <w:r w:rsidR="007C47D8">
              <w:rPr>
                <w:rFonts w:ascii="Tahoma" w:hAnsi="Tahoma" w:cs="Tahoma"/>
                <w:sz w:val="18"/>
                <w:szCs w:val="18"/>
              </w:rPr>
              <w:t xml:space="preserve"> </w:t>
            </w:r>
            <w:r w:rsidRPr="00D1266D">
              <w:rPr>
                <w:rFonts w:ascii="Tahoma" w:hAnsi="Tahoma" w:cs="Tahoma"/>
                <w:sz w:val="18"/>
                <w:szCs w:val="18"/>
              </w:rPr>
              <w:t>la marca, modelo y país de origen del bien ofertado</w:t>
            </w:r>
          </w:p>
        </w:tc>
        <w:tc>
          <w:tcPr>
            <w:tcW w:w="4240" w:type="dxa"/>
            <w:tcBorders>
              <w:top w:val="single" w:sz="4" w:space="0" w:color="000000"/>
              <w:left w:val="single" w:sz="4" w:space="0" w:color="000000"/>
              <w:bottom w:val="single" w:sz="4" w:space="0" w:color="auto"/>
              <w:right w:val="single" w:sz="4" w:space="0" w:color="000000"/>
            </w:tcBorders>
            <w:shd w:val="clear" w:color="auto" w:fill="auto"/>
          </w:tcPr>
          <w:p w14:paraId="7D9990C0" w14:textId="4C4E8A56" w:rsidR="000F0FB1" w:rsidRPr="00B11A85" w:rsidRDefault="000F0FB1" w:rsidP="000F0FB1">
            <w:pPr>
              <w:suppressAutoHyphens/>
              <w:autoSpaceDN w:val="0"/>
              <w:textAlignment w:val="baseline"/>
              <w:rPr>
                <w:rFonts w:ascii="Tahoma" w:hAnsi="Tahoma" w:cs="Tahoma"/>
                <w:b/>
                <w:bCs/>
                <w:sz w:val="18"/>
                <w:szCs w:val="18"/>
              </w:rPr>
            </w:pPr>
            <w:r w:rsidRPr="00B11A85">
              <w:rPr>
                <w:rFonts w:ascii="Tahoma" w:hAnsi="Tahoma" w:cs="Tahoma"/>
                <w:sz w:val="18"/>
                <w:szCs w:val="18"/>
              </w:rPr>
              <w:t>Marca/modelo</w:t>
            </w:r>
          </w:p>
        </w:tc>
      </w:tr>
      <w:tr w:rsidR="000F0FB1" w:rsidRPr="00B11A85" w14:paraId="58B1FA19" w14:textId="77777777" w:rsidTr="000F0FB1">
        <w:trPr>
          <w:trHeight w:val="290"/>
          <w:jc w:val="center"/>
        </w:trPr>
        <w:tc>
          <w:tcPr>
            <w:tcW w:w="6707" w:type="dxa"/>
            <w:gridSpan w:val="4"/>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861AB0" w14:textId="77777777" w:rsidR="000F0FB1" w:rsidRPr="00340D8E" w:rsidRDefault="000F0FB1" w:rsidP="000F0FB1">
            <w:pPr>
              <w:suppressAutoHyphens/>
              <w:autoSpaceDN w:val="0"/>
              <w:textAlignment w:val="baseline"/>
              <w:rPr>
                <w:rFonts w:ascii="Tahoma" w:hAnsi="Tahoma" w:cs="Tahoma"/>
                <w:b/>
                <w:sz w:val="18"/>
                <w:szCs w:val="18"/>
              </w:rPr>
            </w:pPr>
          </w:p>
        </w:tc>
        <w:tc>
          <w:tcPr>
            <w:tcW w:w="4240" w:type="dxa"/>
            <w:tcBorders>
              <w:top w:val="single" w:sz="4" w:space="0" w:color="auto"/>
              <w:left w:val="single" w:sz="4" w:space="0" w:color="000000"/>
              <w:bottom w:val="single" w:sz="4" w:space="0" w:color="000000"/>
              <w:right w:val="single" w:sz="4" w:space="0" w:color="000000"/>
            </w:tcBorders>
            <w:shd w:val="clear" w:color="auto" w:fill="auto"/>
          </w:tcPr>
          <w:p w14:paraId="56BAD609" w14:textId="6429EE8E" w:rsidR="000F0FB1" w:rsidRPr="00B11A85" w:rsidRDefault="004A10CA" w:rsidP="000F0FB1">
            <w:pPr>
              <w:suppressAutoHyphens/>
              <w:autoSpaceDN w:val="0"/>
              <w:textAlignment w:val="baseline"/>
              <w:rPr>
                <w:rFonts w:ascii="Tahoma" w:hAnsi="Tahoma" w:cs="Tahoma"/>
                <w:b/>
                <w:bCs/>
                <w:sz w:val="18"/>
                <w:szCs w:val="18"/>
              </w:rPr>
            </w:pPr>
            <w:r>
              <w:rPr>
                <w:rFonts w:ascii="Tahoma" w:hAnsi="Tahoma" w:cs="Tahoma"/>
                <w:sz w:val="18"/>
                <w:szCs w:val="18"/>
              </w:rPr>
              <w:t>País</w:t>
            </w:r>
            <w:r w:rsidR="000F0FB1">
              <w:rPr>
                <w:rFonts w:ascii="Tahoma" w:hAnsi="Tahoma" w:cs="Tahoma"/>
                <w:sz w:val="18"/>
                <w:szCs w:val="18"/>
              </w:rPr>
              <w:t xml:space="preserve"> de origen</w:t>
            </w:r>
          </w:p>
        </w:tc>
      </w:tr>
    </w:tbl>
    <w:p w14:paraId="66A46177" w14:textId="77777777" w:rsidR="0061408D" w:rsidRDefault="0061408D" w:rsidP="00DE0609">
      <w:pPr>
        <w:rPr>
          <w:rFonts w:ascii="Tahoma" w:hAnsi="Tahoma" w:cs="Tahoma"/>
          <w:b/>
          <w:bCs/>
          <w:sz w:val="18"/>
          <w:szCs w:val="18"/>
          <w:highlight w:val="yellow"/>
        </w:rPr>
      </w:pPr>
    </w:p>
    <w:p w14:paraId="449A6A48" w14:textId="77777777" w:rsidR="00437B0E" w:rsidRPr="000C6821" w:rsidRDefault="00437B0E" w:rsidP="00437B0E">
      <w:pPr>
        <w:ind w:left="-426" w:right="-1085" w:hanging="283"/>
        <w:jc w:val="both"/>
        <w:rPr>
          <w:rFonts w:ascii="Verdana" w:hAnsi="Verdana" w:cs="Arial"/>
          <w:i/>
          <w:sz w:val="16"/>
          <w:szCs w:val="18"/>
        </w:rPr>
      </w:pPr>
      <w:r w:rsidRPr="000C6821">
        <w:rPr>
          <w:rFonts w:ascii="Verdana" w:hAnsi="Verdana" w:cs="Arial"/>
          <w:i/>
          <w:sz w:val="16"/>
          <w:szCs w:val="18"/>
        </w:rPr>
        <w:t xml:space="preserve">(*) La Entidad Convocante deberá incluir las Especificaciones Técnicas y Condiciones Técnicas señaladas en el Numeral 39 del presente </w:t>
      </w:r>
      <w:r>
        <w:rPr>
          <w:rFonts w:ascii="Verdana" w:hAnsi="Verdana" w:cs="Arial"/>
          <w:i/>
          <w:sz w:val="16"/>
          <w:szCs w:val="18"/>
        </w:rPr>
        <w:t>Documento de Requerimiento de Propuestas</w:t>
      </w:r>
      <w:r w:rsidRPr="000C6821">
        <w:rPr>
          <w:rFonts w:ascii="Verdana" w:hAnsi="Verdana" w:cs="Arial"/>
          <w:i/>
          <w:sz w:val="16"/>
          <w:szCs w:val="18"/>
        </w:rPr>
        <w:t xml:space="preserve">. </w:t>
      </w:r>
    </w:p>
    <w:p w14:paraId="72EC21B9" w14:textId="77777777" w:rsidR="00437B0E" w:rsidRPr="000C6821" w:rsidRDefault="00437B0E" w:rsidP="00437B0E">
      <w:pPr>
        <w:ind w:right="-1085"/>
        <w:jc w:val="both"/>
        <w:rPr>
          <w:rFonts w:ascii="Verdana" w:hAnsi="Verdana" w:cs="Arial"/>
          <w:i/>
          <w:sz w:val="16"/>
          <w:szCs w:val="18"/>
        </w:rPr>
      </w:pPr>
    </w:p>
    <w:p w14:paraId="67D6A0AE" w14:textId="77777777" w:rsidR="00437B0E" w:rsidRPr="000C6821" w:rsidRDefault="00437B0E" w:rsidP="00437B0E">
      <w:pPr>
        <w:ind w:left="-426" w:right="-1085" w:hanging="283"/>
        <w:jc w:val="both"/>
        <w:rPr>
          <w:rFonts w:ascii="Verdana" w:hAnsi="Verdana" w:cs="Arial"/>
          <w:i/>
          <w:sz w:val="16"/>
          <w:szCs w:val="18"/>
        </w:rPr>
      </w:pPr>
      <w:r w:rsidRPr="000C6821">
        <w:rPr>
          <w:rFonts w:ascii="Verdana" w:hAnsi="Verdana" w:cs="Arial"/>
          <w:i/>
          <w:sz w:val="16"/>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D874C4E" w14:textId="77777777" w:rsidR="003D4D42" w:rsidRDefault="003D4D42" w:rsidP="00374FC3">
      <w:pPr>
        <w:jc w:val="center"/>
        <w:rPr>
          <w:rFonts w:ascii="Verdana" w:hAnsi="Verdana" w:cs="Arial"/>
          <w:b/>
          <w:sz w:val="18"/>
          <w:szCs w:val="18"/>
        </w:rPr>
      </w:pPr>
    </w:p>
    <w:p w14:paraId="3A871DDC" w14:textId="77777777" w:rsidR="003D4D42" w:rsidRDefault="003D4D42" w:rsidP="00374FC3">
      <w:pPr>
        <w:jc w:val="center"/>
        <w:rPr>
          <w:rFonts w:ascii="Verdana" w:hAnsi="Verdana" w:cs="Arial"/>
          <w:b/>
          <w:sz w:val="18"/>
          <w:szCs w:val="18"/>
        </w:rPr>
      </w:pPr>
    </w:p>
    <w:p w14:paraId="6C914C5F" w14:textId="77777777" w:rsidR="003D4D42" w:rsidRDefault="003D4D42" w:rsidP="00374FC3">
      <w:pPr>
        <w:jc w:val="center"/>
        <w:rPr>
          <w:rFonts w:ascii="Verdana" w:hAnsi="Verdana" w:cs="Arial"/>
          <w:b/>
          <w:sz w:val="18"/>
          <w:szCs w:val="18"/>
        </w:rPr>
      </w:pPr>
    </w:p>
    <w:p w14:paraId="289CA761" w14:textId="77777777" w:rsidR="002E75CE" w:rsidRDefault="002E75CE" w:rsidP="00374FC3">
      <w:pPr>
        <w:jc w:val="center"/>
        <w:rPr>
          <w:rFonts w:ascii="Verdana" w:hAnsi="Verdana" w:cs="Arial"/>
          <w:b/>
          <w:sz w:val="18"/>
          <w:szCs w:val="18"/>
        </w:rPr>
      </w:pPr>
    </w:p>
    <w:p w14:paraId="0987A35A" w14:textId="77777777" w:rsidR="007E6CD2" w:rsidRDefault="007E6CD2" w:rsidP="00374FC3">
      <w:pPr>
        <w:jc w:val="center"/>
        <w:rPr>
          <w:rFonts w:ascii="Verdana" w:hAnsi="Verdana" w:cs="Arial"/>
          <w:b/>
          <w:sz w:val="18"/>
          <w:szCs w:val="18"/>
        </w:rPr>
      </w:pPr>
    </w:p>
    <w:p w14:paraId="33925E41" w14:textId="77777777" w:rsidR="007E6CD2" w:rsidRDefault="007E6CD2" w:rsidP="00374FC3">
      <w:pPr>
        <w:jc w:val="center"/>
        <w:rPr>
          <w:rFonts w:ascii="Verdana" w:hAnsi="Verdana" w:cs="Arial"/>
          <w:b/>
          <w:sz w:val="18"/>
          <w:szCs w:val="18"/>
        </w:rPr>
      </w:pPr>
    </w:p>
    <w:p w14:paraId="1136C40D" w14:textId="77777777" w:rsidR="007E6CD2" w:rsidRDefault="007E6CD2" w:rsidP="00374FC3">
      <w:pPr>
        <w:jc w:val="center"/>
        <w:rPr>
          <w:rFonts w:ascii="Verdana" w:hAnsi="Verdana" w:cs="Arial"/>
          <w:b/>
          <w:sz w:val="18"/>
          <w:szCs w:val="18"/>
        </w:rPr>
      </w:pPr>
    </w:p>
    <w:p w14:paraId="7D0BD16E" w14:textId="77777777" w:rsidR="007E6CD2" w:rsidRDefault="007E6CD2" w:rsidP="00374FC3">
      <w:pPr>
        <w:jc w:val="center"/>
        <w:rPr>
          <w:rFonts w:ascii="Verdana" w:hAnsi="Verdana" w:cs="Arial"/>
          <w:b/>
          <w:sz w:val="18"/>
          <w:szCs w:val="18"/>
        </w:rPr>
      </w:pPr>
    </w:p>
    <w:p w14:paraId="496E5754" w14:textId="77777777" w:rsidR="007E6CD2" w:rsidRDefault="007E6CD2" w:rsidP="00374FC3">
      <w:pPr>
        <w:jc w:val="center"/>
        <w:rPr>
          <w:rFonts w:ascii="Verdana" w:hAnsi="Verdana" w:cs="Arial"/>
          <w:b/>
          <w:sz w:val="18"/>
          <w:szCs w:val="18"/>
        </w:rPr>
      </w:pPr>
    </w:p>
    <w:p w14:paraId="291920C9" w14:textId="77777777" w:rsidR="007E6CD2" w:rsidRDefault="007E6CD2" w:rsidP="00374FC3">
      <w:pPr>
        <w:jc w:val="center"/>
        <w:rPr>
          <w:rFonts w:ascii="Verdana" w:hAnsi="Verdana" w:cs="Arial"/>
          <w:b/>
          <w:sz w:val="18"/>
          <w:szCs w:val="18"/>
        </w:rPr>
      </w:pPr>
    </w:p>
    <w:p w14:paraId="440B8EBE" w14:textId="77777777" w:rsidR="007E6CD2" w:rsidRDefault="007E6CD2" w:rsidP="00374FC3">
      <w:pPr>
        <w:jc w:val="center"/>
        <w:rPr>
          <w:rFonts w:ascii="Verdana" w:hAnsi="Verdana" w:cs="Arial"/>
          <w:b/>
          <w:sz w:val="18"/>
          <w:szCs w:val="18"/>
        </w:rPr>
      </w:pPr>
    </w:p>
    <w:p w14:paraId="0A6FF30E" w14:textId="77777777" w:rsidR="007E6CD2" w:rsidRDefault="007E6CD2" w:rsidP="00374FC3">
      <w:pPr>
        <w:jc w:val="center"/>
        <w:rPr>
          <w:rFonts w:ascii="Verdana" w:hAnsi="Verdana" w:cs="Arial"/>
          <w:b/>
          <w:sz w:val="18"/>
          <w:szCs w:val="18"/>
        </w:rPr>
      </w:pPr>
    </w:p>
    <w:p w14:paraId="03CC265F" w14:textId="77777777" w:rsidR="007E6CD2" w:rsidRDefault="007E6CD2" w:rsidP="00374FC3">
      <w:pPr>
        <w:jc w:val="center"/>
        <w:rPr>
          <w:rFonts w:ascii="Verdana" w:hAnsi="Verdana" w:cs="Arial"/>
          <w:b/>
          <w:sz w:val="18"/>
          <w:szCs w:val="18"/>
        </w:rPr>
      </w:pPr>
    </w:p>
    <w:p w14:paraId="49E8CC86" w14:textId="77777777" w:rsidR="007E6CD2" w:rsidRDefault="007E6CD2" w:rsidP="00374FC3">
      <w:pPr>
        <w:jc w:val="center"/>
        <w:rPr>
          <w:rFonts w:ascii="Verdana" w:hAnsi="Verdana" w:cs="Arial"/>
          <w:b/>
          <w:sz w:val="18"/>
          <w:szCs w:val="18"/>
        </w:rPr>
      </w:pPr>
    </w:p>
    <w:p w14:paraId="02FB0B7F" w14:textId="77777777" w:rsidR="007E6CD2" w:rsidRDefault="007E6CD2" w:rsidP="00374FC3">
      <w:pPr>
        <w:jc w:val="center"/>
        <w:rPr>
          <w:rFonts w:ascii="Verdana" w:hAnsi="Verdana" w:cs="Arial"/>
          <w:b/>
          <w:sz w:val="18"/>
          <w:szCs w:val="18"/>
        </w:rPr>
      </w:pPr>
    </w:p>
    <w:p w14:paraId="73F4C04E" w14:textId="77777777" w:rsidR="007E6CD2" w:rsidRDefault="007E6CD2" w:rsidP="00374FC3">
      <w:pPr>
        <w:jc w:val="center"/>
        <w:rPr>
          <w:rFonts w:ascii="Verdana" w:hAnsi="Verdana" w:cs="Arial"/>
          <w:b/>
          <w:sz w:val="18"/>
          <w:szCs w:val="18"/>
        </w:rPr>
      </w:pPr>
    </w:p>
    <w:p w14:paraId="0F8260E2" w14:textId="77777777" w:rsidR="007E6CD2" w:rsidRDefault="007E6CD2" w:rsidP="00374FC3">
      <w:pPr>
        <w:jc w:val="center"/>
        <w:rPr>
          <w:rFonts w:ascii="Verdana" w:hAnsi="Verdana" w:cs="Arial"/>
          <w:b/>
          <w:sz w:val="18"/>
          <w:szCs w:val="18"/>
        </w:rPr>
      </w:pPr>
    </w:p>
    <w:p w14:paraId="17CB81EA" w14:textId="77777777" w:rsidR="007E6CD2" w:rsidRDefault="007E6CD2" w:rsidP="00374FC3">
      <w:pPr>
        <w:jc w:val="center"/>
        <w:rPr>
          <w:rFonts w:ascii="Verdana" w:hAnsi="Verdana" w:cs="Arial"/>
          <w:b/>
          <w:sz w:val="18"/>
          <w:szCs w:val="18"/>
        </w:rPr>
      </w:pPr>
    </w:p>
    <w:p w14:paraId="7543B03E" w14:textId="77777777" w:rsidR="007E6CD2" w:rsidRDefault="007E6CD2" w:rsidP="00374FC3">
      <w:pPr>
        <w:jc w:val="center"/>
        <w:rPr>
          <w:rFonts w:ascii="Verdana" w:hAnsi="Verdana" w:cs="Arial"/>
          <w:b/>
          <w:sz w:val="18"/>
          <w:szCs w:val="18"/>
        </w:rPr>
      </w:pPr>
    </w:p>
    <w:p w14:paraId="40CD2A3E" w14:textId="77777777" w:rsidR="007E6CD2" w:rsidRDefault="007E6CD2" w:rsidP="00374FC3">
      <w:pPr>
        <w:jc w:val="center"/>
        <w:rPr>
          <w:rFonts w:ascii="Verdana" w:hAnsi="Verdana" w:cs="Arial"/>
          <w:b/>
          <w:sz w:val="18"/>
          <w:szCs w:val="18"/>
        </w:rPr>
      </w:pPr>
    </w:p>
    <w:p w14:paraId="19DA5FC5" w14:textId="77777777" w:rsidR="007E6CD2" w:rsidRDefault="007E6CD2" w:rsidP="00374FC3">
      <w:pPr>
        <w:jc w:val="center"/>
        <w:rPr>
          <w:rFonts w:ascii="Verdana" w:hAnsi="Verdana" w:cs="Arial"/>
          <w:b/>
          <w:sz w:val="18"/>
          <w:szCs w:val="18"/>
        </w:rPr>
      </w:pPr>
    </w:p>
    <w:p w14:paraId="6998DAD6" w14:textId="77777777" w:rsidR="007E6CD2" w:rsidRDefault="007E6CD2" w:rsidP="00374FC3">
      <w:pPr>
        <w:jc w:val="center"/>
        <w:rPr>
          <w:rFonts w:ascii="Verdana" w:hAnsi="Verdana" w:cs="Arial"/>
          <w:b/>
          <w:sz w:val="18"/>
          <w:szCs w:val="18"/>
        </w:rPr>
      </w:pPr>
    </w:p>
    <w:p w14:paraId="28102E84" w14:textId="77777777" w:rsidR="007E6CD2" w:rsidRDefault="007E6CD2" w:rsidP="00374FC3">
      <w:pPr>
        <w:jc w:val="center"/>
        <w:rPr>
          <w:rFonts w:ascii="Verdana" w:hAnsi="Verdana" w:cs="Arial"/>
          <w:b/>
          <w:sz w:val="18"/>
          <w:szCs w:val="18"/>
        </w:rPr>
      </w:pPr>
    </w:p>
    <w:p w14:paraId="0FD55194" w14:textId="77777777" w:rsidR="007E6CD2" w:rsidRDefault="007E6CD2" w:rsidP="00374FC3">
      <w:pPr>
        <w:jc w:val="center"/>
        <w:rPr>
          <w:rFonts w:ascii="Verdana" w:hAnsi="Verdana" w:cs="Arial"/>
          <w:b/>
          <w:sz w:val="18"/>
          <w:szCs w:val="18"/>
        </w:rPr>
      </w:pPr>
    </w:p>
    <w:p w14:paraId="05A74328" w14:textId="77777777" w:rsidR="007E6CD2" w:rsidRDefault="007E6CD2" w:rsidP="00374FC3">
      <w:pPr>
        <w:jc w:val="center"/>
        <w:rPr>
          <w:rFonts w:ascii="Verdana" w:hAnsi="Verdana" w:cs="Arial"/>
          <w:b/>
          <w:sz w:val="18"/>
          <w:szCs w:val="18"/>
        </w:rPr>
      </w:pPr>
    </w:p>
    <w:p w14:paraId="7CC80555" w14:textId="77777777" w:rsidR="007E6CD2" w:rsidRDefault="007E6CD2" w:rsidP="00374FC3">
      <w:pPr>
        <w:jc w:val="center"/>
        <w:rPr>
          <w:rFonts w:ascii="Verdana" w:hAnsi="Verdana" w:cs="Arial"/>
          <w:b/>
          <w:sz w:val="18"/>
          <w:szCs w:val="18"/>
        </w:rPr>
      </w:pPr>
    </w:p>
    <w:p w14:paraId="208189BD" w14:textId="77777777" w:rsidR="007E6CD2" w:rsidRDefault="007E6CD2" w:rsidP="00374FC3">
      <w:pPr>
        <w:jc w:val="center"/>
        <w:rPr>
          <w:rFonts w:ascii="Verdana" w:hAnsi="Verdana" w:cs="Arial"/>
          <w:b/>
          <w:sz w:val="18"/>
          <w:szCs w:val="18"/>
        </w:rPr>
      </w:pPr>
    </w:p>
    <w:p w14:paraId="248DD4E1" w14:textId="77777777" w:rsidR="007E6CD2" w:rsidRDefault="007E6CD2" w:rsidP="00374FC3">
      <w:pPr>
        <w:jc w:val="center"/>
        <w:rPr>
          <w:rFonts w:ascii="Verdana" w:hAnsi="Verdana" w:cs="Arial"/>
          <w:b/>
          <w:sz w:val="18"/>
          <w:szCs w:val="18"/>
        </w:rPr>
      </w:pPr>
    </w:p>
    <w:p w14:paraId="00E97843" w14:textId="77777777" w:rsidR="00555CAC" w:rsidRDefault="00555CAC" w:rsidP="00374FC3">
      <w:pPr>
        <w:jc w:val="center"/>
        <w:rPr>
          <w:rFonts w:ascii="Verdana" w:hAnsi="Verdana" w:cs="Arial"/>
          <w:b/>
          <w:sz w:val="18"/>
          <w:szCs w:val="18"/>
        </w:rPr>
      </w:pPr>
    </w:p>
    <w:p w14:paraId="17B74303" w14:textId="77777777" w:rsidR="00555CAC" w:rsidRDefault="00555CAC" w:rsidP="00374FC3">
      <w:pPr>
        <w:jc w:val="center"/>
        <w:rPr>
          <w:rFonts w:ascii="Verdana" w:hAnsi="Verdana" w:cs="Arial"/>
          <w:b/>
          <w:sz w:val="18"/>
          <w:szCs w:val="18"/>
        </w:rPr>
      </w:pPr>
      <w:bookmarkStart w:id="1" w:name="_GoBack"/>
      <w:bookmarkEnd w:id="1"/>
    </w:p>
    <w:p w14:paraId="6C92850F" w14:textId="77777777" w:rsidR="00555CAC" w:rsidRDefault="00555CAC" w:rsidP="00374FC3">
      <w:pPr>
        <w:jc w:val="center"/>
        <w:rPr>
          <w:rFonts w:ascii="Verdana" w:hAnsi="Verdana" w:cs="Arial"/>
          <w:b/>
          <w:sz w:val="18"/>
          <w:szCs w:val="18"/>
        </w:rPr>
      </w:pPr>
    </w:p>
    <w:p w14:paraId="4C0773EB" w14:textId="77777777" w:rsidR="00555CAC" w:rsidRDefault="00555CAC" w:rsidP="00374FC3">
      <w:pPr>
        <w:jc w:val="center"/>
        <w:rPr>
          <w:rFonts w:ascii="Verdana" w:hAnsi="Verdana" w:cs="Arial"/>
          <w:b/>
          <w:sz w:val="18"/>
          <w:szCs w:val="18"/>
        </w:rPr>
      </w:pPr>
    </w:p>
    <w:p w14:paraId="54F6C9F9" w14:textId="77777777" w:rsidR="00555CAC" w:rsidRDefault="00555CAC" w:rsidP="00374FC3">
      <w:pPr>
        <w:jc w:val="center"/>
        <w:rPr>
          <w:rFonts w:ascii="Verdana" w:hAnsi="Verdana" w:cs="Arial"/>
          <w:b/>
          <w:sz w:val="18"/>
          <w:szCs w:val="18"/>
        </w:rPr>
      </w:pPr>
    </w:p>
    <w:p w14:paraId="1AAF39DD" w14:textId="77777777" w:rsidR="00555CAC" w:rsidRDefault="00555CAC" w:rsidP="00374FC3">
      <w:pPr>
        <w:jc w:val="center"/>
        <w:rPr>
          <w:rFonts w:ascii="Verdana" w:hAnsi="Verdana" w:cs="Arial"/>
          <w:b/>
          <w:sz w:val="18"/>
          <w:szCs w:val="18"/>
        </w:rPr>
      </w:pPr>
    </w:p>
    <w:p w14:paraId="4F4B960C" w14:textId="77777777" w:rsidR="00555CAC" w:rsidRDefault="00555CAC" w:rsidP="00374FC3">
      <w:pPr>
        <w:jc w:val="center"/>
        <w:rPr>
          <w:rFonts w:ascii="Verdana" w:hAnsi="Verdana" w:cs="Arial"/>
          <w:b/>
          <w:sz w:val="18"/>
          <w:szCs w:val="18"/>
        </w:rPr>
      </w:pPr>
    </w:p>
    <w:p w14:paraId="702C7E92" w14:textId="77777777" w:rsidR="007E6CD2" w:rsidRDefault="007E6CD2" w:rsidP="00374FC3">
      <w:pPr>
        <w:jc w:val="center"/>
        <w:rPr>
          <w:rFonts w:ascii="Verdana" w:hAnsi="Verdana" w:cs="Arial"/>
          <w:b/>
          <w:sz w:val="18"/>
          <w:szCs w:val="18"/>
        </w:rPr>
      </w:pPr>
    </w:p>
    <w:p w14:paraId="7600A823" w14:textId="77777777" w:rsidR="007E6CD2" w:rsidRDefault="007E6CD2" w:rsidP="00374FC3">
      <w:pPr>
        <w:jc w:val="center"/>
        <w:rPr>
          <w:rFonts w:ascii="Verdana" w:hAnsi="Verdana" w:cs="Arial"/>
          <w:b/>
          <w:sz w:val="18"/>
          <w:szCs w:val="18"/>
        </w:rPr>
      </w:pPr>
    </w:p>
    <w:p w14:paraId="123F45B9" w14:textId="77777777" w:rsidR="007E6CD2" w:rsidRDefault="007E6CD2" w:rsidP="00374FC3">
      <w:pPr>
        <w:jc w:val="center"/>
        <w:rPr>
          <w:rFonts w:ascii="Verdana" w:hAnsi="Verdana" w:cs="Arial"/>
          <w:b/>
          <w:sz w:val="18"/>
          <w:szCs w:val="18"/>
        </w:rPr>
      </w:pPr>
    </w:p>
    <w:bookmarkEnd w:id="0"/>
    <w:p w14:paraId="20627930" w14:textId="77777777" w:rsidR="007E6CD2" w:rsidRDefault="007E6CD2" w:rsidP="00374FC3">
      <w:pPr>
        <w:jc w:val="center"/>
        <w:rPr>
          <w:rFonts w:ascii="Verdana" w:hAnsi="Verdana" w:cs="Arial"/>
          <w:b/>
          <w:sz w:val="18"/>
          <w:szCs w:val="18"/>
        </w:rPr>
      </w:pPr>
    </w:p>
    <w:sectPr w:rsidR="007E6CD2" w:rsidSect="00096562">
      <w:head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2682" w14:textId="77777777" w:rsidR="00E04203" w:rsidRDefault="00E04203">
      <w:r>
        <w:separator/>
      </w:r>
    </w:p>
  </w:endnote>
  <w:endnote w:type="continuationSeparator" w:id="0">
    <w:p w14:paraId="125E0D9C" w14:textId="77777777" w:rsidR="00E04203" w:rsidRDefault="00E0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Calibri"/>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altName w:val="Tah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1A604D" w:rsidRPr="007122E2" w:rsidRDefault="001A604D">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096562">
      <w:rPr>
        <w:rFonts w:ascii="Verdana" w:hAnsi="Verdana"/>
        <w:noProof/>
        <w:sz w:val="18"/>
        <w:szCs w:val="18"/>
      </w:rPr>
      <w:t>12</w:t>
    </w:r>
    <w:r w:rsidRPr="007122E2">
      <w:rPr>
        <w:rFonts w:ascii="Verdana" w:hAnsi="Verdana"/>
        <w:sz w:val="18"/>
        <w:szCs w:val="18"/>
      </w:rPr>
      <w:fldChar w:fldCharType="end"/>
    </w:r>
  </w:p>
  <w:p w14:paraId="52F6297E" w14:textId="77777777" w:rsidR="001A604D" w:rsidRDefault="001A60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0DD57" w14:textId="77777777" w:rsidR="00E04203" w:rsidRDefault="00E04203">
      <w:r>
        <w:separator/>
      </w:r>
    </w:p>
  </w:footnote>
  <w:footnote w:type="continuationSeparator" w:id="0">
    <w:p w14:paraId="07D38E07" w14:textId="77777777" w:rsidR="00E04203" w:rsidRDefault="00E0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06890940" w:rsidR="001A604D" w:rsidRPr="00090424" w:rsidRDefault="00CC0718"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1A604D" w:rsidRPr="00DA4E9D" w:rsidRDefault="001A604D">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1A604D" w:rsidRPr="00090424" w:rsidRDefault="001A604D">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1A604D" w:rsidRPr="00855EEB" w:rsidRDefault="001A604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909C5"/>
    <w:multiLevelType w:val="hybridMultilevel"/>
    <w:tmpl w:val="8CCE4F94"/>
    <w:lvl w:ilvl="0" w:tplc="CEF06AEE">
      <w:start w:val="20"/>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4">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D165BC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584528A"/>
    <w:multiLevelType w:val="hybridMultilevel"/>
    <w:tmpl w:val="9656DA5E"/>
    <w:lvl w:ilvl="0" w:tplc="001ED770">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3">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5">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6"/>
  </w:num>
  <w:num w:numId="4">
    <w:abstractNumId w:val="18"/>
  </w:num>
  <w:num w:numId="5">
    <w:abstractNumId w:val="27"/>
  </w:num>
  <w:num w:numId="6">
    <w:abstractNumId w:val="19"/>
  </w:num>
  <w:num w:numId="7">
    <w:abstractNumId w:val="12"/>
  </w:num>
  <w:num w:numId="8">
    <w:abstractNumId w:val="40"/>
  </w:num>
  <w:num w:numId="9">
    <w:abstractNumId w:val="16"/>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6"/>
  </w:num>
  <w:num w:numId="18">
    <w:abstractNumId w:val="29"/>
  </w:num>
  <w:num w:numId="19">
    <w:abstractNumId w:val="7"/>
  </w:num>
  <w:num w:numId="20">
    <w:abstractNumId w:val="0"/>
  </w:num>
  <w:num w:numId="21">
    <w:abstractNumId w:val="31"/>
  </w:num>
  <w:num w:numId="22">
    <w:abstractNumId w:val="21"/>
  </w:num>
  <w:num w:numId="23">
    <w:abstractNumId w:val="3"/>
  </w:num>
  <w:num w:numId="24">
    <w:abstractNumId w:val="17"/>
  </w:num>
  <w:num w:numId="25">
    <w:abstractNumId w:val="44"/>
  </w:num>
  <w:num w:numId="26">
    <w:abstractNumId w:val="33"/>
  </w:num>
  <w:num w:numId="27">
    <w:abstractNumId w:val="20"/>
  </w:num>
  <w:num w:numId="28">
    <w:abstractNumId w:val="41"/>
  </w:num>
  <w:num w:numId="29">
    <w:abstractNumId w:val="9"/>
  </w:num>
  <w:num w:numId="30">
    <w:abstractNumId w:val="13"/>
  </w:num>
  <w:num w:numId="31">
    <w:abstractNumId w:val="14"/>
  </w:num>
  <w:num w:numId="32">
    <w:abstractNumId w:val="45"/>
  </w:num>
  <w:num w:numId="33">
    <w:abstractNumId w:val="4"/>
  </w:num>
  <w:num w:numId="34">
    <w:abstractNumId w:val="23"/>
  </w:num>
  <w:num w:numId="35">
    <w:abstractNumId w:val="2"/>
  </w:num>
  <w:num w:numId="36">
    <w:abstractNumId w:val="39"/>
  </w:num>
  <w:num w:numId="37">
    <w:abstractNumId w:val="30"/>
  </w:num>
  <w:num w:numId="38">
    <w:abstractNumId w:val="1"/>
  </w:num>
  <w:num w:numId="39">
    <w:abstractNumId w:val="42"/>
  </w:num>
  <w:num w:numId="40">
    <w:abstractNumId w:val="43"/>
  </w:num>
  <w:num w:numId="41">
    <w:abstractNumId w:val="38"/>
  </w:num>
  <w:num w:numId="42">
    <w:abstractNumId w:val="10"/>
  </w:num>
  <w:num w:numId="43">
    <w:abstractNumId w:val="34"/>
  </w:num>
  <w:num w:numId="44">
    <w:abstractNumId w:val="35"/>
  </w:num>
  <w:num w:numId="45">
    <w:abstractNumId w:val="8"/>
  </w:num>
  <w:num w:numId="46">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43E3"/>
    <w:rsid w:val="00044573"/>
    <w:rsid w:val="0004491A"/>
    <w:rsid w:val="00044D78"/>
    <w:rsid w:val="00044F55"/>
    <w:rsid w:val="00045098"/>
    <w:rsid w:val="00046447"/>
    <w:rsid w:val="000475FA"/>
    <w:rsid w:val="000478D5"/>
    <w:rsid w:val="00050126"/>
    <w:rsid w:val="00050967"/>
    <w:rsid w:val="00050C77"/>
    <w:rsid w:val="00051551"/>
    <w:rsid w:val="00052545"/>
    <w:rsid w:val="00052C29"/>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155A"/>
    <w:rsid w:val="000916A1"/>
    <w:rsid w:val="000919E4"/>
    <w:rsid w:val="00091C32"/>
    <w:rsid w:val="0009254E"/>
    <w:rsid w:val="0009260D"/>
    <w:rsid w:val="00092AAA"/>
    <w:rsid w:val="00092AE3"/>
    <w:rsid w:val="00092C66"/>
    <w:rsid w:val="00092D04"/>
    <w:rsid w:val="000932D0"/>
    <w:rsid w:val="000947C2"/>
    <w:rsid w:val="00094D07"/>
    <w:rsid w:val="0009536D"/>
    <w:rsid w:val="0009590F"/>
    <w:rsid w:val="00095D42"/>
    <w:rsid w:val="0009649C"/>
    <w:rsid w:val="00096562"/>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2C2B"/>
    <w:rsid w:val="000D446B"/>
    <w:rsid w:val="000D513D"/>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12AB"/>
    <w:rsid w:val="001018AB"/>
    <w:rsid w:val="001021BE"/>
    <w:rsid w:val="0010261E"/>
    <w:rsid w:val="00102771"/>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2117"/>
    <w:rsid w:val="00122868"/>
    <w:rsid w:val="00122E58"/>
    <w:rsid w:val="001230E0"/>
    <w:rsid w:val="001234E7"/>
    <w:rsid w:val="001241D3"/>
    <w:rsid w:val="001247AB"/>
    <w:rsid w:val="0012530F"/>
    <w:rsid w:val="00125919"/>
    <w:rsid w:val="00125C15"/>
    <w:rsid w:val="00125E87"/>
    <w:rsid w:val="00127120"/>
    <w:rsid w:val="00127289"/>
    <w:rsid w:val="001275B3"/>
    <w:rsid w:val="001276F8"/>
    <w:rsid w:val="0013012A"/>
    <w:rsid w:val="00130A01"/>
    <w:rsid w:val="00130F89"/>
    <w:rsid w:val="001319C4"/>
    <w:rsid w:val="00131C29"/>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6A7D"/>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09E3"/>
    <w:rsid w:val="001C1525"/>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82D"/>
    <w:rsid w:val="001D0D2E"/>
    <w:rsid w:val="001D1F9D"/>
    <w:rsid w:val="001D2E84"/>
    <w:rsid w:val="001D3F98"/>
    <w:rsid w:val="001D4512"/>
    <w:rsid w:val="001D5A0B"/>
    <w:rsid w:val="001D6129"/>
    <w:rsid w:val="001D6632"/>
    <w:rsid w:val="001D6B53"/>
    <w:rsid w:val="001D6CFE"/>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35C6"/>
    <w:rsid w:val="001F4CAD"/>
    <w:rsid w:val="001F4D50"/>
    <w:rsid w:val="001F4EA6"/>
    <w:rsid w:val="001F5411"/>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3FBB"/>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89"/>
    <w:rsid w:val="002F13CA"/>
    <w:rsid w:val="002F21E3"/>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93C"/>
    <w:rsid w:val="00337380"/>
    <w:rsid w:val="003374AD"/>
    <w:rsid w:val="0033780E"/>
    <w:rsid w:val="00340485"/>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C02F2"/>
    <w:rsid w:val="003C0F2E"/>
    <w:rsid w:val="003C19D2"/>
    <w:rsid w:val="003C1DAD"/>
    <w:rsid w:val="003C21F2"/>
    <w:rsid w:val="003C2736"/>
    <w:rsid w:val="003C2861"/>
    <w:rsid w:val="003C3510"/>
    <w:rsid w:val="003C67D9"/>
    <w:rsid w:val="003C6ADB"/>
    <w:rsid w:val="003C6B91"/>
    <w:rsid w:val="003C7411"/>
    <w:rsid w:val="003C7A4E"/>
    <w:rsid w:val="003C7A7A"/>
    <w:rsid w:val="003C7DDB"/>
    <w:rsid w:val="003C7E69"/>
    <w:rsid w:val="003C7FA8"/>
    <w:rsid w:val="003D01A7"/>
    <w:rsid w:val="003D03AB"/>
    <w:rsid w:val="003D0AF8"/>
    <w:rsid w:val="003D0AFC"/>
    <w:rsid w:val="003D0E95"/>
    <w:rsid w:val="003D2998"/>
    <w:rsid w:val="003D3971"/>
    <w:rsid w:val="003D45AF"/>
    <w:rsid w:val="003D4D42"/>
    <w:rsid w:val="003D54DF"/>
    <w:rsid w:val="003D576F"/>
    <w:rsid w:val="003D5A6B"/>
    <w:rsid w:val="003D5FCE"/>
    <w:rsid w:val="003D60B1"/>
    <w:rsid w:val="003D698B"/>
    <w:rsid w:val="003E04C0"/>
    <w:rsid w:val="003E06B7"/>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9A7"/>
    <w:rsid w:val="003F5A49"/>
    <w:rsid w:val="003F6041"/>
    <w:rsid w:val="003F65EF"/>
    <w:rsid w:val="003F6BAE"/>
    <w:rsid w:val="003F723E"/>
    <w:rsid w:val="00400890"/>
    <w:rsid w:val="00400B3A"/>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627"/>
    <w:rsid w:val="0045691F"/>
    <w:rsid w:val="0045740E"/>
    <w:rsid w:val="00457622"/>
    <w:rsid w:val="00457A75"/>
    <w:rsid w:val="00457D94"/>
    <w:rsid w:val="00457F71"/>
    <w:rsid w:val="004602F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677EE"/>
    <w:rsid w:val="00470951"/>
    <w:rsid w:val="00471903"/>
    <w:rsid w:val="0047194E"/>
    <w:rsid w:val="00472790"/>
    <w:rsid w:val="004727FE"/>
    <w:rsid w:val="00472B9F"/>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D02"/>
    <w:rsid w:val="004A0888"/>
    <w:rsid w:val="004A10CA"/>
    <w:rsid w:val="004A1549"/>
    <w:rsid w:val="004A1633"/>
    <w:rsid w:val="004A1B94"/>
    <w:rsid w:val="004A2222"/>
    <w:rsid w:val="004A240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6C1"/>
    <w:rsid w:val="004F7F54"/>
    <w:rsid w:val="0050063E"/>
    <w:rsid w:val="00501F93"/>
    <w:rsid w:val="00502803"/>
    <w:rsid w:val="00503708"/>
    <w:rsid w:val="00503944"/>
    <w:rsid w:val="00504EB9"/>
    <w:rsid w:val="00505268"/>
    <w:rsid w:val="00505DF6"/>
    <w:rsid w:val="00506400"/>
    <w:rsid w:val="00506652"/>
    <w:rsid w:val="005074E5"/>
    <w:rsid w:val="00510118"/>
    <w:rsid w:val="00511051"/>
    <w:rsid w:val="00511AF5"/>
    <w:rsid w:val="00511C3F"/>
    <w:rsid w:val="005123A4"/>
    <w:rsid w:val="005127A9"/>
    <w:rsid w:val="00512E6C"/>
    <w:rsid w:val="005130C0"/>
    <w:rsid w:val="00513E12"/>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FB0"/>
    <w:rsid w:val="00573390"/>
    <w:rsid w:val="005746C1"/>
    <w:rsid w:val="005750CC"/>
    <w:rsid w:val="005751CA"/>
    <w:rsid w:val="00575DD3"/>
    <w:rsid w:val="00576490"/>
    <w:rsid w:val="00576603"/>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6B"/>
    <w:rsid w:val="005C3E7F"/>
    <w:rsid w:val="005C58B9"/>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1790"/>
    <w:rsid w:val="005E204D"/>
    <w:rsid w:val="005E25E0"/>
    <w:rsid w:val="005E2BB1"/>
    <w:rsid w:val="005E2D55"/>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47DE"/>
    <w:rsid w:val="005F5A62"/>
    <w:rsid w:val="005F68E6"/>
    <w:rsid w:val="005F7504"/>
    <w:rsid w:val="005F7839"/>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BE6"/>
    <w:rsid w:val="0061338F"/>
    <w:rsid w:val="006136FE"/>
    <w:rsid w:val="0061408D"/>
    <w:rsid w:val="00615ADE"/>
    <w:rsid w:val="0061678C"/>
    <w:rsid w:val="006177FB"/>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6D39"/>
    <w:rsid w:val="006B700F"/>
    <w:rsid w:val="006B7242"/>
    <w:rsid w:val="006B735D"/>
    <w:rsid w:val="006B775D"/>
    <w:rsid w:val="006B788C"/>
    <w:rsid w:val="006B7E1D"/>
    <w:rsid w:val="006C0F7D"/>
    <w:rsid w:val="006C11CB"/>
    <w:rsid w:val="006C26B7"/>
    <w:rsid w:val="006C2DEC"/>
    <w:rsid w:val="006C327D"/>
    <w:rsid w:val="006C35FE"/>
    <w:rsid w:val="006C3D90"/>
    <w:rsid w:val="006C41A1"/>
    <w:rsid w:val="006C42CF"/>
    <w:rsid w:val="006C541D"/>
    <w:rsid w:val="006C6505"/>
    <w:rsid w:val="006C6E5E"/>
    <w:rsid w:val="006C70B1"/>
    <w:rsid w:val="006C793B"/>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F4C"/>
    <w:rsid w:val="00712F94"/>
    <w:rsid w:val="0071448B"/>
    <w:rsid w:val="00714607"/>
    <w:rsid w:val="0071495B"/>
    <w:rsid w:val="00714EB8"/>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0F7A"/>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925"/>
    <w:rsid w:val="00745F3A"/>
    <w:rsid w:val="007465DA"/>
    <w:rsid w:val="00746E1D"/>
    <w:rsid w:val="00747031"/>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36B"/>
    <w:rsid w:val="00784B5F"/>
    <w:rsid w:val="007853A1"/>
    <w:rsid w:val="00785A99"/>
    <w:rsid w:val="007867F9"/>
    <w:rsid w:val="0078734E"/>
    <w:rsid w:val="007908EB"/>
    <w:rsid w:val="00790DB8"/>
    <w:rsid w:val="00790FA0"/>
    <w:rsid w:val="007924F7"/>
    <w:rsid w:val="0079268C"/>
    <w:rsid w:val="00792E07"/>
    <w:rsid w:val="00793335"/>
    <w:rsid w:val="00794143"/>
    <w:rsid w:val="00794907"/>
    <w:rsid w:val="00794C1A"/>
    <w:rsid w:val="00794F83"/>
    <w:rsid w:val="007956E7"/>
    <w:rsid w:val="00795815"/>
    <w:rsid w:val="00795F9A"/>
    <w:rsid w:val="00796701"/>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4B0"/>
    <w:rsid w:val="007B4528"/>
    <w:rsid w:val="007B5606"/>
    <w:rsid w:val="007B57C3"/>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6A95"/>
    <w:rsid w:val="007D70AE"/>
    <w:rsid w:val="007D7930"/>
    <w:rsid w:val="007D7BAE"/>
    <w:rsid w:val="007D7C27"/>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16BF"/>
    <w:rsid w:val="00881C57"/>
    <w:rsid w:val="00881CFF"/>
    <w:rsid w:val="0088212D"/>
    <w:rsid w:val="0088265D"/>
    <w:rsid w:val="00883445"/>
    <w:rsid w:val="008837AC"/>
    <w:rsid w:val="00883A2C"/>
    <w:rsid w:val="00883A75"/>
    <w:rsid w:val="00883D9A"/>
    <w:rsid w:val="00884069"/>
    <w:rsid w:val="008844FF"/>
    <w:rsid w:val="00885267"/>
    <w:rsid w:val="00885DA9"/>
    <w:rsid w:val="008869C5"/>
    <w:rsid w:val="00886AC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272A"/>
    <w:rsid w:val="009027CF"/>
    <w:rsid w:val="00902D34"/>
    <w:rsid w:val="00903565"/>
    <w:rsid w:val="009035D4"/>
    <w:rsid w:val="009044A5"/>
    <w:rsid w:val="009047EC"/>
    <w:rsid w:val="00904EDF"/>
    <w:rsid w:val="00906320"/>
    <w:rsid w:val="00906534"/>
    <w:rsid w:val="00906857"/>
    <w:rsid w:val="00906D24"/>
    <w:rsid w:val="00906EB1"/>
    <w:rsid w:val="009077F5"/>
    <w:rsid w:val="00907C48"/>
    <w:rsid w:val="00911194"/>
    <w:rsid w:val="00913387"/>
    <w:rsid w:val="00913916"/>
    <w:rsid w:val="00913B06"/>
    <w:rsid w:val="00913BD1"/>
    <w:rsid w:val="00913CBE"/>
    <w:rsid w:val="00913D11"/>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439C"/>
    <w:rsid w:val="009855D0"/>
    <w:rsid w:val="00986E19"/>
    <w:rsid w:val="0098710A"/>
    <w:rsid w:val="0098740A"/>
    <w:rsid w:val="0098782D"/>
    <w:rsid w:val="009906CD"/>
    <w:rsid w:val="00990B26"/>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5E4"/>
    <w:rsid w:val="009B2B95"/>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63D8"/>
    <w:rsid w:val="009F697E"/>
    <w:rsid w:val="009F6B3D"/>
    <w:rsid w:val="009F70B9"/>
    <w:rsid w:val="009F738A"/>
    <w:rsid w:val="009F7A2F"/>
    <w:rsid w:val="00A002E0"/>
    <w:rsid w:val="00A007A3"/>
    <w:rsid w:val="00A0088E"/>
    <w:rsid w:val="00A00DE9"/>
    <w:rsid w:val="00A02FD7"/>
    <w:rsid w:val="00A0456C"/>
    <w:rsid w:val="00A0474E"/>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A8"/>
    <w:rsid w:val="00A34665"/>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7EE"/>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5C2"/>
    <w:rsid w:val="00AC7F87"/>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62E7"/>
    <w:rsid w:val="00B26AE3"/>
    <w:rsid w:val="00B27321"/>
    <w:rsid w:val="00B3040C"/>
    <w:rsid w:val="00B3061B"/>
    <w:rsid w:val="00B3246B"/>
    <w:rsid w:val="00B32B05"/>
    <w:rsid w:val="00B32D5D"/>
    <w:rsid w:val="00B32D6D"/>
    <w:rsid w:val="00B332E0"/>
    <w:rsid w:val="00B3341C"/>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C1"/>
    <w:rsid w:val="00B719E5"/>
    <w:rsid w:val="00B7344E"/>
    <w:rsid w:val="00B7356A"/>
    <w:rsid w:val="00B7357B"/>
    <w:rsid w:val="00B735DA"/>
    <w:rsid w:val="00B73646"/>
    <w:rsid w:val="00B73EE6"/>
    <w:rsid w:val="00B73FF6"/>
    <w:rsid w:val="00B74924"/>
    <w:rsid w:val="00B74AC0"/>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B53"/>
    <w:rsid w:val="00B94B98"/>
    <w:rsid w:val="00B96E11"/>
    <w:rsid w:val="00B97015"/>
    <w:rsid w:val="00B97316"/>
    <w:rsid w:val="00B973B4"/>
    <w:rsid w:val="00BA17CD"/>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912"/>
    <w:rsid w:val="00BB5356"/>
    <w:rsid w:val="00BB59B7"/>
    <w:rsid w:val="00BB7162"/>
    <w:rsid w:val="00BB741B"/>
    <w:rsid w:val="00BB7BFD"/>
    <w:rsid w:val="00BB7CB0"/>
    <w:rsid w:val="00BC194A"/>
    <w:rsid w:val="00BC1C8F"/>
    <w:rsid w:val="00BC1F61"/>
    <w:rsid w:val="00BC25A0"/>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D7722"/>
    <w:rsid w:val="00BE048C"/>
    <w:rsid w:val="00BE097A"/>
    <w:rsid w:val="00BE0EC1"/>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CC4"/>
    <w:rsid w:val="00C2353B"/>
    <w:rsid w:val="00C23BA6"/>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787"/>
    <w:rsid w:val="00C70C47"/>
    <w:rsid w:val="00C71591"/>
    <w:rsid w:val="00C71AA7"/>
    <w:rsid w:val="00C7250C"/>
    <w:rsid w:val="00C734E9"/>
    <w:rsid w:val="00C73680"/>
    <w:rsid w:val="00C739A0"/>
    <w:rsid w:val="00C73CAE"/>
    <w:rsid w:val="00C76E2D"/>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718"/>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560C"/>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448"/>
    <w:rsid w:val="00CE3566"/>
    <w:rsid w:val="00CE4534"/>
    <w:rsid w:val="00CE4E89"/>
    <w:rsid w:val="00CE4EED"/>
    <w:rsid w:val="00CE4F5C"/>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108B4"/>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15CD"/>
    <w:rsid w:val="00D21ABA"/>
    <w:rsid w:val="00D22A3B"/>
    <w:rsid w:val="00D22BB0"/>
    <w:rsid w:val="00D22FFD"/>
    <w:rsid w:val="00D23970"/>
    <w:rsid w:val="00D23AF9"/>
    <w:rsid w:val="00D23C8B"/>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5604"/>
    <w:rsid w:val="00D360B5"/>
    <w:rsid w:val="00D36349"/>
    <w:rsid w:val="00D36CEA"/>
    <w:rsid w:val="00D371F8"/>
    <w:rsid w:val="00D377DA"/>
    <w:rsid w:val="00D40477"/>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E81"/>
    <w:rsid w:val="00DA6440"/>
    <w:rsid w:val="00DA6A08"/>
    <w:rsid w:val="00DA747A"/>
    <w:rsid w:val="00DA74E2"/>
    <w:rsid w:val="00DB0AC8"/>
    <w:rsid w:val="00DB137D"/>
    <w:rsid w:val="00DB146E"/>
    <w:rsid w:val="00DB149F"/>
    <w:rsid w:val="00DB2C17"/>
    <w:rsid w:val="00DB2D25"/>
    <w:rsid w:val="00DB379C"/>
    <w:rsid w:val="00DB40DB"/>
    <w:rsid w:val="00DB5DB5"/>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0609"/>
    <w:rsid w:val="00DE1078"/>
    <w:rsid w:val="00DE16E1"/>
    <w:rsid w:val="00DE19F3"/>
    <w:rsid w:val="00DE2817"/>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203"/>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4495"/>
    <w:rsid w:val="00F24722"/>
    <w:rsid w:val="00F2534E"/>
    <w:rsid w:val="00F25BB9"/>
    <w:rsid w:val="00F260FF"/>
    <w:rsid w:val="00F262C9"/>
    <w:rsid w:val="00F264E5"/>
    <w:rsid w:val="00F26766"/>
    <w:rsid w:val="00F269EE"/>
    <w:rsid w:val="00F279BF"/>
    <w:rsid w:val="00F27E96"/>
    <w:rsid w:val="00F27F53"/>
    <w:rsid w:val="00F30C0A"/>
    <w:rsid w:val="00F30C28"/>
    <w:rsid w:val="00F31024"/>
    <w:rsid w:val="00F32667"/>
    <w:rsid w:val="00F33111"/>
    <w:rsid w:val="00F33290"/>
    <w:rsid w:val="00F33DAF"/>
    <w:rsid w:val="00F33ED8"/>
    <w:rsid w:val="00F346FB"/>
    <w:rsid w:val="00F35237"/>
    <w:rsid w:val="00F352D4"/>
    <w:rsid w:val="00F359E4"/>
    <w:rsid w:val="00F35E90"/>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5C09"/>
    <w:rsid w:val="00F96FB8"/>
    <w:rsid w:val="00FA0775"/>
    <w:rsid w:val="00FA1B48"/>
    <w:rsid w:val="00FA21E0"/>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1ED"/>
    <w:rsid w:val="00FC0489"/>
    <w:rsid w:val="00FC0AFB"/>
    <w:rsid w:val="00FC0C94"/>
    <w:rsid w:val="00FC0F61"/>
    <w:rsid w:val="00FC1660"/>
    <w:rsid w:val="00FC1A7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35F5-C480-4333-A304-83168A1D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3338</Words>
  <Characters>18364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21659</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Angelica Zambrana Monduela</cp:lastModifiedBy>
  <cp:revision>5</cp:revision>
  <cp:lastPrinted>2024-03-21T20:31:00Z</cp:lastPrinted>
  <dcterms:created xsi:type="dcterms:W3CDTF">2024-03-21T20:34:00Z</dcterms:created>
  <dcterms:modified xsi:type="dcterms:W3CDTF">2024-03-21T20:38:00Z</dcterms:modified>
</cp:coreProperties>
</file>