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9B01C1" w:rsidRPr="00D46844" w:rsidRDefault="009B01C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9B01C1" w:rsidRPr="00D46844" w:rsidRDefault="009B01C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1DBA6800" w:rsidR="009B01C1" w:rsidRPr="003E6A76" w:rsidRDefault="00B46A81"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1DBA6800" w:rsidR="009B01C1" w:rsidRPr="003E6A76" w:rsidRDefault="00B46A81"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9B01C1" w:rsidRPr="00F168BF" w:rsidRDefault="009B01C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9B01C1" w:rsidRPr="00F168BF" w:rsidRDefault="009B01C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520C3AF9" w:rsidR="009B01C1" w:rsidRDefault="009B01C1"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ENDE-CDGE-R-2023-0</w:t>
                            </w:r>
                            <w:r>
                              <w:rPr>
                                <w:rFonts w:ascii="Tahoma" w:hAnsi="Tahoma" w:cs="Tahoma"/>
                                <w:b/>
                                <w:bCs/>
                                <w:color w:val="000000"/>
                                <w:sz w:val="32"/>
                                <w:szCs w:val="24"/>
                                <w:lang w:val="pt-BR"/>
                              </w:rPr>
                              <w:t>24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520C3AF9" w:rsidR="009B01C1" w:rsidRDefault="009B01C1"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ENDE-CDGE-R-2023-0</w:t>
                      </w:r>
                      <w:r>
                        <w:rPr>
                          <w:rFonts w:ascii="Tahoma" w:hAnsi="Tahoma" w:cs="Tahoma"/>
                          <w:b/>
                          <w:bCs/>
                          <w:color w:val="000000"/>
                          <w:sz w:val="32"/>
                          <w:szCs w:val="24"/>
                          <w:lang w:val="pt-BR"/>
                        </w:rPr>
                        <w:t>24</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3315EBA3" w:rsidR="001E2EAE" w:rsidRPr="00165952" w:rsidRDefault="001E2EAE" w:rsidP="00077AC6">
      <w:pPr>
        <w:rPr>
          <w:rFonts w:ascii="Verdana" w:hAnsi="Verdana" w:cs="Arial"/>
          <w:b/>
          <w:sz w:val="18"/>
          <w:szCs w:val="18"/>
        </w:rPr>
      </w:pPr>
    </w:p>
    <w:p w14:paraId="1793810C" w14:textId="6AFD9EB5" w:rsidR="001E2EAE" w:rsidRPr="00165952" w:rsidRDefault="00E3325D"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158BAE78">
                <wp:simplePos x="0" y="0"/>
                <wp:positionH relativeFrom="margin">
                  <wp:posOffset>1226337</wp:posOffset>
                </wp:positionH>
                <wp:positionV relativeFrom="paragraph">
                  <wp:posOffset>39000</wp:posOffset>
                </wp:positionV>
                <wp:extent cx="4175125" cy="1207827"/>
                <wp:effectExtent l="0" t="0" r="15875"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20782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B0F81A" w14:textId="77777777" w:rsidR="009B01C1" w:rsidRDefault="009B01C1"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0DEB44E9" w:rsidR="009B01C1" w:rsidRPr="005D2A6E" w:rsidRDefault="009B01C1"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CONDUCTORES PARA INVERSIÓN – GESTIÓN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55pt;margin-top:3.05pt;width:328.75pt;height:9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" fillcolor="#2f4776" strokecolor="gray">
                <v:fill color2="#69f" rotate="t" angle="90" focus="50%" type="gradient"/>
                <v:shadow color="black" offset="1pt"/>
                <v:textbox inset="2.23519mm,1.1176mm,2.23519mm,1.1176mm">
                  <w:txbxContent>
                    <w:p w14:paraId="2AB0F81A" w14:textId="77777777" w:rsidR="009B01C1" w:rsidRDefault="009B01C1"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0DEB44E9" w:rsidR="009B01C1" w:rsidRPr="005D2A6E" w:rsidRDefault="009B01C1"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CONDUCTORES PARA INVERSIÓN – GESTIÓN 2023</w:t>
                      </w:r>
                    </w:p>
                  </w:txbxContent>
                </v:textbox>
                <w10:wrap anchorx="margin"/>
              </v:roundrect>
            </w:pict>
          </mc:Fallback>
        </mc:AlternateContent>
      </w: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021C23D" w:rsidR="009B01C1" w:rsidRPr="00D46844" w:rsidRDefault="009B01C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2021C23D" w:rsidR="009B01C1" w:rsidRPr="00D46844" w:rsidRDefault="009B01C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747E77EF" w14:textId="77777777" w:rsidR="009044A5" w:rsidRDefault="009044A5" w:rsidP="00374FC3">
      <w:pPr>
        <w:jc w:val="center"/>
        <w:rPr>
          <w:rFonts w:ascii="Verdana" w:hAnsi="Verdana" w:cs="Arial"/>
          <w:b/>
          <w:sz w:val="18"/>
          <w:szCs w:val="16"/>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1EAC49A5"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 xml:space="preserve">itución así lo prevea. </w:t>
      </w:r>
    </w:p>
    <w:p w14:paraId="391C706C"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CD7040">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0F6779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w:t>
            </w:r>
            <w:r w:rsidR="002E0700">
              <w:rPr>
                <w:rFonts w:ascii="Arial" w:hAnsi="Arial" w:cs="Arial"/>
                <w:bCs/>
                <w:sz w:val="16"/>
                <w:szCs w:val="16"/>
              </w:rPr>
              <w:t>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CD7040">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CD7040">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2CFB37D9" w14:textId="77777777" w:rsidR="007D34C2" w:rsidRDefault="007D34C2" w:rsidP="007D34C2">
      <w:pPr>
        <w:pStyle w:val="Prrafodelista"/>
        <w:ind w:left="773"/>
        <w:jc w:val="both"/>
        <w:rPr>
          <w:rFonts w:ascii="Tahoma" w:hAnsi="Tahoma" w:cs="Tahoma"/>
          <w:sz w:val="16"/>
          <w:szCs w:val="16"/>
          <w:lang w:eastAsia="es-ES"/>
        </w:rPr>
      </w:pPr>
    </w:p>
    <w:p w14:paraId="7D691D44" w14:textId="77777777" w:rsidR="00374FC3" w:rsidRDefault="00374FC3" w:rsidP="00374FC3">
      <w:pPr>
        <w:rPr>
          <w:rFonts w:ascii="Verdana" w:hAnsi="Verdana" w:cs="Arial"/>
          <w:b/>
          <w:sz w:val="18"/>
          <w:szCs w:val="18"/>
        </w:rPr>
      </w:pPr>
    </w:p>
    <w:tbl>
      <w:tblPr>
        <w:tblW w:w="14742" w:type="dxa"/>
        <w:tblInd w:w="-572" w:type="dxa"/>
        <w:tblCellMar>
          <w:left w:w="70" w:type="dxa"/>
          <w:right w:w="70" w:type="dxa"/>
        </w:tblCellMar>
        <w:tblLook w:val="04A0" w:firstRow="1" w:lastRow="0" w:firstColumn="1" w:lastColumn="0" w:noHBand="0" w:noVBand="1"/>
      </w:tblPr>
      <w:tblGrid>
        <w:gridCol w:w="545"/>
        <w:gridCol w:w="2349"/>
        <w:gridCol w:w="907"/>
        <w:gridCol w:w="879"/>
        <w:gridCol w:w="1321"/>
        <w:gridCol w:w="1144"/>
        <w:gridCol w:w="994"/>
        <w:gridCol w:w="1209"/>
        <w:gridCol w:w="1046"/>
        <w:gridCol w:w="1141"/>
        <w:gridCol w:w="1064"/>
        <w:gridCol w:w="958"/>
        <w:gridCol w:w="1185"/>
      </w:tblGrid>
      <w:tr w:rsidR="00D827FF" w:rsidRPr="00516A22" w14:paraId="4063321E" w14:textId="77777777" w:rsidTr="00FD341E">
        <w:trPr>
          <w:trHeight w:val="360"/>
        </w:trPr>
        <w:tc>
          <w:tcPr>
            <w:tcW w:w="8080" w:type="dxa"/>
            <w:gridSpan w:val="7"/>
            <w:tcBorders>
              <w:top w:val="single" w:sz="4" w:space="0" w:color="auto"/>
              <w:left w:val="single" w:sz="4" w:space="0" w:color="auto"/>
              <w:bottom w:val="single" w:sz="4" w:space="0" w:color="auto"/>
              <w:right w:val="single" w:sz="4" w:space="0" w:color="auto"/>
            </w:tcBorders>
            <w:shd w:val="clear" w:color="000000" w:fill="ACB9CA"/>
            <w:vAlign w:val="center"/>
            <w:hideMark/>
          </w:tcPr>
          <w:p w14:paraId="64545662"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DATOS COMPLETADOS POR LA ENTIDAD CONVOCANTE</w:t>
            </w:r>
          </w:p>
        </w:tc>
        <w:tc>
          <w:tcPr>
            <w:tcW w:w="6662" w:type="dxa"/>
            <w:gridSpan w:val="6"/>
            <w:tcBorders>
              <w:top w:val="single" w:sz="4" w:space="0" w:color="auto"/>
              <w:left w:val="nil"/>
              <w:bottom w:val="single" w:sz="4" w:space="0" w:color="auto"/>
              <w:right w:val="single" w:sz="4" w:space="0" w:color="auto"/>
            </w:tcBorders>
            <w:shd w:val="clear" w:color="000000" w:fill="DEEAF6"/>
            <w:vAlign w:val="center"/>
            <w:hideMark/>
          </w:tcPr>
          <w:p w14:paraId="1282D648"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PROPUESTA (A SER COMPLETADO POR EL PROPONENTE)</w:t>
            </w:r>
          </w:p>
        </w:tc>
      </w:tr>
      <w:tr w:rsidR="00FD341E" w:rsidRPr="00516A22" w14:paraId="3AA85E81" w14:textId="77777777" w:rsidTr="00FD341E">
        <w:trPr>
          <w:trHeight w:val="288"/>
        </w:trPr>
        <w:tc>
          <w:tcPr>
            <w:tcW w:w="54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88677F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Ítem</w:t>
            </w:r>
          </w:p>
        </w:tc>
        <w:tc>
          <w:tcPr>
            <w:tcW w:w="2397" w:type="dxa"/>
            <w:vMerge w:val="restart"/>
            <w:tcBorders>
              <w:top w:val="nil"/>
              <w:left w:val="single" w:sz="4" w:space="0" w:color="auto"/>
              <w:bottom w:val="single" w:sz="4" w:space="0" w:color="auto"/>
              <w:right w:val="single" w:sz="4" w:space="0" w:color="auto"/>
            </w:tcBorders>
            <w:shd w:val="clear" w:color="000000" w:fill="ACB9CA"/>
            <w:vAlign w:val="center"/>
            <w:hideMark/>
          </w:tcPr>
          <w:p w14:paraId="19B470F5"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Descripción del bien</w:t>
            </w:r>
          </w:p>
        </w:tc>
        <w:tc>
          <w:tcPr>
            <w:tcW w:w="923"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3A5E2C0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9CB5418"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Cantidad solicitada</w:t>
            </w:r>
          </w:p>
        </w:tc>
        <w:tc>
          <w:tcPr>
            <w:tcW w:w="1335" w:type="dxa"/>
            <w:vMerge w:val="restart"/>
            <w:tcBorders>
              <w:top w:val="nil"/>
              <w:left w:val="single" w:sz="4" w:space="0" w:color="auto"/>
              <w:bottom w:val="single" w:sz="4" w:space="0" w:color="auto"/>
              <w:right w:val="single" w:sz="4" w:space="0" w:color="auto"/>
            </w:tcBorders>
            <w:shd w:val="clear" w:color="000000" w:fill="ACB9CA"/>
            <w:vAlign w:val="center"/>
            <w:hideMark/>
          </w:tcPr>
          <w:p w14:paraId="4B44C6D4"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unitario</w:t>
            </w:r>
            <w:r>
              <w:rPr>
                <w:rFonts w:ascii="Arial" w:eastAsia="Times New Roman" w:hAnsi="Arial" w:cs="Arial"/>
                <w:b/>
                <w:bCs/>
                <w:color w:val="000000"/>
                <w:sz w:val="16"/>
                <w:szCs w:val="16"/>
                <w:lang w:eastAsia="es-BO"/>
              </w:rPr>
              <w:t xml:space="preserve"> </w:t>
            </w:r>
          </w:p>
          <w:p w14:paraId="1865F0DE" w14:textId="288C99E5"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(Bs.)</w:t>
            </w:r>
          </w:p>
        </w:tc>
        <w:tc>
          <w:tcPr>
            <w:tcW w:w="1147" w:type="dxa"/>
            <w:vMerge w:val="restart"/>
            <w:tcBorders>
              <w:top w:val="nil"/>
              <w:left w:val="single" w:sz="4" w:space="0" w:color="auto"/>
              <w:bottom w:val="single" w:sz="4" w:space="0" w:color="auto"/>
              <w:right w:val="single" w:sz="4" w:space="0" w:color="auto"/>
            </w:tcBorders>
            <w:shd w:val="clear" w:color="000000" w:fill="ACB9CA"/>
            <w:vAlign w:val="center"/>
            <w:hideMark/>
          </w:tcPr>
          <w:p w14:paraId="34F8A8BB"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total</w:t>
            </w:r>
          </w:p>
          <w:p w14:paraId="19D62774" w14:textId="426DCCCC"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(Bs.)</w:t>
            </w:r>
          </w:p>
        </w:tc>
        <w:tc>
          <w:tcPr>
            <w:tcW w:w="850" w:type="dxa"/>
            <w:vMerge w:val="restart"/>
            <w:tcBorders>
              <w:top w:val="nil"/>
              <w:left w:val="single" w:sz="4" w:space="0" w:color="auto"/>
              <w:bottom w:val="single" w:sz="4" w:space="0" w:color="auto"/>
              <w:right w:val="single" w:sz="4" w:space="0" w:color="auto"/>
            </w:tcBorders>
            <w:shd w:val="clear" w:color="000000" w:fill="ACB9CA"/>
            <w:vAlign w:val="center"/>
          </w:tcPr>
          <w:p w14:paraId="4260A615" w14:textId="77777777" w:rsidR="00FD341E"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Plazo de entrega solicitado</w:t>
            </w:r>
          </w:p>
          <w:p w14:paraId="4220AB73" w14:textId="6F82FE8B"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w:t>
            </w:r>
            <w:r w:rsidRPr="003E04C0">
              <w:rPr>
                <w:rFonts w:ascii="Arial" w:eastAsia="Times New Roman" w:hAnsi="Arial" w:cs="Arial"/>
                <w:b/>
                <w:bCs/>
                <w:color w:val="000000"/>
                <w:sz w:val="16"/>
                <w:szCs w:val="16"/>
                <w:lang w:eastAsia="es-BO"/>
              </w:rPr>
              <w:t xml:space="preserve">* </w:t>
            </w:r>
            <w:r>
              <w:rPr>
                <w:rFonts w:ascii="Arial" w:eastAsia="Times New Roman" w:hAnsi="Arial" w:cs="Arial"/>
                <w:b/>
                <w:bCs/>
                <w:color w:val="000000"/>
                <w:sz w:val="16"/>
                <w:szCs w:val="16"/>
                <w:lang w:eastAsia="es-BO"/>
              </w:rPr>
              <w:t>en días calendario)</w:t>
            </w:r>
          </w:p>
        </w:tc>
        <w:tc>
          <w:tcPr>
            <w:tcW w:w="1209" w:type="dxa"/>
            <w:vMerge w:val="restart"/>
            <w:tcBorders>
              <w:top w:val="nil"/>
              <w:left w:val="nil"/>
              <w:right w:val="single" w:sz="4" w:space="0" w:color="auto"/>
            </w:tcBorders>
            <w:shd w:val="clear" w:color="000000" w:fill="DEEAF6"/>
            <w:vAlign w:val="center"/>
            <w:hideMark/>
          </w:tcPr>
          <w:p w14:paraId="46E766B0" w14:textId="60C008D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 </w:t>
            </w:r>
          </w:p>
          <w:p w14:paraId="47B44676" w14:textId="365B38B8"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Marca/Modelo</w:t>
            </w:r>
          </w:p>
        </w:tc>
        <w:tc>
          <w:tcPr>
            <w:tcW w:w="1061" w:type="dxa"/>
            <w:vMerge w:val="restart"/>
            <w:tcBorders>
              <w:top w:val="nil"/>
              <w:left w:val="nil"/>
              <w:right w:val="single" w:sz="4" w:space="0" w:color="auto"/>
            </w:tcBorders>
            <w:shd w:val="clear" w:color="000000" w:fill="DEEAF6"/>
            <w:vAlign w:val="center"/>
          </w:tcPr>
          <w:p w14:paraId="7995ABF6" w14:textId="679E9BC7"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País de Origen</w:t>
            </w:r>
          </w:p>
        </w:tc>
        <w:tc>
          <w:tcPr>
            <w:tcW w:w="1147" w:type="dxa"/>
            <w:vMerge w:val="restart"/>
            <w:tcBorders>
              <w:top w:val="nil"/>
              <w:left w:val="nil"/>
              <w:right w:val="single" w:sz="4" w:space="0" w:color="auto"/>
            </w:tcBorders>
            <w:shd w:val="clear" w:color="000000" w:fill="DEEAF6"/>
            <w:vAlign w:val="center"/>
          </w:tcPr>
          <w:p w14:paraId="5DBF06AF" w14:textId="77777777" w:rsidR="00CD5E7B"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Plazo de entrega </w:t>
            </w:r>
          </w:p>
          <w:p w14:paraId="70DA01AB" w14:textId="0C08ED61" w:rsidR="00FD341E" w:rsidRPr="00516A22" w:rsidRDefault="00CD5E7B"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w:t>
            </w:r>
            <w:r w:rsidR="00FD341E">
              <w:rPr>
                <w:rFonts w:ascii="Arial" w:eastAsia="Times New Roman" w:hAnsi="Arial" w:cs="Arial"/>
                <w:b/>
                <w:bCs/>
                <w:color w:val="000000"/>
                <w:sz w:val="16"/>
                <w:szCs w:val="16"/>
                <w:lang w:eastAsia="es-BO"/>
              </w:rPr>
              <w:t>en días calendario)</w:t>
            </w:r>
          </w:p>
        </w:tc>
        <w:tc>
          <w:tcPr>
            <w:tcW w:w="1073" w:type="dxa"/>
            <w:vMerge w:val="restart"/>
            <w:tcBorders>
              <w:top w:val="nil"/>
              <w:left w:val="nil"/>
              <w:right w:val="single" w:sz="4" w:space="0" w:color="auto"/>
            </w:tcBorders>
            <w:shd w:val="clear" w:color="000000" w:fill="DEEAF6"/>
            <w:vAlign w:val="center"/>
          </w:tcPr>
          <w:p w14:paraId="69FFF4FB" w14:textId="153CCBB0"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Cantidad ofertada</w:t>
            </w:r>
          </w:p>
        </w:tc>
        <w:tc>
          <w:tcPr>
            <w:tcW w:w="966" w:type="dxa"/>
            <w:tcBorders>
              <w:top w:val="nil"/>
              <w:left w:val="nil"/>
              <w:bottom w:val="single" w:sz="4" w:space="0" w:color="auto"/>
              <w:right w:val="single" w:sz="4" w:space="0" w:color="auto"/>
            </w:tcBorders>
            <w:shd w:val="clear" w:color="000000" w:fill="DEEAF6"/>
            <w:vAlign w:val="center"/>
          </w:tcPr>
          <w:p w14:paraId="1432D120" w14:textId="159833DA"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Unitario</w:t>
            </w:r>
          </w:p>
        </w:tc>
        <w:tc>
          <w:tcPr>
            <w:tcW w:w="1206" w:type="dxa"/>
            <w:tcBorders>
              <w:top w:val="nil"/>
              <w:left w:val="nil"/>
              <w:bottom w:val="single" w:sz="4" w:space="0" w:color="auto"/>
              <w:right w:val="single" w:sz="4" w:space="0" w:color="auto"/>
            </w:tcBorders>
            <w:shd w:val="clear" w:color="000000" w:fill="DEEAF6"/>
            <w:vAlign w:val="center"/>
            <w:hideMark/>
          </w:tcPr>
          <w:p w14:paraId="1B663267" w14:textId="6F93CD2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Total</w:t>
            </w:r>
          </w:p>
        </w:tc>
      </w:tr>
      <w:tr w:rsidR="00FD341E" w:rsidRPr="00516A22" w14:paraId="03C2E836" w14:textId="77777777" w:rsidTr="00FD341E">
        <w:trPr>
          <w:trHeight w:val="408"/>
        </w:trPr>
        <w:tc>
          <w:tcPr>
            <w:tcW w:w="549" w:type="dxa"/>
            <w:vMerge/>
            <w:tcBorders>
              <w:top w:val="nil"/>
              <w:left w:val="single" w:sz="4" w:space="0" w:color="auto"/>
              <w:bottom w:val="single" w:sz="4" w:space="0" w:color="auto"/>
              <w:right w:val="single" w:sz="4" w:space="0" w:color="auto"/>
            </w:tcBorders>
            <w:vAlign w:val="center"/>
            <w:hideMark/>
          </w:tcPr>
          <w:p w14:paraId="683E4078" w14:textId="77777777" w:rsidR="00FD341E" w:rsidRPr="00516A22" w:rsidRDefault="00FD341E" w:rsidP="00FD341E">
            <w:pPr>
              <w:rPr>
                <w:rFonts w:ascii="Arial" w:eastAsia="Times New Roman" w:hAnsi="Arial" w:cs="Arial"/>
                <w:b/>
                <w:bCs/>
                <w:color w:val="000000"/>
                <w:sz w:val="16"/>
                <w:szCs w:val="16"/>
                <w:lang w:eastAsia="es-BO"/>
              </w:rPr>
            </w:pPr>
          </w:p>
        </w:tc>
        <w:tc>
          <w:tcPr>
            <w:tcW w:w="2397" w:type="dxa"/>
            <w:vMerge/>
            <w:tcBorders>
              <w:top w:val="nil"/>
              <w:left w:val="single" w:sz="4" w:space="0" w:color="auto"/>
              <w:bottom w:val="single" w:sz="4" w:space="0" w:color="auto"/>
              <w:right w:val="single" w:sz="4" w:space="0" w:color="auto"/>
            </w:tcBorders>
            <w:vAlign w:val="center"/>
            <w:hideMark/>
          </w:tcPr>
          <w:p w14:paraId="373C31FB" w14:textId="77777777" w:rsidR="00FD341E" w:rsidRPr="00516A22" w:rsidRDefault="00FD341E" w:rsidP="00FD341E">
            <w:pPr>
              <w:rPr>
                <w:rFonts w:ascii="Arial" w:eastAsia="Times New Roman" w:hAnsi="Arial" w:cs="Arial"/>
                <w:b/>
                <w:bCs/>
                <w:color w:val="000000"/>
                <w:sz w:val="16"/>
                <w:szCs w:val="16"/>
                <w:lang w:eastAsia="es-BO"/>
              </w:rPr>
            </w:pPr>
          </w:p>
        </w:tc>
        <w:tc>
          <w:tcPr>
            <w:tcW w:w="923" w:type="dxa"/>
            <w:vMerge/>
            <w:tcBorders>
              <w:top w:val="nil"/>
              <w:left w:val="single" w:sz="4" w:space="0" w:color="auto"/>
              <w:bottom w:val="single" w:sz="4" w:space="0" w:color="000000"/>
              <w:right w:val="single" w:sz="4" w:space="0" w:color="auto"/>
            </w:tcBorders>
            <w:vAlign w:val="center"/>
            <w:hideMark/>
          </w:tcPr>
          <w:p w14:paraId="1B5643BA" w14:textId="77777777" w:rsidR="00FD341E" w:rsidRPr="00516A22" w:rsidRDefault="00FD341E" w:rsidP="00FD341E">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5770EC5E" w14:textId="77777777" w:rsidR="00FD341E" w:rsidRPr="00516A22" w:rsidRDefault="00FD341E" w:rsidP="00FD341E">
            <w:pPr>
              <w:rPr>
                <w:rFonts w:ascii="Arial" w:eastAsia="Times New Roman" w:hAnsi="Arial" w:cs="Arial"/>
                <w:b/>
                <w:bCs/>
                <w:color w:val="000000"/>
                <w:sz w:val="16"/>
                <w:szCs w:val="16"/>
                <w:lang w:eastAsia="es-BO"/>
              </w:rPr>
            </w:pPr>
          </w:p>
        </w:tc>
        <w:tc>
          <w:tcPr>
            <w:tcW w:w="1335" w:type="dxa"/>
            <w:vMerge/>
            <w:tcBorders>
              <w:top w:val="nil"/>
              <w:left w:val="single" w:sz="4" w:space="0" w:color="auto"/>
              <w:bottom w:val="single" w:sz="4" w:space="0" w:color="auto"/>
              <w:right w:val="single" w:sz="4" w:space="0" w:color="auto"/>
            </w:tcBorders>
            <w:vAlign w:val="center"/>
            <w:hideMark/>
          </w:tcPr>
          <w:p w14:paraId="2228BC06" w14:textId="77777777" w:rsidR="00FD341E" w:rsidRPr="00516A22" w:rsidRDefault="00FD341E" w:rsidP="00FD341E">
            <w:pPr>
              <w:rPr>
                <w:rFonts w:ascii="Arial" w:eastAsia="Times New Roman" w:hAnsi="Arial" w:cs="Arial"/>
                <w:b/>
                <w:bCs/>
                <w:color w:val="000000"/>
                <w:sz w:val="16"/>
                <w:szCs w:val="16"/>
                <w:lang w:eastAsia="es-BO"/>
              </w:rPr>
            </w:pPr>
          </w:p>
        </w:tc>
        <w:tc>
          <w:tcPr>
            <w:tcW w:w="1147" w:type="dxa"/>
            <w:vMerge/>
            <w:tcBorders>
              <w:top w:val="nil"/>
              <w:left w:val="single" w:sz="4" w:space="0" w:color="auto"/>
              <w:bottom w:val="single" w:sz="4" w:space="0" w:color="auto"/>
              <w:right w:val="single" w:sz="4" w:space="0" w:color="auto"/>
            </w:tcBorders>
            <w:vAlign w:val="center"/>
            <w:hideMark/>
          </w:tcPr>
          <w:p w14:paraId="0FC1FEE9" w14:textId="77777777" w:rsidR="00FD341E" w:rsidRPr="00516A22" w:rsidRDefault="00FD341E" w:rsidP="00FD341E">
            <w:pPr>
              <w:rPr>
                <w:rFonts w:ascii="Arial" w:eastAsia="Times New Roman" w:hAnsi="Arial" w:cs="Arial"/>
                <w:b/>
                <w:bCs/>
                <w:color w:val="000000"/>
                <w:sz w:val="16"/>
                <w:szCs w:val="16"/>
                <w:lang w:eastAsia="es-BO"/>
              </w:rPr>
            </w:pPr>
          </w:p>
        </w:tc>
        <w:tc>
          <w:tcPr>
            <w:tcW w:w="850" w:type="dxa"/>
            <w:vMerge/>
            <w:tcBorders>
              <w:top w:val="nil"/>
              <w:left w:val="single" w:sz="4" w:space="0" w:color="auto"/>
              <w:bottom w:val="single" w:sz="4" w:space="0" w:color="auto"/>
              <w:right w:val="single" w:sz="4" w:space="0" w:color="auto"/>
            </w:tcBorders>
            <w:vAlign w:val="center"/>
          </w:tcPr>
          <w:p w14:paraId="1309243E" w14:textId="77777777" w:rsidR="00FD341E" w:rsidRPr="00516A22" w:rsidRDefault="00FD341E" w:rsidP="00FD341E">
            <w:pPr>
              <w:rPr>
                <w:rFonts w:ascii="Arial" w:eastAsia="Times New Roman" w:hAnsi="Arial" w:cs="Arial"/>
                <w:b/>
                <w:bCs/>
                <w:color w:val="000000"/>
                <w:sz w:val="16"/>
                <w:szCs w:val="16"/>
                <w:lang w:eastAsia="es-BO"/>
              </w:rPr>
            </w:pPr>
          </w:p>
        </w:tc>
        <w:tc>
          <w:tcPr>
            <w:tcW w:w="1209" w:type="dxa"/>
            <w:vMerge/>
            <w:tcBorders>
              <w:left w:val="nil"/>
              <w:bottom w:val="single" w:sz="4" w:space="0" w:color="auto"/>
              <w:right w:val="single" w:sz="4" w:space="0" w:color="auto"/>
            </w:tcBorders>
            <w:shd w:val="clear" w:color="000000" w:fill="DEEAF6"/>
            <w:vAlign w:val="center"/>
            <w:hideMark/>
          </w:tcPr>
          <w:p w14:paraId="205CE41F" w14:textId="4D32057B" w:rsidR="00FD341E" w:rsidRPr="00516A22" w:rsidRDefault="00FD341E" w:rsidP="00FD341E">
            <w:pPr>
              <w:jc w:val="center"/>
              <w:rPr>
                <w:rFonts w:ascii="Arial" w:eastAsia="Times New Roman" w:hAnsi="Arial" w:cs="Arial"/>
                <w:b/>
                <w:bCs/>
                <w:color w:val="000000"/>
                <w:sz w:val="16"/>
                <w:szCs w:val="16"/>
                <w:lang w:eastAsia="es-BO"/>
              </w:rPr>
            </w:pPr>
          </w:p>
        </w:tc>
        <w:tc>
          <w:tcPr>
            <w:tcW w:w="1061" w:type="dxa"/>
            <w:vMerge/>
            <w:tcBorders>
              <w:left w:val="nil"/>
              <w:bottom w:val="single" w:sz="4" w:space="0" w:color="auto"/>
              <w:right w:val="single" w:sz="4" w:space="0" w:color="auto"/>
            </w:tcBorders>
            <w:shd w:val="clear" w:color="000000" w:fill="DEEAF6"/>
            <w:vAlign w:val="center"/>
          </w:tcPr>
          <w:p w14:paraId="5153CC11"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147" w:type="dxa"/>
            <w:vMerge/>
            <w:tcBorders>
              <w:left w:val="nil"/>
              <w:bottom w:val="single" w:sz="4" w:space="0" w:color="auto"/>
              <w:right w:val="single" w:sz="4" w:space="0" w:color="auto"/>
            </w:tcBorders>
            <w:shd w:val="clear" w:color="000000" w:fill="DEEAF6"/>
            <w:vAlign w:val="center"/>
          </w:tcPr>
          <w:p w14:paraId="6B316C3A"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073" w:type="dxa"/>
            <w:vMerge/>
            <w:tcBorders>
              <w:left w:val="nil"/>
              <w:bottom w:val="single" w:sz="4" w:space="0" w:color="auto"/>
              <w:right w:val="single" w:sz="4" w:space="0" w:color="auto"/>
            </w:tcBorders>
            <w:shd w:val="clear" w:color="000000" w:fill="DEEAF6"/>
            <w:vAlign w:val="center"/>
          </w:tcPr>
          <w:p w14:paraId="26A84AEF" w14:textId="016AEF4A" w:rsidR="00FD341E" w:rsidRPr="00516A22" w:rsidRDefault="00FD341E" w:rsidP="00FD341E">
            <w:pPr>
              <w:jc w:val="center"/>
              <w:rPr>
                <w:rFonts w:ascii="Arial" w:eastAsia="Times New Roman" w:hAnsi="Arial" w:cs="Arial"/>
                <w:b/>
                <w:bCs/>
                <w:color w:val="000000"/>
                <w:sz w:val="16"/>
                <w:szCs w:val="16"/>
                <w:lang w:eastAsia="es-BO"/>
              </w:rPr>
            </w:pPr>
          </w:p>
        </w:tc>
        <w:tc>
          <w:tcPr>
            <w:tcW w:w="966" w:type="dxa"/>
            <w:tcBorders>
              <w:top w:val="nil"/>
              <w:left w:val="nil"/>
              <w:bottom w:val="single" w:sz="4" w:space="0" w:color="auto"/>
              <w:right w:val="single" w:sz="4" w:space="0" w:color="auto"/>
            </w:tcBorders>
            <w:shd w:val="clear" w:color="000000" w:fill="DEEAF6"/>
            <w:vAlign w:val="center"/>
          </w:tcPr>
          <w:p w14:paraId="45019247" w14:textId="0B09ED18"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c>
          <w:tcPr>
            <w:tcW w:w="1206" w:type="dxa"/>
            <w:tcBorders>
              <w:top w:val="nil"/>
              <w:left w:val="nil"/>
              <w:bottom w:val="single" w:sz="4" w:space="0" w:color="auto"/>
              <w:right w:val="single" w:sz="4" w:space="0" w:color="auto"/>
            </w:tcBorders>
            <w:shd w:val="clear" w:color="000000" w:fill="DEEAF6"/>
            <w:vAlign w:val="center"/>
            <w:hideMark/>
          </w:tcPr>
          <w:p w14:paraId="214F8C37" w14:textId="7EE57D3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r>
      <w:tr w:rsidR="00FD341E" w:rsidRPr="00516A22" w14:paraId="16BA5E0C" w14:textId="77777777" w:rsidTr="00FD341E">
        <w:trPr>
          <w:trHeight w:val="40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67530501"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1</w:t>
            </w:r>
          </w:p>
        </w:tc>
        <w:tc>
          <w:tcPr>
            <w:tcW w:w="2397" w:type="dxa"/>
            <w:tcBorders>
              <w:top w:val="nil"/>
              <w:left w:val="nil"/>
              <w:bottom w:val="single" w:sz="4" w:space="0" w:color="auto"/>
              <w:right w:val="single" w:sz="4" w:space="0" w:color="auto"/>
            </w:tcBorders>
            <w:shd w:val="clear" w:color="auto" w:fill="auto"/>
            <w:vAlign w:val="center"/>
            <w:hideMark/>
          </w:tcPr>
          <w:p w14:paraId="0607A8A8" w14:textId="77777777" w:rsidR="00FD341E" w:rsidRDefault="00FD341E" w:rsidP="00273FAB">
            <w:pPr>
              <w:rPr>
                <w:rFonts w:ascii="Calibri" w:hAnsi="Calibri"/>
                <w:color w:val="000000"/>
                <w:lang w:eastAsia="es-ES"/>
              </w:rPr>
            </w:pPr>
            <w:r>
              <w:rPr>
                <w:rFonts w:ascii="Calibri" w:hAnsi="Calibri"/>
                <w:color w:val="000000"/>
              </w:rPr>
              <w:t>Conductor de aluminio desnudo ACSR 1/0 AWG</w:t>
            </w:r>
          </w:p>
          <w:p w14:paraId="76F3E9B3" w14:textId="54302A88" w:rsidR="00FD341E" w:rsidRPr="00516A22" w:rsidRDefault="00FD341E" w:rsidP="00D827FF">
            <w:pPr>
              <w:rPr>
                <w:rFonts w:ascii="Tahoma" w:eastAsia="Times New Roman" w:hAnsi="Tahoma" w:cs="Tahoma"/>
                <w:color w:val="000000"/>
                <w:sz w:val="16"/>
                <w:szCs w:val="16"/>
                <w:lang w:eastAsia="es-BO"/>
              </w:rPr>
            </w:pPr>
          </w:p>
        </w:tc>
        <w:tc>
          <w:tcPr>
            <w:tcW w:w="923" w:type="dxa"/>
            <w:tcBorders>
              <w:top w:val="nil"/>
              <w:left w:val="nil"/>
              <w:bottom w:val="single" w:sz="4" w:space="0" w:color="auto"/>
              <w:right w:val="single" w:sz="4" w:space="0" w:color="auto"/>
            </w:tcBorders>
            <w:shd w:val="clear" w:color="auto" w:fill="auto"/>
            <w:vAlign w:val="center"/>
          </w:tcPr>
          <w:p w14:paraId="06597F47" w14:textId="7EEA4C01" w:rsidR="00FD341E" w:rsidRPr="00516A22" w:rsidRDefault="00EA4EB8"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Mts.</w:t>
            </w:r>
          </w:p>
        </w:tc>
        <w:tc>
          <w:tcPr>
            <w:tcW w:w="879" w:type="dxa"/>
            <w:tcBorders>
              <w:top w:val="nil"/>
              <w:left w:val="nil"/>
              <w:bottom w:val="single" w:sz="4" w:space="0" w:color="auto"/>
              <w:right w:val="single" w:sz="4" w:space="0" w:color="auto"/>
            </w:tcBorders>
            <w:shd w:val="clear" w:color="auto" w:fill="auto"/>
            <w:vAlign w:val="center"/>
            <w:hideMark/>
          </w:tcPr>
          <w:p w14:paraId="32747506" w14:textId="5A31D259"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3.000</w:t>
            </w:r>
          </w:p>
        </w:tc>
        <w:tc>
          <w:tcPr>
            <w:tcW w:w="1335" w:type="dxa"/>
            <w:tcBorders>
              <w:top w:val="nil"/>
              <w:left w:val="nil"/>
              <w:bottom w:val="single" w:sz="4" w:space="0" w:color="auto"/>
              <w:right w:val="single" w:sz="4" w:space="0" w:color="auto"/>
            </w:tcBorders>
            <w:shd w:val="clear" w:color="auto" w:fill="auto"/>
            <w:vAlign w:val="center"/>
          </w:tcPr>
          <w:p w14:paraId="38BA43CB" w14:textId="4CF91A5D"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10,85</w:t>
            </w:r>
          </w:p>
        </w:tc>
        <w:tc>
          <w:tcPr>
            <w:tcW w:w="1147" w:type="dxa"/>
            <w:tcBorders>
              <w:top w:val="nil"/>
              <w:left w:val="nil"/>
              <w:bottom w:val="single" w:sz="4" w:space="0" w:color="auto"/>
              <w:right w:val="single" w:sz="4" w:space="0" w:color="auto"/>
            </w:tcBorders>
            <w:shd w:val="clear" w:color="auto" w:fill="auto"/>
            <w:vAlign w:val="center"/>
          </w:tcPr>
          <w:p w14:paraId="5CC789B4" w14:textId="4F7925BE"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32.550,00</w:t>
            </w:r>
          </w:p>
        </w:tc>
        <w:tc>
          <w:tcPr>
            <w:tcW w:w="850" w:type="dxa"/>
            <w:tcBorders>
              <w:top w:val="nil"/>
              <w:left w:val="nil"/>
              <w:bottom w:val="single" w:sz="4" w:space="0" w:color="auto"/>
              <w:right w:val="single" w:sz="4" w:space="0" w:color="auto"/>
            </w:tcBorders>
            <w:shd w:val="clear" w:color="auto" w:fill="auto"/>
            <w:vAlign w:val="center"/>
          </w:tcPr>
          <w:p w14:paraId="50659EEF" w14:textId="2D27EB84"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20</w:t>
            </w:r>
          </w:p>
        </w:tc>
        <w:tc>
          <w:tcPr>
            <w:tcW w:w="1209" w:type="dxa"/>
            <w:tcBorders>
              <w:top w:val="nil"/>
              <w:left w:val="nil"/>
              <w:bottom w:val="single" w:sz="4" w:space="0" w:color="auto"/>
              <w:right w:val="single" w:sz="4" w:space="0" w:color="auto"/>
            </w:tcBorders>
            <w:shd w:val="clear" w:color="auto" w:fill="auto"/>
            <w:vAlign w:val="center"/>
            <w:hideMark/>
          </w:tcPr>
          <w:p w14:paraId="6DFA98C0" w14:textId="3BDE0B55"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xml:space="preserve"> </w:t>
            </w:r>
          </w:p>
        </w:tc>
        <w:tc>
          <w:tcPr>
            <w:tcW w:w="1061" w:type="dxa"/>
            <w:tcBorders>
              <w:top w:val="nil"/>
              <w:left w:val="nil"/>
              <w:bottom w:val="single" w:sz="4" w:space="0" w:color="auto"/>
              <w:right w:val="single" w:sz="4" w:space="0" w:color="auto"/>
            </w:tcBorders>
            <w:shd w:val="clear" w:color="auto" w:fill="auto"/>
            <w:vAlign w:val="center"/>
          </w:tcPr>
          <w:p w14:paraId="216B3C15" w14:textId="77777777" w:rsidR="00FD341E" w:rsidRPr="00516A22" w:rsidRDefault="00FD341E" w:rsidP="00FD341E">
            <w:pPr>
              <w:rPr>
                <w:rFonts w:ascii="Arial" w:eastAsia="Times New Roman" w:hAnsi="Arial" w:cs="Arial"/>
                <w:color w:val="000000"/>
                <w:sz w:val="14"/>
                <w:szCs w:val="14"/>
                <w:lang w:eastAsia="es-BO"/>
              </w:rPr>
            </w:pPr>
          </w:p>
        </w:tc>
        <w:tc>
          <w:tcPr>
            <w:tcW w:w="1147" w:type="dxa"/>
            <w:tcBorders>
              <w:top w:val="nil"/>
              <w:left w:val="nil"/>
              <w:bottom w:val="single" w:sz="4" w:space="0" w:color="auto"/>
              <w:right w:val="single" w:sz="4" w:space="0" w:color="auto"/>
            </w:tcBorders>
            <w:shd w:val="clear" w:color="auto" w:fill="auto"/>
            <w:vAlign w:val="center"/>
          </w:tcPr>
          <w:p w14:paraId="02DAE812" w14:textId="77777777" w:rsidR="00FD341E" w:rsidRPr="00516A22" w:rsidRDefault="00FD341E" w:rsidP="00FD341E">
            <w:pPr>
              <w:rPr>
                <w:rFonts w:ascii="Arial" w:eastAsia="Times New Roman" w:hAnsi="Arial" w:cs="Arial"/>
                <w:color w:val="000000"/>
                <w:sz w:val="14"/>
                <w:szCs w:val="14"/>
                <w:lang w:eastAsia="es-BO"/>
              </w:rPr>
            </w:pPr>
          </w:p>
        </w:tc>
        <w:tc>
          <w:tcPr>
            <w:tcW w:w="1073" w:type="dxa"/>
            <w:tcBorders>
              <w:top w:val="nil"/>
              <w:left w:val="nil"/>
              <w:bottom w:val="single" w:sz="4" w:space="0" w:color="auto"/>
              <w:right w:val="single" w:sz="4" w:space="0" w:color="auto"/>
            </w:tcBorders>
            <w:shd w:val="clear" w:color="auto" w:fill="auto"/>
            <w:vAlign w:val="center"/>
            <w:hideMark/>
          </w:tcPr>
          <w:p w14:paraId="41C30033" w14:textId="67D57448"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66" w:type="dxa"/>
            <w:tcBorders>
              <w:top w:val="nil"/>
              <w:left w:val="nil"/>
              <w:bottom w:val="single" w:sz="4" w:space="0" w:color="auto"/>
              <w:right w:val="single" w:sz="4" w:space="0" w:color="auto"/>
            </w:tcBorders>
            <w:shd w:val="clear" w:color="auto" w:fill="auto"/>
            <w:vAlign w:val="center"/>
          </w:tcPr>
          <w:p w14:paraId="6CA020BD" w14:textId="77777777" w:rsidR="00FD341E" w:rsidRPr="00516A22" w:rsidRDefault="00FD341E" w:rsidP="00FD341E">
            <w:pPr>
              <w:rPr>
                <w:rFonts w:ascii="Arial" w:eastAsia="Times New Roman" w:hAnsi="Arial" w:cs="Arial"/>
                <w:color w:val="000000"/>
                <w:sz w:val="14"/>
                <w:szCs w:val="14"/>
                <w:lang w:eastAsia="es-BO"/>
              </w:rPr>
            </w:pPr>
          </w:p>
        </w:tc>
        <w:tc>
          <w:tcPr>
            <w:tcW w:w="1206" w:type="dxa"/>
            <w:tcBorders>
              <w:top w:val="nil"/>
              <w:left w:val="nil"/>
              <w:bottom w:val="single" w:sz="4" w:space="0" w:color="auto"/>
              <w:right w:val="single" w:sz="4" w:space="0" w:color="auto"/>
            </w:tcBorders>
            <w:shd w:val="clear" w:color="auto" w:fill="auto"/>
            <w:vAlign w:val="center"/>
            <w:hideMark/>
          </w:tcPr>
          <w:p w14:paraId="70EB8781" w14:textId="2029549F"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26F271A5" w14:textId="77777777" w:rsidTr="00FD341E">
        <w:trPr>
          <w:trHeight w:val="28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06B6A158"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2</w:t>
            </w:r>
          </w:p>
        </w:tc>
        <w:tc>
          <w:tcPr>
            <w:tcW w:w="2397" w:type="dxa"/>
            <w:tcBorders>
              <w:top w:val="nil"/>
              <w:left w:val="nil"/>
              <w:bottom w:val="single" w:sz="4" w:space="0" w:color="auto"/>
              <w:right w:val="single" w:sz="4" w:space="0" w:color="auto"/>
            </w:tcBorders>
            <w:shd w:val="clear" w:color="auto" w:fill="auto"/>
            <w:vAlign w:val="center"/>
            <w:hideMark/>
          </w:tcPr>
          <w:p w14:paraId="67639C61" w14:textId="5B762EBA" w:rsidR="00FD341E" w:rsidRDefault="00FD341E" w:rsidP="00273FAB">
            <w:pPr>
              <w:rPr>
                <w:rFonts w:ascii="Calibri" w:hAnsi="Calibri"/>
                <w:color w:val="000000"/>
                <w:lang w:eastAsia="es-ES"/>
              </w:rPr>
            </w:pPr>
            <w:r>
              <w:rPr>
                <w:rFonts w:ascii="Calibri" w:hAnsi="Calibri"/>
                <w:color w:val="000000"/>
              </w:rPr>
              <w:t>Conductor de aluminio cuádruplex 1/0 AWG</w:t>
            </w:r>
          </w:p>
          <w:p w14:paraId="27585C2D" w14:textId="2BFD3D90" w:rsidR="00FD341E" w:rsidRPr="00516A22" w:rsidRDefault="00FD341E" w:rsidP="00D827FF">
            <w:pPr>
              <w:rPr>
                <w:rFonts w:ascii="Tahoma" w:eastAsia="Times New Roman" w:hAnsi="Tahoma" w:cs="Tahoma"/>
                <w:color w:val="000000"/>
                <w:sz w:val="16"/>
                <w:szCs w:val="16"/>
                <w:lang w:eastAsia="es-BO"/>
              </w:rPr>
            </w:pPr>
          </w:p>
        </w:tc>
        <w:tc>
          <w:tcPr>
            <w:tcW w:w="923" w:type="dxa"/>
            <w:tcBorders>
              <w:top w:val="nil"/>
              <w:left w:val="nil"/>
              <w:bottom w:val="single" w:sz="4" w:space="0" w:color="auto"/>
              <w:right w:val="single" w:sz="4" w:space="0" w:color="auto"/>
            </w:tcBorders>
            <w:shd w:val="clear" w:color="auto" w:fill="auto"/>
            <w:vAlign w:val="center"/>
          </w:tcPr>
          <w:p w14:paraId="03D4EE76" w14:textId="36EE1614" w:rsidR="00FD341E" w:rsidRPr="00516A22" w:rsidRDefault="00EA4EB8"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Mts.</w:t>
            </w:r>
          </w:p>
        </w:tc>
        <w:tc>
          <w:tcPr>
            <w:tcW w:w="879" w:type="dxa"/>
            <w:tcBorders>
              <w:top w:val="nil"/>
              <w:left w:val="nil"/>
              <w:bottom w:val="single" w:sz="4" w:space="0" w:color="auto"/>
              <w:right w:val="single" w:sz="4" w:space="0" w:color="auto"/>
            </w:tcBorders>
            <w:shd w:val="clear" w:color="auto" w:fill="auto"/>
            <w:vAlign w:val="center"/>
            <w:hideMark/>
          </w:tcPr>
          <w:p w14:paraId="1ACCDC9E" w14:textId="2298E536"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3.700</w:t>
            </w:r>
          </w:p>
        </w:tc>
        <w:tc>
          <w:tcPr>
            <w:tcW w:w="1335" w:type="dxa"/>
            <w:tcBorders>
              <w:top w:val="nil"/>
              <w:left w:val="nil"/>
              <w:bottom w:val="single" w:sz="4" w:space="0" w:color="auto"/>
              <w:right w:val="single" w:sz="4" w:space="0" w:color="auto"/>
            </w:tcBorders>
            <w:shd w:val="clear" w:color="auto" w:fill="auto"/>
            <w:vAlign w:val="center"/>
          </w:tcPr>
          <w:p w14:paraId="40385245" w14:textId="0B75418C"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36,19</w:t>
            </w:r>
          </w:p>
        </w:tc>
        <w:tc>
          <w:tcPr>
            <w:tcW w:w="1147" w:type="dxa"/>
            <w:tcBorders>
              <w:top w:val="nil"/>
              <w:left w:val="nil"/>
              <w:bottom w:val="single" w:sz="4" w:space="0" w:color="auto"/>
              <w:right w:val="single" w:sz="4" w:space="0" w:color="auto"/>
            </w:tcBorders>
            <w:shd w:val="clear" w:color="auto" w:fill="auto"/>
            <w:vAlign w:val="center"/>
          </w:tcPr>
          <w:p w14:paraId="4BB8F5BC" w14:textId="75A9D278"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133.903,00</w:t>
            </w:r>
          </w:p>
        </w:tc>
        <w:tc>
          <w:tcPr>
            <w:tcW w:w="850" w:type="dxa"/>
            <w:tcBorders>
              <w:top w:val="nil"/>
              <w:left w:val="nil"/>
              <w:bottom w:val="single" w:sz="4" w:space="0" w:color="auto"/>
              <w:right w:val="single" w:sz="4" w:space="0" w:color="auto"/>
            </w:tcBorders>
            <w:shd w:val="clear" w:color="auto" w:fill="auto"/>
            <w:vAlign w:val="center"/>
          </w:tcPr>
          <w:p w14:paraId="1AF47A37" w14:textId="0F6C014D"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20</w:t>
            </w:r>
          </w:p>
        </w:tc>
        <w:tc>
          <w:tcPr>
            <w:tcW w:w="1209" w:type="dxa"/>
            <w:tcBorders>
              <w:top w:val="nil"/>
              <w:left w:val="nil"/>
              <w:bottom w:val="single" w:sz="4" w:space="0" w:color="auto"/>
              <w:right w:val="single" w:sz="4" w:space="0" w:color="auto"/>
            </w:tcBorders>
            <w:shd w:val="clear" w:color="auto" w:fill="auto"/>
            <w:vAlign w:val="center"/>
            <w:hideMark/>
          </w:tcPr>
          <w:p w14:paraId="11B810E1" w14:textId="298CD5D8"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61" w:type="dxa"/>
            <w:tcBorders>
              <w:top w:val="nil"/>
              <w:left w:val="nil"/>
              <w:bottom w:val="single" w:sz="4" w:space="0" w:color="auto"/>
              <w:right w:val="single" w:sz="4" w:space="0" w:color="auto"/>
            </w:tcBorders>
            <w:shd w:val="clear" w:color="auto" w:fill="auto"/>
            <w:vAlign w:val="center"/>
          </w:tcPr>
          <w:p w14:paraId="11E1C6E8" w14:textId="77777777" w:rsidR="00FD341E" w:rsidRPr="00516A22" w:rsidRDefault="00FD341E" w:rsidP="00FD341E">
            <w:pPr>
              <w:rPr>
                <w:rFonts w:ascii="Arial" w:eastAsia="Times New Roman" w:hAnsi="Arial" w:cs="Arial"/>
                <w:color w:val="000000"/>
                <w:sz w:val="14"/>
                <w:szCs w:val="14"/>
                <w:lang w:eastAsia="es-BO"/>
              </w:rPr>
            </w:pPr>
          </w:p>
        </w:tc>
        <w:tc>
          <w:tcPr>
            <w:tcW w:w="1147" w:type="dxa"/>
            <w:tcBorders>
              <w:top w:val="nil"/>
              <w:left w:val="nil"/>
              <w:bottom w:val="single" w:sz="4" w:space="0" w:color="auto"/>
              <w:right w:val="single" w:sz="4" w:space="0" w:color="auto"/>
            </w:tcBorders>
            <w:shd w:val="clear" w:color="auto" w:fill="auto"/>
            <w:vAlign w:val="center"/>
          </w:tcPr>
          <w:p w14:paraId="0C603095" w14:textId="77777777" w:rsidR="00FD341E" w:rsidRPr="00516A22" w:rsidRDefault="00FD341E" w:rsidP="00FD341E">
            <w:pPr>
              <w:rPr>
                <w:rFonts w:ascii="Arial" w:eastAsia="Times New Roman" w:hAnsi="Arial" w:cs="Arial"/>
                <w:color w:val="000000"/>
                <w:sz w:val="14"/>
                <w:szCs w:val="14"/>
                <w:lang w:eastAsia="es-BO"/>
              </w:rPr>
            </w:pPr>
          </w:p>
        </w:tc>
        <w:tc>
          <w:tcPr>
            <w:tcW w:w="1073" w:type="dxa"/>
            <w:tcBorders>
              <w:top w:val="nil"/>
              <w:left w:val="nil"/>
              <w:bottom w:val="single" w:sz="4" w:space="0" w:color="auto"/>
              <w:right w:val="single" w:sz="4" w:space="0" w:color="auto"/>
            </w:tcBorders>
            <w:shd w:val="clear" w:color="auto" w:fill="auto"/>
            <w:vAlign w:val="center"/>
            <w:hideMark/>
          </w:tcPr>
          <w:p w14:paraId="5D6C4A93" w14:textId="24813879"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66" w:type="dxa"/>
            <w:tcBorders>
              <w:top w:val="nil"/>
              <w:left w:val="nil"/>
              <w:bottom w:val="single" w:sz="4" w:space="0" w:color="auto"/>
              <w:right w:val="single" w:sz="4" w:space="0" w:color="auto"/>
            </w:tcBorders>
            <w:shd w:val="clear" w:color="auto" w:fill="auto"/>
            <w:vAlign w:val="center"/>
          </w:tcPr>
          <w:p w14:paraId="462AF4E7" w14:textId="77777777" w:rsidR="00FD341E" w:rsidRPr="00516A22" w:rsidRDefault="00FD341E" w:rsidP="00FD341E">
            <w:pPr>
              <w:rPr>
                <w:rFonts w:ascii="Arial" w:eastAsia="Times New Roman" w:hAnsi="Arial" w:cs="Arial"/>
                <w:color w:val="000000"/>
                <w:sz w:val="14"/>
                <w:szCs w:val="14"/>
                <w:lang w:eastAsia="es-BO"/>
              </w:rPr>
            </w:pPr>
          </w:p>
        </w:tc>
        <w:tc>
          <w:tcPr>
            <w:tcW w:w="1206" w:type="dxa"/>
            <w:tcBorders>
              <w:top w:val="nil"/>
              <w:left w:val="nil"/>
              <w:bottom w:val="single" w:sz="4" w:space="0" w:color="auto"/>
              <w:right w:val="single" w:sz="4" w:space="0" w:color="auto"/>
            </w:tcBorders>
            <w:shd w:val="clear" w:color="auto" w:fill="auto"/>
            <w:vAlign w:val="center"/>
            <w:hideMark/>
          </w:tcPr>
          <w:p w14:paraId="1E75C425" w14:textId="442E7AD4"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174E54DD" w14:textId="77777777" w:rsidTr="00FD341E">
        <w:trPr>
          <w:trHeight w:val="40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3DFE953E"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3</w:t>
            </w:r>
          </w:p>
        </w:tc>
        <w:tc>
          <w:tcPr>
            <w:tcW w:w="2397" w:type="dxa"/>
            <w:tcBorders>
              <w:top w:val="nil"/>
              <w:left w:val="nil"/>
              <w:bottom w:val="single" w:sz="4" w:space="0" w:color="auto"/>
              <w:right w:val="single" w:sz="4" w:space="0" w:color="auto"/>
            </w:tcBorders>
            <w:shd w:val="clear" w:color="auto" w:fill="auto"/>
            <w:vAlign w:val="center"/>
            <w:hideMark/>
          </w:tcPr>
          <w:p w14:paraId="068FFA82" w14:textId="65ADC5DC" w:rsidR="00FD341E" w:rsidRDefault="00FD341E" w:rsidP="00273FAB">
            <w:pPr>
              <w:rPr>
                <w:rFonts w:ascii="Calibri" w:hAnsi="Calibri"/>
                <w:color w:val="000000"/>
                <w:lang w:eastAsia="es-ES"/>
              </w:rPr>
            </w:pPr>
            <w:r>
              <w:rPr>
                <w:rFonts w:ascii="Calibri" w:hAnsi="Calibri"/>
                <w:color w:val="000000"/>
              </w:rPr>
              <w:t>Conductor de aluminio cuádruplex 2/0 AWG</w:t>
            </w:r>
          </w:p>
          <w:p w14:paraId="6AB03E3E" w14:textId="600FDF8E" w:rsidR="00FD341E" w:rsidRPr="00516A22" w:rsidRDefault="00FD341E" w:rsidP="00D827FF">
            <w:pPr>
              <w:rPr>
                <w:rFonts w:ascii="Tahoma" w:eastAsia="Times New Roman" w:hAnsi="Tahoma" w:cs="Tahoma"/>
                <w:color w:val="000000"/>
                <w:sz w:val="16"/>
                <w:szCs w:val="16"/>
                <w:lang w:eastAsia="es-BO"/>
              </w:rPr>
            </w:pPr>
          </w:p>
        </w:tc>
        <w:tc>
          <w:tcPr>
            <w:tcW w:w="923" w:type="dxa"/>
            <w:tcBorders>
              <w:top w:val="nil"/>
              <w:left w:val="nil"/>
              <w:bottom w:val="single" w:sz="4" w:space="0" w:color="auto"/>
              <w:right w:val="single" w:sz="4" w:space="0" w:color="auto"/>
            </w:tcBorders>
            <w:shd w:val="clear" w:color="auto" w:fill="auto"/>
            <w:vAlign w:val="center"/>
          </w:tcPr>
          <w:p w14:paraId="0650BEBF" w14:textId="1A196549" w:rsidR="00FD341E" w:rsidRPr="00516A22" w:rsidRDefault="00EA4EB8"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Mts.</w:t>
            </w:r>
          </w:p>
        </w:tc>
        <w:tc>
          <w:tcPr>
            <w:tcW w:w="879" w:type="dxa"/>
            <w:tcBorders>
              <w:top w:val="nil"/>
              <w:left w:val="nil"/>
              <w:bottom w:val="single" w:sz="4" w:space="0" w:color="auto"/>
              <w:right w:val="single" w:sz="4" w:space="0" w:color="auto"/>
            </w:tcBorders>
            <w:shd w:val="clear" w:color="auto" w:fill="auto"/>
            <w:vAlign w:val="center"/>
            <w:hideMark/>
          </w:tcPr>
          <w:p w14:paraId="62B26047" w14:textId="7240E3D2"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2.000</w:t>
            </w:r>
          </w:p>
        </w:tc>
        <w:tc>
          <w:tcPr>
            <w:tcW w:w="1335" w:type="dxa"/>
            <w:tcBorders>
              <w:top w:val="nil"/>
              <w:left w:val="nil"/>
              <w:bottom w:val="single" w:sz="4" w:space="0" w:color="auto"/>
              <w:right w:val="single" w:sz="4" w:space="0" w:color="auto"/>
            </w:tcBorders>
            <w:shd w:val="clear" w:color="auto" w:fill="auto"/>
            <w:vAlign w:val="center"/>
          </w:tcPr>
          <w:p w14:paraId="70247B27" w14:textId="2C605095"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53,25</w:t>
            </w:r>
          </w:p>
        </w:tc>
        <w:tc>
          <w:tcPr>
            <w:tcW w:w="1147" w:type="dxa"/>
            <w:tcBorders>
              <w:top w:val="nil"/>
              <w:left w:val="nil"/>
              <w:bottom w:val="single" w:sz="4" w:space="0" w:color="auto"/>
              <w:right w:val="single" w:sz="4" w:space="0" w:color="auto"/>
            </w:tcBorders>
            <w:shd w:val="clear" w:color="auto" w:fill="auto"/>
            <w:vAlign w:val="center"/>
          </w:tcPr>
          <w:p w14:paraId="42956E92" w14:textId="0EFC4DBE"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106.500,00</w:t>
            </w:r>
          </w:p>
        </w:tc>
        <w:tc>
          <w:tcPr>
            <w:tcW w:w="850" w:type="dxa"/>
            <w:tcBorders>
              <w:top w:val="nil"/>
              <w:left w:val="nil"/>
              <w:bottom w:val="single" w:sz="4" w:space="0" w:color="auto"/>
              <w:right w:val="single" w:sz="4" w:space="0" w:color="auto"/>
            </w:tcBorders>
            <w:shd w:val="clear" w:color="auto" w:fill="auto"/>
            <w:vAlign w:val="center"/>
          </w:tcPr>
          <w:p w14:paraId="1DADB0DD" w14:textId="3D7AA28B"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20</w:t>
            </w:r>
          </w:p>
        </w:tc>
        <w:tc>
          <w:tcPr>
            <w:tcW w:w="1209" w:type="dxa"/>
            <w:tcBorders>
              <w:top w:val="nil"/>
              <w:left w:val="nil"/>
              <w:bottom w:val="single" w:sz="4" w:space="0" w:color="auto"/>
              <w:right w:val="single" w:sz="4" w:space="0" w:color="auto"/>
            </w:tcBorders>
            <w:shd w:val="clear" w:color="auto" w:fill="auto"/>
            <w:vAlign w:val="center"/>
            <w:hideMark/>
          </w:tcPr>
          <w:p w14:paraId="79BFA3FD" w14:textId="574F70F8"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61" w:type="dxa"/>
            <w:tcBorders>
              <w:top w:val="nil"/>
              <w:left w:val="nil"/>
              <w:bottom w:val="single" w:sz="4" w:space="0" w:color="auto"/>
              <w:right w:val="single" w:sz="4" w:space="0" w:color="auto"/>
            </w:tcBorders>
            <w:shd w:val="clear" w:color="auto" w:fill="auto"/>
            <w:vAlign w:val="center"/>
          </w:tcPr>
          <w:p w14:paraId="69D4C806" w14:textId="77777777" w:rsidR="00FD341E" w:rsidRPr="00516A22" w:rsidRDefault="00FD341E" w:rsidP="00FD341E">
            <w:pPr>
              <w:rPr>
                <w:rFonts w:ascii="Arial" w:eastAsia="Times New Roman" w:hAnsi="Arial" w:cs="Arial"/>
                <w:color w:val="000000"/>
                <w:sz w:val="14"/>
                <w:szCs w:val="14"/>
                <w:lang w:eastAsia="es-BO"/>
              </w:rPr>
            </w:pPr>
          </w:p>
        </w:tc>
        <w:tc>
          <w:tcPr>
            <w:tcW w:w="1147" w:type="dxa"/>
            <w:tcBorders>
              <w:top w:val="nil"/>
              <w:left w:val="nil"/>
              <w:bottom w:val="single" w:sz="4" w:space="0" w:color="auto"/>
              <w:right w:val="single" w:sz="4" w:space="0" w:color="auto"/>
            </w:tcBorders>
            <w:shd w:val="clear" w:color="auto" w:fill="auto"/>
            <w:vAlign w:val="center"/>
          </w:tcPr>
          <w:p w14:paraId="46342E93" w14:textId="77777777" w:rsidR="00FD341E" w:rsidRPr="00516A22" w:rsidRDefault="00FD341E" w:rsidP="00FD341E">
            <w:pPr>
              <w:rPr>
                <w:rFonts w:ascii="Arial" w:eastAsia="Times New Roman" w:hAnsi="Arial" w:cs="Arial"/>
                <w:color w:val="000000"/>
                <w:sz w:val="14"/>
                <w:szCs w:val="14"/>
                <w:lang w:eastAsia="es-BO"/>
              </w:rPr>
            </w:pPr>
          </w:p>
        </w:tc>
        <w:tc>
          <w:tcPr>
            <w:tcW w:w="1073" w:type="dxa"/>
            <w:tcBorders>
              <w:top w:val="nil"/>
              <w:left w:val="nil"/>
              <w:bottom w:val="single" w:sz="4" w:space="0" w:color="auto"/>
              <w:right w:val="single" w:sz="4" w:space="0" w:color="auto"/>
            </w:tcBorders>
            <w:shd w:val="clear" w:color="auto" w:fill="auto"/>
            <w:vAlign w:val="center"/>
            <w:hideMark/>
          </w:tcPr>
          <w:p w14:paraId="48030FA7" w14:textId="64FC82D6"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66" w:type="dxa"/>
            <w:tcBorders>
              <w:top w:val="nil"/>
              <w:left w:val="nil"/>
              <w:bottom w:val="single" w:sz="4" w:space="0" w:color="auto"/>
              <w:right w:val="single" w:sz="4" w:space="0" w:color="auto"/>
            </w:tcBorders>
            <w:shd w:val="clear" w:color="auto" w:fill="auto"/>
            <w:vAlign w:val="center"/>
          </w:tcPr>
          <w:p w14:paraId="092A562E" w14:textId="77777777" w:rsidR="00FD341E" w:rsidRPr="00516A22" w:rsidRDefault="00FD341E" w:rsidP="00FD341E">
            <w:pPr>
              <w:rPr>
                <w:rFonts w:ascii="Arial" w:eastAsia="Times New Roman" w:hAnsi="Arial" w:cs="Arial"/>
                <w:color w:val="000000"/>
                <w:sz w:val="14"/>
                <w:szCs w:val="14"/>
                <w:lang w:eastAsia="es-BO"/>
              </w:rPr>
            </w:pPr>
          </w:p>
        </w:tc>
        <w:tc>
          <w:tcPr>
            <w:tcW w:w="1206" w:type="dxa"/>
            <w:tcBorders>
              <w:top w:val="nil"/>
              <w:left w:val="nil"/>
              <w:bottom w:val="single" w:sz="4" w:space="0" w:color="auto"/>
              <w:right w:val="single" w:sz="4" w:space="0" w:color="auto"/>
            </w:tcBorders>
            <w:shd w:val="clear" w:color="auto" w:fill="auto"/>
            <w:vAlign w:val="center"/>
            <w:hideMark/>
          </w:tcPr>
          <w:p w14:paraId="387C657E" w14:textId="5FB04A96"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0A8F6707" w14:textId="77777777" w:rsidTr="00FD341E">
        <w:trPr>
          <w:trHeight w:val="40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331A5DB4"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4</w:t>
            </w:r>
          </w:p>
        </w:tc>
        <w:tc>
          <w:tcPr>
            <w:tcW w:w="2397" w:type="dxa"/>
            <w:tcBorders>
              <w:top w:val="nil"/>
              <w:left w:val="nil"/>
              <w:bottom w:val="single" w:sz="4" w:space="0" w:color="auto"/>
              <w:right w:val="single" w:sz="4" w:space="0" w:color="auto"/>
            </w:tcBorders>
            <w:shd w:val="clear" w:color="auto" w:fill="auto"/>
            <w:vAlign w:val="center"/>
            <w:hideMark/>
          </w:tcPr>
          <w:p w14:paraId="1A5CEE99" w14:textId="77777777" w:rsidR="00FD341E" w:rsidRDefault="00FD341E" w:rsidP="00273FAB">
            <w:pPr>
              <w:rPr>
                <w:rFonts w:ascii="Calibri" w:hAnsi="Calibri"/>
                <w:color w:val="000000"/>
                <w:lang w:eastAsia="es-ES"/>
              </w:rPr>
            </w:pPr>
            <w:r>
              <w:rPr>
                <w:rFonts w:ascii="Calibri" w:hAnsi="Calibri"/>
                <w:color w:val="000000"/>
              </w:rPr>
              <w:t>Cable de acero galvanizado 5/16" EHS</w:t>
            </w:r>
          </w:p>
          <w:p w14:paraId="15899DCE" w14:textId="689F3E4F" w:rsidR="00FD341E" w:rsidRPr="00516A22" w:rsidRDefault="00FD341E" w:rsidP="00D827FF">
            <w:pPr>
              <w:rPr>
                <w:rFonts w:ascii="Tahoma" w:eastAsia="Times New Roman" w:hAnsi="Tahoma" w:cs="Tahoma"/>
                <w:color w:val="000000"/>
                <w:sz w:val="16"/>
                <w:szCs w:val="16"/>
                <w:lang w:eastAsia="es-BO"/>
              </w:rPr>
            </w:pPr>
          </w:p>
        </w:tc>
        <w:tc>
          <w:tcPr>
            <w:tcW w:w="923" w:type="dxa"/>
            <w:tcBorders>
              <w:top w:val="nil"/>
              <w:left w:val="nil"/>
              <w:bottom w:val="single" w:sz="4" w:space="0" w:color="auto"/>
              <w:right w:val="single" w:sz="4" w:space="0" w:color="auto"/>
            </w:tcBorders>
            <w:shd w:val="clear" w:color="auto" w:fill="auto"/>
            <w:vAlign w:val="center"/>
          </w:tcPr>
          <w:p w14:paraId="5B77B263" w14:textId="1111830F" w:rsidR="00FD341E" w:rsidRPr="00516A22" w:rsidRDefault="00EA4EB8"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Mts.</w:t>
            </w:r>
          </w:p>
        </w:tc>
        <w:tc>
          <w:tcPr>
            <w:tcW w:w="879" w:type="dxa"/>
            <w:tcBorders>
              <w:top w:val="nil"/>
              <w:left w:val="nil"/>
              <w:bottom w:val="single" w:sz="4" w:space="0" w:color="auto"/>
              <w:right w:val="single" w:sz="4" w:space="0" w:color="auto"/>
            </w:tcBorders>
            <w:shd w:val="clear" w:color="auto" w:fill="auto"/>
            <w:vAlign w:val="center"/>
            <w:hideMark/>
          </w:tcPr>
          <w:p w14:paraId="1A0375E8" w14:textId="0D8C675B"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2.900</w:t>
            </w:r>
          </w:p>
        </w:tc>
        <w:tc>
          <w:tcPr>
            <w:tcW w:w="1335" w:type="dxa"/>
            <w:tcBorders>
              <w:top w:val="nil"/>
              <w:left w:val="nil"/>
              <w:bottom w:val="single" w:sz="4" w:space="0" w:color="auto"/>
              <w:right w:val="single" w:sz="4" w:space="0" w:color="auto"/>
            </w:tcBorders>
            <w:shd w:val="clear" w:color="auto" w:fill="auto"/>
            <w:vAlign w:val="center"/>
          </w:tcPr>
          <w:p w14:paraId="11CEF504" w14:textId="06002ADD"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6,90</w:t>
            </w:r>
          </w:p>
        </w:tc>
        <w:tc>
          <w:tcPr>
            <w:tcW w:w="1147" w:type="dxa"/>
            <w:tcBorders>
              <w:top w:val="nil"/>
              <w:left w:val="nil"/>
              <w:bottom w:val="single" w:sz="4" w:space="0" w:color="auto"/>
              <w:right w:val="single" w:sz="4" w:space="0" w:color="auto"/>
            </w:tcBorders>
            <w:shd w:val="clear" w:color="auto" w:fill="auto"/>
            <w:vAlign w:val="center"/>
          </w:tcPr>
          <w:p w14:paraId="4B9A429D" w14:textId="003F2727"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20.010,00</w:t>
            </w:r>
          </w:p>
        </w:tc>
        <w:tc>
          <w:tcPr>
            <w:tcW w:w="850" w:type="dxa"/>
            <w:tcBorders>
              <w:top w:val="nil"/>
              <w:left w:val="nil"/>
              <w:bottom w:val="single" w:sz="4" w:space="0" w:color="auto"/>
              <w:right w:val="single" w:sz="4" w:space="0" w:color="auto"/>
            </w:tcBorders>
            <w:shd w:val="clear" w:color="auto" w:fill="auto"/>
            <w:vAlign w:val="center"/>
          </w:tcPr>
          <w:p w14:paraId="6CD40440" w14:textId="24BA717C" w:rsidR="00FD341E" w:rsidRPr="00516A22" w:rsidRDefault="00FD341E"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20</w:t>
            </w:r>
          </w:p>
        </w:tc>
        <w:tc>
          <w:tcPr>
            <w:tcW w:w="1209" w:type="dxa"/>
            <w:tcBorders>
              <w:top w:val="nil"/>
              <w:left w:val="nil"/>
              <w:bottom w:val="single" w:sz="4" w:space="0" w:color="auto"/>
              <w:right w:val="single" w:sz="4" w:space="0" w:color="auto"/>
            </w:tcBorders>
            <w:shd w:val="clear" w:color="auto" w:fill="auto"/>
            <w:vAlign w:val="center"/>
            <w:hideMark/>
          </w:tcPr>
          <w:p w14:paraId="77FA68A8" w14:textId="4A60561A"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61" w:type="dxa"/>
            <w:tcBorders>
              <w:top w:val="nil"/>
              <w:left w:val="nil"/>
              <w:bottom w:val="single" w:sz="4" w:space="0" w:color="auto"/>
              <w:right w:val="single" w:sz="4" w:space="0" w:color="auto"/>
            </w:tcBorders>
            <w:shd w:val="clear" w:color="auto" w:fill="auto"/>
            <w:vAlign w:val="center"/>
          </w:tcPr>
          <w:p w14:paraId="7DF47924" w14:textId="77777777" w:rsidR="00FD341E" w:rsidRPr="00516A22" w:rsidRDefault="00FD341E" w:rsidP="00FD341E">
            <w:pPr>
              <w:rPr>
                <w:rFonts w:ascii="Arial" w:eastAsia="Times New Roman" w:hAnsi="Arial" w:cs="Arial"/>
                <w:color w:val="000000"/>
                <w:sz w:val="14"/>
                <w:szCs w:val="14"/>
                <w:lang w:eastAsia="es-BO"/>
              </w:rPr>
            </w:pPr>
          </w:p>
        </w:tc>
        <w:tc>
          <w:tcPr>
            <w:tcW w:w="1147" w:type="dxa"/>
            <w:tcBorders>
              <w:top w:val="nil"/>
              <w:left w:val="nil"/>
              <w:bottom w:val="single" w:sz="4" w:space="0" w:color="auto"/>
              <w:right w:val="single" w:sz="4" w:space="0" w:color="auto"/>
            </w:tcBorders>
            <w:shd w:val="clear" w:color="auto" w:fill="auto"/>
            <w:vAlign w:val="center"/>
          </w:tcPr>
          <w:p w14:paraId="5999B647" w14:textId="77777777" w:rsidR="00FD341E" w:rsidRPr="00516A22" w:rsidRDefault="00FD341E" w:rsidP="00FD341E">
            <w:pPr>
              <w:rPr>
                <w:rFonts w:ascii="Arial" w:eastAsia="Times New Roman" w:hAnsi="Arial" w:cs="Arial"/>
                <w:color w:val="000000"/>
                <w:sz w:val="14"/>
                <w:szCs w:val="14"/>
                <w:lang w:eastAsia="es-BO"/>
              </w:rPr>
            </w:pPr>
          </w:p>
        </w:tc>
        <w:tc>
          <w:tcPr>
            <w:tcW w:w="1073" w:type="dxa"/>
            <w:tcBorders>
              <w:top w:val="nil"/>
              <w:left w:val="nil"/>
              <w:bottom w:val="single" w:sz="4" w:space="0" w:color="auto"/>
              <w:right w:val="single" w:sz="4" w:space="0" w:color="auto"/>
            </w:tcBorders>
            <w:shd w:val="clear" w:color="auto" w:fill="auto"/>
            <w:vAlign w:val="center"/>
            <w:hideMark/>
          </w:tcPr>
          <w:p w14:paraId="5C8DFD40" w14:textId="777188CA"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66" w:type="dxa"/>
            <w:tcBorders>
              <w:top w:val="nil"/>
              <w:left w:val="nil"/>
              <w:bottom w:val="single" w:sz="4" w:space="0" w:color="auto"/>
              <w:right w:val="single" w:sz="4" w:space="0" w:color="auto"/>
            </w:tcBorders>
            <w:shd w:val="clear" w:color="auto" w:fill="auto"/>
            <w:vAlign w:val="center"/>
          </w:tcPr>
          <w:p w14:paraId="16F9D216" w14:textId="77777777" w:rsidR="00FD341E" w:rsidRPr="00516A22" w:rsidRDefault="00FD341E" w:rsidP="00FD341E">
            <w:pPr>
              <w:rPr>
                <w:rFonts w:ascii="Arial" w:eastAsia="Times New Roman" w:hAnsi="Arial" w:cs="Arial"/>
                <w:color w:val="000000"/>
                <w:sz w:val="14"/>
                <w:szCs w:val="14"/>
                <w:lang w:eastAsia="es-BO"/>
              </w:rPr>
            </w:pPr>
          </w:p>
        </w:tc>
        <w:tc>
          <w:tcPr>
            <w:tcW w:w="1206" w:type="dxa"/>
            <w:tcBorders>
              <w:top w:val="nil"/>
              <w:left w:val="nil"/>
              <w:bottom w:val="single" w:sz="4" w:space="0" w:color="auto"/>
              <w:right w:val="single" w:sz="4" w:space="0" w:color="auto"/>
            </w:tcBorders>
            <w:shd w:val="clear" w:color="auto" w:fill="auto"/>
            <w:vAlign w:val="center"/>
            <w:hideMark/>
          </w:tcPr>
          <w:p w14:paraId="4E3962C8" w14:textId="0DE4A0CF"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3976A9B0" w14:textId="77777777" w:rsidTr="00FD341E">
        <w:trPr>
          <w:trHeight w:val="360"/>
        </w:trPr>
        <w:tc>
          <w:tcPr>
            <w:tcW w:w="608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6D509B9C"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TOTAL PRECIO REFERENCIAL  (Numeral)</w:t>
            </w:r>
          </w:p>
        </w:tc>
        <w:tc>
          <w:tcPr>
            <w:tcW w:w="1147" w:type="dxa"/>
            <w:tcBorders>
              <w:top w:val="nil"/>
              <w:left w:val="nil"/>
              <w:bottom w:val="single" w:sz="4" w:space="0" w:color="auto"/>
              <w:right w:val="single" w:sz="4" w:space="0" w:color="auto"/>
            </w:tcBorders>
            <w:shd w:val="clear" w:color="000000" w:fill="ACB9CA"/>
            <w:vAlign w:val="center"/>
            <w:hideMark/>
          </w:tcPr>
          <w:p w14:paraId="486EAE00" w14:textId="25E8FA34" w:rsidR="00FD341E" w:rsidRPr="00516A22" w:rsidRDefault="00FD341E" w:rsidP="00D827FF">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292.963,00</w:t>
            </w:r>
          </w:p>
        </w:tc>
        <w:tc>
          <w:tcPr>
            <w:tcW w:w="850" w:type="dxa"/>
            <w:tcBorders>
              <w:top w:val="nil"/>
              <w:left w:val="nil"/>
              <w:bottom w:val="single" w:sz="4" w:space="0" w:color="auto"/>
              <w:right w:val="single" w:sz="4" w:space="0" w:color="auto"/>
            </w:tcBorders>
            <w:shd w:val="clear" w:color="000000" w:fill="ACB9CA"/>
            <w:vAlign w:val="center"/>
          </w:tcPr>
          <w:p w14:paraId="0A6C99FB" w14:textId="77777777" w:rsidR="00FD341E" w:rsidRPr="00516A22" w:rsidRDefault="00FD341E" w:rsidP="00D827FF">
            <w:pPr>
              <w:jc w:val="center"/>
              <w:rPr>
                <w:rFonts w:ascii="Tahoma" w:eastAsia="Times New Roman" w:hAnsi="Tahoma" w:cs="Tahoma"/>
                <w:b/>
                <w:bCs/>
                <w:color w:val="000000"/>
                <w:sz w:val="16"/>
                <w:szCs w:val="16"/>
                <w:lang w:eastAsia="es-BO"/>
              </w:rPr>
            </w:pPr>
          </w:p>
        </w:tc>
        <w:tc>
          <w:tcPr>
            <w:tcW w:w="5456" w:type="dxa"/>
            <w:gridSpan w:val="5"/>
            <w:tcBorders>
              <w:top w:val="single" w:sz="4" w:space="0" w:color="auto"/>
              <w:left w:val="nil"/>
              <w:bottom w:val="single" w:sz="4" w:space="0" w:color="auto"/>
              <w:right w:val="single" w:sz="4" w:space="0" w:color="auto"/>
            </w:tcBorders>
            <w:shd w:val="clear" w:color="000000" w:fill="DEEAF6"/>
            <w:vAlign w:val="center"/>
            <w:hideMark/>
          </w:tcPr>
          <w:p w14:paraId="5916196E" w14:textId="4CAFAC2A"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TOTAL PROPUESTA (Numeral)</w:t>
            </w:r>
          </w:p>
        </w:tc>
        <w:tc>
          <w:tcPr>
            <w:tcW w:w="1206" w:type="dxa"/>
            <w:tcBorders>
              <w:top w:val="nil"/>
              <w:left w:val="nil"/>
              <w:bottom w:val="single" w:sz="4" w:space="0" w:color="auto"/>
              <w:right w:val="single" w:sz="4" w:space="0" w:color="auto"/>
            </w:tcBorders>
            <w:shd w:val="clear" w:color="000000" w:fill="DEEAF6"/>
            <w:vAlign w:val="center"/>
            <w:hideMark/>
          </w:tcPr>
          <w:p w14:paraId="3FDA6C39"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59F94933" w14:textId="77777777" w:rsidTr="00FD341E">
        <w:trPr>
          <w:trHeight w:val="612"/>
        </w:trPr>
        <w:tc>
          <w:tcPr>
            <w:tcW w:w="608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18589CC2"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(Literal)</w:t>
            </w:r>
          </w:p>
        </w:tc>
        <w:tc>
          <w:tcPr>
            <w:tcW w:w="1147" w:type="dxa"/>
            <w:tcBorders>
              <w:top w:val="nil"/>
              <w:left w:val="nil"/>
              <w:bottom w:val="single" w:sz="4" w:space="0" w:color="auto"/>
              <w:right w:val="single" w:sz="4" w:space="0" w:color="auto"/>
            </w:tcBorders>
            <w:shd w:val="clear" w:color="000000" w:fill="ACB9CA"/>
            <w:vAlign w:val="center"/>
            <w:hideMark/>
          </w:tcPr>
          <w:p w14:paraId="1A826D76" w14:textId="537AF385" w:rsidR="00FD341E" w:rsidRPr="00516A22" w:rsidRDefault="00FD341E" w:rsidP="00273FAB">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Doscientos noventa y dos mil novecientos sesenta y tres</w:t>
            </w:r>
            <w:r w:rsidRPr="00516A22">
              <w:rPr>
                <w:rFonts w:ascii="Arial" w:eastAsia="Times New Roman" w:hAnsi="Arial" w:cs="Arial"/>
                <w:b/>
                <w:bCs/>
                <w:color w:val="000000"/>
                <w:sz w:val="16"/>
                <w:szCs w:val="16"/>
                <w:lang w:eastAsia="es-BO"/>
              </w:rPr>
              <w:t xml:space="preserve"> </w:t>
            </w:r>
            <w:r>
              <w:rPr>
                <w:rFonts w:ascii="Arial" w:eastAsia="Times New Roman" w:hAnsi="Arial" w:cs="Arial"/>
                <w:b/>
                <w:bCs/>
                <w:color w:val="000000"/>
                <w:sz w:val="16"/>
                <w:szCs w:val="16"/>
                <w:lang w:eastAsia="es-BO"/>
              </w:rPr>
              <w:t>00</w:t>
            </w:r>
            <w:r w:rsidRPr="00516A22">
              <w:rPr>
                <w:rFonts w:ascii="Arial" w:eastAsia="Times New Roman" w:hAnsi="Arial" w:cs="Arial"/>
                <w:b/>
                <w:bCs/>
                <w:color w:val="000000"/>
                <w:sz w:val="16"/>
                <w:szCs w:val="16"/>
                <w:lang w:eastAsia="es-BO"/>
              </w:rPr>
              <w:t>/100 Bolivianos</w:t>
            </w:r>
          </w:p>
        </w:tc>
        <w:tc>
          <w:tcPr>
            <w:tcW w:w="850" w:type="dxa"/>
            <w:tcBorders>
              <w:top w:val="nil"/>
              <w:left w:val="nil"/>
              <w:bottom w:val="single" w:sz="4" w:space="0" w:color="auto"/>
              <w:right w:val="single" w:sz="4" w:space="0" w:color="auto"/>
            </w:tcBorders>
            <w:shd w:val="clear" w:color="000000" w:fill="ACB9CA"/>
            <w:vAlign w:val="center"/>
          </w:tcPr>
          <w:p w14:paraId="52E32EE7" w14:textId="77777777" w:rsidR="00FD341E" w:rsidRPr="00516A22" w:rsidRDefault="00FD341E" w:rsidP="00273FAB">
            <w:pPr>
              <w:jc w:val="both"/>
              <w:rPr>
                <w:rFonts w:ascii="Arial" w:eastAsia="Times New Roman" w:hAnsi="Arial" w:cs="Arial"/>
                <w:b/>
                <w:bCs/>
                <w:color w:val="000000"/>
                <w:sz w:val="16"/>
                <w:szCs w:val="16"/>
                <w:lang w:eastAsia="es-BO"/>
              </w:rPr>
            </w:pPr>
          </w:p>
        </w:tc>
        <w:tc>
          <w:tcPr>
            <w:tcW w:w="5456" w:type="dxa"/>
            <w:gridSpan w:val="5"/>
            <w:tcBorders>
              <w:top w:val="single" w:sz="4" w:space="0" w:color="auto"/>
              <w:left w:val="nil"/>
              <w:bottom w:val="single" w:sz="4" w:space="0" w:color="auto"/>
              <w:right w:val="single" w:sz="4" w:space="0" w:color="auto"/>
            </w:tcBorders>
            <w:shd w:val="clear" w:color="000000" w:fill="DEEAF6"/>
            <w:vAlign w:val="center"/>
            <w:hideMark/>
          </w:tcPr>
          <w:p w14:paraId="18ADF713" w14:textId="444980E8"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(Literal)</w:t>
            </w:r>
          </w:p>
        </w:tc>
        <w:tc>
          <w:tcPr>
            <w:tcW w:w="1206" w:type="dxa"/>
            <w:tcBorders>
              <w:top w:val="nil"/>
              <w:left w:val="nil"/>
              <w:bottom w:val="single" w:sz="4" w:space="0" w:color="auto"/>
              <w:right w:val="single" w:sz="4" w:space="0" w:color="auto"/>
            </w:tcBorders>
            <w:shd w:val="clear" w:color="000000" w:fill="DEEAF6"/>
            <w:vAlign w:val="center"/>
            <w:hideMark/>
          </w:tcPr>
          <w:p w14:paraId="64EC5803"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bl>
    <w:p w14:paraId="79152EFD" w14:textId="77777777" w:rsidR="00D96531" w:rsidRDefault="00D96531" w:rsidP="003E04C0">
      <w:pPr>
        <w:ind w:hanging="567"/>
        <w:rPr>
          <w:rFonts w:ascii="Verdana" w:hAnsi="Verdana" w:cs="Arial"/>
          <w:i/>
          <w:sz w:val="18"/>
          <w:szCs w:val="18"/>
          <w:lang w:val="es-ES"/>
        </w:rPr>
      </w:pPr>
    </w:p>
    <w:p w14:paraId="3CBEE15A" w14:textId="57B8D5AA" w:rsidR="00D827FF" w:rsidRPr="00653AD9" w:rsidRDefault="00653AD9" w:rsidP="003E04C0">
      <w:pPr>
        <w:ind w:hanging="567"/>
        <w:rPr>
          <w:rFonts w:ascii="Verdana" w:hAnsi="Verdana" w:cs="Arial"/>
          <w:i/>
          <w:sz w:val="16"/>
          <w:szCs w:val="16"/>
        </w:rPr>
        <w:sectPr w:rsidR="00D827FF" w:rsidRPr="00653AD9" w:rsidSect="00384E0D">
          <w:pgSz w:w="15840" w:h="12240" w:orient="landscape" w:code="1"/>
          <w:pgMar w:top="1418" w:right="956" w:bottom="1276" w:left="1134" w:header="709" w:footer="709" w:gutter="0"/>
          <w:cols w:space="708"/>
          <w:docGrid w:linePitch="360"/>
        </w:sectPr>
      </w:pPr>
      <w:r w:rsidRPr="00653AD9">
        <w:rPr>
          <w:rFonts w:ascii="Verdana" w:hAnsi="Verdana" w:cs="Arial"/>
          <w:i/>
          <w:sz w:val="16"/>
          <w:szCs w:val="16"/>
          <w:lang w:val="es-ES"/>
        </w:rPr>
        <w:t xml:space="preserve">(*) </w:t>
      </w:r>
      <w:r w:rsidR="00FD341E" w:rsidRPr="00653AD9">
        <w:rPr>
          <w:rFonts w:ascii="Verdana" w:hAnsi="Verdana" w:cs="Arial"/>
          <w:i/>
          <w:sz w:val="16"/>
          <w:szCs w:val="16"/>
          <w:lang w:val="es-ES"/>
        </w:rPr>
        <w:t xml:space="preserve">El plazo de entrega es computable a partir del siguiente </w:t>
      </w:r>
      <w:r w:rsidR="003E04C0" w:rsidRPr="00653AD9">
        <w:rPr>
          <w:rFonts w:ascii="Verdana" w:hAnsi="Verdana" w:cs="Arial"/>
          <w:i/>
          <w:sz w:val="16"/>
          <w:szCs w:val="16"/>
          <w:lang w:val="es-ES"/>
        </w:rPr>
        <w:t>día</w:t>
      </w:r>
      <w:r w:rsidR="00FD341E" w:rsidRPr="00653AD9">
        <w:rPr>
          <w:rFonts w:ascii="Verdana" w:hAnsi="Verdana" w:cs="Arial"/>
          <w:i/>
          <w:sz w:val="16"/>
          <w:szCs w:val="16"/>
          <w:lang w:val="es-ES"/>
        </w:rPr>
        <w:t xml:space="preserve"> hábil de la suscripción del contrato.</w:t>
      </w: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p w14:paraId="598F3C4F" w14:textId="1A0DA7AB" w:rsidR="00D877E2" w:rsidRDefault="00D877E2" w:rsidP="00B57EAD">
      <w:pPr>
        <w:rPr>
          <w:rFonts w:cs="Arial"/>
          <w:b/>
          <w:sz w:val="18"/>
          <w:szCs w:val="18"/>
        </w:rPr>
      </w:pPr>
      <w:r w:rsidRPr="005C46CF">
        <w:rPr>
          <w:rFonts w:ascii="Tahoma" w:hAnsi="Tahoma" w:cs="Tahoma"/>
          <w:b/>
          <w:sz w:val="18"/>
          <w:szCs w:val="18"/>
        </w:rPr>
        <w:t xml:space="preserve">                                     </w:t>
      </w:r>
    </w:p>
    <w:p w14:paraId="06E3A494" w14:textId="77777777" w:rsidR="00110969" w:rsidRDefault="00110969" w:rsidP="00110969">
      <w:pPr>
        <w:jc w:val="center"/>
        <w:rPr>
          <w:rFonts w:ascii="Tahoma" w:hAnsi="Tahoma" w:cs="Tahoma"/>
          <w:b/>
          <w:noProof/>
          <w:sz w:val="16"/>
          <w:szCs w:val="16"/>
          <w:u w:val="single"/>
        </w:rPr>
      </w:pPr>
      <w:r w:rsidRPr="00F93C57">
        <w:rPr>
          <w:rFonts w:ascii="Tahoma" w:hAnsi="Tahoma" w:cs="Tahoma"/>
          <w:b/>
          <w:noProof/>
          <w:sz w:val="16"/>
          <w:szCs w:val="16"/>
          <w:u w:val="single"/>
        </w:rPr>
        <w:t>ITEM 1</w:t>
      </w:r>
      <w:r w:rsidRPr="00F93C57">
        <w:rPr>
          <w:u w:val="single"/>
        </w:rPr>
        <w:t xml:space="preserve"> </w:t>
      </w:r>
      <w:r w:rsidRPr="00790C03">
        <w:rPr>
          <w:rFonts w:ascii="Tahoma" w:hAnsi="Tahoma" w:cs="Tahoma"/>
          <w:b/>
          <w:noProof/>
          <w:sz w:val="16"/>
          <w:szCs w:val="16"/>
          <w:u w:val="single"/>
        </w:rPr>
        <w:t>CONDUCTOR DE ALUMINIO DESNUDO ACSR 1/0 AWG</w:t>
      </w:r>
      <w:r w:rsidRPr="00F93C57">
        <w:rPr>
          <w:rFonts w:ascii="Tahoma" w:hAnsi="Tahoma" w:cs="Tahoma"/>
          <w:b/>
          <w:noProof/>
          <w:sz w:val="16"/>
          <w:szCs w:val="16"/>
          <w:u w:val="single"/>
        </w:rPr>
        <w:t xml:space="preserve"> </w:t>
      </w:r>
    </w:p>
    <w:p w14:paraId="782E663F" w14:textId="77777777" w:rsidR="00110969" w:rsidRDefault="00110969" w:rsidP="00110969">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110969" w:rsidRPr="004B6063" w14:paraId="1C64F45C" w14:textId="77777777" w:rsidTr="00D965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7156C35"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7BE507B0"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110969" w:rsidRPr="004B6063" w14:paraId="75B3DDE1" w14:textId="77777777" w:rsidTr="00D96531">
        <w:trPr>
          <w:trHeight w:val="105"/>
        </w:trPr>
        <w:tc>
          <w:tcPr>
            <w:tcW w:w="765"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67FF25FE" w14:textId="77777777" w:rsidR="00110969" w:rsidRPr="004B6063" w:rsidRDefault="00110969" w:rsidP="003E04C0">
            <w:pPr>
              <w:jc w:val="center"/>
              <w:rPr>
                <w:rFonts w:ascii="Tahoma" w:hAnsi="Tahoma" w:cs="Tahoma"/>
                <w:sz w:val="16"/>
                <w:szCs w:val="16"/>
                <w:lang w:eastAsia="es-ES"/>
              </w:rPr>
            </w:pPr>
            <w:r>
              <w:rPr>
                <w:rFonts w:ascii="Tahoma" w:hAnsi="Tahoma" w:cs="Tahoma"/>
                <w:sz w:val="16"/>
                <w:szCs w:val="16"/>
                <w:lang w:eastAsia="es-ES"/>
              </w:rPr>
              <w:t>Ítem</w:t>
            </w:r>
          </w:p>
        </w:tc>
        <w:tc>
          <w:tcPr>
            <w:tcW w:w="4895"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4261606F" w14:textId="77777777" w:rsidR="00110969" w:rsidRPr="00F958AB" w:rsidRDefault="00110969" w:rsidP="003E04C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2CBD5007"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110969" w:rsidRPr="004B6063" w14:paraId="44753316" w14:textId="77777777" w:rsidTr="00D96531">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053E991" w14:textId="77777777" w:rsidR="00110969" w:rsidRPr="00041F0A" w:rsidRDefault="00110969" w:rsidP="003E04C0">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417A5" w14:textId="77777777" w:rsidR="00110969" w:rsidRPr="00123389" w:rsidRDefault="00110969" w:rsidP="003E04C0">
            <w:pPr>
              <w:rPr>
                <w:rFonts w:ascii="Tahoma" w:hAnsi="Tahoma" w:cs="Tahoma"/>
                <w:b/>
                <w:bCs/>
                <w:sz w:val="16"/>
                <w:szCs w:val="16"/>
              </w:rPr>
            </w:pPr>
            <w:r w:rsidRPr="00070D51">
              <w:rPr>
                <w:rFonts w:ascii="Tahoma" w:hAnsi="Tahoma" w:cs="Tahoma"/>
                <w:b/>
                <w:noProof/>
                <w:sz w:val="16"/>
                <w:szCs w:val="16"/>
              </w:rPr>
              <w:t>Conductor de aluminio desnudo ACSR 1/0 AWG</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F7C0915" w14:textId="77777777" w:rsidR="00110969" w:rsidRPr="00041F0A" w:rsidRDefault="00110969" w:rsidP="003E04C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110969" w:rsidRPr="004B6063" w14:paraId="4EB7E88A" w14:textId="77777777" w:rsidTr="00D96531">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F359F45" w14:textId="77777777" w:rsidR="00110969" w:rsidRPr="006E6155" w:rsidRDefault="00110969" w:rsidP="003E04C0">
            <w:pPr>
              <w:jc w:val="center"/>
              <w:rPr>
                <w:rFonts w:ascii="Tahoma" w:hAnsi="Tahoma" w:cs="Tahoma"/>
                <w:sz w:val="16"/>
                <w:szCs w:val="16"/>
                <w:lang w:eastAsia="es-ES"/>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272BF076" w14:textId="77777777" w:rsidR="00110969" w:rsidRPr="0016471D" w:rsidRDefault="00110969" w:rsidP="003E04C0">
            <w:pPr>
              <w:rPr>
                <w:rFonts w:ascii="Tahoma" w:eastAsia="Times New Roman" w:hAnsi="Tahoma" w:cs="Tahoma"/>
                <w:b/>
                <w:bCs/>
                <w:color w:val="000000"/>
                <w:sz w:val="16"/>
                <w:szCs w:val="16"/>
                <w:lang w:eastAsia="es-ES"/>
              </w:rPr>
            </w:pPr>
          </w:p>
          <w:p w14:paraId="5BB4A2E7" w14:textId="77777777" w:rsidR="00110969" w:rsidRPr="0016471D" w:rsidRDefault="00110969" w:rsidP="003E04C0">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3BDA4F0F" w14:textId="77777777" w:rsidR="00110969" w:rsidRPr="00110969" w:rsidRDefault="00110969" w:rsidP="003E04C0">
            <w:pPr>
              <w:rPr>
                <w:rFonts w:ascii="Calibri" w:hAnsi="Calibri"/>
                <w:color w:val="000000"/>
                <w:sz w:val="18"/>
                <w:szCs w:val="18"/>
                <w:lang w:val="es-ES" w:eastAsia="es-BO"/>
              </w:rPr>
            </w:pPr>
            <w:r w:rsidRPr="00110969">
              <w:rPr>
                <w:rFonts w:ascii="Calibri" w:hAnsi="Calibri"/>
                <w:color w:val="000000"/>
                <w:sz w:val="18"/>
                <w:szCs w:val="18"/>
                <w:lang w:val="es-ES" w:eastAsia="es-BO"/>
              </w:rPr>
              <w:t xml:space="preserve">Aluminun Cable Steel Reinforced (ACSR)                                           </w:t>
            </w:r>
          </w:p>
          <w:p w14:paraId="4117D5CE"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NORMA: ASTM B498 o ASTM B230 o ASTM B232 o ABNT NBR 7270</w:t>
            </w:r>
          </w:p>
          <w:p w14:paraId="4A721421"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 xml:space="preserve">CALIBRE: AWG 1/0 </w:t>
            </w:r>
          </w:p>
          <w:p w14:paraId="157B1D18" w14:textId="77777777" w:rsidR="00110969" w:rsidRPr="002E2F97" w:rsidRDefault="00110969" w:rsidP="003E04C0">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CARACTERÍSTICAS FÍSICAS:</w:t>
            </w:r>
          </w:p>
          <w:p w14:paraId="2F17D2CC" w14:textId="77777777" w:rsidR="00110969" w:rsidRPr="002E2F97" w:rsidRDefault="00110969" w:rsidP="003E04C0">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 xml:space="preserve">SECCIÓN ALUMINIO: </w:t>
            </w:r>
            <w:r>
              <w:rPr>
                <w:rFonts w:ascii="Calibri" w:hAnsi="Calibri"/>
                <w:color w:val="000000"/>
                <w:sz w:val="18"/>
                <w:szCs w:val="18"/>
                <w:lang w:eastAsia="es-BO"/>
              </w:rPr>
              <w:t>Igual o mayor a</w:t>
            </w:r>
            <w:r w:rsidRPr="002E2F97">
              <w:rPr>
                <w:rFonts w:ascii="Calibri" w:hAnsi="Calibri"/>
                <w:color w:val="000000"/>
                <w:sz w:val="18"/>
                <w:szCs w:val="18"/>
                <w:lang w:eastAsia="es-BO"/>
              </w:rPr>
              <w:t xml:space="preserve"> 53,20 </w:t>
            </w:r>
            <w:r>
              <w:rPr>
                <w:rFonts w:ascii="Calibri" w:hAnsi="Calibri"/>
                <w:color w:val="000000"/>
                <w:sz w:val="18"/>
                <w:szCs w:val="18"/>
                <w:lang w:eastAsia="es-BO"/>
              </w:rPr>
              <w:t>mm2</w:t>
            </w:r>
          </w:p>
          <w:p w14:paraId="3FFEB4FA" w14:textId="77777777" w:rsidR="00110969" w:rsidRPr="002E2F97" w:rsidRDefault="00110969" w:rsidP="003E04C0">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NÚMERO DE HILOS DE ALUMINIO: 6</w:t>
            </w:r>
          </w:p>
          <w:p w14:paraId="29719EA2" w14:textId="77777777" w:rsidR="00110969" w:rsidRPr="002E2F97" w:rsidRDefault="00110969" w:rsidP="003E04C0">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NÚMERO DE HILOS DE ACERO: 1</w:t>
            </w:r>
          </w:p>
          <w:p w14:paraId="06DF6F18" w14:textId="77777777" w:rsidR="00110969" w:rsidRPr="002E2F97" w:rsidRDefault="00110969" w:rsidP="003E04C0">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DIÁM</w:t>
            </w:r>
            <w:r>
              <w:rPr>
                <w:rFonts w:ascii="Calibri" w:hAnsi="Calibri"/>
                <w:color w:val="000000"/>
                <w:sz w:val="18"/>
                <w:szCs w:val="18"/>
                <w:lang w:eastAsia="es-BO"/>
              </w:rPr>
              <w:t>ETRO HILO ALUMINIO: Igual o mayor a</w:t>
            </w:r>
            <w:r w:rsidRPr="002E2F97">
              <w:rPr>
                <w:rFonts w:ascii="Calibri" w:hAnsi="Calibri"/>
                <w:color w:val="000000"/>
                <w:sz w:val="18"/>
                <w:szCs w:val="18"/>
                <w:lang w:eastAsia="es-BO"/>
              </w:rPr>
              <w:t xml:space="preserve"> </w:t>
            </w:r>
            <w:r>
              <w:rPr>
                <w:rFonts w:ascii="Calibri" w:hAnsi="Calibri"/>
                <w:color w:val="000000"/>
                <w:sz w:val="18"/>
                <w:szCs w:val="18"/>
                <w:lang w:eastAsia="es-BO"/>
              </w:rPr>
              <w:t xml:space="preserve">3,37 </w:t>
            </w:r>
            <w:r w:rsidRPr="002E2F97">
              <w:rPr>
                <w:rFonts w:ascii="Calibri" w:hAnsi="Calibri"/>
                <w:color w:val="000000"/>
                <w:sz w:val="18"/>
                <w:szCs w:val="18"/>
                <w:lang w:eastAsia="es-BO"/>
              </w:rPr>
              <w:t>mm</w:t>
            </w:r>
          </w:p>
          <w:p w14:paraId="44B58EB6" w14:textId="77777777" w:rsidR="00110969" w:rsidRPr="002E2F97" w:rsidRDefault="00110969" w:rsidP="003E04C0">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D</w:t>
            </w:r>
            <w:r>
              <w:rPr>
                <w:rFonts w:ascii="Calibri" w:hAnsi="Calibri"/>
                <w:color w:val="000000"/>
                <w:sz w:val="18"/>
                <w:szCs w:val="18"/>
                <w:lang w:eastAsia="es-BO"/>
              </w:rPr>
              <w:t>IAMETRO HILO ACERO: Igual o mayor a</w:t>
            </w:r>
            <w:r w:rsidRPr="002E2F97">
              <w:rPr>
                <w:rFonts w:ascii="Calibri" w:hAnsi="Calibri"/>
                <w:color w:val="000000"/>
                <w:sz w:val="18"/>
                <w:szCs w:val="18"/>
                <w:lang w:eastAsia="es-BO"/>
              </w:rPr>
              <w:t xml:space="preserve"> </w:t>
            </w:r>
            <w:r>
              <w:rPr>
                <w:rFonts w:ascii="Calibri" w:hAnsi="Calibri"/>
                <w:color w:val="000000"/>
                <w:sz w:val="18"/>
                <w:szCs w:val="18"/>
                <w:lang w:eastAsia="es-BO"/>
              </w:rPr>
              <w:t xml:space="preserve">3,37 </w:t>
            </w:r>
            <w:r w:rsidRPr="002E2F97">
              <w:rPr>
                <w:rFonts w:ascii="Calibri" w:hAnsi="Calibri"/>
                <w:color w:val="000000"/>
                <w:sz w:val="18"/>
                <w:szCs w:val="18"/>
                <w:lang w:eastAsia="es-BO"/>
              </w:rPr>
              <w:t>mm</w:t>
            </w:r>
          </w:p>
          <w:p w14:paraId="0430AF4B" w14:textId="77777777" w:rsidR="00110969" w:rsidRPr="006E6155" w:rsidRDefault="00110969" w:rsidP="003E04C0">
            <w:pPr>
              <w:rPr>
                <w:rFonts w:ascii="Tahoma" w:hAnsi="Tahoma" w:cs="Tahoma"/>
                <w:b/>
                <w:bCs/>
                <w:sz w:val="16"/>
                <w:szCs w:val="16"/>
                <w:lang w:eastAsia="es-ES"/>
              </w:rPr>
            </w:pPr>
            <w:r w:rsidRPr="002E2F97">
              <w:rPr>
                <w:rFonts w:ascii="Calibri" w:hAnsi="Calibri"/>
                <w:color w:val="000000"/>
                <w:sz w:val="18"/>
                <w:szCs w:val="18"/>
                <w:lang w:eastAsia="es-BO"/>
              </w:rPr>
              <w:t xml:space="preserve">PESO ESPECIFICO: </w:t>
            </w:r>
            <w:r>
              <w:rPr>
                <w:rFonts w:ascii="Calibri" w:hAnsi="Calibri"/>
                <w:color w:val="000000"/>
                <w:sz w:val="18"/>
                <w:szCs w:val="18"/>
                <w:lang w:eastAsia="es-BO"/>
              </w:rPr>
              <w:t>Igual o mayor a 215,28 kg/km</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AC1752F"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Cant.</w:t>
            </w:r>
          </w:p>
          <w:p w14:paraId="4AB97AF8" w14:textId="77777777" w:rsidR="00110969" w:rsidRDefault="00110969" w:rsidP="003E04C0">
            <w:pPr>
              <w:rPr>
                <w:rFonts w:ascii="Tahoma" w:hAnsi="Tahoma" w:cs="Tahoma"/>
                <w:b/>
                <w:noProof/>
                <w:sz w:val="16"/>
                <w:szCs w:val="16"/>
              </w:rPr>
            </w:pPr>
          </w:p>
          <w:p w14:paraId="48AF4F57" w14:textId="77777777" w:rsidR="00110969" w:rsidRDefault="00110969" w:rsidP="003E04C0">
            <w:pPr>
              <w:rPr>
                <w:rFonts w:ascii="Tahoma" w:hAnsi="Tahoma" w:cs="Tahoma"/>
                <w:b/>
                <w:noProof/>
                <w:sz w:val="16"/>
                <w:szCs w:val="16"/>
              </w:rPr>
            </w:pPr>
          </w:p>
          <w:p w14:paraId="08838EE1" w14:textId="77777777" w:rsidR="00110969" w:rsidRDefault="00110969" w:rsidP="003E04C0">
            <w:pPr>
              <w:rPr>
                <w:rFonts w:ascii="Tahoma" w:hAnsi="Tahoma" w:cs="Tahoma"/>
                <w:b/>
                <w:noProof/>
                <w:sz w:val="16"/>
                <w:szCs w:val="16"/>
              </w:rPr>
            </w:pPr>
          </w:p>
          <w:p w14:paraId="3A0D1226" w14:textId="77777777" w:rsidR="00110969" w:rsidRPr="006E6155" w:rsidRDefault="00110969" w:rsidP="003E04C0">
            <w:pPr>
              <w:rPr>
                <w:rFonts w:ascii="Tahoma" w:eastAsia="Times New Roman" w:hAnsi="Tahoma" w:cs="Tahoma"/>
                <w:b/>
                <w:bCs/>
                <w:sz w:val="16"/>
                <w:szCs w:val="16"/>
                <w:lang w:eastAsia="es-ES"/>
              </w:rPr>
            </w:pPr>
            <w:r>
              <w:rPr>
                <w:rFonts w:ascii="Tahoma" w:hAnsi="Tahoma" w:cs="Tahoma"/>
                <w:b/>
                <w:noProof/>
                <w:sz w:val="16"/>
                <w:szCs w:val="16"/>
              </w:rPr>
              <w:t>3000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27E0F6D"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Unid.</w:t>
            </w:r>
          </w:p>
          <w:p w14:paraId="59229759" w14:textId="77777777" w:rsidR="00110969" w:rsidRDefault="00110969" w:rsidP="003E04C0">
            <w:pPr>
              <w:rPr>
                <w:rFonts w:ascii="Tahoma" w:hAnsi="Tahoma" w:cs="Tahoma"/>
                <w:b/>
                <w:noProof/>
                <w:sz w:val="16"/>
                <w:szCs w:val="16"/>
              </w:rPr>
            </w:pPr>
          </w:p>
          <w:p w14:paraId="1F150780" w14:textId="77777777" w:rsidR="00110969" w:rsidRDefault="00110969" w:rsidP="003E04C0">
            <w:pPr>
              <w:rPr>
                <w:rFonts w:ascii="Tahoma" w:hAnsi="Tahoma" w:cs="Tahoma"/>
                <w:b/>
                <w:noProof/>
                <w:sz w:val="16"/>
                <w:szCs w:val="16"/>
              </w:rPr>
            </w:pPr>
          </w:p>
          <w:p w14:paraId="04CD8EFF" w14:textId="77777777" w:rsidR="00110969" w:rsidRDefault="00110969" w:rsidP="003E04C0">
            <w:pPr>
              <w:rPr>
                <w:rFonts w:ascii="Tahoma" w:hAnsi="Tahoma" w:cs="Tahoma"/>
                <w:b/>
                <w:noProof/>
                <w:sz w:val="16"/>
                <w:szCs w:val="16"/>
              </w:rPr>
            </w:pPr>
          </w:p>
          <w:p w14:paraId="5CF389C7" w14:textId="77777777" w:rsidR="00110969" w:rsidRPr="00B078AE" w:rsidRDefault="00110969" w:rsidP="003E04C0">
            <w:pPr>
              <w:rPr>
                <w:rFonts w:ascii="Tahoma" w:eastAsia="Times New Roman" w:hAnsi="Tahoma" w:cs="Tahoma"/>
                <w:b/>
                <w:bCs/>
                <w:sz w:val="16"/>
                <w:szCs w:val="16"/>
                <w:lang w:eastAsia="es-ES"/>
              </w:rPr>
            </w:pPr>
            <w:r w:rsidRPr="00B078AE">
              <w:rPr>
                <w:rFonts w:ascii="Tahoma" w:hAnsi="Tahoma" w:cs="Tahoma"/>
                <w:b/>
                <w:noProof/>
                <w:sz w:val="16"/>
                <w:szCs w:val="16"/>
              </w:rPr>
              <w:t>Mts.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05F97987" w14:textId="77777777" w:rsidR="00110969" w:rsidRPr="00730097" w:rsidRDefault="00110969" w:rsidP="003E04C0">
            <w:pPr>
              <w:jc w:val="center"/>
              <w:rPr>
                <w:rFonts w:ascii="Tahoma" w:hAnsi="Tahoma" w:cs="Tahoma"/>
                <w:sz w:val="16"/>
                <w:szCs w:val="16"/>
                <w:highlight w:val="yellow"/>
                <w:lang w:eastAsia="es-ES"/>
              </w:rPr>
            </w:pPr>
          </w:p>
        </w:tc>
      </w:tr>
      <w:tr w:rsidR="00110969" w:rsidRPr="004B6063" w14:paraId="291C92C9"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0060CE54"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1CD817FA"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5FFB0597"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4837FD63"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2700AD09"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6EFF4474"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3C124B18" w14:textId="77777777" w:rsidR="00110969" w:rsidRPr="00C50285" w:rsidRDefault="00110969" w:rsidP="003E04C0">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24D7BE5F" w14:textId="77777777" w:rsidR="00110969" w:rsidRPr="006E6155" w:rsidRDefault="00110969" w:rsidP="003E04C0">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03AF1683"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39F3EB44"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51F1FE11"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4BACA99E" w14:textId="77777777" w:rsidR="00110969" w:rsidRPr="004B6063" w:rsidRDefault="00110969" w:rsidP="00110969">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06EF0FD9"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5D955383" w14:textId="77777777" w:rsidR="00110969" w:rsidRPr="00E10BC4" w:rsidRDefault="00110969" w:rsidP="003E04C0">
            <w:pPr>
              <w:rPr>
                <w:rFonts w:ascii="Tahoma" w:hAnsi="Tahoma" w:cs="Tahoma"/>
                <w:sz w:val="16"/>
                <w:szCs w:val="16"/>
                <w:lang w:eastAsia="es-ES"/>
              </w:rPr>
            </w:pPr>
            <w:r>
              <w:rPr>
                <w:rFonts w:ascii="Tahoma" w:hAnsi="Tahoma" w:cs="Tahoma"/>
                <w:sz w:val="16"/>
                <w:szCs w:val="16"/>
                <w:lang w:eastAsia="es-ES"/>
              </w:rPr>
              <w:t>El plazo de entrega es de 20</w:t>
            </w:r>
            <w:r w:rsidRPr="00E10BC4">
              <w:rPr>
                <w:rFonts w:ascii="Tahoma" w:hAnsi="Tahoma" w:cs="Tahoma"/>
                <w:sz w:val="16"/>
                <w:szCs w:val="16"/>
                <w:lang w:eastAsia="es-ES"/>
              </w:rPr>
              <w:t xml:space="preserve"> días calendario</w:t>
            </w:r>
            <w:r w:rsidRPr="00AB2972">
              <w:rPr>
                <w:rFonts w:ascii="Tahoma" w:hAnsi="Tahoma" w:cs="Tahoma"/>
                <w:sz w:val="16"/>
                <w:szCs w:val="16"/>
                <w:lang w:eastAsia="es-ES"/>
              </w:rPr>
              <w:t>, a partir del día siguiente hábil de la suscripción del contrato</w:t>
            </w:r>
            <w:r w:rsidRPr="007A438A">
              <w:rPr>
                <w:rFonts w:ascii="Tahoma" w:hAnsi="Tahoma" w:cs="Tahoma"/>
                <w:sz w:val="16"/>
                <w:szCs w:val="16"/>
                <w:lang w:eastAsia="es-ES"/>
              </w:rPr>
              <w:t>.</w:t>
            </w:r>
          </w:p>
          <w:p w14:paraId="44B1B131" w14:textId="77777777" w:rsidR="00110969" w:rsidRPr="00E10BC4" w:rsidRDefault="00110969" w:rsidP="003E04C0">
            <w:pPr>
              <w:rPr>
                <w:rFonts w:ascii="Tahoma" w:hAnsi="Tahoma" w:cs="Tahoma"/>
                <w:sz w:val="16"/>
                <w:szCs w:val="16"/>
                <w:lang w:eastAsia="es-ES"/>
              </w:rPr>
            </w:pPr>
          </w:p>
          <w:p w14:paraId="6FE76E27" w14:textId="77777777" w:rsidR="00110969" w:rsidRPr="006E6155" w:rsidRDefault="00110969" w:rsidP="003E04C0">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1C79C7B4" w14:textId="77777777" w:rsidR="00110969" w:rsidRPr="004B6063" w:rsidRDefault="00110969" w:rsidP="003E04C0">
            <w:pPr>
              <w:rPr>
                <w:rFonts w:ascii="Tahoma" w:hAnsi="Tahoma" w:cs="Tahoma"/>
                <w:b/>
                <w:bCs/>
                <w:color w:val="000000"/>
                <w:sz w:val="16"/>
                <w:szCs w:val="16"/>
                <w:lang w:eastAsia="es-ES"/>
              </w:rPr>
            </w:pPr>
          </w:p>
        </w:tc>
      </w:tr>
      <w:tr w:rsidR="00110969" w:rsidRPr="004B6063" w14:paraId="7DDBC3D1"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C3FA7F0"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511A6D31" w14:textId="77777777" w:rsidR="00110969" w:rsidRPr="004B6063" w:rsidRDefault="00110969" w:rsidP="0011096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0AD6AE4D"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2F43304" w14:textId="77777777" w:rsidR="00110969" w:rsidRPr="006E6155" w:rsidRDefault="00110969" w:rsidP="003E04C0">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1D5617AB" w14:textId="77777777" w:rsidR="00110969" w:rsidRPr="004B6063" w:rsidRDefault="00110969" w:rsidP="003E04C0">
            <w:pPr>
              <w:rPr>
                <w:rFonts w:ascii="Tahoma" w:hAnsi="Tahoma" w:cs="Tahoma"/>
                <w:color w:val="A5A5A5"/>
                <w:sz w:val="16"/>
                <w:szCs w:val="16"/>
              </w:rPr>
            </w:pPr>
          </w:p>
        </w:tc>
      </w:tr>
      <w:tr w:rsidR="00110969" w:rsidRPr="004B6063" w14:paraId="4BAFEBC7"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8E975C5"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5F57F070" w14:textId="77777777" w:rsidR="00110969" w:rsidRPr="004B6063" w:rsidRDefault="00110969" w:rsidP="00110969">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5DD06491"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6F50B22" w14:textId="77777777" w:rsidR="00110969" w:rsidRPr="00790C03" w:rsidRDefault="00110969" w:rsidP="003E04C0">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71B8E905" w14:textId="77777777" w:rsidR="00110969" w:rsidRPr="004B6063" w:rsidRDefault="00110969" w:rsidP="003E04C0">
            <w:pPr>
              <w:rPr>
                <w:rFonts w:ascii="Tahoma" w:hAnsi="Tahoma" w:cs="Tahoma"/>
                <w:color w:val="000000"/>
                <w:sz w:val="16"/>
                <w:szCs w:val="16"/>
                <w:lang w:eastAsia="es-ES"/>
              </w:rPr>
            </w:pPr>
          </w:p>
        </w:tc>
      </w:tr>
      <w:tr w:rsidR="00110969" w:rsidRPr="004B6063" w14:paraId="53C6A55F"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EAF0357" w14:textId="77777777" w:rsidR="00110969" w:rsidRPr="008075B7" w:rsidRDefault="00110969" w:rsidP="003E04C0">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3B1FF354" w14:textId="77777777" w:rsidR="00110969" w:rsidRPr="004B6063" w:rsidRDefault="00110969" w:rsidP="0011096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636BB46E"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6C30EC6" w14:textId="77777777" w:rsidR="00110969" w:rsidRPr="00DC5893" w:rsidRDefault="00110969" w:rsidP="003E04C0">
            <w:pPr>
              <w:jc w:val="both"/>
              <w:rPr>
                <w:rFonts w:ascii="Tahoma" w:hAnsi="Tahoma" w:cs="Tahoma"/>
                <w:sz w:val="16"/>
                <w:szCs w:val="16"/>
                <w:lang w:eastAsia="es-ES"/>
              </w:rPr>
            </w:pPr>
            <w:r w:rsidRPr="00DC5893">
              <w:rPr>
                <w:rFonts w:ascii="Tahoma" w:hAnsi="Tahoma" w:cs="Tahoma"/>
                <w:sz w:val="16"/>
                <w:szCs w:val="16"/>
                <w:lang w:eastAsia="es-ES"/>
              </w:rPr>
              <w:lastRenderedPageBreak/>
              <w:t>La entrega deberá ser a requerimiento de ENDE, en Almacenes de la Planta de Generación Bahía del Sistema Cobija.</w:t>
            </w:r>
          </w:p>
          <w:p w14:paraId="041A6C91" w14:textId="77777777" w:rsidR="00110969" w:rsidRPr="008075B7" w:rsidRDefault="00110969" w:rsidP="003E04C0">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r>
              <w:rPr>
                <w:rFonts w:ascii="Tahoma" w:hAnsi="Tahoma" w:cs="Tahoma"/>
                <w:sz w:val="16"/>
                <w:szCs w:val="16"/>
                <w:lang w:eastAsia="es-ES"/>
              </w:rPr>
              <w:t>lo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w:t>
            </w:r>
            <w:r>
              <w:rPr>
                <w:rFonts w:ascii="Tahoma" w:hAnsi="Tahoma" w:cs="Tahoma"/>
                <w:sz w:val="16"/>
                <w:szCs w:val="16"/>
                <w:lang w:eastAsia="es-ES"/>
              </w:rPr>
              <w:t>bienes</w:t>
            </w:r>
            <w:r w:rsidRPr="00DC5893">
              <w:rPr>
                <w:rFonts w:ascii="Tahoma" w:hAnsi="Tahoma" w:cs="Tahoma"/>
                <w:sz w:val="16"/>
                <w:szCs w:val="16"/>
                <w:lang w:eastAsia="es-ES"/>
              </w:rPr>
              <w:t xml:space="preserve"> dañados no serán </w:t>
            </w:r>
            <w:r>
              <w:rPr>
                <w:rFonts w:ascii="Tahoma" w:hAnsi="Tahoma" w:cs="Tahoma"/>
                <w:sz w:val="16"/>
                <w:szCs w:val="16"/>
                <w:lang w:eastAsia="es-ES"/>
              </w:rPr>
              <w:t>r</w:t>
            </w:r>
            <w:r w:rsidRPr="00DC5893">
              <w:rPr>
                <w:rFonts w:ascii="Tahoma" w:hAnsi="Tahoma" w:cs="Tahoma"/>
                <w:sz w:val="16"/>
                <w:szCs w:val="16"/>
                <w:lang w:eastAsia="es-ES"/>
              </w:rPr>
              <w:t xml:space="preserve">ecepcionados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04C3B7B8" w14:textId="77777777" w:rsidR="00110969" w:rsidRPr="004B6063" w:rsidRDefault="00110969" w:rsidP="003E04C0">
            <w:pPr>
              <w:rPr>
                <w:rFonts w:ascii="Tahoma" w:hAnsi="Tahoma" w:cs="Tahoma"/>
                <w:color w:val="A5A5A5"/>
                <w:sz w:val="16"/>
                <w:szCs w:val="16"/>
              </w:rPr>
            </w:pPr>
          </w:p>
        </w:tc>
      </w:tr>
      <w:tr w:rsidR="00110969" w:rsidRPr="004B6063" w14:paraId="6DA02F53"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35F5CEB5" w14:textId="77777777" w:rsidR="00110969" w:rsidRPr="00283469" w:rsidRDefault="00110969" w:rsidP="003E04C0">
            <w:r>
              <w:rPr>
                <w:rFonts w:ascii="Tahoma" w:hAnsi="Tahoma" w:cs="Tahoma"/>
                <w:b/>
                <w:sz w:val="16"/>
                <w:szCs w:val="16"/>
                <w:lang w:eastAsia="es-BO"/>
              </w:rPr>
              <w:t>PRECIO DE LA PROPUESTA:</w:t>
            </w:r>
          </w:p>
        </w:tc>
        <w:tc>
          <w:tcPr>
            <w:tcW w:w="3271" w:type="dxa"/>
          </w:tcPr>
          <w:p w14:paraId="3207BB10" w14:textId="77777777" w:rsidR="00110969" w:rsidRPr="004B6063" w:rsidRDefault="00110969" w:rsidP="00110969">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04174E90"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5446D2D" w14:textId="77777777" w:rsidR="00110969" w:rsidRDefault="00110969" w:rsidP="003E04C0">
            <w:pPr>
              <w:jc w:val="both"/>
            </w:pPr>
            <w:r w:rsidRPr="0069271C">
              <w:rPr>
                <w:rFonts w:ascii="Tahoma" w:hAnsi="Tahoma" w:cs="Tahoma"/>
                <w:sz w:val="16"/>
                <w:szCs w:val="16"/>
                <w:lang w:eastAsia="es-ES"/>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1D1D3217" w14:textId="77777777" w:rsidR="00110969" w:rsidRPr="004B6063" w:rsidRDefault="00110969" w:rsidP="003E04C0">
            <w:pPr>
              <w:rPr>
                <w:rFonts w:ascii="Tahoma" w:hAnsi="Tahoma" w:cs="Tahoma"/>
                <w:color w:val="A5A5A5"/>
                <w:sz w:val="16"/>
                <w:szCs w:val="16"/>
              </w:rPr>
            </w:pPr>
            <w:r>
              <w:rPr>
                <w:rFonts w:ascii="Tahoma" w:hAnsi="Tahoma" w:cs="Tahoma"/>
                <w:color w:val="A5A5A5"/>
                <w:sz w:val="16"/>
                <w:szCs w:val="16"/>
              </w:rPr>
              <w:t xml:space="preserve"> </w:t>
            </w:r>
          </w:p>
        </w:tc>
      </w:tr>
      <w:tr w:rsidR="00110969" w:rsidRPr="004B6063" w14:paraId="317DDF51"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D2D9241" w14:textId="77777777" w:rsidR="00110969" w:rsidRPr="00DF4176" w:rsidRDefault="00110969" w:rsidP="003E04C0">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285073F9" w14:textId="77777777" w:rsidR="00110969" w:rsidRPr="004B6063" w:rsidRDefault="00110969" w:rsidP="00110969">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19F16ED2"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4ECE152"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4E8CD7C9"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0C3F216D" w14:textId="104DFC98" w:rsidR="00110969" w:rsidRPr="00DF4176" w:rsidRDefault="00110969" w:rsidP="00AF5CC0">
            <w:pPr>
              <w:jc w:val="both"/>
              <w:rPr>
                <w:rFonts w:ascii="Tahoma" w:hAnsi="Tahoma" w:cs="Tahoma"/>
                <w:sz w:val="16"/>
                <w:szCs w:val="16"/>
                <w:lang w:eastAsia="es-ES"/>
              </w:rPr>
            </w:pPr>
          </w:p>
        </w:tc>
        <w:tc>
          <w:tcPr>
            <w:tcW w:w="3271" w:type="dxa"/>
          </w:tcPr>
          <w:p w14:paraId="6CF1F92F" w14:textId="77777777" w:rsidR="00110969" w:rsidRPr="004B6063" w:rsidRDefault="00110969" w:rsidP="003E04C0">
            <w:pPr>
              <w:rPr>
                <w:rFonts w:ascii="Tahoma" w:hAnsi="Tahoma" w:cs="Tahoma"/>
                <w:color w:val="A5A5A5"/>
                <w:sz w:val="16"/>
                <w:szCs w:val="16"/>
              </w:rPr>
            </w:pPr>
          </w:p>
        </w:tc>
      </w:tr>
    </w:tbl>
    <w:p w14:paraId="5E3533BF" w14:textId="1AE019CE" w:rsidR="00110969" w:rsidRPr="00D96531" w:rsidRDefault="00D96531" w:rsidP="00D96531">
      <w:pPr>
        <w:ind w:left="567" w:right="-518"/>
        <w:jc w:val="both"/>
        <w:rPr>
          <w:rFonts w:ascii="Verdana" w:hAnsi="Verdana" w:cs="Arial"/>
          <w:i/>
          <w:sz w:val="14"/>
          <w:szCs w:val="14"/>
        </w:rPr>
      </w:pPr>
      <w:r w:rsidRPr="00D96531">
        <w:rPr>
          <w:rFonts w:ascii="Verdana" w:hAnsi="Verdana" w:cs="Arial"/>
          <w:i/>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78250C9" w14:textId="77777777" w:rsidR="00D96531" w:rsidRDefault="00D96531" w:rsidP="00D96531">
      <w:pPr>
        <w:ind w:left="567" w:right="-518"/>
        <w:jc w:val="both"/>
        <w:rPr>
          <w:rFonts w:ascii="Verdana" w:hAnsi="Verdana" w:cs="Arial"/>
          <w:i/>
          <w:sz w:val="14"/>
          <w:szCs w:val="14"/>
        </w:rPr>
      </w:pPr>
    </w:p>
    <w:p w14:paraId="46850B74" w14:textId="77777777" w:rsidR="00D96531" w:rsidRPr="00CD5E7B" w:rsidRDefault="00D96531" w:rsidP="00D96531">
      <w:pPr>
        <w:ind w:left="567" w:right="-518"/>
        <w:jc w:val="both"/>
        <w:rPr>
          <w:rFonts w:ascii="Verdana" w:hAnsi="Verdana" w:cs="Arial"/>
          <w:i/>
          <w:sz w:val="14"/>
          <w:szCs w:val="14"/>
        </w:rPr>
      </w:pPr>
      <w:r w:rsidRPr="00CD5E7B">
        <w:rPr>
          <w:rFonts w:ascii="Verdana" w:hAnsi="Verdana" w:cs="Arial"/>
          <w:i/>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3A0F0ED6" w14:textId="77777777" w:rsidR="00110969" w:rsidRDefault="00110969" w:rsidP="00110969">
      <w:pPr>
        <w:rPr>
          <w:rFonts w:ascii="Tahoma" w:hAnsi="Tahoma" w:cs="Tahoma"/>
          <w:b/>
          <w:noProof/>
          <w:sz w:val="16"/>
          <w:szCs w:val="16"/>
          <w:u w:val="single"/>
        </w:rPr>
      </w:pPr>
    </w:p>
    <w:p w14:paraId="6EB90985" w14:textId="77777777" w:rsidR="00110969" w:rsidRDefault="00110969" w:rsidP="00110969">
      <w:pPr>
        <w:rPr>
          <w:rFonts w:ascii="Tahoma" w:hAnsi="Tahoma" w:cs="Tahoma"/>
          <w:b/>
          <w:noProof/>
          <w:sz w:val="16"/>
          <w:szCs w:val="16"/>
          <w:u w:val="single"/>
        </w:rPr>
      </w:pPr>
    </w:p>
    <w:p w14:paraId="4BAF3518" w14:textId="77777777" w:rsidR="00110969" w:rsidRDefault="00110969" w:rsidP="00110969">
      <w:pPr>
        <w:rPr>
          <w:rFonts w:ascii="Tahoma" w:hAnsi="Tahoma" w:cs="Tahoma"/>
          <w:b/>
          <w:noProof/>
          <w:sz w:val="16"/>
          <w:szCs w:val="16"/>
          <w:u w:val="single"/>
        </w:rPr>
      </w:pPr>
    </w:p>
    <w:p w14:paraId="1B94A446" w14:textId="77777777" w:rsidR="00110969" w:rsidRDefault="00110969" w:rsidP="00110969">
      <w:pPr>
        <w:rPr>
          <w:rFonts w:ascii="Tahoma" w:hAnsi="Tahoma" w:cs="Tahoma"/>
          <w:b/>
          <w:noProof/>
          <w:sz w:val="16"/>
          <w:szCs w:val="16"/>
          <w:u w:val="single"/>
        </w:rPr>
      </w:pPr>
    </w:p>
    <w:p w14:paraId="306EE101" w14:textId="77777777" w:rsidR="00110969" w:rsidRDefault="00110969" w:rsidP="00110969">
      <w:pPr>
        <w:rPr>
          <w:rFonts w:ascii="Tahoma" w:hAnsi="Tahoma" w:cs="Tahoma"/>
          <w:b/>
          <w:noProof/>
          <w:sz w:val="16"/>
          <w:szCs w:val="16"/>
          <w:u w:val="single"/>
        </w:rPr>
      </w:pPr>
    </w:p>
    <w:p w14:paraId="28BAB975" w14:textId="77777777" w:rsidR="00110969" w:rsidRDefault="00110969" w:rsidP="00110969">
      <w:pPr>
        <w:rPr>
          <w:rFonts w:ascii="Tahoma" w:hAnsi="Tahoma" w:cs="Tahoma"/>
          <w:b/>
          <w:noProof/>
          <w:sz w:val="16"/>
          <w:szCs w:val="16"/>
          <w:u w:val="single"/>
        </w:rPr>
      </w:pPr>
    </w:p>
    <w:p w14:paraId="1E698C08" w14:textId="77777777" w:rsidR="00110969" w:rsidRDefault="00110969" w:rsidP="00110969">
      <w:pPr>
        <w:rPr>
          <w:rFonts w:ascii="Tahoma" w:hAnsi="Tahoma" w:cs="Tahoma"/>
          <w:b/>
          <w:noProof/>
          <w:sz w:val="16"/>
          <w:szCs w:val="16"/>
          <w:u w:val="single"/>
        </w:rPr>
      </w:pPr>
    </w:p>
    <w:p w14:paraId="522DD02B" w14:textId="77777777" w:rsidR="00110969" w:rsidRDefault="00110969" w:rsidP="00110969">
      <w:pPr>
        <w:rPr>
          <w:rFonts w:ascii="Tahoma" w:hAnsi="Tahoma" w:cs="Tahoma"/>
          <w:b/>
          <w:noProof/>
          <w:sz w:val="16"/>
          <w:szCs w:val="16"/>
          <w:u w:val="single"/>
        </w:rPr>
      </w:pPr>
    </w:p>
    <w:p w14:paraId="1897A5FF" w14:textId="77777777" w:rsidR="00110969" w:rsidRDefault="00110969" w:rsidP="00110969">
      <w:pPr>
        <w:rPr>
          <w:rFonts w:ascii="Tahoma" w:hAnsi="Tahoma" w:cs="Tahoma"/>
          <w:b/>
          <w:noProof/>
          <w:sz w:val="16"/>
          <w:szCs w:val="16"/>
          <w:u w:val="single"/>
        </w:rPr>
      </w:pPr>
    </w:p>
    <w:p w14:paraId="0CC7F710" w14:textId="77777777" w:rsidR="00110969" w:rsidRDefault="00110969" w:rsidP="00110969">
      <w:pPr>
        <w:rPr>
          <w:rFonts w:ascii="Tahoma" w:hAnsi="Tahoma" w:cs="Tahoma"/>
          <w:b/>
          <w:noProof/>
          <w:sz w:val="16"/>
          <w:szCs w:val="16"/>
          <w:u w:val="single"/>
        </w:rPr>
      </w:pPr>
    </w:p>
    <w:p w14:paraId="6E5DE8F7" w14:textId="77777777" w:rsidR="00110969" w:rsidRDefault="00110969" w:rsidP="00110969">
      <w:pPr>
        <w:rPr>
          <w:rFonts w:ascii="Tahoma" w:hAnsi="Tahoma" w:cs="Tahoma"/>
          <w:b/>
          <w:noProof/>
          <w:sz w:val="16"/>
          <w:szCs w:val="16"/>
          <w:u w:val="single"/>
        </w:rPr>
      </w:pPr>
    </w:p>
    <w:p w14:paraId="23BF48DD" w14:textId="77777777" w:rsidR="00110969" w:rsidRDefault="00110969" w:rsidP="00110969">
      <w:pPr>
        <w:rPr>
          <w:rFonts w:ascii="Tahoma" w:hAnsi="Tahoma" w:cs="Tahoma"/>
          <w:b/>
          <w:noProof/>
          <w:sz w:val="16"/>
          <w:szCs w:val="16"/>
          <w:u w:val="single"/>
        </w:rPr>
      </w:pPr>
    </w:p>
    <w:p w14:paraId="7C5B06F2" w14:textId="77777777" w:rsidR="00110969" w:rsidRDefault="00110969" w:rsidP="00110969">
      <w:pPr>
        <w:rPr>
          <w:rFonts w:ascii="Tahoma" w:hAnsi="Tahoma" w:cs="Tahoma"/>
          <w:b/>
          <w:noProof/>
          <w:sz w:val="16"/>
          <w:szCs w:val="16"/>
          <w:u w:val="single"/>
        </w:rPr>
      </w:pPr>
    </w:p>
    <w:p w14:paraId="4B2668C0" w14:textId="77777777" w:rsidR="00110969" w:rsidRDefault="00110969" w:rsidP="00110969">
      <w:pPr>
        <w:rPr>
          <w:rFonts w:ascii="Tahoma" w:hAnsi="Tahoma" w:cs="Tahoma"/>
          <w:b/>
          <w:noProof/>
          <w:sz w:val="16"/>
          <w:szCs w:val="16"/>
          <w:u w:val="single"/>
        </w:rPr>
      </w:pPr>
    </w:p>
    <w:p w14:paraId="1B8D6AE3" w14:textId="77777777" w:rsidR="00110969" w:rsidRDefault="00110969" w:rsidP="00110969">
      <w:pPr>
        <w:rPr>
          <w:rFonts w:ascii="Tahoma" w:hAnsi="Tahoma" w:cs="Tahoma"/>
          <w:b/>
          <w:noProof/>
          <w:sz w:val="16"/>
          <w:szCs w:val="16"/>
          <w:u w:val="single"/>
        </w:rPr>
      </w:pPr>
    </w:p>
    <w:p w14:paraId="1B4A57D7" w14:textId="77777777" w:rsidR="00110969" w:rsidRDefault="00110969" w:rsidP="00110969">
      <w:pPr>
        <w:rPr>
          <w:rFonts w:ascii="Tahoma" w:hAnsi="Tahoma" w:cs="Tahoma"/>
          <w:b/>
          <w:noProof/>
          <w:sz w:val="16"/>
          <w:szCs w:val="16"/>
          <w:u w:val="single"/>
        </w:rPr>
      </w:pPr>
    </w:p>
    <w:p w14:paraId="0E1890A0" w14:textId="77777777" w:rsidR="00110969" w:rsidRDefault="00110969" w:rsidP="00110969">
      <w:pPr>
        <w:rPr>
          <w:rFonts w:ascii="Tahoma" w:hAnsi="Tahoma" w:cs="Tahoma"/>
          <w:b/>
          <w:noProof/>
          <w:sz w:val="16"/>
          <w:szCs w:val="16"/>
          <w:u w:val="single"/>
        </w:rPr>
      </w:pPr>
    </w:p>
    <w:p w14:paraId="5F710278" w14:textId="77777777" w:rsidR="00110969" w:rsidRDefault="00110969" w:rsidP="00110969">
      <w:pPr>
        <w:rPr>
          <w:rFonts w:ascii="Tahoma" w:hAnsi="Tahoma" w:cs="Tahoma"/>
          <w:b/>
          <w:noProof/>
          <w:sz w:val="16"/>
          <w:szCs w:val="16"/>
          <w:u w:val="single"/>
        </w:rPr>
      </w:pPr>
    </w:p>
    <w:p w14:paraId="0D78A637" w14:textId="77777777" w:rsidR="00110969" w:rsidRDefault="00110969" w:rsidP="00110969">
      <w:pPr>
        <w:rPr>
          <w:rFonts w:ascii="Tahoma" w:hAnsi="Tahoma" w:cs="Tahoma"/>
          <w:b/>
          <w:noProof/>
          <w:sz w:val="16"/>
          <w:szCs w:val="16"/>
          <w:u w:val="single"/>
        </w:rPr>
      </w:pPr>
    </w:p>
    <w:p w14:paraId="688D3FAE" w14:textId="77777777" w:rsidR="00110969" w:rsidRDefault="00110969" w:rsidP="00110969">
      <w:pPr>
        <w:rPr>
          <w:rFonts w:ascii="Tahoma" w:hAnsi="Tahoma" w:cs="Tahoma"/>
          <w:b/>
          <w:noProof/>
          <w:sz w:val="16"/>
          <w:szCs w:val="16"/>
          <w:u w:val="single"/>
        </w:rPr>
      </w:pPr>
    </w:p>
    <w:p w14:paraId="0DD0DCCB" w14:textId="77777777" w:rsidR="00110969" w:rsidRDefault="00110969" w:rsidP="00110969">
      <w:pPr>
        <w:rPr>
          <w:rFonts w:ascii="Tahoma" w:hAnsi="Tahoma" w:cs="Tahoma"/>
          <w:b/>
          <w:noProof/>
          <w:sz w:val="16"/>
          <w:szCs w:val="16"/>
          <w:u w:val="single"/>
        </w:rPr>
      </w:pPr>
    </w:p>
    <w:p w14:paraId="20B2FE69" w14:textId="77777777" w:rsidR="00110969" w:rsidRDefault="00110969" w:rsidP="00110969">
      <w:pPr>
        <w:rPr>
          <w:rFonts w:ascii="Tahoma" w:hAnsi="Tahoma" w:cs="Tahoma"/>
          <w:b/>
          <w:noProof/>
          <w:sz w:val="16"/>
          <w:szCs w:val="16"/>
          <w:u w:val="single"/>
        </w:rPr>
      </w:pPr>
    </w:p>
    <w:p w14:paraId="0DD6D17F" w14:textId="77777777" w:rsidR="00110969" w:rsidRDefault="00110969" w:rsidP="00110969">
      <w:pPr>
        <w:rPr>
          <w:rFonts w:ascii="Tahoma" w:hAnsi="Tahoma" w:cs="Tahoma"/>
          <w:b/>
          <w:noProof/>
          <w:sz w:val="16"/>
          <w:szCs w:val="16"/>
          <w:u w:val="single"/>
        </w:rPr>
      </w:pPr>
    </w:p>
    <w:p w14:paraId="052FB654" w14:textId="77777777" w:rsidR="00110969" w:rsidRDefault="00110969" w:rsidP="00110969">
      <w:pPr>
        <w:rPr>
          <w:rFonts w:ascii="Tahoma" w:hAnsi="Tahoma" w:cs="Tahoma"/>
          <w:b/>
          <w:noProof/>
          <w:sz w:val="16"/>
          <w:szCs w:val="16"/>
          <w:u w:val="single"/>
        </w:rPr>
      </w:pPr>
    </w:p>
    <w:p w14:paraId="1272690B" w14:textId="77777777" w:rsidR="00110969" w:rsidRDefault="00110969" w:rsidP="00110969">
      <w:pPr>
        <w:rPr>
          <w:rFonts w:ascii="Tahoma" w:hAnsi="Tahoma" w:cs="Tahoma"/>
          <w:b/>
          <w:noProof/>
          <w:sz w:val="16"/>
          <w:szCs w:val="16"/>
          <w:u w:val="single"/>
        </w:rPr>
      </w:pPr>
    </w:p>
    <w:p w14:paraId="4A348B22" w14:textId="77777777" w:rsidR="00110969" w:rsidRDefault="00110969" w:rsidP="00110969">
      <w:pPr>
        <w:rPr>
          <w:rFonts w:ascii="Tahoma" w:hAnsi="Tahoma" w:cs="Tahoma"/>
          <w:b/>
          <w:noProof/>
          <w:sz w:val="16"/>
          <w:szCs w:val="16"/>
          <w:u w:val="single"/>
        </w:rPr>
      </w:pPr>
    </w:p>
    <w:p w14:paraId="2D61EB1D" w14:textId="77777777" w:rsidR="00D96531" w:rsidRDefault="00D96531" w:rsidP="00110969">
      <w:pPr>
        <w:rPr>
          <w:rFonts w:ascii="Tahoma" w:hAnsi="Tahoma" w:cs="Tahoma"/>
          <w:b/>
          <w:noProof/>
          <w:sz w:val="16"/>
          <w:szCs w:val="16"/>
          <w:u w:val="single"/>
        </w:rPr>
      </w:pPr>
    </w:p>
    <w:p w14:paraId="5CCA83C5" w14:textId="77777777" w:rsidR="00110969" w:rsidRDefault="00110969" w:rsidP="00110969">
      <w:pPr>
        <w:rPr>
          <w:rFonts w:ascii="Tahoma" w:hAnsi="Tahoma" w:cs="Tahoma"/>
          <w:b/>
          <w:noProof/>
          <w:sz w:val="16"/>
          <w:szCs w:val="16"/>
          <w:u w:val="single"/>
        </w:rPr>
      </w:pPr>
    </w:p>
    <w:p w14:paraId="602E1666" w14:textId="77777777" w:rsidR="00110969" w:rsidRDefault="00110969" w:rsidP="00110969">
      <w:pPr>
        <w:rPr>
          <w:rFonts w:ascii="Tahoma" w:hAnsi="Tahoma" w:cs="Tahoma"/>
          <w:b/>
          <w:noProof/>
          <w:sz w:val="16"/>
          <w:szCs w:val="16"/>
          <w:u w:val="single"/>
        </w:rPr>
      </w:pPr>
    </w:p>
    <w:p w14:paraId="631E2E3B" w14:textId="77777777" w:rsidR="00110969" w:rsidRDefault="00110969" w:rsidP="00110969">
      <w:pPr>
        <w:rPr>
          <w:rFonts w:ascii="Tahoma" w:hAnsi="Tahoma" w:cs="Tahoma"/>
          <w:b/>
          <w:noProof/>
          <w:sz w:val="16"/>
          <w:szCs w:val="16"/>
          <w:u w:val="single"/>
        </w:rPr>
      </w:pPr>
    </w:p>
    <w:p w14:paraId="4D874EAC" w14:textId="77777777" w:rsidR="00CD5E7B" w:rsidRDefault="00CD5E7B" w:rsidP="00110969">
      <w:pPr>
        <w:rPr>
          <w:rFonts w:ascii="Tahoma" w:hAnsi="Tahoma" w:cs="Tahoma"/>
          <w:b/>
          <w:noProof/>
          <w:sz w:val="16"/>
          <w:szCs w:val="16"/>
          <w:u w:val="single"/>
        </w:rPr>
      </w:pPr>
    </w:p>
    <w:p w14:paraId="5AE1EB4F" w14:textId="77777777" w:rsidR="00CD5E7B" w:rsidRDefault="00CD5E7B" w:rsidP="00110969">
      <w:pPr>
        <w:rPr>
          <w:rFonts w:ascii="Tahoma" w:hAnsi="Tahoma" w:cs="Tahoma"/>
          <w:b/>
          <w:noProof/>
          <w:sz w:val="16"/>
          <w:szCs w:val="16"/>
          <w:u w:val="single"/>
        </w:rPr>
      </w:pPr>
    </w:p>
    <w:p w14:paraId="280D12D6" w14:textId="77777777" w:rsidR="00CD5E7B" w:rsidRDefault="00CD5E7B" w:rsidP="00110969">
      <w:pPr>
        <w:rPr>
          <w:rFonts w:ascii="Tahoma" w:hAnsi="Tahoma" w:cs="Tahoma"/>
          <w:b/>
          <w:noProof/>
          <w:sz w:val="16"/>
          <w:szCs w:val="16"/>
          <w:u w:val="single"/>
        </w:rPr>
      </w:pPr>
    </w:p>
    <w:p w14:paraId="18986D1E" w14:textId="77777777" w:rsidR="00CD5E7B" w:rsidRDefault="00CD5E7B" w:rsidP="00110969">
      <w:pPr>
        <w:rPr>
          <w:rFonts w:ascii="Tahoma" w:hAnsi="Tahoma" w:cs="Tahoma"/>
          <w:b/>
          <w:noProof/>
          <w:sz w:val="16"/>
          <w:szCs w:val="16"/>
          <w:u w:val="single"/>
        </w:rPr>
      </w:pPr>
    </w:p>
    <w:p w14:paraId="11C03A9B" w14:textId="77777777" w:rsidR="00110969" w:rsidRPr="005E6F03" w:rsidRDefault="00110969" w:rsidP="00110969">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1694F885" w14:textId="77777777" w:rsidR="00110969" w:rsidRDefault="00110969" w:rsidP="00110969">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C0EC03C" w14:textId="77777777" w:rsidR="00110969" w:rsidRPr="00F93C57" w:rsidRDefault="00110969" w:rsidP="00110969">
      <w:pPr>
        <w:jc w:val="center"/>
        <w:rPr>
          <w:rFonts w:ascii="Tahoma" w:hAnsi="Tahoma" w:cs="Tahoma"/>
          <w:b/>
          <w:noProof/>
          <w:sz w:val="16"/>
          <w:szCs w:val="16"/>
          <w:u w:val="single"/>
        </w:rPr>
      </w:pPr>
    </w:p>
    <w:p w14:paraId="0CF1A74D" w14:textId="77777777" w:rsidR="00110969" w:rsidRDefault="00110969" w:rsidP="00110969">
      <w:pPr>
        <w:jc w:val="center"/>
        <w:rPr>
          <w:rFonts w:ascii="Tahoma" w:hAnsi="Tahoma" w:cs="Tahoma"/>
          <w:b/>
          <w:noProof/>
          <w:sz w:val="16"/>
          <w:szCs w:val="16"/>
          <w:u w:val="single"/>
        </w:rPr>
      </w:pPr>
      <w:r w:rsidRPr="00F93C57">
        <w:rPr>
          <w:rFonts w:ascii="Tahoma" w:hAnsi="Tahoma" w:cs="Tahoma"/>
          <w:b/>
          <w:noProof/>
          <w:sz w:val="16"/>
          <w:szCs w:val="16"/>
          <w:u w:val="single"/>
        </w:rPr>
        <w:t xml:space="preserve">ITEM </w:t>
      </w:r>
      <w:r>
        <w:rPr>
          <w:rFonts w:ascii="Tahoma" w:hAnsi="Tahoma" w:cs="Tahoma"/>
          <w:b/>
          <w:noProof/>
          <w:sz w:val="16"/>
          <w:szCs w:val="16"/>
          <w:u w:val="single"/>
        </w:rPr>
        <w:t>2</w:t>
      </w:r>
      <w:r w:rsidRPr="00F93C57">
        <w:rPr>
          <w:u w:val="single"/>
        </w:rPr>
        <w:t xml:space="preserve"> </w:t>
      </w:r>
      <w:r w:rsidRPr="00C3101D">
        <w:rPr>
          <w:rFonts w:ascii="Tahoma" w:hAnsi="Tahoma" w:cs="Tahoma"/>
          <w:b/>
          <w:noProof/>
          <w:sz w:val="16"/>
          <w:szCs w:val="16"/>
          <w:u w:val="single"/>
        </w:rPr>
        <w:t>CONDUCTOR DE ALUMINIO CUADRUPLEX 1/0 AWG</w:t>
      </w:r>
    </w:p>
    <w:p w14:paraId="35916601" w14:textId="77777777" w:rsidR="00110969" w:rsidRDefault="00110969" w:rsidP="00110969">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110969" w:rsidRPr="004B6063" w14:paraId="53A7AA5A" w14:textId="77777777" w:rsidTr="00D965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603042A"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5CC383E4"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110969" w:rsidRPr="004B6063" w14:paraId="41D116A0" w14:textId="77777777" w:rsidTr="00D96531">
        <w:trPr>
          <w:trHeight w:val="105"/>
        </w:trPr>
        <w:tc>
          <w:tcPr>
            <w:tcW w:w="765"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623F2771" w14:textId="77777777" w:rsidR="00110969" w:rsidRPr="004B6063" w:rsidRDefault="00110969" w:rsidP="003E04C0">
            <w:pPr>
              <w:jc w:val="center"/>
              <w:rPr>
                <w:rFonts w:ascii="Tahoma" w:hAnsi="Tahoma" w:cs="Tahoma"/>
                <w:sz w:val="16"/>
                <w:szCs w:val="16"/>
                <w:lang w:eastAsia="es-ES"/>
              </w:rPr>
            </w:pPr>
            <w:r>
              <w:rPr>
                <w:rFonts w:ascii="Tahoma" w:hAnsi="Tahoma" w:cs="Tahoma"/>
                <w:sz w:val="16"/>
                <w:szCs w:val="16"/>
                <w:lang w:eastAsia="es-ES"/>
              </w:rPr>
              <w:t>Ítem</w:t>
            </w:r>
          </w:p>
        </w:tc>
        <w:tc>
          <w:tcPr>
            <w:tcW w:w="4895"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2BD917B5" w14:textId="77777777" w:rsidR="00110969" w:rsidRPr="00F958AB" w:rsidRDefault="00110969" w:rsidP="003E04C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426F45AF"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110969" w:rsidRPr="004B6063" w14:paraId="705EE357" w14:textId="77777777" w:rsidTr="00D96531">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D5DDFFB" w14:textId="77777777" w:rsidR="00110969" w:rsidRPr="00041F0A" w:rsidRDefault="00110969" w:rsidP="003E04C0">
            <w:pPr>
              <w:jc w:val="center"/>
              <w:rPr>
                <w:rFonts w:ascii="Tahoma" w:hAnsi="Tahoma" w:cs="Tahoma"/>
                <w:b/>
                <w:sz w:val="16"/>
                <w:szCs w:val="16"/>
                <w:lang w:eastAsia="es-ES"/>
              </w:rPr>
            </w:pPr>
            <w:r>
              <w:rPr>
                <w:rFonts w:ascii="Tahoma" w:hAnsi="Tahoma" w:cs="Tahoma"/>
                <w:b/>
                <w:sz w:val="16"/>
                <w:szCs w:val="16"/>
                <w:lang w:eastAsia="es-ES"/>
              </w:rPr>
              <w:t>2</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64A37" w14:textId="77777777" w:rsidR="00110969" w:rsidRPr="00123389" w:rsidRDefault="00110969" w:rsidP="003E04C0">
            <w:pPr>
              <w:rPr>
                <w:rFonts w:ascii="Tahoma" w:hAnsi="Tahoma" w:cs="Tahoma"/>
                <w:b/>
                <w:bCs/>
                <w:sz w:val="16"/>
                <w:szCs w:val="16"/>
              </w:rPr>
            </w:pPr>
            <w:r w:rsidRPr="003B7ADB">
              <w:rPr>
                <w:rFonts w:ascii="Tahoma" w:hAnsi="Tahoma" w:cs="Tahoma"/>
                <w:b/>
                <w:noProof/>
                <w:sz w:val="16"/>
                <w:szCs w:val="16"/>
              </w:rPr>
              <w:t>Conductor de aluminio cuadruplex 1/0 AWG</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03A1C5D" w14:textId="77777777" w:rsidR="00110969" w:rsidRPr="00041F0A" w:rsidRDefault="00110969" w:rsidP="003E04C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110969" w:rsidRPr="004B6063" w14:paraId="3ED46642" w14:textId="77777777" w:rsidTr="00D96531">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3446C5B" w14:textId="77777777" w:rsidR="00110969" w:rsidRPr="006E6155" w:rsidRDefault="00110969" w:rsidP="003E04C0">
            <w:pPr>
              <w:jc w:val="center"/>
              <w:rPr>
                <w:rFonts w:ascii="Tahoma" w:hAnsi="Tahoma" w:cs="Tahoma"/>
                <w:sz w:val="16"/>
                <w:szCs w:val="16"/>
                <w:lang w:eastAsia="es-ES"/>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72FD9A53" w14:textId="77777777" w:rsidR="00110969" w:rsidRPr="0016471D" w:rsidRDefault="00110969" w:rsidP="003E04C0">
            <w:pPr>
              <w:rPr>
                <w:rFonts w:ascii="Tahoma" w:eastAsia="Times New Roman" w:hAnsi="Tahoma" w:cs="Tahoma"/>
                <w:b/>
                <w:bCs/>
                <w:color w:val="000000"/>
                <w:sz w:val="16"/>
                <w:szCs w:val="16"/>
                <w:lang w:eastAsia="es-ES"/>
              </w:rPr>
            </w:pPr>
          </w:p>
          <w:p w14:paraId="061655FF" w14:textId="77777777" w:rsidR="00110969" w:rsidRPr="0016471D" w:rsidRDefault="00110969" w:rsidP="003E04C0">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21EDDB26" w14:textId="77777777" w:rsidR="00110969" w:rsidRPr="00E51D66" w:rsidRDefault="00110969" w:rsidP="003E04C0">
            <w:pPr>
              <w:rPr>
                <w:rFonts w:ascii="Calibri" w:hAnsi="Calibri"/>
                <w:sz w:val="18"/>
                <w:szCs w:val="18"/>
                <w:lang w:eastAsia="es-BO"/>
              </w:rPr>
            </w:pPr>
            <w:r w:rsidRPr="002E2F97">
              <w:rPr>
                <w:rFonts w:ascii="Calibri" w:hAnsi="Calibri"/>
                <w:color w:val="000000"/>
                <w:sz w:val="18"/>
                <w:szCs w:val="18"/>
                <w:lang w:eastAsia="es-BO"/>
              </w:rPr>
              <w:t xml:space="preserve">0,6/1KV </w:t>
            </w:r>
            <w:r>
              <w:rPr>
                <w:rFonts w:ascii="Calibri" w:hAnsi="Calibri"/>
                <w:sz w:val="18"/>
                <w:szCs w:val="18"/>
                <w:lang w:eastAsia="es-BO"/>
              </w:rPr>
              <w:t>ABC CABLE CUADRUPLEX 1/0</w:t>
            </w:r>
            <w:r w:rsidRPr="00E51D66">
              <w:rPr>
                <w:rFonts w:ascii="Calibri" w:hAnsi="Calibri"/>
                <w:sz w:val="18"/>
                <w:szCs w:val="18"/>
                <w:lang w:eastAsia="es-BO"/>
              </w:rPr>
              <w:t xml:space="preserve">AWG                            </w:t>
            </w:r>
          </w:p>
          <w:p w14:paraId="3CFD0D88" w14:textId="77777777" w:rsidR="00110969" w:rsidRPr="00E51D66" w:rsidRDefault="00110969" w:rsidP="003E04C0">
            <w:pPr>
              <w:rPr>
                <w:rFonts w:ascii="Calibri" w:hAnsi="Calibri"/>
                <w:sz w:val="18"/>
                <w:szCs w:val="18"/>
                <w:lang w:eastAsia="es-BO"/>
              </w:rPr>
            </w:pPr>
            <w:r w:rsidRPr="00E51D66">
              <w:rPr>
                <w:rFonts w:ascii="Calibri" w:hAnsi="Calibri"/>
                <w:sz w:val="18"/>
                <w:szCs w:val="18"/>
                <w:lang w:eastAsia="es-BO"/>
              </w:rPr>
              <w:t>CARACTERISTICAS FISICAS:</w:t>
            </w:r>
          </w:p>
          <w:p w14:paraId="52FCF43F" w14:textId="77777777" w:rsidR="00110969" w:rsidRPr="00E51D66" w:rsidRDefault="00110969" w:rsidP="003E04C0">
            <w:pPr>
              <w:rPr>
                <w:rFonts w:ascii="Calibri" w:hAnsi="Calibri"/>
                <w:sz w:val="18"/>
                <w:szCs w:val="18"/>
                <w:lang w:eastAsia="es-BO"/>
              </w:rPr>
            </w:pPr>
            <w:r w:rsidRPr="00E51D66">
              <w:rPr>
                <w:rFonts w:ascii="Calibri" w:hAnsi="Calibri"/>
                <w:sz w:val="18"/>
                <w:szCs w:val="18"/>
                <w:lang w:eastAsia="es-BO"/>
              </w:rPr>
              <w:t xml:space="preserve">Conductor de aluminio </w:t>
            </w:r>
          </w:p>
          <w:p w14:paraId="4D32E68F" w14:textId="77777777" w:rsidR="00110969" w:rsidRDefault="00110969" w:rsidP="003E04C0">
            <w:pPr>
              <w:rPr>
                <w:rFonts w:ascii="Calibri" w:hAnsi="Calibri"/>
                <w:sz w:val="18"/>
                <w:szCs w:val="18"/>
                <w:lang w:eastAsia="es-BO"/>
              </w:rPr>
            </w:pPr>
            <w:r>
              <w:rPr>
                <w:rFonts w:ascii="Calibri" w:hAnsi="Calibri"/>
                <w:sz w:val="18"/>
                <w:szCs w:val="18"/>
                <w:lang w:eastAsia="es-BO"/>
              </w:rPr>
              <w:t>Número de Hilos Conductor: 19</w:t>
            </w:r>
          </w:p>
          <w:p w14:paraId="34C3D557" w14:textId="77777777" w:rsidR="00110969" w:rsidRPr="00E51D66" w:rsidRDefault="00110969" w:rsidP="003E04C0">
            <w:pPr>
              <w:rPr>
                <w:rFonts w:ascii="Calibri" w:hAnsi="Calibri"/>
                <w:sz w:val="18"/>
                <w:szCs w:val="18"/>
                <w:lang w:eastAsia="es-BO"/>
              </w:rPr>
            </w:pPr>
            <w:r>
              <w:rPr>
                <w:rFonts w:ascii="Calibri" w:hAnsi="Calibri"/>
                <w:sz w:val="18"/>
                <w:szCs w:val="18"/>
                <w:lang w:eastAsia="es-BO"/>
              </w:rPr>
              <w:t>Sección nominal : igual o mayor a 53 mm2</w:t>
            </w:r>
          </w:p>
          <w:p w14:paraId="57DC38D4" w14:textId="77777777" w:rsidR="00110969" w:rsidRPr="00E51D66" w:rsidRDefault="00110969" w:rsidP="003E04C0">
            <w:pPr>
              <w:rPr>
                <w:rFonts w:ascii="Calibri" w:hAnsi="Calibri"/>
                <w:sz w:val="18"/>
                <w:szCs w:val="18"/>
                <w:lang w:eastAsia="es-BO"/>
              </w:rPr>
            </w:pPr>
            <w:r>
              <w:rPr>
                <w:rFonts w:ascii="Calibri" w:hAnsi="Calibri"/>
                <w:sz w:val="18"/>
                <w:szCs w:val="18"/>
                <w:lang w:eastAsia="es-BO"/>
              </w:rPr>
              <w:t>AISLACION: XLPE</w:t>
            </w:r>
            <w:r w:rsidRPr="00E51D66">
              <w:rPr>
                <w:rFonts w:ascii="Calibri" w:hAnsi="Calibri"/>
                <w:sz w:val="18"/>
                <w:szCs w:val="18"/>
                <w:lang w:eastAsia="es-BO"/>
              </w:rPr>
              <w:t>, color negro</w:t>
            </w:r>
          </w:p>
          <w:p w14:paraId="367D0F22" w14:textId="77777777" w:rsidR="00110969" w:rsidRPr="00790C03" w:rsidRDefault="00110969" w:rsidP="003E04C0">
            <w:pPr>
              <w:rPr>
                <w:rFonts w:ascii="Calibri" w:hAnsi="Calibri"/>
                <w:sz w:val="18"/>
                <w:szCs w:val="18"/>
                <w:lang w:eastAsia="es-BO"/>
              </w:rPr>
            </w:pPr>
            <w:r w:rsidRPr="00E51D66">
              <w:rPr>
                <w:rFonts w:ascii="Calibri" w:hAnsi="Calibri"/>
                <w:sz w:val="18"/>
                <w:szCs w:val="18"/>
                <w:lang w:eastAsia="es-BO"/>
              </w:rPr>
              <w:t>Espesor de Aislamiento nominal: igual o mayor a 1,52 mm</w:t>
            </w:r>
          </w:p>
          <w:p w14:paraId="76BA5753" w14:textId="77777777" w:rsidR="00110969" w:rsidRPr="002E2F97" w:rsidRDefault="00110969" w:rsidP="003E04C0">
            <w:pPr>
              <w:rPr>
                <w:rFonts w:ascii="Calibri" w:hAnsi="Calibri"/>
                <w:color w:val="000000"/>
                <w:sz w:val="18"/>
                <w:szCs w:val="18"/>
                <w:lang w:eastAsia="es-BO"/>
              </w:rPr>
            </w:pPr>
            <w:r>
              <w:rPr>
                <w:rFonts w:ascii="Calibri" w:hAnsi="Calibri"/>
                <w:color w:val="000000"/>
                <w:sz w:val="18"/>
                <w:szCs w:val="18"/>
                <w:lang w:eastAsia="es-BO"/>
              </w:rPr>
              <w:t>Conductor neutro</w:t>
            </w:r>
          </w:p>
          <w:p w14:paraId="65B51265"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Número de Hilos Mensajero: 6 Aluminio / 1Acero</w:t>
            </w:r>
          </w:p>
          <w:p w14:paraId="6E8FA7A5" w14:textId="77777777" w:rsidR="00110969" w:rsidRDefault="00110969" w:rsidP="003E04C0">
            <w:pPr>
              <w:rPr>
                <w:rFonts w:ascii="Calibri" w:hAnsi="Calibri"/>
                <w:color w:val="000000"/>
                <w:sz w:val="18"/>
                <w:szCs w:val="18"/>
                <w:lang w:eastAsia="es-BO"/>
              </w:rPr>
            </w:pPr>
            <w:r>
              <w:rPr>
                <w:rFonts w:ascii="Calibri" w:hAnsi="Calibri"/>
                <w:color w:val="000000"/>
                <w:sz w:val="18"/>
                <w:szCs w:val="18"/>
                <w:lang w:eastAsia="es-BO"/>
              </w:rPr>
              <w:t>Diámetro: 10,11 mm</w:t>
            </w:r>
          </w:p>
          <w:p w14:paraId="181F67EB" w14:textId="77777777" w:rsidR="00110969" w:rsidRDefault="00110969" w:rsidP="003E04C0">
            <w:pPr>
              <w:rPr>
                <w:rFonts w:ascii="Calibri" w:hAnsi="Calibri"/>
                <w:color w:val="000000"/>
                <w:sz w:val="18"/>
                <w:szCs w:val="18"/>
                <w:lang w:eastAsia="es-BO"/>
              </w:rPr>
            </w:pPr>
            <w:r>
              <w:rPr>
                <w:rFonts w:ascii="Calibri" w:hAnsi="Calibri"/>
                <w:color w:val="000000"/>
                <w:sz w:val="18"/>
                <w:szCs w:val="18"/>
                <w:lang w:eastAsia="es-BO"/>
              </w:rPr>
              <w:t xml:space="preserve">Diámetro total cable </w:t>
            </w:r>
            <w:r w:rsidRPr="00E51D66">
              <w:rPr>
                <w:rFonts w:ascii="Calibri" w:hAnsi="Calibri"/>
                <w:sz w:val="18"/>
                <w:szCs w:val="18"/>
                <w:lang w:eastAsia="es-BO"/>
              </w:rPr>
              <w:t xml:space="preserve">igual o mayor a </w:t>
            </w:r>
            <w:r>
              <w:rPr>
                <w:rFonts w:ascii="Calibri" w:hAnsi="Calibri"/>
                <w:color w:val="000000"/>
                <w:sz w:val="18"/>
                <w:szCs w:val="18"/>
                <w:lang w:eastAsia="es-BO"/>
              </w:rPr>
              <w:t xml:space="preserve">28,7 mm </w:t>
            </w:r>
          </w:p>
          <w:p w14:paraId="07E26955" w14:textId="77777777" w:rsidR="00110969"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Pe</w:t>
            </w:r>
            <w:r>
              <w:rPr>
                <w:rFonts w:ascii="Calibri" w:hAnsi="Calibri"/>
                <w:color w:val="000000"/>
                <w:sz w:val="18"/>
                <w:szCs w:val="18"/>
                <w:lang w:eastAsia="es-BO"/>
              </w:rPr>
              <w:t xml:space="preserve">so específico total (Kg/Km): </w:t>
            </w:r>
            <w:r w:rsidRPr="00E51D66">
              <w:rPr>
                <w:rFonts w:ascii="Calibri" w:hAnsi="Calibri"/>
                <w:sz w:val="18"/>
                <w:szCs w:val="18"/>
                <w:lang w:eastAsia="es-BO"/>
              </w:rPr>
              <w:t xml:space="preserve">igual o mayor </w:t>
            </w:r>
            <w:r>
              <w:rPr>
                <w:rFonts w:ascii="Calibri" w:hAnsi="Calibri"/>
                <w:sz w:val="18"/>
                <w:szCs w:val="18"/>
                <w:lang w:eastAsia="es-BO"/>
              </w:rPr>
              <w:t>a</w:t>
            </w:r>
            <w:r>
              <w:rPr>
                <w:rFonts w:ascii="Calibri" w:hAnsi="Calibri"/>
                <w:color w:val="000000"/>
                <w:sz w:val="18"/>
                <w:szCs w:val="18"/>
                <w:lang w:eastAsia="es-BO"/>
              </w:rPr>
              <w:t xml:space="preserve"> 816</w:t>
            </w:r>
          </w:p>
          <w:p w14:paraId="13EF95E2" w14:textId="77777777" w:rsidR="00110969" w:rsidRPr="006E6155" w:rsidRDefault="00110969" w:rsidP="003E04C0">
            <w:pPr>
              <w:rPr>
                <w:rFonts w:ascii="Tahoma" w:hAnsi="Tahoma" w:cs="Tahoma"/>
                <w:b/>
                <w:bCs/>
                <w:sz w:val="16"/>
                <w:szCs w:val="16"/>
                <w:lang w:eastAsia="es-E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955B4D3"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Cant.</w:t>
            </w:r>
          </w:p>
          <w:p w14:paraId="1806E58F" w14:textId="77777777" w:rsidR="00110969" w:rsidRDefault="00110969" w:rsidP="003E04C0">
            <w:pPr>
              <w:rPr>
                <w:rFonts w:ascii="Tahoma" w:hAnsi="Tahoma" w:cs="Tahoma"/>
                <w:b/>
                <w:noProof/>
                <w:sz w:val="16"/>
                <w:szCs w:val="16"/>
              </w:rPr>
            </w:pPr>
          </w:p>
          <w:p w14:paraId="5BA16FCC" w14:textId="77777777" w:rsidR="00110969" w:rsidRDefault="00110969" w:rsidP="003E04C0">
            <w:pPr>
              <w:rPr>
                <w:rFonts w:ascii="Tahoma" w:hAnsi="Tahoma" w:cs="Tahoma"/>
                <w:b/>
                <w:noProof/>
                <w:sz w:val="16"/>
                <w:szCs w:val="16"/>
              </w:rPr>
            </w:pPr>
          </w:p>
          <w:p w14:paraId="5B4ABE93" w14:textId="77777777" w:rsidR="00110969" w:rsidRDefault="00110969" w:rsidP="003E04C0">
            <w:pPr>
              <w:rPr>
                <w:rFonts w:ascii="Tahoma" w:hAnsi="Tahoma" w:cs="Tahoma"/>
                <w:b/>
                <w:noProof/>
                <w:sz w:val="16"/>
                <w:szCs w:val="16"/>
              </w:rPr>
            </w:pPr>
          </w:p>
          <w:p w14:paraId="5D7DE298" w14:textId="77777777" w:rsidR="00110969" w:rsidRPr="006E6155" w:rsidRDefault="00110969" w:rsidP="003E04C0">
            <w:pPr>
              <w:rPr>
                <w:rFonts w:ascii="Tahoma" w:eastAsia="Times New Roman" w:hAnsi="Tahoma" w:cs="Tahoma"/>
                <w:b/>
                <w:bCs/>
                <w:sz w:val="16"/>
                <w:szCs w:val="16"/>
                <w:lang w:eastAsia="es-ES"/>
              </w:rPr>
            </w:pPr>
            <w:r>
              <w:rPr>
                <w:rFonts w:ascii="Tahoma" w:hAnsi="Tahoma" w:cs="Tahoma"/>
                <w:b/>
                <w:noProof/>
                <w:sz w:val="16"/>
                <w:szCs w:val="16"/>
              </w:rPr>
              <w:t>3700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16ACF37"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Unid.</w:t>
            </w:r>
          </w:p>
          <w:p w14:paraId="399C3D55" w14:textId="77777777" w:rsidR="00110969" w:rsidRDefault="00110969" w:rsidP="003E04C0">
            <w:pPr>
              <w:rPr>
                <w:rFonts w:ascii="Tahoma" w:hAnsi="Tahoma" w:cs="Tahoma"/>
                <w:b/>
                <w:noProof/>
                <w:sz w:val="16"/>
                <w:szCs w:val="16"/>
              </w:rPr>
            </w:pPr>
          </w:p>
          <w:p w14:paraId="39E9C33E" w14:textId="77777777" w:rsidR="00110969" w:rsidRDefault="00110969" w:rsidP="003E04C0">
            <w:pPr>
              <w:rPr>
                <w:rFonts w:ascii="Tahoma" w:hAnsi="Tahoma" w:cs="Tahoma"/>
                <w:b/>
                <w:noProof/>
                <w:sz w:val="16"/>
                <w:szCs w:val="16"/>
              </w:rPr>
            </w:pPr>
          </w:p>
          <w:p w14:paraId="57F3E170" w14:textId="77777777" w:rsidR="00110969" w:rsidRDefault="00110969" w:rsidP="003E04C0">
            <w:pPr>
              <w:rPr>
                <w:rFonts w:ascii="Tahoma" w:hAnsi="Tahoma" w:cs="Tahoma"/>
                <w:b/>
                <w:noProof/>
                <w:sz w:val="16"/>
                <w:szCs w:val="16"/>
              </w:rPr>
            </w:pPr>
          </w:p>
          <w:p w14:paraId="421C5D34" w14:textId="77777777" w:rsidR="00110969" w:rsidRPr="006E6155" w:rsidRDefault="00110969" w:rsidP="003E04C0">
            <w:pPr>
              <w:rPr>
                <w:rFonts w:ascii="Tahoma" w:eastAsia="Times New Roman" w:hAnsi="Tahoma" w:cs="Tahoma"/>
                <w:b/>
                <w:bCs/>
                <w:sz w:val="16"/>
                <w:szCs w:val="16"/>
                <w:lang w:eastAsia="es-ES"/>
              </w:rPr>
            </w:pPr>
            <w:r w:rsidRPr="00B078AE">
              <w:rPr>
                <w:rFonts w:ascii="Tahoma" w:hAnsi="Tahoma" w:cs="Tahoma"/>
                <w:b/>
                <w:noProof/>
                <w:sz w:val="16"/>
                <w:szCs w:val="16"/>
              </w:rPr>
              <w:t>Mts</w:t>
            </w:r>
            <w:r>
              <w:rPr>
                <w:rFonts w:ascii="Tahoma" w:hAnsi="Tahoma" w:cs="Tahoma"/>
                <w:noProof/>
                <w:sz w:val="16"/>
                <w:szCs w:val="16"/>
              </w:rPr>
              <w:t>.</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53073B9" w14:textId="77777777" w:rsidR="00110969" w:rsidRPr="00730097" w:rsidRDefault="00110969" w:rsidP="003E04C0">
            <w:pPr>
              <w:jc w:val="center"/>
              <w:rPr>
                <w:rFonts w:ascii="Tahoma" w:hAnsi="Tahoma" w:cs="Tahoma"/>
                <w:sz w:val="16"/>
                <w:szCs w:val="16"/>
                <w:highlight w:val="yellow"/>
                <w:lang w:eastAsia="es-ES"/>
              </w:rPr>
            </w:pPr>
          </w:p>
        </w:tc>
      </w:tr>
      <w:tr w:rsidR="00110969" w:rsidRPr="004B6063" w14:paraId="58276EE2"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7563DAF3"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12D3887A"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0E2BECAC"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7BD5C7A3"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5358BBDD"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3AA82121"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46233EBA" w14:textId="77777777" w:rsidR="00110969" w:rsidRPr="00C50285" w:rsidRDefault="00110969" w:rsidP="003E04C0">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512A40E8" w14:textId="77777777" w:rsidR="00110969" w:rsidRPr="006E6155" w:rsidRDefault="00110969" w:rsidP="003E04C0">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5D08EE3A"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7264FF56"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5F0BC4B4"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618625CC" w14:textId="77777777" w:rsidR="00110969" w:rsidRPr="004B6063" w:rsidRDefault="00110969" w:rsidP="00110969">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09CF3C3B"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27A48C97" w14:textId="77777777" w:rsidR="00110969" w:rsidRPr="00E10BC4" w:rsidRDefault="00110969" w:rsidP="003E04C0">
            <w:pPr>
              <w:rPr>
                <w:rFonts w:ascii="Tahoma" w:hAnsi="Tahoma" w:cs="Tahoma"/>
                <w:sz w:val="16"/>
                <w:szCs w:val="16"/>
                <w:lang w:eastAsia="es-ES"/>
              </w:rPr>
            </w:pPr>
            <w:r>
              <w:rPr>
                <w:rFonts w:ascii="Tahoma" w:hAnsi="Tahoma" w:cs="Tahoma"/>
                <w:sz w:val="16"/>
                <w:szCs w:val="16"/>
                <w:lang w:eastAsia="es-ES"/>
              </w:rPr>
              <w:t>El plazo de entrega es de 20</w:t>
            </w:r>
            <w:r w:rsidRPr="00E10BC4">
              <w:rPr>
                <w:rFonts w:ascii="Tahoma" w:hAnsi="Tahoma" w:cs="Tahoma"/>
                <w:sz w:val="16"/>
                <w:szCs w:val="16"/>
                <w:lang w:eastAsia="es-ES"/>
              </w:rPr>
              <w:t xml:space="preserve"> días calendario</w:t>
            </w:r>
            <w:r w:rsidRPr="00AB2972">
              <w:rPr>
                <w:rFonts w:ascii="Tahoma" w:hAnsi="Tahoma" w:cs="Tahoma"/>
                <w:sz w:val="16"/>
                <w:szCs w:val="16"/>
                <w:lang w:eastAsia="es-ES"/>
              </w:rPr>
              <w:t>, a partir del día siguiente hábil de la suscripción del contrato</w:t>
            </w:r>
            <w:r w:rsidRPr="007A438A">
              <w:rPr>
                <w:rFonts w:ascii="Tahoma" w:hAnsi="Tahoma" w:cs="Tahoma"/>
                <w:sz w:val="16"/>
                <w:szCs w:val="16"/>
                <w:lang w:eastAsia="es-ES"/>
              </w:rPr>
              <w:t>.</w:t>
            </w:r>
          </w:p>
          <w:p w14:paraId="6EB24A8E" w14:textId="77777777" w:rsidR="00110969" w:rsidRPr="00E10BC4" w:rsidRDefault="00110969" w:rsidP="003E04C0">
            <w:pPr>
              <w:rPr>
                <w:rFonts w:ascii="Tahoma" w:hAnsi="Tahoma" w:cs="Tahoma"/>
                <w:sz w:val="16"/>
                <w:szCs w:val="16"/>
                <w:lang w:eastAsia="es-ES"/>
              </w:rPr>
            </w:pPr>
          </w:p>
          <w:p w14:paraId="48E31149" w14:textId="77777777" w:rsidR="00110969" w:rsidRPr="006E6155" w:rsidRDefault="00110969" w:rsidP="003E04C0">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4A1B0658" w14:textId="77777777" w:rsidR="00110969" w:rsidRPr="004B6063" w:rsidRDefault="00110969" w:rsidP="003E04C0">
            <w:pPr>
              <w:rPr>
                <w:rFonts w:ascii="Tahoma" w:hAnsi="Tahoma" w:cs="Tahoma"/>
                <w:b/>
                <w:bCs/>
                <w:color w:val="000000"/>
                <w:sz w:val="16"/>
                <w:szCs w:val="16"/>
                <w:lang w:eastAsia="es-ES"/>
              </w:rPr>
            </w:pPr>
          </w:p>
        </w:tc>
      </w:tr>
      <w:tr w:rsidR="00110969" w:rsidRPr="004B6063" w14:paraId="6106869B"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E466A3D"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1E6698F4" w14:textId="77777777" w:rsidR="00110969" w:rsidRPr="004B6063" w:rsidRDefault="00110969" w:rsidP="0011096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4EBAF493"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266CA77" w14:textId="77777777" w:rsidR="00110969" w:rsidRPr="006E6155" w:rsidRDefault="00110969" w:rsidP="003E04C0">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4C720F1F" w14:textId="77777777" w:rsidR="00110969" w:rsidRPr="004B6063" w:rsidRDefault="00110969" w:rsidP="003E04C0">
            <w:pPr>
              <w:rPr>
                <w:rFonts w:ascii="Tahoma" w:hAnsi="Tahoma" w:cs="Tahoma"/>
                <w:color w:val="A5A5A5"/>
                <w:sz w:val="16"/>
                <w:szCs w:val="16"/>
              </w:rPr>
            </w:pPr>
          </w:p>
        </w:tc>
      </w:tr>
      <w:tr w:rsidR="00110969" w:rsidRPr="004B6063" w14:paraId="1D3C9CF4"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5457CD9"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05D37BAF" w14:textId="77777777" w:rsidR="00110969" w:rsidRPr="004B6063" w:rsidRDefault="00110969" w:rsidP="00110969">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2491324A"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95DEED8" w14:textId="77777777" w:rsidR="00110969" w:rsidRPr="00790C03" w:rsidRDefault="00110969" w:rsidP="003E04C0">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63A0A2C4" w14:textId="77777777" w:rsidR="00110969" w:rsidRPr="004B6063" w:rsidRDefault="00110969" w:rsidP="003E04C0">
            <w:pPr>
              <w:rPr>
                <w:rFonts w:ascii="Tahoma" w:hAnsi="Tahoma" w:cs="Tahoma"/>
                <w:color w:val="000000"/>
                <w:sz w:val="16"/>
                <w:szCs w:val="16"/>
                <w:lang w:eastAsia="es-ES"/>
              </w:rPr>
            </w:pPr>
          </w:p>
        </w:tc>
      </w:tr>
      <w:tr w:rsidR="00110969" w:rsidRPr="004B6063" w14:paraId="7942D784"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14308BD" w14:textId="77777777" w:rsidR="00110969" w:rsidRPr="008075B7" w:rsidRDefault="00110969" w:rsidP="003E04C0">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33B31BEB" w14:textId="77777777" w:rsidR="00110969" w:rsidRPr="004B6063" w:rsidRDefault="00110969" w:rsidP="0011096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158E51C4"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452D84B" w14:textId="77777777" w:rsidR="00110969" w:rsidRPr="00DC5893" w:rsidRDefault="00110969" w:rsidP="003E04C0">
            <w:pPr>
              <w:jc w:val="both"/>
              <w:rPr>
                <w:rFonts w:ascii="Tahoma" w:hAnsi="Tahoma" w:cs="Tahoma"/>
                <w:sz w:val="16"/>
                <w:szCs w:val="16"/>
                <w:lang w:eastAsia="es-ES"/>
              </w:rPr>
            </w:pPr>
            <w:r w:rsidRPr="00DC5893">
              <w:rPr>
                <w:rFonts w:ascii="Tahoma" w:hAnsi="Tahoma" w:cs="Tahoma"/>
                <w:sz w:val="16"/>
                <w:szCs w:val="16"/>
                <w:lang w:eastAsia="es-ES"/>
              </w:rPr>
              <w:t>La entrega deberá ser a requerimiento de ENDE, en Almacenes de la Planta de Generación Bahía del Sistema Cobija.</w:t>
            </w:r>
          </w:p>
          <w:p w14:paraId="49407A1B" w14:textId="77777777" w:rsidR="00110969" w:rsidRPr="008075B7" w:rsidRDefault="00110969" w:rsidP="003E04C0">
            <w:pPr>
              <w:jc w:val="both"/>
              <w:rPr>
                <w:rFonts w:ascii="Tahoma" w:hAnsi="Tahoma" w:cs="Tahoma"/>
                <w:sz w:val="16"/>
                <w:szCs w:val="16"/>
                <w:lang w:eastAsia="es-ES"/>
              </w:rPr>
            </w:pPr>
            <w:r w:rsidRPr="00DC5893">
              <w:rPr>
                <w:rFonts w:ascii="Tahoma" w:hAnsi="Tahoma" w:cs="Tahoma"/>
                <w:sz w:val="16"/>
                <w:szCs w:val="16"/>
                <w:lang w:eastAsia="es-ES"/>
              </w:rPr>
              <w:lastRenderedPageBreak/>
              <w:t xml:space="preserve">Personal de almacén en la Central Bahía Verificará el estado de cada uno de </w:t>
            </w:r>
            <w:r>
              <w:rPr>
                <w:rFonts w:ascii="Tahoma" w:hAnsi="Tahoma" w:cs="Tahoma"/>
                <w:sz w:val="16"/>
                <w:szCs w:val="16"/>
                <w:lang w:eastAsia="es-ES"/>
              </w:rPr>
              <w:t>lo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w:t>
            </w:r>
            <w:r>
              <w:rPr>
                <w:rFonts w:ascii="Tahoma" w:hAnsi="Tahoma" w:cs="Tahoma"/>
                <w:sz w:val="16"/>
                <w:szCs w:val="16"/>
                <w:lang w:eastAsia="es-ES"/>
              </w:rPr>
              <w:t>bienes</w:t>
            </w:r>
            <w:r w:rsidRPr="00DC5893">
              <w:rPr>
                <w:rFonts w:ascii="Tahoma" w:hAnsi="Tahoma" w:cs="Tahoma"/>
                <w:sz w:val="16"/>
                <w:szCs w:val="16"/>
                <w:lang w:eastAsia="es-ES"/>
              </w:rPr>
              <w:t xml:space="preserve"> dañados no serán </w:t>
            </w:r>
            <w:r>
              <w:rPr>
                <w:rFonts w:ascii="Tahoma" w:hAnsi="Tahoma" w:cs="Tahoma"/>
                <w:sz w:val="16"/>
                <w:szCs w:val="16"/>
                <w:lang w:eastAsia="es-ES"/>
              </w:rPr>
              <w:t>r</w:t>
            </w:r>
            <w:r w:rsidRPr="00DC5893">
              <w:rPr>
                <w:rFonts w:ascii="Tahoma" w:hAnsi="Tahoma" w:cs="Tahoma"/>
                <w:sz w:val="16"/>
                <w:szCs w:val="16"/>
                <w:lang w:eastAsia="es-ES"/>
              </w:rPr>
              <w:t xml:space="preserve">ecepcionados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499934E0" w14:textId="77777777" w:rsidR="00110969" w:rsidRPr="004B6063" w:rsidRDefault="00110969" w:rsidP="003E04C0">
            <w:pPr>
              <w:rPr>
                <w:rFonts w:ascii="Tahoma" w:hAnsi="Tahoma" w:cs="Tahoma"/>
                <w:color w:val="A5A5A5"/>
                <w:sz w:val="16"/>
                <w:szCs w:val="16"/>
              </w:rPr>
            </w:pPr>
          </w:p>
        </w:tc>
      </w:tr>
      <w:tr w:rsidR="00110969" w:rsidRPr="004B6063" w14:paraId="3E4F6692"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FE37E42" w14:textId="77777777" w:rsidR="00110969" w:rsidRPr="00283469" w:rsidRDefault="00110969" w:rsidP="003E04C0">
            <w:r>
              <w:rPr>
                <w:rFonts w:ascii="Tahoma" w:hAnsi="Tahoma" w:cs="Tahoma"/>
                <w:b/>
                <w:sz w:val="16"/>
                <w:szCs w:val="16"/>
                <w:lang w:eastAsia="es-BO"/>
              </w:rPr>
              <w:lastRenderedPageBreak/>
              <w:t>PRECIO DE LA PROPUESTA:</w:t>
            </w:r>
          </w:p>
        </w:tc>
        <w:tc>
          <w:tcPr>
            <w:tcW w:w="3271" w:type="dxa"/>
          </w:tcPr>
          <w:p w14:paraId="256F6A58" w14:textId="77777777" w:rsidR="00110969" w:rsidRPr="004B6063" w:rsidRDefault="00110969" w:rsidP="00110969">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3B69F9DE"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71EB626" w14:textId="77777777" w:rsidR="00110969" w:rsidRDefault="00110969" w:rsidP="003E04C0">
            <w:pPr>
              <w:jc w:val="both"/>
            </w:pPr>
            <w:r w:rsidRPr="0069271C">
              <w:rPr>
                <w:rFonts w:ascii="Tahoma" w:hAnsi="Tahoma" w:cs="Tahoma"/>
                <w:sz w:val="16"/>
                <w:szCs w:val="16"/>
                <w:lang w:eastAsia="es-ES"/>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403E91BE" w14:textId="77777777" w:rsidR="00110969" w:rsidRPr="004B6063" w:rsidRDefault="00110969" w:rsidP="003E04C0">
            <w:pPr>
              <w:rPr>
                <w:rFonts w:ascii="Tahoma" w:hAnsi="Tahoma" w:cs="Tahoma"/>
                <w:color w:val="A5A5A5"/>
                <w:sz w:val="16"/>
                <w:szCs w:val="16"/>
              </w:rPr>
            </w:pPr>
            <w:r>
              <w:rPr>
                <w:rFonts w:ascii="Tahoma" w:hAnsi="Tahoma" w:cs="Tahoma"/>
                <w:color w:val="A5A5A5"/>
                <w:sz w:val="16"/>
                <w:szCs w:val="16"/>
              </w:rPr>
              <w:t xml:space="preserve"> </w:t>
            </w:r>
          </w:p>
        </w:tc>
      </w:tr>
      <w:tr w:rsidR="00110969" w:rsidRPr="004B6063" w14:paraId="0671D2C6"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BA39D4D" w14:textId="77777777" w:rsidR="00110969" w:rsidRPr="00DF4176" w:rsidRDefault="00110969" w:rsidP="003E04C0">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7ED68323" w14:textId="77777777" w:rsidR="00110969" w:rsidRPr="004B6063" w:rsidRDefault="00110969" w:rsidP="00110969">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246B70DD"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7AFAF8C"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09EE81DA"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1DF84291" w14:textId="77777777" w:rsidR="00110969" w:rsidRPr="00DF4176" w:rsidRDefault="00110969" w:rsidP="00AF5CC0">
            <w:pPr>
              <w:jc w:val="both"/>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581E7B42" w14:textId="77777777" w:rsidR="00110969" w:rsidRPr="004B6063" w:rsidRDefault="00110969" w:rsidP="003E04C0">
            <w:pPr>
              <w:rPr>
                <w:rFonts w:ascii="Tahoma" w:hAnsi="Tahoma" w:cs="Tahoma"/>
                <w:color w:val="A5A5A5"/>
                <w:sz w:val="16"/>
                <w:szCs w:val="16"/>
              </w:rPr>
            </w:pPr>
          </w:p>
        </w:tc>
      </w:tr>
    </w:tbl>
    <w:p w14:paraId="48D5989D" w14:textId="4FFEE766" w:rsidR="00110969" w:rsidRDefault="00D96531" w:rsidP="00D96531">
      <w:pPr>
        <w:ind w:left="567" w:right="-518"/>
        <w:jc w:val="both"/>
        <w:rPr>
          <w:rFonts w:ascii="Verdana" w:hAnsi="Verdana" w:cs="Arial"/>
          <w:i/>
          <w:sz w:val="14"/>
          <w:szCs w:val="14"/>
        </w:rPr>
      </w:pPr>
      <w:r w:rsidRPr="00D96531">
        <w:rPr>
          <w:rFonts w:ascii="Verdana" w:hAnsi="Verdana" w:cs="Arial"/>
          <w:i/>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CB6A869" w14:textId="77777777" w:rsidR="00D96531" w:rsidRPr="00D96531" w:rsidRDefault="00D96531" w:rsidP="00D96531">
      <w:pPr>
        <w:ind w:left="567" w:right="-518"/>
        <w:jc w:val="both"/>
        <w:rPr>
          <w:rFonts w:ascii="Verdana" w:hAnsi="Verdana" w:cs="Arial"/>
          <w:i/>
          <w:sz w:val="14"/>
          <w:szCs w:val="14"/>
        </w:rPr>
      </w:pPr>
    </w:p>
    <w:p w14:paraId="5D7E04A5" w14:textId="77777777" w:rsidR="00D96531" w:rsidRPr="00CD5E7B" w:rsidRDefault="00D96531" w:rsidP="00D96531">
      <w:pPr>
        <w:ind w:left="567" w:right="-518"/>
        <w:jc w:val="both"/>
        <w:rPr>
          <w:rFonts w:ascii="Verdana" w:hAnsi="Verdana" w:cs="Arial"/>
          <w:i/>
          <w:sz w:val="14"/>
          <w:szCs w:val="14"/>
        </w:rPr>
      </w:pPr>
      <w:r w:rsidRPr="00CD5E7B">
        <w:rPr>
          <w:rFonts w:ascii="Verdana" w:hAnsi="Verdana" w:cs="Arial"/>
          <w:i/>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27A58EA2" w14:textId="77777777" w:rsidR="00110969" w:rsidRDefault="00110969" w:rsidP="00110969">
      <w:pPr>
        <w:rPr>
          <w:rFonts w:ascii="Tahoma" w:hAnsi="Tahoma" w:cs="Tahoma"/>
          <w:b/>
          <w:noProof/>
          <w:sz w:val="16"/>
          <w:szCs w:val="16"/>
          <w:u w:val="single"/>
        </w:rPr>
      </w:pPr>
    </w:p>
    <w:p w14:paraId="155DAA41" w14:textId="77777777" w:rsidR="00110969" w:rsidRDefault="00110969" w:rsidP="00110969">
      <w:pPr>
        <w:rPr>
          <w:rFonts w:ascii="Tahoma" w:hAnsi="Tahoma" w:cs="Tahoma"/>
          <w:b/>
          <w:noProof/>
          <w:sz w:val="16"/>
          <w:szCs w:val="16"/>
          <w:u w:val="single"/>
        </w:rPr>
      </w:pPr>
    </w:p>
    <w:p w14:paraId="45594B71" w14:textId="77777777" w:rsidR="00110969" w:rsidRDefault="00110969" w:rsidP="00110969">
      <w:pPr>
        <w:rPr>
          <w:rFonts w:ascii="Tahoma" w:hAnsi="Tahoma" w:cs="Tahoma"/>
          <w:b/>
          <w:noProof/>
          <w:sz w:val="16"/>
          <w:szCs w:val="16"/>
          <w:u w:val="single"/>
        </w:rPr>
      </w:pPr>
    </w:p>
    <w:p w14:paraId="0DB00100" w14:textId="77777777" w:rsidR="00110969" w:rsidRDefault="00110969" w:rsidP="00110969">
      <w:pPr>
        <w:rPr>
          <w:rFonts w:ascii="Tahoma" w:hAnsi="Tahoma" w:cs="Tahoma"/>
          <w:b/>
          <w:noProof/>
          <w:sz w:val="16"/>
          <w:szCs w:val="16"/>
          <w:u w:val="single"/>
        </w:rPr>
      </w:pPr>
    </w:p>
    <w:p w14:paraId="34231366" w14:textId="77777777" w:rsidR="00110969" w:rsidRDefault="00110969" w:rsidP="00110969">
      <w:pPr>
        <w:rPr>
          <w:rFonts w:ascii="Tahoma" w:hAnsi="Tahoma" w:cs="Tahoma"/>
          <w:b/>
          <w:noProof/>
          <w:sz w:val="16"/>
          <w:szCs w:val="16"/>
          <w:u w:val="single"/>
        </w:rPr>
      </w:pPr>
    </w:p>
    <w:p w14:paraId="40AC04F3" w14:textId="77777777" w:rsidR="00110969" w:rsidRDefault="00110969" w:rsidP="00110969">
      <w:pPr>
        <w:rPr>
          <w:rFonts w:ascii="Tahoma" w:hAnsi="Tahoma" w:cs="Tahoma"/>
          <w:b/>
          <w:noProof/>
          <w:sz w:val="16"/>
          <w:szCs w:val="16"/>
          <w:u w:val="single"/>
        </w:rPr>
      </w:pPr>
    </w:p>
    <w:p w14:paraId="2246B067" w14:textId="77777777" w:rsidR="00110969" w:rsidRDefault="00110969" w:rsidP="00110969">
      <w:pPr>
        <w:rPr>
          <w:rFonts w:ascii="Tahoma" w:hAnsi="Tahoma" w:cs="Tahoma"/>
          <w:b/>
          <w:noProof/>
          <w:sz w:val="16"/>
          <w:szCs w:val="16"/>
          <w:u w:val="single"/>
        </w:rPr>
      </w:pPr>
    </w:p>
    <w:p w14:paraId="0CEA15E5" w14:textId="77777777" w:rsidR="00110969" w:rsidRDefault="00110969" w:rsidP="00110969">
      <w:pPr>
        <w:rPr>
          <w:rFonts w:ascii="Tahoma" w:hAnsi="Tahoma" w:cs="Tahoma"/>
          <w:b/>
          <w:noProof/>
          <w:sz w:val="16"/>
          <w:szCs w:val="16"/>
          <w:u w:val="single"/>
        </w:rPr>
      </w:pPr>
    </w:p>
    <w:p w14:paraId="0B56A7B2" w14:textId="77777777" w:rsidR="00110969" w:rsidRDefault="00110969" w:rsidP="00110969">
      <w:pPr>
        <w:rPr>
          <w:rFonts w:ascii="Tahoma" w:hAnsi="Tahoma" w:cs="Tahoma"/>
          <w:b/>
          <w:noProof/>
          <w:sz w:val="16"/>
          <w:szCs w:val="16"/>
          <w:u w:val="single"/>
        </w:rPr>
      </w:pPr>
    </w:p>
    <w:p w14:paraId="166BFF4E" w14:textId="77777777" w:rsidR="00110969" w:rsidRDefault="00110969" w:rsidP="00110969">
      <w:pPr>
        <w:rPr>
          <w:rFonts w:ascii="Tahoma" w:hAnsi="Tahoma" w:cs="Tahoma"/>
          <w:b/>
          <w:noProof/>
          <w:sz w:val="16"/>
          <w:szCs w:val="16"/>
          <w:u w:val="single"/>
        </w:rPr>
      </w:pPr>
    </w:p>
    <w:p w14:paraId="482E0A2F" w14:textId="77777777" w:rsidR="00110969" w:rsidRDefault="00110969" w:rsidP="00110969">
      <w:pPr>
        <w:rPr>
          <w:rFonts w:ascii="Tahoma" w:hAnsi="Tahoma" w:cs="Tahoma"/>
          <w:b/>
          <w:noProof/>
          <w:sz w:val="16"/>
          <w:szCs w:val="16"/>
          <w:u w:val="single"/>
        </w:rPr>
      </w:pPr>
    </w:p>
    <w:p w14:paraId="2949856B" w14:textId="77777777" w:rsidR="00110969" w:rsidRDefault="00110969" w:rsidP="00110969">
      <w:pPr>
        <w:rPr>
          <w:rFonts w:ascii="Tahoma" w:hAnsi="Tahoma" w:cs="Tahoma"/>
          <w:b/>
          <w:noProof/>
          <w:sz w:val="16"/>
          <w:szCs w:val="16"/>
          <w:u w:val="single"/>
        </w:rPr>
      </w:pPr>
    </w:p>
    <w:p w14:paraId="17E06BD9" w14:textId="77777777" w:rsidR="00110969" w:rsidRDefault="00110969" w:rsidP="00110969">
      <w:pPr>
        <w:rPr>
          <w:rFonts w:ascii="Tahoma" w:hAnsi="Tahoma" w:cs="Tahoma"/>
          <w:b/>
          <w:noProof/>
          <w:sz w:val="16"/>
          <w:szCs w:val="16"/>
          <w:u w:val="single"/>
        </w:rPr>
      </w:pPr>
    </w:p>
    <w:p w14:paraId="17961237" w14:textId="77777777" w:rsidR="00110969" w:rsidRDefault="00110969" w:rsidP="00110969">
      <w:pPr>
        <w:rPr>
          <w:rFonts w:ascii="Tahoma" w:hAnsi="Tahoma" w:cs="Tahoma"/>
          <w:b/>
          <w:noProof/>
          <w:sz w:val="16"/>
          <w:szCs w:val="16"/>
          <w:u w:val="single"/>
        </w:rPr>
      </w:pPr>
    </w:p>
    <w:p w14:paraId="73458C2A" w14:textId="77777777" w:rsidR="00110969" w:rsidRDefault="00110969" w:rsidP="00110969">
      <w:pPr>
        <w:rPr>
          <w:rFonts w:ascii="Tahoma" w:hAnsi="Tahoma" w:cs="Tahoma"/>
          <w:b/>
          <w:noProof/>
          <w:sz w:val="16"/>
          <w:szCs w:val="16"/>
          <w:u w:val="single"/>
        </w:rPr>
      </w:pPr>
    </w:p>
    <w:p w14:paraId="4E1F0C56" w14:textId="77777777" w:rsidR="00110969" w:rsidRDefault="00110969" w:rsidP="00110969">
      <w:pPr>
        <w:rPr>
          <w:rFonts w:ascii="Tahoma" w:hAnsi="Tahoma" w:cs="Tahoma"/>
          <w:b/>
          <w:noProof/>
          <w:sz w:val="16"/>
          <w:szCs w:val="16"/>
          <w:u w:val="single"/>
        </w:rPr>
      </w:pPr>
    </w:p>
    <w:p w14:paraId="18291A6F" w14:textId="77777777" w:rsidR="00110969" w:rsidRDefault="00110969" w:rsidP="00110969">
      <w:pPr>
        <w:rPr>
          <w:rFonts w:ascii="Tahoma" w:hAnsi="Tahoma" w:cs="Tahoma"/>
          <w:b/>
          <w:noProof/>
          <w:sz w:val="16"/>
          <w:szCs w:val="16"/>
          <w:u w:val="single"/>
        </w:rPr>
      </w:pPr>
    </w:p>
    <w:p w14:paraId="7BE7C9F8" w14:textId="77777777" w:rsidR="00110969" w:rsidRDefault="00110969" w:rsidP="00110969">
      <w:pPr>
        <w:rPr>
          <w:rFonts w:ascii="Tahoma" w:hAnsi="Tahoma" w:cs="Tahoma"/>
          <w:b/>
          <w:noProof/>
          <w:sz w:val="16"/>
          <w:szCs w:val="16"/>
          <w:u w:val="single"/>
        </w:rPr>
      </w:pPr>
    </w:p>
    <w:p w14:paraId="063C3166" w14:textId="77777777" w:rsidR="00110969" w:rsidRDefault="00110969" w:rsidP="00110969">
      <w:pPr>
        <w:rPr>
          <w:rFonts w:ascii="Tahoma" w:hAnsi="Tahoma" w:cs="Tahoma"/>
          <w:b/>
          <w:noProof/>
          <w:sz w:val="16"/>
          <w:szCs w:val="16"/>
          <w:u w:val="single"/>
        </w:rPr>
      </w:pPr>
    </w:p>
    <w:p w14:paraId="4E3FC4BC" w14:textId="77777777" w:rsidR="00110969" w:rsidRDefault="00110969" w:rsidP="00110969">
      <w:pPr>
        <w:rPr>
          <w:rFonts w:ascii="Tahoma" w:hAnsi="Tahoma" w:cs="Tahoma"/>
          <w:b/>
          <w:noProof/>
          <w:sz w:val="16"/>
          <w:szCs w:val="16"/>
          <w:u w:val="single"/>
        </w:rPr>
      </w:pPr>
    </w:p>
    <w:p w14:paraId="7F6B405A" w14:textId="77777777" w:rsidR="00110969" w:rsidRDefault="00110969" w:rsidP="00110969">
      <w:pPr>
        <w:rPr>
          <w:rFonts w:ascii="Tahoma" w:hAnsi="Tahoma" w:cs="Tahoma"/>
          <w:b/>
          <w:noProof/>
          <w:sz w:val="16"/>
          <w:szCs w:val="16"/>
          <w:u w:val="single"/>
        </w:rPr>
      </w:pPr>
    </w:p>
    <w:p w14:paraId="5090B7A7" w14:textId="77777777" w:rsidR="00110969" w:rsidRDefault="00110969" w:rsidP="00110969">
      <w:pPr>
        <w:rPr>
          <w:rFonts w:ascii="Tahoma" w:hAnsi="Tahoma" w:cs="Tahoma"/>
          <w:b/>
          <w:noProof/>
          <w:sz w:val="16"/>
          <w:szCs w:val="16"/>
          <w:u w:val="single"/>
        </w:rPr>
      </w:pPr>
    </w:p>
    <w:p w14:paraId="5AE25E5A" w14:textId="77777777" w:rsidR="00110969" w:rsidRDefault="00110969" w:rsidP="00110969">
      <w:pPr>
        <w:rPr>
          <w:rFonts w:ascii="Tahoma" w:hAnsi="Tahoma" w:cs="Tahoma"/>
          <w:b/>
          <w:noProof/>
          <w:sz w:val="16"/>
          <w:szCs w:val="16"/>
          <w:u w:val="single"/>
        </w:rPr>
      </w:pPr>
    </w:p>
    <w:p w14:paraId="394A96FC" w14:textId="77777777" w:rsidR="00110969" w:rsidRDefault="00110969" w:rsidP="00110969">
      <w:pPr>
        <w:rPr>
          <w:rFonts w:ascii="Tahoma" w:hAnsi="Tahoma" w:cs="Tahoma"/>
          <w:b/>
          <w:noProof/>
          <w:sz w:val="16"/>
          <w:szCs w:val="16"/>
          <w:u w:val="single"/>
        </w:rPr>
      </w:pPr>
    </w:p>
    <w:p w14:paraId="7D8F17C9" w14:textId="77777777" w:rsidR="00110969" w:rsidRDefault="00110969" w:rsidP="00110969">
      <w:pPr>
        <w:rPr>
          <w:rFonts w:ascii="Tahoma" w:hAnsi="Tahoma" w:cs="Tahoma"/>
          <w:b/>
          <w:noProof/>
          <w:sz w:val="16"/>
          <w:szCs w:val="16"/>
          <w:u w:val="single"/>
        </w:rPr>
      </w:pPr>
    </w:p>
    <w:p w14:paraId="75907CD7" w14:textId="77777777" w:rsidR="00110969" w:rsidRDefault="00110969" w:rsidP="00110969">
      <w:pPr>
        <w:rPr>
          <w:rFonts w:ascii="Tahoma" w:hAnsi="Tahoma" w:cs="Tahoma"/>
          <w:b/>
          <w:noProof/>
          <w:sz w:val="16"/>
          <w:szCs w:val="16"/>
          <w:u w:val="single"/>
        </w:rPr>
      </w:pPr>
    </w:p>
    <w:p w14:paraId="43124A01" w14:textId="77777777" w:rsidR="00110969" w:rsidRDefault="00110969" w:rsidP="00110969">
      <w:pPr>
        <w:rPr>
          <w:rFonts w:ascii="Tahoma" w:hAnsi="Tahoma" w:cs="Tahoma"/>
          <w:b/>
          <w:noProof/>
          <w:sz w:val="16"/>
          <w:szCs w:val="16"/>
          <w:u w:val="single"/>
        </w:rPr>
      </w:pPr>
    </w:p>
    <w:p w14:paraId="2FADD29E" w14:textId="77777777" w:rsidR="00110969" w:rsidRDefault="00110969" w:rsidP="00110969">
      <w:pPr>
        <w:rPr>
          <w:rFonts w:ascii="Tahoma" w:hAnsi="Tahoma" w:cs="Tahoma"/>
          <w:b/>
          <w:noProof/>
          <w:sz w:val="16"/>
          <w:szCs w:val="16"/>
          <w:u w:val="single"/>
        </w:rPr>
      </w:pPr>
    </w:p>
    <w:p w14:paraId="3A75D177" w14:textId="77777777" w:rsidR="00110969" w:rsidRDefault="00110969" w:rsidP="00110969">
      <w:pPr>
        <w:rPr>
          <w:rFonts w:ascii="Tahoma" w:hAnsi="Tahoma" w:cs="Tahoma"/>
          <w:b/>
          <w:noProof/>
          <w:sz w:val="16"/>
          <w:szCs w:val="16"/>
          <w:u w:val="single"/>
        </w:rPr>
      </w:pPr>
    </w:p>
    <w:p w14:paraId="54F18271" w14:textId="77777777" w:rsidR="00110969" w:rsidRDefault="00110969" w:rsidP="00110969">
      <w:pPr>
        <w:rPr>
          <w:rFonts w:ascii="Tahoma" w:hAnsi="Tahoma" w:cs="Tahoma"/>
          <w:b/>
          <w:noProof/>
          <w:sz w:val="16"/>
          <w:szCs w:val="16"/>
          <w:u w:val="single"/>
        </w:rPr>
      </w:pPr>
    </w:p>
    <w:p w14:paraId="50261C71" w14:textId="77777777" w:rsidR="00110969" w:rsidRDefault="00110969" w:rsidP="00110969">
      <w:pPr>
        <w:rPr>
          <w:rFonts w:ascii="Tahoma" w:hAnsi="Tahoma" w:cs="Tahoma"/>
          <w:b/>
          <w:noProof/>
          <w:sz w:val="16"/>
          <w:szCs w:val="16"/>
          <w:u w:val="single"/>
        </w:rPr>
      </w:pPr>
    </w:p>
    <w:p w14:paraId="611DEA66" w14:textId="77777777" w:rsidR="00110969" w:rsidRDefault="00110969" w:rsidP="00110969">
      <w:pPr>
        <w:rPr>
          <w:rFonts w:ascii="Tahoma" w:hAnsi="Tahoma" w:cs="Tahoma"/>
          <w:b/>
          <w:noProof/>
          <w:sz w:val="16"/>
          <w:szCs w:val="16"/>
          <w:u w:val="single"/>
        </w:rPr>
      </w:pPr>
    </w:p>
    <w:p w14:paraId="7EEB6A1D" w14:textId="77777777" w:rsidR="00110969" w:rsidRPr="005E6F03" w:rsidRDefault="00110969" w:rsidP="00110969">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2852C65C" w14:textId="77777777" w:rsidR="00110969" w:rsidRDefault="00110969" w:rsidP="00110969">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0A907996" w14:textId="77777777" w:rsidR="00110969" w:rsidRPr="00F93C57" w:rsidRDefault="00110969" w:rsidP="00110969">
      <w:pPr>
        <w:jc w:val="center"/>
        <w:rPr>
          <w:rFonts w:ascii="Tahoma" w:hAnsi="Tahoma" w:cs="Tahoma"/>
          <w:b/>
          <w:noProof/>
          <w:sz w:val="16"/>
          <w:szCs w:val="16"/>
          <w:u w:val="single"/>
        </w:rPr>
      </w:pPr>
    </w:p>
    <w:p w14:paraId="639531E0" w14:textId="77777777" w:rsidR="00110969" w:rsidRPr="00C3101D" w:rsidRDefault="00110969" w:rsidP="00110969">
      <w:pPr>
        <w:jc w:val="center"/>
        <w:rPr>
          <w:rFonts w:ascii="Tahoma" w:hAnsi="Tahoma" w:cs="Tahoma"/>
          <w:b/>
          <w:noProof/>
          <w:sz w:val="16"/>
          <w:szCs w:val="16"/>
          <w:u w:val="single"/>
        </w:rPr>
      </w:pPr>
      <w:r w:rsidRPr="00C3101D">
        <w:rPr>
          <w:rFonts w:ascii="Tahoma" w:hAnsi="Tahoma" w:cs="Tahoma"/>
          <w:b/>
          <w:noProof/>
          <w:sz w:val="16"/>
          <w:szCs w:val="16"/>
          <w:u w:val="single"/>
        </w:rPr>
        <w:t>ITEM 3</w:t>
      </w:r>
      <w:r w:rsidRPr="00C3101D">
        <w:rPr>
          <w:u w:val="single"/>
        </w:rPr>
        <w:t xml:space="preserve"> </w:t>
      </w:r>
      <w:r w:rsidRPr="00C3101D">
        <w:rPr>
          <w:rFonts w:ascii="Tahoma" w:hAnsi="Tahoma" w:cs="Tahoma"/>
          <w:b/>
          <w:noProof/>
          <w:sz w:val="16"/>
          <w:szCs w:val="16"/>
          <w:u w:val="single"/>
        </w:rPr>
        <w:t>CONDUCTOR DE ALUMINIO CUADRUPLEX 2/0 AWG</w:t>
      </w:r>
    </w:p>
    <w:p w14:paraId="488269D6" w14:textId="77777777" w:rsidR="00110969" w:rsidRDefault="00110969" w:rsidP="00110969">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110969" w:rsidRPr="004B6063" w14:paraId="182976FC" w14:textId="77777777" w:rsidTr="00D965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4E2302CB"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302F0D99"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110969" w:rsidRPr="004B6063" w14:paraId="2D379A61" w14:textId="77777777" w:rsidTr="00D96531">
        <w:trPr>
          <w:trHeight w:val="105"/>
        </w:trPr>
        <w:tc>
          <w:tcPr>
            <w:tcW w:w="765"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09C65134" w14:textId="77777777" w:rsidR="00110969" w:rsidRPr="004B6063" w:rsidRDefault="00110969" w:rsidP="003E04C0">
            <w:pPr>
              <w:jc w:val="center"/>
              <w:rPr>
                <w:rFonts w:ascii="Tahoma" w:hAnsi="Tahoma" w:cs="Tahoma"/>
                <w:sz w:val="16"/>
                <w:szCs w:val="16"/>
                <w:lang w:eastAsia="es-ES"/>
              </w:rPr>
            </w:pPr>
            <w:r>
              <w:rPr>
                <w:rFonts w:ascii="Tahoma" w:hAnsi="Tahoma" w:cs="Tahoma"/>
                <w:sz w:val="16"/>
                <w:szCs w:val="16"/>
                <w:lang w:eastAsia="es-ES"/>
              </w:rPr>
              <w:t>Ítem</w:t>
            </w:r>
          </w:p>
        </w:tc>
        <w:tc>
          <w:tcPr>
            <w:tcW w:w="4895"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1825FF73" w14:textId="77777777" w:rsidR="00110969" w:rsidRPr="00F958AB" w:rsidRDefault="00110969" w:rsidP="003E04C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04C5A42A"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110969" w:rsidRPr="004B6063" w14:paraId="60528DF8" w14:textId="77777777" w:rsidTr="00D96531">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92A3AC7" w14:textId="77777777" w:rsidR="00110969" w:rsidRPr="00041F0A" w:rsidRDefault="00110969" w:rsidP="003E04C0">
            <w:pPr>
              <w:jc w:val="center"/>
              <w:rPr>
                <w:rFonts w:ascii="Tahoma" w:hAnsi="Tahoma" w:cs="Tahoma"/>
                <w:b/>
                <w:sz w:val="16"/>
                <w:szCs w:val="16"/>
                <w:lang w:eastAsia="es-ES"/>
              </w:rPr>
            </w:pPr>
            <w:r>
              <w:rPr>
                <w:rFonts w:ascii="Tahoma" w:hAnsi="Tahoma" w:cs="Tahoma"/>
                <w:b/>
                <w:sz w:val="16"/>
                <w:szCs w:val="16"/>
                <w:lang w:eastAsia="es-ES"/>
              </w:rPr>
              <w:t>3</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DBF54" w14:textId="77777777" w:rsidR="00110969" w:rsidRPr="00123389" w:rsidRDefault="00110969" w:rsidP="003E04C0">
            <w:pPr>
              <w:rPr>
                <w:rFonts w:ascii="Tahoma" w:hAnsi="Tahoma" w:cs="Tahoma"/>
                <w:b/>
                <w:bCs/>
                <w:sz w:val="16"/>
                <w:szCs w:val="16"/>
              </w:rPr>
            </w:pPr>
            <w:r w:rsidRPr="003B7ADB">
              <w:rPr>
                <w:rFonts w:ascii="Tahoma" w:hAnsi="Tahoma" w:cs="Tahoma"/>
                <w:b/>
                <w:noProof/>
                <w:sz w:val="16"/>
                <w:szCs w:val="16"/>
              </w:rPr>
              <w:t xml:space="preserve">Conductor de aluminio cuadruplex </w:t>
            </w:r>
            <w:r>
              <w:rPr>
                <w:rFonts w:ascii="Tahoma" w:hAnsi="Tahoma" w:cs="Tahoma"/>
                <w:b/>
                <w:noProof/>
                <w:sz w:val="16"/>
                <w:szCs w:val="16"/>
              </w:rPr>
              <w:t>2</w:t>
            </w:r>
            <w:r w:rsidRPr="003B7ADB">
              <w:rPr>
                <w:rFonts w:ascii="Tahoma" w:hAnsi="Tahoma" w:cs="Tahoma"/>
                <w:b/>
                <w:noProof/>
                <w:sz w:val="16"/>
                <w:szCs w:val="16"/>
              </w:rPr>
              <w:t>/0 AWG</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441EDF5" w14:textId="77777777" w:rsidR="00110969" w:rsidRPr="00041F0A" w:rsidRDefault="00110969" w:rsidP="003E04C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110969" w:rsidRPr="004B6063" w14:paraId="5D03248F" w14:textId="77777777" w:rsidTr="00D96531">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A1D4540" w14:textId="77777777" w:rsidR="00110969" w:rsidRPr="006E6155" w:rsidRDefault="00110969" w:rsidP="003E04C0">
            <w:pPr>
              <w:jc w:val="center"/>
              <w:rPr>
                <w:rFonts w:ascii="Tahoma" w:hAnsi="Tahoma" w:cs="Tahoma"/>
                <w:sz w:val="16"/>
                <w:szCs w:val="16"/>
                <w:lang w:eastAsia="es-ES"/>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2FF68024" w14:textId="77777777" w:rsidR="00110969" w:rsidRPr="0016471D" w:rsidRDefault="00110969" w:rsidP="003E04C0">
            <w:pPr>
              <w:rPr>
                <w:rFonts w:ascii="Tahoma" w:eastAsia="Times New Roman" w:hAnsi="Tahoma" w:cs="Tahoma"/>
                <w:b/>
                <w:bCs/>
                <w:color w:val="000000"/>
                <w:sz w:val="16"/>
                <w:szCs w:val="16"/>
                <w:lang w:eastAsia="es-ES"/>
              </w:rPr>
            </w:pPr>
          </w:p>
          <w:p w14:paraId="1E9EC164" w14:textId="77777777" w:rsidR="00110969" w:rsidRPr="0016471D" w:rsidRDefault="00110969" w:rsidP="003E04C0">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4B6DEAC6" w14:textId="77777777" w:rsidR="00110969" w:rsidRPr="00E51D66" w:rsidRDefault="00110969" w:rsidP="003E04C0">
            <w:pPr>
              <w:rPr>
                <w:rFonts w:ascii="Calibri" w:hAnsi="Calibri"/>
                <w:sz w:val="18"/>
                <w:szCs w:val="18"/>
                <w:lang w:eastAsia="es-BO"/>
              </w:rPr>
            </w:pPr>
            <w:r w:rsidRPr="002E2F97">
              <w:rPr>
                <w:rFonts w:ascii="Calibri" w:hAnsi="Calibri"/>
                <w:color w:val="000000"/>
                <w:sz w:val="18"/>
                <w:szCs w:val="18"/>
                <w:lang w:eastAsia="es-BO"/>
              </w:rPr>
              <w:t xml:space="preserve">0,6/1KV </w:t>
            </w:r>
            <w:r>
              <w:rPr>
                <w:rFonts w:ascii="Calibri" w:hAnsi="Calibri"/>
                <w:sz w:val="18"/>
                <w:szCs w:val="18"/>
                <w:lang w:eastAsia="es-BO"/>
              </w:rPr>
              <w:t>ABC CABLE CUADRUPLEX 2</w:t>
            </w:r>
            <w:r w:rsidRPr="00E51D66">
              <w:rPr>
                <w:rFonts w:ascii="Calibri" w:hAnsi="Calibri"/>
                <w:sz w:val="18"/>
                <w:szCs w:val="18"/>
                <w:lang w:eastAsia="es-BO"/>
              </w:rPr>
              <w:t>/0</w:t>
            </w:r>
            <w:r>
              <w:rPr>
                <w:rFonts w:ascii="Calibri" w:hAnsi="Calibri"/>
                <w:sz w:val="18"/>
                <w:szCs w:val="18"/>
                <w:lang w:eastAsia="es-BO"/>
              </w:rPr>
              <w:t xml:space="preserve"> </w:t>
            </w:r>
            <w:r w:rsidRPr="00E51D66">
              <w:rPr>
                <w:rFonts w:ascii="Calibri" w:hAnsi="Calibri"/>
                <w:sz w:val="18"/>
                <w:szCs w:val="18"/>
                <w:lang w:eastAsia="es-BO"/>
              </w:rPr>
              <w:t xml:space="preserve">AWG                            </w:t>
            </w:r>
          </w:p>
          <w:p w14:paraId="52D498C7" w14:textId="77777777" w:rsidR="00110969" w:rsidRPr="00E51D66" w:rsidRDefault="00110969" w:rsidP="003E04C0">
            <w:pPr>
              <w:rPr>
                <w:rFonts w:ascii="Calibri" w:hAnsi="Calibri"/>
                <w:sz w:val="18"/>
                <w:szCs w:val="18"/>
                <w:lang w:eastAsia="es-BO"/>
              </w:rPr>
            </w:pPr>
            <w:r w:rsidRPr="00E51D66">
              <w:rPr>
                <w:rFonts w:ascii="Calibri" w:hAnsi="Calibri"/>
                <w:sz w:val="18"/>
                <w:szCs w:val="18"/>
                <w:lang w:eastAsia="es-BO"/>
              </w:rPr>
              <w:t>CARACTERISTICAS FISICAS:</w:t>
            </w:r>
          </w:p>
          <w:p w14:paraId="40F5E4E2" w14:textId="77777777" w:rsidR="00110969" w:rsidRPr="00E51D66" w:rsidRDefault="00110969" w:rsidP="003E04C0">
            <w:pPr>
              <w:rPr>
                <w:rFonts w:ascii="Calibri" w:hAnsi="Calibri"/>
                <w:sz w:val="18"/>
                <w:szCs w:val="18"/>
                <w:lang w:eastAsia="es-BO"/>
              </w:rPr>
            </w:pPr>
            <w:r w:rsidRPr="00E51D66">
              <w:rPr>
                <w:rFonts w:ascii="Calibri" w:hAnsi="Calibri"/>
                <w:sz w:val="18"/>
                <w:szCs w:val="18"/>
                <w:lang w:eastAsia="es-BO"/>
              </w:rPr>
              <w:t xml:space="preserve">Conductor de aluminio </w:t>
            </w:r>
          </w:p>
          <w:p w14:paraId="345A7CBB" w14:textId="77777777" w:rsidR="00110969" w:rsidRDefault="00110969" w:rsidP="003E04C0">
            <w:pPr>
              <w:rPr>
                <w:rFonts w:ascii="Calibri" w:hAnsi="Calibri"/>
                <w:sz w:val="18"/>
                <w:szCs w:val="18"/>
                <w:lang w:eastAsia="es-BO"/>
              </w:rPr>
            </w:pPr>
            <w:r>
              <w:rPr>
                <w:rFonts w:ascii="Calibri" w:hAnsi="Calibri"/>
                <w:sz w:val="18"/>
                <w:szCs w:val="18"/>
                <w:lang w:eastAsia="es-BO"/>
              </w:rPr>
              <w:t>Número de Hilos Conductor: 19</w:t>
            </w:r>
          </w:p>
          <w:p w14:paraId="0E6FE87B" w14:textId="77777777" w:rsidR="00110969" w:rsidRPr="00E51D66" w:rsidRDefault="00110969" w:rsidP="003E04C0">
            <w:pPr>
              <w:rPr>
                <w:rFonts w:ascii="Calibri" w:hAnsi="Calibri"/>
                <w:sz w:val="18"/>
                <w:szCs w:val="18"/>
                <w:lang w:eastAsia="es-BO"/>
              </w:rPr>
            </w:pPr>
            <w:r>
              <w:rPr>
                <w:rFonts w:ascii="Calibri" w:hAnsi="Calibri"/>
                <w:sz w:val="18"/>
                <w:szCs w:val="18"/>
                <w:lang w:eastAsia="es-BO"/>
              </w:rPr>
              <w:t>Sección nominal : igual o mayor a 66 mm2</w:t>
            </w:r>
          </w:p>
          <w:p w14:paraId="7636624A" w14:textId="77777777" w:rsidR="00110969" w:rsidRPr="00E51D66" w:rsidRDefault="00110969" w:rsidP="003E04C0">
            <w:pPr>
              <w:rPr>
                <w:rFonts w:ascii="Calibri" w:hAnsi="Calibri"/>
                <w:sz w:val="18"/>
                <w:szCs w:val="18"/>
                <w:lang w:eastAsia="es-BO"/>
              </w:rPr>
            </w:pPr>
            <w:r w:rsidRPr="00E51D66">
              <w:rPr>
                <w:rFonts w:ascii="Calibri" w:hAnsi="Calibri"/>
                <w:sz w:val="18"/>
                <w:szCs w:val="18"/>
                <w:lang w:eastAsia="es-BO"/>
              </w:rPr>
              <w:t>AISLACION: XLPE 90º, color negro</w:t>
            </w:r>
          </w:p>
          <w:p w14:paraId="1F65A626" w14:textId="77777777" w:rsidR="00110969" w:rsidRPr="00813E9D" w:rsidRDefault="00110969" w:rsidP="003E04C0">
            <w:pPr>
              <w:rPr>
                <w:rFonts w:ascii="Calibri" w:hAnsi="Calibri"/>
                <w:sz w:val="18"/>
                <w:szCs w:val="18"/>
                <w:lang w:eastAsia="es-BO"/>
              </w:rPr>
            </w:pPr>
            <w:r w:rsidRPr="00E51D66">
              <w:rPr>
                <w:rFonts w:ascii="Calibri" w:hAnsi="Calibri"/>
                <w:sz w:val="18"/>
                <w:szCs w:val="18"/>
                <w:lang w:eastAsia="es-BO"/>
              </w:rPr>
              <w:t>Espesor de Aislamiento nominal: igual o mayor a 1,52 mm</w:t>
            </w:r>
          </w:p>
          <w:p w14:paraId="19A3BDA0" w14:textId="77777777" w:rsidR="00110969" w:rsidRPr="002E2F97" w:rsidRDefault="00110969" w:rsidP="003E04C0">
            <w:pPr>
              <w:rPr>
                <w:rFonts w:ascii="Calibri" w:hAnsi="Calibri"/>
                <w:color w:val="000000"/>
                <w:sz w:val="18"/>
                <w:szCs w:val="18"/>
                <w:lang w:eastAsia="es-BO"/>
              </w:rPr>
            </w:pPr>
            <w:r>
              <w:rPr>
                <w:rFonts w:ascii="Calibri" w:hAnsi="Calibri"/>
                <w:color w:val="000000"/>
                <w:sz w:val="18"/>
                <w:szCs w:val="18"/>
                <w:lang w:eastAsia="es-BO"/>
              </w:rPr>
              <w:t>Conductor neutro</w:t>
            </w:r>
          </w:p>
          <w:p w14:paraId="39AE50FB"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Número de Hilos Mensajero: 6 Aluminio / 1Acero</w:t>
            </w:r>
          </w:p>
          <w:p w14:paraId="6F658D50" w14:textId="77777777" w:rsidR="00110969" w:rsidRPr="00813E9D" w:rsidRDefault="00110969" w:rsidP="003E04C0">
            <w:pPr>
              <w:rPr>
                <w:rFonts w:ascii="Calibri" w:hAnsi="Calibri"/>
                <w:sz w:val="18"/>
                <w:szCs w:val="18"/>
                <w:lang w:eastAsia="es-BO"/>
              </w:rPr>
            </w:pPr>
            <w:r>
              <w:rPr>
                <w:rFonts w:ascii="Calibri" w:hAnsi="Calibri"/>
                <w:sz w:val="18"/>
                <w:szCs w:val="18"/>
                <w:lang w:eastAsia="es-BO"/>
              </w:rPr>
              <w:t>Sección nominal : mayor a 66 mm2</w:t>
            </w:r>
          </w:p>
          <w:p w14:paraId="25EB37FD" w14:textId="77777777" w:rsidR="00110969" w:rsidRPr="006E6155" w:rsidRDefault="00110969" w:rsidP="003E04C0">
            <w:pPr>
              <w:rPr>
                <w:rFonts w:ascii="Tahoma" w:hAnsi="Tahoma" w:cs="Tahoma"/>
                <w:b/>
                <w:bCs/>
                <w:sz w:val="16"/>
                <w:szCs w:val="16"/>
                <w:lang w:eastAsia="es-ES"/>
              </w:rPr>
            </w:pPr>
            <w:r w:rsidRPr="002E2F97">
              <w:rPr>
                <w:rFonts w:ascii="Calibri" w:hAnsi="Calibri"/>
                <w:color w:val="000000"/>
                <w:sz w:val="18"/>
                <w:szCs w:val="18"/>
                <w:lang w:eastAsia="es-BO"/>
              </w:rPr>
              <w:t>Pe</w:t>
            </w:r>
            <w:r>
              <w:rPr>
                <w:rFonts w:ascii="Calibri" w:hAnsi="Calibri"/>
                <w:color w:val="000000"/>
                <w:sz w:val="18"/>
                <w:szCs w:val="18"/>
                <w:lang w:eastAsia="es-BO"/>
              </w:rPr>
              <w:t>so específico total (Kg/Km)igual o mayor a 950</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BCFBD8D"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Cant.</w:t>
            </w:r>
          </w:p>
          <w:p w14:paraId="7BA79F7D" w14:textId="77777777" w:rsidR="00110969" w:rsidRDefault="00110969" w:rsidP="003E04C0">
            <w:pPr>
              <w:rPr>
                <w:rFonts w:ascii="Tahoma" w:hAnsi="Tahoma" w:cs="Tahoma"/>
                <w:b/>
                <w:noProof/>
                <w:sz w:val="16"/>
                <w:szCs w:val="16"/>
              </w:rPr>
            </w:pPr>
          </w:p>
          <w:p w14:paraId="689E735F" w14:textId="77777777" w:rsidR="00110969" w:rsidRDefault="00110969" w:rsidP="003E04C0">
            <w:pPr>
              <w:rPr>
                <w:rFonts w:ascii="Tahoma" w:hAnsi="Tahoma" w:cs="Tahoma"/>
                <w:b/>
                <w:noProof/>
                <w:sz w:val="16"/>
                <w:szCs w:val="16"/>
              </w:rPr>
            </w:pPr>
          </w:p>
          <w:p w14:paraId="21BCF22F" w14:textId="77777777" w:rsidR="00110969" w:rsidRDefault="00110969" w:rsidP="003E04C0">
            <w:pPr>
              <w:rPr>
                <w:rFonts w:ascii="Tahoma" w:hAnsi="Tahoma" w:cs="Tahoma"/>
                <w:b/>
                <w:noProof/>
                <w:sz w:val="16"/>
                <w:szCs w:val="16"/>
              </w:rPr>
            </w:pPr>
          </w:p>
          <w:p w14:paraId="68A3B36A" w14:textId="77777777" w:rsidR="00110969" w:rsidRPr="006E6155" w:rsidRDefault="00110969" w:rsidP="003E04C0">
            <w:pPr>
              <w:rPr>
                <w:rFonts w:ascii="Tahoma" w:eastAsia="Times New Roman" w:hAnsi="Tahoma" w:cs="Tahoma"/>
                <w:b/>
                <w:bCs/>
                <w:sz w:val="16"/>
                <w:szCs w:val="16"/>
                <w:lang w:eastAsia="es-ES"/>
              </w:rPr>
            </w:pPr>
            <w:r>
              <w:rPr>
                <w:rFonts w:ascii="Tahoma" w:hAnsi="Tahoma" w:cs="Tahoma"/>
                <w:b/>
                <w:noProof/>
                <w:sz w:val="16"/>
                <w:szCs w:val="16"/>
              </w:rPr>
              <w:t>2000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B26C824"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Unid.</w:t>
            </w:r>
          </w:p>
          <w:p w14:paraId="49D8F6BA" w14:textId="77777777" w:rsidR="00110969" w:rsidRDefault="00110969" w:rsidP="003E04C0">
            <w:pPr>
              <w:rPr>
                <w:rFonts w:ascii="Tahoma" w:hAnsi="Tahoma" w:cs="Tahoma"/>
                <w:b/>
                <w:noProof/>
                <w:sz w:val="16"/>
                <w:szCs w:val="16"/>
              </w:rPr>
            </w:pPr>
          </w:p>
          <w:p w14:paraId="237E1BE8" w14:textId="77777777" w:rsidR="00110969" w:rsidRDefault="00110969" w:rsidP="003E04C0">
            <w:pPr>
              <w:rPr>
                <w:rFonts w:ascii="Tahoma" w:hAnsi="Tahoma" w:cs="Tahoma"/>
                <w:b/>
                <w:noProof/>
                <w:sz w:val="16"/>
                <w:szCs w:val="16"/>
              </w:rPr>
            </w:pPr>
          </w:p>
          <w:p w14:paraId="3801610F" w14:textId="77777777" w:rsidR="00110969" w:rsidRDefault="00110969" w:rsidP="003E04C0">
            <w:pPr>
              <w:rPr>
                <w:rFonts w:ascii="Tahoma" w:hAnsi="Tahoma" w:cs="Tahoma"/>
                <w:b/>
                <w:noProof/>
                <w:sz w:val="16"/>
                <w:szCs w:val="16"/>
              </w:rPr>
            </w:pPr>
          </w:p>
          <w:p w14:paraId="27F544C2" w14:textId="77777777" w:rsidR="00110969" w:rsidRPr="00B078AE" w:rsidRDefault="00110969" w:rsidP="003E04C0">
            <w:pPr>
              <w:rPr>
                <w:rFonts w:ascii="Tahoma" w:eastAsia="Times New Roman" w:hAnsi="Tahoma" w:cs="Tahoma"/>
                <w:b/>
                <w:bCs/>
                <w:sz w:val="16"/>
                <w:szCs w:val="16"/>
                <w:lang w:eastAsia="es-ES"/>
              </w:rPr>
            </w:pPr>
            <w:r w:rsidRPr="00B078AE">
              <w:rPr>
                <w:rFonts w:ascii="Tahoma" w:hAnsi="Tahoma" w:cs="Tahoma"/>
                <w:b/>
                <w:noProof/>
                <w:sz w:val="16"/>
                <w:szCs w:val="16"/>
              </w:rPr>
              <w:t>Mts.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075B84D2" w14:textId="77777777" w:rsidR="00110969" w:rsidRPr="00730097" w:rsidRDefault="00110969" w:rsidP="003E04C0">
            <w:pPr>
              <w:jc w:val="center"/>
              <w:rPr>
                <w:rFonts w:ascii="Tahoma" w:hAnsi="Tahoma" w:cs="Tahoma"/>
                <w:sz w:val="16"/>
                <w:szCs w:val="16"/>
                <w:highlight w:val="yellow"/>
                <w:lang w:eastAsia="es-ES"/>
              </w:rPr>
            </w:pPr>
          </w:p>
        </w:tc>
      </w:tr>
      <w:tr w:rsidR="00110969" w:rsidRPr="004B6063" w14:paraId="49AE0768"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5C9E6B99"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4492AAC4"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40F46C46"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345EF155"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395D0778"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3F4B7E91"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7BEA7F8F" w14:textId="77777777" w:rsidR="00110969" w:rsidRPr="00C50285" w:rsidRDefault="00110969" w:rsidP="003E04C0">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6E2C91C0" w14:textId="77777777" w:rsidR="00110969" w:rsidRPr="006E6155" w:rsidRDefault="00110969" w:rsidP="003E04C0">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3EE055E1"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73D838EE"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4E4354BF"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0816F596" w14:textId="77777777" w:rsidR="00110969" w:rsidRPr="004B6063" w:rsidRDefault="00110969" w:rsidP="00D96531">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63FAA35B"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490D0091" w14:textId="77777777" w:rsidR="00110969" w:rsidRPr="00E10BC4" w:rsidRDefault="00110969" w:rsidP="003E04C0">
            <w:pPr>
              <w:rPr>
                <w:rFonts w:ascii="Tahoma" w:hAnsi="Tahoma" w:cs="Tahoma"/>
                <w:sz w:val="16"/>
                <w:szCs w:val="16"/>
                <w:lang w:eastAsia="es-ES"/>
              </w:rPr>
            </w:pPr>
            <w:r>
              <w:rPr>
                <w:rFonts w:ascii="Tahoma" w:hAnsi="Tahoma" w:cs="Tahoma"/>
                <w:sz w:val="16"/>
                <w:szCs w:val="16"/>
                <w:lang w:eastAsia="es-ES"/>
              </w:rPr>
              <w:t>El plazo de entrega es de 20</w:t>
            </w:r>
            <w:r w:rsidRPr="00E10BC4">
              <w:rPr>
                <w:rFonts w:ascii="Tahoma" w:hAnsi="Tahoma" w:cs="Tahoma"/>
                <w:sz w:val="16"/>
                <w:szCs w:val="16"/>
                <w:lang w:eastAsia="es-ES"/>
              </w:rPr>
              <w:t xml:space="preserve"> días calendario</w:t>
            </w:r>
            <w:r w:rsidRPr="00AB2972">
              <w:rPr>
                <w:rFonts w:ascii="Tahoma" w:hAnsi="Tahoma" w:cs="Tahoma"/>
                <w:sz w:val="16"/>
                <w:szCs w:val="16"/>
                <w:lang w:eastAsia="es-ES"/>
              </w:rPr>
              <w:t>, a partir del día siguiente hábil de la suscripción del contrato</w:t>
            </w:r>
            <w:r w:rsidRPr="007A438A">
              <w:rPr>
                <w:rFonts w:ascii="Tahoma" w:hAnsi="Tahoma" w:cs="Tahoma"/>
                <w:sz w:val="16"/>
                <w:szCs w:val="16"/>
                <w:lang w:eastAsia="es-ES"/>
              </w:rPr>
              <w:t>.</w:t>
            </w:r>
          </w:p>
          <w:p w14:paraId="12DB8921" w14:textId="77777777" w:rsidR="00110969" w:rsidRPr="00E10BC4" w:rsidRDefault="00110969" w:rsidP="003E04C0">
            <w:pPr>
              <w:rPr>
                <w:rFonts w:ascii="Tahoma" w:hAnsi="Tahoma" w:cs="Tahoma"/>
                <w:sz w:val="16"/>
                <w:szCs w:val="16"/>
                <w:lang w:eastAsia="es-ES"/>
              </w:rPr>
            </w:pPr>
          </w:p>
          <w:p w14:paraId="0B287149" w14:textId="77777777" w:rsidR="00110969" w:rsidRPr="006E6155" w:rsidRDefault="00110969" w:rsidP="003E04C0">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298EBD23" w14:textId="77777777" w:rsidR="00110969" w:rsidRPr="004B6063" w:rsidRDefault="00110969" w:rsidP="00D96531">
            <w:pPr>
              <w:jc w:val="center"/>
              <w:rPr>
                <w:rFonts w:ascii="Tahoma" w:hAnsi="Tahoma" w:cs="Tahoma"/>
                <w:b/>
                <w:bCs/>
                <w:color w:val="000000"/>
                <w:sz w:val="16"/>
                <w:szCs w:val="16"/>
                <w:lang w:eastAsia="es-ES"/>
              </w:rPr>
            </w:pPr>
          </w:p>
        </w:tc>
      </w:tr>
      <w:tr w:rsidR="00110969" w:rsidRPr="004B6063" w14:paraId="3031B1A9"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159CA61"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0CB5A96F" w14:textId="77777777" w:rsidR="00110969" w:rsidRPr="004B6063" w:rsidRDefault="00110969" w:rsidP="00D96531">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21AED0F2"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D796BEB" w14:textId="77777777" w:rsidR="00110969" w:rsidRPr="006E6155" w:rsidRDefault="00110969" w:rsidP="003E04C0">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362E1A2C" w14:textId="77777777" w:rsidR="00110969" w:rsidRPr="004B6063" w:rsidRDefault="00110969" w:rsidP="00D96531">
            <w:pPr>
              <w:jc w:val="center"/>
              <w:rPr>
                <w:rFonts w:ascii="Tahoma" w:hAnsi="Tahoma" w:cs="Tahoma"/>
                <w:color w:val="A5A5A5"/>
                <w:sz w:val="16"/>
                <w:szCs w:val="16"/>
              </w:rPr>
            </w:pPr>
          </w:p>
        </w:tc>
      </w:tr>
      <w:tr w:rsidR="00110969" w:rsidRPr="004B6063" w14:paraId="0C5E93A1"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A9287EA"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7274F818" w14:textId="77777777" w:rsidR="00110969" w:rsidRPr="004B6063" w:rsidRDefault="00110969" w:rsidP="00D96531">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673490ED"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35231FA" w14:textId="77777777" w:rsidR="00110969" w:rsidRPr="00790C03" w:rsidRDefault="00110969" w:rsidP="003E04C0">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2353F6EC" w14:textId="77777777" w:rsidR="00110969" w:rsidRPr="004B6063" w:rsidRDefault="00110969" w:rsidP="00D96531">
            <w:pPr>
              <w:jc w:val="center"/>
              <w:rPr>
                <w:rFonts w:ascii="Tahoma" w:hAnsi="Tahoma" w:cs="Tahoma"/>
                <w:color w:val="000000"/>
                <w:sz w:val="16"/>
                <w:szCs w:val="16"/>
                <w:lang w:eastAsia="es-ES"/>
              </w:rPr>
            </w:pPr>
          </w:p>
        </w:tc>
      </w:tr>
      <w:tr w:rsidR="00110969" w:rsidRPr="004B6063" w14:paraId="4EBC92E6"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6A8C217" w14:textId="77777777" w:rsidR="00110969" w:rsidRPr="008075B7" w:rsidRDefault="00110969" w:rsidP="003E04C0">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732ADF11" w14:textId="77777777" w:rsidR="00110969" w:rsidRPr="004B6063" w:rsidRDefault="00110969" w:rsidP="00D96531">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38B58EB7"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35C67FC" w14:textId="77777777" w:rsidR="00110969" w:rsidRPr="00DC5893" w:rsidRDefault="00110969" w:rsidP="003E04C0">
            <w:pPr>
              <w:jc w:val="both"/>
              <w:rPr>
                <w:rFonts w:ascii="Tahoma" w:hAnsi="Tahoma" w:cs="Tahoma"/>
                <w:sz w:val="16"/>
                <w:szCs w:val="16"/>
                <w:lang w:eastAsia="es-ES"/>
              </w:rPr>
            </w:pPr>
            <w:r w:rsidRPr="00DC5893">
              <w:rPr>
                <w:rFonts w:ascii="Tahoma" w:hAnsi="Tahoma" w:cs="Tahoma"/>
                <w:sz w:val="16"/>
                <w:szCs w:val="16"/>
                <w:lang w:eastAsia="es-ES"/>
              </w:rPr>
              <w:t>La entrega deberá ser a requerimiento de ENDE, en Almacenes de la Planta de Generación Bahía del Sistema Cobija.</w:t>
            </w:r>
          </w:p>
          <w:p w14:paraId="7B0DEDA2" w14:textId="77777777" w:rsidR="00110969" w:rsidRPr="008075B7" w:rsidRDefault="00110969" w:rsidP="003E04C0">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r>
              <w:rPr>
                <w:rFonts w:ascii="Tahoma" w:hAnsi="Tahoma" w:cs="Tahoma"/>
                <w:sz w:val="16"/>
                <w:szCs w:val="16"/>
                <w:lang w:eastAsia="es-ES"/>
              </w:rPr>
              <w:t>lo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w:t>
            </w:r>
            <w:r w:rsidRPr="00DC5893">
              <w:rPr>
                <w:rFonts w:ascii="Tahoma" w:hAnsi="Tahoma" w:cs="Tahoma"/>
                <w:sz w:val="16"/>
                <w:szCs w:val="16"/>
                <w:lang w:eastAsia="es-ES"/>
              </w:rPr>
              <w:lastRenderedPageBreak/>
              <w:t xml:space="preserve">(en daños) los </w:t>
            </w:r>
            <w:r>
              <w:rPr>
                <w:rFonts w:ascii="Tahoma" w:hAnsi="Tahoma" w:cs="Tahoma"/>
                <w:sz w:val="16"/>
                <w:szCs w:val="16"/>
                <w:lang w:eastAsia="es-ES"/>
              </w:rPr>
              <w:t>bienes</w:t>
            </w:r>
            <w:r w:rsidRPr="00DC5893">
              <w:rPr>
                <w:rFonts w:ascii="Tahoma" w:hAnsi="Tahoma" w:cs="Tahoma"/>
                <w:sz w:val="16"/>
                <w:szCs w:val="16"/>
                <w:lang w:eastAsia="es-ES"/>
              </w:rPr>
              <w:t xml:space="preserve"> dañados no serán </w:t>
            </w:r>
            <w:r>
              <w:rPr>
                <w:rFonts w:ascii="Tahoma" w:hAnsi="Tahoma" w:cs="Tahoma"/>
                <w:sz w:val="16"/>
                <w:szCs w:val="16"/>
                <w:lang w:eastAsia="es-ES"/>
              </w:rPr>
              <w:t>r</w:t>
            </w:r>
            <w:r w:rsidRPr="00DC5893">
              <w:rPr>
                <w:rFonts w:ascii="Tahoma" w:hAnsi="Tahoma" w:cs="Tahoma"/>
                <w:sz w:val="16"/>
                <w:szCs w:val="16"/>
                <w:lang w:eastAsia="es-ES"/>
              </w:rPr>
              <w:t xml:space="preserve">ecepcionados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60625DCE" w14:textId="77777777" w:rsidR="00110969" w:rsidRPr="004B6063" w:rsidRDefault="00110969" w:rsidP="003E04C0">
            <w:pPr>
              <w:rPr>
                <w:rFonts w:ascii="Tahoma" w:hAnsi="Tahoma" w:cs="Tahoma"/>
                <w:color w:val="A5A5A5"/>
                <w:sz w:val="16"/>
                <w:szCs w:val="16"/>
              </w:rPr>
            </w:pPr>
          </w:p>
        </w:tc>
      </w:tr>
      <w:tr w:rsidR="00110969" w:rsidRPr="004B6063" w14:paraId="7A7D6F42"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830C505" w14:textId="77777777" w:rsidR="00110969" w:rsidRPr="00283469" w:rsidRDefault="00110969" w:rsidP="003E04C0">
            <w:r>
              <w:rPr>
                <w:rFonts w:ascii="Tahoma" w:hAnsi="Tahoma" w:cs="Tahoma"/>
                <w:b/>
                <w:sz w:val="16"/>
                <w:szCs w:val="16"/>
                <w:lang w:eastAsia="es-BO"/>
              </w:rPr>
              <w:lastRenderedPageBreak/>
              <w:t>PRECIO DE LA PROPUESTA:</w:t>
            </w:r>
          </w:p>
        </w:tc>
        <w:tc>
          <w:tcPr>
            <w:tcW w:w="3271" w:type="dxa"/>
          </w:tcPr>
          <w:p w14:paraId="72030FAE" w14:textId="77777777" w:rsidR="00110969" w:rsidRPr="004B6063" w:rsidRDefault="00110969" w:rsidP="00D96531">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6E7490AA"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9222A4B" w14:textId="77777777" w:rsidR="00110969" w:rsidRDefault="00110969" w:rsidP="003E04C0">
            <w:pPr>
              <w:jc w:val="both"/>
            </w:pPr>
            <w:r w:rsidRPr="0069271C">
              <w:rPr>
                <w:rFonts w:ascii="Tahoma" w:hAnsi="Tahoma" w:cs="Tahoma"/>
                <w:sz w:val="16"/>
                <w:szCs w:val="16"/>
                <w:lang w:eastAsia="es-ES"/>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6EBD47B3" w14:textId="77777777" w:rsidR="00110969" w:rsidRPr="004B6063" w:rsidRDefault="00110969" w:rsidP="003E04C0">
            <w:pPr>
              <w:rPr>
                <w:rFonts w:ascii="Tahoma" w:hAnsi="Tahoma" w:cs="Tahoma"/>
                <w:color w:val="A5A5A5"/>
                <w:sz w:val="16"/>
                <w:szCs w:val="16"/>
              </w:rPr>
            </w:pPr>
            <w:r>
              <w:rPr>
                <w:rFonts w:ascii="Tahoma" w:hAnsi="Tahoma" w:cs="Tahoma"/>
                <w:color w:val="A5A5A5"/>
                <w:sz w:val="16"/>
                <w:szCs w:val="16"/>
              </w:rPr>
              <w:t xml:space="preserve"> </w:t>
            </w:r>
          </w:p>
        </w:tc>
      </w:tr>
      <w:tr w:rsidR="00110969" w:rsidRPr="004B6063" w14:paraId="504E69B4"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8DEC6AB" w14:textId="77777777" w:rsidR="00110969" w:rsidRPr="00DF4176" w:rsidRDefault="00110969" w:rsidP="003E04C0">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657839CD" w14:textId="77777777" w:rsidR="00110969" w:rsidRPr="004B6063" w:rsidRDefault="00110969" w:rsidP="00D96531">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49ECB020" w14:textId="77777777" w:rsidTr="00D9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6B39FE5F"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2AE07681"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002EED3D" w14:textId="4932E286" w:rsidR="00110969" w:rsidRPr="00DF4176" w:rsidRDefault="00110969" w:rsidP="003E04C0">
            <w:pPr>
              <w:rPr>
                <w:rFonts w:ascii="Tahoma" w:hAnsi="Tahoma" w:cs="Tahoma"/>
                <w:sz w:val="16"/>
                <w:szCs w:val="16"/>
                <w:lang w:eastAsia="es-ES"/>
              </w:rPr>
            </w:pPr>
          </w:p>
        </w:tc>
        <w:tc>
          <w:tcPr>
            <w:tcW w:w="3271" w:type="dxa"/>
          </w:tcPr>
          <w:p w14:paraId="234FDD62" w14:textId="77777777" w:rsidR="00110969" w:rsidRPr="004B6063" w:rsidRDefault="00110969" w:rsidP="003E04C0">
            <w:pPr>
              <w:rPr>
                <w:rFonts w:ascii="Tahoma" w:hAnsi="Tahoma" w:cs="Tahoma"/>
                <w:color w:val="A5A5A5"/>
                <w:sz w:val="16"/>
                <w:szCs w:val="16"/>
              </w:rPr>
            </w:pPr>
          </w:p>
        </w:tc>
      </w:tr>
    </w:tbl>
    <w:p w14:paraId="182D9458" w14:textId="4028F8DC" w:rsidR="00110969" w:rsidRDefault="00D96531" w:rsidP="00D96531">
      <w:pPr>
        <w:ind w:left="567" w:right="-518"/>
        <w:jc w:val="both"/>
        <w:rPr>
          <w:rFonts w:ascii="Verdana" w:hAnsi="Verdana" w:cs="Arial"/>
          <w:i/>
          <w:sz w:val="14"/>
          <w:szCs w:val="14"/>
        </w:rPr>
      </w:pPr>
      <w:r w:rsidRPr="00D96531">
        <w:rPr>
          <w:rFonts w:ascii="Verdana" w:hAnsi="Verdana" w:cs="Arial"/>
          <w:i/>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5F3D3D2" w14:textId="77777777" w:rsidR="00D96531" w:rsidRPr="00D96531" w:rsidRDefault="00D96531" w:rsidP="00D96531">
      <w:pPr>
        <w:ind w:left="567" w:right="-518"/>
        <w:jc w:val="both"/>
        <w:rPr>
          <w:rFonts w:ascii="Verdana" w:hAnsi="Verdana" w:cs="Arial"/>
          <w:i/>
          <w:sz w:val="14"/>
          <w:szCs w:val="14"/>
        </w:rPr>
      </w:pPr>
    </w:p>
    <w:p w14:paraId="6643022C" w14:textId="77777777" w:rsidR="00CD5E7B" w:rsidRPr="00CD5E7B" w:rsidRDefault="00CD5E7B" w:rsidP="00CD5E7B">
      <w:pPr>
        <w:ind w:left="567" w:right="-518"/>
        <w:jc w:val="both"/>
        <w:rPr>
          <w:rFonts w:ascii="Verdana" w:hAnsi="Verdana" w:cs="Arial"/>
          <w:i/>
          <w:sz w:val="14"/>
          <w:szCs w:val="14"/>
        </w:rPr>
      </w:pPr>
      <w:r w:rsidRPr="00CD5E7B">
        <w:rPr>
          <w:rFonts w:ascii="Verdana" w:hAnsi="Verdana" w:cs="Arial"/>
          <w:i/>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59A08DF2" w14:textId="77777777" w:rsidR="00110969" w:rsidRDefault="00110969" w:rsidP="00110969">
      <w:pPr>
        <w:rPr>
          <w:rFonts w:ascii="Tahoma" w:hAnsi="Tahoma" w:cs="Tahoma"/>
          <w:b/>
          <w:noProof/>
          <w:sz w:val="16"/>
          <w:szCs w:val="16"/>
          <w:u w:val="single"/>
        </w:rPr>
      </w:pPr>
    </w:p>
    <w:p w14:paraId="7F726BE1" w14:textId="77777777" w:rsidR="00110969" w:rsidRDefault="00110969" w:rsidP="00110969">
      <w:pPr>
        <w:rPr>
          <w:rFonts w:ascii="Tahoma" w:hAnsi="Tahoma" w:cs="Tahoma"/>
          <w:b/>
          <w:noProof/>
          <w:sz w:val="16"/>
          <w:szCs w:val="16"/>
          <w:u w:val="single"/>
        </w:rPr>
      </w:pPr>
    </w:p>
    <w:p w14:paraId="63A19750" w14:textId="77777777" w:rsidR="00110969" w:rsidRDefault="00110969" w:rsidP="00110969">
      <w:pPr>
        <w:rPr>
          <w:rFonts w:ascii="Tahoma" w:hAnsi="Tahoma" w:cs="Tahoma"/>
          <w:b/>
          <w:noProof/>
          <w:sz w:val="16"/>
          <w:szCs w:val="16"/>
          <w:u w:val="single"/>
        </w:rPr>
      </w:pPr>
    </w:p>
    <w:p w14:paraId="4936CC93" w14:textId="77777777" w:rsidR="00110969" w:rsidRDefault="00110969" w:rsidP="00110969">
      <w:pPr>
        <w:rPr>
          <w:rFonts w:ascii="Tahoma" w:hAnsi="Tahoma" w:cs="Tahoma"/>
          <w:b/>
          <w:noProof/>
          <w:sz w:val="16"/>
          <w:szCs w:val="16"/>
          <w:u w:val="single"/>
        </w:rPr>
      </w:pPr>
    </w:p>
    <w:p w14:paraId="56530E8C" w14:textId="77777777" w:rsidR="00110969" w:rsidRDefault="00110969" w:rsidP="00110969">
      <w:pPr>
        <w:rPr>
          <w:rFonts w:ascii="Tahoma" w:hAnsi="Tahoma" w:cs="Tahoma"/>
          <w:b/>
          <w:noProof/>
          <w:sz w:val="16"/>
          <w:szCs w:val="16"/>
          <w:u w:val="single"/>
        </w:rPr>
      </w:pPr>
    </w:p>
    <w:p w14:paraId="4B620752" w14:textId="77777777" w:rsidR="00110969" w:rsidRDefault="00110969" w:rsidP="00110969">
      <w:pPr>
        <w:rPr>
          <w:rFonts w:ascii="Tahoma" w:hAnsi="Tahoma" w:cs="Tahoma"/>
          <w:b/>
          <w:noProof/>
          <w:sz w:val="16"/>
          <w:szCs w:val="16"/>
          <w:u w:val="single"/>
        </w:rPr>
      </w:pPr>
    </w:p>
    <w:p w14:paraId="0ABFB54D" w14:textId="77777777" w:rsidR="00110969" w:rsidRDefault="00110969" w:rsidP="00110969">
      <w:pPr>
        <w:rPr>
          <w:rFonts w:ascii="Tahoma" w:hAnsi="Tahoma" w:cs="Tahoma"/>
          <w:b/>
          <w:noProof/>
          <w:sz w:val="16"/>
          <w:szCs w:val="16"/>
          <w:u w:val="single"/>
        </w:rPr>
      </w:pPr>
    </w:p>
    <w:p w14:paraId="779AFCA6" w14:textId="77777777" w:rsidR="00110969" w:rsidRDefault="00110969" w:rsidP="00110969">
      <w:pPr>
        <w:rPr>
          <w:rFonts w:ascii="Tahoma" w:hAnsi="Tahoma" w:cs="Tahoma"/>
          <w:b/>
          <w:noProof/>
          <w:sz w:val="16"/>
          <w:szCs w:val="16"/>
          <w:u w:val="single"/>
        </w:rPr>
      </w:pPr>
    </w:p>
    <w:p w14:paraId="0FDB568E" w14:textId="77777777" w:rsidR="00110969" w:rsidRDefault="00110969" w:rsidP="00110969">
      <w:pPr>
        <w:rPr>
          <w:rFonts w:ascii="Tahoma" w:hAnsi="Tahoma" w:cs="Tahoma"/>
          <w:b/>
          <w:noProof/>
          <w:sz w:val="16"/>
          <w:szCs w:val="16"/>
          <w:u w:val="single"/>
        </w:rPr>
      </w:pPr>
    </w:p>
    <w:p w14:paraId="6C944EF0" w14:textId="77777777" w:rsidR="00110969" w:rsidRDefault="00110969" w:rsidP="00110969">
      <w:pPr>
        <w:rPr>
          <w:rFonts w:ascii="Tahoma" w:hAnsi="Tahoma" w:cs="Tahoma"/>
          <w:b/>
          <w:noProof/>
          <w:sz w:val="16"/>
          <w:szCs w:val="16"/>
          <w:u w:val="single"/>
        </w:rPr>
      </w:pPr>
    </w:p>
    <w:p w14:paraId="10A546B9" w14:textId="77777777" w:rsidR="00110969" w:rsidRDefault="00110969" w:rsidP="00110969">
      <w:pPr>
        <w:rPr>
          <w:rFonts w:ascii="Tahoma" w:hAnsi="Tahoma" w:cs="Tahoma"/>
          <w:b/>
          <w:noProof/>
          <w:sz w:val="16"/>
          <w:szCs w:val="16"/>
          <w:u w:val="single"/>
        </w:rPr>
      </w:pPr>
    </w:p>
    <w:p w14:paraId="2F96F2A9" w14:textId="77777777" w:rsidR="00110969" w:rsidRDefault="00110969" w:rsidP="00110969">
      <w:pPr>
        <w:rPr>
          <w:rFonts w:ascii="Tahoma" w:hAnsi="Tahoma" w:cs="Tahoma"/>
          <w:b/>
          <w:noProof/>
          <w:sz w:val="16"/>
          <w:szCs w:val="16"/>
          <w:u w:val="single"/>
        </w:rPr>
      </w:pPr>
    </w:p>
    <w:p w14:paraId="2F66C218" w14:textId="77777777" w:rsidR="00E72002" w:rsidRDefault="00E72002" w:rsidP="00110969">
      <w:pPr>
        <w:rPr>
          <w:rFonts w:ascii="Tahoma" w:hAnsi="Tahoma" w:cs="Tahoma"/>
          <w:b/>
          <w:noProof/>
          <w:sz w:val="16"/>
          <w:szCs w:val="16"/>
          <w:u w:val="single"/>
        </w:rPr>
      </w:pPr>
    </w:p>
    <w:p w14:paraId="1430E8AA" w14:textId="77777777" w:rsidR="00E72002" w:rsidRDefault="00E72002" w:rsidP="00110969">
      <w:pPr>
        <w:rPr>
          <w:rFonts w:ascii="Tahoma" w:hAnsi="Tahoma" w:cs="Tahoma"/>
          <w:b/>
          <w:noProof/>
          <w:sz w:val="16"/>
          <w:szCs w:val="16"/>
          <w:u w:val="single"/>
        </w:rPr>
      </w:pPr>
    </w:p>
    <w:p w14:paraId="335A8259" w14:textId="77777777" w:rsidR="00E72002" w:rsidRDefault="00E72002" w:rsidP="00110969">
      <w:pPr>
        <w:rPr>
          <w:rFonts w:ascii="Tahoma" w:hAnsi="Tahoma" w:cs="Tahoma"/>
          <w:b/>
          <w:noProof/>
          <w:sz w:val="16"/>
          <w:szCs w:val="16"/>
          <w:u w:val="single"/>
        </w:rPr>
      </w:pPr>
    </w:p>
    <w:p w14:paraId="324759D6" w14:textId="77777777" w:rsidR="00E72002" w:rsidRDefault="00E72002" w:rsidP="00110969">
      <w:pPr>
        <w:rPr>
          <w:rFonts w:ascii="Tahoma" w:hAnsi="Tahoma" w:cs="Tahoma"/>
          <w:b/>
          <w:noProof/>
          <w:sz w:val="16"/>
          <w:szCs w:val="16"/>
          <w:u w:val="single"/>
        </w:rPr>
      </w:pPr>
    </w:p>
    <w:p w14:paraId="764E47D9" w14:textId="77777777" w:rsidR="00E72002" w:rsidRDefault="00E72002" w:rsidP="00110969">
      <w:pPr>
        <w:rPr>
          <w:rFonts w:ascii="Tahoma" w:hAnsi="Tahoma" w:cs="Tahoma"/>
          <w:b/>
          <w:noProof/>
          <w:sz w:val="16"/>
          <w:szCs w:val="16"/>
          <w:u w:val="single"/>
        </w:rPr>
      </w:pPr>
    </w:p>
    <w:p w14:paraId="34273942" w14:textId="77777777" w:rsidR="00E72002" w:rsidRDefault="00E72002" w:rsidP="00110969">
      <w:pPr>
        <w:rPr>
          <w:rFonts w:ascii="Tahoma" w:hAnsi="Tahoma" w:cs="Tahoma"/>
          <w:b/>
          <w:noProof/>
          <w:sz w:val="16"/>
          <w:szCs w:val="16"/>
          <w:u w:val="single"/>
        </w:rPr>
      </w:pPr>
    </w:p>
    <w:p w14:paraId="5FCC6254" w14:textId="77777777" w:rsidR="00E72002" w:rsidRDefault="00E72002" w:rsidP="00110969">
      <w:pPr>
        <w:rPr>
          <w:rFonts w:ascii="Tahoma" w:hAnsi="Tahoma" w:cs="Tahoma"/>
          <w:b/>
          <w:noProof/>
          <w:sz w:val="16"/>
          <w:szCs w:val="16"/>
          <w:u w:val="single"/>
        </w:rPr>
      </w:pPr>
    </w:p>
    <w:p w14:paraId="3EE52A0D" w14:textId="77777777" w:rsidR="00E72002" w:rsidRDefault="00E72002" w:rsidP="00110969">
      <w:pPr>
        <w:rPr>
          <w:rFonts w:ascii="Tahoma" w:hAnsi="Tahoma" w:cs="Tahoma"/>
          <w:b/>
          <w:noProof/>
          <w:sz w:val="16"/>
          <w:szCs w:val="16"/>
          <w:u w:val="single"/>
        </w:rPr>
      </w:pPr>
    </w:p>
    <w:p w14:paraId="788B0006" w14:textId="77777777" w:rsidR="00E72002" w:rsidRDefault="00E72002" w:rsidP="00110969">
      <w:pPr>
        <w:rPr>
          <w:rFonts w:ascii="Tahoma" w:hAnsi="Tahoma" w:cs="Tahoma"/>
          <w:b/>
          <w:noProof/>
          <w:sz w:val="16"/>
          <w:szCs w:val="16"/>
          <w:u w:val="single"/>
        </w:rPr>
      </w:pPr>
    </w:p>
    <w:p w14:paraId="078CD514" w14:textId="77777777" w:rsidR="00E72002" w:rsidRDefault="00E72002" w:rsidP="00110969">
      <w:pPr>
        <w:rPr>
          <w:rFonts w:ascii="Tahoma" w:hAnsi="Tahoma" w:cs="Tahoma"/>
          <w:b/>
          <w:noProof/>
          <w:sz w:val="16"/>
          <w:szCs w:val="16"/>
          <w:u w:val="single"/>
        </w:rPr>
      </w:pPr>
    </w:p>
    <w:p w14:paraId="40D70D26" w14:textId="77777777" w:rsidR="00E72002" w:rsidRDefault="00E72002" w:rsidP="00110969">
      <w:pPr>
        <w:rPr>
          <w:rFonts w:ascii="Tahoma" w:hAnsi="Tahoma" w:cs="Tahoma"/>
          <w:b/>
          <w:noProof/>
          <w:sz w:val="16"/>
          <w:szCs w:val="16"/>
          <w:u w:val="single"/>
        </w:rPr>
      </w:pPr>
    </w:p>
    <w:p w14:paraId="15203D14" w14:textId="77777777" w:rsidR="00E72002" w:rsidRDefault="00E72002" w:rsidP="00110969">
      <w:pPr>
        <w:rPr>
          <w:rFonts w:ascii="Tahoma" w:hAnsi="Tahoma" w:cs="Tahoma"/>
          <w:b/>
          <w:noProof/>
          <w:sz w:val="16"/>
          <w:szCs w:val="16"/>
          <w:u w:val="single"/>
        </w:rPr>
      </w:pPr>
    </w:p>
    <w:p w14:paraId="10D3ECAE" w14:textId="77777777" w:rsidR="00E72002" w:rsidRDefault="00E72002" w:rsidP="00110969">
      <w:pPr>
        <w:rPr>
          <w:rFonts w:ascii="Tahoma" w:hAnsi="Tahoma" w:cs="Tahoma"/>
          <w:b/>
          <w:noProof/>
          <w:sz w:val="16"/>
          <w:szCs w:val="16"/>
          <w:u w:val="single"/>
        </w:rPr>
      </w:pPr>
    </w:p>
    <w:p w14:paraId="2D2B7C78" w14:textId="77777777" w:rsidR="00E72002" w:rsidRDefault="00E72002" w:rsidP="00110969">
      <w:pPr>
        <w:rPr>
          <w:rFonts w:ascii="Tahoma" w:hAnsi="Tahoma" w:cs="Tahoma"/>
          <w:b/>
          <w:noProof/>
          <w:sz w:val="16"/>
          <w:szCs w:val="16"/>
          <w:u w:val="single"/>
        </w:rPr>
      </w:pPr>
    </w:p>
    <w:p w14:paraId="7852D657" w14:textId="77777777" w:rsidR="00E72002" w:rsidRDefault="00E72002" w:rsidP="00110969">
      <w:pPr>
        <w:rPr>
          <w:rFonts w:ascii="Tahoma" w:hAnsi="Tahoma" w:cs="Tahoma"/>
          <w:b/>
          <w:noProof/>
          <w:sz w:val="16"/>
          <w:szCs w:val="16"/>
          <w:u w:val="single"/>
        </w:rPr>
      </w:pPr>
    </w:p>
    <w:p w14:paraId="1CF5C424" w14:textId="77777777" w:rsidR="00E72002" w:rsidRDefault="00E72002" w:rsidP="00110969">
      <w:pPr>
        <w:rPr>
          <w:rFonts w:ascii="Tahoma" w:hAnsi="Tahoma" w:cs="Tahoma"/>
          <w:b/>
          <w:noProof/>
          <w:sz w:val="16"/>
          <w:szCs w:val="16"/>
          <w:u w:val="single"/>
        </w:rPr>
      </w:pPr>
    </w:p>
    <w:p w14:paraId="1B72485C" w14:textId="77777777" w:rsidR="00E72002" w:rsidRDefault="00E72002" w:rsidP="00110969">
      <w:pPr>
        <w:rPr>
          <w:rFonts w:ascii="Tahoma" w:hAnsi="Tahoma" w:cs="Tahoma"/>
          <w:b/>
          <w:noProof/>
          <w:sz w:val="16"/>
          <w:szCs w:val="16"/>
          <w:u w:val="single"/>
        </w:rPr>
      </w:pPr>
    </w:p>
    <w:p w14:paraId="0A4EBC81" w14:textId="77777777" w:rsidR="00E72002" w:rsidRDefault="00E72002" w:rsidP="00110969">
      <w:pPr>
        <w:rPr>
          <w:rFonts w:ascii="Tahoma" w:hAnsi="Tahoma" w:cs="Tahoma"/>
          <w:b/>
          <w:noProof/>
          <w:sz w:val="16"/>
          <w:szCs w:val="16"/>
          <w:u w:val="single"/>
        </w:rPr>
      </w:pPr>
    </w:p>
    <w:p w14:paraId="09A2547E" w14:textId="77777777" w:rsidR="00E72002" w:rsidRDefault="00E72002" w:rsidP="00110969">
      <w:pPr>
        <w:rPr>
          <w:rFonts w:ascii="Tahoma" w:hAnsi="Tahoma" w:cs="Tahoma"/>
          <w:b/>
          <w:noProof/>
          <w:sz w:val="16"/>
          <w:szCs w:val="16"/>
          <w:u w:val="single"/>
        </w:rPr>
      </w:pPr>
    </w:p>
    <w:p w14:paraId="33901F05" w14:textId="77777777" w:rsidR="00E72002" w:rsidRDefault="00E72002" w:rsidP="00110969">
      <w:pPr>
        <w:rPr>
          <w:rFonts w:ascii="Tahoma" w:hAnsi="Tahoma" w:cs="Tahoma"/>
          <w:b/>
          <w:noProof/>
          <w:sz w:val="16"/>
          <w:szCs w:val="16"/>
          <w:u w:val="single"/>
        </w:rPr>
      </w:pPr>
    </w:p>
    <w:p w14:paraId="3B02D3F7" w14:textId="77777777" w:rsidR="00E72002" w:rsidRDefault="00E72002" w:rsidP="00110969">
      <w:pPr>
        <w:rPr>
          <w:rFonts w:ascii="Tahoma" w:hAnsi="Tahoma" w:cs="Tahoma"/>
          <w:b/>
          <w:noProof/>
          <w:sz w:val="16"/>
          <w:szCs w:val="16"/>
          <w:u w:val="single"/>
        </w:rPr>
      </w:pPr>
    </w:p>
    <w:p w14:paraId="768A79B4" w14:textId="77777777" w:rsidR="00E72002" w:rsidRDefault="00E72002" w:rsidP="00110969">
      <w:pPr>
        <w:rPr>
          <w:rFonts w:ascii="Tahoma" w:hAnsi="Tahoma" w:cs="Tahoma"/>
          <w:b/>
          <w:noProof/>
          <w:sz w:val="16"/>
          <w:szCs w:val="16"/>
          <w:u w:val="single"/>
        </w:rPr>
      </w:pPr>
    </w:p>
    <w:p w14:paraId="396BD977" w14:textId="77777777" w:rsidR="00E72002" w:rsidRDefault="00E72002" w:rsidP="00110969">
      <w:pPr>
        <w:rPr>
          <w:rFonts w:ascii="Tahoma" w:hAnsi="Tahoma" w:cs="Tahoma"/>
          <w:b/>
          <w:noProof/>
          <w:sz w:val="16"/>
          <w:szCs w:val="16"/>
          <w:u w:val="single"/>
        </w:rPr>
      </w:pPr>
    </w:p>
    <w:p w14:paraId="34E4AB53" w14:textId="77777777" w:rsidR="00171015" w:rsidRDefault="00171015" w:rsidP="00110969">
      <w:pPr>
        <w:rPr>
          <w:rFonts w:ascii="Tahoma" w:hAnsi="Tahoma" w:cs="Tahoma"/>
          <w:b/>
          <w:noProof/>
          <w:sz w:val="16"/>
          <w:szCs w:val="16"/>
          <w:u w:val="single"/>
        </w:rPr>
      </w:pPr>
    </w:p>
    <w:p w14:paraId="7982736F" w14:textId="77777777" w:rsidR="00E72002" w:rsidRDefault="00E72002" w:rsidP="00110969">
      <w:pPr>
        <w:rPr>
          <w:rFonts w:ascii="Tahoma" w:hAnsi="Tahoma" w:cs="Tahoma"/>
          <w:b/>
          <w:noProof/>
          <w:sz w:val="16"/>
          <w:szCs w:val="16"/>
          <w:u w:val="single"/>
        </w:rPr>
      </w:pPr>
    </w:p>
    <w:p w14:paraId="1C9354EC" w14:textId="77777777" w:rsidR="00E72002" w:rsidRDefault="00E72002" w:rsidP="00110969">
      <w:pPr>
        <w:rPr>
          <w:rFonts w:ascii="Tahoma" w:hAnsi="Tahoma" w:cs="Tahoma"/>
          <w:b/>
          <w:noProof/>
          <w:sz w:val="16"/>
          <w:szCs w:val="16"/>
          <w:u w:val="single"/>
        </w:rPr>
      </w:pPr>
    </w:p>
    <w:p w14:paraId="5B2DB547" w14:textId="77777777" w:rsidR="00E72002" w:rsidRDefault="00E72002" w:rsidP="00110969">
      <w:pPr>
        <w:rPr>
          <w:rFonts w:ascii="Tahoma" w:hAnsi="Tahoma" w:cs="Tahoma"/>
          <w:b/>
          <w:noProof/>
          <w:sz w:val="16"/>
          <w:szCs w:val="16"/>
          <w:u w:val="single"/>
        </w:rPr>
      </w:pPr>
    </w:p>
    <w:p w14:paraId="309979E8" w14:textId="77777777" w:rsidR="00110969" w:rsidRPr="005E6F03" w:rsidRDefault="00110969" w:rsidP="00110969">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0AE676A7" w14:textId="77777777" w:rsidR="00110969" w:rsidRDefault="00110969" w:rsidP="00110969">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46628F14" w14:textId="77777777" w:rsidR="00110969" w:rsidRPr="00F93C57" w:rsidRDefault="00110969" w:rsidP="00110969">
      <w:pPr>
        <w:jc w:val="center"/>
        <w:rPr>
          <w:rFonts w:ascii="Tahoma" w:hAnsi="Tahoma" w:cs="Tahoma"/>
          <w:b/>
          <w:noProof/>
          <w:sz w:val="16"/>
          <w:szCs w:val="16"/>
          <w:u w:val="single"/>
        </w:rPr>
      </w:pPr>
    </w:p>
    <w:p w14:paraId="4A9B8DCF" w14:textId="654FE96F" w:rsidR="00E532FD" w:rsidRPr="00E532FD" w:rsidRDefault="00110969" w:rsidP="00110969">
      <w:pPr>
        <w:jc w:val="center"/>
        <w:rPr>
          <w:rFonts w:ascii="Tahoma" w:hAnsi="Tahoma" w:cs="Tahoma"/>
          <w:b/>
          <w:noProof/>
          <w:sz w:val="16"/>
          <w:szCs w:val="16"/>
          <w:u w:val="single"/>
        </w:rPr>
      </w:pPr>
      <w:r w:rsidRPr="00EA4EB8">
        <w:rPr>
          <w:rFonts w:ascii="Tahoma" w:hAnsi="Tahoma" w:cs="Tahoma"/>
          <w:b/>
          <w:noProof/>
          <w:sz w:val="16"/>
          <w:szCs w:val="16"/>
          <w:u w:val="single"/>
        </w:rPr>
        <w:t xml:space="preserve">ITEM 4 </w:t>
      </w:r>
      <w:r w:rsidR="00E532FD" w:rsidRPr="00EA4EB8">
        <w:rPr>
          <w:rFonts w:ascii="Tahoma" w:hAnsi="Tahoma" w:cs="Tahoma"/>
          <w:b/>
          <w:noProof/>
          <w:sz w:val="16"/>
          <w:szCs w:val="16"/>
          <w:u w:val="single"/>
        </w:rPr>
        <w:t>CABLE DE ACERO GALVANIZADO 5/16" EHS</w:t>
      </w:r>
    </w:p>
    <w:p w14:paraId="506433CA" w14:textId="77777777" w:rsidR="00110969" w:rsidRDefault="00110969" w:rsidP="00110969">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110969" w:rsidRPr="004B6063" w14:paraId="0333ED63" w14:textId="77777777" w:rsidTr="00171015">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F239C42"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042E670C"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110969" w:rsidRPr="004B6063" w14:paraId="5BC23440" w14:textId="77777777" w:rsidTr="00171015">
        <w:trPr>
          <w:trHeight w:val="105"/>
        </w:trPr>
        <w:tc>
          <w:tcPr>
            <w:tcW w:w="765"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7A26A104" w14:textId="77777777" w:rsidR="00110969" w:rsidRPr="004B6063" w:rsidRDefault="00110969" w:rsidP="003E04C0">
            <w:pPr>
              <w:jc w:val="center"/>
              <w:rPr>
                <w:rFonts w:ascii="Tahoma" w:hAnsi="Tahoma" w:cs="Tahoma"/>
                <w:sz w:val="16"/>
                <w:szCs w:val="16"/>
                <w:lang w:eastAsia="es-ES"/>
              </w:rPr>
            </w:pPr>
            <w:r>
              <w:rPr>
                <w:rFonts w:ascii="Tahoma" w:hAnsi="Tahoma" w:cs="Tahoma"/>
                <w:sz w:val="16"/>
                <w:szCs w:val="16"/>
                <w:lang w:eastAsia="es-ES"/>
              </w:rPr>
              <w:t>Ítem</w:t>
            </w:r>
          </w:p>
        </w:tc>
        <w:tc>
          <w:tcPr>
            <w:tcW w:w="4895"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36FBFD2F" w14:textId="77777777" w:rsidR="00110969" w:rsidRPr="00F958AB" w:rsidRDefault="00110969" w:rsidP="003E04C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7C2CBFAC" w14:textId="77777777" w:rsidR="00110969" w:rsidRPr="004B6063" w:rsidRDefault="00110969" w:rsidP="003E04C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110969" w:rsidRPr="004B6063" w14:paraId="5D34C66A" w14:textId="77777777" w:rsidTr="00171015">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45B6460" w14:textId="77777777" w:rsidR="00110969" w:rsidRPr="00041F0A" w:rsidRDefault="00110969" w:rsidP="003E04C0">
            <w:pPr>
              <w:jc w:val="center"/>
              <w:rPr>
                <w:rFonts w:ascii="Tahoma" w:hAnsi="Tahoma" w:cs="Tahoma"/>
                <w:b/>
                <w:sz w:val="16"/>
                <w:szCs w:val="16"/>
                <w:lang w:eastAsia="es-ES"/>
              </w:rPr>
            </w:pPr>
            <w:r>
              <w:rPr>
                <w:rFonts w:ascii="Tahoma" w:hAnsi="Tahoma" w:cs="Tahoma"/>
                <w:b/>
                <w:sz w:val="16"/>
                <w:szCs w:val="16"/>
                <w:lang w:eastAsia="es-ES"/>
              </w:rPr>
              <w:t>4</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68AA6" w14:textId="77777777" w:rsidR="00110969" w:rsidRPr="00123389" w:rsidRDefault="00110969" w:rsidP="003E04C0">
            <w:pPr>
              <w:rPr>
                <w:rFonts w:ascii="Tahoma" w:hAnsi="Tahoma" w:cs="Tahoma"/>
                <w:b/>
                <w:bCs/>
                <w:sz w:val="16"/>
                <w:szCs w:val="16"/>
              </w:rPr>
            </w:pPr>
            <w:r w:rsidRPr="004D1B3D">
              <w:rPr>
                <w:rFonts w:ascii="Tahoma" w:hAnsi="Tahoma" w:cs="Tahoma"/>
                <w:b/>
                <w:noProof/>
                <w:sz w:val="16"/>
                <w:szCs w:val="16"/>
              </w:rPr>
              <w:t>Cable de acero galvanizado 5/16" EHS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EA1B8A1" w14:textId="77777777" w:rsidR="00110969" w:rsidRPr="00041F0A" w:rsidRDefault="00110969" w:rsidP="003E04C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110969" w:rsidRPr="004B6063" w14:paraId="25DDAC05" w14:textId="77777777" w:rsidTr="00171015">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CACB237" w14:textId="77777777" w:rsidR="00110969" w:rsidRPr="006E6155" w:rsidRDefault="00110969" w:rsidP="003E04C0">
            <w:pPr>
              <w:jc w:val="center"/>
              <w:rPr>
                <w:rFonts w:ascii="Tahoma" w:hAnsi="Tahoma" w:cs="Tahoma"/>
                <w:sz w:val="16"/>
                <w:szCs w:val="16"/>
                <w:lang w:eastAsia="es-ES"/>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183DBC6D" w14:textId="77777777" w:rsidR="00110969" w:rsidRPr="0016471D" w:rsidRDefault="00110969" w:rsidP="003E04C0">
            <w:pPr>
              <w:rPr>
                <w:rFonts w:ascii="Tahoma" w:eastAsia="Times New Roman" w:hAnsi="Tahoma" w:cs="Tahoma"/>
                <w:b/>
                <w:bCs/>
                <w:color w:val="000000"/>
                <w:sz w:val="16"/>
                <w:szCs w:val="16"/>
                <w:lang w:eastAsia="es-ES"/>
              </w:rPr>
            </w:pPr>
          </w:p>
          <w:p w14:paraId="13727047" w14:textId="77777777" w:rsidR="00110969" w:rsidRPr="0016471D" w:rsidRDefault="00110969" w:rsidP="003E04C0">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2849FCA1"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Calibre: 5/16 "</w:t>
            </w:r>
          </w:p>
          <w:p w14:paraId="396D861A"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Tipo de conductor: EHS</w:t>
            </w:r>
          </w:p>
          <w:p w14:paraId="39BE7693"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Numero de alambres: 7</w:t>
            </w:r>
          </w:p>
          <w:p w14:paraId="5AD7CB27"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Clase: A</w:t>
            </w:r>
          </w:p>
          <w:p w14:paraId="23998AA2" w14:textId="77777777" w:rsidR="00110969" w:rsidRPr="002E2F97" w:rsidRDefault="00110969" w:rsidP="003E04C0">
            <w:pPr>
              <w:rPr>
                <w:rFonts w:ascii="Calibri" w:hAnsi="Calibri"/>
                <w:color w:val="000000"/>
                <w:sz w:val="18"/>
                <w:szCs w:val="18"/>
                <w:lang w:eastAsia="es-BO"/>
              </w:rPr>
            </w:pPr>
            <w:r w:rsidRPr="002E2F97">
              <w:rPr>
                <w:rFonts w:ascii="Calibri" w:hAnsi="Calibri"/>
                <w:color w:val="000000"/>
                <w:sz w:val="18"/>
                <w:szCs w:val="18"/>
                <w:lang w:eastAsia="es-BO"/>
              </w:rPr>
              <w:t xml:space="preserve">Diámetro de los </w:t>
            </w:r>
            <w:r w:rsidRPr="00672739">
              <w:rPr>
                <w:rFonts w:ascii="Calibri" w:hAnsi="Calibri"/>
                <w:sz w:val="18"/>
                <w:szCs w:val="18"/>
                <w:lang w:eastAsia="es-BO"/>
              </w:rPr>
              <w:t xml:space="preserve">alambres de acero: igual </w:t>
            </w:r>
            <w:r>
              <w:rPr>
                <w:rFonts w:ascii="Calibri" w:hAnsi="Calibri"/>
                <w:color w:val="000000"/>
                <w:sz w:val="18"/>
                <w:szCs w:val="18"/>
                <w:lang w:eastAsia="es-BO"/>
              </w:rPr>
              <w:t xml:space="preserve">o mayor a </w:t>
            </w:r>
            <w:r w:rsidRPr="002E2F97">
              <w:rPr>
                <w:rFonts w:ascii="Calibri" w:hAnsi="Calibri"/>
                <w:color w:val="000000"/>
                <w:sz w:val="18"/>
                <w:szCs w:val="18"/>
                <w:lang w:eastAsia="es-BO"/>
              </w:rPr>
              <w:t>2,64 mm</w:t>
            </w:r>
          </w:p>
          <w:p w14:paraId="54683F2B" w14:textId="77777777" w:rsidR="00110969" w:rsidRPr="006E6155" w:rsidRDefault="00110969" w:rsidP="003E04C0">
            <w:pPr>
              <w:rPr>
                <w:rFonts w:ascii="Tahoma" w:hAnsi="Tahoma" w:cs="Tahoma"/>
                <w:b/>
                <w:bCs/>
                <w:sz w:val="16"/>
                <w:szCs w:val="16"/>
                <w:lang w:eastAsia="es-ES"/>
              </w:rPr>
            </w:pPr>
            <w:r w:rsidRPr="002E2F97">
              <w:rPr>
                <w:rFonts w:ascii="Calibri" w:hAnsi="Calibri"/>
                <w:color w:val="000000"/>
                <w:sz w:val="18"/>
                <w:szCs w:val="18"/>
                <w:lang w:eastAsia="es-BO"/>
              </w:rPr>
              <w:t xml:space="preserve">Sección transversal del cable completo: </w:t>
            </w:r>
            <w:r>
              <w:rPr>
                <w:rFonts w:ascii="Calibri" w:hAnsi="Calibri"/>
                <w:color w:val="000000"/>
                <w:sz w:val="18"/>
                <w:szCs w:val="18"/>
                <w:lang w:eastAsia="es-BO"/>
              </w:rPr>
              <w:t>igual o mayor a 38,1 mm2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E4C380D"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Cant.</w:t>
            </w:r>
          </w:p>
          <w:p w14:paraId="0D0F25FD" w14:textId="77777777" w:rsidR="00110969" w:rsidRDefault="00110969" w:rsidP="003E04C0">
            <w:pPr>
              <w:rPr>
                <w:rFonts w:ascii="Tahoma" w:hAnsi="Tahoma" w:cs="Tahoma"/>
                <w:b/>
                <w:noProof/>
                <w:sz w:val="16"/>
                <w:szCs w:val="16"/>
              </w:rPr>
            </w:pPr>
          </w:p>
          <w:p w14:paraId="19311788" w14:textId="77777777" w:rsidR="00110969" w:rsidRDefault="00110969" w:rsidP="003E04C0">
            <w:pPr>
              <w:rPr>
                <w:rFonts w:ascii="Tahoma" w:hAnsi="Tahoma" w:cs="Tahoma"/>
                <w:b/>
                <w:noProof/>
                <w:sz w:val="16"/>
                <w:szCs w:val="16"/>
              </w:rPr>
            </w:pPr>
          </w:p>
          <w:p w14:paraId="0B606DDD" w14:textId="77777777" w:rsidR="00110969" w:rsidRDefault="00110969" w:rsidP="003E04C0">
            <w:pPr>
              <w:rPr>
                <w:rFonts w:ascii="Tahoma" w:hAnsi="Tahoma" w:cs="Tahoma"/>
                <w:b/>
                <w:noProof/>
                <w:sz w:val="16"/>
                <w:szCs w:val="16"/>
              </w:rPr>
            </w:pPr>
          </w:p>
          <w:p w14:paraId="0D636645" w14:textId="77777777" w:rsidR="00110969" w:rsidRPr="006E6155" w:rsidRDefault="00110969" w:rsidP="003E04C0">
            <w:pPr>
              <w:rPr>
                <w:rFonts w:ascii="Tahoma" w:eastAsia="Times New Roman" w:hAnsi="Tahoma" w:cs="Tahoma"/>
                <w:b/>
                <w:bCs/>
                <w:sz w:val="16"/>
                <w:szCs w:val="16"/>
                <w:lang w:eastAsia="es-ES"/>
              </w:rPr>
            </w:pPr>
            <w:r>
              <w:rPr>
                <w:rFonts w:ascii="Tahoma" w:hAnsi="Tahoma" w:cs="Tahoma"/>
                <w:b/>
                <w:noProof/>
                <w:sz w:val="16"/>
                <w:szCs w:val="16"/>
              </w:rPr>
              <w:t>2900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9571446" w14:textId="77777777" w:rsidR="00110969" w:rsidRDefault="00110969" w:rsidP="003E04C0">
            <w:pPr>
              <w:rPr>
                <w:rFonts w:ascii="Tahoma" w:hAnsi="Tahoma" w:cs="Tahoma"/>
                <w:b/>
                <w:noProof/>
                <w:sz w:val="16"/>
                <w:szCs w:val="16"/>
              </w:rPr>
            </w:pPr>
            <w:r w:rsidRPr="0009326B">
              <w:rPr>
                <w:rFonts w:ascii="Tahoma" w:hAnsi="Tahoma" w:cs="Tahoma"/>
                <w:b/>
                <w:noProof/>
                <w:sz w:val="16"/>
                <w:szCs w:val="16"/>
              </w:rPr>
              <w:t>Unid.</w:t>
            </w:r>
          </w:p>
          <w:p w14:paraId="5CB1858A" w14:textId="77777777" w:rsidR="00110969" w:rsidRDefault="00110969" w:rsidP="003E04C0">
            <w:pPr>
              <w:rPr>
                <w:rFonts w:ascii="Tahoma" w:hAnsi="Tahoma" w:cs="Tahoma"/>
                <w:b/>
                <w:noProof/>
                <w:sz w:val="16"/>
                <w:szCs w:val="16"/>
              </w:rPr>
            </w:pPr>
          </w:p>
          <w:p w14:paraId="215CDD3F" w14:textId="77777777" w:rsidR="00110969" w:rsidRDefault="00110969" w:rsidP="003E04C0">
            <w:pPr>
              <w:rPr>
                <w:rFonts w:ascii="Tahoma" w:hAnsi="Tahoma" w:cs="Tahoma"/>
                <w:b/>
                <w:noProof/>
                <w:sz w:val="16"/>
                <w:szCs w:val="16"/>
              </w:rPr>
            </w:pPr>
          </w:p>
          <w:p w14:paraId="02A072C3" w14:textId="77777777" w:rsidR="00110969" w:rsidRDefault="00110969" w:rsidP="003E04C0">
            <w:pPr>
              <w:rPr>
                <w:rFonts w:ascii="Tahoma" w:hAnsi="Tahoma" w:cs="Tahoma"/>
                <w:b/>
                <w:noProof/>
                <w:sz w:val="16"/>
                <w:szCs w:val="16"/>
              </w:rPr>
            </w:pPr>
          </w:p>
          <w:p w14:paraId="605F5125" w14:textId="77777777" w:rsidR="00110969" w:rsidRPr="00B078AE" w:rsidRDefault="00110969" w:rsidP="003E04C0">
            <w:pPr>
              <w:rPr>
                <w:rFonts w:ascii="Tahoma" w:eastAsia="Times New Roman" w:hAnsi="Tahoma" w:cs="Tahoma"/>
                <w:b/>
                <w:bCs/>
                <w:sz w:val="16"/>
                <w:szCs w:val="16"/>
                <w:lang w:eastAsia="es-ES"/>
              </w:rPr>
            </w:pPr>
            <w:r w:rsidRPr="00B078AE">
              <w:rPr>
                <w:rFonts w:ascii="Tahoma" w:hAnsi="Tahoma" w:cs="Tahoma"/>
                <w:b/>
                <w:noProof/>
                <w:sz w:val="16"/>
                <w:szCs w:val="16"/>
              </w:rPr>
              <w:t>Mts.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3B8DC06" w14:textId="77777777" w:rsidR="00110969" w:rsidRPr="00730097" w:rsidRDefault="00110969" w:rsidP="003E04C0">
            <w:pPr>
              <w:jc w:val="center"/>
              <w:rPr>
                <w:rFonts w:ascii="Tahoma" w:hAnsi="Tahoma" w:cs="Tahoma"/>
                <w:sz w:val="16"/>
                <w:szCs w:val="16"/>
                <w:highlight w:val="yellow"/>
                <w:lang w:eastAsia="es-ES"/>
              </w:rPr>
            </w:pPr>
          </w:p>
        </w:tc>
      </w:tr>
      <w:tr w:rsidR="00110969" w:rsidRPr="004B6063" w14:paraId="46047FB3"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441D0D7D"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299B4DCD"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54D5E4BC"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35A3C1C8"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664DE1A2" w14:textId="77777777" w:rsidR="00110969" w:rsidRPr="004B6063" w:rsidRDefault="00110969" w:rsidP="003E04C0">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04CF97E4"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2CB4D4D1" w14:textId="77777777" w:rsidR="00110969" w:rsidRPr="00C50285" w:rsidRDefault="00110969" w:rsidP="003E04C0">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30552B92" w14:textId="77777777" w:rsidR="00110969" w:rsidRPr="006E6155" w:rsidRDefault="00110969" w:rsidP="003E04C0">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4E754B1E" w14:textId="77777777" w:rsidR="00110969" w:rsidRPr="004B6063" w:rsidRDefault="00110969" w:rsidP="003E04C0">
            <w:pPr>
              <w:jc w:val="center"/>
              <w:rPr>
                <w:rFonts w:ascii="Tahoma" w:hAnsi="Tahoma" w:cs="Tahoma"/>
                <w:b/>
                <w:bCs/>
                <w:color w:val="FFFFFF"/>
                <w:sz w:val="16"/>
                <w:szCs w:val="16"/>
                <w:u w:val="single"/>
                <w:lang w:eastAsia="es-ES"/>
              </w:rPr>
            </w:pPr>
          </w:p>
        </w:tc>
      </w:tr>
      <w:tr w:rsidR="00110969" w:rsidRPr="004B6063" w14:paraId="10267AB3"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2B02BF13"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23690D0D" w14:textId="77777777" w:rsidR="00110969" w:rsidRPr="004B6063" w:rsidRDefault="00110969" w:rsidP="00D96531">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711255C0"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2F3DE9BD" w14:textId="77777777" w:rsidR="00110969" w:rsidRPr="00E10BC4" w:rsidRDefault="00110969" w:rsidP="003E04C0">
            <w:pPr>
              <w:rPr>
                <w:rFonts w:ascii="Tahoma" w:hAnsi="Tahoma" w:cs="Tahoma"/>
                <w:sz w:val="16"/>
                <w:szCs w:val="16"/>
                <w:lang w:eastAsia="es-ES"/>
              </w:rPr>
            </w:pPr>
            <w:r>
              <w:rPr>
                <w:rFonts w:ascii="Tahoma" w:hAnsi="Tahoma" w:cs="Tahoma"/>
                <w:sz w:val="16"/>
                <w:szCs w:val="16"/>
                <w:lang w:eastAsia="es-ES"/>
              </w:rPr>
              <w:t>El plazo de entrega es de 20</w:t>
            </w:r>
            <w:r w:rsidRPr="00E10BC4">
              <w:rPr>
                <w:rFonts w:ascii="Tahoma" w:hAnsi="Tahoma" w:cs="Tahoma"/>
                <w:sz w:val="16"/>
                <w:szCs w:val="16"/>
                <w:lang w:eastAsia="es-ES"/>
              </w:rPr>
              <w:t xml:space="preserve"> días calendario</w:t>
            </w:r>
            <w:r w:rsidRPr="00AB2972">
              <w:rPr>
                <w:rFonts w:ascii="Tahoma" w:hAnsi="Tahoma" w:cs="Tahoma"/>
                <w:sz w:val="16"/>
                <w:szCs w:val="16"/>
                <w:lang w:eastAsia="es-ES"/>
              </w:rPr>
              <w:t>, a partir del día siguiente hábil de la suscripción del contrato</w:t>
            </w:r>
            <w:r w:rsidRPr="007A438A">
              <w:rPr>
                <w:rFonts w:ascii="Tahoma" w:hAnsi="Tahoma" w:cs="Tahoma"/>
                <w:sz w:val="16"/>
                <w:szCs w:val="16"/>
                <w:lang w:eastAsia="es-ES"/>
              </w:rPr>
              <w:t>.</w:t>
            </w:r>
          </w:p>
          <w:p w14:paraId="753CC0CA" w14:textId="77777777" w:rsidR="00110969" w:rsidRPr="00E10BC4" w:rsidRDefault="00110969" w:rsidP="003E04C0">
            <w:pPr>
              <w:rPr>
                <w:rFonts w:ascii="Tahoma" w:hAnsi="Tahoma" w:cs="Tahoma"/>
                <w:sz w:val="16"/>
                <w:szCs w:val="16"/>
                <w:lang w:eastAsia="es-ES"/>
              </w:rPr>
            </w:pPr>
          </w:p>
          <w:p w14:paraId="36BCEA03" w14:textId="77777777" w:rsidR="00110969" w:rsidRPr="006E6155" w:rsidRDefault="00110969" w:rsidP="003E04C0">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086A4CD6" w14:textId="77777777" w:rsidR="00110969" w:rsidRPr="004B6063" w:rsidRDefault="00110969" w:rsidP="003E04C0">
            <w:pPr>
              <w:rPr>
                <w:rFonts w:ascii="Tahoma" w:hAnsi="Tahoma" w:cs="Tahoma"/>
                <w:b/>
                <w:bCs/>
                <w:color w:val="000000"/>
                <w:sz w:val="16"/>
                <w:szCs w:val="16"/>
                <w:lang w:eastAsia="es-ES"/>
              </w:rPr>
            </w:pPr>
          </w:p>
        </w:tc>
      </w:tr>
      <w:tr w:rsidR="00110969" w:rsidRPr="004B6063" w14:paraId="300BD28B"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770A6CD"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67BBF0A5" w14:textId="77777777" w:rsidR="00110969" w:rsidRPr="004B6063" w:rsidRDefault="00110969" w:rsidP="00D96531">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3EEE0674"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098E7DA" w14:textId="77777777" w:rsidR="00110969" w:rsidRPr="006E6155" w:rsidRDefault="00110969" w:rsidP="003E04C0">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1503695E" w14:textId="77777777" w:rsidR="00110969" w:rsidRPr="004B6063" w:rsidRDefault="00110969" w:rsidP="003E04C0">
            <w:pPr>
              <w:rPr>
                <w:rFonts w:ascii="Tahoma" w:hAnsi="Tahoma" w:cs="Tahoma"/>
                <w:color w:val="A5A5A5"/>
                <w:sz w:val="16"/>
                <w:szCs w:val="16"/>
              </w:rPr>
            </w:pPr>
          </w:p>
        </w:tc>
      </w:tr>
      <w:tr w:rsidR="00110969" w:rsidRPr="004B6063" w14:paraId="39EB8535"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C7A58AC" w14:textId="77777777" w:rsidR="00110969" w:rsidRPr="006E6155" w:rsidRDefault="00110969" w:rsidP="003E04C0">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0CA891BC" w14:textId="77777777" w:rsidR="00110969" w:rsidRPr="004B6063" w:rsidRDefault="00110969" w:rsidP="00D96531">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7FD806FC"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B6206AA" w14:textId="77777777" w:rsidR="00110969" w:rsidRPr="00790C03" w:rsidRDefault="00110969" w:rsidP="003E04C0">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1AA67B61" w14:textId="77777777" w:rsidR="00110969" w:rsidRPr="004B6063" w:rsidRDefault="00110969" w:rsidP="003E04C0">
            <w:pPr>
              <w:rPr>
                <w:rFonts w:ascii="Tahoma" w:hAnsi="Tahoma" w:cs="Tahoma"/>
                <w:color w:val="000000"/>
                <w:sz w:val="16"/>
                <w:szCs w:val="16"/>
                <w:lang w:eastAsia="es-ES"/>
              </w:rPr>
            </w:pPr>
          </w:p>
        </w:tc>
      </w:tr>
      <w:tr w:rsidR="00110969" w:rsidRPr="004B6063" w14:paraId="11E897BA"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D90EE15" w14:textId="77777777" w:rsidR="00110969" w:rsidRPr="008075B7" w:rsidRDefault="00110969" w:rsidP="003E04C0">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5C0A4AE8" w14:textId="77777777" w:rsidR="00110969" w:rsidRPr="004B6063" w:rsidRDefault="00110969" w:rsidP="00D96531">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6DFA6250"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3116E33" w14:textId="77777777" w:rsidR="00110969" w:rsidRPr="00DC5893" w:rsidRDefault="00110969" w:rsidP="003E04C0">
            <w:pPr>
              <w:jc w:val="both"/>
              <w:rPr>
                <w:rFonts w:ascii="Tahoma" w:hAnsi="Tahoma" w:cs="Tahoma"/>
                <w:sz w:val="16"/>
                <w:szCs w:val="16"/>
                <w:lang w:eastAsia="es-ES"/>
              </w:rPr>
            </w:pPr>
            <w:r w:rsidRPr="00DC5893">
              <w:rPr>
                <w:rFonts w:ascii="Tahoma" w:hAnsi="Tahoma" w:cs="Tahoma"/>
                <w:sz w:val="16"/>
                <w:szCs w:val="16"/>
                <w:lang w:eastAsia="es-ES"/>
              </w:rPr>
              <w:t>La entrega deberá ser a requerimiento de ENDE, en Almacenes de la Planta de Generación Bahía del Sistema Cobija.</w:t>
            </w:r>
          </w:p>
          <w:p w14:paraId="6EBD53C5" w14:textId="77777777" w:rsidR="00110969" w:rsidRPr="008075B7" w:rsidRDefault="00110969" w:rsidP="003E04C0">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r>
              <w:rPr>
                <w:rFonts w:ascii="Tahoma" w:hAnsi="Tahoma" w:cs="Tahoma"/>
                <w:sz w:val="16"/>
                <w:szCs w:val="16"/>
                <w:lang w:eastAsia="es-ES"/>
              </w:rPr>
              <w:t>lo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w:t>
            </w:r>
            <w:r>
              <w:rPr>
                <w:rFonts w:ascii="Tahoma" w:hAnsi="Tahoma" w:cs="Tahoma"/>
                <w:sz w:val="16"/>
                <w:szCs w:val="16"/>
                <w:lang w:eastAsia="es-ES"/>
              </w:rPr>
              <w:t>bienes</w:t>
            </w:r>
            <w:r w:rsidRPr="00DC5893">
              <w:rPr>
                <w:rFonts w:ascii="Tahoma" w:hAnsi="Tahoma" w:cs="Tahoma"/>
                <w:sz w:val="16"/>
                <w:szCs w:val="16"/>
                <w:lang w:eastAsia="es-ES"/>
              </w:rPr>
              <w:t xml:space="preserve"> dañados no serán </w:t>
            </w:r>
            <w:r>
              <w:rPr>
                <w:rFonts w:ascii="Tahoma" w:hAnsi="Tahoma" w:cs="Tahoma"/>
                <w:sz w:val="16"/>
                <w:szCs w:val="16"/>
                <w:lang w:eastAsia="es-ES"/>
              </w:rPr>
              <w:t>r</w:t>
            </w:r>
            <w:r w:rsidRPr="00DC5893">
              <w:rPr>
                <w:rFonts w:ascii="Tahoma" w:hAnsi="Tahoma" w:cs="Tahoma"/>
                <w:sz w:val="16"/>
                <w:szCs w:val="16"/>
                <w:lang w:eastAsia="es-ES"/>
              </w:rPr>
              <w:t xml:space="preserve">ecepcionados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7043A413" w14:textId="77777777" w:rsidR="00110969" w:rsidRPr="004B6063" w:rsidRDefault="00110969" w:rsidP="003E04C0">
            <w:pPr>
              <w:rPr>
                <w:rFonts w:ascii="Tahoma" w:hAnsi="Tahoma" w:cs="Tahoma"/>
                <w:color w:val="A5A5A5"/>
                <w:sz w:val="16"/>
                <w:szCs w:val="16"/>
              </w:rPr>
            </w:pPr>
          </w:p>
        </w:tc>
      </w:tr>
      <w:tr w:rsidR="00110969" w:rsidRPr="004B6063" w14:paraId="65EBA1B0"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399A892E" w14:textId="77777777" w:rsidR="00110969" w:rsidRPr="00283469" w:rsidRDefault="00110969" w:rsidP="003E04C0">
            <w:r>
              <w:rPr>
                <w:rFonts w:ascii="Tahoma" w:hAnsi="Tahoma" w:cs="Tahoma"/>
                <w:b/>
                <w:sz w:val="16"/>
                <w:szCs w:val="16"/>
                <w:lang w:eastAsia="es-BO"/>
              </w:rPr>
              <w:t>PRECIO DE LA PROPUESTA:</w:t>
            </w:r>
          </w:p>
        </w:tc>
        <w:tc>
          <w:tcPr>
            <w:tcW w:w="3271" w:type="dxa"/>
          </w:tcPr>
          <w:p w14:paraId="788D75C3" w14:textId="77777777" w:rsidR="00110969" w:rsidRPr="004B6063" w:rsidRDefault="00110969" w:rsidP="00D96531">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04DC77B3"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BA6D3DA" w14:textId="77777777" w:rsidR="00110969" w:rsidRDefault="00110969" w:rsidP="003E04C0">
            <w:pPr>
              <w:jc w:val="both"/>
            </w:pPr>
            <w:r w:rsidRPr="0069271C">
              <w:rPr>
                <w:rFonts w:ascii="Tahoma" w:hAnsi="Tahoma" w:cs="Tahoma"/>
                <w:sz w:val="16"/>
                <w:szCs w:val="16"/>
                <w:lang w:eastAsia="es-ES"/>
              </w:rPr>
              <w:lastRenderedPageBreak/>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6A1A0FC9" w14:textId="77777777" w:rsidR="00110969" w:rsidRPr="004B6063" w:rsidRDefault="00110969" w:rsidP="003E04C0">
            <w:pPr>
              <w:rPr>
                <w:rFonts w:ascii="Tahoma" w:hAnsi="Tahoma" w:cs="Tahoma"/>
                <w:color w:val="A5A5A5"/>
                <w:sz w:val="16"/>
                <w:szCs w:val="16"/>
              </w:rPr>
            </w:pPr>
            <w:r>
              <w:rPr>
                <w:rFonts w:ascii="Tahoma" w:hAnsi="Tahoma" w:cs="Tahoma"/>
                <w:color w:val="A5A5A5"/>
                <w:sz w:val="16"/>
                <w:szCs w:val="16"/>
              </w:rPr>
              <w:t xml:space="preserve"> </w:t>
            </w:r>
          </w:p>
        </w:tc>
      </w:tr>
      <w:tr w:rsidR="00110969" w:rsidRPr="004B6063" w14:paraId="622CB6EF"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8E8D42A" w14:textId="77777777" w:rsidR="00110969" w:rsidRPr="00DF4176" w:rsidRDefault="00110969" w:rsidP="003E04C0">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37200355" w14:textId="77777777" w:rsidR="00110969" w:rsidRPr="004B6063" w:rsidRDefault="00110969" w:rsidP="00D96531">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110969" w:rsidRPr="004B6063" w14:paraId="247E0DD8" w14:textId="77777777" w:rsidTr="0017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6872CD9B"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1746AAE6" w14:textId="77777777" w:rsidR="00110969" w:rsidRPr="00DF4176" w:rsidRDefault="00110969" w:rsidP="003E04C0">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0D16E923" w14:textId="4F45666C" w:rsidR="00110969" w:rsidRPr="00DF4176" w:rsidRDefault="00110969" w:rsidP="003E04C0">
            <w:pPr>
              <w:rPr>
                <w:rFonts w:ascii="Tahoma" w:hAnsi="Tahoma" w:cs="Tahoma"/>
                <w:sz w:val="16"/>
                <w:szCs w:val="16"/>
                <w:lang w:eastAsia="es-ES"/>
              </w:rPr>
            </w:pPr>
          </w:p>
        </w:tc>
        <w:tc>
          <w:tcPr>
            <w:tcW w:w="3271" w:type="dxa"/>
          </w:tcPr>
          <w:p w14:paraId="42FAA44E" w14:textId="77777777" w:rsidR="00110969" w:rsidRPr="004B6063" w:rsidRDefault="00110969" w:rsidP="003E04C0">
            <w:pPr>
              <w:rPr>
                <w:rFonts w:ascii="Tahoma" w:hAnsi="Tahoma" w:cs="Tahoma"/>
                <w:color w:val="A5A5A5"/>
                <w:sz w:val="16"/>
                <w:szCs w:val="16"/>
              </w:rPr>
            </w:pPr>
          </w:p>
        </w:tc>
      </w:tr>
    </w:tbl>
    <w:p w14:paraId="12E5D237" w14:textId="34771341" w:rsidR="00110969" w:rsidRDefault="00171015" w:rsidP="00171015">
      <w:pPr>
        <w:ind w:left="567" w:right="-518"/>
        <w:jc w:val="both"/>
        <w:rPr>
          <w:rFonts w:ascii="Verdana" w:hAnsi="Verdana" w:cs="Arial"/>
          <w:i/>
          <w:sz w:val="14"/>
          <w:szCs w:val="14"/>
        </w:rPr>
      </w:pPr>
      <w:r w:rsidRPr="00171015">
        <w:rPr>
          <w:rFonts w:ascii="Verdana" w:hAnsi="Verdana" w:cs="Arial"/>
          <w:i/>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6FC8CA2" w14:textId="77777777" w:rsidR="00171015" w:rsidRPr="00171015" w:rsidRDefault="00171015" w:rsidP="00171015">
      <w:pPr>
        <w:ind w:left="567" w:right="-518"/>
        <w:jc w:val="both"/>
        <w:rPr>
          <w:rFonts w:ascii="Verdana" w:hAnsi="Verdana" w:cs="Arial"/>
          <w:i/>
          <w:sz w:val="14"/>
          <w:szCs w:val="14"/>
        </w:rPr>
      </w:pPr>
    </w:p>
    <w:p w14:paraId="6021E200" w14:textId="2A9ED56B" w:rsidR="00E43D70" w:rsidRPr="00CD5E7B" w:rsidRDefault="00E43D70" w:rsidP="00CD5E7B">
      <w:pPr>
        <w:ind w:left="567" w:right="-518"/>
        <w:jc w:val="both"/>
        <w:rPr>
          <w:rFonts w:ascii="Verdana" w:hAnsi="Verdana" w:cs="Arial"/>
          <w:i/>
          <w:sz w:val="14"/>
          <w:szCs w:val="14"/>
        </w:rPr>
      </w:pPr>
      <w:r w:rsidRPr="00CD5E7B">
        <w:rPr>
          <w:rFonts w:ascii="Verdana" w:hAnsi="Verdana" w:cs="Arial"/>
          <w:i/>
          <w:sz w:val="14"/>
          <w:szCs w:val="14"/>
        </w:rPr>
        <w:t>(*</w:t>
      </w:r>
      <w:r w:rsidR="00CD5E7B" w:rsidRPr="00CD5E7B">
        <w:rPr>
          <w:rFonts w:ascii="Verdana" w:hAnsi="Verdana" w:cs="Arial"/>
          <w:i/>
          <w:sz w:val="14"/>
          <w:szCs w:val="14"/>
        </w:rPr>
        <w:t>*</w:t>
      </w:r>
      <w:r w:rsidRPr="00CD5E7B">
        <w:rPr>
          <w:rFonts w:ascii="Verdana" w:hAnsi="Verdana" w:cs="Arial"/>
          <w:i/>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7FE74217" w14:textId="77777777" w:rsidR="00971458" w:rsidRDefault="00971458" w:rsidP="00D877E2">
      <w:pPr>
        <w:jc w:val="center"/>
        <w:rPr>
          <w:rFonts w:cs="Arial"/>
          <w:b/>
          <w:sz w:val="18"/>
          <w:szCs w:val="18"/>
        </w:rPr>
      </w:pPr>
    </w:p>
    <w:p w14:paraId="65DF5747" w14:textId="77777777" w:rsidR="00971458" w:rsidRDefault="00971458" w:rsidP="00D877E2">
      <w:pPr>
        <w:jc w:val="center"/>
        <w:rPr>
          <w:rFonts w:cs="Arial"/>
          <w:b/>
          <w:sz w:val="18"/>
          <w:szCs w:val="18"/>
        </w:rPr>
      </w:pPr>
    </w:p>
    <w:p w14:paraId="625464E3" w14:textId="77777777" w:rsidR="00CA3DC1" w:rsidRDefault="00CA3DC1" w:rsidP="00D877E2">
      <w:pPr>
        <w:jc w:val="center"/>
        <w:rPr>
          <w:rFonts w:cs="Arial"/>
          <w:b/>
          <w:sz w:val="18"/>
          <w:szCs w:val="18"/>
        </w:rPr>
      </w:pPr>
    </w:p>
    <w:p w14:paraId="630D289F" w14:textId="77777777" w:rsidR="00CA3DC1" w:rsidRDefault="00CA3DC1" w:rsidP="00D877E2">
      <w:pPr>
        <w:jc w:val="center"/>
        <w:rPr>
          <w:rFonts w:cs="Arial"/>
          <w:b/>
          <w:sz w:val="18"/>
          <w:szCs w:val="18"/>
        </w:rPr>
      </w:pPr>
    </w:p>
    <w:p w14:paraId="0ADC433E" w14:textId="77777777" w:rsidR="00CA3DC1" w:rsidRDefault="00CA3DC1" w:rsidP="00D877E2">
      <w:pPr>
        <w:jc w:val="center"/>
        <w:rPr>
          <w:rFonts w:cs="Arial"/>
          <w:b/>
          <w:sz w:val="18"/>
          <w:szCs w:val="18"/>
        </w:rPr>
      </w:pPr>
    </w:p>
    <w:p w14:paraId="3F0C4F15" w14:textId="77777777" w:rsidR="00CA3DC1" w:rsidRDefault="00CA3DC1" w:rsidP="00D877E2">
      <w:pPr>
        <w:jc w:val="center"/>
        <w:rPr>
          <w:rFonts w:cs="Arial"/>
          <w:b/>
          <w:sz w:val="18"/>
          <w:szCs w:val="18"/>
        </w:rPr>
      </w:pPr>
    </w:p>
    <w:p w14:paraId="56429CE3" w14:textId="77777777" w:rsidR="00CA3DC1" w:rsidRDefault="00CA3DC1" w:rsidP="00D877E2">
      <w:pPr>
        <w:jc w:val="center"/>
        <w:rPr>
          <w:rFonts w:cs="Arial"/>
          <w:b/>
          <w:sz w:val="18"/>
          <w:szCs w:val="18"/>
        </w:rPr>
      </w:pPr>
    </w:p>
    <w:p w14:paraId="54899C83" w14:textId="77777777" w:rsidR="00CA3DC1" w:rsidRDefault="00CA3DC1" w:rsidP="00D877E2">
      <w:pPr>
        <w:jc w:val="center"/>
        <w:rPr>
          <w:rFonts w:cs="Arial"/>
          <w:b/>
          <w:sz w:val="18"/>
          <w:szCs w:val="18"/>
        </w:rPr>
      </w:pPr>
    </w:p>
    <w:p w14:paraId="3E462495" w14:textId="77777777" w:rsidR="00CA3DC1" w:rsidRDefault="00CA3DC1" w:rsidP="00D877E2">
      <w:pPr>
        <w:jc w:val="center"/>
        <w:rPr>
          <w:rFonts w:cs="Arial"/>
          <w:b/>
          <w:sz w:val="18"/>
          <w:szCs w:val="18"/>
        </w:rPr>
      </w:pPr>
    </w:p>
    <w:p w14:paraId="23F63D8D" w14:textId="77777777" w:rsidR="00CA3DC1" w:rsidRDefault="00CA3DC1" w:rsidP="00D877E2">
      <w:pPr>
        <w:jc w:val="center"/>
        <w:rPr>
          <w:rFonts w:cs="Arial"/>
          <w:b/>
          <w:sz w:val="18"/>
          <w:szCs w:val="18"/>
        </w:rPr>
      </w:pPr>
    </w:p>
    <w:p w14:paraId="38A40066" w14:textId="77777777" w:rsidR="00CA3DC1" w:rsidRDefault="00CA3DC1" w:rsidP="00D877E2">
      <w:pPr>
        <w:jc w:val="center"/>
        <w:rPr>
          <w:rFonts w:cs="Arial"/>
          <w:b/>
          <w:sz w:val="18"/>
          <w:szCs w:val="18"/>
        </w:rPr>
      </w:pPr>
    </w:p>
    <w:p w14:paraId="06B0090C" w14:textId="77777777" w:rsidR="00CA3DC1" w:rsidRDefault="00CA3DC1" w:rsidP="00D877E2">
      <w:pPr>
        <w:jc w:val="center"/>
        <w:rPr>
          <w:rFonts w:cs="Arial"/>
          <w:b/>
          <w:sz w:val="18"/>
          <w:szCs w:val="18"/>
        </w:rPr>
      </w:pPr>
    </w:p>
    <w:p w14:paraId="2A57C97B" w14:textId="77777777" w:rsidR="00CA3DC1" w:rsidRDefault="00CA3DC1" w:rsidP="00D877E2">
      <w:pPr>
        <w:jc w:val="center"/>
        <w:rPr>
          <w:rFonts w:cs="Arial"/>
          <w:b/>
          <w:sz w:val="18"/>
          <w:szCs w:val="18"/>
        </w:rPr>
      </w:pPr>
    </w:p>
    <w:p w14:paraId="04D94F66" w14:textId="77777777" w:rsidR="00CA3DC1" w:rsidRDefault="00CA3DC1" w:rsidP="00D877E2">
      <w:pPr>
        <w:jc w:val="center"/>
        <w:rPr>
          <w:rFonts w:cs="Arial"/>
          <w:b/>
          <w:sz w:val="18"/>
          <w:szCs w:val="18"/>
        </w:rPr>
      </w:pPr>
    </w:p>
    <w:p w14:paraId="1FC7BC1F" w14:textId="77777777" w:rsidR="00CA3DC1" w:rsidRDefault="00CA3DC1" w:rsidP="00D877E2">
      <w:pPr>
        <w:jc w:val="center"/>
        <w:rPr>
          <w:rFonts w:cs="Arial"/>
          <w:b/>
          <w:sz w:val="18"/>
          <w:szCs w:val="18"/>
        </w:rPr>
      </w:pPr>
    </w:p>
    <w:p w14:paraId="4C88B05A" w14:textId="77777777" w:rsidR="00CA3DC1" w:rsidRDefault="00CA3DC1" w:rsidP="00D877E2">
      <w:pPr>
        <w:jc w:val="center"/>
        <w:rPr>
          <w:rFonts w:cs="Arial"/>
          <w:b/>
          <w:sz w:val="18"/>
          <w:szCs w:val="18"/>
        </w:rPr>
      </w:pPr>
    </w:p>
    <w:p w14:paraId="32E2444A" w14:textId="77777777" w:rsidR="00CA3DC1" w:rsidRDefault="00CA3DC1" w:rsidP="00D877E2">
      <w:pPr>
        <w:jc w:val="center"/>
        <w:rPr>
          <w:rFonts w:cs="Arial"/>
          <w:b/>
          <w:sz w:val="18"/>
          <w:szCs w:val="18"/>
        </w:rPr>
      </w:pPr>
    </w:p>
    <w:p w14:paraId="2D628B53" w14:textId="77777777" w:rsidR="00CA3DC1" w:rsidRDefault="00CA3DC1" w:rsidP="00D877E2">
      <w:pPr>
        <w:jc w:val="center"/>
        <w:rPr>
          <w:rFonts w:cs="Arial"/>
          <w:b/>
          <w:sz w:val="18"/>
          <w:szCs w:val="18"/>
        </w:rPr>
      </w:pPr>
    </w:p>
    <w:p w14:paraId="61A92C0F" w14:textId="77777777" w:rsidR="00CD5E7B" w:rsidRDefault="00CD5E7B" w:rsidP="00D877E2">
      <w:pPr>
        <w:jc w:val="center"/>
        <w:rPr>
          <w:rFonts w:cs="Arial"/>
          <w:b/>
          <w:sz w:val="18"/>
          <w:szCs w:val="18"/>
        </w:rPr>
      </w:pPr>
    </w:p>
    <w:p w14:paraId="320C2BFE" w14:textId="77777777" w:rsidR="00CD5E7B" w:rsidRDefault="00CD5E7B" w:rsidP="00D877E2">
      <w:pPr>
        <w:jc w:val="center"/>
        <w:rPr>
          <w:rFonts w:cs="Arial"/>
          <w:b/>
          <w:sz w:val="18"/>
          <w:szCs w:val="18"/>
        </w:rPr>
      </w:pPr>
    </w:p>
    <w:p w14:paraId="1800825F" w14:textId="77777777" w:rsidR="00CD5E7B" w:rsidRDefault="00CD5E7B" w:rsidP="00D877E2">
      <w:pPr>
        <w:jc w:val="center"/>
        <w:rPr>
          <w:rFonts w:cs="Arial"/>
          <w:b/>
          <w:sz w:val="18"/>
          <w:szCs w:val="18"/>
        </w:rPr>
      </w:pPr>
    </w:p>
    <w:p w14:paraId="66963AD8" w14:textId="77777777" w:rsidR="00CD5E7B" w:rsidRDefault="00CD5E7B" w:rsidP="00D877E2">
      <w:pPr>
        <w:jc w:val="center"/>
        <w:rPr>
          <w:rFonts w:cs="Arial"/>
          <w:b/>
          <w:sz w:val="18"/>
          <w:szCs w:val="18"/>
        </w:rPr>
      </w:pPr>
    </w:p>
    <w:p w14:paraId="2C5C637C" w14:textId="77777777" w:rsidR="00CD5E7B" w:rsidRDefault="00CD5E7B" w:rsidP="00D877E2">
      <w:pPr>
        <w:jc w:val="center"/>
        <w:rPr>
          <w:rFonts w:cs="Arial"/>
          <w:b/>
          <w:sz w:val="18"/>
          <w:szCs w:val="18"/>
        </w:rPr>
      </w:pPr>
    </w:p>
    <w:p w14:paraId="6F615EEA" w14:textId="77777777" w:rsidR="00CD5E7B" w:rsidRDefault="00CD5E7B" w:rsidP="00D877E2">
      <w:pPr>
        <w:jc w:val="center"/>
        <w:rPr>
          <w:rFonts w:cs="Arial"/>
          <w:b/>
          <w:sz w:val="18"/>
          <w:szCs w:val="18"/>
        </w:rPr>
      </w:pPr>
    </w:p>
    <w:p w14:paraId="0583332B" w14:textId="77777777" w:rsidR="00CD5E7B" w:rsidRDefault="00CD5E7B" w:rsidP="00D877E2">
      <w:pPr>
        <w:jc w:val="center"/>
        <w:rPr>
          <w:rFonts w:cs="Arial"/>
          <w:b/>
          <w:sz w:val="18"/>
          <w:szCs w:val="18"/>
        </w:rPr>
      </w:pPr>
    </w:p>
    <w:p w14:paraId="154EAB5A" w14:textId="77777777" w:rsidR="00CD5E7B" w:rsidRDefault="00CD5E7B" w:rsidP="00D877E2">
      <w:pPr>
        <w:jc w:val="center"/>
        <w:rPr>
          <w:rFonts w:cs="Arial"/>
          <w:b/>
          <w:sz w:val="18"/>
          <w:szCs w:val="18"/>
        </w:rPr>
      </w:pPr>
    </w:p>
    <w:p w14:paraId="7507BBFE" w14:textId="77777777" w:rsidR="004727FE" w:rsidRDefault="004727FE" w:rsidP="00D877E2">
      <w:pPr>
        <w:jc w:val="center"/>
        <w:rPr>
          <w:rFonts w:cs="Arial"/>
          <w:b/>
          <w:sz w:val="18"/>
          <w:szCs w:val="18"/>
        </w:rPr>
      </w:pPr>
    </w:p>
    <w:p w14:paraId="06104E0D" w14:textId="77777777" w:rsidR="00CD5E7B" w:rsidRDefault="00CD5E7B" w:rsidP="00D877E2">
      <w:pPr>
        <w:jc w:val="center"/>
        <w:rPr>
          <w:rFonts w:cs="Arial"/>
          <w:b/>
          <w:sz w:val="18"/>
          <w:szCs w:val="18"/>
        </w:rPr>
      </w:pPr>
    </w:p>
    <w:p w14:paraId="3A8EFE99" w14:textId="77777777" w:rsidR="00CD5E7B" w:rsidRDefault="00CD5E7B" w:rsidP="00D877E2">
      <w:pPr>
        <w:jc w:val="center"/>
        <w:rPr>
          <w:rFonts w:cs="Arial"/>
          <w:b/>
          <w:sz w:val="18"/>
          <w:szCs w:val="18"/>
        </w:rPr>
      </w:pPr>
    </w:p>
    <w:p w14:paraId="1AC9FE10" w14:textId="77777777" w:rsidR="00CD5E7B" w:rsidRDefault="00CD5E7B" w:rsidP="00D877E2">
      <w:pPr>
        <w:jc w:val="center"/>
        <w:rPr>
          <w:rFonts w:cs="Arial"/>
          <w:b/>
          <w:sz w:val="18"/>
          <w:szCs w:val="18"/>
        </w:rPr>
      </w:pPr>
    </w:p>
    <w:p w14:paraId="5224746B" w14:textId="77777777" w:rsidR="00CD5E7B" w:rsidRDefault="00CD5E7B" w:rsidP="00D877E2">
      <w:pPr>
        <w:jc w:val="center"/>
        <w:rPr>
          <w:rFonts w:cs="Arial"/>
          <w:b/>
          <w:sz w:val="18"/>
          <w:szCs w:val="18"/>
        </w:rPr>
      </w:pPr>
    </w:p>
    <w:p w14:paraId="5B930715" w14:textId="77777777" w:rsidR="00CD5E7B" w:rsidRDefault="00CD5E7B" w:rsidP="00D877E2">
      <w:pPr>
        <w:jc w:val="center"/>
        <w:rPr>
          <w:rFonts w:cs="Arial"/>
          <w:b/>
          <w:sz w:val="18"/>
          <w:szCs w:val="18"/>
        </w:rPr>
      </w:pPr>
    </w:p>
    <w:p w14:paraId="3283A525" w14:textId="77777777" w:rsidR="00CD5E7B" w:rsidRDefault="00CD5E7B" w:rsidP="00D877E2">
      <w:pPr>
        <w:jc w:val="center"/>
        <w:rPr>
          <w:rFonts w:cs="Arial"/>
          <w:b/>
          <w:sz w:val="18"/>
          <w:szCs w:val="18"/>
        </w:rPr>
      </w:pPr>
    </w:p>
    <w:p w14:paraId="7F634139" w14:textId="77777777" w:rsidR="00CD5E7B" w:rsidRDefault="00CD5E7B" w:rsidP="00D877E2">
      <w:pPr>
        <w:jc w:val="center"/>
        <w:rPr>
          <w:rFonts w:cs="Arial"/>
          <w:b/>
          <w:sz w:val="18"/>
          <w:szCs w:val="18"/>
        </w:rPr>
      </w:pPr>
    </w:p>
    <w:p w14:paraId="1DCA1E2C" w14:textId="77777777" w:rsidR="00CD5E7B" w:rsidRDefault="00CD5E7B" w:rsidP="00D877E2">
      <w:pPr>
        <w:jc w:val="center"/>
        <w:rPr>
          <w:rFonts w:cs="Arial"/>
          <w:b/>
          <w:sz w:val="18"/>
          <w:szCs w:val="18"/>
        </w:rPr>
      </w:pPr>
    </w:p>
    <w:p w14:paraId="6DF43834" w14:textId="77777777" w:rsidR="00CD5E7B" w:rsidRDefault="00CD5E7B" w:rsidP="00D877E2">
      <w:pPr>
        <w:jc w:val="center"/>
        <w:rPr>
          <w:rFonts w:cs="Arial"/>
          <w:b/>
          <w:sz w:val="18"/>
          <w:szCs w:val="18"/>
        </w:rPr>
      </w:pPr>
    </w:p>
    <w:p w14:paraId="4D1D01E6" w14:textId="77777777" w:rsidR="00CD5E7B" w:rsidRDefault="00CD5E7B" w:rsidP="00D877E2">
      <w:pPr>
        <w:jc w:val="center"/>
        <w:rPr>
          <w:rFonts w:cs="Arial"/>
          <w:b/>
          <w:sz w:val="18"/>
          <w:szCs w:val="18"/>
        </w:rPr>
      </w:pPr>
    </w:p>
    <w:p w14:paraId="6CDEBAAE" w14:textId="77777777" w:rsidR="00CD5E7B" w:rsidRDefault="00CD5E7B" w:rsidP="00D877E2">
      <w:pPr>
        <w:jc w:val="center"/>
        <w:rPr>
          <w:rFonts w:cs="Arial"/>
          <w:b/>
          <w:sz w:val="18"/>
          <w:szCs w:val="18"/>
        </w:rPr>
      </w:pPr>
    </w:p>
    <w:p w14:paraId="37AC9528" w14:textId="77777777" w:rsidR="00CD5E7B" w:rsidRDefault="00CD5E7B" w:rsidP="00D877E2">
      <w:pPr>
        <w:jc w:val="center"/>
        <w:rPr>
          <w:rFonts w:cs="Arial"/>
          <w:b/>
          <w:sz w:val="18"/>
          <w:szCs w:val="18"/>
        </w:rPr>
      </w:pPr>
    </w:p>
    <w:p w14:paraId="72E2E164" w14:textId="77777777" w:rsidR="00CD5E7B" w:rsidRDefault="00CD5E7B" w:rsidP="00D877E2">
      <w:pPr>
        <w:jc w:val="center"/>
        <w:rPr>
          <w:rFonts w:cs="Arial"/>
          <w:b/>
          <w:sz w:val="18"/>
          <w:szCs w:val="18"/>
        </w:rPr>
      </w:pPr>
    </w:p>
    <w:p w14:paraId="3887AAB9" w14:textId="77777777" w:rsidR="00CA3DC1" w:rsidRDefault="00CA3DC1" w:rsidP="00D877E2">
      <w:pPr>
        <w:jc w:val="center"/>
        <w:rPr>
          <w:rFonts w:cs="Arial"/>
          <w:b/>
          <w:sz w:val="18"/>
          <w:szCs w:val="18"/>
        </w:rPr>
      </w:pPr>
      <w:bookmarkStart w:id="1" w:name="_GoBack"/>
      <w:bookmarkEnd w:id="0"/>
      <w:bookmarkEnd w:id="1"/>
    </w:p>
    <w:sectPr w:rsidR="00CA3DC1" w:rsidSect="00B46A81">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0614B" w14:textId="77777777" w:rsidR="00984C6F" w:rsidRDefault="00984C6F">
      <w:r>
        <w:separator/>
      </w:r>
    </w:p>
  </w:endnote>
  <w:endnote w:type="continuationSeparator" w:id="0">
    <w:p w14:paraId="34372346" w14:textId="77777777" w:rsidR="00984C6F" w:rsidRDefault="0098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9B01C1" w:rsidRPr="007122E2" w:rsidRDefault="009B01C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46A81">
      <w:rPr>
        <w:rFonts w:ascii="Verdana" w:hAnsi="Verdana"/>
        <w:noProof/>
        <w:sz w:val="18"/>
        <w:szCs w:val="18"/>
      </w:rPr>
      <w:t>15</w:t>
    </w:r>
    <w:r w:rsidRPr="007122E2">
      <w:rPr>
        <w:rFonts w:ascii="Verdana" w:hAnsi="Verdana"/>
        <w:sz w:val="18"/>
        <w:szCs w:val="18"/>
      </w:rPr>
      <w:fldChar w:fldCharType="end"/>
    </w:r>
  </w:p>
  <w:p w14:paraId="52F6297E" w14:textId="77777777" w:rsidR="009B01C1" w:rsidRDefault="009B01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E5FB3" w14:textId="77777777" w:rsidR="00984C6F" w:rsidRDefault="00984C6F">
      <w:r>
        <w:separator/>
      </w:r>
    </w:p>
  </w:footnote>
  <w:footnote w:type="continuationSeparator" w:id="0">
    <w:p w14:paraId="07818CB4" w14:textId="77777777" w:rsidR="00984C6F" w:rsidRDefault="0098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2975687E" w:rsidR="009B01C1" w:rsidRPr="00090424" w:rsidRDefault="00B46A81"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9B01C1" w:rsidRPr="00DA4E9D" w:rsidRDefault="009B01C1">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9B01C1" w:rsidRPr="00090424" w:rsidRDefault="009B01C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9B01C1" w:rsidRPr="00855EEB" w:rsidRDefault="009B01C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92699B"/>
    <w:multiLevelType w:val="multilevel"/>
    <w:tmpl w:val="46B4B9E2"/>
    <w:lvl w:ilvl="0">
      <w:start w:val="14"/>
      <w:numFmt w:val="decimal"/>
      <w:lvlText w:val="%1"/>
      <w:lvlJc w:val="left"/>
      <w:pPr>
        <w:ind w:left="465" w:hanging="465"/>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F403F3"/>
    <w:multiLevelType w:val="hybridMultilevel"/>
    <w:tmpl w:val="5D0E35E2"/>
    <w:lvl w:ilvl="0" w:tplc="0C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909C5"/>
    <w:multiLevelType w:val="hybridMultilevel"/>
    <w:tmpl w:val="8CCE4F94"/>
    <w:lvl w:ilvl="0" w:tplc="CEF06AEE">
      <w:start w:val="2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3">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4">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4B769E"/>
    <w:multiLevelType w:val="multilevel"/>
    <w:tmpl w:val="19B2322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584528A"/>
    <w:multiLevelType w:val="hybridMultilevel"/>
    <w:tmpl w:val="9656DA5E"/>
    <w:lvl w:ilvl="0" w:tplc="001ED770">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5051D6"/>
    <w:multiLevelType w:val="multilevel"/>
    <w:tmpl w:val="0D224AC4"/>
    <w:lvl w:ilvl="0">
      <w:start w:val="15"/>
      <w:numFmt w:val="decimal"/>
      <w:lvlText w:val="%1"/>
      <w:lvlJc w:val="left"/>
      <w:pPr>
        <w:ind w:left="420" w:hanging="420"/>
      </w:pPr>
      <w:rPr>
        <w:rFonts w:eastAsia="Times New Roman" w:cs="Arial" w:hint="default"/>
      </w:rPr>
    </w:lvl>
    <w:lvl w:ilvl="1">
      <w:start w:val="1"/>
      <w:numFmt w:val="decimal"/>
      <w:lvlText w:val="%1.%2"/>
      <w:lvlJc w:val="left"/>
      <w:pPr>
        <w:ind w:left="1129" w:hanging="420"/>
      </w:pPr>
      <w:rPr>
        <w:rFonts w:eastAsia="Times New Roman" w:cs="Arial" w:hint="default"/>
        <w:b/>
      </w:rPr>
    </w:lvl>
    <w:lvl w:ilvl="2">
      <w:start w:val="1"/>
      <w:numFmt w:val="decimal"/>
      <w:lvlText w:val="%1.%2.%3"/>
      <w:lvlJc w:val="left"/>
      <w:pPr>
        <w:ind w:left="2706" w:hanging="720"/>
      </w:pPr>
      <w:rPr>
        <w:rFonts w:eastAsia="Times New Roman" w:cs="Arial" w:hint="default"/>
      </w:rPr>
    </w:lvl>
    <w:lvl w:ilvl="3">
      <w:start w:val="1"/>
      <w:numFmt w:val="decimal"/>
      <w:lvlText w:val="%1.%2.%3.%4"/>
      <w:lvlJc w:val="left"/>
      <w:pPr>
        <w:ind w:left="4059" w:hanging="1080"/>
      </w:pPr>
      <w:rPr>
        <w:rFonts w:eastAsia="Times New Roman" w:cs="Arial" w:hint="default"/>
      </w:rPr>
    </w:lvl>
    <w:lvl w:ilvl="4">
      <w:start w:val="1"/>
      <w:numFmt w:val="decimal"/>
      <w:lvlText w:val="%1.%2.%3.%4.%5"/>
      <w:lvlJc w:val="left"/>
      <w:pPr>
        <w:ind w:left="5052" w:hanging="1080"/>
      </w:pPr>
      <w:rPr>
        <w:rFonts w:eastAsia="Times New Roman" w:cs="Arial" w:hint="default"/>
      </w:rPr>
    </w:lvl>
    <w:lvl w:ilvl="5">
      <w:start w:val="1"/>
      <w:numFmt w:val="decimal"/>
      <w:lvlText w:val="%1.%2.%3.%4.%5.%6"/>
      <w:lvlJc w:val="left"/>
      <w:pPr>
        <w:ind w:left="6405" w:hanging="1440"/>
      </w:pPr>
      <w:rPr>
        <w:rFonts w:eastAsia="Times New Roman" w:cs="Arial" w:hint="default"/>
      </w:rPr>
    </w:lvl>
    <w:lvl w:ilvl="6">
      <w:start w:val="1"/>
      <w:numFmt w:val="decimal"/>
      <w:lvlText w:val="%1.%2.%3.%4.%5.%6.%7"/>
      <w:lvlJc w:val="left"/>
      <w:pPr>
        <w:ind w:left="7398" w:hanging="1440"/>
      </w:pPr>
      <w:rPr>
        <w:rFonts w:eastAsia="Times New Roman" w:cs="Arial" w:hint="default"/>
      </w:rPr>
    </w:lvl>
    <w:lvl w:ilvl="7">
      <w:start w:val="1"/>
      <w:numFmt w:val="decimal"/>
      <w:lvlText w:val="%1.%2.%3.%4.%5.%6.%7.%8"/>
      <w:lvlJc w:val="left"/>
      <w:pPr>
        <w:ind w:left="8751" w:hanging="1800"/>
      </w:pPr>
      <w:rPr>
        <w:rFonts w:eastAsia="Times New Roman" w:cs="Arial" w:hint="default"/>
      </w:rPr>
    </w:lvl>
    <w:lvl w:ilvl="8">
      <w:start w:val="1"/>
      <w:numFmt w:val="decimal"/>
      <w:lvlText w:val="%1.%2.%3.%4.%5.%6.%7.%8.%9"/>
      <w:lvlJc w:val="left"/>
      <w:pPr>
        <w:ind w:left="10104" w:hanging="2160"/>
      </w:pPr>
      <w:rPr>
        <w:rFonts w:eastAsia="Times New Roman" w:cs="Arial" w:hint="default"/>
      </w:rPr>
    </w:lvl>
  </w:abstractNum>
  <w:abstractNum w:abstractNumId="39">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1">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6"/>
  </w:num>
  <w:num w:numId="4">
    <w:abstractNumId w:val="17"/>
  </w:num>
  <w:num w:numId="5">
    <w:abstractNumId w:val="26"/>
  </w:num>
  <w:num w:numId="6">
    <w:abstractNumId w:val="18"/>
  </w:num>
  <w:num w:numId="7">
    <w:abstractNumId w:val="11"/>
  </w:num>
  <w:num w:numId="8">
    <w:abstractNumId w:val="36"/>
  </w:num>
  <w:num w:numId="9">
    <w:abstractNumId w:val="15"/>
  </w:num>
  <w:num w:numId="10">
    <w:abstractNumId w:val="24"/>
  </w:num>
  <w:num w:numId="11">
    <w:abstractNumId w:val="25"/>
  </w:num>
  <w:num w:numId="12">
    <w:abstractNumId w:val="31"/>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5"/>
  </w:num>
  <w:num w:numId="17">
    <w:abstractNumId w:val="33"/>
  </w:num>
  <w:num w:numId="18">
    <w:abstractNumId w:val="28"/>
  </w:num>
  <w:num w:numId="19">
    <w:abstractNumId w:val="7"/>
  </w:num>
  <w:num w:numId="20">
    <w:abstractNumId w:val="0"/>
  </w:num>
  <w:num w:numId="21">
    <w:abstractNumId w:val="30"/>
  </w:num>
  <w:num w:numId="22">
    <w:abstractNumId w:val="20"/>
  </w:num>
  <w:num w:numId="23">
    <w:abstractNumId w:val="3"/>
  </w:num>
  <w:num w:numId="24">
    <w:abstractNumId w:val="16"/>
  </w:num>
  <w:num w:numId="25">
    <w:abstractNumId w:val="40"/>
  </w:num>
  <w:num w:numId="26">
    <w:abstractNumId w:val="32"/>
  </w:num>
  <w:num w:numId="27">
    <w:abstractNumId w:val="19"/>
  </w:num>
  <w:num w:numId="28">
    <w:abstractNumId w:val="37"/>
  </w:num>
  <w:num w:numId="29">
    <w:abstractNumId w:val="8"/>
  </w:num>
  <w:num w:numId="30">
    <w:abstractNumId w:val="12"/>
  </w:num>
  <w:num w:numId="31">
    <w:abstractNumId w:val="13"/>
  </w:num>
  <w:num w:numId="32">
    <w:abstractNumId w:val="41"/>
  </w:num>
  <w:num w:numId="33">
    <w:abstractNumId w:val="4"/>
  </w:num>
  <w:num w:numId="34">
    <w:abstractNumId w:val="22"/>
  </w:num>
  <w:num w:numId="35">
    <w:abstractNumId w:val="2"/>
  </w:num>
  <w:num w:numId="36">
    <w:abstractNumId w:val="35"/>
  </w:num>
  <w:num w:numId="37">
    <w:abstractNumId w:val="29"/>
  </w:num>
  <w:num w:numId="38">
    <w:abstractNumId w:val="1"/>
  </w:num>
  <w:num w:numId="39">
    <w:abstractNumId w:val="38"/>
  </w:num>
  <w:num w:numId="40">
    <w:abstractNumId w:val="39"/>
  </w:num>
  <w:num w:numId="41">
    <w:abstractNumId w:val="34"/>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C0E"/>
    <w:rsid w:val="00036079"/>
    <w:rsid w:val="00036656"/>
    <w:rsid w:val="000370F6"/>
    <w:rsid w:val="0003755D"/>
    <w:rsid w:val="00037D22"/>
    <w:rsid w:val="0004036F"/>
    <w:rsid w:val="000425AD"/>
    <w:rsid w:val="000443E3"/>
    <w:rsid w:val="00044573"/>
    <w:rsid w:val="0004491A"/>
    <w:rsid w:val="00044D78"/>
    <w:rsid w:val="00045098"/>
    <w:rsid w:val="00046447"/>
    <w:rsid w:val="000475FA"/>
    <w:rsid w:val="000478D5"/>
    <w:rsid w:val="00050126"/>
    <w:rsid w:val="00050967"/>
    <w:rsid w:val="00050C77"/>
    <w:rsid w:val="00051551"/>
    <w:rsid w:val="00052C29"/>
    <w:rsid w:val="000533B5"/>
    <w:rsid w:val="00053F50"/>
    <w:rsid w:val="000540DE"/>
    <w:rsid w:val="0005417B"/>
    <w:rsid w:val="00054960"/>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55A"/>
    <w:rsid w:val="000916A1"/>
    <w:rsid w:val="000919E4"/>
    <w:rsid w:val="00091C32"/>
    <w:rsid w:val="0009260D"/>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1B7F"/>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6027"/>
    <w:rsid w:val="000E714C"/>
    <w:rsid w:val="000E730F"/>
    <w:rsid w:val="000F0D15"/>
    <w:rsid w:val="000F1D3F"/>
    <w:rsid w:val="000F2EF2"/>
    <w:rsid w:val="000F2FDC"/>
    <w:rsid w:val="000F3119"/>
    <w:rsid w:val="000F3A6A"/>
    <w:rsid w:val="000F451A"/>
    <w:rsid w:val="000F4796"/>
    <w:rsid w:val="000F54DA"/>
    <w:rsid w:val="000F5BBA"/>
    <w:rsid w:val="000F5CF0"/>
    <w:rsid w:val="000F698C"/>
    <w:rsid w:val="000F6A35"/>
    <w:rsid w:val="000F6DCE"/>
    <w:rsid w:val="000F7221"/>
    <w:rsid w:val="000F7BDB"/>
    <w:rsid w:val="001018AB"/>
    <w:rsid w:val="001021BE"/>
    <w:rsid w:val="0010261E"/>
    <w:rsid w:val="00102771"/>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880"/>
    <w:rsid w:val="00110969"/>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107E"/>
    <w:rsid w:val="00162C0D"/>
    <w:rsid w:val="00162CA7"/>
    <w:rsid w:val="00163499"/>
    <w:rsid w:val="00163703"/>
    <w:rsid w:val="0016465E"/>
    <w:rsid w:val="00165952"/>
    <w:rsid w:val="00166AE6"/>
    <w:rsid w:val="00166E29"/>
    <w:rsid w:val="001671E9"/>
    <w:rsid w:val="001676C0"/>
    <w:rsid w:val="0016789E"/>
    <w:rsid w:val="00167C09"/>
    <w:rsid w:val="0017013E"/>
    <w:rsid w:val="001705B9"/>
    <w:rsid w:val="00170771"/>
    <w:rsid w:val="00170A0F"/>
    <w:rsid w:val="00170B91"/>
    <w:rsid w:val="00171015"/>
    <w:rsid w:val="00171B47"/>
    <w:rsid w:val="00171C6D"/>
    <w:rsid w:val="00171E81"/>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689"/>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4A"/>
    <w:rsid w:val="00254A19"/>
    <w:rsid w:val="002554AA"/>
    <w:rsid w:val="00255D2C"/>
    <w:rsid w:val="00255DCA"/>
    <w:rsid w:val="002567BA"/>
    <w:rsid w:val="002567C0"/>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3FAB"/>
    <w:rsid w:val="002742CF"/>
    <w:rsid w:val="002749D2"/>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603"/>
    <w:rsid w:val="00286BB8"/>
    <w:rsid w:val="0028735A"/>
    <w:rsid w:val="00287C0F"/>
    <w:rsid w:val="00287C2B"/>
    <w:rsid w:val="002910FA"/>
    <w:rsid w:val="00291189"/>
    <w:rsid w:val="002918FA"/>
    <w:rsid w:val="0029297E"/>
    <w:rsid w:val="00292B3D"/>
    <w:rsid w:val="00292EB5"/>
    <w:rsid w:val="00292F23"/>
    <w:rsid w:val="002940EF"/>
    <w:rsid w:val="00294597"/>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0F"/>
    <w:rsid w:val="002B0E1A"/>
    <w:rsid w:val="002B1552"/>
    <w:rsid w:val="002B1D90"/>
    <w:rsid w:val="002B2128"/>
    <w:rsid w:val="002B2233"/>
    <w:rsid w:val="002B23D8"/>
    <w:rsid w:val="002B2626"/>
    <w:rsid w:val="002B2B08"/>
    <w:rsid w:val="002B4650"/>
    <w:rsid w:val="002B4702"/>
    <w:rsid w:val="002B47D7"/>
    <w:rsid w:val="002B4963"/>
    <w:rsid w:val="002B4CC3"/>
    <w:rsid w:val="002B5814"/>
    <w:rsid w:val="002B58AD"/>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0A"/>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0700"/>
    <w:rsid w:val="002E13BB"/>
    <w:rsid w:val="002E18A9"/>
    <w:rsid w:val="002E1947"/>
    <w:rsid w:val="002E1E09"/>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30C"/>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6D87"/>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69D"/>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E4C"/>
    <w:rsid w:val="003B498C"/>
    <w:rsid w:val="003B51CD"/>
    <w:rsid w:val="003B52A1"/>
    <w:rsid w:val="003B56FD"/>
    <w:rsid w:val="003B5B4B"/>
    <w:rsid w:val="003B5E08"/>
    <w:rsid w:val="003B5E5E"/>
    <w:rsid w:val="003B6111"/>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4C0"/>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641"/>
    <w:rsid w:val="00411BAC"/>
    <w:rsid w:val="0041215E"/>
    <w:rsid w:val="004124A5"/>
    <w:rsid w:val="004135AA"/>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1E"/>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2E83"/>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677EE"/>
    <w:rsid w:val="00470951"/>
    <w:rsid w:val="00471903"/>
    <w:rsid w:val="0047194E"/>
    <w:rsid w:val="004727F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747"/>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233"/>
    <w:rsid w:val="004E4B0B"/>
    <w:rsid w:val="004E5D52"/>
    <w:rsid w:val="004E5F46"/>
    <w:rsid w:val="004E682B"/>
    <w:rsid w:val="004E6E43"/>
    <w:rsid w:val="004E6FE9"/>
    <w:rsid w:val="004E72F7"/>
    <w:rsid w:val="004E7983"/>
    <w:rsid w:val="004F109D"/>
    <w:rsid w:val="004F1A41"/>
    <w:rsid w:val="004F212E"/>
    <w:rsid w:val="004F2A75"/>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41C5"/>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C75"/>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3A79"/>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37BB"/>
    <w:rsid w:val="005D49F6"/>
    <w:rsid w:val="005D4AE5"/>
    <w:rsid w:val="005D5863"/>
    <w:rsid w:val="005D5D1F"/>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01F"/>
    <w:rsid w:val="00601B32"/>
    <w:rsid w:val="0060270B"/>
    <w:rsid w:val="00603887"/>
    <w:rsid w:val="006038D2"/>
    <w:rsid w:val="006040B7"/>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58"/>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482"/>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3AD9"/>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26FB0"/>
    <w:rsid w:val="00726FCF"/>
    <w:rsid w:val="00730E90"/>
    <w:rsid w:val="007316EE"/>
    <w:rsid w:val="00731D98"/>
    <w:rsid w:val="00731F2B"/>
    <w:rsid w:val="00732080"/>
    <w:rsid w:val="00733482"/>
    <w:rsid w:val="007335EB"/>
    <w:rsid w:val="007342F6"/>
    <w:rsid w:val="007351EE"/>
    <w:rsid w:val="00735995"/>
    <w:rsid w:val="00735E17"/>
    <w:rsid w:val="007366AA"/>
    <w:rsid w:val="0073682A"/>
    <w:rsid w:val="007379BF"/>
    <w:rsid w:val="007425EF"/>
    <w:rsid w:val="007427CB"/>
    <w:rsid w:val="00742AB1"/>
    <w:rsid w:val="007432AD"/>
    <w:rsid w:val="00743872"/>
    <w:rsid w:val="00743D89"/>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607"/>
    <w:rsid w:val="00761E98"/>
    <w:rsid w:val="007620A6"/>
    <w:rsid w:val="007624C9"/>
    <w:rsid w:val="00762637"/>
    <w:rsid w:val="0076345B"/>
    <w:rsid w:val="007637BF"/>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1F0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2E07"/>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A7B05"/>
    <w:rsid w:val="007B03F7"/>
    <w:rsid w:val="007B0E1D"/>
    <w:rsid w:val="007B1391"/>
    <w:rsid w:val="007B24F3"/>
    <w:rsid w:val="007B3B77"/>
    <w:rsid w:val="007B44B0"/>
    <w:rsid w:val="007B4528"/>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840"/>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A56"/>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747"/>
    <w:rsid w:val="00872E43"/>
    <w:rsid w:val="00873041"/>
    <w:rsid w:val="00874452"/>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520C"/>
    <w:rsid w:val="008C52F6"/>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4A5"/>
    <w:rsid w:val="009047EC"/>
    <w:rsid w:val="00904EDF"/>
    <w:rsid w:val="00906534"/>
    <w:rsid w:val="00906857"/>
    <w:rsid w:val="00906D24"/>
    <w:rsid w:val="00906EB1"/>
    <w:rsid w:val="009077F5"/>
    <w:rsid w:val="00907C48"/>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4C6F"/>
    <w:rsid w:val="009855D0"/>
    <w:rsid w:val="00986E19"/>
    <w:rsid w:val="0098710A"/>
    <w:rsid w:val="0098740A"/>
    <w:rsid w:val="0098782D"/>
    <w:rsid w:val="009906CD"/>
    <w:rsid w:val="00990B26"/>
    <w:rsid w:val="009925AF"/>
    <w:rsid w:val="00992670"/>
    <w:rsid w:val="009927D3"/>
    <w:rsid w:val="00992E3F"/>
    <w:rsid w:val="00993C11"/>
    <w:rsid w:val="00994400"/>
    <w:rsid w:val="00994505"/>
    <w:rsid w:val="00996435"/>
    <w:rsid w:val="009965BD"/>
    <w:rsid w:val="00997DA1"/>
    <w:rsid w:val="009A172E"/>
    <w:rsid w:val="009A23F4"/>
    <w:rsid w:val="009A2F29"/>
    <w:rsid w:val="009A3FB7"/>
    <w:rsid w:val="009A423E"/>
    <w:rsid w:val="009A427B"/>
    <w:rsid w:val="009A4939"/>
    <w:rsid w:val="009A6B31"/>
    <w:rsid w:val="009A6DC8"/>
    <w:rsid w:val="009A7459"/>
    <w:rsid w:val="009B01C1"/>
    <w:rsid w:val="009B026E"/>
    <w:rsid w:val="009B056E"/>
    <w:rsid w:val="009B0EEB"/>
    <w:rsid w:val="009B1988"/>
    <w:rsid w:val="009B1C83"/>
    <w:rsid w:val="009B25E4"/>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1CFE"/>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0FD"/>
    <w:rsid w:val="009F0F03"/>
    <w:rsid w:val="009F1B34"/>
    <w:rsid w:val="009F1E54"/>
    <w:rsid w:val="009F2C72"/>
    <w:rsid w:val="009F3390"/>
    <w:rsid w:val="009F3CFE"/>
    <w:rsid w:val="009F3F2A"/>
    <w:rsid w:val="009F4120"/>
    <w:rsid w:val="009F4E47"/>
    <w:rsid w:val="009F63D8"/>
    <w:rsid w:val="009F697E"/>
    <w:rsid w:val="009F6B3D"/>
    <w:rsid w:val="009F70B9"/>
    <w:rsid w:val="009F738A"/>
    <w:rsid w:val="009F7A2F"/>
    <w:rsid w:val="00A002E0"/>
    <w:rsid w:val="00A007A3"/>
    <w:rsid w:val="00A0088E"/>
    <w:rsid w:val="00A00DE9"/>
    <w:rsid w:val="00A02FD7"/>
    <w:rsid w:val="00A0456C"/>
    <w:rsid w:val="00A04BB6"/>
    <w:rsid w:val="00A05895"/>
    <w:rsid w:val="00A07470"/>
    <w:rsid w:val="00A075DA"/>
    <w:rsid w:val="00A07A7C"/>
    <w:rsid w:val="00A109DA"/>
    <w:rsid w:val="00A10C8E"/>
    <w:rsid w:val="00A10DDB"/>
    <w:rsid w:val="00A113A1"/>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389E"/>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142"/>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5CC0"/>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A81"/>
    <w:rsid w:val="00B46C38"/>
    <w:rsid w:val="00B47079"/>
    <w:rsid w:val="00B477DC"/>
    <w:rsid w:val="00B47FA8"/>
    <w:rsid w:val="00B50025"/>
    <w:rsid w:val="00B51856"/>
    <w:rsid w:val="00B51905"/>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44E"/>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249"/>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1F61"/>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D7722"/>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B53"/>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60B"/>
    <w:rsid w:val="00BF7B8C"/>
    <w:rsid w:val="00BF7CAA"/>
    <w:rsid w:val="00C00007"/>
    <w:rsid w:val="00C01A2C"/>
    <w:rsid w:val="00C01D3E"/>
    <w:rsid w:val="00C01F77"/>
    <w:rsid w:val="00C021C0"/>
    <w:rsid w:val="00C0334D"/>
    <w:rsid w:val="00C03ABA"/>
    <w:rsid w:val="00C03ACB"/>
    <w:rsid w:val="00C03FD0"/>
    <w:rsid w:val="00C05749"/>
    <w:rsid w:val="00C05D30"/>
    <w:rsid w:val="00C05EE5"/>
    <w:rsid w:val="00C070F4"/>
    <w:rsid w:val="00C07ECA"/>
    <w:rsid w:val="00C10578"/>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04B"/>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5E7B"/>
    <w:rsid w:val="00CD624F"/>
    <w:rsid w:val="00CD6A65"/>
    <w:rsid w:val="00CD7040"/>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566"/>
    <w:rsid w:val="00CE4534"/>
    <w:rsid w:val="00CE4E89"/>
    <w:rsid w:val="00CE4EED"/>
    <w:rsid w:val="00CE4F5C"/>
    <w:rsid w:val="00CE5386"/>
    <w:rsid w:val="00CE546E"/>
    <w:rsid w:val="00CE653C"/>
    <w:rsid w:val="00CE72B3"/>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0A5"/>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3E71"/>
    <w:rsid w:val="00D75257"/>
    <w:rsid w:val="00D75281"/>
    <w:rsid w:val="00D7582E"/>
    <w:rsid w:val="00D759C9"/>
    <w:rsid w:val="00D75E1B"/>
    <w:rsid w:val="00D75E7E"/>
    <w:rsid w:val="00D7649F"/>
    <w:rsid w:val="00D7783C"/>
    <w:rsid w:val="00D81BA9"/>
    <w:rsid w:val="00D824C6"/>
    <w:rsid w:val="00D827FF"/>
    <w:rsid w:val="00D82CF6"/>
    <w:rsid w:val="00D8404D"/>
    <w:rsid w:val="00D842BC"/>
    <w:rsid w:val="00D85C7F"/>
    <w:rsid w:val="00D86A9E"/>
    <w:rsid w:val="00D8755D"/>
    <w:rsid w:val="00D877E2"/>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31"/>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0E7"/>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325D"/>
    <w:rsid w:val="00E33BB7"/>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2FD"/>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2948"/>
    <w:rsid w:val="00E63EC1"/>
    <w:rsid w:val="00E6445B"/>
    <w:rsid w:val="00E64CE5"/>
    <w:rsid w:val="00E65557"/>
    <w:rsid w:val="00E6579B"/>
    <w:rsid w:val="00E65879"/>
    <w:rsid w:val="00E70A8F"/>
    <w:rsid w:val="00E70E14"/>
    <w:rsid w:val="00E718B9"/>
    <w:rsid w:val="00E719B1"/>
    <w:rsid w:val="00E71F6C"/>
    <w:rsid w:val="00E71FE3"/>
    <w:rsid w:val="00E72002"/>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4EB8"/>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0CE4"/>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1A70"/>
    <w:rsid w:val="00FC3276"/>
    <w:rsid w:val="00FC3308"/>
    <w:rsid w:val="00FC3F21"/>
    <w:rsid w:val="00FC480A"/>
    <w:rsid w:val="00FC59DB"/>
    <w:rsid w:val="00FC6BD8"/>
    <w:rsid w:val="00FC73F5"/>
    <w:rsid w:val="00FC7740"/>
    <w:rsid w:val="00FD0255"/>
    <w:rsid w:val="00FD049F"/>
    <w:rsid w:val="00FD116D"/>
    <w:rsid w:val="00FD1181"/>
    <w:rsid w:val="00FD14F5"/>
    <w:rsid w:val="00FD1646"/>
    <w:rsid w:val="00FD18C4"/>
    <w:rsid w:val="00FD225B"/>
    <w:rsid w:val="00FD2365"/>
    <w:rsid w:val="00FD341E"/>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29"/>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78735701">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291592870">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761953347">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155535335">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120E-0BC0-47FE-8610-1F9A7F93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4626</Words>
  <Characters>25449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30015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2023-08-10T22:11:00Z</cp:lastPrinted>
  <dcterms:created xsi:type="dcterms:W3CDTF">2023-08-10T22:18:00Z</dcterms:created>
  <dcterms:modified xsi:type="dcterms:W3CDTF">2023-08-10T22:18:00Z</dcterms:modified>
</cp:coreProperties>
</file>