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E85A05" w:rsidP="00A544DB">
      <w:pPr>
        <w:jc w:val="center"/>
        <w:rPr>
          <w:rFonts w:ascii="Verdana" w:hAnsi="Verdana" w:cs="Arial"/>
          <w:b/>
          <w:sz w:val="18"/>
          <w:szCs w:val="18"/>
          <w:lang w:val="es-BO"/>
        </w:rPr>
      </w:pPr>
      <w:bookmarkStart w:id="0" w:name="_Toc351628660"/>
    </w:p>
    <w:p w:rsidR="00E85A05" w:rsidRDefault="00E85A05" w:rsidP="00A544DB">
      <w:pPr>
        <w:jc w:val="center"/>
        <w:rPr>
          <w:rFonts w:ascii="Verdana" w:hAnsi="Verdana" w:cs="Arial"/>
          <w:b/>
          <w:sz w:val="18"/>
          <w:szCs w:val="18"/>
          <w:lang w:val="es-BO"/>
        </w:rPr>
      </w:pPr>
    </w:p>
    <w:p w:rsidR="00E85A05" w:rsidRDefault="00E85A05" w:rsidP="00E85A05">
      <w:pPr>
        <w:jc w:val="center"/>
        <w:outlineLvl w:val="0"/>
        <w:rPr>
          <w:rFonts w:cs="Arial"/>
          <w:b/>
          <w:sz w:val="18"/>
          <w:szCs w:val="18"/>
        </w:rPr>
      </w:pPr>
    </w:p>
    <w:p w:rsidR="00E85A05" w:rsidRDefault="00595860" w:rsidP="00E85A05">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028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131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8" name="Imagen 1"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A05" w:rsidRDefault="00E85A05" w:rsidP="00E85A05">
      <w:pPr>
        <w:jc w:val="center"/>
        <w:rPr>
          <w:rFonts w:cs="Arial"/>
          <w:sz w:val="18"/>
          <w:szCs w:val="18"/>
          <w:highlight w:val="cyan"/>
        </w:rPr>
      </w:pPr>
    </w:p>
    <w:p w:rsidR="00E85A05" w:rsidRDefault="00E85A05" w:rsidP="00E85A05">
      <w:pPr>
        <w:jc w:val="center"/>
        <w:rPr>
          <w:rFonts w:cs="Arial"/>
          <w:sz w:val="18"/>
          <w:szCs w:val="18"/>
          <w:highlight w:val="cyan"/>
        </w:rPr>
      </w:pPr>
    </w:p>
    <w:p w:rsidR="00E85A05" w:rsidRDefault="00E85A05" w:rsidP="00E85A05">
      <w:pPr>
        <w:jc w:val="center"/>
        <w:rPr>
          <w:rFonts w:cs="Arial"/>
          <w:b/>
          <w:sz w:val="18"/>
          <w:szCs w:val="18"/>
        </w:rPr>
      </w:pPr>
    </w:p>
    <w:p w:rsidR="00E85A05" w:rsidRDefault="00595860" w:rsidP="00E85A05">
      <w:pPr>
        <w:jc w:val="center"/>
        <w:rPr>
          <w:rFonts w:cs="Arial"/>
          <w:b/>
          <w:sz w:val="18"/>
          <w:szCs w:val="18"/>
        </w:rPr>
      </w:pPr>
      <w:r>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2D" w:rsidRPr="00B21196" w:rsidRDefault="0088212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HfT6BLgCAACy&#10;BQAADgAAAAAAAAAAAAAAAAAuAgAAZHJzL2Uyb0RvYy54bWxQSwECLQAUAAYACAAAACEAJrogQNwA&#10;AAAIAQAADwAAAAAAAAAAAAAAAAASBQAAZHJzL2Rvd25yZXYueG1sUEsFBgAAAAAEAAQA8wAAABsG&#10;AAAAAA==&#10;" filled="f" fillcolor="#bbe0e3" stroked="f">
                <v:textbox inset="2.23519mm,1.1176mm,2.23519mm,1.1176mm">
                  <w:txbxContent>
                    <w:p w:rsidR="0088212D" w:rsidRPr="00B21196" w:rsidRDefault="0088212D" w:rsidP="00E85A0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E85A05" w:rsidRPr="003A4A6B" w:rsidRDefault="00E85A05" w:rsidP="00E85A05"/>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12D" w:rsidRPr="00D46844" w:rsidRDefault="0088212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6p/wwIAALY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" filled="f" fillcolor="#bbe0e3" stroked="f">
                <v:textbox inset="12.6466mm,1.1176mm,2.23519mm,0">
                  <w:txbxContent>
                    <w:p w:rsidR="0088212D" w:rsidRPr="00D46844" w:rsidRDefault="0088212D" w:rsidP="00E85A0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777C0C" w:rsidP="00E85A05">
      <w:pPr>
        <w:jc w:val="center"/>
        <w:rPr>
          <w:rFonts w:cs="Arial"/>
          <w:b/>
          <w:sz w:val="18"/>
          <w:szCs w:val="18"/>
        </w:rPr>
      </w:pPr>
      <w:r>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866140</wp:posOffset>
                </wp:positionH>
                <wp:positionV relativeFrom="paragraph">
                  <wp:posOffset>24765</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88212D" w:rsidRPr="005D2A6E" w:rsidRDefault="00777C0C"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8.2pt;margin-top:1.95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" fillcolor="#2f4776" strokecolor="gray">
                <v:fill color2="#69f" rotate="t" angle="90" focus="50%" type="gradient"/>
                <v:shadow color="black" offset="1pt"/>
                <v:textbox inset="2.23519mm,1.1176mm,2.23519mm,1.1176mm">
                  <w:txbxContent>
                    <w:p w:rsidR="0088212D" w:rsidRPr="005D2A6E" w:rsidRDefault="00777C0C" w:rsidP="00E85A05">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E85A05" w:rsidRPr="000941A6" w:rsidRDefault="00E85A05" w:rsidP="00777C0C">
      <w:pP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AB5B9E" w:rsidRDefault="00AB5B9E" w:rsidP="00E85A05">
      <w:pPr>
        <w:jc w:val="center"/>
        <w:rPr>
          <w:rFonts w:cs="Arial"/>
          <w:b/>
          <w:sz w:val="18"/>
          <w:szCs w:val="18"/>
        </w:rPr>
      </w:pPr>
    </w:p>
    <w:p w:rsidR="00E85A05" w:rsidRPr="000941A6" w:rsidRDefault="00595860" w:rsidP="00E85A05">
      <w:pPr>
        <w:jc w:val="center"/>
        <w:rPr>
          <w:rFonts w:cs="Arial"/>
          <w:b/>
          <w:sz w:val="18"/>
          <w:szCs w:val="18"/>
        </w:rPr>
      </w:pPr>
      <w:r>
        <w:rPr>
          <w:noProof/>
          <w:lang w:val="es-BO" w:eastAsia="es-BO"/>
        </w:rPr>
        <mc:AlternateContent>
          <mc:Choice Requires="wps">
            <w:drawing>
              <wp:anchor distT="0" distB="0" distL="114300" distR="114300" simplePos="0" relativeHeight="251655168" behindDoc="0" locked="0" layoutInCell="1" allowOverlap="1">
                <wp:simplePos x="0" y="0"/>
                <wp:positionH relativeFrom="column">
                  <wp:posOffset>871220</wp:posOffset>
                </wp:positionH>
                <wp:positionV relativeFrom="paragraph">
                  <wp:posOffset>90805</wp:posOffset>
                </wp:positionV>
                <wp:extent cx="4436110" cy="4876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8212D" w:rsidRDefault="0088212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ÓDIGO ENDE N° CDCPP-ENDE-2019-129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68.6pt;margin-top:7.15pt;width:349.3pt;height:38.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" filled="f" fillcolor="#eaeaea" stroked="f" strokecolor="gray">
                <v:textbox inset="2.23519mm,1.1176mm,2.23519mm,1.1176mm">
                  <w:txbxContent>
                    <w:p w:rsidR="0088212D" w:rsidRDefault="0088212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ÓDIGO ENDE N° CDCPP-ENDE-2019-129</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BB15F2" w:rsidRPr="000941A6" w:rsidRDefault="00BB15F2" w:rsidP="00E85A05">
      <w:pPr>
        <w:jc w:val="center"/>
        <w:rPr>
          <w:rFonts w:cs="Arial"/>
          <w:b/>
          <w:sz w:val="18"/>
          <w:szCs w:val="18"/>
        </w:rPr>
      </w:pPr>
    </w:p>
    <w:p w:rsidR="00BB15F2" w:rsidRDefault="00C46595" w:rsidP="00BE6C93">
      <w:pPr>
        <w:jc w:val="center"/>
        <w:rPr>
          <w:rFonts w:ascii="Tahoma" w:hAnsi="Tahoma" w:cs="Tahoma"/>
          <w:b/>
          <w:bCs/>
          <w:iCs/>
          <w:color w:val="FF0000"/>
          <w:sz w:val="40"/>
          <w:szCs w:val="24"/>
        </w:rPr>
      </w:pPr>
      <w:r w:rsidRPr="00C46595">
        <w:rPr>
          <w:rFonts w:ascii="Tahoma" w:hAnsi="Tahoma" w:cs="Tahoma"/>
          <w:b/>
          <w:bCs/>
          <w:iCs/>
          <w:color w:val="FF0000"/>
          <w:sz w:val="40"/>
          <w:szCs w:val="24"/>
        </w:rPr>
        <w:t>ADQUISICION DE CAMARA TERMOGRAFICA PARA EL SISTEMA COBIJA - GESTION 2019</w:t>
      </w:r>
    </w:p>
    <w:p w:rsidR="001C382F" w:rsidRDefault="001C382F" w:rsidP="00BE6C93">
      <w:pPr>
        <w:jc w:val="center"/>
        <w:rPr>
          <w:rFonts w:ascii="Tahoma" w:hAnsi="Tahoma" w:cs="Tahoma"/>
          <w:b/>
          <w:bCs/>
          <w:iCs/>
          <w:color w:val="FF0000"/>
          <w:sz w:val="40"/>
          <w:szCs w:val="24"/>
        </w:rPr>
      </w:pPr>
    </w:p>
    <w:p w:rsidR="001C382F" w:rsidRDefault="001C382F" w:rsidP="00BE6C93">
      <w:pPr>
        <w:jc w:val="center"/>
        <w:rPr>
          <w:rFonts w:cs="Arial"/>
          <w:b/>
          <w:color w:val="FF0000"/>
          <w:sz w:val="44"/>
          <w:szCs w:val="18"/>
        </w:rPr>
      </w:pPr>
    </w:p>
    <w:p w:rsidR="00077AC6" w:rsidRPr="000941A6" w:rsidRDefault="00077AC6" w:rsidP="00077AC6">
      <w:pPr>
        <w:rPr>
          <w:rFonts w:cs="Arial"/>
          <w:b/>
          <w:sz w:val="18"/>
          <w:szCs w:val="18"/>
        </w:rPr>
      </w:pPr>
    </w:p>
    <w:p w:rsidR="00E85A05" w:rsidRDefault="00595860" w:rsidP="00E85A05">
      <w:pPr>
        <w:jc w:val="center"/>
        <w:rPr>
          <w:rFonts w:cs="Arial"/>
          <w:b/>
          <w:sz w:val="18"/>
          <w:szCs w:val="18"/>
        </w:rPr>
      </w:pPr>
      <w:r>
        <w:rPr>
          <w:noProof/>
          <w:lang w:val="es-BO" w:eastAsia="es-BO"/>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88212D" w:rsidRPr="00D46844" w:rsidRDefault="0088212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10.55pt;margin-top:.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sv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" filled="f" fillcolor="#eaeaea" stroked="f" strokecolor="gray">
                <v:textbox inset="2.23519mm,1.1176mm,2.23519mm,1.1176mm">
                  <w:txbxContent>
                    <w:p w:rsidR="0088212D" w:rsidRPr="00D46844" w:rsidRDefault="0088212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septiembre</w:t>
                      </w:r>
                      <w:proofErr w:type="spellEnd"/>
                      <w:r>
                        <w:rPr>
                          <w:rFonts w:ascii="Tahoma" w:hAnsi="Tahoma" w:cs="Tahoma"/>
                          <w:color w:val="000000"/>
                          <w:sz w:val="32"/>
                          <w:szCs w:val="36"/>
                          <w:lang w:val="pt-BR"/>
                        </w:rPr>
                        <w:t xml:space="preserve"> de 2019</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E85A05" w:rsidRDefault="00E85A05" w:rsidP="00E85A05">
      <w:pPr>
        <w:jc w:val="center"/>
        <w:outlineLvl w:val="0"/>
        <w:rPr>
          <w:rFonts w:cs="Tahoma"/>
          <w:b/>
          <w:sz w:val="18"/>
          <w:szCs w:val="18"/>
        </w:rPr>
      </w:pPr>
    </w:p>
    <w:p w:rsidR="004E4B0B" w:rsidRDefault="004E4B0B" w:rsidP="007672CA">
      <w:pPr>
        <w:jc w:val="center"/>
        <w:rPr>
          <w:rFonts w:ascii="Verdana" w:hAnsi="Verdana" w:cs="Arial"/>
          <w:b/>
          <w:sz w:val="18"/>
          <w:szCs w:val="18"/>
          <w:lang w:val="es-BO"/>
        </w:rPr>
      </w:pPr>
    </w:p>
    <w:p w:rsidR="00DE1078" w:rsidRDefault="007507E9" w:rsidP="00777C0C">
      <w:pPr>
        <w:jc w:val="center"/>
        <w:rPr>
          <w:rFonts w:ascii="Verdana" w:hAnsi="Verdana"/>
          <w:sz w:val="18"/>
          <w:szCs w:val="18"/>
          <w:lang w:val="es-BO"/>
        </w:rPr>
      </w:pPr>
      <w:r>
        <w:rPr>
          <w:rFonts w:ascii="Verdana" w:hAnsi="Verdana" w:cs="Arial"/>
          <w:b/>
          <w:sz w:val="18"/>
          <w:szCs w:val="18"/>
          <w:lang w:val="es-BO"/>
        </w:rPr>
        <w:br w:type="page"/>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lastRenderedPageBreak/>
        <w:t>FORMULARIO A-1</w:t>
      </w:r>
    </w:p>
    <w:p w:rsidR="00774A1C" w:rsidRPr="000941A6" w:rsidRDefault="00774A1C" w:rsidP="00774A1C">
      <w:pPr>
        <w:jc w:val="center"/>
        <w:rPr>
          <w:rFonts w:ascii="Verdana" w:hAnsi="Verdana" w:cs="Arial"/>
          <w:b/>
          <w:sz w:val="18"/>
          <w:szCs w:val="16"/>
        </w:rPr>
      </w:pPr>
      <w:r w:rsidRPr="000941A6">
        <w:rPr>
          <w:rFonts w:ascii="Verdana" w:hAnsi="Verdana" w:cs="Arial"/>
          <w:b/>
          <w:sz w:val="18"/>
          <w:szCs w:val="16"/>
        </w:rPr>
        <w:t xml:space="preserve">PRESENTACIÓN DE </w:t>
      </w:r>
      <w:r w:rsidR="00B032B1">
        <w:rPr>
          <w:rFonts w:ascii="Verdana" w:hAnsi="Verdana" w:cs="Arial"/>
          <w:b/>
          <w:sz w:val="18"/>
          <w:szCs w:val="16"/>
        </w:rPr>
        <w:t xml:space="preserve">EXPRESIONES DE </w:t>
      </w:r>
      <w:r w:rsidR="00D55686">
        <w:rPr>
          <w:rFonts w:ascii="Verdana" w:hAnsi="Verdana" w:cs="Arial"/>
          <w:b/>
          <w:sz w:val="18"/>
          <w:szCs w:val="16"/>
        </w:rPr>
        <w:t>INTERES</w:t>
      </w:r>
    </w:p>
    <w:p w:rsidR="00774A1C" w:rsidRDefault="00B12948" w:rsidP="00774A1C">
      <w:pPr>
        <w:jc w:val="center"/>
        <w:rPr>
          <w:rFonts w:ascii="Verdana" w:hAnsi="Verdana" w:cs="Arial"/>
          <w:b/>
          <w:sz w:val="18"/>
          <w:szCs w:val="16"/>
        </w:rPr>
      </w:pPr>
      <w:r>
        <w:rPr>
          <w:rFonts w:ascii="Verdana" w:hAnsi="Verdana" w:cs="Arial"/>
          <w:b/>
          <w:sz w:val="18"/>
          <w:szCs w:val="16"/>
        </w:rPr>
        <w:t>(</w:t>
      </w:r>
      <w:r w:rsidR="00774A1C" w:rsidRPr="000941A6">
        <w:rPr>
          <w:rFonts w:ascii="Verdana" w:hAnsi="Verdana" w:cs="Arial"/>
          <w:b/>
          <w:sz w:val="18"/>
          <w:szCs w:val="16"/>
        </w:rPr>
        <w:t>PARA EMPRESAS O ASOCIACIONES ACCIDENTALES</w:t>
      </w:r>
      <w:r>
        <w:rPr>
          <w:rFonts w:ascii="Verdana" w:hAnsi="Verdana" w:cs="Arial"/>
          <w:b/>
          <w:sz w:val="18"/>
          <w:szCs w:val="16"/>
        </w:rPr>
        <w:t>)</w:t>
      </w:r>
    </w:p>
    <w:p w:rsidR="00B12948" w:rsidRDefault="00B12948" w:rsidP="00774A1C">
      <w:pPr>
        <w:jc w:val="center"/>
        <w:rPr>
          <w:rFonts w:ascii="Verdana" w:hAnsi="Verdana" w:cs="Arial"/>
          <w:b/>
          <w:sz w:val="18"/>
          <w:szCs w:val="16"/>
        </w:rPr>
      </w:pPr>
    </w:p>
    <w:p w:rsidR="00774A1C" w:rsidRPr="000941A6" w:rsidRDefault="00774A1C" w:rsidP="00774A1C">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774A1C" w:rsidRPr="000941A6" w:rsidTr="00B032B1">
        <w:trPr>
          <w:jc w:val="center"/>
        </w:trPr>
        <w:tc>
          <w:tcPr>
            <w:tcW w:w="1984" w:type="dxa"/>
            <w:tcBorders>
              <w:top w:val="single" w:sz="12" w:space="0" w:color="auto"/>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single" w:sz="12" w:space="0" w:color="auto"/>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5103" w:type="dxa"/>
            <w:gridSpan w:val="2"/>
            <w:tcBorders>
              <w:top w:val="nil"/>
              <w:left w:val="nil"/>
              <w:bottom w:val="nil"/>
            </w:tcBorders>
            <w:vAlign w:val="center"/>
          </w:tcPr>
          <w:p w:rsidR="00774A1C" w:rsidRPr="000941A6" w:rsidRDefault="00774A1C" w:rsidP="00B032B1">
            <w:pPr>
              <w:jc w:val="center"/>
              <w:rPr>
                <w:rFonts w:ascii="Arial" w:hAnsi="Arial" w:cs="Arial"/>
                <w:b/>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774A1C" w:rsidRPr="00DB33D4" w:rsidRDefault="00774A1C" w:rsidP="00B032B1">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nil"/>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nil"/>
            </w:tcBorders>
            <w:vAlign w:val="center"/>
          </w:tcPr>
          <w:p w:rsidR="00774A1C" w:rsidRPr="000941A6" w:rsidRDefault="00774A1C" w:rsidP="00B032B1">
            <w:pPr>
              <w:rPr>
                <w:rFonts w:ascii="Arial" w:hAnsi="Arial" w:cs="Arial"/>
                <w:sz w:val="2"/>
                <w:szCs w:val="2"/>
              </w:rPr>
            </w:pPr>
          </w:p>
        </w:tc>
      </w:tr>
      <w:tr w:rsidR="00774A1C" w:rsidRPr="000941A6" w:rsidTr="00B032B1">
        <w:trPr>
          <w:jc w:val="center"/>
        </w:trPr>
        <w:tc>
          <w:tcPr>
            <w:tcW w:w="1984" w:type="dxa"/>
            <w:tcBorders>
              <w:top w:val="nil"/>
              <w:bottom w:val="nil"/>
              <w:right w:val="nil"/>
            </w:tcBorders>
            <w:tcMar>
              <w:left w:w="0" w:type="dxa"/>
              <w:right w:w="0" w:type="dxa"/>
            </w:tcMar>
            <w:vAlign w:val="center"/>
          </w:tcPr>
          <w:p w:rsidR="00774A1C" w:rsidRPr="00DB33D4" w:rsidRDefault="00774A1C" w:rsidP="00B032B1">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774A1C" w:rsidRPr="000941A6" w:rsidRDefault="00774A1C" w:rsidP="00B032B1">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774A1C" w:rsidRPr="000941A6" w:rsidRDefault="00774A1C" w:rsidP="00B032B1">
            <w:pPr>
              <w:rPr>
                <w:rFonts w:ascii="Arial" w:hAnsi="Arial" w:cs="Arial"/>
              </w:rPr>
            </w:pPr>
          </w:p>
        </w:tc>
        <w:tc>
          <w:tcPr>
            <w:tcW w:w="4960" w:type="dxa"/>
            <w:shd w:val="clear" w:color="auto" w:fill="F2F2F2"/>
            <w:vAlign w:val="center"/>
          </w:tcPr>
          <w:p w:rsidR="00774A1C" w:rsidRPr="000941A6" w:rsidRDefault="00774A1C" w:rsidP="00B032B1">
            <w:pPr>
              <w:rPr>
                <w:rFonts w:ascii="Arial" w:hAnsi="Arial" w:cs="Arial"/>
              </w:rPr>
            </w:pPr>
          </w:p>
        </w:tc>
        <w:tc>
          <w:tcPr>
            <w:tcW w:w="143" w:type="dxa"/>
            <w:tcBorders>
              <w:top w:val="nil"/>
              <w:left w:val="nil"/>
              <w:bottom w:val="nil"/>
            </w:tcBorders>
            <w:vAlign w:val="center"/>
          </w:tcPr>
          <w:p w:rsidR="00774A1C" w:rsidRPr="000941A6" w:rsidRDefault="00774A1C" w:rsidP="00B032B1">
            <w:pPr>
              <w:rPr>
                <w:rFonts w:ascii="Arial" w:hAnsi="Arial" w:cs="Arial"/>
              </w:rPr>
            </w:pPr>
          </w:p>
        </w:tc>
      </w:tr>
      <w:tr w:rsidR="00774A1C" w:rsidRPr="000941A6" w:rsidTr="00B032B1">
        <w:trPr>
          <w:jc w:val="center"/>
        </w:trPr>
        <w:tc>
          <w:tcPr>
            <w:tcW w:w="1984" w:type="dxa"/>
            <w:tcBorders>
              <w:top w:val="nil"/>
              <w:bottom w:val="single" w:sz="12" w:space="0" w:color="auto"/>
              <w:right w:val="nil"/>
            </w:tcBorders>
            <w:tcMar>
              <w:left w:w="0" w:type="dxa"/>
              <w:right w:w="0" w:type="dxa"/>
            </w:tcMar>
            <w:vAlign w:val="center"/>
          </w:tcPr>
          <w:p w:rsidR="00774A1C" w:rsidRPr="000941A6" w:rsidRDefault="00774A1C" w:rsidP="00B032B1">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774A1C" w:rsidRPr="000941A6" w:rsidRDefault="00774A1C" w:rsidP="00B032B1">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774A1C" w:rsidRPr="000941A6" w:rsidRDefault="00774A1C" w:rsidP="00B032B1">
            <w:pPr>
              <w:rPr>
                <w:rFonts w:ascii="Arial" w:hAnsi="Arial" w:cs="Arial"/>
                <w:sz w:val="2"/>
                <w:szCs w:val="2"/>
              </w:rPr>
            </w:pPr>
          </w:p>
        </w:tc>
        <w:tc>
          <w:tcPr>
            <w:tcW w:w="5103" w:type="dxa"/>
            <w:gridSpan w:val="2"/>
            <w:tcBorders>
              <w:top w:val="nil"/>
              <w:left w:val="nil"/>
              <w:bottom w:val="single" w:sz="12" w:space="0" w:color="auto"/>
            </w:tcBorders>
            <w:vAlign w:val="center"/>
          </w:tcPr>
          <w:p w:rsidR="00774A1C" w:rsidRPr="000941A6" w:rsidRDefault="00774A1C" w:rsidP="00B032B1">
            <w:pPr>
              <w:rPr>
                <w:rFonts w:ascii="Arial" w:hAnsi="Arial" w:cs="Arial"/>
                <w:sz w:val="2"/>
                <w:szCs w:val="2"/>
              </w:rPr>
            </w:pPr>
          </w:p>
        </w:tc>
      </w:tr>
    </w:tbl>
    <w:p w:rsidR="00774A1C" w:rsidRPr="00A9228E" w:rsidRDefault="00774A1C" w:rsidP="00774A1C">
      <w:pPr>
        <w:rPr>
          <w:rFonts w:ascii="Verdana" w:hAnsi="Verdana"/>
        </w:rPr>
      </w:pPr>
    </w:p>
    <w:p w:rsidR="00A9228E" w:rsidRPr="00A9228E" w:rsidRDefault="00A9228E" w:rsidP="00A9228E">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A9228E" w:rsidRPr="00A9228E" w:rsidRDefault="00A9228E" w:rsidP="00A9228E">
      <w:pPr>
        <w:suppressAutoHyphens/>
        <w:ind w:left="360"/>
        <w:jc w:val="both"/>
        <w:rPr>
          <w:rFonts w:ascii="Verdana" w:hAnsi="Verdana" w:cs="Arial"/>
          <w:b/>
          <w:sz w:val="18"/>
          <w:szCs w:val="18"/>
        </w:rPr>
      </w:pPr>
    </w:p>
    <w:p w:rsidR="00A9228E" w:rsidRPr="00A9228E" w:rsidRDefault="00A9228E" w:rsidP="00A9228E">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A9228E" w:rsidRPr="00A9228E" w:rsidRDefault="00A9228E" w:rsidP="00A9228E">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proofErr w:type="gramStart"/>
      <w:r w:rsidRPr="00A9228E">
        <w:rPr>
          <w:rFonts w:ascii="Verdana" w:hAnsi="Verdana" w:cs="Arial"/>
          <w:sz w:val="18"/>
          <w:szCs w:val="18"/>
        </w:rPr>
        <w:t>que</w:t>
      </w:r>
      <w:proofErr w:type="gramEnd"/>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A9228E" w:rsidRPr="00A9228E" w:rsidRDefault="00A9228E" w:rsidP="00A9228E">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w:t>
      </w:r>
      <w:r w:rsidR="003C7411" w:rsidRPr="00A9228E">
        <w:rPr>
          <w:rFonts w:ascii="Verdana" w:hAnsi="Verdana" w:cs="Arial"/>
          <w:sz w:val="18"/>
          <w:szCs w:val="18"/>
        </w:rPr>
        <w:t>que,</w:t>
      </w:r>
      <w:r w:rsidRPr="00A9228E">
        <w:rPr>
          <w:rFonts w:ascii="Verdana" w:hAnsi="Verdana" w:cs="Arial"/>
          <w:sz w:val="18"/>
          <w:szCs w:val="18"/>
        </w:rPr>
        <w:t xml:space="preserve"> en caso de ser </w:t>
      </w:r>
      <w:r w:rsidR="003C7411">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A9228E" w:rsidRPr="003C7411" w:rsidRDefault="00A9228E" w:rsidP="00A9228E">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3C7411" w:rsidRPr="003C7411" w:rsidRDefault="003C7411" w:rsidP="003C7411">
      <w:pPr>
        <w:numPr>
          <w:ilvl w:val="0"/>
          <w:numId w:val="2"/>
        </w:numPr>
        <w:jc w:val="both"/>
        <w:rPr>
          <w:rFonts w:ascii="Verdana" w:hAnsi="Verdana" w:cs="Arial"/>
          <w:sz w:val="18"/>
          <w:szCs w:val="18"/>
          <w:lang w:val="es-BO"/>
        </w:rPr>
      </w:pPr>
      <w:r w:rsidRPr="003C7411">
        <w:rPr>
          <w:rFonts w:ascii="Verdana" w:hAnsi="Verdana" w:cs="Arial"/>
          <w:sz w:val="18"/>
          <w:szCs w:val="18"/>
          <w:lang w:val="es-BO"/>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lang w:val="es-BO"/>
        </w:rPr>
        <w:t>N°</w:t>
      </w:r>
      <w:proofErr w:type="spellEnd"/>
      <w:r w:rsidRPr="003C7411">
        <w:rPr>
          <w:rFonts w:ascii="Verdana" w:hAnsi="Verdana" w:cs="Arial"/>
          <w:sz w:val="18"/>
          <w:szCs w:val="18"/>
          <w:lang w:val="es-BO"/>
        </w:rPr>
        <w:t xml:space="preserve"> 974 de Unidades de Transparencia.</w:t>
      </w:r>
    </w:p>
    <w:p w:rsidR="00A9228E" w:rsidRDefault="00A9228E" w:rsidP="00A9228E">
      <w:pPr>
        <w:tabs>
          <w:tab w:val="left" w:pos="1134"/>
        </w:tabs>
        <w:ind w:left="567"/>
        <w:jc w:val="both"/>
        <w:rPr>
          <w:rFonts w:cs="Arial"/>
          <w:sz w:val="18"/>
          <w:szCs w:val="18"/>
        </w:rPr>
      </w:pPr>
    </w:p>
    <w:p w:rsidR="00A9228E" w:rsidRDefault="00A9228E" w:rsidP="00A9228E">
      <w:pPr>
        <w:tabs>
          <w:tab w:val="left" w:pos="1134"/>
        </w:tabs>
        <w:ind w:left="567"/>
        <w:jc w:val="both"/>
        <w:rPr>
          <w:rFonts w:cs="Arial"/>
          <w:sz w:val="18"/>
          <w:szCs w:val="18"/>
        </w:rPr>
      </w:pPr>
    </w:p>
    <w:p w:rsidR="00A9228E" w:rsidRPr="003C7411" w:rsidRDefault="00A9228E" w:rsidP="00A9228E">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A9228E" w:rsidRPr="00806856" w:rsidRDefault="00A9228E" w:rsidP="00A9228E">
      <w:pPr>
        <w:tabs>
          <w:tab w:val="left" w:pos="567"/>
        </w:tabs>
        <w:jc w:val="both"/>
        <w:rPr>
          <w:rFonts w:cs="Arial"/>
          <w:b/>
          <w:sz w:val="18"/>
          <w:szCs w:val="18"/>
        </w:rPr>
      </w:pPr>
    </w:p>
    <w:p w:rsidR="00C01A2C" w:rsidRPr="00C01A2C" w:rsidRDefault="00A9228E" w:rsidP="00C01A2C">
      <w:pPr>
        <w:jc w:val="both"/>
        <w:rPr>
          <w:rFonts w:ascii="Verdana" w:hAnsi="Verdana" w:cs="Arial"/>
          <w:sz w:val="18"/>
          <w:szCs w:val="18"/>
          <w:lang w:val="es-BO"/>
        </w:rPr>
      </w:pPr>
      <w:r w:rsidRPr="003C7411">
        <w:rPr>
          <w:rFonts w:ascii="Verdana" w:hAnsi="Verdana" w:cs="Arial"/>
          <w:sz w:val="18"/>
          <w:szCs w:val="18"/>
        </w:rPr>
        <w:t xml:space="preserve">En caso de ser </w:t>
      </w:r>
      <w:r w:rsidR="00D42E56">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sidR="00C01A2C">
        <w:rPr>
          <w:rFonts w:ascii="Verdana" w:hAnsi="Verdana" w:cs="Arial"/>
          <w:sz w:val="18"/>
          <w:szCs w:val="18"/>
        </w:rPr>
        <w:t xml:space="preserve"> </w:t>
      </w:r>
      <w:r w:rsidR="00C01A2C" w:rsidRPr="00C01A2C">
        <w:rPr>
          <w:rFonts w:ascii="Verdana" w:hAnsi="Verdana" w:cs="Arial"/>
          <w:sz w:val="18"/>
          <w:szCs w:val="18"/>
          <w:lang w:val="es-BO"/>
        </w:rPr>
        <w:t xml:space="preserve">aceptando que el incumplimiento es causal de descalificación de la propuesta. En caso de Asociaciones Accidentales, la documentación conjunta a presentar es la señalada en los incisos: </w:t>
      </w:r>
      <w:r w:rsidR="00284293">
        <w:rPr>
          <w:rFonts w:ascii="Verdana" w:hAnsi="Verdana" w:cs="Arial"/>
          <w:sz w:val="18"/>
          <w:szCs w:val="18"/>
          <w:lang w:val="es-BO"/>
        </w:rPr>
        <w:t>a</w:t>
      </w:r>
      <w:r w:rsidR="00C01A2C" w:rsidRPr="00C01A2C">
        <w:rPr>
          <w:rFonts w:ascii="Verdana" w:hAnsi="Verdana" w:cs="Arial"/>
          <w:sz w:val="18"/>
          <w:szCs w:val="18"/>
          <w:lang w:val="es-BO"/>
        </w:rPr>
        <w:t xml:space="preserve">), </w:t>
      </w:r>
      <w:r w:rsidR="00015395">
        <w:rPr>
          <w:rFonts w:ascii="Verdana" w:hAnsi="Verdana" w:cs="Arial"/>
          <w:sz w:val="18"/>
          <w:szCs w:val="18"/>
          <w:lang w:val="es-BO"/>
        </w:rPr>
        <w:t>e</w:t>
      </w:r>
      <w:r w:rsidR="002A2AD0">
        <w:rPr>
          <w:rFonts w:ascii="Verdana" w:hAnsi="Verdana" w:cs="Arial"/>
          <w:sz w:val="18"/>
          <w:szCs w:val="18"/>
          <w:lang w:val="es-BO"/>
        </w:rPr>
        <w:t xml:space="preserve">) </w:t>
      </w:r>
      <w:r w:rsidR="00015395">
        <w:rPr>
          <w:rFonts w:ascii="Verdana" w:hAnsi="Verdana" w:cs="Arial"/>
          <w:sz w:val="18"/>
          <w:szCs w:val="18"/>
          <w:lang w:val="es-BO"/>
        </w:rPr>
        <w:t>f</w:t>
      </w:r>
      <w:r w:rsidR="00C01A2C" w:rsidRPr="00C01A2C">
        <w:rPr>
          <w:rFonts w:ascii="Verdana" w:hAnsi="Verdana" w:cs="Arial"/>
          <w:sz w:val="18"/>
          <w:szCs w:val="18"/>
          <w:lang w:val="es-BO"/>
        </w:rPr>
        <w:t>)</w:t>
      </w:r>
      <w:r w:rsidR="00284293">
        <w:rPr>
          <w:rFonts w:ascii="Verdana" w:hAnsi="Verdana" w:cs="Arial"/>
          <w:sz w:val="18"/>
          <w:szCs w:val="18"/>
          <w:lang w:val="es-BO"/>
        </w:rPr>
        <w:t>, j</w:t>
      </w:r>
      <w:r w:rsidR="00C01A2C" w:rsidRPr="00C01A2C">
        <w:rPr>
          <w:rFonts w:ascii="Verdana" w:hAnsi="Verdana" w:cs="Arial"/>
          <w:sz w:val="18"/>
          <w:szCs w:val="18"/>
          <w:lang w:val="es-BO"/>
        </w:rPr>
        <w:t>).</w:t>
      </w:r>
    </w:p>
    <w:p w:rsidR="00A9228E" w:rsidRPr="00C01A2C" w:rsidRDefault="00A9228E" w:rsidP="00A9228E">
      <w:pPr>
        <w:jc w:val="both"/>
        <w:rPr>
          <w:rFonts w:ascii="Verdana" w:hAnsi="Verdana" w:cs="Arial"/>
          <w:sz w:val="18"/>
          <w:szCs w:val="18"/>
          <w:lang w:val="es-BO"/>
        </w:rPr>
      </w:pPr>
    </w:p>
    <w:p w:rsidR="00A9228E" w:rsidRPr="003C7411" w:rsidRDefault="00A9228E" w:rsidP="00A9228E">
      <w:pPr>
        <w:jc w:val="both"/>
        <w:rPr>
          <w:rFonts w:ascii="Verdana" w:hAnsi="Verdana" w:cs="Arial"/>
          <w:sz w:val="18"/>
          <w:szCs w:val="18"/>
        </w:rPr>
      </w:pPr>
    </w:p>
    <w:p w:rsidR="00A9228E" w:rsidRPr="00015395" w:rsidRDefault="00A9228E" w:rsidP="00AA65B1">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A9228E" w:rsidRPr="00015395" w:rsidRDefault="00A9228E" w:rsidP="00AA65B1">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w:t>
      </w:r>
      <w:r w:rsidR="00015395" w:rsidRPr="00015395">
        <w:rPr>
          <w:rFonts w:ascii="Verdana" w:hAnsi="Verdana" w:cs="Arial"/>
          <w:sz w:val="18"/>
          <w:szCs w:val="18"/>
        </w:rPr>
        <w:t xml:space="preserve"> del representante legal.</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w:t>
      </w:r>
      <w:r w:rsidR="00284293" w:rsidRPr="00015395">
        <w:rPr>
          <w:rFonts w:ascii="Verdana" w:hAnsi="Verdana" w:cs="Arial"/>
          <w:sz w:val="18"/>
          <w:szCs w:val="18"/>
        </w:rPr>
        <w:t>.</w:t>
      </w:r>
      <w:r w:rsidR="00E70E14" w:rsidRPr="00015395">
        <w:rPr>
          <w:rFonts w:ascii="Verdana" w:hAnsi="Verdana" w:cs="Arial"/>
          <w:sz w:val="18"/>
          <w:szCs w:val="18"/>
        </w:rPr>
        <w:t xml:space="preserve"> (Fotocopia simple)</w:t>
      </w:r>
    </w:p>
    <w:p w:rsidR="00D42E56"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Original de la </w:t>
      </w:r>
      <w:r w:rsidR="00D42E56" w:rsidRPr="00015395">
        <w:rPr>
          <w:rFonts w:ascii="Verdana" w:hAnsi="Verdana" w:cs="Arial"/>
          <w:sz w:val="18"/>
          <w:szCs w:val="18"/>
        </w:rPr>
        <w:t xml:space="preserve">Matricula de Comercio actualizada, excepto para proponentes cuya normativa legal inherente a su constitución así lo prevea. </w:t>
      </w:r>
    </w:p>
    <w:p w:rsidR="00D42E56"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Copia Legalizada del </w:t>
      </w:r>
      <w:r w:rsidR="00D42E56" w:rsidRPr="00015395">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C01A2C"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Original de la </w:t>
      </w:r>
      <w:r w:rsidR="00C01A2C" w:rsidRPr="00015395">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w:t>
      </w:r>
      <w:bookmarkStart w:id="1" w:name="_GoBack"/>
      <w:bookmarkEnd w:id="1"/>
      <w:r w:rsidR="00C01A2C" w:rsidRPr="00015395">
        <w:rPr>
          <w:rFonts w:ascii="Verdana" w:hAnsi="Verdana" w:cs="Arial"/>
          <w:sz w:val="18"/>
          <w:szCs w:val="18"/>
        </w:rPr>
        <w:t xml:space="preserve">ución inmediata; emitida a nombre de la </w:t>
      </w:r>
      <w:r w:rsidRPr="00015395">
        <w:rPr>
          <w:rFonts w:ascii="Verdana" w:hAnsi="Verdana" w:cs="Arial"/>
          <w:sz w:val="18"/>
          <w:szCs w:val="18"/>
        </w:rPr>
        <w:t>Empresa Nacional de Electricidad.</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lang w:val="es-BO"/>
        </w:rPr>
        <w:t>Certificado de No Adeudo por Contribuciones al Seguro Social Obligatorio de largo plazo y al Sistema Integral de Pensiones.</w:t>
      </w:r>
    </w:p>
    <w:p w:rsidR="00A9228E" w:rsidRPr="00015395" w:rsidRDefault="00E70E14" w:rsidP="00AA65B1">
      <w:pPr>
        <w:numPr>
          <w:ilvl w:val="0"/>
          <w:numId w:val="23"/>
        </w:numPr>
        <w:jc w:val="both"/>
        <w:rPr>
          <w:rFonts w:ascii="Verdana" w:hAnsi="Verdana" w:cs="Arial"/>
          <w:sz w:val="18"/>
          <w:szCs w:val="18"/>
        </w:rPr>
      </w:pPr>
      <w:r w:rsidRPr="00015395">
        <w:rPr>
          <w:rFonts w:ascii="Verdana" w:hAnsi="Verdana" w:cs="Arial"/>
          <w:sz w:val="18"/>
          <w:szCs w:val="18"/>
        </w:rPr>
        <w:t xml:space="preserve">Copia del </w:t>
      </w:r>
      <w:r w:rsidR="00A9228E" w:rsidRPr="00015395">
        <w:rPr>
          <w:rFonts w:ascii="Verdana" w:hAnsi="Verdana" w:cs="Arial"/>
          <w:sz w:val="18"/>
          <w:szCs w:val="18"/>
        </w:rPr>
        <w:t>Certificación de Inscripción al Servicio de Impuestos Nacionales (NIT)</w:t>
      </w:r>
    </w:p>
    <w:p w:rsidR="00A9228E" w:rsidRPr="00015395" w:rsidRDefault="00A9228E" w:rsidP="00AA65B1">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00C01A2C" w:rsidRPr="00015395">
        <w:rPr>
          <w:rFonts w:ascii="Verdana" w:hAnsi="Verdana" w:cs="Arial"/>
          <w:sz w:val="18"/>
          <w:szCs w:val="18"/>
        </w:rPr>
        <w:t>;</w:t>
      </w:r>
      <w:r w:rsidR="00C01A2C" w:rsidRPr="00015395">
        <w:rPr>
          <w:rFonts w:ascii="Verdana" w:hAnsi="Verdana" w:cs="Tahoma"/>
        </w:rPr>
        <w:t xml:space="preserve"> </w:t>
      </w:r>
      <w:r w:rsidR="00C01A2C" w:rsidRPr="00015395">
        <w:rPr>
          <w:rFonts w:ascii="Verdana" w:hAnsi="Verdana" w:cs="Tahoma"/>
          <w:sz w:val="18"/>
          <w:szCs w:val="18"/>
        </w:rPr>
        <w:t>en caso de tener observaciones, deberá presentar Documentos de respaldo actualizados o Certificación de liberación de la deuda.</w:t>
      </w:r>
    </w:p>
    <w:p w:rsidR="00A9228E" w:rsidRPr="00015395" w:rsidRDefault="00D42E56" w:rsidP="00AA65B1">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C01A2C" w:rsidRPr="00015395" w:rsidRDefault="00C01A2C" w:rsidP="00AA65B1">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C01A2C" w:rsidRPr="00015395" w:rsidRDefault="00C01A2C" w:rsidP="00AA65B1">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A9228E" w:rsidRPr="003C7411" w:rsidRDefault="00A9228E" w:rsidP="00A9228E">
      <w:pPr>
        <w:jc w:val="both"/>
        <w:rPr>
          <w:rFonts w:ascii="Verdana" w:hAnsi="Verdana" w:cs="Arial"/>
          <w:sz w:val="18"/>
          <w:szCs w:val="18"/>
        </w:rPr>
      </w:pPr>
    </w:p>
    <w:p w:rsidR="00A9228E" w:rsidRDefault="00A9228E" w:rsidP="00A9228E">
      <w:pPr>
        <w:jc w:val="both"/>
        <w:rPr>
          <w:rFonts w:cs="Arial"/>
          <w:sz w:val="18"/>
          <w:szCs w:val="18"/>
        </w:rPr>
      </w:pPr>
    </w:p>
    <w:p w:rsidR="00A9228E" w:rsidRDefault="00A9228E" w:rsidP="00A9228E">
      <w:pPr>
        <w:jc w:val="both"/>
        <w:rPr>
          <w:rFonts w:cs="Arial"/>
          <w:sz w:val="18"/>
          <w:szCs w:val="18"/>
        </w:rPr>
      </w:pPr>
    </w:p>
    <w:p w:rsidR="00A9228E" w:rsidRPr="00C01A2C" w:rsidRDefault="00A9228E" w:rsidP="00A9228E">
      <w:pPr>
        <w:jc w:val="both"/>
        <w:rPr>
          <w:rFonts w:ascii="Verdana" w:hAnsi="Verdana" w:cs="Arial"/>
          <w:sz w:val="18"/>
          <w:szCs w:val="18"/>
        </w:rPr>
      </w:pPr>
    </w:p>
    <w:p w:rsidR="00A9228E" w:rsidRPr="00C01A2C" w:rsidRDefault="00A9228E" w:rsidP="00A9228E">
      <w:pPr>
        <w:jc w:val="both"/>
        <w:rPr>
          <w:rFonts w:ascii="Verdana" w:hAnsi="Verdana" w:cs="Arial"/>
          <w:b/>
          <w:sz w:val="18"/>
          <w:szCs w:val="18"/>
        </w:rPr>
      </w:pPr>
    </w:p>
    <w:p w:rsidR="00015395" w:rsidRPr="00DB33D4" w:rsidRDefault="00015395" w:rsidP="00015395">
      <w:pPr>
        <w:ind w:left="1134" w:hanging="425"/>
        <w:jc w:val="both"/>
        <w:rPr>
          <w:rFonts w:ascii="Verdana" w:hAnsi="Verdana" w:cs="Arial"/>
          <w:sz w:val="16"/>
          <w:szCs w:val="16"/>
        </w:rPr>
      </w:pPr>
    </w:p>
    <w:p w:rsidR="00015395" w:rsidRPr="00B002AD" w:rsidRDefault="00015395" w:rsidP="00015395">
      <w:pPr>
        <w:jc w:val="center"/>
        <w:rPr>
          <w:rFonts w:ascii="Verdana" w:hAnsi="Verdana" w:cs="Arial"/>
          <w:b/>
          <w:i/>
          <w:sz w:val="18"/>
          <w:szCs w:val="18"/>
          <w:lang w:val="es-BO"/>
        </w:rPr>
      </w:pPr>
      <w:r w:rsidRPr="00B002AD">
        <w:rPr>
          <w:rFonts w:ascii="Verdana" w:hAnsi="Verdana" w:cs="Arial"/>
          <w:b/>
          <w:i/>
          <w:sz w:val="18"/>
          <w:szCs w:val="18"/>
          <w:lang w:val="es-BO"/>
        </w:rPr>
        <w:t>(Firma del propietario o representante legal del proponente)</w:t>
      </w:r>
    </w:p>
    <w:p w:rsidR="00015395" w:rsidRPr="00B002AD" w:rsidRDefault="00015395" w:rsidP="00015395">
      <w:pPr>
        <w:jc w:val="center"/>
        <w:rPr>
          <w:rFonts w:ascii="Verdana" w:hAnsi="Verdana" w:cs="Arial"/>
          <w:b/>
          <w:bCs/>
          <w:i/>
          <w:iCs/>
          <w:sz w:val="18"/>
          <w:szCs w:val="18"/>
          <w:lang w:val="es-BO"/>
        </w:rPr>
      </w:pPr>
      <w:r w:rsidRPr="00B002AD">
        <w:rPr>
          <w:rFonts w:ascii="Verdana" w:hAnsi="Verdana" w:cs="Arial"/>
          <w:b/>
          <w:bCs/>
          <w:i/>
          <w:iCs/>
          <w:sz w:val="18"/>
          <w:szCs w:val="18"/>
          <w:lang w:val="es-BO"/>
        </w:rPr>
        <w:t xml:space="preserve"> (Nombre completo)</w:t>
      </w:r>
    </w:p>
    <w:p w:rsidR="00015395" w:rsidRDefault="00015395" w:rsidP="00E1636D">
      <w:pPr>
        <w:rPr>
          <w:rFonts w:ascii="Verdana" w:hAnsi="Verdana" w:cs="Arial"/>
          <w:b/>
          <w:sz w:val="18"/>
          <w:szCs w:val="18"/>
        </w:rPr>
      </w:pPr>
      <w:r>
        <w:rPr>
          <w:rFonts w:ascii="Verdana" w:hAnsi="Verdana" w:cs="Arial"/>
          <w:b/>
          <w:sz w:val="16"/>
          <w:szCs w:val="16"/>
        </w:rPr>
        <w:br w:type="page"/>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FORMULARIO A-2a</w:t>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IDENTIFICACIÓN DEL PROPONENTE</w:t>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(Para Empresas)</w:t>
      </w:r>
    </w:p>
    <w:p w:rsidR="00015395" w:rsidRPr="00015395" w:rsidRDefault="00015395" w:rsidP="00015395">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15395" w:rsidRPr="00015395" w:rsidTr="00015395">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15395" w:rsidRPr="00015395" w:rsidRDefault="00015395" w:rsidP="00AA65B1">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DATOS GENERALES DEL PROPONENTE</w:t>
            </w: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hideMark/>
          </w:tcPr>
          <w:p w:rsidR="00015395" w:rsidRPr="00015395" w:rsidRDefault="00015395" w:rsidP="00015395">
            <w:pPr>
              <w:rPr>
                <w:rFonts w:ascii="Calibri" w:hAnsi="Calibri" w:cs="Calibri"/>
                <w:sz w:val="16"/>
                <w:szCs w:val="16"/>
                <w:lang w:val="es-BO"/>
              </w:rPr>
            </w:pPr>
            <w:r w:rsidRPr="00015395">
              <w:rPr>
                <w:rFonts w:ascii="Calibri" w:hAnsi="Calibri" w:cs="Calibri"/>
                <w:sz w:val="16"/>
                <w:szCs w:val="16"/>
                <w:lang w:val="es-BO"/>
              </w:rPr>
              <w:t> </w:t>
            </w: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r w:rsidRPr="00015395">
              <w:rPr>
                <w:sz w:val="16"/>
                <w:szCs w:val="16"/>
                <w:lang w:val="es-BO"/>
              </w:rPr>
              <w:t> </w:t>
            </w: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8"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6"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9"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997" w:type="pct"/>
            <w:gridSpan w:val="33"/>
            <w:vMerge w:val="restart"/>
            <w:tcBorders>
              <w:top w:val="nil"/>
              <w:right w:val="single" w:sz="2" w:space="0" w:color="auto"/>
            </w:tcBorders>
            <w:shd w:val="clear" w:color="auto" w:fill="auto"/>
            <w:vAlign w:val="center"/>
          </w:tcPr>
          <w:p w:rsidR="00015395" w:rsidRPr="00015395" w:rsidRDefault="00015395" w:rsidP="00015395">
            <w:pPr>
              <w:jc w:val="right"/>
              <w:rPr>
                <w:sz w:val="16"/>
                <w:szCs w:val="16"/>
                <w:lang w:val="es-BO"/>
              </w:rPr>
            </w:pPr>
            <w:r w:rsidRPr="00015395">
              <w:rPr>
                <w:rFonts w:ascii="Arial" w:hAnsi="Arial" w:cs="Arial"/>
                <w:bCs/>
                <w:sz w:val="16"/>
                <w:szCs w:val="16"/>
                <w:lang w:val="es-BO"/>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997" w:type="pct"/>
            <w:gridSpan w:val="33"/>
            <w:vMerge/>
            <w:tcBorders>
              <w:bottom w:val="nil"/>
              <w:right w:val="single" w:sz="2" w:space="0" w:color="auto"/>
            </w:tcBorders>
            <w:shd w:val="clear" w:color="auto" w:fill="auto"/>
            <w:vAlign w:val="center"/>
          </w:tcPr>
          <w:p w:rsidR="00015395" w:rsidRPr="00015395" w:rsidRDefault="00015395" w:rsidP="00015395">
            <w:pPr>
              <w:rPr>
                <w:sz w:val="16"/>
                <w:szCs w:val="16"/>
                <w:lang w:val="es-BO"/>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30" w:type="pct"/>
            <w:gridSpan w:val="6"/>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jc w:val="right"/>
              <w:rPr>
                <w:rFonts w:ascii="Arial" w:hAnsi="Arial" w:cs="Arial"/>
                <w:bCs/>
                <w:sz w:val="16"/>
                <w:szCs w:val="16"/>
                <w:lang w:val="es-BO"/>
              </w:rPr>
            </w:pPr>
          </w:p>
        </w:tc>
        <w:tc>
          <w:tcPr>
            <w:tcW w:w="997" w:type="pct"/>
            <w:gridSpan w:val="33"/>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jc w:val="both"/>
              <w:rPr>
                <w:b/>
                <w:i/>
                <w:sz w:val="16"/>
                <w:szCs w:val="16"/>
                <w:highlight w:val="yellow"/>
                <w:lang w:val="es-BO"/>
              </w:rPr>
            </w:pPr>
          </w:p>
        </w:tc>
        <w:tc>
          <w:tcPr>
            <w:tcW w:w="116" w:type="pct"/>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jc w:val="right"/>
              <w:rPr>
                <w:rFonts w:ascii="Arial" w:hAnsi="Arial" w:cs="Arial"/>
                <w:bCs/>
                <w:sz w:val="16"/>
                <w:szCs w:val="16"/>
                <w:lang w:val="es-BO"/>
              </w:rPr>
            </w:pPr>
          </w:p>
        </w:tc>
        <w:tc>
          <w:tcPr>
            <w:tcW w:w="997" w:type="pct"/>
            <w:gridSpan w:val="33"/>
            <w:vMerge/>
            <w:tcBorders>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lang w:val="es-BO"/>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sz w:val="16"/>
                <w:szCs w:val="16"/>
                <w:lang w:val="es-BO"/>
              </w:rPr>
            </w:pPr>
          </w:p>
        </w:tc>
        <w:tc>
          <w:tcPr>
            <w:tcW w:w="116" w:type="pct"/>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8"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6"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9"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30" w:type="pct"/>
            <w:gridSpan w:val="6"/>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single" w:sz="4" w:space="0" w:color="auto"/>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8"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876" w:type="pct"/>
            <w:gridSpan w:val="19"/>
            <w:tcBorders>
              <w:top w:val="nil"/>
              <w:bottom w:val="single" w:sz="4" w:space="0" w:color="auto"/>
            </w:tcBorders>
            <w:shd w:val="clear" w:color="auto" w:fill="auto"/>
            <w:vAlign w:val="center"/>
          </w:tcPr>
          <w:p w:rsidR="00015395" w:rsidRPr="00015395" w:rsidRDefault="00015395" w:rsidP="00015395">
            <w:pPr>
              <w:jc w:val="center"/>
              <w:rPr>
                <w:sz w:val="16"/>
                <w:szCs w:val="16"/>
                <w:lang w:val="es-BO"/>
              </w:rPr>
            </w:pPr>
            <w:r w:rsidRPr="00015395">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rsidR="00015395" w:rsidRPr="00015395" w:rsidRDefault="00015395" w:rsidP="00015395">
            <w:pPr>
              <w:jc w:val="center"/>
              <w:rPr>
                <w:sz w:val="16"/>
                <w:szCs w:val="16"/>
                <w:lang w:val="es-BO"/>
              </w:rPr>
            </w:pPr>
          </w:p>
        </w:tc>
        <w:tc>
          <w:tcPr>
            <w:tcW w:w="874" w:type="pct"/>
            <w:gridSpan w:val="33"/>
            <w:tcBorders>
              <w:top w:val="nil"/>
              <w:bottom w:val="single" w:sz="2" w:space="0" w:color="auto"/>
            </w:tcBorders>
            <w:shd w:val="clear" w:color="auto" w:fill="auto"/>
            <w:vAlign w:val="center"/>
          </w:tcPr>
          <w:p w:rsidR="00015395" w:rsidRPr="00015395" w:rsidRDefault="00015395" w:rsidP="00015395">
            <w:pPr>
              <w:jc w:val="center"/>
              <w:rPr>
                <w:sz w:val="16"/>
                <w:szCs w:val="16"/>
                <w:lang w:val="es-BO"/>
              </w:rPr>
            </w:pPr>
            <w:r w:rsidRPr="00015395">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rsidR="00015395" w:rsidRPr="00015395" w:rsidRDefault="00015395" w:rsidP="00015395">
            <w:pPr>
              <w:jc w:val="center"/>
              <w:rPr>
                <w:sz w:val="16"/>
                <w:szCs w:val="16"/>
                <w:lang w:val="es-BO"/>
              </w:rPr>
            </w:pPr>
          </w:p>
        </w:tc>
        <w:tc>
          <w:tcPr>
            <w:tcW w:w="1755" w:type="pct"/>
            <w:gridSpan w:val="51"/>
            <w:tcBorders>
              <w:top w:val="nil"/>
              <w:bottom w:val="single" w:sz="2" w:space="0" w:color="auto"/>
            </w:tcBorders>
            <w:shd w:val="clear" w:color="auto" w:fill="auto"/>
            <w:vAlign w:val="center"/>
          </w:tcPr>
          <w:p w:rsidR="00015395" w:rsidRPr="00015395" w:rsidRDefault="00015395" w:rsidP="00015395">
            <w:pPr>
              <w:jc w:val="center"/>
              <w:rPr>
                <w:sz w:val="16"/>
                <w:szCs w:val="16"/>
                <w:lang w:val="es-BO"/>
              </w:rPr>
            </w:pPr>
            <w:r w:rsidRPr="00015395">
              <w:rPr>
                <w:rFonts w:ascii="Arial" w:hAnsi="Arial" w:cs="Arial"/>
                <w:i/>
                <w:iCs/>
                <w:sz w:val="16"/>
                <w:szCs w:val="16"/>
                <w:lang w:val="es-BO"/>
              </w:rPr>
              <w:t>Dirección</w:t>
            </w: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997" w:type="pct"/>
            <w:gridSpan w:val="33"/>
            <w:tcBorders>
              <w:top w:val="nil"/>
              <w:bottom w:val="nil"/>
              <w:right w:val="single" w:sz="4" w:space="0" w:color="auto"/>
            </w:tcBorders>
            <w:shd w:val="clear" w:color="auto" w:fill="auto"/>
            <w:vAlign w:val="center"/>
          </w:tcPr>
          <w:p w:rsidR="00015395" w:rsidRPr="00015395" w:rsidRDefault="00015395" w:rsidP="00015395">
            <w:pPr>
              <w:jc w:val="right"/>
              <w:rPr>
                <w:sz w:val="16"/>
                <w:szCs w:val="16"/>
                <w:lang w:val="es-BO"/>
              </w:rPr>
            </w:pPr>
            <w:r w:rsidRPr="00015395">
              <w:rPr>
                <w:rFonts w:ascii="Arial" w:hAnsi="Arial" w:cs="Arial"/>
                <w:bCs/>
                <w:sz w:val="16"/>
                <w:szCs w:val="16"/>
                <w:lang w:val="es-BO"/>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015395" w:rsidRPr="00015395" w:rsidRDefault="00015395" w:rsidP="00015395">
            <w:pPr>
              <w:jc w:val="center"/>
              <w:rPr>
                <w:sz w:val="16"/>
                <w:szCs w:val="16"/>
                <w:lang w:val="es-BO"/>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jc w:val="center"/>
              <w:rPr>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jc w:val="cente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8"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single" w:sz="2" w:space="0" w:color="auto"/>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859" w:type="pct"/>
            <w:gridSpan w:val="27"/>
            <w:tcBorders>
              <w:top w:val="nil"/>
              <w:bottom w:val="nil"/>
              <w:right w:val="single" w:sz="2" w:space="0" w:color="auto"/>
            </w:tcBorders>
            <w:shd w:val="clear" w:color="auto" w:fill="auto"/>
            <w:vAlign w:val="center"/>
          </w:tcPr>
          <w:p w:rsidR="00015395" w:rsidRPr="00015395" w:rsidRDefault="00015395" w:rsidP="00015395">
            <w:pPr>
              <w:jc w:val="right"/>
              <w:rPr>
                <w:sz w:val="16"/>
                <w:szCs w:val="16"/>
                <w:lang w:val="es-BO"/>
              </w:rPr>
            </w:pPr>
            <w:r w:rsidRPr="00015395">
              <w:rPr>
                <w:rFonts w:ascii="Arial" w:hAnsi="Arial" w:cs="Arial"/>
                <w:bCs/>
                <w:sz w:val="16"/>
                <w:szCs w:val="16"/>
                <w:lang w:val="es-BO"/>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24" w:type="pct"/>
            <w:gridSpan w:val="3"/>
            <w:tcBorders>
              <w:top w:val="nil"/>
              <w:left w:val="single" w:sz="2" w:space="0" w:color="auto"/>
              <w:bottom w:val="nil"/>
            </w:tcBorders>
            <w:shd w:val="clear" w:color="auto" w:fill="auto"/>
            <w:vAlign w:val="center"/>
          </w:tcPr>
          <w:p w:rsidR="00015395" w:rsidRPr="00015395" w:rsidRDefault="00015395" w:rsidP="00015395">
            <w:pPr>
              <w:rPr>
                <w:sz w:val="16"/>
                <w:szCs w:val="16"/>
                <w:lang w:val="es-BO"/>
              </w:rPr>
            </w:pPr>
          </w:p>
        </w:tc>
        <w:tc>
          <w:tcPr>
            <w:tcW w:w="1624" w:type="pct"/>
            <w:gridSpan w:val="48"/>
            <w:tcBorders>
              <w:top w:val="nil"/>
              <w:bottom w:val="nil"/>
              <w:right w:val="single" w:sz="2" w:space="0" w:color="auto"/>
            </w:tcBorders>
            <w:shd w:val="clear" w:color="auto" w:fill="auto"/>
            <w:vAlign w:val="center"/>
          </w:tcPr>
          <w:p w:rsidR="00015395" w:rsidRPr="00015395" w:rsidRDefault="00015395" w:rsidP="00015395">
            <w:pPr>
              <w:jc w:val="right"/>
              <w:rPr>
                <w:sz w:val="16"/>
                <w:szCs w:val="16"/>
                <w:lang w:val="es-BO"/>
              </w:rPr>
            </w:pPr>
            <w:r w:rsidRPr="00015395">
              <w:rPr>
                <w:rFonts w:ascii="Arial" w:hAnsi="Arial" w:cs="Arial"/>
                <w:bCs/>
                <w:sz w:val="16"/>
                <w:szCs w:val="16"/>
                <w:lang w:val="es-BO"/>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876" w:type="pct"/>
            <w:gridSpan w:val="19"/>
            <w:tcBorders>
              <w:top w:val="nil"/>
            </w:tcBorders>
            <w:shd w:val="clear" w:color="auto" w:fill="auto"/>
            <w:vAlign w:val="center"/>
          </w:tcPr>
          <w:p w:rsidR="00015395" w:rsidRPr="00015395" w:rsidRDefault="00015395" w:rsidP="00015395">
            <w:pPr>
              <w:rPr>
                <w:rFonts w:ascii="Arial" w:hAnsi="Arial" w:cs="Arial"/>
                <w:i/>
                <w:iCs/>
                <w:sz w:val="14"/>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tcBorders>
            <w:shd w:val="clear" w:color="auto" w:fill="auto"/>
            <w:vAlign w:val="center"/>
          </w:tcPr>
          <w:p w:rsidR="00015395" w:rsidRPr="00015395" w:rsidRDefault="00015395" w:rsidP="00015395">
            <w:pPr>
              <w:rPr>
                <w:sz w:val="16"/>
                <w:szCs w:val="16"/>
                <w:lang w:val="es-BO"/>
              </w:rPr>
            </w:pPr>
          </w:p>
        </w:tc>
        <w:tc>
          <w:tcPr>
            <w:tcW w:w="126" w:type="pct"/>
            <w:gridSpan w:val="4"/>
            <w:tcBorders>
              <w:top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tcBorders>
            <w:shd w:val="clear" w:color="auto" w:fill="auto"/>
            <w:vAlign w:val="center"/>
          </w:tcPr>
          <w:p w:rsidR="00015395" w:rsidRPr="00015395" w:rsidRDefault="00015395" w:rsidP="00015395">
            <w:pPr>
              <w:rPr>
                <w:sz w:val="16"/>
                <w:szCs w:val="16"/>
                <w:lang w:val="es-BO"/>
              </w:rPr>
            </w:pPr>
          </w:p>
        </w:tc>
        <w:tc>
          <w:tcPr>
            <w:tcW w:w="129" w:type="pct"/>
            <w:gridSpan w:val="2"/>
            <w:tcBorders>
              <w:top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876" w:type="pct"/>
            <w:gridSpan w:val="19"/>
            <w:tcBorders>
              <w:top w:val="nil"/>
            </w:tcBorders>
            <w:shd w:val="clear" w:color="auto" w:fill="auto"/>
            <w:vAlign w:val="center"/>
          </w:tcPr>
          <w:p w:rsidR="00015395" w:rsidRPr="00015395" w:rsidRDefault="00015395" w:rsidP="0001539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0" w:type="pct"/>
            <w:gridSpan w:val="36"/>
            <w:tcBorders>
              <w:top w:val="nil"/>
            </w:tcBorders>
            <w:shd w:val="clear" w:color="auto" w:fill="auto"/>
            <w:vAlign w:val="center"/>
          </w:tcPr>
          <w:p w:rsidR="00015395" w:rsidRPr="00015395" w:rsidRDefault="00015395" w:rsidP="00015395">
            <w:pPr>
              <w:jc w:val="center"/>
              <w:rPr>
                <w:rFonts w:ascii="Arial" w:hAnsi="Arial" w:cs="Arial"/>
                <w:i/>
                <w:iCs/>
                <w:sz w:val="12"/>
                <w:szCs w:val="16"/>
                <w:lang w:val="es-BO"/>
              </w:rPr>
            </w:pPr>
            <w:r w:rsidRPr="00015395">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876" w:type="pct"/>
            <w:gridSpan w:val="19"/>
            <w:tcBorders>
              <w:bottom w:val="single" w:sz="2" w:space="0" w:color="auto"/>
            </w:tcBorders>
            <w:shd w:val="clear" w:color="auto" w:fill="auto"/>
            <w:vAlign w:val="center"/>
          </w:tcPr>
          <w:p w:rsidR="00015395" w:rsidRPr="00015395" w:rsidRDefault="00015395" w:rsidP="00015395">
            <w:pPr>
              <w:jc w:val="center"/>
              <w:rPr>
                <w:sz w:val="16"/>
                <w:szCs w:val="16"/>
                <w:lang w:val="es-BO"/>
              </w:rPr>
            </w:pPr>
            <w:r w:rsidRPr="00015395">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249" w:type="pct"/>
            <w:gridSpan w:val="10"/>
            <w:tcBorders>
              <w:bottom w:val="single" w:sz="2" w:space="0" w:color="auto"/>
            </w:tcBorders>
            <w:shd w:val="clear" w:color="auto" w:fill="auto"/>
            <w:vAlign w:val="center"/>
          </w:tcPr>
          <w:p w:rsidR="00015395" w:rsidRPr="00015395" w:rsidRDefault="00015395" w:rsidP="00015395">
            <w:pPr>
              <w:rPr>
                <w:sz w:val="12"/>
                <w:szCs w:val="12"/>
                <w:lang w:val="es-BO"/>
              </w:rPr>
            </w:pPr>
            <w:r w:rsidRPr="00015395">
              <w:rPr>
                <w:rFonts w:ascii="Arial" w:hAnsi="Arial" w:cs="Arial"/>
                <w:i/>
                <w:iCs/>
                <w:sz w:val="12"/>
                <w:szCs w:val="12"/>
                <w:lang w:val="es-BO"/>
              </w:rPr>
              <w:t>Día</w:t>
            </w:r>
          </w:p>
        </w:tc>
        <w:tc>
          <w:tcPr>
            <w:tcW w:w="124" w:type="pct"/>
            <w:gridSpan w:val="5"/>
            <w:tcBorders>
              <w:bottom w:val="nil"/>
            </w:tcBorders>
            <w:shd w:val="clear" w:color="auto" w:fill="auto"/>
            <w:vAlign w:val="center"/>
          </w:tcPr>
          <w:p w:rsidR="00015395" w:rsidRPr="00015395" w:rsidRDefault="00015395" w:rsidP="00015395">
            <w:pPr>
              <w:rPr>
                <w:sz w:val="12"/>
                <w:szCs w:val="12"/>
                <w:lang w:val="es-BO"/>
              </w:rPr>
            </w:pPr>
          </w:p>
        </w:tc>
        <w:tc>
          <w:tcPr>
            <w:tcW w:w="249" w:type="pct"/>
            <w:gridSpan w:val="9"/>
            <w:tcBorders>
              <w:bottom w:val="single" w:sz="2" w:space="0" w:color="auto"/>
            </w:tcBorders>
            <w:shd w:val="clear" w:color="auto" w:fill="auto"/>
            <w:vAlign w:val="center"/>
          </w:tcPr>
          <w:p w:rsidR="00015395" w:rsidRPr="00015395" w:rsidRDefault="00015395" w:rsidP="00015395">
            <w:pPr>
              <w:rPr>
                <w:sz w:val="12"/>
                <w:szCs w:val="12"/>
                <w:lang w:val="es-BO"/>
              </w:rPr>
            </w:pPr>
            <w:r w:rsidRPr="00015395">
              <w:rPr>
                <w:rFonts w:ascii="Arial" w:hAnsi="Arial" w:cs="Arial"/>
                <w:i/>
                <w:iCs/>
                <w:sz w:val="12"/>
                <w:szCs w:val="12"/>
                <w:lang w:val="es-BO"/>
              </w:rPr>
              <w:t>Mes</w:t>
            </w:r>
          </w:p>
        </w:tc>
        <w:tc>
          <w:tcPr>
            <w:tcW w:w="126" w:type="pct"/>
            <w:gridSpan w:val="4"/>
            <w:tcBorders>
              <w:bottom w:val="nil"/>
            </w:tcBorders>
            <w:shd w:val="clear" w:color="auto" w:fill="auto"/>
            <w:vAlign w:val="center"/>
          </w:tcPr>
          <w:p w:rsidR="00015395" w:rsidRPr="00015395" w:rsidRDefault="00015395" w:rsidP="00015395">
            <w:pPr>
              <w:rPr>
                <w:sz w:val="16"/>
                <w:szCs w:val="16"/>
                <w:lang w:val="es-BO"/>
              </w:rPr>
            </w:pPr>
          </w:p>
        </w:tc>
        <w:tc>
          <w:tcPr>
            <w:tcW w:w="501" w:type="pct"/>
            <w:gridSpan w:val="8"/>
            <w:tcBorders>
              <w:bottom w:val="single" w:sz="2" w:space="0" w:color="auto"/>
            </w:tcBorders>
            <w:shd w:val="clear" w:color="auto" w:fill="auto"/>
            <w:vAlign w:val="center"/>
          </w:tcPr>
          <w:p w:rsidR="00015395" w:rsidRPr="00015395" w:rsidRDefault="00015395" w:rsidP="00015395">
            <w:pPr>
              <w:jc w:val="center"/>
              <w:rPr>
                <w:sz w:val="16"/>
                <w:szCs w:val="16"/>
                <w:lang w:val="es-BO"/>
              </w:rPr>
            </w:pPr>
            <w:r w:rsidRPr="00015395">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997" w:type="pct"/>
            <w:gridSpan w:val="33"/>
            <w:tcBorders>
              <w:top w:val="nil"/>
              <w:bottom w:val="nil"/>
              <w:right w:val="single" w:sz="2" w:space="0" w:color="auto"/>
            </w:tcBorders>
            <w:shd w:val="clear" w:color="auto" w:fill="auto"/>
            <w:vAlign w:val="center"/>
          </w:tcPr>
          <w:p w:rsidR="00015395" w:rsidRPr="00015395" w:rsidRDefault="00015395" w:rsidP="00015395">
            <w:pPr>
              <w:rPr>
                <w:sz w:val="16"/>
                <w:szCs w:val="16"/>
                <w:lang w:val="es-BO"/>
              </w:rPr>
            </w:pPr>
            <w:r w:rsidRPr="00015395">
              <w:rPr>
                <w:rFonts w:ascii="Arial" w:hAnsi="Arial" w:cs="Arial"/>
                <w:bCs/>
                <w:sz w:val="16"/>
                <w:szCs w:val="16"/>
                <w:lang w:val="es-BO"/>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24" w:type="pct"/>
            <w:gridSpan w:val="3"/>
            <w:tcBorders>
              <w:top w:val="nil"/>
              <w:left w:val="single" w:sz="2" w:space="0" w:color="auto"/>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right w:val="single" w:sz="2" w:space="0" w:color="auto"/>
            </w:tcBorders>
            <w:shd w:val="clear" w:color="auto" w:fill="auto"/>
            <w:vAlign w:val="center"/>
          </w:tcPr>
          <w:p w:rsidR="00015395" w:rsidRPr="00015395" w:rsidRDefault="00015395" w:rsidP="00015395">
            <w:pPr>
              <w:rPr>
                <w:sz w:val="16"/>
                <w:szCs w:val="16"/>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rsidR="00015395" w:rsidRPr="00015395" w:rsidRDefault="00015395" w:rsidP="0001539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sz w:val="16"/>
                <w:szCs w:val="16"/>
                <w:lang w:val="es-BO"/>
              </w:rPr>
            </w:pPr>
          </w:p>
        </w:tc>
        <w:tc>
          <w:tcPr>
            <w:tcW w:w="125" w:type="pct"/>
            <w:gridSpan w:val="4"/>
            <w:tcBorders>
              <w:top w:val="nil"/>
              <w:left w:val="single" w:sz="2" w:space="0" w:color="auto"/>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114"/>
        </w:trPr>
        <w:tc>
          <w:tcPr>
            <w:tcW w:w="133" w:type="pct"/>
            <w:gridSpan w:val="2"/>
            <w:tcBorders>
              <w:top w:val="nil"/>
              <w:left w:val="single" w:sz="12" w:space="0" w:color="auto"/>
              <w:bottom w:val="nil"/>
            </w:tcBorders>
            <w:shd w:val="clear" w:color="auto" w:fill="auto"/>
            <w:noWrap/>
            <w:vAlign w:val="center"/>
          </w:tcPr>
          <w:p w:rsidR="00015395" w:rsidRPr="00015395" w:rsidRDefault="00015395" w:rsidP="00015395">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0"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1"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2"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3"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8"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6"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9"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4"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3"/>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2"/>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5"/>
            <w:tcBorders>
              <w:top w:val="nil"/>
              <w:bottom w:val="nil"/>
            </w:tcBorders>
            <w:shd w:val="clear" w:color="auto" w:fill="auto"/>
            <w:vAlign w:val="center"/>
          </w:tcPr>
          <w:p w:rsidR="00015395" w:rsidRPr="00015395" w:rsidRDefault="00015395" w:rsidP="00015395">
            <w:pPr>
              <w:rPr>
                <w:sz w:val="16"/>
                <w:szCs w:val="16"/>
                <w:lang w:val="es-BO"/>
              </w:rPr>
            </w:pPr>
          </w:p>
        </w:tc>
        <w:tc>
          <w:tcPr>
            <w:tcW w:w="130" w:type="pct"/>
            <w:gridSpan w:val="6"/>
            <w:tcBorders>
              <w:top w:val="nil"/>
              <w:bottom w:val="nil"/>
            </w:tcBorders>
            <w:shd w:val="clear" w:color="auto" w:fill="auto"/>
            <w:vAlign w:val="center"/>
          </w:tcPr>
          <w:p w:rsidR="00015395" w:rsidRPr="00015395" w:rsidRDefault="00015395" w:rsidP="00015395">
            <w:pPr>
              <w:rPr>
                <w:sz w:val="16"/>
                <w:szCs w:val="16"/>
                <w:lang w:val="es-BO"/>
              </w:rPr>
            </w:pPr>
          </w:p>
        </w:tc>
        <w:tc>
          <w:tcPr>
            <w:tcW w:w="125" w:type="pct"/>
            <w:gridSpan w:val="4"/>
            <w:tcBorders>
              <w:top w:val="nil"/>
              <w:bottom w:val="nil"/>
            </w:tcBorders>
            <w:shd w:val="clear" w:color="auto" w:fill="auto"/>
            <w:vAlign w:val="center"/>
          </w:tcPr>
          <w:p w:rsidR="00015395" w:rsidRPr="00015395" w:rsidRDefault="00015395" w:rsidP="00015395">
            <w:pPr>
              <w:rPr>
                <w:sz w:val="16"/>
                <w:szCs w:val="16"/>
                <w:lang w:val="es-BO"/>
              </w:rPr>
            </w:pPr>
          </w:p>
        </w:tc>
        <w:tc>
          <w:tcPr>
            <w:tcW w:w="116" w:type="pct"/>
            <w:tcBorders>
              <w:top w:val="nil"/>
              <w:bottom w:val="nil"/>
              <w:right w:val="single" w:sz="12" w:space="0" w:color="auto"/>
            </w:tcBorders>
            <w:shd w:val="clear" w:color="auto" w:fill="auto"/>
            <w:vAlign w:val="center"/>
          </w:tcPr>
          <w:p w:rsidR="00015395" w:rsidRPr="00015395" w:rsidRDefault="00015395" w:rsidP="00015395">
            <w:pPr>
              <w:rPr>
                <w:sz w:val="16"/>
                <w:szCs w:val="16"/>
                <w:lang w:val="es-BO"/>
              </w:rPr>
            </w:pPr>
          </w:p>
        </w:tc>
      </w:tr>
      <w:tr w:rsidR="00015395" w:rsidRPr="00015395" w:rsidTr="00015395">
        <w:trPr>
          <w:trHeight w:val="59"/>
        </w:trPr>
        <w:tc>
          <w:tcPr>
            <w:tcW w:w="139" w:type="pct"/>
            <w:gridSpan w:val="4"/>
            <w:tcBorders>
              <w:top w:val="nil"/>
              <w:left w:val="single" w:sz="12" w:space="0" w:color="auto"/>
              <w:bottom w:val="nil"/>
              <w:right w:val="nil"/>
            </w:tcBorders>
            <w:shd w:val="clear" w:color="auto" w:fill="auto"/>
            <w:vAlign w:val="bottom"/>
            <w:hideMark/>
          </w:tcPr>
          <w:p w:rsidR="00015395" w:rsidRPr="00015395" w:rsidRDefault="00015395" w:rsidP="00015395">
            <w:pPr>
              <w:jc w:val="right"/>
              <w:rPr>
                <w:rFonts w:ascii="Arial" w:hAnsi="Arial" w:cs="Arial"/>
                <w:b/>
                <w:bCs/>
                <w:sz w:val="2"/>
                <w:szCs w:val="2"/>
                <w:lang w:val="es-BO"/>
              </w:rPr>
            </w:pPr>
            <w:r w:rsidRPr="00015395">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rsidR="00015395" w:rsidRPr="00015395" w:rsidRDefault="00015395" w:rsidP="0001539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212" w:type="pct"/>
            <w:gridSpan w:val="3"/>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57" w:type="pct"/>
            <w:gridSpan w:val="4"/>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24" w:type="pct"/>
            <w:tcBorders>
              <w:top w:val="nil"/>
              <w:left w:val="nil"/>
              <w:bottom w:val="nil"/>
              <w:right w:val="nil"/>
            </w:tcBorders>
            <w:shd w:val="clear" w:color="auto" w:fill="auto"/>
            <w:vAlign w:val="bottom"/>
            <w:hideMark/>
          </w:tcPr>
          <w:p w:rsidR="00015395" w:rsidRPr="00015395" w:rsidRDefault="00015395" w:rsidP="0001539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rsidR="00015395" w:rsidRPr="00015395" w:rsidRDefault="00015395" w:rsidP="00015395">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rsidR="00015395" w:rsidRPr="00015395" w:rsidRDefault="00015395" w:rsidP="00015395">
            <w:pPr>
              <w:rPr>
                <w:rFonts w:ascii="Arial" w:hAnsi="Arial" w:cs="Arial"/>
                <w:sz w:val="2"/>
                <w:szCs w:val="2"/>
                <w:lang w:val="es-BO"/>
              </w:rPr>
            </w:pPr>
          </w:p>
        </w:tc>
        <w:tc>
          <w:tcPr>
            <w:tcW w:w="143" w:type="pct"/>
            <w:gridSpan w:val="4"/>
            <w:tcBorders>
              <w:top w:val="nil"/>
              <w:left w:val="nil"/>
              <w:bottom w:val="nil"/>
              <w:right w:val="single" w:sz="12" w:space="0" w:color="auto"/>
            </w:tcBorders>
            <w:shd w:val="clear" w:color="auto" w:fill="auto"/>
            <w:noWrap/>
            <w:vAlign w:val="bottom"/>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r>
      <w:tr w:rsidR="00015395" w:rsidRPr="00015395" w:rsidTr="00015395">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 xml:space="preserve">INFORMACIÓN DEL REPRESENTANTE LEGAL </w:t>
            </w:r>
            <w:r w:rsidRPr="0001539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886" w:type="pct"/>
            <w:gridSpan w:val="24"/>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875" w:type="pct"/>
            <w:gridSpan w:val="2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75" w:type="pct"/>
            <w:gridSpan w:val="4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iCs/>
                <w:sz w:val="12"/>
                <w:szCs w:val="16"/>
                <w:lang w:val="es-BO"/>
              </w:rPr>
              <w:t>Nombre(s)</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lang w:val="es-BO"/>
              </w:rPr>
            </w:pPr>
            <w:r w:rsidRPr="00015395">
              <w:rPr>
                <w:rFonts w:ascii="Arial" w:hAnsi="Arial" w:cs="Arial"/>
                <w:bCs/>
                <w:sz w:val="16"/>
                <w:szCs w:val="16"/>
                <w:lang w:val="es-BO"/>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Cs/>
                <w:sz w:val="16"/>
                <w:szCs w:val="2"/>
                <w:lang w:val="es-BO"/>
              </w:rPr>
            </w:pPr>
          </w:p>
        </w:tc>
        <w:tc>
          <w:tcPr>
            <w:tcW w:w="2263" w:type="pct"/>
            <w:gridSpan w:val="67"/>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lang w:val="es-BO"/>
              </w:rPr>
            </w:pPr>
            <w:r w:rsidRPr="00015395">
              <w:rPr>
                <w:rFonts w:ascii="Arial" w:hAnsi="Arial" w:cs="Arial"/>
                <w:bCs/>
                <w:sz w:val="16"/>
                <w:szCs w:val="16"/>
                <w:lang w:val="es-BO"/>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36" w:type="pct"/>
            <w:gridSpan w:val="34"/>
            <w:vMerge w:val="restart"/>
            <w:tcBorders>
              <w:top w:val="nil"/>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875" w:type="pct"/>
            <w:gridSpan w:val="20"/>
            <w:vMerge w:val="restart"/>
            <w:tcBorders>
              <w:top w:val="nil"/>
            </w:tcBorders>
            <w:shd w:val="clear" w:color="auto" w:fill="auto"/>
            <w:vAlign w:val="center"/>
          </w:tcPr>
          <w:p w:rsidR="00015395" w:rsidRPr="00015395" w:rsidRDefault="00015395" w:rsidP="00015395">
            <w:pPr>
              <w:rPr>
                <w:rFonts w:ascii="Arial" w:hAnsi="Arial" w:cs="Arial"/>
                <w:b/>
                <w:bCs/>
                <w:sz w:val="16"/>
                <w:szCs w:val="2"/>
                <w:lang w:val="es-BO"/>
              </w:rPr>
            </w:pPr>
            <w:r w:rsidRPr="00015395">
              <w:rPr>
                <w:rFonts w:ascii="Arial" w:hAnsi="Arial" w:cs="Arial"/>
                <w:i/>
                <w:iCs/>
                <w:sz w:val="16"/>
                <w:szCs w:val="16"/>
                <w:lang w:val="es-BO"/>
              </w:rPr>
              <w:t>Lugar de Emisión</w:t>
            </w: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iCs/>
                <w:sz w:val="14"/>
                <w:szCs w:val="16"/>
                <w:lang w:val="es-BO"/>
              </w:rPr>
              <w:t>Fecha de Inscripción</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36" w:type="pct"/>
            <w:gridSpan w:val="34"/>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875" w:type="pct"/>
            <w:gridSpan w:val="20"/>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r w:rsidRPr="00015395">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9" w:type="pct"/>
            <w:gridSpan w:val="9"/>
            <w:tcBorders>
              <w:top w:val="nil"/>
              <w:bottom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r w:rsidRPr="00015395">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376" w:type="pct"/>
            <w:gridSpan w:val="1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2"/>
                <w:lang w:val="es-BO"/>
              </w:rPr>
            </w:pPr>
            <w:r w:rsidRPr="00015395">
              <w:rPr>
                <w:rFonts w:ascii="Arial" w:hAnsi="Arial" w:cs="Arial"/>
                <w:i/>
                <w:iCs/>
                <w:sz w:val="12"/>
                <w:szCs w:val="16"/>
                <w:lang w:val="es-BO"/>
              </w:rPr>
              <w:t>Año</w:t>
            </w: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16"/>
                <w:lang w:val="es-BO"/>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122" w:type="pct"/>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15395" w:rsidRPr="00015395" w:rsidRDefault="00015395" w:rsidP="00AA65B1">
            <w:pPr>
              <w:numPr>
                <w:ilvl w:val="0"/>
                <w:numId w:val="34"/>
              </w:numPr>
              <w:ind w:left="303" w:hanging="284"/>
              <w:jc w:val="both"/>
              <w:rPr>
                <w:rFonts w:ascii="Arial" w:hAnsi="Arial" w:cs="Arial"/>
                <w:b/>
                <w:sz w:val="16"/>
                <w:szCs w:val="16"/>
                <w:lang w:val="es-BO"/>
              </w:rPr>
            </w:pPr>
            <w:r w:rsidRPr="0001539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015395" w:rsidRPr="00015395" w:rsidRDefault="00015395" w:rsidP="00AA65B1">
            <w:pPr>
              <w:numPr>
                <w:ilvl w:val="0"/>
                <w:numId w:val="34"/>
              </w:numPr>
              <w:ind w:left="303" w:hanging="284"/>
              <w:jc w:val="both"/>
              <w:rPr>
                <w:rFonts w:ascii="Arial" w:hAnsi="Arial" w:cs="Arial"/>
                <w:b/>
                <w:sz w:val="16"/>
                <w:szCs w:val="16"/>
                <w:lang w:val="es-BO"/>
              </w:rPr>
            </w:pPr>
            <w:r w:rsidRPr="00015395">
              <w:rPr>
                <w:rFonts w:ascii="Arial" w:hAnsi="Arial" w:cs="Arial"/>
                <w:sz w:val="16"/>
                <w:szCs w:val="16"/>
                <w:lang w:val="es-BO"/>
              </w:rPr>
              <w:t xml:space="preserve">Declaro que el poder del Representante Legal se encuentra inscrito en el Registro de Comercio. </w:t>
            </w:r>
            <w:r w:rsidRPr="0001539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r>
      <w:tr w:rsidR="00015395" w:rsidRPr="00015395" w:rsidTr="00015395">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15395" w:rsidRPr="00015395" w:rsidRDefault="00015395" w:rsidP="00AA65B1">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INFORMACIÓN</w:t>
            </w:r>
            <w:r w:rsidRPr="00015395">
              <w:rPr>
                <w:rFonts w:ascii="Arial" w:hAnsi="Arial" w:cs="Arial"/>
                <w:b/>
                <w:bCs/>
                <w:sz w:val="16"/>
                <w:szCs w:val="16"/>
                <w:lang w:val="es-BO"/>
              </w:rPr>
              <w:t xml:space="preserve"> SOBRE NOTIFICACIONES</w:t>
            </w:r>
          </w:p>
        </w:tc>
      </w:tr>
      <w:tr w:rsidR="00015395" w:rsidRPr="00015395" w:rsidTr="00015395">
        <w:trPr>
          <w:trHeight w:val="114"/>
        </w:trPr>
        <w:tc>
          <w:tcPr>
            <w:tcW w:w="137" w:type="pct"/>
            <w:gridSpan w:val="3"/>
            <w:tcBorders>
              <w:top w:val="nil"/>
              <w:left w:val="single" w:sz="12" w:space="0" w:color="auto"/>
              <w:bottom w:val="nil"/>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309" w:type="pct"/>
            <w:gridSpan w:val="10"/>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319" w:type="pct"/>
            <w:gridSpan w:val="8"/>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b/>
                <w:bCs/>
                <w:sz w:val="2"/>
                <w:szCs w:val="2"/>
                <w:lang w:val="es-BO"/>
              </w:rPr>
            </w:pPr>
          </w:p>
        </w:tc>
        <w:tc>
          <w:tcPr>
            <w:tcW w:w="139" w:type="pct"/>
            <w:gridSpan w:val="3"/>
            <w:tcBorders>
              <w:top w:val="nil"/>
              <w:left w:val="nil"/>
              <w:bottom w:val="nil"/>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r>
      <w:tr w:rsidR="00015395" w:rsidRPr="00015395" w:rsidTr="00015395">
        <w:trPr>
          <w:trHeight w:val="284"/>
        </w:trPr>
        <w:tc>
          <w:tcPr>
            <w:tcW w:w="1699" w:type="pct"/>
            <w:gridSpan w:val="49"/>
            <w:vMerge w:val="restart"/>
            <w:tcBorders>
              <w:top w:val="nil"/>
              <w:left w:val="single" w:sz="12" w:space="0" w:color="auto"/>
              <w:right w:val="nil"/>
            </w:tcBorders>
            <w:shd w:val="clear" w:color="auto" w:fill="auto"/>
            <w:vAlign w:val="center"/>
            <w:hideMark/>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15395" w:rsidRPr="00015395" w:rsidRDefault="00015395" w:rsidP="00015395">
            <w:pPr>
              <w:rPr>
                <w:rFonts w:ascii="Arial" w:hAnsi="Arial" w:cs="Arial"/>
                <w:sz w:val="16"/>
                <w:szCs w:val="16"/>
                <w:lang w:val="es-BO"/>
              </w:rPr>
            </w:pPr>
            <w:r w:rsidRPr="00015395">
              <w:rPr>
                <w:rFonts w:ascii="Arial" w:hAnsi="Arial" w:cs="Arial"/>
                <w:sz w:val="16"/>
                <w:szCs w:val="16"/>
                <w:lang w:val="es-BO"/>
              </w:rPr>
              <w:t> </w:t>
            </w:r>
          </w:p>
        </w:tc>
      </w:tr>
      <w:tr w:rsidR="00015395" w:rsidRPr="00015395" w:rsidTr="00015395">
        <w:trPr>
          <w:trHeight w:val="57"/>
        </w:trPr>
        <w:tc>
          <w:tcPr>
            <w:tcW w:w="1699" w:type="pct"/>
            <w:gridSpan w:val="49"/>
            <w:vMerge/>
            <w:tcBorders>
              <w:left w:val="single" w:sz="12" w:space="0" w:color="auto"/>
              <w:right w:val="nil"/>
            </w:tcBorders>
            <w:vAlign w:val="center"/>
            <w:hideMark/>
          </w:tcPr>
          <w:p w:rsidR="00015395" w:rsidRPr="00015395" w:rsidRDefault="00015395" w:rsidP="00015395">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015395" w:rsidRPr="00015395" w:rsidRDefault="00015395" w:rsidP="0001539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637" w:type="pct"/>
            <w:gridSpan w:val="1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301" w:type="pct"/>
            <w:gridSpan w:val="6"/>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27" w:type="pct"/>
            <w:gridSpan w:val="5"/>
            <w:tcBorders>
              <w:top w:val="nil"/>
              <w:left w:val="nil"/>
              <w:bottom w:val="single" w:sz="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r>
      <w:tr w:rsidR="00015395" w:rsidRPr="00015395" w:rsidTr="00015395">
        <w:trPr>
          <w:trHeight w:val="284"/>
        </w:trPr>
        <w:tc>
          <w:tcPr>
            <w:tcW w:w="1699" w:type="pct"/>
            <w:gridSpan w:val="49"/>
            <w:vMerge/>
            <w:tcBorders>
              <w:left w:val="single" w:sz="12" w:space="0" w:color="auto"/>
              <w:bottom w:val="nil"/>
              <w:right w:val="nil"/>
            </w:tcBorders>
            <w:vAlign w:val="center"/>
            <w:hideMark/>
          </w:tcPr>
          <w:p w:rsidR="00015395" w:rsidRPr="00015395" w:rsidRDefault="00015395" w:rsidP="00015395">
            <w:pPr>
              <w:rPr>
                <w:rFonts w:ascii="Arial" w:hAnsi="Arial" w:cs="Arial"/>
                <w:b/>
                <w:bCs/>
                <w:sz w:val="16"/>
                <w:szCs w:val="16"/>
                <w:lang w:val="es-BO"/>
              </w:rPr>
            </w:pPr>
          </w:p>
        </w:tc>
        <w:tc>
          <w:tcPr>
            <w:tcW w:w="924" w:type="pct"/>
            <w:gridSpan w:val="27"/>
            <w:tcBorders>
              <w:top w:val="nil"/>
              <w:left w:val="nil"/>
              <w:bottom w:val="nil"/>
              <w:right w:val="single" w:sz="2" w:space="0" w:color="auto"/>
            </w:tcBorders>
            <w:shd w:val="clear" w:color="auto" w:fill="auto"/>
            <w:vAlign w:val="center"/>
            <w:hideMark/>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15395" w:rsidRPr="00015395" w:rsidRDefault="00015395" w:rsidP="00015395">
            <w:pPr>
              <w:rPr>
                <w:rFonts w:ascii="Arial" w:hAnsi="Arial" w:cs="Arial"/>
                <w:sz w:val="16"/>
                <w:szCs w:val="16"/>
                <w:lang w:val="es-BO"/>
              </w:rPr>
            </w:pPr>
            <w:r w:rsidRPr="00015395">
              <w:rPr>
                <w:rFonts w:ascii="Arial" w:hAnsi="Arial" w:cs="Arial"/>
                <w:sz w:val="16"/>
                <w:szCs w:val="16"/>
                <w:lang w:val="es-BO"/>
              </w:rPr>
              <w:t> </w:t>
            </w:r>
          </w:p>
        </w:tc>
      </w:tr>
      <w:tr w:rsidR="00015395" w:rsidRPr="00015395" w:rsidTr="00015395">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Calibri" w:hAnsi="Calibri" w:cs="Calibri"/>
                <w:sz w:val="2"/>
                <w:szCs w:val="2"/>
                <w:lang w:val="es-BO"/>
              </w:rPr>
            </w:pPr>
            <w:r w:rsidRPr="00015395">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332" w:type="pct"/>
            <w:gridSpan w:val="7"/>
            <w:tcBorders>
              <w:top w:val="nil"/>
              <w:left w:val="nil"/>
              <w:bottom w:val="single" w:sz="12" w:space="0" w:color="auto"/>
              <w:right w:val="nil"/>
            </w:tcBorders>
            <w:shd w:val="clear" w:color="auto" w:fill="auto"/>
            <w:vAlign w:val="center"/>
            <w:hideMark/>
          </w:tcPr>
          <w:p w:rsidR="00015395" w:rsidRPr="00015395" w:rsidRDefault="00015395" w:rsidP="00015395">
            <w:pPr>
              <w:jc w:val="center"/>
              <w:rPr>
                <w:rFonts w:ascii="Arial" w:hAnsi="Arial" w:cs="Arial"/>
                <w:b/>
                <w:bCs/>
                <w:sz w:val="2"/>
                <w:szCs w:val="2"/>
                <w:lang w:val="es-BO"/>
              </w:rPr>
            </w:pPr>
            <w:r w:rsidRPr="00015395">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637" w:type="pct"/>
            <w:gridSpan w:val="1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1" w:type="pct"/>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27" w:type="pct"/>
            <w:gridSpan w:val="5"/>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r>
    </w:tbl>
    <w:p w:rsidR="00015395" w:rsidRPr="00015395" w:rsidRDefault="00015395" w:rsidP="00015395">
      <w:pPr>
        <w:ind w:left="360"/>
        <w:jc w:val="both"/>
        <w:rPr>
          <w:rFonts w:ascii="Verdana" w:hAnsi="Verdana" w:cs="Arial"/>
          <w:sz w:val="16"/>
          <w:szCs w:val="18"/>
          <w:lang w:val="es-BO"/>
        </w:rPr>
      </w:pPr>
    </w:p>
    <w:p w:rsidR="00015395" w:rsidRPr="00015395" w:rsidRDefault="00015395" w:rsidP="00015395">
      <w:pPr>
        <w:ind w:left="360"/>
        <w:jc w:val="both"/>
        <w:rPr>
          <w:rFonts w:ascii="Verdana" w:hAnsi="Verdana" w:cs="Arial"/>
          <w:sz w:val="18"/>
          <w:szCs w:val="18"/>
          <w:lang w:val="es-BO"/>
        </w:rPr>
      </w:pPr>
    </w:p>
    <w:p w:rsidR="00015395" w:rsidRPr="00015395" w:rsidRDefault="00015395" w:rsidP="00015395">
      <w:pPr>
        <w:ind w:left="360"/>
        <w:jc w:val="both"/>
        <w:rPr>
          <w:rFonts w:ascii="Verdana" w:hAnsi="Verdana" w:cs="Arial"/>
          <w:sz w:val="18"/>
          <w:szCs w:val="18"/>
          <w:lang w:val="es-BO"/>
        </w:rPr>
      </w:pPr>
    </w:p>
    <w:p w:rsidR="00015395" w:rsidRPr="00015395" w:rsidRDefault="00015395" w:rsidP="00015395">
      <w:pPr>
        <w:ind w:left="360"/>
        <w:jc w:val="both"/>
        <w:rPr>
          <w:rFonts w:ascii="Verdana" w:hAnsi="Verdana" w:cs="Arial"/>
          <w:sz w:val="18"/>
          <w:szCs w:val="18"/>
          <w:lang w:val="es-BO"/>
        </w:rPr>
      </w:pP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8"/>
          <w:lang w:val="es-BO"/>
        </w:rPr>
        <w:br w:type="page"/>
      </w:r>
      <w:r w:rsidRPr="00015395">
        <w:rPr>
          <w:rFonts w:ascii="Verdana" w:hAnsi="Verdana" w:cs="Arial"/>
          <w:b/>
          <w:sz w:val="18"/>
          <w:szCs w:val="16"/>
          <w:lang w:val="es-BO"/>
        </w:rPr>
        <w:t>FORMULARIO A-2b</w:t>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IDENTIFICACIÓN DEL PROPONENTE</w:t>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(Para Asociaciones Accidentales)</w:t>
      </w:r>
    </w:p>
    <w:p w:rsidR="00015395" w:rsidRPr="00015395" w:rsidRDefault="00015395" w:rsidP="00015395">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15395" w:rsidRPr="00015395" w:rsidTr="00015395">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15395" w:rsidRPr="00015395" w:rsidRDefault="00015395" w:rsidP="00AA65B1">
            <w:pPr>
              <w:numPr>
                <w:ilvl w:val="0"/>
                <w:numId w:val="35"/>
              </w:numPr>
              <w:ind w:left="586" w:hanging="425"/>
              <w:rPr>
                <w:rFonts w:ascii="Arial" w:hAnsi="Arial" w:cs="Arial"/>
                <w:b/>
                <w:bCs/>
                <w:sz w:val="16"/>
                <w:szCs w:val="16"/>
                <w:lang w:val="es-BO"/>
              </w:rPr>
            </w:pPr>
            <w:r w:rsidRPr="00015395">
              <w:rPr>
                <w:rFonts w:ascii="Arial" w:hAnsi="Arial" w:cs="Arial"/>
                <w:b/>
                <w:bCs/>
                <w:sz w:val="18"/>
                <w:szCs w:val="16"/>
                <w:lang w:val="es-BO" w:eastAsia="es-ES"/>
              </w:rPr>
              <w:t>DATOS GENERALES DE LA ASOCIACIÓN ACCIDENTAL</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0"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0"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4259" w:type="dxa"/>
            <w:gridSpan w:val="25"/>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1192" w:type="dxa"/>
            <w:gridSpan w:val="9"/>
            <w:vMerge w:val="restart"/>
            <w:shd w:val="clear" w:color="auto" w:fill="auto"/>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bCs/>
                <w:sz w:val="16"/>
                <w:szCs w:val="16"/>
                <w:lang w:val="es-BO" w:eastAsia="es-ES"/>
              </w:rPr>
              <w:t>% de Participación</w:t>
            </w: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bCs/>
                <w:sz w:val="16"/>
                <w:szCs w:val="16"/>
                <w:lang w:val="es-BO" w:eastAsia="es-ES"/>
              </w:rPr>
              <w:t>Nombre del Asociado</w:t>
            </w: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shd w:val="clear" w:color="auto" w:fill="auto"/>
            <w:vAlign w:val="center"/>
          </w:tcPr>
          <w:p w:rsidR="00015395" w:rsidRPr="00015395" w:rsidRDefault="00015395" w:rsidP="0001539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8"/>
                <w:szCs w:val="16"/>
                <w:lang w:val="es-BO"/>
              </w:rPr>
            </w:pPr>
          </w:p>
        </w:tc>
        <w:tc>
          <w:tcPr>
            <w:tcW w:w="1894" w:type="dxa"/>
            <w:gridSpan w:val="11"/>
            <w:vMerge/>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7" w:type="dxa"/>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8"/>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shd w:val="clear" w:color="auto" w:fill="auto"/>
            <w:vAlign w:val="center"/>
          </w:tcPr>
          <w:p w:rsidR="00015395" w:rsidRPr="00015395" w:rsidRDefault="00015395" w:rsidP="0001539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8"/>
                <w:szCs w:val="16"/>
                <w:lang w:val="es-BO"/>
              </w:rPr>
            </w:pPr>
          </w:p>
        </w:tc>
        <w:tc>
          <w:tcPr>
            <w:tcW w:w="1894" w:type="dxa"/>
            <w:gridSpan w:val="11"/>
            <w:vMerge/>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6"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7" w:type="dxa"/>
            <w:shd w:val="clear" w:color="auto" w:fill="auto"/>
            <w:vAlign w:val="center"/>
          </w:tcPr>
          <w:p w:rsidR="00015395" w:rsidRPr="00015395" w:rsidRDefault="00015395" w:rsidP="00015395">
            <w:pPr>
              <w:rPr>
                <w:rFonts w:ascii="Arial" w:hAnsi="Arial" w:cs="Arial"/>
                <w:sz w:val="8"/>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8"/>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tcBorders>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6"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1"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0"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6"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2374" w:type="dxa"/>
            <w:gridSpan w:val="17"/>
            <w:shd w:val="clear" w:color="auto" w:fill="auto"/>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i/>
                <w:iCs/>
                <w:sz w:val="14"/>
                <w:szCs w:val="16"/>
                <w:lang w:val="es-BO"/>
              </w:rPr>
              <w:t xml:space="preserve">Fecha de Expedición </w:t>
            </w: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i/>
                <w:iCs/>
                <w:sz w:val="14"/>
                <w:szCs w:val="16"/>
                <w:lang w:val="es-BO" w:eastAsia="es-ES"/>
              </w:rPr>
              <w:t>Número de Testimonio</w:t>
            </w:r>
          </w:p>
        </w:tc>
        <w:tc>
          <w:tcPr>
            <w:tcW w:w="237" w:type="dxa"/>
            <w:shd w:val="clear" w:color="auto" w:fill="auto"/>
            <w:vAlign w:val="center"/>
          </w:tcPr>
          <w:p w:rsidR="00015395" w:rsidRPr="00015395" w:rsidRDefault="00015395" w:rsidP="00015395">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val="es-BO" w:eastAsia="es-ES"/>
              </w:rPr>
            </w:pPr>
            <w:r w:rsidRPr="00015395">
              <w:rPr>
                <w:rFonts w:ascii="Arial" w:hAnsi="Arial" w:cs="Arial"/>
                <w:i/>
                <w:iCs/>
                <w:sz w:val="14"/>
                <w:szCs w:val="16"/>
                <w:lang w:val="es-BO" w:eastAsia="es-ES"/>
              </w:rPr>
              <w:t>Lugar</w:t>
            </w:r>
          </w:p>
        </w:tc>
        <w:tc>
          <w:tcPr>
            <w:tcW w:w="237" w:type="dxa"/>
            <w:shd w:val="clear" w:color="auto" w:fill="auto"/>
            <w:vAlign w:val="center"/>
          </w:tcPr>
          <w:p w:rsidR="00015395" w:rsidRPr="00015395" w:rsidRDefault="00015395" w:rsidP="0001539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val="es-BO" w:eastAsia="es-ES"/>
              </w:rPr>
            </w:pPr>
            <w:r w:rsidRPr="00015395">
              <w:rPr>
                <w:rFonts w:ascii="Arial" w:hAnsi="Arial" w:cs="Arial"/>
                <w:i/>
                <w:iCs/>
                <w:sz w:val="14"/>
                <w:szCs w:val="16"/>
                <w:lang w:val="es-BO" w:eastAsia="es-ES"/>
              </w:rPr>
              <w:t>Día</w:t>
            </w:r>
          </w:p>
        </w:tc>
        <w:tc>
          <w:tcPr>
            <w:tcW w:w="237" w:type="dxa"/>
            <w:gridSpan w:val="2"/>
            <w:shd w:val="clear" w:color="auto" w:fill="auto"/>
            <w:vAlign w:val="center"/>
          </w:tcPr>
          <w:p w:rsidR="00015395" w:rsidRPr="00015395" w:rsidRDefault="00015395" w:rsidP="00015395">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val="es-BO" w:eastAsia="es-ES"/>
              </w:rPr>
            </w:pPr>
            <w:r w:rsidRPr="00015395">
              <w:rPr>
                <w:rFonts w:ascii="Arial" w:hAnsi="Arial" w:cs="Arial"/>
                <w:i/>
                <w:iCs/>
                <w:sz w:val="14"/>
                <w:szCs w:val="16"/>
                <w:lang w:val="es-BO" w:eastAsia="es-ES"/>
              </w:rPr>
              <w:t>Mes</w:t>
            </w:r>
          </w:p>
        </w:tc>
        <w:tc>
          <w:tcPr>
            <w:tcW w:w="237" w:type="dxa"/>
            <w:gridSpan w:val="2"/>
            <w:shd w:val="clear" w:color="auto" w:fill="auto"/>
            <w:vAlign w:val="center"/>
          </w:tcPr>
          <w:p w:rsidR="00015395" w:rsidRPr="00015395" w:rsidRDefault="00015395" w:rsidP="00015395">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015395" w:rsidRPr="00015395" w:rsidRDefault="00015395" w:rsidP="00015395">
            <w:pPr>
              <w:jc w:val="center"/>
              <w:rPr>
                <w:rFonts w:ascii="Arial" w:hAnsi="Arial" w:cs="Arial"/>
                <w:i/>
                <w:iCs/>
                <w:sz w:val="14"/>
                <w:szCs w:val="16"/>
                <w:lang w:val="es-BO" w:eastAsia="es-ES"/>
              </w:rPr>
            </w:pPr>
            <w:r w:rsidRPr="00015395">
              <w:rPr>
                <w:rFonts w:ascii="Arial" w:hAnsi="Arial" w:cs="Arial"/>
                <w:i/>
                <w:iCs/>
                <w:sz w:val="14"/>
                <w:szCs w:val="16"/>
                <w:lang w:val="es-BO" w:eastAsia="es-ES"/>
              </w:rPr>
              <w:t>Año</w:t>
            </w:r>
          </w:p>
        </w:tc>
        <w:tc>
          <w:tcPr>
            <w:tcW w:w="237"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r w:rsidRPr="00015395">
              <w:rPr>
                <w:rFonts w:ascii="Arial" w:hAnsi="Arial" w:cs="Arial"/>
                <w:bCs/>
                <w:sz w:val="16"/>
                <w:szCs w:val="16"/>
                <w:lang w:val="es-BO"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0"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5"/>
              </w:numPr>
              <w:ind w:left="586" w:hanging="425"/>
              <w:rPr>
                <w:rFonts w:ascii="Arial" w:hAnsi="Arial" w:cs="Arial"/>
                <w:b/>
                <w:bCs/>
                <w:sz w:val="16"/>
                <w:szCs w:val="16"/>
                <w:lang w:val="es-BO"/>
              </w:rPr>
            </w:pPr>
            <w:r w:rsidRPr="00015395">
              <w:rPr>
                <w:rFonts w:ascii="Arial" w:hAnsi="Arial" w:cs="Arial"/>
                <w:b/>
                <w:bCs/>
                <w:sz w:val="16"/>
                <w:szCs w:val="16"/>
                <w:lang w:val="es-BO" w:eastAsia="es-ES"/>
              </w:rPr>
              <w:t>DATOS DE CONTACTO DE LA EMPRESA LÍDER</w:t>
            </w: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lang w:val="es-BO"/>
              </w:rPr>
            </w:pPr>
            <w:r w:rsidRPr="00015395">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2"/>
                <w:lang w:val="es-BO"/>
              </w:rPr>
            </w:pPr>
            <w:r w:rsidRPr="00015395">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top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37" w:type="dxa"/>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37" w:type="dxa"/>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79"/>
        </w:trPr>
        <w:tc>
          <w:tcPr>
            <w:tcW w:w="237"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6"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1"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0"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4"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7"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35" w:type="dxa"/>
            <w:gridSpan w:val="2"/>
            <w:tcBorders>
              <w:bottom w:val="nil"/>
            </w:tcBorders>
            <w:shd w:val="clear" w:color="auto" w:fill="auto"/>
            <w:vAlign w:val="center"/>
          </w:tcPr>
          <w:p w:rsidR="00015395" w:rsidRPr="00015395" w:rsidRDefault="00015395" w:rsidP="0001539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2"/>
                <w:lang w:val="es-BO"/>
              </w:rPr>
            </w:pPr>
          </w:p>
        </w:tc>
      </w:tr>
      <w:tr w:rsidR="00015395" w:rsidRPr="00015395" w:rsidTr="00015395">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15395" w:rsidRPr="00015395" w:rsidRDefault="00015395" w:rsidP="00AA65B1">
            <w:pPr>
              <w:numPr>
                <w:ilvl w:val="0"/>
                <w:numId w:val="35"/>
              </w:numPr>
              <w:ind w:left="586" w:hanging="425"/>
              <w:rPr>
                <w:rFonts w:ascii="Arial" w:hAnsi="Arial" w:cs="Arial"/>
                <w:b/>
                <w:bCs/>
                <w:sz w:val="16"/>
                <w:szCs w:val="16"/>
                <w:lang w:val="es-BO"/>
              </w:rPr>
            </w:pPr>
            <w:r w:rsidRPr="00015395">
              <w:rPr>
                <w:rFonts w:ascii="Arial" w:hAnsi="Arial" w:cs="Arial"/>
                <w:b/>
                <w:bCs/>
                <w:sz w:val="16"/>
                <w:szCs w:val="16"/>
                <w:lang w:val="es-BO" w:eastAsia="es-ES"/>
              </w:rPr>
              <w:t>INFORMACIÓN DEL REPRESENTANTE LEGAL DE LA ASOCIACIÓN ACCIDENTAL</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hideMark/>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sz w:val="14"/>
                <w:szCs w:val="16"/>
                <w:lang w:val="es-BO"/>
              </w:rPr>
              <w:t>Apellido Paterno</w:t>
            </w: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sz w:val="14"/>
                <w:szCs w:val="16"/>
                <w:lang w:val="es-BO"/>
              </w:rPr>
              <w:t>Apellido Materno</w:t>
            </w: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2"/>
                <w:lang w:val="es-BO"/>
              </w:rPr>
            </w:pPr>
            <w:r w:rsidRPr="00015395">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015395" w:rsidRPr="00015395" w:rsidRDefault="00015395" w:rsidP="00015395">
            <w:pPr>
              <w:rPr>
                <w:rFonts w:ascii="Arial" w:hAnsi="Arial" w:cs="Arial"/>
                <w:bCs/>
                <w:sz w:val="16"/>
                <w:szCs w:val="16"/>
                <w:lang w:val="es-BO"/>
              </w:rPr>
            </w:pPr>
            <w:r w:rsidRPr="00015395">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015395" w:rsidRPr="00015395" w:rsidRDefault="00015395" w:rsidP="00015395">
            <w:pPr>
              <w:jc w:val="center"/>
              <w:rPr>
                <w:rFonts w:ascii="Arial" w:hAnsi="Arial" w:cs="Arial"/>
                <w:bCs/>
                <w:i/>
                <w:sz w:val="14"/>
                <w:szCs w:val="16"/>
                <w:lang w:val="es-BO"/>
              </w:rPr>
            </w:pPr>
            <w:r w:rsidRPr="00015395">
              <w:rPr>
                <w:rFonts w:ascii="Arial" w:hAnsi="Arial" w:cs="Arial"/>
                <w:bCs/>
                <w:i/>
                <w:sz w:val="14"/>
                <w:szCs w:val="16"/>
                <w:lang w:val="es-BO"/>
              </w:rPr>
              <w:t>Número de Testimonio</w:t>
            </w:r>
          </w:p>
        </w:tc>
        <w:tc>
          <w:tcPr>
            <w:tcW w:w="237" w:type="dxa"/>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bCs/>
                <w:i/>
                <w:sz w:val="14"/>
                <w:szCs w:val="16"/>
                <w:lang w:val="es-BO"/>
              </w:rPr>
              <w:t>Lugar</w:t>
            </w: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3317" w:type="dxa"/>
            <w:gridSpan w:val="24"/>
            <w:tcBorders>
              <w:top w:val="nil"/>
            </w:tcBorders>
            <w:shd w:val="clear" w:color="auto" w:fill="auto"/>
            <w:vAlign w:val="center"/>
          </w:tcPr>
          <w:p w:rsidR="00015395" w:rsidRPr="00015395" w:rsidRDefault="00015395" w:rsidP="00015395">
            <w:pPr>
              <w:jc w:val="center"/>
              <w:rPr>
                <w:rFonts w:ascii="Arial" w:hAnsi="Arial" w:cs="Arial"/>
                <w:bCs/>
                <w:sz w:val="16"/>
                <w:szCs w:val="16"/>
                <w:lang w:val="es-BO"/>
              </w:rPr>
            </w:pPr>
            <w:r w:rsidRPr="00015395">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7" w:type="dxa"/>
            <w:gridSpan w:val="10"/>
            <w:vMerge/>
            <w:shd w:val="clear" w:color="auto" w:fill="auto"/>
            <w:vAlign w:val="center"/>
          </w:tcPr>
          <w:p w:rsidR="00015395" w:rsidRPr="00015395" w:rsidRDefault="00015395" w:rsidP="00015395">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left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bCs/>
                <w:i/>
                <w:sz w:val="14"/>
                <w:szCs w:val="16"/>
                <w:lang w:val="es-BO"/>
              </w:rPr>
              <w:t>Día</w:t>
            </w:r>
          </w:p>
        </w:tc>
        <w:tc>
          <w:tcPr>
            <w:tcW w:w="237" w:type="dxa"/>
            <w:gridSpan w:val="2"/>
            <w:tcBorders>
              <w:top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Cs/>
                <w:i/>
                <w:sz w:val="14"/>
                <w:szCs w:val="16"/>
                <w:lang w:val="es-BO"/>
              </w:rPr>
            </w:pPr>
            <w:r w:rsidRPr="00015395">
              <w:rPr>
                <w:rFonts w:ascii="Arial" w:hAnsi="Arial" w:cs="Arial"/>
                <w:bCs/>
                <w:i/>
                <w:sz w:val="14"/>
                <w:szCs w:val="16"/>
                <w:lang w:val="es-BO"/>
              </w:rPr>
              <w:t>Mes</w:t>
            </w:r>
          </w:p>
        </w:tc>
        <w:tc>
          <w:tcPr>
            <w:tcW w:w="237" w:type="dxa"/>
            <w:gridSpan w:val="2"/>
            <w:tcBorders>
              <w:top w:val="nil"/>
            </w:tcBorders>
            <w:shd w:val="clear" w:color="auto" w:fill="auto"/>
            <w:vAlign w:val="center"/>
          </w:tcPr>
          <w:p w:rsidR="00015395" w:rsidRPr="00015395" w:rsidRDefault="00015395" w:rsidP="00015395">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015395" w:rsidRPr="00015395" w:rsidRDefault="00015395" w:rsidP="00015395">
            <w:pPr>
              <w:jc w:val="center"/>
              <w:rPr>
                <w:rFonts w:ascii="Arial" w:hAnsi="Arial" w:cs="Arial"/>
                <w:bCs/>
                <w:i/>
                <w:sz w:val="14"/>
                <w:szCs w:val="16"/>
                <w:lang w:val="es-BO"/>
              </w:rPr>
            </w:pPr>
            <w:r w:rsidRPr="00015395">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15395" w:rsidRPr="00015395" w:rsidRDefault="00015395" w:rsidP="00015395">
            <w:pPr>
              <w:rPr>
                <w:rFonts w:ascii="Arial" w:hAnsi="Arial" w:cs="Arial"/>
                <w:b/>
                <w:bCs/>
                <w:sz w:val="16"/>
                <w:szCs w:val="16"/>
                <w:lang w:val="es-BO"/>
              </w:rPr>
            </w:pPr>
            <w:r w:rsidRPr="00015395">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15395" w:rsidRPr="00015395" w:rsidRDefault="00015395" w:rsidP="00AA65B1">
            <w:pPr>
              <w:numPr>
                <w:ilvl w:val="0"/>
                <w:numId w:val="35"/>
              </w:numPr>
              <w:ind w:left="586" w:hanging="425"/>
              <w:rPr>
                <w:rFonts w:ascii="Arial" w:hAnsi="Arial" w:cs="Arial"/>
                <w:b/>
                <w:bCs/>
                <w:sz w:val="16"/>
                <w:szCs w:val="16"/>
                <w:lang w:val="es-BO" w:eastAsia="es-ES"/>
              </w:rPr>
            </w:pPr>
            <w:r w:rsidRPr="00015395">
              <w:rPr>
                <w:rFonts w:ascii="Arial" w:hAnsi="Arial" w:cs="Arial"/>
                <w:b/>
                <w:bCs/>
                <w:sz w:val="16"/>
                <w:szCs w:val="16"/>
                <w:lang w:val="es-BO" w:eastAsia="es-ES"/>
              </w:rPr>
              <w:t>INFORMACIÓN SOBRE NOTIFICACIONES</w:t>
            </w: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841" w:type="dxa"/>
            <w:gridSpan w:val="15"/>
            <w:vMerge/>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114"/>
        </w:trPr>
        <w:tc>
          <w:tcPr>
            <w:tcW w:w="237"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sz w:val="2"/>
                <w:szCs w:val="2"/>
                <w:lang w:val="es-BO"/>
              </w:rPr>
            </w:pPr>
            <w:r w:rsidRPr="0001539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015395" w:rsidRPr="00015395" w:rsidRDefault="00015395" w:rsidP="00015395">
            <w:pPr>
              <w:jc w:val="cente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b/>
                <w:bCs/>
                <w:sz w:val="2"/>
                <w:szCs w:val="2"/>
                <w:lang w:val="es-BO"/>
              </w:rPr>
            </w:pPr>
            <w:r w:rsidRPr="00015395">
              <w:rPr>
                <w:rFonts w:ascii="Arial" w:hAnsi="Arial" w:cs="Arial"/>
                <w:b/>
                <w:bCs/>
                <w:sz w:val="2"/>
                <w:szCs w:val="2"/>
                <w:lang w:val="es-BO"/>
              </w:rPr>
              <w:t> </w:t>
            </w:r>
          </w:p>
        </w:tc>
      </w:tr>
    </w:tbl>
    <w:p w:rsidR="00015395" w:rsidRPr="00015395" w:rsidRDefault="00015395" w:rsidP="00015395">
      <w:pPr>
        <w:jc w:val="center"/>
        <w:rPr>
          <w:rFonts w:ascii="Verdana" w:hAnsi="Verdana" w:cs="Arial"/>
          <w:b/>
          <w:sz w:val="10"/>
          <w:szCs w:val="10"/>
          <w:lang w:val="es-BO"/>
        </w:rPr>
      </w:pPr>
    </w:p>
    <w:p w:rsidR="00015395" w:rsidRPr="00015395" w:rsidRDefault="00015395" w:rsidP="00015395">
      <w:pPr>
        <w:jc w:val="center"/>
        <w:rPr>
          <w:rFonts w:ascii="Verdana" w:hAnsi="Verdana" w:cs="Arial"/>
          <w:b/>
          <w:sz w:val="10"/>
          <w:szCs w:val="10"/>
          <w:lang w:val="es-BO"/>
        </w:rPr>
      </w:pPr>
    </w:p>
    <w:p w:rsidR="00015395" w:rsidRPr="00015395" w:rsidRDefault="00015395" w:rsidP="00015395">
      <w:pPr>
        <w:jc w:val="center"/>
        <w:rPr>
          <w:rFonts w:ascii="Verdana" w:hAnsi="Verdana" w:cs="Arial"/>
          <w:b/>
          <w:sz w:val="10"/>
          <w:szCs w:val="10"/>
          <w:lang w:val="es-BO"/>
        </w:rPr>
      </w:pP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FORMULARIO A-2c</w:t>
      </w:r>
    </w:p>
    <w:p w:rsidR="00015395" w:rsidRPr="00015395" w:rsidRDefault="00015395" w:rsidP="00015395">
      <w:pPr>
        <w:jc w:val="center"/>
        <w:rPr>
          <w:rFonts w:ascii="Verdana" w:hAnsi="Verdana" w:cs="Arial"/>
          <w:b/>
          <w:sz w:val="18"/>
          <w:szCs w:val="16"/>
          <w:lang w:val="es-BO"/>
        </w:rPr>
      </w:pPr>
      <w:r w:rsidRPr="00015395">
        <w:rPr>
          <w:rFonts w:ascii="Verdana" w:hAnsi="Verdana" w:cs="Arial"/>
          <w:b/>
          <w:sz w:val="18"/>
          <w:szCs w:val="16"/>
          <w:lang w:val="es-BO"/>
        </w:rPr>
        <w:t>IDENTIFICACIÓN DE INTEGRANTES DE LA ASOCIACIÓN ACCIDENTAL</w:t>
      </w:r>
    </w:p>
    <w:p w:rsidR="00015395" w:rsidRPr="00015395" w:rsidRDefault="00015395" w:rsidP="00015395">
      <w:pPr>
        <w:jc w:val="center"/>
        <w:rPr>
          <w:rFonts w:ascii="Verdana" w:hAnsi="Verdana" w:cs="Arial"/>
          <w:b/>
          <w:sz w:val="18"/>
          <w:szCs w:val="16"/>
          <w:lang w:val="es-BO"/>
        </w:rPr>
      </w:pPr>
    </w:p>
    <w:p w:rsidR="00015395" w:rsidRPr="00015395" w:rsidRDefault="00015395" w:rsidP="00015395">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15395" w:rsidRPr="00015395" w:rsidTr="00015395">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15395" w:rsidRPr="00015395" w:rsidRDefault="00015395" w:rsidP="00AA65B1">
            <w:pPr>
              <w:numPr>
                <w:ilvl w:val="0"/>
                <w:numId w:val="36"/>
              </w:numPr>
              <w:ind w:left="444" w:hanging="283"/>
              <w:rPr>
                <w:rFonts w:ascii="Arial" w:hAnsi="Arial" w:cs="Arial"/>
                <w:sz w:val="16"/>
                <w:szCs w:val="16"/>
                <w:lang w:val="es-BO"/>
              </w:rPr>
            </w:pPr>
            <w:r w:rsidRPr="00015395">
              <w:rPr>
                <w:rFonts w:ascii="Arial" w:hAnsi="Arial" w:cs="Arial"/>
                <w:b/>
                <w:bCs/>
                <w:color w:val="FFFFFF"/>
                <w:sz w:val="16"/>
                <w:szCs w:val="16"/>
                <w:lang w:val="es-BO"/>
              </w:rPr>
              <w:t>DATOS GENERALES DEL PROPONENTE</w:t>
            </w: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hideMark/>
          </w:tcPr>
          <w:p w:rsidR="00015395" w:rsidRPr="00015395" w:rsidRDefault="00015395" w:rsidP="00015395">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015395" w:rsidRPr="00015395" w:rsidRDefault="00015395" w:rsidP="00015395">
            <w:pPr>
              <w:jc w:val="right"/>
              <w:rPr>
                <w:rFonts w:ascii="Arial" w:hAnsi="Arial" w:cs="Arial"/>
                <w:sz w:val="16"/>
                <w:szCs w:val="16"/>
                <w:lang w:val="es-BO"/>
              </w:rPr>
            </w:pPr>
            <w:r w:rsidRPr="00015395">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54"/>
          <w:jc w:val="center"/>
        </w:trPr>
        <w:tc>
          <w:tcPr>
            <w:tcW w:w="243" w:type="dxa"/>
            <w:tcBorders>
              <w:top w:val="nil"/>
              <w:left w:val="single" w:sz="12" w:space="0" w:color="auto"/>
              <w:bottom w:val="nil"/>
            </w:tcBorders>
            <w:shd w:val="clear" w:color="auto" w:fill="auto"/>
            <w:noWrap/>
            <w:vAlign w:val="center"/>
          </w:tcPr>
          <w:p w:rsidR="00015395" w:rsidRPr="00015395" w:rsidRDefault="00015395" w:rsidP="00015395">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015395" w:rsidRPr="00015395" w:rsidRDefault="00015395" w:rsidP="00015395">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sz w:val="16"/>
                <w:szCs w:val="16"/>
                <w:lang w:val="es-BO"/>
              </w:rPr>
            </w:pPr>
          </w:p>
        </w:tc>
      </w:tr>
      <w:tr w:rsidR="00015395" w:rsidRPr="00015395" w:rsidTr="00015395">
        <w:trPr>
          <w:trHeight w:val="59"/>
          <w:jc w:val="center"/>
        </w:trPr>
        <w:tc>
          <w:tcPr>
            <w:tcW w:w="243" w:type="dxa"/>
            <w:tcBorders>
              <w:left w:val="single" w:sz="12" w:space="0" w:color="auto"/>
            </w:tcBorders>
            <w:shd w:val="clear" w:color="auto" w:fill="auto"/>
            <w:vAlign w:val="bottom"/>
          </w:tcPr>
          <w:p w:rsidR="00015395" w:rsidRPr="00015395" w:rsidRDefault="00015395" w:rsidP="00015395">
            <w:pPr>
              <w:jc w:val="right"/>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r>
      <w:tr w:rsidR="00015395" w:rsidRPr="00015395" w:rsidTr="00015395">
        <w:trPr>
          <w:trHeight w:val="59"/>
          <w:jc w:val="center"/>
        </w:trPr>
        <w:tc>
          <w:tcPr>
            <w:tcW w:w="243" w:type="dxa"/>
            <w:tcBorders>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lang w:val="es-BO"/>
              </w:rPr>
            </w:pPr>
          </w:p>
        </w:tc>
        <w:tc>
          <w:tcPr>
            <w:tcW w:w="2187" w:type="dxa"/>
            <w:gridSpan w:val="9"/>
            <w:vMerge w:val="restart"/>
            <w:shd w:val="clear" w:color="auto" w:fill="auto"/>
            <w:vAlign w:val="bottom"/>
          </w:tcPr>
          <w:p w:rsidR="00015395" w:rsidRPr="00015395" w:rsidRDefault="00015395" w:rsidP="00015395">
            <w:pPr>
              <w:jc w:val="center"/>
              <w:rPr>
                <w:rFonts w:ascii="Arial" w:hAnsi="Arial" w:cs="Arial"/>
                <w:bCs/>
                <w:sz w:val="16"/>
                <w:szCs w:val="16"/>
                <w:lang w:val="es-BO"/>
              </w:rPr>
            </w:pPr>
            <w:r w:rsidRPr="00015395">
              <w:rPr>
                <w:rFonts w:ascii="Arial" w:hAnsi="Arial" w:cs="Arial"/>
                <w:bCs/>
                <w:sz w:val="16"/>
                <w:szCs w:val="16"/>
                <w:lang w:val="es-BO"/>
              </w:rPr>
              <w:t>Número de Identificación</w:t>
            </w:r>
          </w:p>
          <w:p w:rsidR="00015395" w:rsidRPr="00015395" w:rsidRDefault="00015395" w:rsidP="00015395">
            <w:pPr>
              <w:jc w:val="center"/>
              <w:rPr>
                <w:rFonts w:ascii="Arial" w:hAnsi="Arial" w:cs="Arial"/>
                <w:b/>
                <w:bCs/>
                <w:sz w:val="16"/>
                <w:szCs w:val="16"/>
                <w:lang w:val="es-BO"/>
              </w:rPr>
            </w:pPr>
            <w:r w:rsidRPr="00015395">
              <w:rPr>
                <w:rFonts w:ascii="Arial" w:hAnsi="Arial" w:cs="Arial"/>
                <w:bCs/>
                <w:sz w:val="16"/>
                <w:szCs w:val="16"/>
                <w:lang w:val="es-BO"/>
              </w:rPr>
              <w:t>Tributaria –NIT</w:t>
            </w: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668" w:type="dxa"/>
            <w:gridSpan w:val="11"/>
            <w:vMerge w:val="restart"/>
            <w:shd w:val="clear" w:color="auto" w:fill="auto"/>
            <w:vAlign w:val="bottom"/>
          </w:tcPr>
          <w:p w:rsidR="00015395" w:rsidRPr="00015395" w:rsidRDefault="00015395" w:rsidP="00015395">
            <w:pPr>
              <w:rPr>
                <w:rFonts w:ascii="Arial" w:hAnsi="Arial" w:cs="Arial"/>
                <w:b/>
                <w:bCs/>
                <w:sz w:val="14"/>
                <w:szCs w:val="16"/>
                <w:lang w:val="es-BO"/>
              </w:rPr>
            </w:pPr>
            <w:r w:rsidRPr="00015395">
              <w:rPr>
                <w:rFonts w:ascii="Arial" w:hAnsi="Arial" w:cs="Arial"/>
                <w:iCs/>
                <w:sz w:val="16"/>
                <w:szCs w:val="16"/>
                <w:lang w:val="es-BO"/>
              </w:rPr>
              <w:t>Número de Matrícula de Comercio</w:t>
            </w:r>
          </w:p>
        </w:tc>
        <w:tc>
          <w:tcPr>
            <w:tcW w:w="242" w:type="dxa"/>
            <w:shd w:val="clear" w:color="auto" w:fill="auto"/>
            <w:vAlign w:val="bottom"/>
          </w:tcPr>
          <w:p w:rsidR="00015395" w:rsidRPr="00015395" w:rsidRDefault="00015395" w:rsidP="00015395">
            <w:pPr>
              <w:rPr>
                <w:rFonts w:ascii="Arial" w:hAnsi="Arial" w:cs="Arial"/>
                <w:b/>
                <w:bCs/>
                <w:sz w:val="14"/>
                <w:szCs w:val="16"/>
                <w:lang w:val="es-BO"/>
              </w:rPr>
            </w:pPr>
          </w:p>
        </w:tc>
        <w:tc>
          <w:tcPr>
            <w:tcW w:w="3388" w:type="dxa"/>
            <w:gridSpan w:val="14"/>
            <w:shd w:val="clear" w:color="auto" w:fill="auto"/>
            <w:vAlign w:val="bottom"/>
          </w:tcPr>
          <w:p w:rsidR="00015395" w:rsidRPr="00015395" w:rsidRDefault="00015395" w:rsidP="00015395">
            <w:pPr>
              <w:jc w:val="center"/>
              <w:rPr>
                <w:rFonts w:ascii="Arial" w:hAnsi="Arial" w:cs="Arial"/>
                <w:b/>
                <w:bCs/>
                <w:sz w:val="14"/>
                <w:szCs w:val="16"/>
                <w:lang w:val="es-BO"/>
              </w:rPr>
            </w:pPr>
            <w:r w:rsidRPr="00015395">
              <w:rPr>
                <w:rFonts w:ascii="Arial" w:hAnsi="Arial" w:cs="Arial"/>
                <w:bCs/>
                <w:i/>
                <w:sz w:val="14"/>
                <w:szCs w:val="16"/>
                <w:lang w:val="es-BO"/>
              </w:rPr>
              <w:t>Fecha de Registro</w:t>
            </w: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r>
      <w:tr w:rsidR="00015395" w:rsidRPr="00015395" w:rsidTr="00015395">
        <w:trPr>
          <w:trHeight w:val="59"/>
          <w:jc w:val="center"/>
        </w:trPr>
        <w:tc>
          <w:tcPr>
            <w:tcW w:w="243" w:type="dxa"/>
            <w:tcBorders>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shd w:val="clear" w:color="auto" w:fill="auto"/>
            <w:vAlign w:val="bottom"/>
          </w:tcPr>
          <w:p w:rsidR="00015395" w:rsidRPr="00015395" w:rsidRDefault="00015395" w:rsidP="00015395">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015395" w:rsidRPr="00015395" w:rsidRDefault="00015395" w:rsidP="00015395">
            <w:pPr>
              <w:rPr>
                <w:rFonts w:ascii="Arial" w:hAnsi="Arial" w:cs="Arial"/>
                <w:b/>
                <w:bCs/>
                <w:sz w:val="14"/>
                <w:szCs w:val="16"/>
                <w:lang w:val="es-BO"/>
              </w:rPr>
            </w:pPr>
          </w:p>
        </w:tc>
        <w:tc>
          <w:tcPr>
            <w:tcW w:w="242" w:type="dxa"/>
            <w:shd w:val="clear" w:color="auto" w:fill="auto"/>
            <w:vAlign w:val="bottom"/>
          </w:tcPr>
          <w:p w:rsidR="00015395" w:rsidRPr="00015395" w:rsidRDefault="00015395" w:rsidP="00015395">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lang w:val="es-BO"/>
              </w:rPr>
            </w:pPr>
            <w:r w:rsidRPr="00015395">
              <w:rPr>
                <w:rFonts w:ascii="Arial" w:hAnsi="Arial" w:cs="Arial"/>
                <w:i/>
                <w:iCs/>
                <w:sz w:val="14"/>
                <w:szCs w:val="16"/>
                <w:lang w:val="es-BO"/>
              </w:rPr>
              <w:t>Día</w:t>
            </w:r>
          </w:p>
        </w:tc>
        <w:tc>
          <w:tcPr>
            <w:tcW w:w="242" w:type="dxa"/>
            <w:shd w:val="clear" w:color="auto" w:fill="auto"/>
            <w:vAlign w:val="bottom"/>
          </w:tcPr>
          <w:p w:rsidR="00015395" w:rsidRPr="00015395" w:rsidRDefault="00015395" w:rsidP="00015395">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lang w:val="es-BO"/>
              </w:rPr>
            </w:pPr>
            <w:r w:rsidRPr="00015395">
              <w:rPr>
                <w:rFonts w:ascii="Arial" w:hAnsi="Arial" w:cs="Arial"/>
                <w:bCs/>
                <w:i/>
                <w:sz w:val="14"/>
                <w:szCs w:val="16"/>
                <w:lang w:val="es-BO"/>
              </w:rPr>
              <w:t>Mes</w:t>
            </w:r>
          </w:p>
        </w:tc>
        <w:tc>
          <w:tcPr>
            <w:tcW w:w="242" w:type="dxa"/>
            <w:shd w:val="clear" w:color="auto" w:fill="auto"/>
            <w:vAlign w:val="bottom"/>
          </w:tcPr>
          <w:p w:rsidR="00015395" w:rsidRPr="00015395" w:rsidRDefault="00015395" w:rsidP="00015395">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015395" w:rsidRPr="00015395" w:rsidRDefault="00015395" w:rsidP="00015395">
            <w:pPr>
              <w:jc w:val="center"/>
              <w:rPr>
                <w:rFonts w:ascii="Arial" w:hAnsi="Arial" w:cs="Arial"/>
                <w:b/>
                <w:bCs/>
                <w:sz w:val="14"/>
                <w:szCs w:val="16"/>
                <w:lang w:val="es-BO"/>
              </w:rPr>
            </w:pPr>
            <w:r w:rsidRPr="00015395">
              <w:rPr>
                <w:rFonts w:ascii="Arial" w:hAnsi="Arial" w:cs="Arial"/>
                <w:bCs/>
                <w:i/>
                <w:sz w:val="14"/>
                <w:szCs w:val="16"/>
                <w:lang w:val="es-BO"/>
              </w:rPr>
              <w:t>Año</w:t>
            </w: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r>
      <w:tr w:rsidR="00015395" w:rsidRPr="00015395" w:rsidTr="00015395">
        <w:trPr>
          <w:trHeight w:val="59"/>
          <w:jc w:val="center"/>
        </w:trPr>
        <w:tc>
          <w:tcPr>
            <w:tcW w:w="243" w:type="dxa"/>
            <w:tcBorders>
              <w:left w:val="single" w:sz="12" w:space="0" w:color="auto"/>
              <w:bottom w:val="nil"/>
              <w:right w:val="single" w:sz="4" w:space="0" w:color="auto"/>
            </w:tcBorders>
            <w:shd w:val="clear" w:color="auto" w:fill="auto"/>
            <w:vAlign w:val="bottom"/>
          </w:tcPr>
          <w:p w:rsidR="00015395" w:rsidRPr="00015395" w:rsidRDefault="00015395" w:rsidP="00015395">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15395" w:rsidRPr="00015395" w:rsidRDefault="00015395" w:rsidP="00015395">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r>
      <w:tr w:rsidR="00015395" w:rsidRPr="00015395" w:rsidTr="00015395">
        <w:trPr>
          <w:trHeight w:val="59"/>
          <w:jc w:val="center"/>
        </w:trPr>
        <w:tc>
          <w:tcPr>
            <w:tcW w:w="243" w:type="dxa"/>
            <w:tcBorders>
              <w:top w:val="nil"/>
              <w:left w:val="single" w:sz="12" w:space="0" w:color="auto"/>
              <w:bottom w:val="nil"/>
            </w:tcBorders>
            <w:shd w:val="clear" w:color="auto" w:fill="auto"/>
            <w:vAlign w:val="bottom"/>
          </w:tcPr>
          <w:p w:rsidR="00015395" w:rsidRPr="00015395" w:rsidRDefault="00015395" w:rsidP="00015395">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bottom"/>
          </w:tcPr>
          <w:p w:rsidR="00015395" w:rsidRPr="00015395" w:rsidRDefault="00015395" w:rsidP="00015395">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015395" w:rsidRPr="00015395" w:rsidRDefault="00015395" w:rsidP="00015395">
            <w:pPr>
              <w:rPr>
                <w:rFonts w:ascii="Arial" w:hAnsi="Arial" w:cs="Arial"/>
                <w:b/>
                <w:bCs/>
                <w:sz w:val="16"/>
                <w:szCs w:val="16"/>
                <w:lang w:val="es-BO"/>
              </w:rPr>
            </w:pPr>
          </w:p>
        </w:tc>
      </w:tr>
      <w:tr w:rsidR="00015395" w:rsidRPr="00015395" w:rsidTr="00015395">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15395" w:rsidRPr="00015395" w:rsidRDefault="00015395" w:rsidP="00AA65B1">
            <w:pPr>
              <w:numPr>
                <w:ilvl w:val="0"/>
                <w:numId w:val="36"/>
              </w:numPr>
              <w:ind w:left="444" w:hanging="283"/>
              <w:rPr>
                <w:rFonts w:ascii="Arial" w:hAnsi="Arial" w:cs="Arial"/>
                <w:b/>
                <w:bCs/>
                <w:sz w:val="16"/>
                <w:szCs w:val="16"/>
                <w:lang w:val="es-BO"/>
              </w:rPr>
            </w:pPr>
            <w:r w:rsidRPr="00015395">
              <w:rPr>
                <w:rFonts w:ascii="Arial" w:hAnsi="Arial" w:cs="Arial"/>
                <w:b/>
                <w:bCs/>
                <w:sz w:val="16"/>
                <w:szCs w:val="16"/>
                <w:lang w:val="es-BO" w:eastAsia="es-ES"/>
              </w:rPr>
              <w:t xml:space="preserve">INFORMACIÓN DEL REPRESENTANTE LEGAL </w:t>
            </w:r>
            <w:r w:rsidRPr="0001539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hideMark/>
          </w:tcPr>
          <w:p w:rsidR="00015395" w:rsidRPr="00015395" w:rsidRDefault="00015395" w:rsidP="00015395">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r w:rsidRPr="00015395">
              <w:rPr>
                <w:rFonts w:ascii="Arial" w:hAnsi="Arial" w:cs="Arial"/>
                <w:b/>
                <w:bCs/>
                <w:sz w:val="16"/>
                <w:szCs w:val="16"/>
                <w:lang w:val="es-BO"/>
              </w:rPr>
              <w:t> </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i/>
                <w:sz w:val="16"/>
                <w:szCs w:val="16"/>
                <w:lang w:val="es-BO"/>
              </w:rPr>
            </w:pPr>
            <w:r w:rsidRPr="00015395">
              <w:rPr>
                <w:rFonts w:ascii="Arial" w:hAnsi="Arial" w:cs="Arial"/>
                <w:i/>
                <w:sz w:val="14"/>
                <w:szCs w:val="16"/>
                <w:lang w:val="es-BO"/>
              </w:rPr>
              <w:t>Apellido Paterno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i/>
                <w:sz w:val="16"/>
                <w:szCs w:val="16"/>
                <w:lang w:val="es-BO"/>
              </w:rPr>
            </w:pPr>
            <w:r w:rsidRPr="00015395">
              <w:rPr>
                <w:rFonts w:ascii="Arial" w:hAnsi="Arial" w:cs="Arial"/>
                <w:i/>
                <w:sz w:val="14"/>
                <w:szCs w:val="16"/>
                <w:lang w:val="es-BO"/>
              </w:rPr>
              <w:t>Apellido Materno</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226"/>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Cs/>
                <w:sz w:val="16"/>
                <w:szCs w:val="16"/>
                <w:lang w:val="es-BO"/>
              </w:rPr>
            </w:pPr>
            <w:r w:rsidRPr="00015395">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iCs/>
                <w:sz w:val="14"/>
                <w:szCs w:val="16"/>
                <w:lang w:val="es-BO"/>
              </w:rPr>
              <w:t>Número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015395" w:rsidRPr="00015395" w:rsidRDefault="00015395" w:rsidP="00015395">
            <w:pPr>
              <w:jc w:val="center"/>
              <w:rPr>
                <w:rFonts w:ascii="Arial" w:hAnsi="Arial" w:cs="Arial"/>
                <w:bCs/>
                <w:i/>
                <w:sz w:val="16"/>
                <w:szCs w:val="16"/>
                <w:lang w:val="es-BO"/>
              </w:rPr>
            </w:pPr>
            <w:r w:rsidRPr="00015395">
              <w:rPr>
                <w:rFonts w:ascii="Arial" w:hAnsi="Arial" w:cs="Arial"/>
                <w:bCs/>
                <w:i/>
                <w:sz w:val="16"/>
                <w:szCs w:val="16"/>
                <w:lang w:val="es-BO"/>
              </w:rPr>
              <w:t>Fecha de inscripción</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015395" w:rsidRPr="00015395" w:rsidRDefault="00015395" w:rsidP="00015395">
            <w:pPr>
              <w:jc w:val="right"/>
              <w:rPr>
                <w:rFonts w:ascii="Arial" w:hAnsi="Arial" w:cs="Arial"/>
                <w:b/>
                <w:bCs/>
                <w:sz w:val="16"/>
                <w:szCs w:val="16"/>
                <w:lang w:val="es-BO"/>
              </w:rPr>
            </w:pPr>
            <w:r w:rsidRPr="00015395">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i/>
                <w:iCs/>
                <w:sz w:val="14"/>
                <w:szCs w:val="16"/>
                <w:lang w:val="es-BO"/>
              </w:rPr>
              <w:t>Día</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bCs/>
                <w:i/>
                <w:sz w:val="14"/>
                <w:szCs w:val="16"/>
                <w:lang w:val="es-BO"/>
              </w:rPr>
              <w:t>Mes</w:t>
            </w:r>
          </w:p>
        </w:tc>
        <w:tc>
          <w:tcPr>
            <w:tcW w:w="242" w:type="dxa"/>
            <w:tcBorders>
              <w:top w:val="nil"/>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015395" w:rsidRPr="00015395" w:rsidRDefault="00015395" w:rsidP="00015395">
            <w:pPr>
              <w:jc w:val="center"/>
              <w:rPr>
                <w:rFonts w:ascii="Arial" w:hAnsi="Arial" w:cs="Arial"/>
                <w:b/>
                <w:bCs/>
                <w:sz w:val="16"/>
                <w:szCs w:val="16"/>
                <w:lang w:val="es-BO"/>
              </w:rPr>
            </w:pPr>
            <w:r w:rsidRPr="00015395">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79"/>
          <w:jc w:val="center"/>
        </w:trPr>
        <w:tc>
          <w:tcPr>
            <w:tcW w:w="243" w:type="dxa"/>
            <w:tcBorders>
              <w:top w:val="nil"/>
              <w:left w:val="single" w:sz="12" w:space="0" w:color="auto"/>
              <w:bottom w:val="nil"/>
            </w:tcBorders>
            <w:shd w:val="clear" w:color="auto" w:fill="auto"/>
            <w:vAlign w:val="center"/>
          </w:tcPr>
          <w:p w:rsidR="00015395" w:rsidRPr="00015395" w:rsidRDefault="00015395" w:rsidP="00015395">
            <w:pPr>
              <w:rPr>
                <w:rFonts w:ascii="Arial" w:hAnsi="Arial" w:cs="Arial"/>
                <w:sz w:val="16"/>
                <w:szCs w:val="16"/>
                <w:lang w:val="es-BO"/>
              </w:rPr>
            </w:pPr>
          </w:p>
        </w:tc>
        <w:tc>
          <w:tcPr>
            <w:tcW w:w="1944" w:type="dxa"/>
            <w:gridSpan w:val="8"/>
            <w:vMerge/>
            <w:tcBorders>
              <w:bottom w:val="nil"/>
            </w:tcBorders>
            <w:shd w:val="clear" w:color="auto" w:fill="auto"/>
            <w:vAlign w:val="center"/>
          </w:tcPr>
          <w:p w:rsidR="00015395" w:rsidRPr="00015395" w:rsidRDefault="00015395" w:rsidP="00015395">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15395" w:rsidRPr="00015395" w:rsidRDefault="00015395" w:rsidP="00015395">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015395" w:rsidRPr="00015395" w:rsidRDefault="00015395" w:rsidP="00015395">
            <w:pPr>
              <w:rPr>
                <w:rFonts w:ascii="Arial" w:hAnsi="Arial" w:cs="Arial"/>
                <w:b/>
                <w:bCs/>
                <w:sz w:val="16"/>
                <w:szCs w:val="16"/>
                <w:lang w:val="es-BO"/>
              </w:rPr>
            </w:pPr>
          </w:p>
        </w:tc>
      </w:tr>
      <w:tr w:rsidR="00015395" w:rsidRPr="00015395" w:rsidTr="00015395">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15395" w:rsidRPr="00015395" w:rsidRDefault="00015395" w:rsidP="00015395">
            <w:pPr>
              <w:rPr>
                <w:rFonts w:ascii="Arial" w:hAnsi="Arial" w:cs="Arial"/>
                <w:sz w:val="16"/>
                <w:szCs w:val="2"/>
                <w:lang w:val="es-BO"/>
              </w:rPr>
            </w:pPr>
          </w:p>
        </w:tc>
      </w:tr>
    </w:tbl>
    <w:p w:rsidR="00015395" w:rsidRPr="00015395" w:rsidRDefault="00015395" w:rsidP="00015395">
      <w:pPr>
        <w:jc w:val="center"/>
        <w:rPr>
          <w:rFonts w:ascii="Verdana" w:hAnsi="Verdana" w:cs="Arial"/>
          <w:b/>
          <w:sz w:val="18"/>
          <w:szCs w:val="18"/>
        </w:rPr>
      </w:pPr>
    </w:p>
    <w:p w:rsidR="00015395" w:rsidRPr="00015395" w:rsidRDefault="00015395" w:rsidP="00015395">
      <w:pPr>
        <w:jc w:val="center"/>
        <w:rPr>
          <w:rFonts w:ascii="Arial" w:hAnsi="Arial" w:cs="Arial"/>
          <w:b/>
        </w:rPr>
        <w:sectPr w:rsidR="00015395"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15395" w:rsidRPr="00015395" w:rsidRDefault="00015395" w:rsidP="00015395">
      <w:pPr>
        <w:jc w:val="center"/>
        <w:rPr>
          <w:rFonts w:ascii="Verdana" w:hAnsi="Verdana" w:cs="Arial"/>
          <w:b/>
          <w:sz w:val="18"/>
          <w:szCs w:val="18"/>
          <w:lang w:val="es-BO"/>
        </w:rPr>
      </w:pPr>
      <w:r w:rsidRPr="00015395">
        <w:rPr>
          <w:rFonts w:ascii="Verdana" w:hAnsi="Verdana" w:cs="Arial"/>
          <w:b/>
          <w:sz w:val="18"/>
          <w:szCs w:val="18"/>
          <w:lang w:val="es-BO"/>
        </w:rPr>
        <w:t>FORMULARIO B-1</w:t>
      </w:r>
    </w:p>
    <w:p w:rsidR="00015395" w:rsidRPr="00015395" w:rsidRDefault="00015395" w:rsidP="00015395">
      <w:pPr>
        <w:jc w:val="center"/>
        <w:rPr>
          <w:rFonts w:ascii="Verdana" w:hAnsi="Verdana" w:cs="Arial"/>
          <w:b/>
          <w:sz w:val="18"/>
          <w:szCs w:val="18"/>
          <w:lang w:val="es-BO"/>
        </w:rPr>
      </w:pPr>
      <w:r w:rsidRPr="00015395">
        <w:rPr>
          <w:rFonts w:ascii="Verdana" w:hAnsi="Verdana" w:cs="Arial"/>
          <w:b/>
          <w:sz w:val="18"/>
          <w:szCs w:val="18"/>
          <w:lang w:val="es-BO"/>
        </w:rPr>
        <w:t>PROPUESTA ECONÓMICA</w:t>
      </w:r>
    </w:p>
    <w:p w:rsidR="00015395" w:rsidRPr="00015395" w:rsidRDefault="00015395" w:rsidP="00015395">
      <w:pPr>
        <w:jc w:val="center"/>
        <w:rPr>
          <w:rFonts w:ascii="Verdana" w:hAnsi="Verdana" w:cs="Arial"/>
          <w:sz w:val="18"/>
          <w:szCs w:val="18"/>
          <w:lang w:val="es-BO"/>
        </w:rPr>
      </w:pPr>
      <w:r w:rsidRPr="00015395">
        <w:rPr>
          <w:rFonts w:ascii="Verdana" w:hAnsi="Verdana" w:cs="Arial"/>
          <w:sz w:val="18"/>
          <w:szCs w:val="18"/>
          <w:lang w:val="es-BO"/>
        </w:rPr>
        <w:t>(Formato para contratación por Ítems o por el Total)</w:t>
      </w:r>
    </w:p>
    <w:p w:rsidR="00015395" w:rsidRPr="00015395" w:rsidRDefault="00015395" w:rsidP="00015395">
      <w:pPr>
        <w:ind w:left="-567"/>
        <w:jc w:val="center"/>
        <w:rPr>
          <w:rFonts w:cs="Arial"/>
          <w:b/>
          <w:sz w:val="18"/>
          <w:szCs w:val="18"/>
          <w:lang w:val="es-BO"/>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993"/>
        <w:gridCol w:w="1091"/>
        <w:gridCol w:w="992"/>
        <w:gridCol w:w="1952"/>
        <w:gridCol w:w="860"/>
        <w:gridCol w:w="983"/>
        <w:gridCol w:w="860"/>
        <w:gridCol w:w="863"/>
        <w:gridCol w:w="904"/>
      </w:tblGrid>
      <w:tr w:rsidR="00015395" w:rsidRPr="00015395" w:rsidTr="00A62493">
        <w:trPr>
          <w:trHeight w:val="424"/>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15395" w:rsidRPr="00015395" w:rsidRDefault="00015395" w:rsidP="00015395">
            <w:pPr>
              <w:jc w:val="center"/>
              <w:rPr>
                <w:rFonts w:ascii="Arial" w:hAnsi="Arial" w:cs="Arial"/>
                <w:b/>
                <w:lang w:val="es-BO"/>
              </w:rPr>
            </w:pPr>
          </w:p>
        </w:tc>
        <w:tc>
          <w:tcPr>
            <w:tcW w:w="7087" w:type="dxa"/>
            <w:gridSpan w:val="5"/>
            <w:tcBorders>
              <w:top w:val="single" w:sz="12" w:space="0" w:color="1F3864"/>
              <w:left w:val="single" w:sz="12" w:space="0" w:color="1F3864"/>
              <w:bottom w:val="single" w:sz="12" w:space="0" w:color="auto"/>
              <w:right w:val="single" w:sz="12" w:space="0" w:color="auto"/>
            </w:tcBorders>
            <w:shd w:val="clear" w:color="auto" w:fill="8EAADB"/>
          </w:tcPr>
          <w:p w:rsidR="00015395" w:rsidRPr="00015395" w:rsidRDefault="00015395" w:rsidP="00015395">
            <w:pPr>
              <w:jc w:val="center"/>
              <w:rPr>
                <w:rFonts w:ascii="Arial" w:hAnsi="Arial" w:cs="Arial"/>
                <w:b/>
                <w:lang w:val="es-BO"/>
              </w:rPr>
            </w:pPr>
            <w:r w:rsidRPr="00015395">
              <w:rPr>
                <w:rFonts w:ascii="Arial" w:hAnsi="Arial" w:cs="Arial"/>
                <w:b/>
                <w:lang w:val="es-BO"/>
              </w:rPr>
              <w:t>DATOS COMPLETADOS POR LA ENTIDAD CONVOCANTE</w:t>
            </w:r>
          </w:p>
        </w:tc>
        <w:tc>
          <w:tcPr>
            <w:tcW w:w="6422"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15395" w:rsidRPr="00015395" w:rsidRDefault="00015395" w:rsidP="00015395">
            <w:pPr>
              <w:jc w:val="center"/>
              <w:rPr>
                <w:rFonts w:ascii="Arial" w:hAnsi="Arial" w:cs="Arial"/>
                <w:b/>
                <w:lang w:val="es-BO"/>
              </w:rPr>
            </w:pPr>
            <w:r w:rsidRPr="00015395">
              <w:rPr>
                <w:rFonts w:ascii="Arial" w:hAnsi="Arial" w:cs="Arial"/>
                <w:b/>
                <w:lang w:val="es-BO"/>
              </w:rPr>
              <w:t>PROPUESTA</w:t>
            </w:r>
          </w:p>
          <w:p w:rsidR="00015395" w:rsidRPr="00015395" w:rsidRDefault="00015395" w:rsidP="00015395">
            <w:pPr>
              <w:jc w:val="center"/>
              <w:rPr>
                <w:rFonts w:ascii="Arial" w:hAnsi="Arial" w:cs="Arial"/>
                <w:b/>
                <w:lang w:val="es-BO"/>
              </w:rPr>
            </w:pPr>
            <w:r w:rsidRPr="00015395">
              <w:rPr>
                <w:rFonts w:ascii="Arial" w:hAnsi="Arial" w:cs="Arial"/>
                <w:b/>
                <w:lang w:val="es-BO"/>
              </w:rPr>
              <w:t>(A SER COMPLETADO POR EL PROPONENTE)</w:t>
            </w:r>
          </w:p>
        </w:tc>
      </w:tr>
      <w:tr w:rsidR="00015395" w:rsidRPr="00015395" w:rsidTr="00A62493">
        <w:trPr>
          <w:trHeight w:val="1204"/>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sz w:val="16"/>
                <w:szCs w:val="16"/>
                <w:lang w:val="es-BO"/>
              </w:rPr>
            </w:pPr>
            <w:r w:rsidRPr="00015395">
              <w:rPr>
                <w:sz w:val="16"/>
                <w:szCs w:val="16"/>
                <w:lang w:val="es-BO"/>
              </w:rPr>
              <w:br w:type="page"/>
            </w:r>
            <w:r w:rsidRPr="00015395">
              <w:rPr>
                <w:rFonts w:ascii="Arial" w:hAnsi="Arial" w:cs="Arial"/>
                <w:sz w:val="16"/>
                <w:szCs w:val="16"/>
                <w:lang w:val="es-BO"/>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Cantidad solicitada</w:t>
            </w:r>
          </w:p>
        </w:tc>
        <w:tc>
          <w:tcPr>
            <w:tcW w:w="993"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Plazo de entrega solicitado en</w:t>
            </w:r>
          </w:p>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 xml:space="preserve">Días </w:t>
            </w:r>
          </w:p>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calendario</w:t>
            </w:r>
          </w:p>
        </w:tc>
        <w:tc>
          <w:tcPr>
            <w:tcW w:w="1091"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Precio referencial unitario</w:t>
            </w: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Precio referencial total</w:t>
            </w:r>
          </w:p>
          <w:p w:rsidR="00015395" w:rsidRPr="00015395" w:rsidRDefault="00015395" w:rsidP="00015395">
            <w:pPr>
              <w:jc w:val="center"/>
              <w:rPr>
                <w:rFonts w:ascii="Arial" w:hAnsi="Arial" w:cs="Arial"/>
                <w:sz w:val="16"/>
                <w:szCs w:val="16"/>
                <w:lang w:val="es-BO"/>
              </w:rPr>
            </w:pPr>
            <w:proofErr w:type="gramStart"/>
            <w:r w:rsidRPr="00015395">
              <w:rPr>
                <w:rFonts w:ascii="Arial" w:hAnsi="Arial" w:cs="Arial"/>
                <w:sz w:val="16"/>
                <w:szCs w:val="16"/>
                <w:lang w:val="es-BO"/>
              </w:rPr>
              <w:t>Tipo(</w:t>
            </w:r>
            <w:proofErr w:type="gramEnd"/>
            <w:r w:rsidRPr="00015395">
              <w:rPr>
                <w:rFonts w:ascii="Arial" w:hAnsi="Arial" w:cs="Arial"/>
                <w:sz w:val="16"/>
                <w:szCs w:val="16"/>
                <w:lang w:val="es-BO"/>
              </w:rPr>
              <w:t>*)</w:t>
            </w:r>
          </w:p>
        </w:tc>
        <w:tc>
          <w:tcPr>
            <w:tcW w:w="1952"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Plazo de entrega</w:t>
            </w:r>
          </w:p>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Precio Unitario</w:t>
            </w:r>
          </w:p>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Precio Total</w:t>
            </w:r>
          </w:p>
          <w:p w:rsidR="00015395" w:rsidRPr="00015395" w:rsidRDefault="00015395" w:rsidP="00015395">
            <w:pPr>
              <w:jc w:val="center"/>
              <w:rPr>
                <w:rFonts w:ascii="Arial" w:hAnsi="Arial" w:cs="Arial"/>
                <w:sz w:val="16"/>
                <w:szCs w:val="16"/>
                <w:lang w:val="es-BO"/>
              </w:rPr>
            </w:pPr>
            <w:r w:rsidRPr="00015395">
              <w:rPr>
                <w:rFonts w:ascii="Arial" w:hAnsi="Arial" w:cs="Arial"/>
                <w:sz w:val="16"/>
                <w:szCs w:val="16"/>
                <w:lang w:val="es-BO"/>
              </w:rPr>
              <w:t>(Bs.)</w:t>
            </w:r>
          </w:p>
        </w:tc>
      </w:tr>
      <w:tr w:rsidR="00E1636D" w:rsidRPr="00015395" w:rsidTr="00A62493">
        <w:trPr>
          <w:trHeight w:val="309"/>
          <w:jc w:val="center"/>
        </w:trPr>
        <w:tc>
          <w:tcPr>
            <w:tcW w:w="612" w:type="dxa"/>
            <w:tcBorders>
              <w:top w:val="single" w:sz="12" w:space="0" w:color="auto"/>
              <w:left w:val="single" w:sz="12" w:space="0" w:color="auto"/>
              <w:bottom w:val="single" w:sz="4" w:space="0" w:color="auto"/>
            </w:tcBorders>
          </w:tcPr>
          <w:p w:rsidR="00E1636D" w:rsidRPr="00015395" w:rsidRDefault="00E1636D" w:rsidP="00E1636D">
            <w:pPr>
              <w:rPr>
                <w:rFonts w:ascii="Arial" w:hAnsi="Arial" w:cs="Arial"/>
                <w:lang w:val="es-BO"/>
              </w:rPr>
            </w:pPr>
            <w:r>
              <w:rPr>
                <w:rFonts w:ascii="Arial" w:hAnsi="Arial" w:cs="Arial"/>
                <w:lang w:val="es-BO"/>
              </w:rPr>
              <w:t>1</w:t>
            </w:r>
          </w:p>
        </w:tc>
        <w:tc>
          <w:tcPr>
            <w:tcW w:w="3161" w:type="dxa"/>
            <w:tcBorders>
              <w:top w:val="single" w:sz="12" w:space="0" w:color="auto"/>
              <w:bottom w:val="single" w:sz="4" w:space="0" w:color="auto"/>
              <w:right w:val="single" w:sz="12" w:space="0" w:color="1F3864"/>
            </w:tcBorders>
            <w:shd w:val="clear" w:color="auto" w:fill="auto"/>
          </w:tcPr>
          <w:p w:rsidR="00E1636D" w:rsidRPr="00015395" w:rsidRDefault="00E1636D" w:rsidP="00E1636D">
            <w:pPr>
              <w:rPr>
                <w:rFonts w:ascii="Arial" w:hAnsi="Arial" w:cs="Arial"/>
                <w:lang w:val="es-BO"/>
              </w:rPr>
            </w:pPr>
            <w:r w:rsidRPr="00DE1078">
              <w:rPr>
                <w:rFonts w:ascii="Calibri" w:eastAsia="Calibri" w:hAnsi="Calibri"/>
                <w:b/>
                <w:bCs/>
                <w:sz w:val="22"/>
                <w:szCs w:val="22"/>
              </w:rPr>
              <w:t>ADQUISICIÓN DE CÁMARA TERMOGRÁFICA PARA EL SISTEMA COBIJA - GESTIÓN 2019</w:t>
            </w:r>
          </w:p>
        </w:tc>
        <w:tc>
          <w:tcPr>
            <w:tcW w:w="850" w:type="dxa"/>
            <w:tcBorders>
              <w:top w:val="single" w:sz="12" w:space="0" w:color="auto"/>
              <w:left w:val="single" w:sz="12" w:space="0" w:color="1F3864"/>
              <w:bottom w:val="single" w:sz="4" w:space="0" w:color="auto"/>
            </w:tcBorders>
            <w:shd w:val="clear" w:color="auto" w:fill="auto"/>
            <w:vAlign w:val="center"/>
          </w:tcPr>
          <w:p w:rsidR="00E1636D" w:rsidRPr="00015395" w:rsidRDefault="00E1636D" w:rsidP="00A62493">
            <w:pPr>
              <w:jc w:val="center"/>
              <w:rPr>
                <w:rFonts w:ascii="Arial" w:hAnsi="Arial" w:cs="Arial"/>
                <w:lang w:val="es-BO"/>
              </w:rPr>
            </w:pPr>
            <w:r>
              <w:rPr>
                <w:rFonts w:ascii="Arial" w:hAnsi="Arial" w:cs="Arial"/>
                <w:lang w:val="es-BO"/>
              </w:rPr>
              <w:t>1</w:t>
            </w:r>
          </w:p>
        </w:tc>
        <w:tc>
          <w:tcPr>
            <w:tcW w:w="993" w:type="dxa"/>
            <w:tcBorders>
              <w:top w:val="single" w:sz="12" w:space="0" w:color="auto"/>
              <w:bottom w:val="single" w:sz="4" w:space="0" w:color="auto"/>
            </w:tcBorders>
            <w:vAlign w:val="center"/>
          </w:tcPr>
          <w:p w:rsidR="00E1636D" w:rsidRPr="00015395" w:rsidRDefault="00E1636D" w:rsidP="00A62493">
            <w:pPr>
              <w:jc w:val="center"/>
              <w:rPr>
                <w:rFonts w:ascii="Arial" w:hAnsi="Arial" w:cs="Arial"/>
                <w:lang w:val="es-BO"/>
              </w:rPr>
            </w:pPr>
            <w:r>
              <w:rPr>
                <w:rFonts w:ascii="Arial" w:hAnsi="Arial" w:cs="Arial"/>
                <w:lang w:val="es-BO"/>
              </w:rPr>
              <w:t>60</w:t>
            </w:r>
          </w:p>
        </w:tc>
        <w:tc>
          <w:tcPr>
            <w:tcW w:w="1091" w:type="dxa"/>
            <w:tcBorders>
              <w:top w:val="single" w:sz="12" w:space="0" w:color="auto"/>
              <w:bottom w:val="single" w:sz="4" w:space="0" w:color="auto"/>
            </w:tcBorders>
            <w:vAlign w:val="center"/>
          </w:tcPr>
          <w:p w:rsidR="00E1636D" w:rsidRPr="00E1636D" w:rsidRDefault="00E1636D" w:rsidP="00A62493">
            <w:pPr>
              <w:jc w:val="center"/>
              <w:rPr>
                <w:rFonts w:ascii="Arial" w:hAnsi="Arial" w:cs="Arial"/>
                <w:sz w:val="18"/>
                <w:szCs w:val="18"/>
                <w:lang w:val="es-BO"/>
              </w:rPr>
            </w:pPr>
            <w:r w:rsidRPr="00E1636D">
              <w:rPr>
                <w:rFonts w:ascii="Arial" w:hAnsi="Arial" w:cs="Arial"/>
                <w:sz w:val="18"/>
                <w:szCs w:val="18"/>
                <w:lang w:val="es-BO"/>
              </w:rPr>
              <w:t>176.000,00</w:t>
            </w:r>
          </w:p>
        </w:tc>
        <w:tc>
          <w:tcPr>
            <w:tcW w:w="992" w:type="dxa"/>
            <w:tcBorders>
              <w:top w:val="single" w:sz="12" w:space="0" w:color="auto"/>
              <w:bottom w:val="single" w:sz="4" w:space="0" w:color="auto"/>
              <w:right w:val="single" w:sz="12" w:space="0" w:color="auto"/>
            </w:tcBorders>
            <w:shd w:val="clear" w:color="auto" w:fill="auto"/>
            <w:vAlign w:val="center"/>
          </w:tcPr>
          <w:p w:rsidR="00E1636D" w:rsidRPr="00E1636D" w:rsidRDefault="00E1636D" w:rsidP="00A62493">
            <w:pPr>
              <w:jc w:val="center"/>
              <w:rPr>
                <w:rFonts w:ascii="Arial" w:hAnsi="Arial" w:cs="Arial"/>
                <w:sz w:val="18"/>
                <w:szCs w:val="18"/>
                <w:lang w:val="es-BO"/>
              </w:rPr>
            </w:pPr>
            <w:r w:rsidRPr="00E1636D">
              <w:rPr>
                <w:rFonts w:ascii="Arial" w:hAnsi="Arial" w:cs="Arial"/>
                <w:sz w:val="18"/>
                <w:szCs w:val="18"/>
                <w:lang w:val="es-BO"/>
              </w:rPr>
              <w:t>176.000,00</w:t>
            </w:r>
          </w:p>
        </w:tc>
        <w:tc>
          <w:tcPr>
            <w:tcW w:w="1952" w:type="dxa"/>
            <w:tcBorders>
              <w:top w:val="single" w:sz="12" w:space="0" w:color="auto"/>
              <w:left w:val="single" w:sz="12" w:space="0" w:color="auto"/>
              <w:bottom w:val="single" w:sz="4" w:space="0" w:color="auto"/>
            </w:tcBorders>
          </w:tcPr>
          <w:p w:rsidR="00E1636D" w:rsidRPr="00015395" w:rsidRDefault="00E1636D" w:rsidP="00E1636D">
            <w:pPr>
              <w:rPr>
                <w:rFonts w:ascii="Arial" w:hAnsi="Arial" w:cs="Arial"/>
                <w:lang w:val="es-BO"/>
              </w:rPr>
            </w:pPr>
          </w:p>
        </w:tc>
        <w:tc>
          <w:tcPr>
            <w:tcW w:w="860" w:type="dxa"/>
            <w:tcBorders>
              <w:top w:val="single" w:sz="12" w:space="0" w:color="auto"/>
              <w:bottom w:val="single" w:sz="4" w:space="0" w:color="auto"/>
            </w:tcBorders>
          </w:tcPr>
          <w:p w:rsidR="00E1636D" w:rsidRPr="00015395" w:rsidRDefault="00E1636D" w:rsidP="00E1636D">
            <w:pPr>
              <w:rPr>
                <w:rFonts w:ascii="Arial" w:hAnsi="Arial" w:cs="Arial"/>
                <w:lang w:val="es-BO"/>
              </w:rPr>
            </w:pPr>
          </w:p>
        </w:tc>
        <w:tc>
          <w:tcPr>
            <w:tcW w:w="983" w:type="dxa"/>
            <w:tcBorders>
              <w:top w:val="single" w:sz="12" w:space="0" w:color="auto"/>
              <w:bottom w:val="single" w:sz="4" w:space="0" w:color="auto"/>
            </w:tcBorders>
          </w:tcPr>
          <w:p w:rsidR="00E1636D" w:rsidRPr="00015395" w:rsidRDefault="00E1636D" w:rsidP="00E1636D">
            <w:pPr>
              <w:rPr>
                <w:rFonts w:ascii="Arial" w:hAnsi="Arial" w:cs="Arial"/>
                <w:lang w:val="es-BO"/>
              </w:rPr>
            </w:pPr>
          </w:p>
        </w:tc>
        <w:tc>
          <w:tcPr>
            <w:tcW w:w="860" w:type="dxa"/>
            <w:tcBorders>
              <w:top w:val="single" w:sz="12" w:space="0" w:color="auto"/>
              <w:bottom w:val="single" w:sz="4" w:space="0" w:color="auto"/>
            </w:tcBorders>
          </w:tcPr>
          <w:p w:rsidR="00E1636D" w:rsidRPr="00015395" w:rsidRDefault="00E1636D" w:rsidP="00E1636D">
            <w:pPr>
              <w:rPr>
                <w:rFonts w:ascii="Arial" w:hAnsi="Arial" w:cs="Arial"/>
                <w:lang w:val="es-BO"/>
              </w:rPr>
            </w:pPr>
          </w:p>
        </w:tc>
        <w:tc>
          <w:tcPr>
            <w:tcW w:w="863" w:type="dxa"/>
            <w:tcBorders>
              <w:top w:val="single" w:sz="12" w:space="0" w:color="auto"/>
              <w:bottom w:val="single" w:sz="4" w:space="0" w:color="auto"/>
            </w:tcBorders>
          </w:tcPr>
          <w:p w:rsidR="00E1636D" w:rsidRPr="00015395" w:rsidRDefault="00E1636D" w:rsidP="00E1636D">
            <w:pPr>
              <w:rPr>
                <w:rFonts w:ascii="Arial" w:hAnsi="Arial" w:cs="Arial"/>
                <w:lang w:val="es-BO"/>
              </w:rPr>
            </w:pPr>
          </w:p>
        </w:tc>
        <w:tc>
          <w:tcPr>
            <w:tcW w:w="904" w:type="dxa"/>
            <w:tcBorders>
              <w:top w:val="single" w:sz="12" w:space="0" w:color="auto"/>
              <w:bottom w:val="single" w:sz="4" w:space="0" w:color="auto"/>
              <w:right w:val="single" w:sz="12" w:space="0" w:color="1F3864"/>
            </w:tcBorders>
          </w:tcPr>
          <w:p w:rsidR="00E1636D" w:rsidRPr="00015395" w:rsidRDefault="00E1636D" w:rsidP="00E1636D">
            <w:pPr>
              <w:rPr>
                <w:rFonts w:ascii="Arial" w:hAnsi="Arial" w:cs="Arial"/>
                <w:lang w:val="es-BO"/>
              </w:rPr>
            </w:pPr>
          </w:p>
        </w:tc>
      </w:tr>
      <w:tr w:rsidR="00E1636D" w:rsidRPr="00015395" w:rsidTr="00E1636D">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lang w:val="es-BO"/>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lang w:val="es-BO"/>
              </w:rPr>
            </w:pPr>
          </w:p>
        </w:tc>
        <w:tc>
          <w:tcPr>
            <w:tcW w:w="1091"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lang w:val="es-BO"/>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lang w:val="es-BO"/>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1636D" w:rsidRPr="002B2B08" w:rsidRDefault="002A5347" w:rsidP="00E1636D">
            <w:pPr>
              <w:jc w:val="right"/>
              <w:rPr>
                <w:rFonts w:ascii="Arial" w:hAnsi="Arial" w:cs="Arial"/>
                <w:b/>
                <w:color w:val="C45911"/>
                <w:lang w:val="es-BO"/>
              </w:rPr>
            </w:pPr>
            <w:r w:rsidRPr="002B2B08">
              <w:rPr>
                <w:rFonts w:ascii="Arial" w:hAnsi="Arial" w:cs="Arial"/>
                <w:b/>
                <w:color w:val="C45911"/>
                <w:lang w:val="es-BO"/>
              </w:rPr>
              <w:t>TOTAL,</w:t>
            </w:r>
            <w:r w:rsidR="00E1636D" w:rsidRPr="002B2B08">
              <w:rPr>
                <w:rFonts w:ascii="Arial" w:hAnsi="Arial" w:cs="Arial"/>
                <w:b/>
                <w:color w:val="C45911"/>
                <w:lang w:val="es-BO"/>
              </w:rPr>
              <w:t xml:space="preserve"> PROPUESTA (Numeral)</w:t>
            </w:r>
          </w:p>
        </w:tc>
        <w:tc>
          <w:tcPr>
            <w:tcW w:w="904" w:type="dxa"/>
            <w:tcBorders>
              <w:top w:val="single" w:sz="4" w:space="0" w:color="auto"/>
              <w:left w:val="single" w:sz="12" w:space="0" w:color="auto"/>
              <w:bottom w:val="single" w:sz="4" w:space="0" w:color="auto"/>
              <w:right w:val="single" w:sz="12" w:space="0" w:color="1F3864"/>
            </w:tcBorders>
          </w:tcPr>
          <w:p w:rsidR="00E1636D" w:rsidRPr="00015395" w:rsidRDefault="00E1636D" w:rsidP="00E1636D">
            <w:pPr>
              <w:rPr>
                <w:rFonts w:ascii="Arial" w:hAnsi="Arial" w:cs="Arial"/>
                <w:lang w:val="es-BO"/>
              </w:rPr>
            </w:pPr>
          </w:p>
        </w:tc>
      </w:tr>
      <w:tr w:rsidR="00E1636D" w:rsidRPr="00015395" w:rsidTr="00E1636D">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lang w:val="es-BO"/>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lang w:val="es-BO"/>
              </w:rPr>
            </w:pPr>
          </w:p>
        </w:tc>
        <w:tc>
          <w:tcPr>
            <w:tcW w:w="1091" w:type="dxa"/>
            <w:tcBorders>
              <w:top w:val="single" w:sz="12" w:space="0" w:color="auto"/>
              <w:left w:val="single" w:sz="12" w:space="0" w:color="auto"/>
              <w:bottom w:val="single" w:sz="12" w:space="0" w:color="auto"/>
              <w:right w:val="single" w:sz="12" w:space="0" w:color="auto"/>
            </w:tcBorders>
            <w:shd w:val="clear" w:color="auto" w:fill="8EAADB"/>
          </w:tcPr>
          <w:p w:rsidR="00E1636D" w:rsidRPr="00015395" w:rsidRDefault="00E1636D" w:rsidP="00E1636D">
            <w:pPr>
              <w:jc w:val="right"/>
              <w:rPr>
                <w:rFonts w:ascii="Arial" w:hAnsi="Arial" w:cs="Arial"/>
                <w:b/>
                <w:lang w:val="es-BO"/>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E1636D" w:rsidRPr="00015395" w:rsidRDefault="00E1636D" w:rsidP="00E1636D">
            <w:pPr>
              <w:jc w:val="right"/>
              <w:rPr>
                <w:rFonts w:ascii="Arial" w:hAnsi="Arial" w:cs="Arial"/>
                <w:b/>
                <w:lang w:val="es-BO"/>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E1636D" w:rsidRPr="002B2B08" w:rsidRDefault="00E1636D" w:rsidP="00E1636D">
            <w:pPr>
              <w:jc w:val="right"/>
              <w:rPr>
                <w:rFonts w:ascii="Arial" w:hAnsi="Arial" w:cs="Arial"/>
                <w:b/>
                <w:color w:val="C45911"/>
                <w:lang w:val="es-BO"/>
              </w:rPr>
            </w:pPr>
            <w:r w:rsidRPr="002B2B08">
              <w:rPr>
                <w:rFonts w:ascii="Arial" w:hAnsi="Arial" w:cs="Arial"/>
                <w:b/>
                <w:color w:val="C45911"/>
                <w:lang w:val="es-BO"/>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E1636D" w:rsidRPr="00015395" w:rsidRDefault="00E1636D" w:rsidP="00E1636D">
            <w:pPr>
              <w:rPr>
                <w:rFonts w:ascii="Arial" w:hAnsi="Arial" w:cs="Arial"/>
                <w:lang w:val="es-BO"/>
              </w:rPr>
            </w:pPr>
          </w:p>
        </w:tc>
      </w:tr>
    </w:tbl>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015395">
      <w:pPr>
        <w:jc w:val="center"/>
        <w:rPr>
          <w:rFonts w:cs="Arial"/>
          <w:b/>
          <w:sz w:val="18"/>
          <w:szCs w:val="18"/>
          <w:lang w:val="es-BO"/>
        </w:rPr>
      </w:pPr>
    </w:p>
    <w:p w:rsidR="00015395" w:rsidRPr="00015395" w:rsidRDefault="00015395" w:rsidP="00776E9C">
      <w:pPr>
        <w:rPr>
          <w:rFonts w:ascii="Verdana" w:hAnsi="Verdana" w:cs="Arial"/>
          <w:b/>
          <w:sz w:val="18"/>
          <w:szCs w:val="18"/>
        </w:rPr>
        <w:sectPr w:rsidR="00015395" w:rsidRPr="00015395" w:rsidSect="00015395">
          <w:pgSz w:w="15840" w:h="12240" w:orient="landscape" w:code="1"/>
          <w:pgMar w:top="1418" w:right="956" w:bottom="1469" w:left="1134" w:header="709" w:footer="709" w:gutter="0"/>
          <w:cols w:space="708"/>
          <w:docGrid w:linePitch="360"/>
        </w:sectPr>
      </w:pPr>
    </w:p>
    <w:p w:rsidR="00015395" w:rsidRPr="00015395" w:rsidRDefault="00015395" w:rsidP="00015395">
      <w:pPr>
        <w:jc w:val="center"/>
        <w:rPr>
          <w:rFonts w:ascii="Verdana" w:hAnsi="Verdana" w:cs="Arial"/>
          <w:b/>
          <w:sz w:val="18"/>
          <w:szCs w:val="18"/>
          <w:lang w:val="es-BO"/>
        </w:rPr>
      </w:pPr>
      <w:r w:rsidRPr="00015395">
        <w:rPr>
          <w:rFonts w:ascii="Verdana" w:hAnsi="Verdana" w:cs="Arial"/>
          <w:b/>
          <w:sz w:val="18"/>
          <w:szCs w:val="18"/>
          <w:lang w:val="es-BO"/>
        </w:rPr>
        <w:t>FORMULARIO C-1</w:t>
      </w:r>
    </w:p>
    <w:p w:rsidR="00015395" w:rsidRPr="00015395" w:rsidRDefault="00015395" w:rsidP="00015395">
      <w:pPr>
        <w:jc w:val="center"/>
        <w:rPr>
          <w:rFonts w:ascii="Verdana" w:hAnsi="Verdana" w:cs="Arial"/>
          <w:b/>
          <w:sz w:val="18"/>
          <w:szCs w:val="18"/>
          <w:lang w:val="es-BO"/>
        </w:rPr>
      </w:pPr>
      <w:r w:rsidRPr="00015395">
        <w:rPr>
          <w:rFonts w:ascii="Verdana" w:hAnsi="Verdana" w:cs="Arial"/>
          <w:b/>
          <w:sz w:val="18"/>
          <w:szCs w:val="18"/>
          <w:lang w:val="es-BO"/>
        </w:rPr>
        <w:t>ESPECIFICACIONES TÉCNICAS</w:t>
      </w:r>
    </w:p>
    <w:p w:rsidR="00015395" w:rsidRPr="00015395" w:rsidRDefault="00015395" w:rsidP="00015395">
      <w:pPr>
        <w:jc w:val="center"/>
        <w:rPr>
          <w:rFonts w:ascii="Verdana" w:hAnsi="Verdana" w:cs="Arial"/>
          <w:b/>
          <w:sz w:val="18"/>
          <w:szCs w:val="18"/>
          <w:lang w:val="es-BO"/>
        </w:rPr>
      </w:pPr>
    </w:p>
    <w:p w:rsidR="00663597" w:rsidRDefault="00663597" w:rsidP="00015395">
      <w:pPr>
        <w:rPr>
          <w:rFonts w:ascii="Arial" w:hAnsi="Arial" w:cs="Arial"/>
          <w:sz w:val="16"/>
          <w:szCs w:val="16"/>
          <w:lang w:val="es-BO"/>
        </w:rPr>
      </w:pPr>
    </w:p>
    <w:tbl>
      <w:tblPr>
        <w:tblW w:w="9639" w:type="dxa"/>
        <w:tblInd w:w="70" w:type="dxa"/>
        <w:tblCellMar>
          <w:left w:w="70" w:type="dxa"/>
          <w:right w:w="70" w:type="dxa"/>
        </w:tblCellMar>
        <w:tblLook w:val="04A0" w:firstRow="1" w:lastRow="0" w:firstColumn="1" w:lastColumn="0" w:noHBand="0" w:noVBand="1"/>
      </w:tblPr>
      <w:tblGrid>
        <w:gridCol w:w="229"/>
        <w:gridCol w:w="2039"/>
        <w:gridCol w:w="2977"/>
        <w:gridCol w:w="4394"/>
      </w:tblGrid>
      <w:tr w:rsidR="00663597" w:rsidRPr="00663597" w:rsidTr="002D4C5D">
        <w:trPr>
          <w:trHeight w:val="510"/>
        </w:trPr>
        <w:tc>
          <w:tcPr>
            <w:tcW w:w="5245" w:type="dxa"/>
            <w:gridSpan w:val="3"/>
            <w:tcBorders>
              <w:top w:val="single" w:sz="12" w:space="0" w:color="auto"/>
              <w:left w:val="single" w:sz="12" w:space="0" w:color="auto"/>
              <w:bottom w:val="nil"/>
              <w:right w:val="single" w:sz="8" w:space="0" w:color="000000"/>
            </w:tcBorders>
            <w:shd w:val="clear" w:color="000000" w:fill="B4C6E7"/>
            <w:vAlign w:val="center"/>
            <w:hideMark/>
          </w:tcPr>
          <w:p w:rsidR="00663597" w:rsidRPr="00663597" w:rsidRDefault="00663597" w:rsidP="00663597">
            <w:pPr>
              <w:jc w:val="center"/>
              <w:rPr>
                <w:rFonts w:ascii="Arial" w:hAnsi="Arial" w:cs="Arial"/>
                <w:b/>
                <w:bCs/>
                <w:color w:val="000000"/>
                <w:sz w:val="16"/>
                <w:szCs w:val="16"/>
                <w:lang w:eastAsia="es-ES"/>
              </w:rPr>
            </w:pPr>
            <w:r w:rsidRPr="00663597">
              <w:rPr>
                <w:rFonts w:ascii="Arial" w:hAnsi="Arial" w:cs="Arial"/>
                <w:b/>
                <w:bCs/>
                <w:color w:val="000000"/>
                <w:sz w:val="16"/>
                <w:szCs w:val="16"/>
                <w:lang w:val="es-BO" w:eastAsia="es-ES"/>
              </w:rPr>
              <w:t>Para ser llenado por la Entidad convocante</w:t>
            </w:r>
          </w:p>
        </w:tc>
        <w:tc>
          <w:tcPr>
            <w:tcW w:w="4394" w:type="dxa"/>
            <w:vMerge w:val="restart"/>
            <w:tcBorders>
              <w:top w:val="single" w:sz="12" w:space="0" w:color="auto"/>
              <w:left w:val="single" w:sz="8" w:space="0" w:color="000000"/>
              <w:bottom w:val="single" w:sz="8" w:space="0" w:color="000000"/>
              <w:right w:val="single" w:sz="12" w:space="0" w:color="auto"/>
            </w:tcBorders>
            <w:shd w:val="clear" w:color="000000" w:fill="DBE5F1"/>
            <w:vAlign w:val="center"/>
            <w:hideMark/>
          </w:tcPr>
          <w:p w:rsidR="00663597" w:rsidRPr="00663597" w:rsidRDefault="00663597" w:rsidP="00663597">
            <w:pPr>
              <w:jc w:val="center"/>
              <w:rPr>
                <w:rFonts w:ascii="Arial" w:hAnsi="Arial" w:cs="Arial"/>
                <w:b/>
                <w:bCs/>
                <w:color w:val="000000"/>
                <w:sz w:val="16"/>
                <w:szCs w:val="16"/>
                <w:lang w:eastAsia="es-ES"/>
              </w:rPr>
            </w:pPr>
            <w:r w:rsidRPr="00663597">
              <w:rPr>
                <w:rFonts w:ascii="Arial" w:hAnsi="Arial" w:cs="Arial"/>
                <w:b/>
                <w:bCs/>
                <w:color w:val="000000"/>
                <w:sz w:val="16"/>
                <w:szCs w:val="16"/>
                <w:lang w:val="es-BO" w:eastAsia="es-ES"/>
              </w:rPr>
              <w:t>Para ser llenado por el proponente al momento de elaborar su propuesta</w:t>
            </w:r>
          </w:p>
        </w:tc>
      </w:tr>
      <w:tr w:rsidR="00663597" w:rsidRPr="00663597" w:rsidTr="002D4C5D">
        <w:trPr>
          <w:trHeight w:val="840"/>
        </w:trPr>
        <w:tc>
          <w:tcPr>
            <w:tcW w:w="5245" w:type="dxa"/>
            <w:gridSpan w:val="3"/>
            <w:tcBorders>
              <w:top w:val="nil"/>
              <w:left w:val="single" w:sz="12" w:space="0" w:color="auto"/>
              <w:bottom w:val="single" w:sz="8" w:space="0" w:color="000000"/>
              <w:right w:val="single" w:sz="8" w:space="0" w:color="000000"/>
            </w:tcBorders>
            <w:shd w:val="clear" w:color="000000" w:fill="B4C6E7"/>
            <w:vAlign w:val="center"/>
            <w:hideMark/>
          </w:tcPr>
          <w:p w:rsidR="00663597" w:rsidRPr="00663597" w:rsidRDefault="00663597" w:rsidP="00663597">
            <w:pPr>
              <w:jc w:val="center"/>
              <w:rPr>
                <w:rFonts w:ascii="Arial" w:hAnsi="Arial" w:cs="Arial"/>
                <w:b/>
                <w:bCs/>
                <w:i/>
                <w:iCs/>
                <w:color w:val="000000"/>
                <w:sz w:val="16"/>
                <w:szCs w:val="16"/>
                <w:lang w:eastAsia="es-ES"/>
              </w:rPr>
            </w:pPr>
            <w:r w:rsidRPr="00663597">
              <w:rPr>
                <w:rFonts w:ascii="Arial" w:hAnsi="Arial" w:cs="Arial"/>
                <w:b/>
                <w:bCs/>
                <w:i/>
                <w:iCs/>
                <w:color w:val="000000"/>
                <w:sz w:val="16"/>
                <w:szCs w:val="16"/>
                <w:lang w:val="es-BO" w:eastAsia="es-ES"/>
              </w:rPr>
              <w:t>(Llenar las Especificaciones Técnicas de manera previa a la publicación del Documento de Expresión de Interés).</w:t>
            </w:r>
          </w:p>
        </w:tc>
        <w:tc>
          <w:tcPr>
            <w:tcW w:w="4394" w:type="dxa"/>
            <w:vMerge/>
            <w:tcBorders>
              <w:top w:val="single" w:sz="12" w:space="0" w:color="auto"/>
              <w:left w:val="single" w:sz="8" w:space="0" w:color="000000"/>
              <w:bottom w:val="single" w:sz="8" w:space="0" w:color="000000"/>
              <w:right w:val="single" w:sz="12" w:space="0" w:color="auto"/>
            </w:tcBorders>
            <w:vAlign w:val="center"/>
            <w:hideMark/>
          </w:tcPr>
          <w:p w:rsidR="00663597" w:rsidRPr="00663597" w:rsidRDefault="00663597" w:rsidP="00663597">
            <w:pPr>
              <w:rPr>
                <w:rFonts w:ascii="Arial" w:hAnsi="Arial" w:cs="Arial"/>
                <w:b/>
                <w:bCs/>
                <w:color w:val="000000"/>
                <w:sz w:val="16"/>
                <w:szCs w:val="16"/>
                <w:lang w:eastAsia="es-ES"/>
              </w:rPr>
            </w:pPr>
          </w:p>
        </w:tc>
      </w:tr>
      <w:tr w:rsidR="00663597" w:rsidRPr="00663597" w:rsidTr="002D4C5D">
        <w:trPr>
          <w:trHeight w:val="585"/>
        </w:trPr>
        <w:tc>
          <w:tcPr>
            <w:tcW w:w="229" w:type="dxa"/>
            <w:vMerge w:val="restart"/>
            <w:tcBorders>
              <w:top w:val="nil"/>
              <w:left w:val="single" w:sz="12" w:space="0" w:color="auto"/>
              <w:bottom w:val="nil"/>
              <w:right w:val="single" w:sz="8" w:space="0" w:color="000000"/>
            </w:tcBorders>
            <w:shd w:val="clear" w:color="000000" w:fill="B4C6E7"/>
            <w:vAlign w:val="center"/>
            <w:hideMark/>
          </w:tcPr>
          <w:p w:rsidR="00663597" w:rsidRPr="00663597" w:rsidRDefault="00663597" w:rsidP="00663597">
            <w:pPr>
              <w:jc w:val="center"/>
              <w:rPr>
                <w:rFonts w:ascii="Arial" w:hAnsi="Arial" w:cs="Arial"/>
                <w:color w:val="000000"/>
                <w:sz w:val="16"/>
                <w:szCs w:val="16"/>
                <w:lang w:eastAsia="es-ES"/>
              </w:rPr>
            </w:pPr>
            <w:r w:rsidRPr="00663597">
              <w:rPr>
                <w:rFonts w:ascii="Arial" w:hAnsi="Arial" w:cs="Arial"/>
                <w:color w:val="000000"/>
                <w:sz w:val="16"/>
                <w:szCs w:val="16"/>
                <w:lang w:val="es-BO" w:eastAsia="es-ES"/>
              </w:rPr>
              <w:t>#</w:t>
            </w:r>
          </w:p>
        </w:tc>
        <w:tc>
          <w:tcPr>
            <w:tcW w:w="5016" w:type="dxa"/>
            <w:gridSpan w:val="2"/>
            <w:vMerge w:val="restart"/>
            <w:tcBorders>
              <w:top w:val="single" w:sz="8" w:space="0" w:color="000000"/>
              <w:left w:val="single" w:sz="8" w:space="0" w:color="000000"/>
              <w:bottom w:val="single" w:sz="8" w:space="0" w:color="000000"/>
              <w:right w:val="single" w:sz="8" w:space="0" w:color="000000"/>
            </w:tcBorders>
            <w:shd w:val="clear" w:color="000000" w:fill="B4C6E7"/>
            <w:vAlign w:val="center"/>
            <w:hideMark/>
          </w:tcPr>
          <w:p w:rsidR="00663597" w:rsidRPr="00663597" w:rsidRDefault="00663597" w:rsidP="00663597">
            <w:pPr>
              <w:jc w:val="center"/>
              <w:rPr>
                <w:rFonts w:ascii="Arial" w:hAnsi="Arial" w:cs="Arial"/>
                <w:color w:val="000000"/>
                <w:sz w:val="16"/>
                <w:szCs w:val="16"/>
                <w:lang w:eastAsia="es-ES"/>
              </w:rPr>
            </w:pPr>
            <w:r w:rsidRPr="00663597">
              <w:rPr>
                <w:rFonts w:ascii="Arial" w:hAnsi="Arial" w:cs="Arial"/>
                <w:color w:val="000000"/>
                <w:sz w:val="16"/>
                <w:szCs w:val="16"/>
                <w:lang w:val="es-BO" w:eastAsia="es-ES"/>
              </w:rPr>
              <w:t>Características y condiciones técnicas solicitadas (*)</w:t>
            </w:r>
          </w:p>
        </w:tc>
        <w:tc>
          <w:tcPr>
            <w:tcW w:w="4394" w:type="dxa"/>
            <w:vMerge w:val="restart"/>
            <w:tcBorders>
              <w:top w:val="nil"/>
              <w:left w:val="single" w:sz="8" w:space="0" w:color="000000"/>
              <w:bottom w:val="nil"/>
              <w:right w:val="single" w:sz="12" w:space="0" w:color="auto"/>
            </w:tcBorders>
            <w:shd w:val="clear" w:color="000000" w:fill="DBE5F1"/>
            <w:vAlign w:val="center"/>
            <w:hideMark/>
          </w:tcPr>
          <w:p w:rsidR="00663597" w:rsidRPr="00663597" w:rsidRDefault="00663597" w:rsidP="00663597">
            <w:pPr>
              <w:jc w:val="center"/>
              <w:rPr>
                <w:rFonts w:ascii="Arial" w:hAnsi="Arial" w:cs="Arial"/>
                <w:color w:val="000000"/>
                <w:sz w:val="16"/>
                <w:szCs w:val="16"/>
                <w:lang w:eastAsia="es-ES"/>
              </w:rPr>
            </w:pPr>
            <w:r w:rsidRPr="00663597">
              <w:rPr>
                <w:rFonts w:ascii="Arial" w:hAnsi="Arial" w:cs="Arial"/>
                <w:color w:val="000000"/>
                <w:sz w:val="16"/>
                <w:szCs w:val="16"/>
                <w:lang w:val="es-BO" w:eastAsia="es-ES"/>
              </w:rPr>
              <w:t>Característica Propuesta (**)</w:t>
            </w:r>
          </w:p>
        </w:tc>
      </w:tr>
      <w:tr w:rsidR="00663597" w:rsidRPr="00663597" w:rsidTr="002D4C5D">
        <w:trPr>
          <w:trHeight w:val="315"/>
        </w:trPr>
        <w:tc>
          <w:tcPr>
            <w:tcW w:w="229" w:type="dxa"/>
            <w:vMerge/>
            <w:tcBorders>
              <w:top w:val="nil"/>
              <w:left w:val="single" w:sz="12" w:space="0" w:color="auto"/>
              <w:bottom w:val="nil"/>
              <w:right w:val="single" w:sz="8" w:space="0" w:color="000000"/>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vMerge/>
            <w:tcBorders>
              <w:top w:val="single" w:sz="8" w:space="0" w:color="000000"/>
              <w:left w:val="single" w:sz="8" w:space="0" w:color="000000"/>
              <w:bottom w:val="single" w:sz="8" w:space="0" w:color="000000"/>
              <w:right w:val="single" w:sz="8" w:space="0" w:color="000000"/>
            </w:tcBorders>
            <w:vAlign w:val="center"/>
            <w:hideMark/>
          </w:tcPr>
          <w:p w:rsidR="00663597" w:rsidRPr="00663597" w:rsidRDefault="00663597" w:rsidP="00663597">
            <w:pPr>
              <w:rPr>
                <w:rFonts w:ascii="Arial" w:hAnsi="Arial" w:cs="Arial"/>
                <w:color w:val="000000"/>
                <w:sz w:val="16"/>
                <w:szCs w:val="16"/>
                <w:lang w:eastAsia="es-ES"/>
              </w:rPr>
            </w:pPr>
          </w:p>
        </w:tc>
        <w:tc>
          <w:tcPr>
            <w:tcW w:w="4394" w:type="dxa"/>
            <w:vMerge/>
            <w:tcBorders>
              <w:top w:val="nil"/>
              <w:left w:val="single" w:sz="8" w:space="0" w:color="000000"/>
              <w:bottom w:val="nil"/>
              <w:right w:val="single" w:sz="12" w:space="0" w:color="auto"/>
            </w:tcBorders>
            <w:vAlign w:val="center"/>
            <w:hideMark/>
          </w:tcPr>
          <w:p w:rsidR="00663597" w:rsidRPr="00663597" w:rsidRDefault="00663597" w:rsidP="00663597">
            <w:pPr>
              <w:rPr>
                <w:rFonts w:ascii="Arial" w:hAnsi="Arial" w:cs="Arial"/>
                <w:color w:val="000000"/>
                <w:sz w:val="16"/>
                <w:szCs w:val="16"/>
                <w:lang w:eastAsia="es-ES"/>
              </w:rPr>
            </w:pPr>
          </w:p>
        </w:tc>
      </w:tr>
      <w:tr w:rsidR="00663597" w:rsidRPr="00663597" w:rsidTr="002D4C5D">
        <w:trPr>
          <w:trHeight w:val="660"/>
        </w:trPr>
        <w:tc>
          <w:tcPr>
            <w:tcW w:w="229" w:type="dxa"/>
            <w:tcBorders>
              <w:top w:val="single" w:sz="8" w:space="0" w:color="auto"/>
              <w:left w:val="single" w:sz="8" w:space="0" w:color="auto"/>
              <w:bottom w:val="single" w:sz="8" w:space="0" w:color="000000"/>
              <w:right w:val="single" w:sz="8" w:space="0" w:color="000000"/>
            </w:tcBorders>
            <w:shd w:val="clear" w:color="auto" w:fill="auto"/>
            <w:vAlign w:val="center"/>
            <w:hideMark/>
          </w:tcPr>
          <w:p w:rsidR="00663597" w:rsidRPr="00663597" w:rsidRDefault="00663597" w:rsidP="00663597">
            <w:pPr>
              <w:jc w:val="center"/>
              <w:rPr>
                <w:rFonts w:ascii="Arial" w:hAnsi="Arial" w:cs="Arial"/>
                <w:color w:val="000000"/>
                <w:sz w:val="16"/>
                <w:szCs w:val="16"/>
                <w:lang w:eastAsia="es-ES"/>
              </w:rPr>
            </w:pPr>
            <w:r w:rsidRPr="00663597">
              <w:rPr>
                <w:rFonts w:ascii="Arial" w:hAnsi="Arial" w:cs="Arial"/>
                <w:color w:val="000000"/>
                <w:sz w:val="16"/>
                <w:szCs w:val="16"/>
                <w:lang w:eastAsia="es-ES"/>
              </w:rPr>
              <w:t>1</w:t>
            </w:r>
          </w:p>
        </w:tc>
        <w:tc>
          <w:tcPr>
            <w:tcW w:w="5016" w:type="dxa"/>
            <w:gridSpan w:val="2"/>
            <w:tcBorders>
              <w:top w:val="single" w:sz="8" w:space="0" w:color="auto"/>
              <w:left w:val="nil"/>
              <w:bottom w:val="single" w:sz="8" w:space="0" w:color="000000"/>
              <w:right w:val="nil"/>
            </w:tcBorders>
            <w:shd w:val="clear" w:color="auto" w:fill="auto"/>
            <w:vAlign w:val="center"/>
            <w:hideMark/>
          </w:tcPr>
          <w:p w:rsidR="00663597" w:rsidRPr="00663597" w:rsidRDefault="00663597" w:rsidP="00BC4499">
            <w:pPr>
              <w:rPr>
                <w:rFonts w:ascii="Arial" w:hAnsi="Arial" w:cs="Arial"/>
                <w:b/>
                <w:bCs/>
                <w:color w:val="000000"/>
                <w:lang w:eastAsia="es-ES"/>
              </w:rPr>
            </w:pPr>
            <w:r w:rsidRPr="00663597">
              <w:rPr>
                <w:rFonts w:ascii="Arial" w:hAnsi="Arial" w:cs="Arial"/>
                <w:b/>
                <w:bCs/>
                <w:color w:val="000000"/>
                <w:lang w:val="es-BO" w:eastAsia="es-ES"/>
              </w:rPr>
              <w:t>ADQUISICIÓN DE CÁMARA TERMOGRÁFICA PARA EL SISTEMA COBIJA - GESTIÓN 2019</w:t>
            </w:r>
          </w:p>
        </w:tc>
        <w:tc>
          <w:tcPr>
            <w:tcW w:w="4394" w:type="dxa"/>
            <w:tcBorders>
              <w:top w:val="single" w:sz="8" w:space="0" w:color="auto"/>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eastAsia="es-ES"/>
              </w:rPr>
              <w:t> </w:t>
            </w:r>
          </w:p>
        </w:tc>
      </w:tr>
      <w:tr w:rsidR="00663597" w:rsidRPr="00663597" w:rsidTr="002D4C5D">
        <w:trPr>
          <w:trHeight w:val="315"/>
        </w:trPr>
        <w:tc>
          <w:tcPr>
            <w:tcW w:w="229" w:type="dxa"/>
            <w:vMerge w:val="restart"/>
            <w:tcBorders>
              <w:top w:val="nil"/>
              <w:left w:val="single" w:sz="8" w:space="0" w:color="auto"/>
              <w:bottom w:val="single" w:sz="8" w:space="0" w:color="000000"/>
              <w:right w:val="nil"/>
            </w:tcBorders>
            <w:shd w:val="clear" w:color="auto" w:fill="auto"/>
            <w:vAlign w:val="center"/>
            <w:hideMark/>
          </w:tcPr>
          <w:p w:rsidR="00663597" w:rsidRPr="00663597" w:rsidRDefault="00663597" w:rsidP="00663597">
            <w:pPr>
              <w:jc w:val="center"/>
              <w:rPr>
                <w:rFonts w:ascii="Arial" w:hAnsi="Arial" w:cs="Arial"/>
                <w:color w:val="000000"/>
                <w:sz w:val="16"/>
                <w:szCs w:val="16"/>
                <w:lang w:eastAsia="es-ES"/>
              </w:rPr>
            </w:pPr>
            <w:r w:rsidRPr="00663597">
              <w:rPr>
                <w:rFonts w:ascii="Arial" w:hAnsi="Arial" w:cs="Arial"/>
                <w:color w:val="000000"/>
                <w:sz w:val="16"/>
                <w:szCs w:val="16"/>
                <w:lang w:val="es-BO" w:eastAsia="es-ES"/>
              </w:rPr>
              <w:t> </w:t>
            </w:r>
          </w:p>
        </w:tc>
        <w:tc>
          <w:tcPr>
            <w:tcW w:w="501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DATOS TÉCNICOS</w:t>
            </w:r>
          </w:p>
        </w:tc>
        <w:tc>
          <w:tcPr>
            <w:tcW w:w="4394" w:type="dxa"/>
            <w:tcBorders>
              <w:top w:val="nil"/>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302"/>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Resolución IR</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320 x 240 (76,800 </w:t>
            </w:r>
            <w:proofErr w:type="spellStart"/>
            <w:r w:rsidRPr="00663597">
              <w:rPr>
                <w:rFonts w:ascii="Calibri" w:hAnsi="Calibri" w:cs="Calibri"/>
                <w:color w:val="000000"/>
                <w:sz w:val="22"/>
                <w:szCs w:val="22"/>
                <w:lang w:eastAsia="es-ES"/>
              </w:rPr>
              <w:t>pixels</w:t>
            </w:r>
            <w:proofErr w:type="spellEnd"/>
            <w:r w:rsidRPr="00663597">
              <w:rPr>
                <w:rFonts w:ascii="Calibri" w:hAnsi="Calibri" w:cs="Calibri"/>
                <w:color w:val="000000"/>
                <w:sz w:val="22"/>
                <w:szCs w:val="22"/>
                <w:lang w:eastAsia="es-ES"/>
              </w:rPr>
              <w:t>) </w:t>
            </w:r>
          </w:p>
        </w:tc>
        <w:tc>
          <w:tcPr>
            <w:tcW w:w="4394" w:type="dxa"/>
            <w:tcBorders>
              <w:top w:val="nil"/>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423"/>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Resolución </w:t>
            </w:r>
            <w:proofErr w:type="spellStart"/>
            <w:r w:rsidRPr="00663597">
              <w:rPr>
                <w:rFonts w:ascii="Calibri" w:hAnsi="Calibri" w:cs="Calibri"/>
                <w:color w:val="000000"/>
                <w:sz w:val="22"/>
                <w:szCs w:val="22"/>
                <w:lang w:eastAsia="es-ES"/>
              </w:rPr>
              <w:t>UltraMax</w:t>
            </w:r>
            <w:proofErr w:type="spellEnd"/>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307,200 </w:t>
            </w:r>
            <w:proofErr w:type="spellStart"/>
            <w:r w:rsidRPr="00663597">
              <w:rPr>
                <w:rFonts w:ascii="Calibri" w:hAnsi="Calibri" w:cs="Calibri"/>
                <w:color w:val="000000"/>
                <w:sz w:val="22"/>
                <w:szCs w:val="22"/>
                <w:lang w:eastAsia="es-ES"/>
              </w:rPr>
              <w:t>pixels</w:t>
            </w:r>
            <w:proofErr w:type="spellEnd"/>
            <w:r w:rsidRPr="00663597">
              <w:rPr>
                <w:rFonts w:ascii="Calibri" w:hAnsi="Calibri" w:cs="Calibri"/>
                <w:color w:val="000000"/>
                <w:sz w:val="22"/>
                <w:szCs w:val="22"/>
                <w:lang w:eastAsia="es-ES"/>
              </w:rPr>
              <w:t xml:space="preserve"> efectivos </w:t>
            </w:r>
          </w:p>
        </w:tc>
        <w:tc>
          <w:tcPr>
            <w:tcW w:w="4394" w:type="dxa"/>
            <w:tcBorders>
              <w:top w:val="nil"/>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F35237" w:rsidRPr="00663597" w:rsidTr="002B77C3">
        <w:trPr>
          <w:trHeight w:val="480"/>
        </w:trPr>
        <w:tc>
          <w:tcPr>
            <w:tcW w:w="229" w:type="dxa"/>
            <w:vMerge/>
            <w:tcBorders>
              <w:top w:val="nil"/>
              <w:left w:val="single" w:sz="8" w:space="0" w:color="auto"/>
              <w:bottom w:val="single" w:sz="8" w:space="0" w:color="000000"/>
              <w:right w:val="nil"/>
            </w:tcBorders>
            <w:vAlign w:val="center"/>
            <w:hideMark/>
          </w:tcPr>
          <w:p w:rsidR="00F35237" w:rsidRPr="00663597" w:rsidRDefault="00F35237" w:rsidP="00F35237">
            <w:pPr>
              <w:rPr>
                <w:rFonts w:ascii="Arial" w:hAnsi="Arial" w:cs="Arial"/>
                <w:color w:val="000000"/>
                <w:sz w:val="16"/>
                <w:szCs w:val="16"/>
                <w:lang w:eastAsia="es-ES"/>
              </w:rPr>
            </w:pPr>
          </w:p>
        </w:tc>
        <w:tc>
          <w:tcPr>
            <w:tcW w:w="2039" w:type="dxa"/>
            <w:vMerge w:val="restart"/>
            <w:tcBorders>
              <w:top w:val="nil"/>
              <w:left w:val="single" w:sz="8" w:space="0" w:color="000000"/>
              <w:bottom w:val="single" w:sz="8" w:space="0" w:color="000000"/>
              <w:right w:val="single" w:sz="8" w:space="0" w:color="auto"/>
            </w:tcBorders>
            <w:shd w:val="clear" w:color="auto" w:fill="auto"/>
            <w:vAlign w:val="center"/>
            <w:hideMark/>
          </w:tcPr>
          <w:p w:rsidR="00F35237" w:rsidRPr="00663597" w:rsidRDefault="00F35237" w:rsidP="00F35237">
            <w:pPr>
              <w:rPr>
                <w:rFonts w:ascii="Calibri" w:hAnsi="Calibri" w:cs="Calibri"/>
                <w:color w:val="000000"/>
                <w:sz w:val="22"/>
                <w:szCs w:val="22"/>
                <w:lang w:eastAsia="es-ES"/>
              </w:rPr>
            </w:pPr>
            <w:r w:rsidRPr="00663597">
              <w:rPr>
                <w:rFonts w:ascii="Calibri" w:hAnsi="Calibri" w:cs="Calibri"/>
                <w:color w:val="000000"/>
                <w:sz w:val="22"/>
                <w:szCs w:val="22"/>
                <w:lang w:eastAsia="es-ES"/>
              </w:rPr>
              <w:t>Rango de temperatura</w:t>
            </w:r>
          </w:p>
        </w:tc>
        <w:tc>
          <w:tcPr>
            <w:tcW w:w="2977" w:type="dxa"/>
            <w:tcBorders>
              <w:top w:val="nil"/>
              <w:left w:val="nil"/>
              <w:bottom w:val="nil"/>
              <w:right w:val="single" w:sz="8" w:space="0" w:color="auto"/>
            </w:tcBorders>
            <w:shd w:val="clear" w:color="auto" w:fill="auto"/>
            <w:hideMark/>
          </w:tcPr>
          <w:p w:rsidR="00F35237" w:rsidRPr="00084150" w:rsidRDefault="00F35237" w:rsidP="00F35237">
            <w:r w:rsidRPr="00084150">
              <w:t xml:space="preserve">´-20°C </w:t>
            </w:r>
            <w:proofErr w:type="spellStart"/>
            <w:r w:rsidRPr="00084150">
              <w:t>to</w:t>
            </w:r>
            <w:proofErr w:type="spellEnd"/>
            <w:r w:rsidRPr="00084150">
              <w:t xml:space="preserve"> 120°C (-4°F </w:t>
            </w:r>
            <w:proofErr w:type="spellStart"/>
            <w:r w:rsidRPr="00084150">
              <w:t>to</w:t>
            </w:r>
            <w:proofErr w:type="spellEnd"/>
            <w:r w:rsidRPr="00084150">
              <w:t xml:space="preserve"> 248°F)</w:t>
            </w:r>
          </w:p>
        </w:tc>
        <w:tc>
          <w:tcPr>
            <w:tcW w:w="4394" w:type="dxa"/>
            <w:tcBorders>
              <w:top w:val="nil"/>
              <w:left w:val="nil"/>
              <w:bottom w:val="single" w:sz="8" w:space="0" w:color="000000"/>
              <w:right w:val="single" w:sz="8" w:space="0" w:color="auto"/>
            </w:tcBorders>
            <w:shd w:val="clear" w:color="auto" w:fill="auto"/>
            <w:vAlign w:val="center"/>
            <w:hideMark/>
          </w:tcPr>
          <w:p w:rsidR="00F35237" w:rsidRPr="00663597" w:rsidRDefault="00F35237" w:rsidP="00F3523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F35237" w:rsidRPr="00663597" w:rsidTr="002B77C3">
        <w:trPr>
          <w:trHeight w:val="315"/>
        </w:trPr>
        <w:tc>
          <w:tcPr>
            <w:tcW w:w="229" w:type="dxa"/>
            <w:vMerge/>
            <w:tcBorders>
              <w:top w:val="nil"/>
              <w:left w:val="single" w:sz="8" w:space="0" w:color="auto"/>
              <w:bottom w:val="single" w:sz="8" w:space="0" w:color="000000"/>
              <w:right w:val="nil"/>
            </w:tcBorders>
            <w:vAlign w:val="center"/>
            <w:hideMark/>
          </w:tcPr>
          <w:p w:rsidR="00F35237" w:rsidRPr="00663597" w:rsidRDefault="00F35237" w:rsidP="00F35237">
            <w:pPr>
              <w:rPr>
                <w:rFonts w:ascii="Arial" w:hAnsi="Arial" w:cs="Arial"/>
                <w:color w:val="000000"/>
                <w:sz w:val="16"/>
                <w:szCs w:val="16"/>
                <w:lang w:eastAsia="es-ES"/>
              </w:rPr>
            </w:pPr>
          </w:p>
        </w:tc>
        <w:tc>
          <w:tcPr>
            <w:tcW w:w="2039" w:type="dxa"/>
            <w:vMerge/>
            <w:tcBorders>
              <w:top w:val="nil"/>
              <w:left w:val="single" w:sz="8" w:space="0" w:color="000000"/>
              <w:bottom w:val="single" w:sz="8" w:space="0" w:color="000000"/>
              <w:right w:val="single" w:sz="8" w:space="0" w:color="auto"/>
            </w:tcBorders>
            <w:vAlign w:val="center"/>
            <w:hideMark/>
          </w:tcPr>
          <w:p w:rsidR="00F35237" w:rsidRPr="00663597" w:rsidRDefault="00F35237" w:rsidP="00F35237">
            <w:pPr>
              <w:rPr>
                <w:rFonts w:ascii="Calibri" w:hAnsi="Calibri" w:cs="Calibri"/>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hideMark/>
          </w:tcPr>
          <w:p w:rsidR="00F35237" w:rsidRDefault="00F35237" w:rsidP="00F35237">
            <w:r w:rsidRPr="00084150">
              <w:t xml:space="preserve">0°C </w:t>
            </w:r>
            <w:proofErr w:type="spellStart"/>
            <w:r w:rsidRPr="00084150">
              <w:t>to</w:t>
            </w:r>
            <w:proofErr w:type="spellEnd"/>
            <w:r w:rsidRPr="00084150">
              <w:t xml:space="preserve"> 650°C (32°F </w:t>
            </w:r>
            <w:proofErr w:type="spellStart"/>
            <w:r w:rsidRPr="00084150">
              <w:t>to</w:t>
            </w:r>
            <w:proofErr w:type="spellEnd"/>
            <w:r w:rsidRPr="00084150">
              <w:t xml:space="preserve"> 1202°F)</w:t>
            </w:r>
          </w:p>
        </w:tc>
        <w:tc>
          <w:tcPr>
            <w:tcW w:w="4394" w:type="dxa"/>
            <w:tcBorders>
              <w:top w:val="nil"/>
              <w:left w:val="nil"/>
              <w:bottom w:val="single" w:sz="8" w:space="0" w:color="000000"/>
              <w:right w:val="single" w:sz="8" w:space="0" w:color="auto"/>
            </w:tcBorders>
            <w:shd w:val="clear" w:color="auto" w:fill="auto"/>
            <w:vAlign w:val="center"/>
            <w:hideMark/>
          </w:tcPr>
          <w:p w:rsidR="00F35237" w:rsidRPr="00663597" w:rsidRDefault="00F35237" w:rsidP="00F3523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proofErr w:type="spellStart"/>
            <w:r w:rsidRPr="00663597">
              <w:rPr>
                <w:rFonts w:ascii="Calibri" w:hAnsi="Calibri" w:cs="Calibri"/>
                <w:color w:val="000000"/>
                <w:sz w:val="22"/>
                <w:szCs w:val="22"/>
                <w:lang w:eastAsia="es-ES"/>
              </w:rPr>
              <w:t>Zoon</w:t>
            </w:r>
            <w:proofErr w:type="spellEnd"/>
            <w:r w:rsidRPr="00663597">
              <w:rPr>
                <w:rFonts w:ascii="Calibri" w:hAnsi="Calibri" w:cs="Calibri"/>
                <w:color w:val="000000"/>
                <w:sz w:val="22"/>
                <w:szCs w:val="22"/>
                <w:lang w:eastAsia="es-ES"/>
              </w:rPr>
              <w:t xml:space="preserve"> Digital</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1-4x continuo</w:t>
            </w:r>
          </w:p>
        </w:tc>
        <w:tc>
          <w:tcPr>
            <w:tcW w:w="4394" w:type="dxa"/>
            <w:tcBorders>
              <w:top w:val="nil"/>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000000"/>
              <w:left w:val="single" w:sz="8" w:space="0" w:color="000000"/>
              <w:bottom w:val="single" w:sz="8" w:space="0" w:color="auto"/>
              <w:right w:val="single" w:sz="8" w:space="0" w:color="000000"/>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CARACTERÍSTICAS COMUNES</w:t>
            </w:r>
          </w:p>
        </w:tc>
        <w:tc>
          <w:tcPr>
            <w:tcW w:w="4394" w:type="dxa"/>
            <w:tcBorders>
              <w:top w:val="nil"/>
              <w:left w:val="nil"/>
              <w:bottom w:val="single" w:sz="8" w:space="0" w:color="000000"/>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Tipo de detector y tono</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proofErr w:type="spellStart"/>
            <w:r w:rsidRPr="00663597">
              <w:rPr>
                <w:rFonts w:ascii="Calibri" w:hAnsi="Calibri" w:cs="Calibri"/>
                <w:color w:val="000000"/>
                <w:sz w:val="22"/>
                <w:szCs w:val="22"/>
                <w:lang w:eastAsia="es-ES"/>
              </w:rPr>
              <w:t>Microbolómetro</w:t>
            </w:r>
            <w:proofErr w:type="spellEnd"/>
            <w:r w:rsidRPr="00663597">
              <w:rPr>
                <w:rFonts w:ascii="Calibri" w:hAnsi="Calibri" w:cs="Calibri"/>
                <w:color w:val="000000"/>
                <w:sz w:val="22"/>
                <w:szCs w:val="22"/>
                <w:lang w:eastAsia="es-ES"/>
              </w:rPr>
              <w:t xml:space="preserve"> no refrigerado 17 </w:t>
            </w:r>
            <w:proofErr w:type="spellStart"/>
            <w:r w:rsidRPr="00663597">
              <w:rPr>
                <w:rFonts w:ascii="Calibri" w:hAnsi="Calibri" w:cs="Calibri"/>
                <w:color w:val="000000"/>
                <w:sz w:val="22"/>
                <w:szCs w:val="22"/>
                <w:lang w:eastAsia="es-ES"/>
              </w:rPr>
              <w:t>μm</w:t>
            </w:r>
            <w:proofErr w:type="spellEnd"/>
          </w:p>
        </w:tc>
        <w:tc>
          <w:tcPr>
            <w:tcW w:w="4394"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jc w:val="both"/>
              <w:rPr>
                <w:rFonts w:ascii="Arial" w:hAnsi="Arial" w:cs="Arial"/>
                <w:color w:val="000000"/>
                <w:sz w:val="16"/>
                <w:szCs w:val="16"/>
                <w:lang w:eastAsia="es-ES"/>
              </w:rPr>
            </w:pPr>
            <w:r w:rsidRPr="00663597">
              <w:rPr>
                <w:rFonts w:ascii="Arial" w:hAnsi="Arial" w:cs="Arial"/>
                <w:color w:val="000000"/>
                <w:sz w:val="16"/>
                <w:szCs w:val="16"/>
                <w:lang w:val="es-BO"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Frecuencia de Imagen</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30 Hz</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Identificación de lente</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Automático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2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Enfoque</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Medidor continuo de distancia </w:t>
            </w:r>
            <w:proofErr w:type="spellStart"/>
            <w:r w:rsidRPr="00663597">
              <w:rPr>
                <w:rFonts w:ascii="Calibri" w:hAnsi="Calibri" w:cs="Calibri"/>
                <w:color w:val="000000"/>
                <w:sz w:val="22"/>
                <w:szCs w:val="22"/>
                <w:lang w:eastAsia="es-ES"/>
              </w:rPr>
              <w:t>lacer</w:t>
            </w:r>
            <w:proofErr w:type="spellEnd"/>
            <w:r w:rsidRPr="00663597">
              <w:rPr>
                <w:rFonts w:ascii="Calibri" w:hAnsi="Calibri" w:cs="Calibri"/>
                <w:color w:val="000000"/>
                <w:sz w:val="22"/>
                <w:szCs w:val="22"/>
                <w:lang w:eastAsia="es-ES"/>
              </w:rPr>
              <w:t xml:space="preserve"> (LDM), </w:t>
            </w:r>
            <w:proofErr w:type="spellStart"/>
            <w:r w:rsidRPr="00663597">
              <w:rPr>
                <w:rFonts w:ascii="Calibri" w:hAnsi="Calibri" w:cs="Calibri"/>
                <w:color w:val="000000"/>
                <w:sz w:val="22"/>
                <w:szCs w:val="22"/>
                <w:lang w:eastAsia="es-ES"/>
              </w:rPr>
              <w:t>one-shot</w:t>
            </w:r>
            <w:proofErr w:type="spellEnd"/>
            <w:r w:rsidRPr="00663597">
              <w:rPr>
                <w:rFonts w:ascii="Calibri" w:hAnsi="Calibri" w:cs="Calibri"/>
                <w:color w:val="000000"/>
                <w:sz w:val="22"/>
                <w:szCs w:val="22"/>
                <w:lang w:eastAsia="es-ES"/>
              </w:rPr>
              <w:t xml:space="preserve"> LDM, contraste de una sola toma, manual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31"/>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val="restart"/>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Distancia de enfoque mínima</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Lente de 24 ° - 0,15 m</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Lente de 14 ° - 1,0 m</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0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PRESENTACIÓN DE IMÁGENES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Pantalla</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4</w:t>
            </w:r>
            <w:proofErr w:type="gramStart"/>
            <w:r w:rsidRPr="00663597">
              <w:rPr>
                <w:rFonts w:ascii="Calibri" w:hAnsi="Calibri" w:cs="Calibri"/>
                <w:color w:val="000000"/>
                <w:sz w:val="22"/>
                <w:szCs w:val="22"/>
                <w:lang w:eastAsia="es-ES"/>
              </w:rPr>
              <w:t>”,  640</w:t>
            </w:r>
            <w:proofErr w:type="gramEnd"/>
            <w:r w:rsidRPr="00663597">
              <w:rPr>
                <w:rFonts w:ascii="Calibri" w:hAnsi="Calibri" w:cs="Calibri"/>
                <w:color w:val="000000"/>
                <w:sz w:val="22"/>
                <w:szCs w:val="22"/>
                <w:lang w:eastAsia="es-ES"/>
              </w:rPr>
              <w:t xml:space="preserve"> x 480 pixel táctil LCD con auto rotación.</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Cámara Digital</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5MP, con lámpara Led </w:t>
            </w:r>
            <w:proofErr w:type="spellStart"/>
            <w:r w:rsidRPr="00663597">
              <w:rPr>
                <w:rFonts w:ascii="Calibri" w:hAnsi="Calibri" w:cs="Calibri"/>
                <w:color w:val="000000"/>
                <w:sz w:val="22"/>
                <w:szCs w:val="22"/>
                <w:lang w:eastAsia="es-ES"/>
              </w:rPr>
              <w:t>built</w:t>
            </w:r>
            <w:proofErr w:type="spellEnd"/>
            <w:r w:rsidRPr="00663597">
              <w:rPr>
                <w:rFonts w:ascii="Calibri" w:hAnsi="Calibri" w:cs="Calibri"/>
                <w:color w:val="000000"/>
                <w:sz w:val="22"/>
                <w:szCs w:val="22"/>
                <w:lang w:eastAsia="es-ES"/>
              </w:rPr>
              <w:t>-in fotografía/video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Modo de imagen</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Infrarroja, visual, MSX®, Picture in Picture (modificable en pantalla).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MEDICIÓN Y ANÁLISIS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Exactitud</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±2°C (±3.6°F) o ±2% de lectura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Puntero láser</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Si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val="restart"/>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Medidor de distancia láser</w:t>
            </w:r>
          </w:p>
        </w:tc>
        <w:tc>
          <w:tcPr>
            <w:tcW w:w="2977" w:type="dxa"/>
            <w:vMerge w:val="restart"/>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Si (Botón dedicado)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color w:val="000000"/>
                <w:sz w:val="22"/>
                <w:szCs w:val="22"/>
                <w:lang w:eastAsia="es-ES"/>
              </w:rPr>
            </w:pPr>
          </w:p>
        </w:tc>
        <w:tc>
          <w:tcPr>
            <w:tcW w:w="2977"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color w:val="000000"/>
                <w:sz w:val="22"/>
                <w:szCs w:val="22"/>
                <w:lang w:eastAsia="es-ES"/>
              </w:rPr>
            </w:pP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ANOTACIONES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6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Voz</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Grabación añadida a imágenes o video vía micrófono incorporado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Texto</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Pantalla táctil</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58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ALMACENAMIENTO DE IMÁGENES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58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Medios de almacenamiento</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Tarjeta SD extraíble</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58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Formato de archivo de imagen</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JPEG estándar con datos de medición.</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58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Lapso de tiempo infrarrojo</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10 </w:t>
            </w:r>
            <w:proofErr w:type="spellStart"/>
            <w:r w:rsidRPr="00663597">
              <w:rPr>
                <w:rFonts w:ascii="Calibri" w:hAnsi="Calibri" w:cs="Calibri"/>
                <w:color w:val="000000"/>
                <w:sz w:val="22"/>
                <w:szCs w:val="22"/>
                <w:lang w:eastAsia="es-ES"/>
              </w:rPr>
              <w:t>seg</w:t>
            </w:r>
            <w:proofErr w:type="spellEnd"/>
            <w:r w:rsidRPr="00663597">
              <w:rPr>
                <w:rFonts w:ascii="Calibri" w:hAnsi="Calibri" w:cs="Calibri"/>
                <w:color w:val="000000"/>
                <w:sz w:val="22"/>
                <w:szCs w:val="22"/>
                <w:lang w:eastAsia="es-ES"/>
              </w:rPr>
              <w:t xml:space="preserve"> a 24 </w:t>
            </w:r>
            <w:proofErr w:type="spellStart"/>
            <w:r w:rsidRPr="00663597">
              <w:rPr>
                <w:rFonts w:ascii="Calibri" w:hAnsi="Calibri" w:cs="Calibri"/>
                <w:color w:val="000000"/>
                <w:sz w:val="22"/>
                <w:szCs w:val="22"/>
                <w:lang w:eastAsia="es-ES"/>
              </w:rPr>
              <w:t>Hrs</w:t>
            </w:r>
            <w:proofErr w:type="spellEnd"/>
            <w:r w:rsidRPr="00663597">
              <w:rPr>
                <w:rFonts w:ascii="Calibri" w:hAnsi="Calibri" w:cs="Calibri"/>
                <w:color w:val="000000"/>
                <w:sz w:val="22"/>
                <w:szCs w:val="22"/>
                <w:lang w:eastAsia="es-ES"/>
              </w:rPr>
              <w:t>. (Infrarrojo)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9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val="restart"/>
            <w:tcBorders>
              <w:top w:val="nil"/>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jc w:val="center"/>
              <w:rPr>
                <w:rFonts w:ascii="Calibri" w:hAnsi="Calibri" w:cs="Calibri"/>
                <w:b/>
                <w:bCs/>
                <w:color w:val="000000"/>
                <w:sz w:val="22"/>
                <w:szCs w:val="22"/>
                <w:lang w:eastAsia="es-ES"/>
              </w:rPr>
            </w:pPr>
            <w:r w:rsidRPr="00663597">
              <w:rPr>
                <w:rFonts w:ascii="Calibri" w:hAnsi="Calibri" w:cs="Calibri"/>
                <w:b/>
                <w:bCs/>
                <w:color w:val="000000"/>
                <w:sz w:val="22"/>
                <w:szCs w:val="22"/>
                <w:lang w:eastAsia="es-ES"/>
              </w:rPr>
              <w:t>ACCESORIOS</w:t>
            </w: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2 Baterías de Li-ion recargable (Duración aproximada de 4 horas a 25ºC con uso típico).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Cargador de batería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Estuche de trasporte duro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Tapa frontal del objetivo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Fuente de alimentación</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2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Documentación impresa (manual usuario, inicio rápido impresos localmente, fabrica ya no imprime estos manuales)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Tarjeta SD (8GB)</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2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2039" w:type="dxa"/>
            <w:vMerge/>
            <w:tcBorders>
              <w:top w:val="nil"/>
              <w:left w:val="single" w:sz="8" w:space="0" w:color="auto"/>
              <w:bottom w:val="single" w:sz="8" w:space="0" w:color="auto"/>
              <w:right w:val="single" w:sz="8" w:space="0" w:color="auto"/>
            </w:tcBorders>
            <w:vAlign w:val="center"/>
            <w:hideMark/>
          </w:tcPr>
          <w:p w:rsidR="00663597" w:rsidRPr="00663597" w:rsidRDefault="00663597" w:rsidP="00663597">
            <w:pPr>
              <w:rPr>
                <w:rFonts w:ascii="Calibri" w:hAnsi="Calibri" w:cs="Calibri"/>
                <w:b/>
                <w:bCs/>
                <w:color w:val="000000"/>
                <w:sz w:val="22"/>
                <w:szCs w:val="22"/>
                <w:lang w:eastAsia="es-ES"/>
              </w:rPr>
            </w:pPr>
          </w:p>
        </w:tc>
        <w:tc>
          <w:tcPr>
            <w:tcW w:w="2977" w:type="dxa"/>
            <w:tcBorders>
              <w:top w:val="nil"/>
              <w:left w:val="nil"/>
              <w:bottom w:val="single" w:sz="8" w:space="0" w:color="auto"/>
              <w:right w:val="single" w:sz="8" w:space="0" w:color="auto"/>
            </w:tcBorders>
            <w:shd w:val="clear" w:color="auto" w:fill="auto"/>
            <w:vAlign w:val="center"/>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xml:space="preserve">* Cables (USB 2.0 a USB </w:t>
            </w:r>
            <w:proofErr w:type="spellStart"/>
            <w:r w:rsidRPr="00663597">
              <w:rPr>
                <w:rFonts w:ascii="Calibri" w:hAnsi="Calibri" w:cs="Calibri"/>
                <w:color w:val="000000"/>
                <w:sz w:val="22"/>
                <w:szCs w:val="22"/>
                <w:lang w:eastAsia="es-ES"/>
              </w:rPr>
              <w:t>Type</w:t>
            </w:r>
            <w:proofErr w:type="spellEnd"/>
            <w:r w:rsidRPr="00663597">
              <w:rPr>
                <w:rFonts w:ascii="Calibri" w:hAnsi="Calibri" w:cs="Calibri"/>
                <w:color w:val="000000"/>
                <w:sz w:val="22"/>
                <w:szCs w:val="22"/>
                <w:lang w:eastAsia="es-ES"/>
              </w:rPr>
              <w:t xml:space="preserve">-C, USB </w:t>
            </w:r>
            <w:proofErr w:type="spellStart"/>
            <w:r w:rsidRPr="00663597">
              <w:rPr>
                <w:rFonts w:ascii="Calibri" w:hAnsi="Calibri" w:cs="Calibri"/>
                <w:color w:val="000000"/>
                <w:sz w:val="22"/>
                <w:szCs w:val="22"/>
                <w:lang w:eastAsia="es-ES"/>
              </w:rPr>
              <w:t>Type</w:t>
            </w:r>
            <w:proofErr w:type="spellEnd"/>
            <w:r w:rsidRPr="00663597">
              <w:rPr>
                <w:rFonts w:ascii="Calibri" w:hAnsi="Calibri" w:cs="Calibri"/>
                <w:color w:val="000000"/>
                <w:sz w:val="22"/>
                <w:szCs w:val="22"/>
                <w:lang w:eastAsia="es-ES"/>
              </w:rPr>
              <w:t xml:space="preserve">-C a adaptador HDMI, USB </w:t>
            </w:r>
            <w:proofErr w:type="spellStart"/>
            <w:r w:rsidRPr="00663597">
              <w:rPr>
                <w:rFonts w:ascii="Calibri" w:hAnsi="Calibri" w:cs="Calibri"/>
                <w:color w:val="000000"/>
                <w:sz w:val="22"/>
                <w:szCs w:val="22"/>
                <w:lang w:eastAsia="es-ES"/>
              </w:rPr>
              <w:t>Type</w:t>
            </w:r>
            <w:proofErr w:type="spellEnd"/>
            <w:r w:rsidRPr="00663597">
              <w:rPr>
                <w:rFonts w:ascii="Calibri" w:hAnsi="Calibri" w:cs="Calibri"/>
                <w:color w:val="000000"/>
                <w:sz w:val="22"/>
                <w:szCs w:val="22"/>
                <w:lang w:eastAsia="es-ES"/>
              </w:rPr>
              <w:t xml:space="preserve">-C a USB </w:t>
            </w:r>
            <w:proofErr w:type="spellStart"/>
            <w:r w:rsidRPr="00663597">
              <w:rPr>
                <w:rFonts w:ascii="Calibri" w:hAnsi="Calibri" w:cs="Calibri"/>
                <w:color w:val="000000"/>
                <w:sz w:val="22"/>
                <w:szCs w:val="22"/>
                <w:lang w:eastAsia="es-ES"/>
              </w:rPr>
              <w:t>Type</w:t>
            </w:r>
            <w:proofErr w:type="spellEnd"/>
            <w:r w:rsidRPr="00663597">
              <w:rPr>
                <w:rFonts w:ascii="Calibri" w:hAnsi="Calibri" w:cs="Calibri"/>
                <w:color w:val="000000"/>
                <w:sz w:val="22"/>
                <w:szCs w:val="22"/>
                <w:lang w:eastAsia="es-ES"/>
              </w:rPr>
              <w:t>-</w:t>
            </w:r>
            <w:proofErr w:type="gramStart"/>
            <w:r w:rsidRPr="00663597">
              <w:rPr>
                <w:rFonts w:ascii="Calibri" w:hAnsi="Calibri" w:cs="Calibri"/>
                <w:color w:val="000000"/>
                <w:sz w:val="22"/>
                <w:szCs w:val="22"/>
                <w:lang w:eastAsia="es-ES"/>
              </w:rPr>
              <w:t>C(</w:t>
            </w:r>
            <w:proofErr w:type="gramEnd"/>
            <w:r w:rsidRPr="00663597">
              <w:rPr>
                <w:rFonts w:ascii="Calibri" w:hAnsi="Calibri" w:cs="Calibri"/>
                <w:color w:val="000000"/>
                <w:sz w:val="22"/>
                <w:szCs w:val="22"/>
                <w:lang w:eastAsia="es-ES"/>
              </w:rPr>
              <w:t>USB 2.0 Standard))</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3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nil"/>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Calibri" w:hAnsi="Calibri" w:cs="Calibri"/>
                <w:b/>
                <w:bCs/>
                <w:color w:val="000000"/>
                <w:sz w:val="24"/>
                <w:szCs w:val="24"/>
                <w:lang w:eastAsia="es-ES"/>
              </w:rPr>
            </w:pPr>
            <w:r w:rsidRPr="00663597">
              <w:rPr>
                <w:rFonts w:ascii="Calibri" w:hAnsi="Calibri" w:cs="Calibri"/>
                <w:b/>
                <w:bCs/>
                <w:color w:val="000000"/>
                <w:sz w:val="24"/>
                <w:szCs w:val="24"/>
                <w:lang w:eastAsia="es-ES"/>
              </w:rPr>
              <w:t>CONDICIONES PARA LA PROVISIÓN DE LOS BIENES</w:t>
            </w:r>
          </w:p>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nil"/>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LUGAR DE ENTREGA.</w:t>
            </w:r>
          </w:p>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85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Los bienes requeridos deberán ser entregados en los almacenes de ENDE en la ciudad de Cobija -Pando, ubicados sobre la Av. Porvenir Km 3.5.</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24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hAnsi="Tahoma" w:cs="Tahoma"/>
                <w:color w:val="000000"/>
                <w:lang w:eastAsia="es-ES"/>
              </w:rPr>
              <w:t xml:space="preserve">Los costos transporte, </w:t>
            </w:r>
            <w:proofErr w:type="spellStart"/>
            <w:r w:rsidRPr="00663597">
              <w:rPr>
                <w:rFonts w:ascii="Tahoma" w:hAnsi="Tahoma" w:cs="Tahoma"/>
                <w:color w:val="000000"/>
                <w:lang w:eastAsia="es-ES"/>
              </w:rPr>
              <w:t>descarguío</w:t>
            </w:r>
            <w:proofErr w:type="spellEnd"/>
            <w:r w:rsidRPr="00663597">
              <w:rPr>
                <w:rFonts w:ascii="Tahoma" w:hAnsi="Tahoma" w:cs="Tahoma"/>
                <w:color w:val="000000"/>
                <w:lang w:eastAsia="es-ES"/>
              </w:rPr>
              <w:t xml:space="preserve"> y manipuleo de los bienes hasta la buena disposición final en los almacenes de ENDE COBIJA (Central Termoeléctrica Bahía), corren por cuenta del proveedor.</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nil"/>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PLAZO DE ENTREGA.</w:t>
            </w:r>
          </w:p>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05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 xml:space="preserve">El plazo de entrega establecido para el presente proceso no debe exceder los (60) sesenta días calendario computables a partir de la suscripción del Contrato emitida, por ENDE, </w:t>
            </w:r>
            <w:r w:rsidRPr="00663597">
              <w:rPr>
                <w:rFonts w:ascii="Tahoma" w:eastAsia="Calibri" w:hAnsi="Tahoma" w:cs="Tahoma"/>
                <w:color w:val="000000"/>
                <w:u w:val="single"/>
                <w:lang w:eastAsia="es-ES"/>
              </w:rPr>
              <w:t>pudiendo ofertar plazos menores de entrega.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24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hAnsi="Tahoma" w:cs="Tahoma"/>
                <w:color w:val="000000"/>
                <w:lang w:eastAsia="es-ES"/>
              </w:rPr>
              <w:t xml:space="preserve">El retraso en el plazo de entrega establecido con el </w:t>
            </w:r>
            <w:r w:rsidRPr="00830D81">
              <w:rPr>
                <w:rFonts w:ascii="Tahoma" w:hAnsi="Tahoma" w:cs="Tahoma"/>
                <w:color w:val="1F4E79" w:themeColor="accent1" w:themeShade="80"/>
                <w:lang w:eastAsia="es-ES"/>
              </w:rPr>
              <w:t xml:space="preserve">proponente seleccionado, </w:t>
            </w:r>
            <w:r w:rsidRPr="00663597">
              <w:rPr>
                <w:rFonts w:ascii="Tahoma" w:hAnsi="Tahoma" w:cs="Tahoma"/>
                <w:color w:val="000000"/>
                <w:lang w:eastAsia="es-ES"/>
              </w:rPr>
              <w:t xml:space="preserve">que no justifique causal de fuerza mayor o caso fortuito, será penalizado con una multa a establecerse en el Contrato.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42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TRANSPORTE, EMPAQUE Y PROTECCION:</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56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El empaque debe ser adecuado para proteger los bienes objeto de esta oferta contra los daños que se puedan presentar durante el transporte, manejo y almacenamiento. En caso de que ocurran daños durante el transporte, el Contratista deberá remplazar los bienes afectados.</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FORMA DE PAGO.</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72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 xml:space="preserve">El pago se efectuará mediante la emisión de un cheque intransferible a la orden del proveedor contra entrega total y definitiva de todos los bienes </w:t>
            </w:r>
            <w:r w:rsidRPr="00830D81">
              <w:rPr>
                <w:rFonts w:ascii="Tahoma" w:eastAsia="Calibri" w:hAnsi="Tahoma" w:cs="Tahoma"/>
                <w:color w:val="1F4E79" w:themeColor="accent1" w:themeShade="80"/>
                <w:lang w:eastAsia="es-ES"/>
              </w:rPr>
              <w:t xml:space="preserve">seleccionados a conformidad de ENDE en el lugar dispuesto para la </w:t>
            </w:r>
            <w:r w:rsidRPr="00663597">
              <w:rPr>
                <w:rFonts w:ascii="Tahoma" w:eastAsia="Calibri" w:hAnsi="Tahoma" w:cs="Tahoma"/>
                <w:color w:val="000000"/>
                <w:lang w:eastAsia="es-ES"/>
              </w:rPr>
              <w:t>entrega y contra entrega de la factura correspondiente.</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CAPACITACION:</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54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El proveedor deberá realizar una capacitación mínima de 6 horas a personal de ENDE, sobre las características, manejo y aplicaciones del equipo objeto de la presente contratación, esta capacitación deberá realizarse en instalaciones del Sistema ENDE Cobija.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52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GARANTIA TECNICA: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165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El equipo ofrecido bajo estas especificaciones deberá contar con una garantía mínima de doce (12) mese</w:t>
            </w:r>
            <w:r w:rsidRPr="00663597">
              <w:rPr>
                <w:rFonts w:ascii="Tahoma" w:eastAsia="Calibri" w:hAnsi="Tahoma" w:cs="Tahoma"/>
                <w:b/>
                <w:bCs/>
                <w:color w:val="000000"/>
                <w:lang w:eastAsia="es-ES"/>
              </w:rPr>
              <w:t>s</w:t>
            </w:r>
            <w:r w:rsidRPr="00663597">
              <w:rPr>
                <w:rFonts w:ascii="Tahoma" w:eastAsia="Calibri" w:hAnsi="Tahoma" w:cs="Tahoma"/>
                <w:color w:val="000000"/>
                <w:lang w:eastAsia="es-ES"/>
              </w:rPr>
              <w:t xml:space="preserve">, a partir de la recepción definitiva del equipo. Esta garantía deberá indicarse explícitamente en la propuesta presentada. </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315"/>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63597" w:rsidRPr="00663597" w:rsidRDefault="00663597" w:rsidP="00663597">
            <w:pPr>
              <w:rPr>
                <w:rFonts w:ascii="Tahoma" w:hAnsi="Tahoma" w:cs="Tahoma"/>
                <w:b/>
                <w:bCs/>
                <w:color w:val="000000"/>
                <w:lang w:eastAsia="es-ES"/>
              </w:rPr>
            </w:pPr>
            <w:r w:rsidRPr="00663597">
              <w:rPr>
                <w:rFonts w:ascii="Tahoma" w:eastAsia="Calibri" w:hAnsi="Tahoma" w:cs="Tahoma"/>
                <w:b/>
                <w:bCs/>
                <w:color w:val="000000"/>
                <w:lang w:eastAsia="es-ES"/>
              </w:rPr>
              <w:t>PRECIO DE LA PROPUESTA.</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r w:rsidR="00663597" w:rsidRPr="00663597" w:rsidTr="002D4C5D">
        <w:trPr>
          <w:trHeight w:val="2820"/>
        </w:trPr>
        <w:tc>
          <w:tcPr>
            <w:tcW w:w="229" w:type="dxa"/>
            <w:vMerge/>
            <w:tcBorders>
              <w:top w:val="nil"/>
              <w:left w:val="single" w:sz="8" w:space="0" w:color="auto"/>
              <w:bottom w:val="single" w:sz="8" w:space="0" w:color="000000"/>
              <w:right w:val="nil"/>
            </w:tcBorders>
            <w:vAlign w:val="center"/>
            <w:hideMark/>
          </w:tcPr>
          <w:p w:rsidR="00663597" w:rsidRPr="00663597" w:rsidRDefault="00663597" w:rsidP="00663597">
            <w:pPr>
              <w:rPr>
                <w:rFonts w:ascii="Arial" w:hAnsi="Arial" w:cs="Arial"/>
                <w:color w:val="000000"/>
                <w:sz w:val="16"/>
                <w:szCs w:val="16"/>
                <w:lang w:eastAsia="es-ES"/>
              </w:rPr>
            </w:pPr>
          </w:p>
        </w:tc>
        <w:tc>
          <w:tcPr>
            <w:tcW w:w="501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663597" w:rsidRPr="00663597" w:rsidRDefault="00663597" w:rsidP="00663597">
            <w:pPr>
              <w:rPr>
                <w:rFonts w:ascii="Tahoma" w:hAnsi="Tahoma" w:cs="Tahoma"/>
                <w:color w:val="000000"/>
                <w:lang w:eastAsia="es-ES"/>
              </w:rPr>
            </w:pPr>
            <w:r w:rsidRPr="00663597">
              <w:rPr>
                <w:rFonts w:ascii="Tahoma" w:eastAsia="Calibri" w:hAnsi="Tahoma" w:cs="Tahoma"/>
                <w:color w:val="000000"/>
                <w:lang w:eastAsia="es-ES"/>
              </w:rP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w:t>
            </w:r>
            <w:r w:rsidRPr="00663597">
              <w:rPr>
                <w:rFonts w:ascii="Tahoma" w:eastAsia="Calibri" w:hAnsi="Tahoma" w:cs="Tahoma"/>
                <w:color w:val="000000"/>
                <w:u w:val="single"/>
                <w:lang w:eastAsia="es-ES"/>
              </w:rPr>
              <w:t>derecho a crédito fiscal</w:t>
            </w:r>
            <w:r w:rsidRPr="00663597">
              <w:rPr>
                <w:rFonts w:ascii="Tahoma" w:eastAsia="Calibri" w:hAnsi="Tahoma" w:cs="Tahoma"/>
                <w:color w:val="000000"/>
                <w:lang w:eastAsia="es-ES"/>
              </w:rPr>
              <w:t xml:space="preserve"> </w:t>
            </w:r>
            <w:proofErr w:type="spellStart"/>
            <w:r w:rsidRPr="00663597">
              <w:rPr>
                <w:rFonts w:ascii="Tahoma" w:eastAsia="Calibri" w:hAnsi="Tahoma" w:cs="Tahoma"/>
                <w:color w:val="000000"/>
                <w:lang w:eastAsia="es-ES"/>
              </w:rPr>
              <w:t>ó</w:t>
            </w:r>
            <w:proofErr w:type="spellEnd"/>
            <w:r w:rsidRPr="00663597">
              <w:rPr>
                <w:rFonts w:ascii="Tahoma" w:eastAsia="Calibri" w:hAnsi="Tahoma" w:cs="Tahoma"/>
                <w:color w:val="000000"/>
                <w:lang w:eastAsia="es-ES"/>
              </w:rPr>
              <w:t xml:space="preserve"> </w:t>
            </w:r>
            <w:r w:rsidRPr="00663597">
              <w:rPr>
                <w:rFonts w:ascii="Tahoma" w:eastAsia="Calibri" w:hAnsi="Tahoma" w:cs="Tahoma"/>
                <w:color w:val="000000"/>
                <w:u w:val="single"/>
                <w:lang w:eastAsia="es-ES"/>
              </w:rPr>
              <w:t>sin derecho a crédito fiscal</w:t>
            </w:r>
            <w:r w:rsidRPr="00663597">
              <w:rPr>
                <w:rFonts w:ascii="Tahoma" w:eastAsia="Calibri" w:hAnsi="Tahoma" w:cs="Tahoma"/>
                <w:color w:val="000000"/>
                <w:lang w:eastAsia="es-ES"/>
              </w:rPr>
              <w:t xml:space="preserve"> de acuerdo a normas tributarias bolivianas, La omisión por parte del proponente en  especificar cualquiera de estas dos modalidades de facturación se entenderá que su oferta incluye la emisión de la factura </w:t>
            </w:r>
            <w:r w:rsidRPr="00663597">
              <w:rPr>
                <w:rFonts w:ascii="Tahoma" w:eastAsia="Calibri" w:hAnsi="Tahoma" w:cs="Tahoma"/>
                <w:color w:val="000000"/>
                <w:u w:val="single"/>
                <w:lang w:eastAsia="es-ES"/>
              </w:rPr>
              <w:t>con derecho a crédito fiscal</w:t>
            </w:r>
            <w:r w:rsidRPr="00663597">
              <w:rPr>
                <w:rFonts w:ascii="Tahoma" w:eastAsia="Calibri" w:hAnsi="Tahoma" w:cs="Tahoma"/>
                <w:color w:val="000000"/>
                <w:lang w:eastAsia="es-ES"/>
              </w:rPr>
              <w:t>.</w:t>
            </w:r>
          </w:p>
        </w:tc>
        <w:tc>
          <w:tcPr>
            <w:tcW w:w="4394" w:type="dxa"/>
            <w:tcBorders>
              <w:top w:val="nil"/>
              <w:left w:val="nil"/>
              <w:bottom w:val="single" w:sz="8" w:space="0" w:color="auto"/>
              <w:right w:val="single" w:sz="8" w:space="0" w:color="auto"/>
            </w:tcBorders>
            <w:shd w:val="clear" w:color="auto" w:fill="auto"/>
            <w:noWrap/>
            <w:vAlign w:val="bottom"/>
            <w:hideMark/>
          </w:tcPr>
          <w:p w:rsidR="00663597" w:rsidRPr="00663597" w:rsidRDefault="00663597" w:rsidP="00663597">
            <w:pPr>
              <w:rPr>
                <w:rFonts w:ascii="Calibri" w:hAnsi="Calibri" w:cs="Calibri"/>
                <w:color w:val="000000"/>
                <w:sz w:val="22"/>
                <w:szCs w:val="22"/>
                <w:lang w:eastAsia="es-ES"/>
              </w:rPr>
            </w:pPr>
            <w:r w:rsidRPr="00663597">
              <w:rPr>
                <w:rFonts w:ascii="Calibri" w:hAnsi="Calibri" w:cs="Calibri"/>
                <w:color w:val="000000"/>
                <w:sz w:val="22"/>
                <w:szCs w:val="22"/>
                <w:lang w:eastAsia="es-ES"/>
              </w:rPr>
              <w:t> </w:t>
            </w:r>
          </w:p>
        </w:tc>
      </w:tr>
    </w:tbl>
    <w:p w:rsidR="00663597" w:rsidRDefault="00663597" w:rsidP="00015395">
      <w:pPr>
        <w:rPr>
          <w:rFonts w:ascii="Arial" w:hAnsi="Arial" w:cs="Arial"/>
          <w:sz w:val="16"/>
          <w:szCs w:val="16"/>
          <w:lang w:val="es-BO"/>
        </w:rPr>
      </w:pPr>
    </w:p>
    <w:p w:rsidR="00015395" w:rsidRPr="00015395" w:rsidRDefault="00015395" w:rsidP="00015395">
      <w:pPr>
        <w:jc w:val="both"/>
        <w:rPr>
          <w:rFonts w:ascii="Verdana" w:hAnsi="Verdana"/>
          <w:sz w:val="18"/>
          <w:szCs w:val="18"/>
          <w:lang w:val="es-BO"/>
        </w:rPr>
      </w:pPr>
    </w:p>
    <w:p w:rsidR="00015395" w:rsidRPr="00015395" w:rsidRDefault="00015395" w:rsidP="00015395">
      <w:pPr>
        <w:jc w:val="both"/>
        <w:rPr>
          <w:rFonts w:ascii="Verdana" w:hAnsi="Verdana" w:cs="Arial"/>
          <w:sz w:val="18"/>
          <w:szCs w:val="18"/>
          <w:lang w:val="es-BO"/>
        </w:rPr>
      </w:pPr>
      <w:r w:rsidRPr="00015395">
        <w:rPr>
          <w:rFonts w:ascii="Verdana" w:hAnsi="Verdana" w:cs="Arial"/>
          <w:sz w:val="18"/>
          <w:szCs w:val="18"/>
          <w:lang w:val="es-BO"/>
        </w:rPr>
        <w:t xml:space="preserve">(*) La Entidad Convocante deberá incluir las Especificaciones Técnicas y Condiciones Técnicas señaladas en el Numeral 28 del presente Documento de Expresión de Interés </w:t>
      </w:r>
    </w:p>
    <w:p w:rsidR="00015395" w:rsidRPr="00015395" w:rsidRDefault="00015395" w:rsidP="00015395">
      <w:pPr>
        <w:jc w:val="both"/>
        <w:rPr>
          <w:rFonts w:ascii="Verdana" w:hAnsi="Verdana" w:cs="Arial"/>
          <w:sz w:val="18"/>
          <w:szCs w:val="18"/>
          <w:lang w:val="es-BO"/>
        </w:rPr>
      </w:pPr>
    </w:p>
    <w:p w:rsidR="00015395" w:rsidRPr="00015395" w:rsidRDefault="00015395" w:rsidP="00015395">
      <w:pPr>
        <w:jc w:val="both"/>
        <w:rPr>
          <w:rFonts w:ascii="Verdana" w:hAnsi="Verdana" w:cs="Arial"/>
          <w:sz w:val="18"/>
          <w:szCs w:val="18"/>
          <w:lang w:val="es-BO"/>
        </w:rPr>
      </w:pPr>
      <w:r w:rsidRPr="00015395">
        <w:rPr>
          <w:rFonts w:ascii="Verdana" w:hAnsi="Verdana" w:cs="Arial"/>
          <w:sz w:val="18"/>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Default="00015395"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Default="00BC4499" w:rsidP="00015395">
      <w:pPr>
        <w:jc w:val="center"/>
        <w:rPr>
          <w:rFonts w:ascii="Arial" w:hAnsi="Arial" w:cs="Arial"/>
          <w:b/>
          <w:sz w:val="18"/>
          <w:szCs w:val="18"/>
        </w:rPr>
      </w:pPr>
    </w:p>
    <w:p w:rsidR="00BC4499" w:rsidRPr="00015395" w:rsidRDefault="00BC4499" w:rsidP="00015395">
      <w:pPr>
        <w:jc w:val="center"/>
        <w:rPr>
          <w:rFonts w:ascii="Arial" w:hAnsi="Arial" w:cs="Arial"/>
          <w:b/>
          <w:sz w:val="18"/>
          <w:szCs w:val="18"/>
        </w:rPr>
      </w:pPr>
    </w:p>
    <w:p w:rsidR="00015395" w:rsidRPr="00015395" w:rsidRDefault="00015395" w:rsidP="00015395">
      <w:pPr>
        <w:jc w:val="center"/>
        <w:rPr>
          <w:rFonts w:ascii="Arial" w:hAnsi="Arial" w:cs="Arial"/>
          <w:b/>
          <w:sz w:val="18"/>
          <w:szCs w:val="18"/>
        </w:rPr>
      </w:pPr>
    </w:p>
    <w:p w:rsidR="00015395" w:rsidRPr="00015395" w:rsidRDefault="00015395" w:rsidP="00777C0C">
      <w:pPr>
        <w:rPr>
          <w:rFonts w:ascii="Verdana" w:hAnsi="Verdana" w:cs="Tahoma"/>
          <w:sz w:val="18"/>
          <w:szCs w:val="18"/>
          <w:lang w:val="es-BO"/>
        </w:rPr>
      </w:pPr>
    </w:p>
    <w:bookmarkEnd w:id="0"/>
    <w:p w:rsidR="00015395" w:rsidRDefault="00015395" w:rsidP="00BC4499">
      <w:pPr>
        <w:tabs>
          <w:tab w:val="center" w:pos="5833"/>
          <w:tab w:val="right" w:pos="10252"/>
        </w:tabs>
        <w:rPr>
          <w:rFonts w:ascii="Verdana" w:hAnsi="Verdana" w:cs="Arial"/>
          <w:b/>
          <w:sz w:val="18"/>
          <w:szCs w:val="18"/>
        </w:rPr>
      </w:pPr>
    </w:p>
    <w:sectPr w:rsidR="00015395" w:rsidSect="00777C0C">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CE" w:rsidRDefault="006F7FCE">
      <w:r>
        <w:separator/>
      </w:r>
    </w:p>
  </w:endnote>
  <w:endnote w:type="continuationSeparator" w:id="0">
    <w:p w:rsidR="006F7FCE" w:rsidRDefault="006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2D" w:rsidRPr="007122E2" w:rsidRDefault="0088212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18</w:t>
    </w:r>
    <w:r w:rsidRPr="007122E2">
      <w:rPr>
        <w:rFonts w:ascii="Verdana" w:hAnsi="Verdana"/>
        <w:sz w:val="18"/>
        <w:szCs w:val="18"/>
      </w:rPr>
      <w:fldChar w:fldCharType="end"/>
    </w:r>
  </w:p>
  <w:p w:rsidR="0088212D" w:rsidRDefault="008821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CE" w:rsidRDefault="006F7FCE">
      <w:r>
        <w:separator/>
      </w:r>
    </w:p>
  </w:footnote>
  <w:footnote w:type="continuationSeparator" w:id="0">
    <w:p w:rsidR="006F7FCE" w:rsidRDefault="006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2D" w:rsidRPr="00090424" w:rsidRDefault="001B1243"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rsidR="0088212D" w:rsidRPr="00DA4E9D" w:rsidRDefault="0088212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2D" w:rsidRDefault="00E23152">
    <w:pPr>
      <w:pStyle w:val="Encabezado"/>
      <w:rPr>
        <w:rFonts w:ascii="Verdana" w:hAnsi="Verdana"/>
        <w:i/>
        <w:color w:val="808080"/>
        <w:sz w:val="14"/>
        <w:szCs w:val="14"/>
        <w:lang w:val="es-MX"/>
      </w:rPr>
    </w:pPr>
    <w:r>
      <w:rPr>
        <w:rFonts w:ascii="Verdana" w:hAnsi="Verdana"/>
        <w:i/>
        <w:color w:val="808080"/>
        <w:sz w:val="14"/>
        <w:szCs w:val="14"/>
        <w:lang w:val="es-MX"/>
      </w:rPr>
      <w:t>FORMULARIOS</w:t>
    </w:r>
  </w:p>
  <w:p w:rsidR="0088212D" w:rsidRPr="00855EEB" w:rsidRDefault="0088212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6"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4"/>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6"/>
  </w:num>
  <w:num w:numId="22">
    <w:abstractNumId w:val="1"/>
  </w:num>
  <w:num w:numId="23">
    <w:abstractNumId w:val="6"/>
  </w:num>
  <w:num w:numId="24">
    <w:abstractNumId w:val="24"/>
  </w:num>
  <w:num w:numId="25">
    <w:abstractNumId w:val="27"/>
  </w:num>
  <w:num w:numId="26">
    <w:abstractNumId w:val="2"/>
  </w:num>
  <w:num w:numId="27">
    <w:abstractNumId w:val="35"/>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1008"/>
    <w:rsid w:val="00001745"/>
    <w:rsid w:val="0000233F"/>
    <w:rsid w:val="00002AB7"/>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60"/>
    <w:rsid w:val="00160E0C"/>
    <w:rsid w:val="00166AE6"/>
    <w:rsid w:val="00166E29"/>
    <w:rsid w:val="0016789E"/>
    <w:rsid w:val="00167C09"/>
    <w:rsid w:val="0017013E"/>
    <w:rsid w:val="00170771"/>
    <w:rsid w:val="00171B47"/>
    <w:rsid w:val="00171C6D"/>
    <w:rsid w:val="0017246C"/>
    <w:rsid w:val="00172CED"/>
    <w:rsid w:val="0017404D"/>
    <w:rsid w:val="00174B80"/>
    <w:rsid w:val="00174C31"/>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2ABA"/>
    <w:rsid w:val="001940C8"/>
    <w:rsid w:val="001946FC"/>
    <w:rsid w:val="00194E5F"/>
    <w:rsid w:val="00195C5B"/>
    <w:rsid w:val="00195CEF"/>
    <w:rsid w:val="00195FBA"/>
    <w:rsid w:val="00196689"/>
    <w:rsid w:val="001A105D"/>
    <w:rsid w:val="001A1D50"/>
    <w:rsid w:val="001A294B"/>
    <w:rsid w:val="001A3F48"/>
    <w:rsid w:val="001A5693"/>
    <w:rsid w:val="001A58EB"/>
    <w:rsid w:val="001A7D50"/>
    <w:rsid w:val="001B0878"/>
    <w:rsid w:val="001B0A36"/>
    <w:rsid w:val="001B1039"/>
    <w:rsid w:val="001B1243"/>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1F5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84A"/>
    <w:rsid w:val="002A6A5B"/>
    <w:rsid w:val="002B0922"/>
    <w:rsid w:val="002B1552"/>
    <w:rsid w:val="002B1D90"/>
    <w:rsid w:val="002B2233"/>
    <w:rsid w:val="002B2626"/>
    <w:rsid w:val="002B2B08"/>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BF4"/>
    <w:rsid w:val="002D2E83"/>
    <w:rsid w:val="002D3F1B"/>
    <w:rsid w:val="002D4960"/>
    <w:rsid w:val="002D4C5D"/>
    <w:rsid w:val="002D4D83"/>
    <w:rsid w:val="002D5B58"/>
    <w:rsid w:val="002D699F"/>
    <w:rsid w:val="002D6A94"/>
    <w:rsid w:val="002D7F83"/>
    <w:rsid w:val="002E0127"/>
    <w:rsid w:val="002E13BB"/>
    <w:rsid w:val="002E18A9"/>
    <w:rsid w:val="002E1947"/>
    <w:rsid w:val="002E3263"/>
    <w:rsid w:val="002E446E"/>
    <w:rsid w:val="002E4899"/>
    <w:rsid w:val="002E4E71"/>
    <w:rsid w:val="002E5262"/>
    <w:rsid w:val="002E5611"/>
    <w:rsid w:val="002E5B90"/>
    <w:rsid w:val="002E65FE"/>
    <w:rsid w:val="002E6CA7"/>
    <w:rsid w:val="002E706E"/>
    <w:rsid w:val="002E725D"/>
    <w:rsid w:val="002F031C"/>
    <w:rsid w:val="002F0A68"/>
    <w:rsid w:val="002F1389"/>
    <w:rsid w:val="002F13CA"/>
    <w:rsid w:val="002F345A"/>
    <w:rsid w:val="002F3556"/>
    <w:rsid w:val="002F453D"/>
    <w:rsid w:val="002F53D7"/>
    <w:rsid w:val="002F575B"/>
    <w:rsid w:val="002F5B99"/>
    <w:rsid w:val="002F600D"/>
    <w:rsid w:val="002F6496"/>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2425"/>
    <w:rsid w:val="00352F56"/>
    <w:rsid w:val="003534E3"/>
    <w:rsid w:val="00353DE4"/>
    <w:rsid w:val="003554D9"/>
    <w:rsid w:val="00356460"/>
    <w:rsid w:val="003574D6"/>
    <w:rsid w:val="00357DEF"/>
    <w:rsid w:val="00361B89"/>
    <w:rsid w:val="003627DB"/>
    <w:rsid w:val="00362C05"/>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1DE2"/>
    <w:rsid w:val="003A2910"/>
    <w:rsid w:val="003A32DE"/>
    <w:rsid w:val="003A33DC"/>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6F5"/>
    <w:rsid w:val="004909ED"/>
    <w:rsid w:val="00490B2A"/>
    <w:rsid w:val="00491DA2"/>
    <w:rsid w:val="00492B7A"/>
    <w:rsid w:val="004941FE"/>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6423"/>
    <w:rsid w:val="004D0D2D"/>
    <w:rsid w:val="004D1CD5"/>
    <w:rsid w:val="004D1E80"/>
    <w:rsid w:val="004D27EF"/>
    <w:rsid w:val="004D4344"/>
    <w:rsid w:val="004D4E70"/>
    <w:rsid w:val="004D59BC"/>
    <w:rsid w:val="004D5E0C"/>
    <w:rsid w:val="004D7132"/>
    <w:rsid w:val="004D7513"/>
    <w:rsid w:val="004D76B0"/>
    <w:rsid w:val="004E0507"/>
    <w:rsid w:val="004E0F07"/>
    <w:rsid w:val="004E25A8"/>
    <w:rsid w:val="004E28F5"/>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D77"/>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40F5"/>
    <w:rsid w:val="005543DC"/>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CE7"/>
    <w:rsid w:val="005B5512"/>
    <w:rsid w:val="005B58E0"/>
    <w:rsid w:val="005B673A"/>
    <w:rsid w:val="005B7D26"/>
    <w:rsid w:val="005C0643"/>
    <w:rsid w:val="005C06B9"/>
    <w:rsid w:val="005C0C4D"/>
    <w:rsid w:val="005C1C52"/>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D2"/>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5018B"/>
    <w:rsid w:val="0065035E"/>
    <w:rsid w:val="00650ACC"/>
    <w:rsid w:val="00650CA1"/>
    <w:rsid w:val="00651CC8"/>
    <w:rsid w:val="00651E50"/>
    <w:rsid w:val="00652275"/>
    <w:rsid w:val="006528CC"/>
    <w:rsid w:val="00652A3C"/>
    <w:rsid w:val="00652AE0"/>
    <w:rsid w:val="006534ED"/>
    <w:rsid w:val="006541FD"/>
    <w:rsid w:val="006544AB"/>
    <w:rsid w:val="0065771E"/>
    <w:rsid w:val="00657A3C"/>
    <w:rsid w:val="00660968"/>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6F7FCE"/>
    <w:rsid w:val="007005F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589"/>
    <w:rsid w:val="00776E9C"/>
    <w:rsid w:val="007770CA"/>
    <w:rsid w:val="007773E2"/>
    <w:rsid w:val="0077776B"/>
    <w:rsid w:val="00777C0C"/>
    <w:rsid w:val="007807C4"/>
    <w:rsid w:val="00780C72"/>
    <w:rsid w:val="007811EA"/>
    <w:rsid w:val="007814CB"/>
    <w:rsid w:val="007825B4"/>
    <w:rsid w:val="00782E85"/>
    <w:rsid w:val="0078352A"/>
    <w:rsid w:val="007835E9"/>
    <w:rsid w:val="00783E6C"/>
    <w:rsid w:val="0078436B"/>
    <w:rsid w:val="00784B5F"/>
    <w:rsid w:val="007867F9"/>
    <w:rsid w:val="007908EB"/>
    <w:rsid w:val="00790DB8"/>
    <w:rsid w:val="00790FA0"/>
    <w:rsid w:val="007924F7"/>
    <w:rsid w:val="0079268C"/>
    <w:rsid w:val="00793335"/>
    <w:rsid w:val="00794143"/>
    <w:rsid w:val="00794907"/>
    <w:rsid w:val="00794F83"/>
    <w:rsid w:val="007956E7"/>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0D81"/>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1DB1"/>
    <w:rsid w:val="0087251E"/>
    <w:rsid w:val="00872E43"/>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4069"/>
    <w:rsid w:val="00885267"/>
    <w:rsid w:val="00886AC9"/>
    <w:rsid w:val="00887EC4"/>
    <w:rsid w:val="008917CD"/>
    <w:rsid w:val="00891BA1"/>
    <w:rsid w:val="0089324C"/>
    <w:rsid w:val="008936AC"/>
    <w:rsid w:val="00893E1D"/>
    <w:rsid w:val="00894F70"/>
    <w:rsid w:val="00895376"/>
    <w:rsid w:val="008955D0"/>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67C"/>
    <w:rsid w:val="00916DFA"/>
    <w:rsid w:val="009172EC"/>
    <w:rsid w:val="00924664"/>
    <w:rsid w:val="00924CB1"/>
    <w:rsid w:val="009250F3"/>
    <w:rsid w:val="009253B7"/>
    <w:rsid w:val="00925A49"/>
    <w:rsid w:val="00926550"/>
    <w:rsid w:val="009274A5"/>
    <w:rsid w:val="009275C1"/>
    <w:rsid w:val="00927A10"/>
    <w:rsid w:val="0093094E"/>
    <w:rsid w:val="00933716"/>
    <w:rsid w:val="00933FA6"/>
    <w:rsid w:val="009349A9"/>
    <w:rsid w:val="0093528F"/>
    <w:rsid w:val="00937369"/>
    <w:rsid w:val="00937C67"/>
    <w:rsid w:val="009403BE"/>
    <w:rsid w:val="0094054A"/>
    <w:rsid w:val="00940DEA"/>
    <w:rsid w:val="00941B59"/>
    <w:rsid w:val="00941C09"/>
    <w:rsid w:val="00943775"/>
    <w:rsid w:val="009437E6"/>
    <w:rsid w:val="00944F79"/>
    <w:rsid w:val="009451C1"/>
    <w:rsid w:val="00945675"/>
    <w:rsid w:val="009460C6"/>
    <w:rsid w:val="00946AC5"/>
    <w:rsid w:val="00946C53"/>
    <w:rsid w:val="00947AE5"/>
    <w:rsid w:val="0095115D"/>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6296"/>
    <w:rsid w:val="009B6807"/>
    <w:rsid w:val="009B6A5B"/>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56D9"/>
    <w:rsid w:val="00B66783"/>
    <w:rsid w:val="00B67790"/>
    <w:rsid w:val="00B719E5"/>
    <w:rsid w:val="00B7356A"/>
    <w:rsid w:val="00B7357B"/>
    <w:rsid w:val="00B735DA"/>
    <w:rsid w:val="00B73646"/>
    <w:rsid w:val="00B73EE6"/>
    <w:rsid w:val="00B74924"/>
    <w:rsid w:val="00B74AC0"/>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F0108"/>
    <w:rsid w:val="00BF0D87"/>
    <w:rsid w:val="00BF1528"/>
    <w:rsid w:val="00BF254F"/>
    <w:rsid w:val="00BF2BF8"/>
    <w:rsid w:val="00BF3596"/>
    <w:rsid w:val="00BF3EE7"/>
    <w:rsid w:val="00BF46B0"/>
    <w:rsid w:val="00BF47B0"/>
    <w:rsid w:val="00BF4B81"/>
    <w:rsid w:val="00BF5ECF"/>
    <w:rsid w:val="00BF6275"/>
    <w:rsid w:val="00BF6355"/>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25B"/>
    <w:rsid w:val="00C56C88"/>
    <w:rsid w:val="00C5718A"/>
    <w:rsid w:val="00C60290"/>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30A6"/>
    <w:rsid w:val="00C83936"/>
    <w:rsid w:val="00C8522A"/>
    <w:rsid w:val="00C86261"/>
    <w:rsid w:val="00C87616"/>
    <w:rsid w:val="00C90982"/>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BB0"/>
    <w:rsid w:val="00D22FFD"/>
    <w:rsid w:val="00D23970"/>
    <w:rsid w:val="00D23AF9"/>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40477"/>
    <w:rsid w:val="00D42924"/>
    <w:rsid w:val="00D42A74"/>
    <w:rsid w:val="00D42DC1"/>
    <w:rsid w:val="00D42E56"/>
    <w:rsid w:val="00D42FBD"/>
    <w:rsid w:val="00D43502"/>
    <w:rsid w:val="00D43928"/>
    <w:rsid w:val="00D4447C"/>
    <w:rsid w:val="00D456AC"/>
    <w:rsid w:val="00D45765"/>
    <w:rsid w:val="00D45AB1"/>
    <w:rsid w:val="00D46C50"/>
    <w:rsid w:val="00D474DD"/>
    <w:rsid w:val="00D47509"/>
    <w:rsid w:val="00D50C1B"/>
    <w:rsid w:val="00D52742"/>
    <w:rsid w:val="00D52B62"/>
    <w:rsid w:val="00D52D42"/>
    <w:rsid w:val="00D52F87"/>
    <w:rsid w:val="00D53649"/>
    <w:rsid w:val="00D54DAC"/>
    <w:rsid w:val="00D55686"/>
    <w:rsid w:val="00D56D90"/>
    <w:rsid w:val="00D57423"/>
    <w:rsid w:val="00D574CD"/>
    <w:rsid w:val="00D578B7"/>
    <w:rsid w:val="00D57EEC"/>
    <w:rsid w:val="00D60C20"/>
    <w:rsid w:val="00D60FD2"/>
    <w:rsid w:val="00D6107B"/>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E2"/>
    <w:rsid w:val="00DB0AC8"/>
    <w:rsid w:val="00DB137D"/>
    <w:rsid w:val="00DB146E"/>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152"/>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982"/>
    <w:rsid w:val="00E839AB"/>
    <w:rsid w:val="00E83CEE"/>
    <w:rsid w:val="00E853B1"/>
    <w:rsid w:val="00E85A05"/>
    <w:rsid w:val="00E85A59"/>
    <w:rsid w:val="00E866ED"/>
    <w:rsid w:val="00E86E46"/>
    <w:rsid w:val="00E872E5"/>
    <w:rsid w:val="00E908D1"/>
    <w:rsid w:val="00E91524"/>
    <w:rsid w:val="00E91F50"/>
    <w:rsid w:val="00E9295C"/>
    <w:rsid w:val="00E93686"/>
    <w:rsid w:val="00E938B1"/>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C431F"/>
  <w15:chartTrackingRefBased/>
  <w15:docId w15:val="{DC338D89-3190-4883-9D03-3946D19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lang w:val="es-BO"/>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val="es-BO"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
    <w:name w:val="Título de TDC"/>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val="es-BO"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6A1891"/>
    <w:rPr>
      <w:rFonts w:ascii="Arial" w:hAnsi="Arial" w:cs="Arial"/>
      <w:sz w:val="22"/>
      <w:szCs w:val="22"/>
      <w:lang w:val="es-BO" w:eastAsia="es-ES"/>
    </w:rPr>
  </w:style>
  <w:style w:type="paragraph" w:styleId="Textonotaalfinal">
    <w:name w:val="endnote text"/>
    <w:basedOn w:val="Normal"/>
    <w:link w:val="TextonotaalfinalCar"/>
    <w:uiPriority w:val="99"/>
    <w:unhideWhenUsed/>
    <w:rsid w:val="006A1891"/>
    <w:rPr>
      <w:lang w:val="es-BO"/>
    </w:rPr>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rPr>
      <w:lang w:val="es-BO"/>
    </w:rPr>
  </w:style>
  <w:style w:type="paragraph" w:styleId="Lista5">
    <w:name w:val="List 5"/>
    <w:basedOn w:val="Normal"/>
    <w:uiPriority w:val="99"/>
    <w:unhideWhenUsed/>
    <w:rsid w:val="006A1891"/>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eastAsia="MS Mincho" w:hAnsi="Arial"/>
      <w:lang w:val="es-BO"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val="es-BO"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val="es-BO" w:eastAsia="es-ES"/>
    </w:rPr>
  </w:style>
  <w:style w:type="paragraph" w:customStyle="1" w:styleId="Parrafo">
    <w:name w:val="Parrafo"/>
    <w:basedOn w:val="Normal"/>
    <w:rsid w:val="006A1891"/>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rPr>
      <w:rFonts w:eastAsia="MS Mincho"/>
      <w:lang w:val="es-BO"/>
    </w:r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eastAsia="MS Mincho" w:hAnsi="Calibri" w:cs="Calibri"/>
      <w:lang w:val="es-ES" w:eastAsia="es-ES"/>
    </w:rPr>
  </w:style>
  <w:style w:type="paragraph" w:customStyle="1" w:styleId="Textosinformato11">
    <w:name w:val="Texto sin formato11"/>
    <w:basedOn w:val="Normal"/>
    <w:rsid w:val="006A1891"/>
    <w:rPr>
      <w:rFonts w:ascii="Courier New" w:hAnsi="Courier New" w:cs="Courier New"/>
      <w:lang w:val="es-BO"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val="es-BO" w:eastAsia="es-ES"/>
    </w:rPr>
  </w:style>
  <w:style w:type="paragraph" w:customStyle="1" w:styleId="Sangra3detindependiente3">
    <w:name w:val="Sangría 3 de t. independiente3"/>
    <w:basedOn w:val="Normal"/>
    <w:rsid w:val="006A1891"/>
    <w:pPr>
      <w:widowControl w:val="0"/>
      <w:ind w:left="709" w:hanging="709"/>
      <w:jc w:val="both"/>
    </w:pPr>
    <w:rPr>
      <w:sz w:val="24"/>
      <w:lang w:val="es-BO"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774A1C"/>
    <w:pPr>
      <w:spacing w:before="100" w:beforeAutospacing="1" w:after="100" w:afterAutospacing="1"/>
      <w:textAlignment w:val="center"/>
    </w:pPr>
    <w:rPr>
      <w:sz w:val="16"/>
      <w:szCs w:val="16"/>
      <w:lang w:val="es-BO"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BO"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a">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
    <w:name w:val="Tabla con cuadrícula 5 oscura"/>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E56A8-7B76-4AEB-A89F-C9CFCBDA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2418</Words>
  <Characters>13301</Characters>
  <Application>Microsoft Office Word</Application>
  <DocSecurity>0</DocSecurity>
  <Lines>110</Lines>
  <Paragraphs>31</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
      <vt:lpstr>NORMATIVA APLICABLE AL PROCESO DE EXPRESIONES DE INTERÉS</vt:lpstr>
      <vt:lpstr>PROPONENTES DE EXPRESIONES DE INTERÉS ELEGIBLES</vt:lpstr>
      <vt:lpstr>ACTIVIDADES ADMINSTRATIVAS PREVIAS A LA PRESENTACION DE EXPRESIONS DE INTERES</vt:lpstr>
      <vt:lpstr/>
      <vt:lpstr>CONSULTAS ESCRITAS SOBRE LAS EXPRESIONES DE INTERÉS</vt:lpstr>
      <vt:lpstr/>
      <vt:lpstr>Cualquier potencial proponente podrá formular consultas escritas dirigidas al RP</vt:lpstr>
      <vt:lpstr/>
      <vt:lpstr>ENMIENDAS </vt:lpstr>
      <vt:lpstr/>
      <vt:lpstr>La entidad convocante podrá ajustar el Documento de Expresiones de Interés con e</vt:lpstr>
      <vt:lpstr/>
      <vt:lpstr>La Enmienda será aprobada y visada por el RPCD, misma que será notificada en la </vt:lpstr>
      <vt:lpstr/>
      <vt:lpstr>AMPLIACIÓN DE PLAZO</vt:lpstr>
      <vt:lpstr/>
      <vt:lpstr/>
      <vt:lpstr>GARANTÍAS</vt:lpstr>
      <vt:lpstr>CANCELACIÓN DEL PROCESO DE EXPRESIONES DE INTERÉS</vt:lpstr>
      <vt:lpstr/>
      <vt:lpstr>DOCUMENTOS QUE DEBE PRESENTAR EL PROPONENTE EN LA ETAPA DE EXPRESIONES DE INTERE</vt:lpstr>
      <vt:lpstr>Los documentos que deben presentar los proponentes en su expresión de interés so</vt:lpstr>
      <vt:lpstr/>
      <vt:lpstr/>
      <vt:lpstr>En caso de Asociaciones Accidentales, los documentos deberán presentarse diferen</vt:lpstr>
      <vt:lpstr>La documentación conjunta a presentar, es la siguiente:</vt:lpstr>
      <vt:lpstr/>
      <vt:lpstr/>
      <vt:lpstr>Cada Asociado en forma independiente, deberá presentar el Formulario de Identifi</vt:lpstr>
      <vt:lpstr/>
      <vt:lpstr>La propuesta deberá tener una validez no menor a sesenta días (60) días calendar</vt:lpstr>
      <vt:lpstr/>
      <vt:lpstr>RECEPCION DE EXPRESIONES DE INTERES</vt:lpstr>
      <vt:lpstr>APERTURA DE DOCUMENTOS DE EXPRESIONES DE INTERÉS</vt:lpstr>
      <vt:lpstr>EVALUACIÓN DE EXPRESIONES DE INTERÉS</vt:lpstr>
      <vt:lpstr>EVALUACIÓN PRELIMINAR</vt:lpstr>
      <vt:lpstr/>
      <vt:lpstr>MÉTODO DE SELECCIÓN POR PRECIO EVALUADO MAS BAJO. </vt:lpstr>
      <vt:lpstr/>
      <vt:lpstr>Errores Aritméticos</vt:lpstr>
      <vt:lpstr/>
      <vt:lpstr>Margen de Preferencia (NO APLICA)</vt:lpstr>
      <vt:lpstr>Factor de Ajuste Final (NO APLICA)</vt:lpstr>
      <vt:lpstr>Factor Ajustado (NO APLICA)</vt:lpstr>
      <vt:lpstr/>
      <vt:lpstr>Determinación de la Propuesta con el Precio Evaluado Más Bajo</vt:lpstr>
      <vt:lpstr>Evaluación de la Propuesta Técnica</vt:lpstr>
      <vt:lpstr>MÉTODO DE SELECCIÓN CALIDAD, PROPUESTA TÉCNICA Y COSTO (NO APLICA)</vt:lpstr>
      <vt:lpstr>Evaluación de la Propuesta Económica</vt:lpstr>
      <vt:lpstr>Errores Aritméticos</vt:lpstr>
      <vt:lpstr>Margen de Preferencia (NO APLICA)	</vt:lpstr>
      <vt:lpstr>Factor de Ajuste Final (NO APLICA)</vt:lpstr>
      <vt:lpstr>Precio Ajustado (NO APLICA)		</vt:lpstr>
      <vt:lpstr>Determinación del Puntaje de la Propuesta Económica		</vt:lpstr>
      <vt:lpstr>Evaluación de Propuesta Técnica</vt:lpstr>
      <vt:lpstr/>
      <vt:lpstr>Determinación del Puntaje Total</vt:lpstr>
      <vt:lpstr>    </vt:lpstr>
      <vt:lpstr>    Una vez calificadas y puntuadas las propuestas económica y técnica de cada propu</vt:lpstr>
      <vt:lpstr>MÉTODO DE SELECCIÓN POR CALIDAD (NO APLICA)</vt:lpstr>
      <vt:lpstr>Evaluación de la Propuesta Económica</vt:lpstr>
      <vt:lpstr>Errores Aritméticos</vt:lpstr>
      <vt:lpstr/>
      <vt:lpstr/>
      <vt:lpstr>Evaluación de la Propuesta Técnica</vt:lpstr>
      <vt:lpstr>CONTENIDO DEL INFORME DE EVALUACIÓN Y RECOMENDACIÓN</vt:lpstr>
      <vt:lpstr>APROBACIÓN DEL INFORME DE LA COMISIÓN DE REVISIÓN DE EXPRESIONES DE INTERÉS</vt:lpstr>
      <vt:lpstr>El RPCD, recibido el Informe de Evaluación y Recomendación de la Comisión de Rev</vt:lpstr>
      <vt:lpstr/>
      <vt:lpstr>El RPCD, puede solicitar complementación o sustentación del Informe de Evaluació</vt:lpstr>
      <vt:lpstr/>
      <vt:lpstr>En caso que no existan proponentes que cumplan lo exigido en el Documento de Exp</vt:lpstr>
      <vt:lpstr>INVITACIÓN DIRECTA AL PROPONENTE SELECCIONADO DE LAS EXPRESIONES DE INTERÉS.</vt:lpstr>
      <vt:lpstr/>
      <vt:lpstr>ENDE remitirá a la Empresa Selecciona del proceso previo de expresiones de inter</vt:lpstr>
      <vt:lpstr/>
      <vt:lpstr>Si la empresa se retracta en la firma de contratos; ENDE invitará directamente a</vt:lpstr>
      <vt:lpstr/>
      <vt:lpstr>La empresa que se retracta de firmar el contrato con ENDE una vez efectuada la s</vt:lpstr>
      <vt:lpstr>Si producto de la revisión efectuada para la formalización de la contratación lo</vt:lpstr>
      <vt:lpstr/>
      <vt:lpstr>CONCERTACIÓN DE MEJORES CONDICIONES TÉCNICAS</vt:lpstr>
      <vt:lpstr/>
      <vt:lpstr>SUSCRIPCIÓN DE CONTRATO</vt:lpstr>
      <vt:lpstr>El proponente seleccionado deberá presentar, para la suscripción de contrato u O</vt:lpstr>
      <vt:lpstr>ENDE establecerá el plazo de entrega de documentos, si el proveedor al que se in</vt:lpstr>
      <vt:lpstr>En caso del proponente seleccionado de las expresiones de interés justifique, op</vt:lpstr>
      <vt:lpstr/>
      <vt:lpstr>(CLAUSULA ANTICORRUPCIÓN) Cada una de las partes acuerda y declara que ni ella, </vt:lpstr>
      <vt:lpstr/>
      <vt:lpstr>(CLAUSULA ANTINARCOTRAFICO) Las partes acuerdan que en el marco del cumplimiento</vt:lpstr>
      <vt:lpstr>MODIFICACIONES AL CONTRATO</vt:lpstr>
      <vt:lpstr>ENTREGA DE BIENES</vt:lpstr>
      <vt:lpstr/>
      <vt:lpstr>CIERRE DEL CONTRATO</vt:lpstr>
      <vt:lpstr/>
    </vt:vector>
  </TitlesOfParts>
  <Company>DIGENSAG</Company>
  <LinksUpToDate>false</LinksUpToDate>
  <CharactersWithSpaces>15688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5</cp:revision>
  <cp:lastPrinted>2019-09-19T18:55:00Z</cp:lastPrinted>
  <dcterms:created xsi:type="dcterms:W3CDTF">2019-09-19T18:56:00Z</dcterms:created>
  <dcterms:modified xsi:type="dcterms:W3CDTF">2019-09-19T18:59:00Z</dcterms:modified>
</cp:coreProperties>
</file>