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0D" w:rsidRPr="00B21196" w:rsidRDefault="00AB5E0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AB5E0D" w:rsidRPr="00B21196" w:rsidRDefault="00AB5E0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0D" w:rsidRPr="00D46844" w:rsidRDefault="00AB5E0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AB5E0D" w:rsidRPr="00D46844" w:rsidRDefault="00AB5E0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36299A"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829945</wp:posOffset>
                </wp:positionH>
                <wp:positionV relativeFrom="paragraph">
                  <wp:posOffset>41275</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AB5E0D" w:rsidRPr="00F51EBA" w:rsidRDefault="0036299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AB5E0D">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3.2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" fillcolor="#cff" strokecolor="gray">
                <v:shadow on="t" color="black" opacity=".5" offset="6pt,6pt"/>
                <v:textbox inset="2.23519mm,1.1176mm,2.23519mm,1.1176mm">
                  <w:txbxContent>
                    <w:p w:rsidR="00AB5E0D" w:rsidRPr="00F51EBA" w:rsidRDefault="0036299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AB5E0D">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B5E0D" w:rsidRPr="00CD0B3C" w:rsidRDefault="00AB5E0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AB5E0D" w:rsidRPr="00CD0B3C" w:rsidRDefault="00AB5E0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031</w:t>
                      </w:r>
                    </w:p>
                  </w:txbxContent>
                </v:textbox>
              </v:rect>
            </w:pict>
          </mc:Fallback>
        </mc:AlternateContent>
      </w:r>
    </w:p>
    <w:p w:rsidR="00B8537F" w:rsidRPr="00806856"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Default="00596308" w:rsidP="00B8537F">
      <w:pPr>
        <w:jc w:val="center"/>
        <w:rPr>
          <w:rFonts w:cs="Arial"/>
          <w:b/>
          <w:sz w:val="18"/>
          <w:szCs w:val="18"/>
        </w:rPr>
      </w:pPr>
      <w:r w:rsidRPr="00596308">
        <w:rPr>
          <w:rFonts w:cs="Tahoma"/>
          <w:b/>
          <w:bCs/>
          <w:iCs/>
          <w:sz w:val="40"/>
          <w:szCs w:val="40"/>
        </w:rPr>
        <w:t xml:space="preserve">SERVICIO DE CONSULTORIA INDIVIDUAL DE LINEA PARA LA GERENCIA NACIONAL DE OPERACION SISTEMAS ELECTRICOS - SISTEMA GUAYARAMERIN 2019 </w:t>
      </w:r>
      <w:r>
        <w:rPr>
          <w:rFonts w:cs="Tahoma"/>
          <w:b/>
          <w:bCs/>
          <w:iCs/>
          <w:sz w:val="40"/>
          <w:szCs w:val="40"/>
        </w:rPr>
        <w:t>–</w:t>
      </w:r>
      <w:r w:rsidRPr="00596308">
        <w:rPr>
          <w:rFonts w:cs="Tahoma"/>
          <w:b/>
          <w:bCs/>
          <w:iCs/>
          <w:sz w:val="40"/>
          <w:szCs w:val="40"/>
        </w:rPr>
        <w:t xml:space="preserve"> </w:t>
      </w:r>
      <w:r w:rsidR="004A5007">
        <w:rPr>
          <w:rFonts w:cs="Tahoma"/>
          <w:b/>
          <w:bCs/>
          <w:iCs/>
          <w:sz w:val="40"/>
          <w:szCs w:val="40"/>
        </w:rPr>
        <w:t>2</w:t>
      </w:r>
      <w:r>
        <w:rPr>
          <w:rFonts w:cs="Tahoma"/>
          <w:b/>
          <w:bCs/>
          <w:iCs/>
          <w:sz w:val="40"/>
          <w:szCs w:val="40"/>
        </w:rPr>
        <w:t xml:space="preserve"> </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36299A" w:rsidRDefault="0036299A"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B5E0D" w:rsidRPr="00D46844" w:rsidRDefault="00AB5E0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AB5E0D" w:rsidRPr="00D46844" w:rsidRDefault="00AB5E0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febrero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AB5E0D" w:rsidRPr="00AB5E0D" w:rsidRDefault="0024210E" w:rsidP="00A504C4">
      <w:pPr>
        <w:jc w:val="center"/>
        <w:rPr>
          <w:rFonts w:eastAsia="Calibri" w:cs="Tahoma"/>
          <w:color w:val="000000" w:themeColor="text1"/>
          <w:sz w:val="18"/>
          <w:szCs w:val="18"/>
          <w:lang w:eastAsia="pt-BR"/>
        </w:rPr>
      </w:pPr>
      <w:r>
        <w:rPr>
          <w:rFonts w:cs="Arial"/>
          <w:b/>
          <w:sz w:val="18"/>
          <w:szCs w:val="18"/>
          <w:lang w:val="es-BO"/>
        </w:rPr>
        <w:br w:type="page"/>
      </w:r>
      <w:bookmarkStart w:id="2" w:name="_Toc347485812"/>
      <w:bookmarkStart w:id="3" w:name="_Toc355779900"/>
      <w:bookmarkEnd w:id="0"/>
      <w:bookmarkEnd w:id="1"/>
      <w:r w:rsidR="00AB5E0D" w:rsidRPr="00AB5E0D">
        <w:rPr>
          <w:rFonts w:eastAsia="Calibri" w:cs="Tahoma"/>
          <w:color w:val="000000" w:themeColor="text1"/>
          <w:sz w:val="18"/>
          <w:szCs w:val="18"/>
          <w:lang w:eastAsia="pt-BR"/>
        </w:rPr>
        <w:lastRenderedPageBreak/>
        <w:t xml:space="preserve"> </w:t>
      </w:r>
    </w:p>
    <w:p w:rsidR="00533498" w:rsidRDefault="00533498" w:rsidP="00D041E5">
      <w:pPr>
        <w:jc w:val="center"/>
        <w:outlineLvl w:val="0"/>
        <w:rPr>
          <w:rFonts w:cs="Arial"/>
          <w:b/>
          <w:sz w:val="18"/>
          <w:szCs w:val="18"/>
        </w:rPr>
      </w:pPr>
    </w:p>
    <w:p w:rsidR="00533498" w:rsidRDefault="00533498" w:rsidP="00D041E5">
      <w:pPr>
        <w:jc w:val="center"/>
        <w:outlineLvl w:val="0"/>
        <w:rPr>
          <w:rFonts w:cs="Arial"/>
          <w:b/>
          <w:sz w:val="18"/>
          <w:szCs w:val="18"/>
        </w:rPr>
      </w:pPr>
    </w:p>
    <w:p w:rsidR="00AB5E0D" w:rsidRDefault="00AB5E0D" w:rsidP="006811A5">
      <w:pP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C72ADE">
              <w:rPr>
                <w:rFonts w:cs="Arial"/>
                <w:b/>
                <w:bCs/>
                <w:color w:val="FFFFFF"/>
              </w:rPr>
              <w:t xml:space="preserve"> </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w:t>
      </w:r>
      <w:proofErr w:type="gramStart"/>
      <w:r w:rsidRPr="00806856">
        <w:rPr>
          <w:rFonts w:cs="Arial"/>
          <w:sz w:val="18"/>
          <w:szCs w:val="18"/>
        </w:rPr>
        <w:t>que</w:t>
      </w:r>
      <w:proofErr w:type="gramEnd"/>
      <w:r w:rsidRPr="00806856">
        <w:rPr>
          <w:rFonts w:cs="Arial"/>
          <w:sz w:val="18"/>
          <w:szCs w:val="18"/>
        </w:rPr>
        <w:t xml:space="preserv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lastRenderedPageBreak/>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6811A5" w:rsidRDefault="006811A5"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F448BE" w:rsidRPr="00AB5E0D" w:rsidRDefault="007F6FE8" w:rsidP="00F448BE">
      <w:pPr>
        <w:outlineLvl w:val="0"/>
        <w:rPr>
          <w:rFonts w:cs="Arial"/>
          <w:b/>
          <w:color w:val="FF0000"/>
          <w:sz w:val="20"/>
          <w:szCs w:val="20"/>
          <w:lang w:val="es-BO" w:eastAsia="es-BO"/>
        </w:rPr>
      </w:pPr>
      <w:r w:rsidRPr="00C72ADE">
        <w:rPr>
          <w:rFonts w:cs="Arial"/>
          <w:b/>
          <w:color w:val="FF0000"/>
          <w:sz w:val="20"/>
          <w:szCs w:val="20"/>
          <w:lang w:val="es-BO" w:eastAsia="es-BO"/>
        </w:rPr>
        <w:lastRenderedPageBreak/>
        <w:t xml:space="preserve">ITEM 1: </w:t>
      </w:r>
      <w:r w:rsidR="00AB5E0D" w:rsidRPr="00AB5E0D">
        <w:rPr>
          <w:rFonts w:cs="Arial"/>
          <w:b/>
          <w:color w:val="FF0000"/>
          <w:sz w:val="20"/>
          <w:szCs w:val="20"/>
          <w:lang w:val="es-BO" w:eastAsia="es-BO"/>
        </w:rPr>
        <w:t>TECNICO ADMINISTRATIVO NIVEL III – GOSE GUAY 1</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917BCD" w:rsidRDefault="00D63908" w:rsidP="00D63908">
            <w:pPr>
              <w:spacing w:line="276" w:lineRule="auto"/>
              <w:jc w:val="both"/>
              <w:rPr>
                <w:rFonts w:cs="Tahoma"/>
                <w:sz w:val="18"/>
                <w:szCs w:val="18"/>
              </w:rPr>
            </w:pPr>
            <w:r>
              <w:rPr>
                <w:rFonts w:cs="Tahoma"/>
                <w:sz w:val="18"/>
                <w:szCs w:val="18"/>
              </w:rPr>
              <w:t>Título en Provisión Nacional de: Derecho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C6AA0" w:rsidRPr="00593219" w:rsidRDefault="00EC6AA0" w:rsidP="00EC6AA0">
            <w:pPr>
              <w:jc w:val="both"/>
              <w:rPr>
                <w:rFonts w:cs="Arial"/>
                <w:bCs/>
                <w:i/>
                <w:color w:val="000000"/>
                <w:lang w:eastAsia="es-BO"/>
              </w:rPr>
            </w:pPr>
          </w:p>
          <w:p w:rsidR="00811E4B" w:rsidRPr="00593219" w:rsidRDefault="00D63908" w:rsidP="00D63908">
            <w:pPr>
              <w:ind w:right="153"/>
              <w:jc w:val="both"/>
              <w:rPr>
                <w:rFonts w:cs="Arial"/>
                <w:bCs/>
                <w:i/>
                <w:color w:val="000000"/>
                <w:highlight w:val="yellow"/>
                <w:lang w:eastAsia="es-BO"/>
              </w:rPr>
            </w:pPr>
            <w:r w:rsidRPr="00D63908">
              <w:rPr>
                <w:rFonts w:cs="Arial"/>
                <w:bCs/>
                <w:i/>
                <w:color w:val="000000"/>
                <w:lang w:eastAsia="es-BO"/>
              </w:rPr>
              <w:t>Ofimática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D6390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7F6FE8" w:rsidRDefault="00D63908" w:rsidP="007F6FE8">
            <w:pPr>
              <w:jc w:val="both"/>
              <w:rPr>
                <w:rFonts w:cs="Tahoma"/>
                <w:sz w:val="18"/>
                <w:szCs w:val="18"/>
              </w:rPr>
            </w:pPr>
            <w:r w:rsidRPr="00D63908">
              <w:rPr>
                <w:rFonts w:cs="Tahoma"/>
                <w:sz w:val="18"/>
                <w:szCs w:val="18"/>
              </w:rPr>
              <w:t>No requiere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D6390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D63908" w:rsidP="00D63908">
            <w:pPr>
              <w:ind w:right="153"/>
              <w:jc w:val="both"/>
              <w:rPr>
                <w:rFonts w:cs="Tahoma"/>
                <w:sz w:val="18"/>
                <w:szCs w:val="18"/>
              </w:rPr>
            </w:pPr>
            <w:r w:rsidRPr="00D63908">
              <w:rPr>
                <w:rFonts w:cs="Tahoma"/>
                <w:sz w:val="18"/>
                <w:szCs w:val="18"/>
              </w:rPr>
              <w:t>No requiere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proofErr w:type="spellStart"/>
            <w:r w:rsidRPr="00806856">
              <w:rPr>
                <w:rFonts w:cs="Arial"/>
                <w:color w:val="000000"/>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31679" w:rsidRDefault="00431679" w:rsidP="007F6FE8">
      <w:pPr>
        <w:spacing w:line="200" w:lineRule="exact"/>
        <w:jc w:val="center"/>
        <w:rPr>
          <w:rFonts w:cs="Arial"/>
          <w:b/>
          <w:sz w:val="18"/>
          <w:szCs w:val="18"/>
          <w:lang w:val="es-BO"/>
        </w:rPr>
      </w:pPr>
    </w:p>
    <w:p w:rsidR="00431679" w:rsidRDefault="00431679"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C72ADE" w:rsidRDefault="00C72ADE"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44063D" w:rsidRDefault="0044063D"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D63908" w:rsidRDefault="00D63908" w:rsidP="007F6FE8">
      <w:pPr>
        <w:spacing w:line="200" w:lineRule="exact"/>
        <w:jc w:val="center"/>
        <w:rPr>
          <w:rFonts w:cs="Arial"/>
          <w:b/>
          <w:sz w:val="18"/>
          <w:szCs w:val="18"/>
        </w:rPr>
      </w:pPr>
    </w:p>
    <w:p w:rsidR="00B86094" w:rsidRDefault="00B86094" w:rsidP="007F6FE8">
      <w:pPr>
        <w:jc w:val="center"/>
        <w:rPr>
          <w:rFonts w:cs="Arial"/>
          <w:b/>
          <w:sz w:val="18"/>
          <w:szCs w:val="18"/>
        </w:rPr>
      </w:pPr>
    </w:p>
    <w:p w:rsidR="00533498" w:rsidRPr="00D63908" w:rsidRDefault="00533498" w:rsidP="00533498">
      <w:pPr>
        <w:jc w:val="center"/>
        <w:rPr>
          <w:rFonts w:cs="Arial"/>
          <w:b/>
          <w:sz w:val="18"/>
          <w:szCs w:val="18"/>
          <w:highlight w:val="yellow"/>
        </w:rPr>
      </w:pPr>
      <w:r w:rsidRPr="00D63908">
        <w:rPr>
          <w:rFonts w:cs="Arial"/>
          <w:b/>
          <w:sz w:val="18"/>
          <w:szCs w:val="18"/>
          <w:highlight w:val="yellow"/>
        </w:rPr>
        <w:t>FORMULARIO C-2</w:t>
      </w:r>
    </w:p>
    <w:p w:rsidR="00533498" w:rsidRPr="00806856" w:rsidRDefault="00533498" w:rsidP="00533498">
      <w:pPr>
        <w:spacing w:line="200" w:lineRule="exact"/>
        <w:jc w:val="center"/>
        <w:rPr>
          <w:rFonts w:cs="Arial"/>
          <w:b/>
          <w:sz w:val="18"/>
          <w:szCs w:val="18"/>
        </w:rPr>
      </w:pPr>
      <w:r w:rsidRPr="00D63908">
        <w:rPr>
          <w:rFonts w:cs="Arial"/>
          <w:b/>
          <w:sz w:val="18"/>
          <w:szCs w:val="18"/>
          <w:highlight w:val="yellow"/>
        </w:rPr>
        <w:t>FORMACIÓN Y EXPERIENCIA ADICIONAL</w:t>
      </w:r>
      <w:r w:rsidRPr="00806856">
        <w:rPr>
          <w:rFonts w:cs="Arial"/>
          <w:b/>
          <w:sz w:val="18"/>
          <w:szCs w:val="18"/>
        </w:rPr>
        <w:t xml:space="preserve"> </w:t>
      </w:r>
    </w:p>
    <w:p w:rsidR="00533498" w:rsidRPr="00806856" w:rsidRDefault="00533498" w:rsidP="0053349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33498" w:rsidRPr="00806856" w:rsidTr="00724A6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33498" w:rsidRPr="00806856" w:rsidRDefault="00533498" w:rsidP="00724A6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33498" w:rsidRPr="00806856" w:rsidTr="00724A6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33498" w:rsidRPr="00806856" w:rsidRDefault="00533498" w:rsidP="00724A6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33498" w:rsidRPr="00806856" w:rsidRDefault="00533498" w:rsidP="00724A6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33498" w:rsidRPr="006A2FC9" w:rsidRDefault="00533498" w:rsidP="00724A64">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33498" w:rsidRPr="00806856" w:rsidRDefault="00533498" w:rsidP="00724A6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33498" w:rsidRPr="00806856" w:rsidRDefault="00533498" w:rsidP="00724A6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33498" w:rsidRPr="00806856" w:rsidRDefault="00533498" w:rsidP="00724A6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33498" w:rsidRPr="00806856" w:rsidRDefault="00533498" w:rsidP="00724A64">
            <w:pPr>
              <w:rPr>
                <w:rFonts w:cs="Arial"/>
                <w:b/>
                <w:bCs/>
                <w:color w:val="000000"/>
                <w:sz w:val="2"/>
                <w:szCs w:val="2"/>
                <w:lang w:eastAsia="es-BO"/>
              </w:rPr>
            </w:pPr>
            <w:r w:rsidRPr="00806856">
              <w:rPr>
                <w:rFonts w:cs="Arial"/>
                <w:b/>
                <w:bCs/>
                <w:color w:val="000000"/>
                <w:sz w:val="2"/>
                <w:szCs w:val="2"/>
                <w:lang w:eastAsia="es-BO"/>
              </w:rPr>
              <w:t> </w:t>
            </w:r>
          </w:p>
        </w:tc>
      </w:tr>
      <w:tr w:rsidR="00533498" w:rsidRPr="00806856" w:rsidTr="00724A64">
        <w:trPr>
          <w:trHeight w:val="37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724A6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533498" w:rsidRPr="00806856" w:rsidRDefault="00533498" w:rsidP="00724A6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5B2693" w:rsidRDefault="0044063D" w:rsidP="00724A64">
            <w:pPr>
              <w:jc w:val="both"/>
              <w:rPr>
                <w:rFonts w:cs="Tahoma"/>
                <w:i/>
              </w:rPr>
            </w:pPr>
            <w:r w:rsidRPr="00273F5C">
              <w:rPr>
                <w:rFonts w:cs="Tahoma"/>
                <w:i/>
              </w:rPr>
              <w:t>Cursos</w:t>
            </w:r>
            <w:r w:rsidR="005B2693">
              <w:rPr>
                <w:rFonts w:cs="Tahoma"/>
                <w:i/>
              </w:rPr>
              <w:t xml:space="preserve"> y/o conocimientos</w:t>
            </w:r>
            <w:r w:rsidRPr="00273F5C">
              <w:rPr>
                <w:rFonts w:cs="Tahoma"/>
                <w:i/>
              </w:rPr>
              <w:t xml:space="preserve"> </w:t>
            </w:r>
          </w:p>
          <w:p w:rsidR="005B2693" w:rsidRDefault="005B2693" w:rsidP="00724A64">
            <w:pPr>
              <w:jc w:val="both"/>
              <w:rPr>
                <w:rFonts w:cs="Tahoma"/>
                <w:i/>
              </w:rPr>
            </w:pPr>
            <w:r>
              <w:rPr>
                <w:rFonts w:cs="Tahoma"/>
                <w:i/>
              </w:rPr>
              <w:t xml:space="preserve">- Curso de la ley </w:t>
            </w:r>
            <w:proofErr w:type="spellStart"/>
            <w:r>
              <w:rPr>
                <w:rFonts w:cs="Tahoma"/>
                <w:i/>
              </w:rPr>
              <w:t>N°</w:t>
            </w:r>
            <w:proofErr w:type="spellEnd"/>
            <w:r>
              <w:rPr>
                <w:rFonts w:cs="Tahoma"/>
                <w:i/>
              </w:rPr>
              <w:t xml:space="preserve"> 1178</w:t>
            </w:r>
            <w:r w:rsidR="0044063D">
              <w:rPr>
                <w:rFonts w:cs="Tahoma"/>
                <w:i/>
              </w:rPr>
              <w:t xml:space="preserve"> </w:t>
            </w:r>
            <w:r>
              <w:rPr>
                <w:rFonts w:cs="Tahoma"/>
                <w:i/>
              </w:rPr>
              <w:t>(</w:t>
            </w:r>
            <w:r w:rsidR="0044063D">
              <w:rPr>
                <w:rFonts w:cs="Tahoma"/>
                <w:i/>
              </w:rPr>
              <w:t>5</w:t>
            </w:r>
            <w:r w:rsidR="0044063D" w:rsidRPr="00273F5C">
              <w:rPr>
                <w:rFonts w:cs="Tahoma"/>
                <w:i/>
              </w:rPr>
              <w:t xml:space="preserve"> puntos</w:t>
            </w:r>
            <w:r>
              <w:rPr>
                <w:rFonts w:cs="Tahoma"/>
                <w:i/>
              </w:rPr>
              <w:t>)</w:t>
            </w:r>
          </w:p>
          <w:p w:rsidR="005B2693" w:rsidRDefault="005B2693" w:rsidP="00724A64">
            <w:pPr>
              <w:jc w:val="both"/>
              <w:rPr>
                <w:rFonts w:cs="Tahoma"/>
                <w:i/>
              </w:rPr>
            </w:pPr>
            <w:r>
              <w:rPr>
                <w:rFonts w:cs="Tahoma"/>
                <w:i/>
              </w:rPr>
              <w:t>- Curso de políticas públicas (5 puntos)</w:t>
            </w:r>
          </w:p>
          <w:p w:rsidR="005B2693" w:rsidRDefault="005B2693" w:rsidP="00724A64">
            <w:pPr>
              <w:jc w:val="both"/>
              <w:rPr>
                <w:rFonts w:cs="Tahoma"/>
                <w:i/>
              </w:rPr>
            </w:pPr>
            <w:r>
              <w:rPr>
                <w:rFonts w:cs="Tahoma"/>
                <w:i/>
              </w:rPr>
              <w:t>- Curso de SABS (5 puntos)</w:t>
            </w:r>
            <w:r w:rsidR="0044063D" w:rsidRPr="00273F5C">
              <w:rPr>
                <w:rFonts w:cs="Tahoma"/>
                <w:i/>
              </w:rPr>
              <w:t xml:space="preserve"> </w:t>
            </w:r>
          </w:p>
          <w:p w:rsidR="00533498" w:rsidRPr="00F35D0E" w:rsidRDefault="005B2693" w:rsidP="005B2693">
            <w:pPr>
              <w:jc w:val="both"/>
              <w:rPr>
                <w:rFonts w:cs="Tahoma"/>
                <w:i/>
                <w:sz w:val="18"/>
                <w:szCs w:val="18"/>
              </w:rPr>
            </w:pPr>
            <w:r>
              <w:rPr>
                <w:rFonts w:cs="Tahoma"/>
                <w:i/>
              </w:rPr>
              <w:t>- Curso de responsabilidad por la función pública (5 puntos)</w:t>
            </w:r>
          </w:p>
        </w:tc>
        <w:tc>
          <w:tcPr>
            <w:tcW w:w="1100" w:type="dxa"/>
            <w:tcBorders>
              <w:top w:val="nil"/>
              <w:left w:val="nil"/>
              <w:bottom w:val="nil"/>
              <w:right w:val="nil"/>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498" w:rsidRPr="0044063D" w:rsidRDefault="00533498" w:rsidP="00724A64">
            <w:pPr>
              <w:jc w:val="center"/>
              <w:rPr>
                <w:rFonts w:cs="Arial"/>
                <w:b/>
                <w:bCs/>
                <w:color w:val="000000"/>
                <w:sz w:val="18"/>
                <w:szCs w:val="18"/>
                <w:highlight w:val="yellow"/>
                <w:lang w:eastAsia="es-BO"/>
              </w:rPr>
            </w:pPr>
            <w:r w:rsidRPr="007C4E2A">
              <w:rPr>
                <w:rFonts w:cs="Arial"/>
                <w:b/>
                <w:bCs/>
                <w:color w:val="000000"/>
                <w:sz w:val="18"/>
                <w:szCs w:val="18"/>
                <w:lang w:eastAsia="es-BO"/>
              </w:rPr>
              <w:t> </w:t>
            </w:r>
            <w:r w:rsidRPr="007C4E2A">
              <w:rPr>
                <w:rFonts w:cs="Arial"/>
                <w:b/>
                <w:bCs/>
                <w:color w:val="000000"/>
                <w:lang w:eastAsia="es-BO"/>
              </w:rPr>
              <w:t xml:space="preserve">a.1 = </w:t>
            </w:r>
            <w:r w:rsidR="004E3363">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724A6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33498" w:rsidRPr="0044063D" w:rsidRDefault="00533498" w:rsidP="00724A64">
            <w:pPr>
              <w:rPr>
                <w:rFonts w:cs="Calibri"/>
                <w:color w:val="000000"/>
                <w:sz w:val="18"/>
                <w:szCs w:val="18"/>
                <w:highlight w:val="yellow"/>
                <w:lang w:eastAsia="es-BO"/>
              </w:rPr>
            </w:pPr>
          </w:p>
        </w:tc>
      </w:tr>
      <w:tr w:rsidR="00533498" w:rsidRPr="00806856" w:rsidTr="00724A64">
        <w:trPr>
          <w:trHeight w:val="40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724A6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95073" w:rsidRDefault="00395073" w:rsidP="00395073">
            <w:pPr>
              <w:rPr>
                <w:rFonts w:ascii="Tahoma" w:hAnsi="Tahoma" w:cs="Tahoma"/>
                <w:bCs/>
                <w:i/>
                <w:color w:val="000000"/>
                <w:lang w:eastAsia="es-BO"/>
              </w:rPr>
            </w:pPr>
            <w:proofErr w:type="gramStart"/>
            <w:r>
              <w:rPr>
                <w:rFonts w:ascii="Tahoma" w:hAnsi="Tahoma" w:cs="Tahoma"/>
                <w:bCs/>
                <w:i/>
                <w:color w:val="000000"/>
                <w:lang w:eastAsia="es-BO"/>
              </w:rPr>
              <w:t>&gt;  a</w:t>
            </w:r>
            <w:proofErr w:type="gramEnd"/>
            <w:r>
              <w:rPr>
                <w:rFonts w:ascii="Tahoma" w:hAnsi="Tahoma" w:cs="Tahoma"/>
                <w:bCs/>
                <w:i/>
                <w:color w:val="000000"/>
                <w:lang w:eastAsia="es-BO"/>
              </w:rPr>
              <w:t xml:space="preserve"> </w:t>
            </w:r>
            <w:r w:rsidRPr="000E6705">
              <w:rPr>
                <w:rFonts w:ascii="Tahoma" w:hAnsi="Tahoma" w:cs="Tahoma"/>
                <w:bCs/>
                <w:i/>
                <w:color w:val="000000"/>
                <w:lang w:eastAsia="es-BO"/>
              </w:rPr>
              <w:t>(</w:t>
            </w:r>
            <w:r>
              <w:rPr>
                <w:rFonts w:ascii="Tahoma" w:hAnsi="Tahoma" w:cs="Tahoma"/>
                <w:bCs/>
                <w:i/>
                <w:color w:val="000000"/>
                <w:lang w:eastAsia="es-BO"/>
              </w:rPr>
              <w:t>3</w:t>
            </w:r>
            <w:r w:rsidRPr="000E6705">
              <w:rPr>
                <w:rFonts w:ascii="Tahoma" w:hAnsi="Tahoma" w:cs="Tahoma"/>
                <w:bCs/>
                <w:i/>
                <w:color w:val="000000"/>
                <w:lang w:eastAsia="es-BO"/>
              </w:rPr>
              <w:t xml:space="preserve">) </w:t>
            </w:r>
            <w:r>
              <w:rPr>
                <w:rFonts w:ascii="Tahoma" w:hAnsi="Tahoma" w:cs="Tahoma"/>
                <w:bCs/>
                <w:i/>
                <w:color w:val="000000"/>
                <w:lang w:eastAsia="es-BO"/>
              </w:rPr>
              <w:t xml:space="preserve">meses &lt;= 6 meses  en empresas públicas del sector </w:t>
            </w:r>
          </w:p>
          <w:p w:rsidR="00395073" w:rsidRDefault="00395073" w:rsidP="00395073">
            <w:pPr>
              <w:rPr>
                <w:rFonts w:ascii="Tahoma" w:hAnsi="Tahoma" w:cs="Tahoma"/>
                <w:bCs/>
                <w:i/>
                <w:color w:val="000000"/>
                <w:lang w:eastAsia="es-BO"/>
              </w:rPr>
            </w:pPr>
            <w:proofErr w:type="gramStart"/>
            <w:r>
              <w:rPr>
                <w:rFonts w:ascii="Tahoma" w:hAnsi="Tahoma" w:cs="Tahoma"/>
                <w:bCs/>
                <w:i/>
                <w:color w:val="000000"/>
                <w:lang w:eastAsia="es-BO"/>
              </w:rPr>
              <w:t>eléctrico  10</w:t>
            </w:r>
            <w:proofErr w:type="gramEnd"/>
            <w:r>
              <w:rPr>
                <w:rFonts w:ascii="Tahoma" w:hAnsi="Tahoma" w:cs="Tahoma"/>
                <w:bCs/>
                <w:i/>
                <w:color w:val="000000"/>
                <w:lang w:eastAsia="es-BO"/>
              </w:rPr>
              <w:t xml:space="preserve">  puntos </w:t>
            </w:r>
            <w:r w:rsidRPr="000E6705">
              <w:rPr>
                <w:rFonts w:ascii="Tahoma" w:hAnsi="Tahoma" w:cs="Tahoma"/>
                <w:bCs/>
                <w:i/>
                <w:color w:val="000000"/>
                <w:lang w:eastAsia="es-BO"/>
              </w:rPr>
              <w:t xml:space="preserve"> </w:t>
            </w:r>
          </w:p>
          <w:p w:rsidR="00395073" w:rsidRDefault="00395073" w:rsidP="00395073">
            <w:pPr>
              <w:rPr>
                <w:rFonts w:ascii="Tahoma" w:hAnsi="Tahoma" w:cs="Tahoma"/>
                <w:bCs/>
                <w:i/>
                <w:color w:val="000000"/>
                <w:lang w:eastAsia="es-BO"/>
              </w:rPr>
            </w:pPr>
          </w:p>
          <w:p w:rsidR="007C4E2A" w:rsidRPr="007C4E2A" w:rsidRDefault="00395073" w:rsidP="00395073">
            <w:pPr>
              <w:jc w:val="both"/>
              <w:rPr>
                <w:rFonts w:cs="Tahoma"/>
                <w:i/>
              </w:rPr>
            </w:pPr>
            <w:proofErr w:type="gramStart"/>
            <w:r>
              <w:rPr>
                <w:rFonts w:ascii="Tahoma" w:hAnsi="Tahoma" w:cs="Tahoma"/>
                <w:bCs/>
                <w:i/>
                <w:color w:val="000000"/>
                <w:lang w:eastAsia="es-BO"/>
              </w:rPr>
              <w:t>&gt;  a</w:t>
            </w:r>
            <w:proofErr w:type="gramEnd"/>
            <w:r>
              <w:rPr>
                <w:rFonts w:ascii="Tahoma" w:hAnsi="Tahoma" w:cs="Tahoma"/>
                <w:bCs/>
                <w:i/>
                <w:color w:val="000000"/>
                <w:lang w:eastAsia="es-BO"/>
              </w:rPr>
              <w:t xml:space="preserve">  6 meses </w:t>
            </w:r>
            <w:r w:rsidRPr="000E6705">
              <w:rPr>
                <w:rFonts w:ascii="Tahoma" w:hAnsi="Tahoma" w:cs="Tahoma"/>
                <w:bCs/>
                <w:i/>
                <w:color w:val="000000"/>
                <w:lang w:eastAsia="es-BO"/>
              </w:rPr>
              <w:t xml:space="preserve"> </w:t>
            </w:r>
            <w:r>
              <w:rPr>
                <w:rFonts w:ascii="Tahoma" w:hAnsi="Tahoma" w:cs="Tahoma"/>
                <w:bCs/>
                <w:i/>
                <w:color w:val="000000"/>
                <w:lang w:eastAsia="es-BO"/>
              </w:rPr>
              <w:t>en empresas públicas del sector eléctrico</w:t>
            </w:r>
            <w:r w:rsidRPr="00017083">
              <w:rPr>
                <w:rFonts w:ascii="Tahoma" w:hAnsi="Tahoma" w:cs="Tahoma"/>
                <w:bCs/>
                <w:i/>
                <w:color w:val="000000"/>
                <w:lang w:eastAsia="es-BO"/>
              </w:rPr>
              <w:t xml:space="preserve">, </w:t>
            </w:r>
            <w:r w:rsidR="004E3363">
              <w:rPr>
                <w:rFonts w:ascii="Tahoma" w:hAnsi="Tahoma" w:cs="Tahoma"/>
                <w:bCs/>
                <w:i/>
                <w:color w:val="000000"/>
                <w:lang w:eastAsia="es-BO"/>
              </w:rPr>
              <w:t>15</w:t>
            </w:r>
            <w:r w:rsidRPr="00017083">
              <w:rPr>
                <w:rFonts w:ascii="Tahoma" w:hAnsi="Tahoma" w:cs="Tahoma"/>
                <w:bCs/>
                <w:i/>
                <w:color w:val="000000"/>
                <w:lang w:eastAsia="es-BO"/>
              </w:rPr>
              <w:t xml:space="preserve"> puntos.</w:t>
            </w:r>
          </w:p>
        </w:tc>
        <w:tc>
          <w:tcPr>
            <w:tcW w:w="1100" w:type="dxa"/>
            <w:tcBorders>
              <w:top w:val="nil"/>
              <w:left w:val="nil"/>
              <w:bottom w:val="nil"/>
              <w:right w:val="nil"/>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498" w:rsidRPr="0044063D" w:rsidRDefault="00533498" w:rsidP="00724A64">
            <w:pPr>
              <w:jc w:val="center"/>
              <w:rPr>
                <w:rFonts w:cs="Arial"/>
                <w:b/>
                <w:bCs/>
                <w:color w:val="000000"/>
                <w:highlight w:val="yellow"/>
                <w:lang w:eastAsia="es-BO"/>
              </w:rPr>
            </w:pPr>
            <w:r w:rsidRPr="007C4E2A">
              <w:rPr>
                <w:rFonts w:cs="Arial"/>
                <w:b/>
                <w:bCs/>
                <w:color w:val="000000"/>
                <w:lang w:eastAsia="es-BO"/>
              </w:rPr>
              <w:t xml:space="preserve">b.1 = </w:t>
            </w:r>
            <w:r w:rsidR="004E3363">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724A6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33498" w:rsidRPr="00593219" w:rsidRDefault="00533498" w:rsidP="00724A64">
            <w:pPr>
              <w:rPr>
                <w:rFonts w:cs="Calibri"/>
                <w:color w:val="000000"/>
                <w:szCs w:val="22"/>
                <w:highlight w:val="yellow"/>
                <w:lang w:eastAsia="es-BO"/>
              </w:rPr>
            </w:pPr>
          </w:p>
        </w:tc>
      </w:tr>
      <w:tr w:rsidR="00533498" w:rsidRPr="00806856" w:rsidTr="00724A6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33498" w:rsidRPr="00806856" w:rsidRDefault="00533498" w:rsidP="00724A6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33498" w:rsidRPr="00806856" w:rsidTr="00724A6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33498" w:rsidRPr="00806856" w:rsidRDefault="00533498" w:rsidP="00724A64">
            <w:pPr>
              <w:rPr>
                <w:rFonts w:cs="Arial"/>
                <w:b/>
                <w:bCs/>
                <w:color w:val="FFFFFF"/>
                <w:lang w:eastAsia="es-BO"/>
              </w:rPr>
            </w:pPr>
            <w:r w:rsidRPr="00806856">
              <w:rPr>
                <w:rFonts w:cs="Arial"/>
                <w:b/>
                <w:bCs/>
                <w:color w:val="FFFFFF"/>
                <w:lang w:eastAsia="es-BO"/>
              </w:rPr>
              <w:t>A. FORMACIÓN COMPLEMENTARIA</w:t>
            </w:r>
          </w:p>
        </w:tc>
      </w:tr>
      <w:tr w:rsidR="00533498" w:rsidRPr="00806856" w:rsidTr="00724A6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proofErr w:type="spellStart"/>
            <w:r w:rsidRPr="0080685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 xml:space="preserve">Título </w:t>
            </w:r>
          </w:p>
        </w:tc>
      </w:tr>
      <w:tr w:rsidR="00533498" w:rsidRPr="00806856" w:rsidTr="00724A6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33498" w:rsidRPr="00806856" w:rsidRDefault="00533498" w:rsidP="00724A64">
            <w:pPr>
              <w:rPr>
                <w:rFonts w:cs="Arial"/>
                <w:b/>
                <w:bCs/>
                <w:color w:val="FFFFFF"/>
                <w:lang w:eastAsia="es-BO"/>
              </w:rPr>
            </w:pPr>
            <w:r w:rsidRPr="00806856">
              <w:rPr>
                <w:rFonts w:cs="Arial"/>
                <w:b/>
                <w:bCs/>
                <w:color w:val="FFFFFF"/>
                <w:lang w:eastAsia="es-BO"/>
              </w:rPr>
              <w:t xml:space="preserve">B. EXPERIENCIA ESPECÍFICAS </w:t>
            </w:r>
          </w:p>
        </w:tc>
      </w:tr>
      <w:tr w:rsidR="00533498" w:rsidRPr="00806856" w:rsidTr="00724A6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proofErr w:type="spellStart"/>
            <w:r w:rsidRPr="0080685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33498" w:rsidRPr="00806856" w:rsidRDefault="00533498" w:rsidP="00724A6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Tiempo Trabajado</w:t>
            </w:r>
          </w:p>
        </w:tc>
      </w:tr>
      <w:tr w:rsidR="00533498" w:rsidRPr="00806856" w:rsidTr="00724A6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Meses</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r>
    </w:tbl>
    <w:p w:rsidR="00533498" w:rsidRDefault="00533498" w:rsidP="00533498">
      <w:pPr>
        <w:jc w:val="both"/>
        <w:rPr>
          <w:rFonts w:cs="Arial"/>
          <w:highlight w:val="yellow"/>
        </w:rPr>
      </w:pPr>
    </w:p>
    <w:p w:rsidR="00533498" w:rsidRDefault="00533498" w:rsidP="00533498">
      <w:pPr>
        <w:jc w:val="both"/>
        <w:rPr>
          <w:rFonts w:cs="Arial"/>
          <w:highlight w:val="yellow"/>
        </w:rPr>
      </w:pPr>
    </w:p>
    <w:p w:rsidR="00533498" w:rsidRPr="00806856" w:rsidRDefault="00533498" w:rsidP="00533498">
      <w:pPr>
        <w:jc w:val="both"/>
        <w:rPr>
          <w:rFonts w:cs="Arial"/>
          <w:highlight w:val="yellow"/>
        </w:rPr>
      </w:pPr>
    </w:p>
    <w:p w:rsidR="00533498" w:rsidRPr="00806856" w:rsidRDefault="00533498" w:rsidP="00533498">
      <w:pPr>
        <w:jc w:val="center"/>
        <w:rPr>
          <w:rFonts w:cs="Arial"/>
          <w:b/>
          <w:i/>
          <w:sz w:val="18"/>
          <w:szCs w:val="18"/>
        </w:rPr>
      </w:pPr>
      <w:r w:rsidRPr="00806856">
        <w:rPr>
          <w:rFonts w:cs="Arial"/>
          <w:b/>
          <w:i/>
          <w:sz w:val="18"/>
          <w:szCs w:val="18"/>
        </w:rPr>
        <w:t>(Firma del proponente)</w:t>
      </w:r>
    </w:p>
    <w:p w:rsidR="00533498" w:rsidRDefault="00533498" w:rsidP="00A504C4">
      <w:pPr>
        <w:jc w:val="center"/>
        <w:rPr>
          <w:rFonts w:cs="Arial"/>
          <w:b/>
          <w:sz w:val="18"/>
          <w:szCs w:val="18"/>
        </w:rPr>
      </w:pPr>
      <w:r w:rsidRPr="00806856">
        <w:rPr>
          <w:rFonts w:cs="Arial"/>
          <w:b/>
          <w:bCs/>
          <w:i/>
          <w:iCs/>
          <w:sz w:val="18"/>
          <w:szCs w:val="18"/>
        </w:rPr>
        <w:t xml:space="preserve"> (Nombre completo del proponente)</w:t>
      </w: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320BEB" w:rsidRDefault="00320BEB"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320BEB" w:rsidRPr="00806856" w:rsidRDefault="00320BEB" w:rsidP="00320BEB">
      <w:pPr>
        <w:jc w:val="center"/>
        <w:rPr>
          <w:rFonts w:cs="Arial"/>
          <w:b/>
          <w:bCs/>
          <w:i/>
          <w:iCs/>
          <w:sz w:val="18"/>
          <w:szCs w:val="18"/>
        </w:rPr>
      </w:pPr>
    </w:p>
    <w:p w:rsidR="00320BEB" w:rsidRDefault="00320BEB" w:rsidP="00320BEB">
      <w:pPr>
        <w:rPr>
          <w:rFonts w:cs="Arial"/>
          <w:b/>
        </w:rPr>
      </w:pPr>
    </w:p>
    <w:p w:rsidR="00320BEB" w:rsidRDefault="00320BEB" w:rsidP="00320BEB">
      <w:pPr>
        <w:spacing w:line="200" w:lineRule="exact"/>
        <w:jc w:val="center"/>
        <w:rPr>
          <w:rFonts w:cs="Arial"/>
          <w:b/>
          <w:sz w:val="18"/>
          <w:szCs w:val="18"/>
        </w:rPr>
      </w:pPr>
    </w:p>
    <w:p w:rsidR="00320BEB" w:rsidRDefault="00320BEB" w:rsidP="00320BEB">
      <w:pPr>
        <w:spacing w:line="200" w:lineRule="exact"/>
        <w:jc w:val="center"/>
        <w:rPr>
          <w:rFonts w:cs="Arial"/>
          <w:b/>
          <w:sz w:val="18"/>
          <w:szCs w:val="18"/>
        </w:rPr>
      </w:pPr>
    </w:p>
    <w:p w:rsidR="00320BEB" w:rsidRDefault="00320BEB" w:rsidP="00320BEB">
      <w:pPr>
        <w:spacing w:line="200" w:lineRule="exact"/>
        <w:jc w:val="center"/>
        <w:rPr>
          <w:rFonts w:cs="Arial"/>
          <w:b/>
          <w:sz w:val="18"/>
          <w:szCs w:val="18"/>
        </w:rPr>
      </w:pPr>
    </w:p>
    <w:p w:rsidR="00320BEB" w:rsidRDefault="00320BEB" w:rsidP="00320BEB">
      <w:pPr>
        <w:spacing w:line="200" w:lineRule="exact"/>
        <w:jc w:val="center"/>
        <w:rPr>
          <w:rFonts w:cs="Arial"/>
          <w:b/>
          <w:sz w:val="18"/>
          <w:szCs w:val="18"/>
        </w:rPr>
      </w:pPr>
    </w:p>
    <w:p w:rsidR="00320BEB" w:rsidRDefault="00320BEB" w:rsidP="00A504C4">
      <w:pPr>
        <w:spacing w:line="200" w:lineRule="exact"/>
        <w:rPr>
          <w:rFonts w:cs="Arial"/>
          <w:b/>
          <w:sz w:val="18"/>
          <w:szCs w:val="18"/>
        </w:rPr>
      </w:pPr>
      <w:bookmarkStart w:id="4" w:name="_GoBack"/>
      <w:bookmarkEnd w:id="4"/>
    </w:p>
    <w:sectPr w:rsidR="00320BEB"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A4" w:rsidRDefault="00346DA4">
      <w:r>
        <w:separator/>
      </w:r>
    </w:p>
  </w:endnote>
  <w:endnote w:type="continuationSeparator" w:id="0">
    <w:p w:rsidR="00346DA4" w:rsidRDefault="0034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0D" w:rsidRDefault="00AB5E0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5E0D" w:rsidRDefault="00AB5E0D" w:rsidP="004C2816">
    <w:pPr>
      <w:pStyle w:val="Piedepgina"/>
      <w:ind w:right="360"/>
    </w:pPr>
  </w:p>
  <w:p w:rsidR="00AB5E0D" w:rsidRDefault="00AB5E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AB5E0D" w:rsidRDefault="00AB5E0D">
        <w:pPr>
          <w:pStyle w:val="Piedepgina"/>
          <w:jc w:val="right"/>
        </w:pPr>
        <w:r>
          <w:fldChar w:fldCharType="begin"/>
        </w:r>
        <w:r>
          <w:instrText xml:space="preserve"> PAGE   \* MERGEFORMAT </w:instrText>
        </w:r>
        <w:r>
          <w:fldChar w:fldCharType="separate"/>
        </w:r>
        <w:r w:rsidR="005B2693">
          <w:rPr>
            <w:noProof/>
          </w:rPr>
          <w:t>20</w:t>
        </w:r>
        <w:r>
          <w:rPr>
            <w:noProof/>
          </w:rPr>
          <w:fldChar w:fldCharType="end"/>
        </w:r>
      </w:p>
    </w:sdtContent>
  </w:sdt>
  <w:p w:rsidR="00AB5E0D" w:rsidRDefault="00AB5E0D">
    <w:pPr>
      <w:pStyle w:val="Piedepgina"/>
    </w:pPr>
  </w:p>
  <w:p w:rsidR="00AB5E0D" w:rsidRDefault="00AB5E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A4" w:rsidRDefault="00346DA4">
      <w:r>
        <w:separator/>
      </w:r>
    </w:p>
  </w:footnote>
  <w:footnote w:type="continuationSeparator" w:id="0">
    <w:p w:rsidR="00346DA4" w:rsidRDefault="0034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BD63BD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F461D43"/>
    <w:multiLevelType w:val="hybridMultilevel"/>
    <w:tmpl w:val="9E14CE3E"/>
    <w:lvl w:ilvl="0" w:tplc="400A0001">
      <w:start w:val="1"/>
      <w:numFmt w:val="bullet"/>
      <w:lvlText w:val=""/>
      <w:lvlJc w:val="left"/>
      <w:pPr>
        <w:ind w:left="1353" w:hanging="360"/>
      </w:pPr>
      <w:rPr>
        <w:rFonts w:ascii="Symbol" w:hAnsi="Symbol" w:hint="default"/>
      </w:rPr>
    </w:lvl>
    <w:lvl w:ilvl="1" w:tplc="400A0003" w:tentative="1">
      <w:start w:val="1"/>
      <w:numFmt w:val="bullet"/>
      <w:lvlText w:val="o"/>
      <w:lvlJc w:val="left"/>
      <w:pPr>
        <w:ind w:left="2073" w:hanging="360"/>
      </w:pPr>
      <w:rPr>
        <w:rFonts w:ascii="Courier New" w:hAnsi="Courier New" w:cs="Courier New" w:hint="default"/>
      </w:rPr>
    </w:lvl>
    <w:lvl w:ilvl="2" w:tplc="400A0005" w:tentative="1">
      <w:start w:val="1"/>
      <w:numFmt w:val="bullet"/>
      <w:lvlText w:val=""/>
      <w:lvlJc w:val="left"/>
      <w:pPr>
        <w:ind w:left="2793" w:hanging="360"/>
      </w:pPr>
      <w:rPr>
        <w:rFonts w:ascii="Wingdings" w:hAnsi="Wingdings" w:hint="default"/>
      </w:rPr>
    </w:lvl>
    <w:lvl w:ilvl="3" w:tplc="400A0001" w:tentative="1">
      <w:start w:val="1"/>
      <w:numFmt w:val="bullet"/>
      <w:lvlText w:val=""/>
      <w:lvlJc w:val="left"/>
      <w:pPr>
        <w:ind w:left="3513" w:hanging="360"/>
      </w:pPr>
      <w:rPr>
        <w:rFonts w:ascii="Symbol" w:hAnsi="Symbol" w:hint="default"/>
      </w:rPr>
    </w:lvl>
    <w:lvl w:ilvl="4" w:tplc="400A0003" w:tentative="1">
      <w:start w:val="1"/>
      <w:numFmt w:val="bullet"/>
      <w:lvlText w:val="o"/>
      <w:lvlJc w:val="left"/>
      <w:pPr>
        <w:ind w:left="4233" w:hanging="360"/>
      </w:pPr>
      <w:rPr>
        <w:rFonts w:ascii="Courier New" w:hAnsi="Courier New" w:cs="Courier New" w:hint="default"/>
      </w:rPr>
    </w:lvl>
    <w:lvl w:ilvl="5" w:tplc="400A0005" w:tentative="1">
      <w:start w:val="1"/>
      <w:numFmt w:val="bullet"/>
      <w:lvlText w:val=""/>
      <w:lvlJc w:val="left"/>
      <w:pPr>
        <w:ind w:left="4953" w:hanging="360"/>
      </w:pPr>
      <w:rPr>
        <w:rFonts w:ascii="Wingdings" w:hAnsi="Wingdings" w:hint="default"/>
      </w:rPr>
    </w:lvl>
    <w:lvl w:ilvl="6" w:tplc="400A0001" w:tentative="1">
      <w:start w:val="1"/>
      <w:numFmt w:val="bullet"/>
      <w:lvlText w:val=""/>
      <w:lvlJc w:val="left"/>
      <w:pPr>
        <w:ind w:left="5673" w:hanging="360"/>
      </w:pPr>
      <w:rPr>
        <w:rFonts w:ascii="Symbol" w:hAnsi="Symbol" w:hint="default"/>
      </w:rPr>
    </w:lvl>
    <w:lvl w:ilvl="7" w:tplc="400A0003" w:tentative="1">
      <w:start w:val="1"/>
      <w:numFmt w:val="bullet"/>
      <w:lvlText w:val="o"/>
      <w:lvlJc w:val="left"/>
      <w:pPr>
        <w:ind w:left="6393" w:hanging="360"/>
      </w:pPr>
      <w:rPr>
        <w:rFonts w:ascii="Courier New" w:hAnsi="Courier New" w:cs="Courier New" w:hint="default"/>
      </w:rPr>
    </w:lvl>
    <w:lvl w:ilvl="8" w:tplc="400A0005" w:tentative="1">
      <w:start w:val="1"/>
      <w:numFmt w:val="bullet"/>
      <w:lvlText w:val=""/>
      <w:lvlJc w:val="left"/>
      <w:pPr>
        <w:ind w:left="7113" w:hanging="360"/>
      </w:pPr>
      <w:rPr>
        <w:rFonts w:ascii="Wingdings" w:hAnsi="Wingdings" w:hint="default"/>
      </w:r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62338C5"/>
    <w:multiLevelType w:val="hybridMultilevel"/>
    <w:tmpl w:val="AF54D508"/>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4" w15:restartNumberingAfterBreak="0">
    <w:nsid w:val="29240ECC"/>
    <w:multiLevelType w:val="hybridMultilevel"/>
    <w:tmpl w:val="AC26A2CC"/>
    <w:lvl w:ilvl="0" w:tplc="400A0001">
      <w:start w:val="1"/>
      <w:numFmt w:val="bullet"/>
      <w:lvlText w:val=""/>
      <w:lvlJc w:val="left"/>
      <w:pPr>
        <w:ind w:left="1353" w:hanging="360"/>
      </w:pPr>
      <w:rPr>
        <w:rFonts w:ascii="Symbol" w:hAnsi="Symbol" w:hint="default"/>
      </w:rPr>
    </w:lvl>
    <w:lvl w:ilvl="1" w:tplc="400A0003" w:tentative="1">
      <w:start w:val="1"/>
      <w:numFmt w:val="bullet"/>
      <w:lvlText w:val="o"/>
      <w:lvlJc w:val="left"/>
      <w:pPr>
        <w:ind w:left="2073" w:hanging="360"/>
      </w:pPr>
      <w:rPr>
        <w:rFonts w:ascii="Courier New" w:hAnsi="Courier New" w:cs="Courier New" w:hint="default"/>
      </w:rPr>
    </w:lvl>
    <w:lvl w:ilvl="2" w:tplc="400A0005" w:tentative="1">
      <w:start w:val="1"/>
      <w:numFmt w:val="bullet"/>
      <w:lvlText w:val=""/>
      <w:lvlJc w:val="left"/>
      <w:pPr>
        <w:ind w:left="2793" w:hanging="360"/>
      </w:pPr>
      <w:rPr>
        <w:rFonts w:ascii="Wingdings" w:hAnsi="Wingdings" w:hint="default"/>
      </w:rPr>
    </w:lvl>
    <w:lvl w:ilvl="3" w:tplc="400A0001" w:tentative="1">
      <w:start w:val="1"/>
      <w:numFmt w:val="bullet"/>
      <w:lvlText w:val=""/>
      <w:lvlJc w:val="left"/>
      <w:pPr>
        <w:ind w:left="3513" w:hanging="360"/>
      </w:pPr>
      <w:rPr>
        <w:rFonts w:ascii="Symbol" w:hAnsi="Symbol" w:hint="default"/>
      </w:rPr>
    </w:lvl>
    <w:lvl w:ilvl="4" w:tplc="400A0003" w:tentative="1">
      <w:start w:val="1"/>
      <w:numFmt w:val="bullet"/>
      <w:lvlText w:val="o"/>
      <w:lvlJc w:val="left"/>
      <w:pPr>
        <w:ind w:left="4233" w:hanging="360"/>
      </w:pPr>
      <w:rPr>
        <w:rFonts w:ascii="Courier New" w:hAnsi="Courier New" w:cs="Courier New" w:hint="default"/>
      </w:rPr>
    </w:lvl>
    <w:lvl w:ilvl="5" w:tplc="400A0005" w:tentative="1">
      <w:start w:val="1"/>
      <w:numFmt w:val="bullet"/>
      <w:lvlText w:val=""/>
      <w:lvlJc w:val="left"/>
      <w:pPr>
        <w:ind w:left="4953" w:hanging="360"/>
      </w:pPr>
      <w:rPr>
        <w:rFonts w:ascii="Wingdings" w:hAnsi="Wingdings" w:hint="default"/>
      </w:rPr>
    </w:lvl>
    <w:lvl w:ilvl="6" w:tplc="400A0001" w:tentative="1">
      <w:start w:val="1"/>
      <w:numFmt w:val="bullet"/>
      <w:lvlText w:val=""/>
      <w:lvlJc w:val="left"/>
      <w:pPr>
        <w:ind w:left="5673" w:hanging="360"/>
      </w:pPr>
      <w:rPr>
        <w:rFonts w:ascii="Symbol" w:hAnsi="Symbol" w:hint="default"/>
      </w:rPr>
    </w:lvl>
    <w:lvl w:ilvl="7" w:tplc="400A0003" w:tentative="1">
      <w:start w:val="1"/>
      <w:numFmt w:val="bullet"/>
      <w:lvlText w:val="o"/>
      <w:lvlJc w:val="left"/>
      <w:pPr>
        <w:ind w:left="6393" w:hanging="360"/>
      </w:pPr>
      <w:rPr>
        <w:rFonts w:ascii="Courier New" w:hAnsi="Courier New" w:cs="Courier New" w:hint="default"/>
      </w:rPr>
    </w:lvl>
    <w:lvl w:ilvl="8" w:tplc="400A0005" w:tentative="1">
      <w:start w:val="1"/>
      <w:numFmt w:val="bullet"/>
      <w:lvlText w:val=""/>
      <w:lvlJc w:val="left"/>
      <w:pPr>
        <w:ind w:left="7113" w:hanging="360"/>
      </w:pPr>
      <w:rPr>
        <w:rFonts w:ascii="Wingdings" w:hAnsi="Wingdings" w:hint="default"/>
      </w:rPr>
    </w:lvl>
  </w:abstractNum>
  <w:abstractNum w:abstractNumId="1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3"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CD1D0E"/>
    <w:multiLevelType w:val="hybridMultilevel"/>
    <w:tmpl w:val="BA74893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8A97A04"/>
    <w:multiLevelType w:val="hybridMultilevel"/>
    <w:tmpl w:val="C9F078A0"/>
    <w:lvl w:ilvl="0" w:tplc="0C0A000D">
      <w:start w:val="1"/>
      <w:numFmt w:val="bullet"/>
      <w:lvlText w:val=""/>
      <w:lvlJc w:val="left"/>
      <w:pPr>
        <w:tabs>
          <w:tab w:val="num" w:pos="720"/>
        </w:tabs>
        <w:ind w:left="720" w:hanging="360"/>
      </w:pPr>
      <w:rPr>
        <w:rFonts w:ascii="Wingdings" w:hAnsi="Wingdings" w:cs="Wingdings" w:hint="default"/>
        <w:color w:val="auto"/>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6877830"/>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10"/>
  </w:num>
  <w:num w:numId="2">
    <w:abstractNumId w:val="16"/>
  </w:num>
  <w:num w:numId="3">
    <w:abstractNumId w:val="26"/>
  </w:num>
  <w:num w:numId="4">
    <w:abstractNumId w:val="25"/>
  </w:num>
  <w:num w:numId="5">
    <w:abstractNumId w:val="9"/>
  </w:num>
  <w:num w:numId="6">
    <w:abstractNumId w:val="0"/>
  </w:num>
  <w:num w:numId="7">
    <w:abstractNumId w:val="28"/>
  </w:num>
  <w:num w:numId="8">
    <w:abstractNumId w:val="17"/>
  </w:num>
  <w:num w:numId="9">
    <w:abstractNumId w:val="20"/>
  </w:num>
  <w:num w:numId="10">
    <w:abstractNumId w:val="11"/>
  </w:num>
  <w:num w:numId="11">
    <w:abstractNumId w:val="2"/>
  </w:num>
  <w:num w:numId="12">
    <w:abstractNumId w:val="8"/>
  </w:num>
  <w:num w:numId="13">
    <w:abstractNumId w:val="12"/>
  </w:num>
  <w:num w:numId="14">
    <w:abstractNumId w:val="23"/>
  </w:num>
  <w:num w:numId="15">
    <w:abstractNumId w:val="22"/>
  </w:num>
  <w:num w:numId="16">
    <w:abstractNumId w:val="18"/>
  </w:num>
  <w:num w:numId="17">
    <w:abstractNumId w:val="29"/>
  </w:num>
  <w:num w:numId="18">
    <w:abstractNumId w:val="15"/>
  </w:num>
  <w:num w:numId="19">
    <w:abstractNumId w:val="3"/>
  </w:num>
  <w:num w:numId="20">
    <w:abstractNumId w:val="6"/>
  </w:num>
  <w:num w:numId="21">
    <w:abstractNumId w:val="21"/>
  </w:num>
  <w:num w:numId="22">
    <w:abstractNumId w:val="30"/>
  </w:num>
  <w:num w:numId="23">
    <w:abstractNumId w:val="32"/>
  </w:num>
  <w:num w:numId="24">
    <w:abstractNumId w:val="1"/>
  </w:num>
  <w:num w:numId="25">
    <w:abstractNumId w:val="4"/>
  </w:num>
  <w:num w:numId="26">
    <w:abstractNumId w:val="24"/>
  </w:num>
  <w:num w:numId="27">
    <w:abstractNumId w:val="14"/>
  </w:num>
  <w:num w:numId="28">
    <w:abstractNumId w:val="7"/>
  </w:num>
  <w:num w:numId="29">
    <w:abstractNumId w:val="19"/>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083"/>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2FA1"/>
    <w:rsid w:val="000A53B4"/>
    <w:rsid w:val="000A6A4B"/>
    <w:rsid w:val="000A72F4"/>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5A99"/>
    <w:rsid w:val="000E7047"/>
    <w:rsid w:val="000E7937"/>
    <w:rsid w:val="000E7E60"/>
    <w:rsid w:val="000E7F7A"/>
    <w:rsid w:val="000F00B5"/>
    <w:rsid w:val="000F0FB6"/>
    <w:rsid w:val="000F13E4"/>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590"/>
    <w:rsid w:val="00156B73"/>
    <w:rsid w:val="00157951"/>
    <w:rsid w:val="001579A4"/>
    <w:rsid w:val="001604AF"/>
    <w:rsid w:val="00161AA7"/>
    <w:rsid w:val="0016265F"/>
    <w:rsid w:val="00162B30"/>
    <w:rsid w:val="00163D07"/>
    <w:rsid w:val="0016442A"/>
    <w:rsid w:val="00164509"/>
    <w:rsid w:val="0016534F"/>
    <w:rsid w:val="00165666"/>
    <w:rsid w:val="001717D5"/>
    <w:rsid w:val="0017205D"/>
    <w:rsid w:val="00172EC4"/>
    <w:rsid w:val="001731C8"/>
    <w:rsid w:val="0017787C"/>
    <w:rsid w:val="0018155F"/>
    <w:rsid w:val="00182092"/>
    <w:rsid w:val="00182465"/>
    <w:rsid w:val="00183D36"/>
    <w:rsid w:val="00185174"/>
    <w:rsid w:val="00186889"/>
    <w:rsid w:val="00186F2B"/>
    <w:rsid w:val="0018765F"/>
    <w:rsid w:val="00191314"/>
    <w:rsid w:val="00192521"/>
    <w:rsid w:val="0019261C"/>
    <w:rsid w:val="00193FA7"/>
    <w:rsid w:val="00196935"/>
    <w:rsid w:val="001A07A5"/>
    <w:rsid w:val="001A3160"/>
    <w:rsid w:val="001A4FBF"/>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0BEB"/>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6DA4"/>
    <w:rsid w:val="003475EB"/>
    <w:rsid w:val="00350188"/>
    <w:rsid w:val="003515C0"/>
    <w:rsid w:val="003535AC"/>
    <w:rsid w:val="00353AD0"/>
    <w:rsid w:val="003540C1"/>
    <w:rsid w:val="0035574D"/>
    <w:rsid w:val="0036299A"/>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631"/>
    <w:rsid w:val="00384FFD"/>
    <w:rsid w:val="00385C55"/>
    <w:rsid w:val="003867A0"/>
    <w:rsid w:val="00386CC3"/>
    <w:rsid w:val="00386D84"/>
    <w:rsid w:val="003900D7"/>
    <w:rsid w:val="00390AA0"/>
    <w:rsid w:val="00391548"/>
    <w:rsid w:val="003917F5"/>
    <w:rsid w:val="003918C3"/>
    <w:rsid w:val="003924F2"/>
    <w:rsid w:val="0039375C"/>
    <w:rsid w:val="00395073"/>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1679"/>
    <w:rsid w:val="004326F5"/>
    <w:rsid w:val="00433187"/>
    <w:rsid w:val="0043393C"/>
    <w:rsid w:val="00433DB6"/>
    <w:rsid w:val="00436D0A"/>
    <w:rsid w:val="00437B49"/>
    <w:rsid w:val="00437F01"/>
    <w:rsid w:val="0044063D"/>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694"/>
    <w:rsid w:val="004957FD"/>
    <w:rsid w:val="004969A6"/>
    <w:rsid w:val="00497731"/>
    <w:rsid w:val="00497B51"/>
    <w:rsid w:val="004A0429"/>
    <w:rsid w:val="004A0F2F"/>
    <w:rsid w:val="004A2379"/>
    <w:rsid w:val="004A258C"/>
    <w:rsid w:val="004A25FD"/>
    <w:rsid w:val="004A2B28"/>
    <w:rsid w:val="004A2EED"/>
    <w:rsid w:val="004A30BC"/>
    <w:rsid w:val="004A5007"/>
    <w:rsid w:val="004A6CCB"/>
    <w:rsid w:val="004A7F63"/>
    <w:rsid w:val="004B022B"/>
    <w:rsid w:val="004B1B2F"/>
    <w:rsid w:val="004B1B83"/>
    <w:rsid w:val="004B22C1"/>
    <w:rsid w:val="004B2377"/>
    <w:rsid w:val="004B3991"/>
    <w:rsid w:val="004B5906"/>
    <w:rsid w:val="004B6D65"/>
    <w:rsid w:val="004C00DB"/>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3363"/>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52D5"/>
    <w:rsid w:val="00526814"/>
    <w:rsid w:val="00530DFC"/>
    <w:rsid w:val="005323BB"/>
    <w:rsid w:val="00533498"/>
    <w:rsid w:val="00534001"/>
    <w:rsid w:val="0053434D"/>
    <w:rsid w:val="00534C6E"/>
    <w:rsid w:val="005413C0"/>
    <w:rsid w:val="00541520"/>
    <w:rsid w:val="00542711"/>
    <w:rsid w:val="00543D7B"/>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308"/>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693"/>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66E"/>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11A5"/>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A6E0C"/>
    <w:rsid w:val="006B061B"/>
    <w:rsid w:val="006B0646"/>
    <w:rsid w:val="006B15C2"/>
    <w:rsid w:val="006B569F"/>
    <w:rsid w:val="006B56E4"/>
    <w:rsid w:val="006B757E"/>
    <w:rsid w:val="006C0E00"/>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7B"/>
    <w:rsid w:val="006E3DD6"/>
    <w:rsid w:val="006E3F36"/>
    <w:rsid w:val="006E4507"/>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3E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4E2A"/>
    <w:rsid w:val="007C6A91"/>
    <w:rsid w:val="007C6D59"/>
    <w:rsid w:val="007C7C16"/>
    <w:rsid w:val="007D107C"/>
    <w:rsid w:val="007D2926"/>
    <w:rsid w:val="007D328D"/>
    <w:rsid w:val="007D41CE"/>
    <w:rsid w:val="007D679E"/>
    <w:rsid w:val="007D6BF1"/>
    <w:rsid w:val="007D6F5F"/>
    <w:rsid w:val="007D746E"/>
    <w:rsid w:val="007E143E"/>
    <w:rsid w:val="007E1AAC"/>
    <w:rsid w:val="007E1F10"/>
    <w:rsid w:val="007E2043"/>
    <w:rsid w:val="007E383E"/>
    <w:rsid w:val="007E459D"/>
    <w:rsid w:val="007E66E2"/>
    <w:rsid w:val="007E70DA"/>
    <w:rsid w:val="007F1465"/>
    <w:rsid w:val="007F14D8"/>
    <w:rsid w:val="007F164D"/>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61D"/>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52C5"/>
    <w:rsid w:val="008B2333"/>
    <w:rsid w:val="008B423A"/>
    <w:rsid w:val="008B4CA2"/>
    <w:rsid w:val="008B757C"/>
    <w:rsid w:val="008C0426"/>
    <w:rsid w:val="008C0AC9"/>
    <w:rsid w:val="008C0BA8"/>
    <w:rsid w:val="008C1F08"/>
    <w:rsid w:val="008C43B8"/>
    <w:rsid w:val="008C4734"/>
    <w:rsid w:val="008C4E6B"/>
    <w:rsid w:val="008C5A3B"/>
    <w:rsid w:val="008C644E"/>
    <w:rsid w:val="008C7632"/>
    <w:rsid w:val="008C7813"/>
    <w:rsid w:val="008D1864"/>
    <w:rsid w:val="008D4108"/>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17BCD"/>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358"/>
    <w:rsid w:val="00956781"/>
    <w:rsid w:val="0095763D"/>
    <w:rsid w:val="00961E35"/>
    <w:rsid w:val="00962299"/>
    <w:rsid w:val="00962307"/>
    <w:rsid w:val="00962EF0"/>
    <w:rsid w:val="00963976"/>
    <w:rsid w:val="00965CD6"/>
    <w:rsid w:val="00966AB5"/>
    <w:rsid w:val="009670BC"/>
    <w:rsid w:val="0097034F"/>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013B"/>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2F2"/>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2774"/>
    <w:rsid w:val="00A340FE"/>
    <w:rsid w:val="00A37EDA"/>
    <w:rsid w:val="00A42F93"/>
    <w:rsid w:val="00A438D9"/>
    <w:rsid w:val="00A43ACD"/>
    <w:rsid w:val="00A448A0"/>
    <w:rsid w:val="00A45194"/>
    <w:rsid w:val="00A455BB"/>
    <w:rsid w:val="00A46121"/>
    <w:rsid w:val="00A471F4"/>
    <w:rsid w:val="00A4744F"/>
    <w:rsid w:val="00A479D7"/>
    <w:rsid w:val="00A504C4"/>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41D1"/>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5E0D"/>
    <w:rsid w:val="00AB60E6"/>
    <w:rsid w:val="00AB6633"/>
    <w:rsid w:val="00AC2CE8"/>
    <w:rsid w:val="00AC37C3"/>
    <w:rsid w:val="00AC3A31"/>
    <w:rsid w:val="00AC3C54"/>
    <w:rsid w:val="00AC4669"/>
    <w:rsid w:val="00AC5BDC"/>
    <w:rsid w:val="00AC6320"/>
    <w:rsid w:val="00AD0A58"/>
    <w:rsid w:val="00AD0ED2"/>
    <w:rsid w:val="00AD4AF1"/>
    <w:rsid w:val="00AD53C9"/>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4EF4"/>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6EAE"/>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470E"/>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20C"/>
    <w:rsid w:val="00C44F89"/>
    <w:rsid w:val="00C45DDC"/>
    <w:rsid w:val="00C46159"/>
    <w:rsid w:val="00C47247"/>
    <w:rsid w:val="00C47556"/>
    <w:rsid w:val="00C50067"/>
    <w:rsid w:val="00C50B17"/>
    <w:rsid w:val="00C512A4"/>
    <w:rsid w:val="00C528A6"/>
    <w:rsid w:val="00C52D1D"/>
    <w:rsid w:val="00C55866"/>
    <w:rsid w:val="00C55C5A"/>
    <w:rsid w:val="00C565D6"/>
    <w:rsid w:val="00C5675B"/>
    <w:rsid w:val="00C56DDB"/>
    <w:rsid w:val="00C577AF"/>
    <w:rsid w:val="00C57A3D"/>
    <w:rsid w:val="00C603D3"/>
    <w:rsid w:val="00C618C7"/>
    <w:rsid w:val="00C633D7"/>
    <w:rsid w:val="00C639D6"/>
    <w:rsid w:val="00C64637"/>
    <w:rsid w:val="00C712C0"/>
    <w:rsid w:val="00C713DA"/>
    <w:rsid w:val="00C72820"/>
    <w:rsid w:val="00C72ADE"/>
    <w:rsid w:val="00C72EE3"/>
    <w:rsid w:val="00C73F0A"/>
    <w:rsid w:val="00C7427C"/>
    <w:rsid w:val="00C76475"/>
    <w:rsid w:val="00C80985"/>
    <w:rsid w:val="00C80D11"/>
    <w:rsid w:val="00C823DD"/>
    <w:rsid w:val="00C8522A"/>
    <w:rsid w:val="00C90F0F"/>
    <w:rsid w:val="00C9203E"/>
    <w:rsid w:val="00C92BE1"/>
    <w:rsid w:val="00C94489"/>
    <w:rsid w:val="00C962EF"/>
    <w:rsid w:val="00C972E3"/>
    <w:rsid w:val="00CA013C"/>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3908"/>
    <w:rsid w:val="00D65170"/>
    <w:rsid w:val="00D654D5"/>
    <w:rsid w:val="00D65704"/>
    <w:rsid w:val="00D678D0"/>
    <w:rsid w:val="00D700B2"/>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E71"/>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7E8"/>
    <w:rsid w:val="00DC4EB3"/>
    <w:rsid w:val="00DC602A"/>
    <w:rsid w:val="00DC6039"/>
    <w:rsid w:val="00DC7FA4"/>
    <w:rsid w:val="00DD0555"/>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7BF"/>
    <w:rsid w:val="00E22E80"/>
    <w:rsid w:val="00E23AD3"/>
    <w:rsid w:val="00E25FBF"/>
    <w:rsid w:val="00E26538"/>
    <w:rsid w:val="00E2654A"/>
    <w:rsid w:val="00E27210"/>
    <w:rsid w:val="00E33F30"/>
    <w:rsid w:val="00E34038"/>
    <w:rsid w:val="00E35323"/>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A5D"/>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AA0"/>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AA0"/>
    <w:rsid w:val="00EC6D96"/>
    <w:rsid w:val="00EC7727"/>
    <w:rsid w:val="00EC7A66"/>
    <w:rsid w:val="00ED21EE"/>
    <w:rsid w:val="00ED3B20"/>
    <w:rsid w:val="00ED6123"/>
    <w:rsid w:val="00ED6982"/>
    <w:rsid w:val="00ED74DF"/>
    <w:rsid w:val="00ED765C"/>
    <w:rsid w:val="00EE0509"/>
    <w:rsid w:val="00EE0567"/>
    <w:rsid w:val="00EE088B"/>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796"/>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8BE"/>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2E297"/>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0B2"/>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Mencinsinresolver2">
    <w:name w:val="Mención sin resolver2"/>
    <w:basedOn w:val="Fuentedeprrafopredeter"/>
    <w:uiPriority w:val="99"/>
    <w:semiHidden/>
    <w:unhideWhenUsed/>
    <w:rsid w:val="005963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884095364">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E773-1B8B-4B76-8270-3D271A57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7228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3</cp:revision>
  <cp:lastPrinted>2019-02-08T22:34:00Z</cp:lastPrinted>
  <dcterms:created xsi:type="dcterms:W3CDTF">2019-02-08T22:35:00Z</dcterms:created>
  <dcterms:modified xsi:type="dcterms:W3CDTF">2019-02-08T22:36:00Z</dcterms:modified>
</cp:coreProperties>
</file>