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Pr="00260C4D" w:rsidRDefault="00A41727" w:rsidP="00341582">
      <w:pPr>
        <w:tabs>
          <w:tab w:val="left" w:pos="5245"/>
        </w:tabs>
        <w:jc w:val="center"/>
        <w:rPr>
          <w:rFonts w:cs="Arial"/>
          <w:b/>
          <w:sz w:val="18"/>
          <w:szCs w:val="18"/>
        </w:rPr>
      </w:pPr>
      <w:r>
        <w:rPr>
          <w:rFonts w:cs="Arial"/>
          <w:b/>
          <w:noProof/>
          <w:sz w:val="18"/>
          <w:szCs w:val="18"/>
          <w:lang w:eastAsia="es-BO"/>
        </w:rPr>
        <w:drawing>
          <wp:anchor distT="0" distB="0" distL="114300" distR="114300" simplePos="0" relativeHeight="251667456" behindDoc="0" locked="0" layoutInCell="1" allowOverlap="1" wp14:anchorId="73DDCFE6" wp14:editId="1F7D9987">
            <wp:simplePos x="0" y="0"/>
            <wp:positionH relativeFrom="column">
              <wp:posOffset>1839817</wp:posOffset>
            </wp:positionH>
            <wp:positionV relativeFrom="paragraph">
              <wp:posOffset>-328433</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BO"/>
        </w:rPr>
        <w:drawing>
          <wp:anchor distT="0" distB="0" distL="114300" distR="114300" simplePos="0" relativeHeight="251665408" behindDoc="0" locked="0" layoutInCell="1" allowOverlap="1" wp14:anchorId="788FDA72" wp14:editId="41BC31E3">
            <wp:simplePos x="0" y="0"/>
            <wp:positionH relativeFrom="column">
              <wp:posOffset>-1364959</wp:posOffset>
            </wp:positionH>
            <wp:positionV relativeFrom="paragraph">
              <wp:posOffset>-1426255</wp:posOffset>
            </wp:positionV>
            <wp:extent cx="1552575" cy="10701020"/>
            <wp:effectExtent l="0" t="0" r="9525" b="508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341582" w:rsidRPr="00260C4D" w:rsidRDefault="00341582" w:rsidP="00341582">
      <w:pPr>
        <w:jc w:val="center"/>
        <w:rPr>
          <w:rFonts w:cs="Arial"/>
          <w:b/>
          <w:sz w:val="18"/>
          <w:szCs w:val="18"/>
        </w:rPr>
      </w:pPr>
    </w:p>
    <w:p w:rsidR="00341582" w:rsidRPr="00260C4D" w:rsidRDefault="00341582" w:rsidP="00341582">
      <w:pPr>
        <w:jc w:val="center"/>
        <w:outlineLvl w:val="0"/>
        <w:rPr>
          <w:rFonts w:cs="Arial"/>
          <w:b/>
          <w:sz w:val="18"/>
          <w:szCs w:val="18"/>
        </w:rPr>
      </w:pPr>
    </w:p>
    <w:p w:rsidR="00341582" w:rsidRPr="00260C4D" w:rsidRDefault="00341582" w:rsidP="00341582">
      <w:pPr>
        <w:autoSpaceDE w:val="0"/>
        <w:autoSpaceDN w:val="0"/>
        <w:adjustRightInd w:val="0"/>
        <w:jc w:val="center"/>
        <w:rPr>
          <w:rFonts w:cs="Verdana"/>
          <w:b/>
          <w:bCs/>
          <w:sz w:val="18"/>
          <w:szCs w:val="18"/>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F53" w:rsidRPr="00B21196" w:rsidRDefault="00D62F53" w:rsidP="00341582">
                            <w:pPr>
                              <w:autoSpaceDE w:val="0"/>
                              <w:autoSpaceDN w:val="0"/>
                              <w:adjustRightInd w:val="0"/>
                              <w:jc w:val="center"/>
                              <w:rPr>
                                <w:rFonts w:ascii="Tahoma" w:eastAsia="MS Mincho" w:hAnsi="Tahoma" w:cs="Tahoma"/>
                                <w:b/>
                                <w:color w:val="000000"/>
                                <w:sz w:val="14"/>
                                <w:szCs w:val="14"/>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D62F53" w:rsidRPr="00B21196" w:rsidRDefault="00D62F53" w:rsidP="00341582">
                      <w:pPr>
                        <w:autoSpaceDE w:val="0"/>
                        <w:autoSpaceDN w:val="0"/>
                        <w:adjustRightInd w:val="0"/>
                        <w:jc w:val="center"/>
                        <w:rPr>
                          <w:rFonts w:ascii="Tahoma" w:eastAsia="MS Mincho" w:hAnsi="Tahoma" w:cs="Tahoma"/>
                          <w:b/>
                          <w:color w:val="000000"/>
                          <w:sz w:val="14"/>
                          <w:szCs w:val="14"/>
                        </w:rPr>
                      </w:pP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6823D4"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0288" behindDoc="0" locked="0" layoutInCell="1" allowOverlap="1">
                <wp:simplePos x="0" y="0"/>
                <wp:positionH relativeFrom="column">
                  <wp:posOffset>724007</wp:posOffset>
                </wp:positionH>
                <wp:positionV relativeFrom="paragraph">
                  <wp:posOffset>106680</wp:posOffset>
                </wp:positionV>
                <wp:extent cx="4524375" cy="590482"/>
                <wp:effectExtent l="19050" t="19050" r="104775" b="958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90482"/>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62F53" w:rsidRPr="00103496" w:rsidRDefault="00790B78"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57pt;margin-top:8.4pt;width:356.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" fillcolor="#365f91" strokecolor="#f2f2f2" strokeweight="3pt">
                <v:shadow on="t" color="#7f7f7f" opacity=".5" offset="6pt,6pt"/>
                <v:textbox inset="2.23519mm,1.1176mm,2.23519mm,1.1176mm">
                  <w:txbxContent>
                    <w:p w:rsidR="00D62F53" w:rsidRPr="00103496" w:rsidRDefault="00790B78"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62F53" w:rsidRPr="007C473D" w:rsidRDefault="00D62F53"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tiig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" fillcolor="#365f91" strokecolor="#f2f2f2" strokeweight="3pt">
                <v:shadow on="t" color="#7f7f7f" opacity=".5" offset="6pt,6pt"/>
                <v:textbox inset="2.23519mm,1.1176mm,2.23519mm,1.1176mm">
                  <w:txbxContent>
                    <w:p w:rsidR="00D62F53" w:rsidRPr="007C473D" w:rsidRDefault="00D62F53"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1108152</wp:posOffset>
                </wp:positionH>
                <wp:positionV relativeFrom="paragraph">
                  <wp:posOffset>8974</wp:posOffset>
                </wp:positionV>
                <wp:extent cx="3771900" cy="385591"/>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559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62F53" w:rsidRDefault="00D62F53"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CDCPP-ENDE-2020-030</w:t>
                            </w:r>
                          </w:p>
                          <w:p w:rsidR="00D62F53" w:rsidRDefault="00D62F53"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29" style="position:absolute;left:0;text-align:left;margin-left:87.25pt;margin-top:.7pt;width:297pt;height:3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" filled="f" fillcolor="#eaeaea" stroked="f" strokecolor="gray">
                <v:textbox inset="2.23519mm,1.1176mm,2.23519mm,1.1176mm">
                  <w:txbxContent>
                    <w:p w:rsidR="00D62F53" w:rsidRDefault="00D62F53"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CDCPP-ENDE-2020-030</w:t>
                      </w:r>
                    </w:p>
                    <w:p w:rsidR="00D62F53" w:rsidRDefault="00D62F53"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6823D4" w:rsidRDefault="006823D4" w:rsidP="00341582">
      <w:pPr>
        <w:jc w:val="center"/>
        <w:rPr>
          <w:rFonts w:cs="Arial"/>
          <w:b/>
          <w:sz w:val="22"/>
          <w:szCs w:val="18"/>
        </w:rPr>
      </w:pPr>
    </w:p>
    <w:p w:rsidR="00DB5EAA" w:rsidRPr="00260C4D" w:rsidRDefault="00DB5EAA" w:rsidP="00341582">
      <w:pPr>
        <w:jc w:val="center"/>
        <w:rPr>
          <w:rFonts w:cs="Arial"/>
          <w:b/>
          <w:sz w:val="22"/>
          <w:szCs w:val="18"/>
        </w:rPr>
      </w:pPr>
    </w:p>
    <w:p w:rsidR="001D5D36" w:rsidRDefault="00353231" w:rsidP="001D5D36">
      <w:pPr>
        <w:pStyle w:val="Default"/>
        <w:jc w:val="center"/>
        <w:rPr>
          <w:rFonts w:ascii="Verdana" w:hAnsi="Verdana"/>
          <w:b/>
          <w:bCs/>
          <w:iCs/>
          <w:sz w:val="28"/>
          <w:szCs w:val="28"/>
          <w:lang w:eastAsia="es-BO"/>
        </w:rPr>
      </w:pPr>
      <w:r>
        <w:rPr>
          <w:rFonts w:cstheme="minorHAnsi"/>
          <w:b/>
          <w:i/>
          <w:color w:val="2F5496" w:themeColor="accent1" w:themeShade="BF"/>
          <w:sz w:val="32"/>
          <w:szCs w:val="32"/>
        </w:rPr>
        <w:t xml:space="preserve">    </w:t>
      </w:r>
      <w:r w:rsidR="001D5D36">
        <w:rPr>
          <w:rFonts w:ascii="Verdana" w:hAnsi="Verdana"/>
          <w:b/>
          <w:bCs/>
          <w:iCs/>
          <w:sz w:val="28"/>
          <w:szCs w:val="28"/>
        </w:rPr>
        <w:t>MANTENIMIENTO Y REPARACION DE LA UNIDAD GENERADORA MOS20</w:t>
      </w:r>
    </w:p>
    <w:p w:rsidR="00276D55" w:rsidRPr="00C75F0A" w:rsidRDefault="00276D55" w:rsidP="00276D55">
      <w:pPr>
        <w:jc w:val="center"/>
        <w:rPr>
          <w:rFonts w:cs="Tahoma"/>
          <w:b/>
          <w:bCs/>
          <w:iCs/>
          <w:color w:val="2F5496" w:themeColor="accent1" w:themeShade="BF"/>
          <w:sz w:val="32"/>
          <w:szCs w:val="32"/>
        </w:rPr>
      </w:pPr>
    </w:p>
    <w:p w:rsidR="008D6715" w:rsidRDefault="008D6715" w:rsidP="00EE0AA9">
      <w:pPr>
        <w:rPr>
          <w:rFonts w:cs="Arial"/>
          <w:b/>
          <w:sz w:val="18"/>
          <w:szCs w:val="18"/>
        </w:rPr>
      </w:pPr>
    </w:p>
    <w:p w:rsidR="006823D4" w:rsidRDefault="006823D4"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Pr="00260C4D" w:rsidRDefault="00DB5EAA" w:rsidP="00EE0AA9">
      <w:pPr>
        <w:rPr>
          <w:rFonts w:cs="Arial"/>
          <w:b/>
          <w:sz w:val="18"/>
          <w:szCs w:val="18"/>
        </w:rPr>
      </w:pPr>
    </w:p>
    <w:p w:rsidR="008D6715" w:rsidRDefault="008D6715" w:rsidP="00341582">
      <w:pPr>
        <w:jc w:val="center"/>
        <w:rPr>
          <w:rFonts w:cs="Arial"/>
          <w:b/>
          <w:sz w:val="18"/>
          <w:szCs w:val="18"/>
        </w:rPr>
      </w:pPr>
    </w:p>
    <w:p w:rsidR="00DB5EAA" w:rsidRDefault="00DB5EAA"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8240" behindDoc="0" locked="0" layoutInCell="1" allowOverlap="1">
                <wp:simplePos x="0" y="0"/>
                <wp:positionH relativeFrom="column">
                  <wp:posOffset>1436511</wp:posOffset>
                </wp:positionH>
                <wp:positionV relativeFrom="paragraph">
                  <wp:posOffset>5080</wp:posOffset>
                </wp:positionV>
                <wp:extent cx="3386667"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667"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62F53" w:rsidRPr="00D46844" w:rsidRDefault="00D62F53"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Junio</w:t>
                            </w:r>
                            <w:r>
                              <w:rPr>
                                <w:rFonts w:ascii="Tahoma" w:hAnsi="Tahoma" w:cs="Tahoma"/>
                                <w:color w:val="000000"/>
                                <w:sz w:val="32"/>
                                <w:szCs w:val="36"/>
                                <w:lang w:val="pt-BR"/>
                              </w:rPr>
                              <w:t xml:space="preserve">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13.1pt;margin-top:.4pt;width:266.6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" filled="f" fillcolor="#eaeaea" stroked="f" strokecolor="gray">
                <v:textbox inset="2.23519mm,1.1176mm,2.23519mm,1.1176mm">
                  <w:txbxContent>
                    <w:p w:rsidR="00D62F53" w:rsidRPr="00D46844" w:rsidRDefault="00D62F53"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Junio</w:t>
                      </w:r>
                      <w:r>
                        <w:rPr>
                          <w:rFonts w:ascii="Tahoma" w:hAnsi="Tahoma" w:cs="Tahoma"/>
                          <w:color w:val="000000"/>
                          <w:sz w:val="32"/>
                          <w:szCs w:val="36"/>
                          <w:lang w:val="pt-BR"/>
                        </w:rPr>
                        <w:t xml:space="preserve"> 2020</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rPr>
      </w:pPr>
    </w:p>
    <w:p w:rsidR="00373CAE" w:rsidRDefault="00373CAE" w:rsidP="00B46E13">
      <w:pPr>
        <w:jc w:val="center"/>
        <w:rPr>
          <w:rFonts w:cs="Arial"/>
          <w:b/>
          <w:sz w:val="18"/>
          <w:szCs w:val="18"/>
        </w:rPr>
      </w:pPr>
    </w:p>
    <w:p w:rsidR="006823D4" w:rsidRDefault="006823D4" w:rsidP="00B46E13">
      <w:pPr>
        <w:jc w:val="center"/>
        <w:rPr>
          <w:rFonts w:cs="Arial"/>
          <w:b/>
          <w:sz w:val="18"/>
          <w:szCs w:val="18"/>
        </w:rPr>
      </w:pPr>
    </w:p>
    <w:p w:rsidR="00E77CE6" w:rsidRDefault="00E77CE6" w:rsidP="00B46E13">
      <w:pPr>
        <w:jc w:val="center"/>
        <w:rPr>
          <w:rFonts w:cs="Arial"/>
          <w:b/>
          <w:sz w:val="18"/>
          <w:szCs w:val="18"/>
        </w:rPr>
      </w:pPr>
    </w:p>
    <w:p w:rsidR="006823D4" w:rsidRDefault="006823D4" w:rsidP="00B46E13">
      <w:pPr>
        <w:jc w:val="center"/>
        <w:rPr>
          <w:rFonts w:cs="Arial"/>
          <w:b/>
          <w:sz w:val="18"/>
          <w:szCs w:val="18"/>
        </w:rPr>
      </w:pPr>
    </w:p>
    <w:p w:rsidR="005B1885" w:rsidRDefault="005B1885" w:rsidP="007B3747">
      <w:pPr>
        <w:rPr>
          <w:rFonts w:cs="Arial"/>
          <w:b/>
          <w:sz w:val="18"/>
          <w:szCs w:val="18"/>
        </w:rPr>
      </w:pPr>
    </w:p>
    <w:p w:rsidR="00673DE3" w:rsidRDefault="00673DE3" w:rsidP="00790B78">
      <w:pPr>
        <w:widowControl w:val="0"/>
        <w:autoSpaceDE w:val="0"/>
        <w:autoSpaceDN w:val="0"/>
        <w:adjustRightInd w:val="0"/>
        <w:spacing w:before="56"/>
        <w:ind w:right="3713"/>
        <w:rPr>
          <w:rFonts w:cs="Arial"/>
          <w:b/>
          <w:sz w:val="18"/>
        </w:rPr>
      </w:pPr>
    </w:p>
    <w:p w:rsidR="00673DE3" w:rsidRDefault="00673DE3" w:rsidP="00F12CAE">
      <w:pPr>
        <w:widowControl w:val="0"/>
        <w:autoSpaceDE w:val="0"/>
        <w:autoSpaceDN w:val="0"/>
        <w:adjustRightInd w:val="0"/>
        <w:spacing w:before="56"/>
        <w:ind w:left="2832" w:right="3713" w:firstLine="708"/>
        <w:rPr>
          <w:rFonts w:cs="Arial"/>
          <w:b/>
          <w:sz w:val="18"/>
        </w:rPr>
      </w:pPr>
    </w:p>
    <w:p w:rsidR="003A74C1" w:rsidRDefault="003A74C1" w:rsidP="00F12CAE">
      <w:pPr>
        <w:widowControl w:val="0"/>
        <w:autoSpaceDE w:val="0"/>
        <w:autoSpaceDN w:val="0"/>
        <w:adjustRightInd w:val="0"/>
        <w:spacing w:before="56"/>
        <w:ind w:left="2832" w:right="3713" w:firstLine="708"/>
        <w:rPr>
          <w:rFonts w:cs="Arial"/>
          <w:b/>
          <w:sz w:val="18"/>
        </w:rPr>
      </w:pPr>
    </w:p>
    <w:p w:rsidR="0088207A" w:rsidRPr="000941A6" w:rsidRDefault="0088207A" w:rsidP="00F12CAE">
      <w:pPr>
        <w:widowControl w:val="0"/>
        <w:autoSpaceDE w:val="0"/>
        <w:autoSpaceDN w:val="0"/>
        <w:adjustRightInd w:val="0"/>
        <w:spacing w:before="56"/>
        <w:ind w:left="2832" w:right="3713" w:firstLine="708"/>
        <w:rPr>
          <w:rFonts w:cs="Arial"/>
          <w:b/>
          <w:sz w:val="18"/>
        </w:rPr>
      </w:pPr>
      <w:r w:rsidRPr="000941A6">
        <w:rPr>
          <w:rFonts w:cs="Arial"/>
          <w:b/>
          <w:sz w:val="18"/>
        </w:rPr>
        <w:t>FORMULARIO A-1</w:t>
      </w:r>
    </w:p>
    <w:p w:rsidR="0088207A" w:rsidRPr="000941A6" w:rsidRDefault="0088207A" w:rsidP="0088207A">
      <w:pPr>
        <w:jc w:val="center"/>
        <w:rPr>
          <w:rFonts w:cs="Arial"/>
          <w:b/>
          <w:sz w:val="18"/>
        </w:rPr>
      </w:pPr>
      <w:r w:rsidRPr="000941A6">
        <w:rPr>
          <w:rFonts w:cs="Arial"/>
          <w:b/>
          <w:sz w:val="18"/>
        </w:rPr>
        <w:t xml:space="preserve">PRESENTACIÓN DE </w:t>
      </w:r>
      <w:r>
        <w:rPr>
          <w:rFonts w:cs="Arial"/>
          <w:b/>
          <w:sz w:val="18"/>
        </w:rPr>
        <w:t>EXPRESIONES DE INTERES</w:t>
      </w:r>
    </w:p>
    <w:p w:rsidR="0088207A" w:rsidRDefault="0088207A" w:rsidP="0088207A">
      <w:pPr>
        <w:jc w:val="center"/>
        <w:rPr>
          <w:rFonts w:cs="Arial"/>
          <w:b/>
          <w:sz w:val="18"/>
        </w:rPr>
      </w:pPr>
      <w:r>
        <w:rPr>
          <w:rFonts w:cs="Arial"/>
          <w:b/>
          <w:sz w:val="18"/>
        </w:rPr>
        <w:t>(</w:t>
      </w:r>
      <w:r w:rsidRPr="000941A6">
        <w:rPr>
          <w:rFonts w:cs="Arial"/>
          <w:b/>
          <w:sz w:val="18"/>
        </w:rPr>
        <w:t>PARA EMPRESAS O ASOCIACIONES ACCIDENTALES</w:t>
      </w:r>
      <w:r>
        <w:rPr>
          <w:rFonts w:cs="Arial"/>
          <w:b/>
          <w:sz w:val="18"/>
        </w:rPr>
        <w:t>)</w:t>
      </w:r>
    </w:p>
    <w:p w:rsidR="0088207A" w:rsidRDefault="0088207A" w:rsidP="0088207A">
      <w:pPr>
        <w:jc w:val="center"/>
        <w:rPr>
          <w:rFonts w:cs="Arial"/>
          <w:b/>
          <w:sz w:val="18"/>
        </w:rPr>
      </w:pPr>
    </w:p>
    <w:p w:rsidR="0088207A" w:rsidRPr="000941A6" w:rsidRDefault="0088207A" w:rsidP="0088207A">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88207A" w:rsidRPr="000941A6" w:rsidTr="00853E84">
        <w:trPr>
          <w:jc w:val="center"/>
        </w:trPr>
        <w:tc>
          <w:tcPr>
            <w:tcW w:w="1984" w:type="dxa"/>
            <w:tcBorders>
              <w:top w:val="single" w:sz="12" w:space="0" w:color="auto"/>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103" w:type="dxa"/>
            <w:gridSpan w:val="2"/>
            <w:tcBorders>
              <w:top w:val="nil"/>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88207A" w:rsidRPr="00DB33D4" w:rsidRDefault="0088207A" w:rsidP="00853E84">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single" w:sz="12" w:space="0" w:color="auto"/>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single" w:sz="12" w:space="0" w:color="auto"/>
            </w:tcBorders>
            <w:vAlign w:val="center"/>
          </w:tcPr>
          <w:p w:rsidR="0088207A" w:rsidRPr="000941A6" w:rsidRDefault="0088207A" w:rsidP="00853E84">
            <w:pPr>
              <w:rPr>
                <w:rFonts w:ascii="Arial" w:hAnsi="Arial" w:cs="Arial"/>
                <w:sz w:val="2"/>
                <w:szCs w:val="2"/>
              </w:rPr>
            </w:pPr>
          </w:p>
        </w:tc>
      </w:tr>
    </w:tbl>
    <w:p w:rsidR="0088207A" w:rsidRDefault="0088207A" w:rsidP="0088207A"/>
    <w:p w:rsidR="0088207A" w:rsidRDefault="0088207A" w:rsidP="0088207A"/>
    <w:p w:rsidR="0088207A" w:rsidRPr="00176714" w:rsidRDefault="0088207A" w:rsidP="0088207A">
      <w:pPr>
        <w:jc w:val="both"/>
        <w:rPr>
          <w:rFonts w:ascii="Tahoma" w:hAnsi="Tahoma" w:cs="Tahoma"/>
          <w:sz w:val="20"/>
          <w:szCs w:val="20"/>
        </w:rPr>
      </w:pPr>
      <w:r w:rsidRPr="00176714">
        <w:rPr>
          <w:rFonts w:ascii="Tahoma" w:hAnsi="Tahoma" w:cs="Tahoma"/>
          <w:sz w:val="20"/>
          <w:szCs w:val="20"/>
        </w:rPr>
        <w:t xml:space="preserve">A nombre de </w:t>
      </w:r>
      <w:r w:rsidRPr="00176714">
        <w:rPr>
          <w:rFonts w:ascii="Tahoma" w:hAnsi="Tahoma" w:cs="Tahoma"/>
          <w:b/>
          <w:sz w:val="20"/>
          <w:szCs w:val="20"/>
        </w:rPr>
        <w:t>(</w:t>
      </w:r>
      <w:r w:rsidRPr="00176714">
        <w:rPr>
          <w:rFonts w:ascii="Tahoma" w:hAnsi="Tahoma" w:cs="Tahoma"/>
          <w:b/>
          <w:i/>
          <w:sz w:val="20"/>
          <w:szCs w:val="20"/>
        </w:rPr>
        <w:t xml:space="preserve">Nombre del proponente) </w:t>
      </w:r>
      <w:r w:rsidRPr="00176714">
        <w:rPr>
          <w:rFonts w:ascii="Tahoma" w:hAnsi="Tahoma" w:cs="Tahoma"/>
          <w:sz w:val="20"/>
          <w:szCs w:val="20"/>
        </w:rPr>
        <w:t>a la cual represento, remito la presente propuesta, declarando expresamente mi conformidad y compromiso de cumplimiento, conforme con los siguientes puntos:</w:t>
      </w:r>
    </w:p>
    <w:p w:rsidR="0088207A" w:rsidRPr="00176714" w:rsidRDefault="0088207A" w:rsidP="0088207A">
      <w:pPr>
        <w:rPr>
          <w:rFonts w:ascii="Tahoma" w:hAnsi="Tahoma" w:cs="Tahoma"/>
          <w:sz w:val="20"/>
          <w:szCs w:val="20"/>
        </w:rPr>
      </w:pPr>
    </w:p>
    <w:p w:rsidR="0088207A" w:rsidRPr="00176714" w:rsidRDefault="0088207A" w:rsidP="0088207A">
      <w:pPr>
        <w:tabs>
          <w:tab w:val="left" w:pos="567"/>
        </w:tabs>
        <w:jc w:val="both"/>
        <w:rPr>
          <w:rFonts w:ascii="Tahoma" w:hAnsi="Tahoma" w:cs="Tahoma"/>
          <w:b/>
          <w:sz w:val="20"/>
          <w:szCs w:val="20"/>
        </w:rPr>
      </w:pPr>
      <w:r w:rsidRPr="00176714">
        <w:rPr>
          <w:rFonts w:ascii="Tahoma" w:hAnsi="Tahoma" w:cs="Tahoma"/>
          <w:b/>
          <w:sz w:val="20"/>
          <w:szCs w:val="20"/>
        </w:rPr>
        <w:t>I.-</w:t>
      </w:r>
      <w:r w:rsidRPr="00176714">
        <w:rPr>
          <w:rFonts w:ascii="Tahoma" w:hAnsi="Tahoma" w:cs="Tahoma"/>
          <w:b/>
          <w:sz w:val="20"/>
          <w:szCs w:val="20"/>
        </w:rPr>
        <w:tab/>
        <w:t>De las Condiciones del Proceso</w:t>
      </w:r>
    </w:p>
    <w:p w:rsidR="0088207A" w:rsidRPr="00176714" w:rsidRDefault="0088207A" w:rsidP="0088207A">
      <w:pPr>
        <w:suppressAutoHyphens/>
        <w:ind w:left="360"/>
        <w:jc w:val="both"/>
        <w:rPr>
          <w:rFonts w:ascii="Tahoma" w:hAnsi="Tahoma" w:cs="Tahoma"/>
          <w:b/>
          <w:sz w:val="20"/>
          <w:szCs w:val="20"/>
        </w:rPr>
      </w:pPr>
    </w:p>
    <w:p w:rsidR="0088207A" w:rsidRPr="00176714" w:rsidRDefault="0088207A" w:rsidP="0088207A">
      <w:pPr>
        <w:numPr>
          <w:ilvl w:val="0"/>
          <w:numId w:val="11"/>
        </w:numPr>
        <w:tabs>
          <w:tab w:val="left" w:pos="1134"/>
        </w:tabs>
        <w:jc w:val="both"/>
        <w:rPr>
          <w:rFonts w:ascii="Tahoma" w:hAnsi="Tahoma" w:cs="Tahoma"/>
          <w:sz w:val="20"/>
          <w:szCs w:val="20"/>
        </w:rPr>
      </w:pPr>
      <w:r w:rsidRPr="00176714">
        <w:rPr>
          <w:rFonts w:ascii="Tahoma" w:hAnsi="Tahoma" w:cs="Tahoma"/>
          <w:sz w:val="20"/>
          <w:szCs w:val="20"/>
        </w:rPr>
        <w:t>Declaro no tener conflicto de intereses para el presente proceso de contratación.</w:t>
      </w:r>
    </w:p>
    <w:p w:rsidR="0088207A" w:rsidRPr="00176714" w:rsidRDefault="0088207A" w:rsidP="0088207A">
      <w:pPr>
        <w:numPr>
          <w:ilvl w:val="0"/>
          <w:numId w:val="11"/>
        </w:numPr>
        <w:tabs>
          <w:tab w:val="left" w:pos="1134"/>
        </w:tabs>
        <w:jc w:val="both"/>
        <w:rPr>
          <w:rFonts w:ascii="Tahoma" w:hAnsi="Tahoma" w:cs="Tahoma"/>
          <w:sz w:val="20"/>
          <w:szCs w:val="20"/>
        </w:rPr>
      </w:pPr>
      <w:r w:rsidRPr="00176714">
        <w:rPr>
          <w:rFonts w:ascii="Tahoma" w:hAnsi="Tahoma" w:cs="Tahoma"/>
          <w:sz w:val="20"/>
          <w:szCs w:val="20"/>
        </w:rPr>
        <w:t>Declaro que como proponente, no me encuentro en las causales de impedimento, establecidas en la normativa vigente, para participar en el proceso de expresiones de interés.</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Declaro y garantizo haber examinado el Documento de Expresiones de Interés, así como los Formularios para la presentación de la propuesta, aceptando sin reservas todas las estipulaciones en dichos documentos y la adhesión al texto del contrato.</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88207A" w:rsidRPr="00176714" w:rsidRDefault="0088207A" w:rsidP="0088207A">
      <w:pPr>
        <w:numPr>
          <w:ilvl w:val="0"/>
          <w:numId w:val="11"/>
        </w:numPr>
        <w:rPr>
          <w:rFonts w:ascii="Tahoma" w:hAnsi="Tahoma" w:cs="Tahoma"/>
          <w:sz w:val="20"/>
          <w:szCs w:val="20"/>
        </w:rPr>
      </w:pPr>
      <w:r w:rsidRPr="00176714">
        <w:rPr>
          <w:rFonts w:ascii="Tahoma" w:hAnsi="Tahoma" w:cs="Tahoma"/>
          <w:sz w:val="20"/>
          <w:szCs w:val="20"/>
        </w:rPr>
        <w:t>Acepto a sola firma de este documento, que todos los formularios presentados se tienen por suscritos.</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Me comprometo a denunciar, posibles actos de corrupción en el presente proceso de contratación, en el marco de lo dispuesto por la Ley N° 974 de Unidades de Transparencia.</w:t>
      </w:r>
    </w:p>
    <w:p w:rsidR="0088207A" w:rsidRPr="00176714" w:rsidRDefault="0088207A" w:rsidP="0088207A">
      <w:pPr>
        <w:tabs>
          <w:tab w:val="left" w:pos="1134"/>
        </w:tabs>
        <w:ind w:left="567"/>
        <w:jc w:val="both"/>
        <w:rPr>
          <w:rFonts w:ascii="Tahoma" w:hAnsi="Tahoma" w:cs="Tahoma"/>
          <w:sz w:val="20"/>
          <w:szCs w:val="20"/>
        </w:rPr>
      </w:pPr>
    </w:p>
    <w:p w:rsidR="0088207A" w:rsidRPr="00176714" w:rsidRDefault="0088207A" w:rsidP="0088207A">
      <w:pPr>
        <w:tabs>
          <w:tab w:val="left" w:pos="1134"/>
        </w:tabs>
        <w:ind w:left="567"/>
        <w:jc w:val="both"/>
        <w:rPr>
          <w:rFonts w:ascii="Tahoma" w:hAnsi="Tahoma" w:cs="Tahoma"/>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673DE3" w:rsidRPr="00176714" w:rsidRDefault="00673DE3" w:rsidP="0088207A">
      <w:pPr>
        <w:tabs>
          <w:tab w:val="left" w:pos="567"/>
        </w:tabs>
        <w:jc w:val="both"/>
        <w:rPr>
          <w:rFonts w:ascii="Tahoma" w:hAnsi="Tahoma" w:cs="Tahoma"/>
          <w:b/>
          <w:sz w:val="20"/>
          <w:szCs w:val="20"/>
        </w:rPr>
      </w:pPr>
    </w:p>
    <w:p w:rsidR="00673DE3" w:rsidRPr="00176714" w:rsidRDefault="00673DE3"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88207A" w:rsidRPr="00176714" w:rsidRDefault="0088207A" w:rsidP="0088207A">
      <w:pPr>
        <w:tabs>
          <w:tab w:val="left" w:pos="567"/>
        </w:tabs>
        <w:jc w:val="both"/>
        <w:rPr>
          <w:rFonts w:ascii="Tahoma" w:hAnsi="Tahoma" w:cs="Tahoma"/>
          <w:b/>
          <w:sz w:val="20"/>
          <w:szCs w:val="20"/>
        </w:rPr>
      </w:pPr>
      <w:r w:rsidRPr="00176714">
        <w:rPr>
          <w:rFonts w:ascii="Tahoma" w:hAnsi="Tahoma" w:cs="Tahoma"/>
          <w:b/>
          <w:sz w:val="20"/>
          <w:szCs w:val="20"/>
        </w:rPr>
        <w:t>II.- De la Presentación de Documentos</w:t>
      </w:r>
    </w:p>
    <w:p w:rsidR="0088207A" w:rsidRPr="00176714" w:rsidRDefault="0088207A" w:rsidP="0088207A">
      <w:pPr>
        <w:tabs>
          <w:tab w:val="left" w:pos="567"/>
        </w:tabs>
        <w:jc w:val="both"/>
        <w:rPr>
          <w:rFonts w:ascii="Tahoma" w:hAnsi="Tahoma" w:cs="Tahoma"/>
          <w:b/>
          <w:sz w:val="20"/>
          <w:szCs w:val="20"/>
        </w:rPr>
      </w:pPr>
    </w:p>
    <w:p w:rsidR="0088207A" w:rsidRPr="00176714" w:rsidRDefault="0088207A" w:rsidP="0088207A">
      <w:pPr>
        <w:jc w:val="both"/>
        <w:rPr>
          <w:rFonts w:ascii="Tahoma" w:hAnsi="Tahoma" w:cs="Tahoma"/>
          <w:sz w:val="20"/>
          <w:szCs w:val="20"/>
        </w:rPr>
      </w:pPr>
      <w:r w:rsidRPr="00176714">
        <w:rPr>
          <w:rFonts w:ascii="Tahoma" w:hAnsi="Tahoma" w:cs="Tahoma"/>
          <w:sz w:val="20"/>
          <w:szCs w:val="20"/>
        </w:rPr>
        <w:t>En caso de ser seleccionado, para la suscripción de contrato, deberá presentar la siguiente documentación, en original o fotocopia legalizada aceptando que el incumplimiento es causal de descalificación de la propuesta. En caso de Asociaciones Accidentales, la documentación conjunta a presentar es la señalada en los incisos: a), e) f), j).</w:t>
      </w:r>
    </w:p>
    <w:p w:rsidR="0088207A" w:rsidRPr="00176714" w:rsidRDefault="0088207A" w:rsidP="0088207A">
      <w:pPr>
        <w:jc w:val="both"/>
        <w:rPr>
          <w:rFonts w:ascii="Tahoma" w:hAnsi="Tahoma" w:cs="Tahoma"/>
          <w:sz w:val="20"/>
          <w:szCs w:val="20"/>
        </w:rPr>
      </w:pP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Certificado de RUPE que respalde la información declarada en su propuesta.</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Fotocopia simple del Carnet de Identidad del representante legal.</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Documento de Constitución de la empresa. (Fotocopia simple)</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 xml:space="preserve">Original de la Matricula de Comercio actualizada, excepto para proponentes cuya normativa legal inherente a su constitución así lo prevea. </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Certificado de No Adeudo por Contribuciones al Seguro Social Obligatorio de largo plazo y al Sistema Integral de Pensiones.</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Copia del Certificación de Inscripción al Servicio de Impuestos Nacionales (NIT)</w:t>
      </w:r>
    </w:p>
    <w:p w:rsidR="0088207A" w:rsidRPr="00176714" w:rsidRDefault="0088207A" w:rsidP="0088207A">
      <w:pPr>
        <w:numPr>
          <w:ilvl w:val="0"/>
          <w:numId w:val="9"/>
        </w:numPr>
        <w:tabs>
          <w:tab w:val="num" w:pos="1701"/>
        </w:tabs>
        <w:jc w:val="both"/>
        <w:rPr>
          <w:rFonts w:ascii="Tahoma" w:hAnsi="Tahoma" w:cs="Tahoma"/>
          <w:sz w:val="20"/>
          <w:szCs w:val="20"/>
        </w:rPr>
      </w:pPr>
      <w:r w:rsidRPr="00176714">
        <w:rPr>
          <w:rFonts w:ascii="Tahoma" w:hAnsi="Tahoma" w:cs="Tahoma"/>
          <w:sz w:val="20"/>
          <w:szCs w:val="20"/>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rsidR="0088207A" w:rsidRPr="00176714" w:rsidRDefault="0088207A" w:rsidP="0088207A">
      <w:pPr>
        <w:numPr>
          <w:ilvl w:val="0"/>
          <w:numId w:val="9"/>
        </w:numPr>
        <w:tabs>
          <w:tab w:val="num" w:pos="1701"/>
        </w:tabs>
        <w:jc w:val="both"/>
        <w:rPr>
          <w:rFonts w:ascii="Tahoma" w:hAnsi="Tahoma" w:cs="Tahoma"/>
          <w:sz w:val="20"/>
          <w:szCs w:val="20"/>
        </w:rPr>
      </w:pPr>
      <w:r w:rsidRPr="00176714">
        <w:rPr>
          <w:rFonts w:ascii="Tahoma" w:hAnsi="Tahoma" w:cs="Tahoma"/>
          <w:sz w:val="20"/>
          <w:szCs w:val="20"/>
        </w:rPr>
        <w:t>Testimonio de Contrato de Asociación Accidental</w:t>
      </w:r>
    </w:p>
    <w:p w:rsidR="0088207A" w:rsidRPr="00176714" w:rsidRDefault="0088207A" w:rsidP="0088207A">
      <w:pPr>
        <w:numPr>
          <w:ilvl w:val="0"/>
          <w:numId w:val="9"/>
        </w:numPr>
        <w:jc w:val="both"/>
        <w:rPr>
          <w:rFonts w:ascii="Tahoma" w:hAnsi="Tahoma" w:cs="Tahoma"/>
          <w:sz w:val="20"/>
          <w:szCs w:val="20"/>
        </w:rPr>
      </w:pPr>
      <w:r w:rsidRPr="00176714">
        <w:rPr>
          <w:rStyle w:val="Estilo10Car"/>
          <w:rFonts w:ascii="Tahoma" w:hAnsi="Tahoma" w:cs="Tahoma"/>
          <w:sz w:val="20"/>
          <w:szCs w:val="20"/>
        </w:rPr>
        <w:t>Documentación requerida en las especificaciones técnicas y/o condiciones técnicas</w:t>
      </w:r>
      <w:r w:rsidRPr="00176714">
        <w:rPr>
          <w:rFonts w:ascii="Tahoma" w:hAnsi="Tahoma" w:cs="Tahoma"/>
          <w:b/>
          <w:i/>
          <w:sz w:val="20"/>
          <w:szCs w:val="20"/>
        </w:rPr>
        <w:t>.</w:t>
      </w:r>
    </w:p>
    <w:p w:rsidR="0088207A" w:rsidRPr="00176714" w:rsidRDefault="006F4C7D" w:rsidP="0088207A">
      <w:pPr>
        <w:numPr>
          <w:ilvl w:val="0"/>
          <w:numId w:val="9"/>
        </w:numPr>
        <w:jc w:val="both"/>
        <w:rPr>
          <w:rFonts w:ascii="Tahoma" w:hAnsi="Tahoma" w:cs="Tahoma"/>
          <w:sz w:val="20"/>
          <w:szCs w:val="20"/>
        </w:rPr>
      </w:pPr>
      <w:r w:rsidRPr="00176714">
        <w:rPr>
          <w:rFonts w:ascii="Tahoma" w:hAnsi="Tahoma" w:cs="Tahoma"/>
          <w:sz w:val="20"/>
          <w:szCs w:val="20"/>
        </w:rPr>
        <w:t>Propuesta original</w:t>
      </w: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b/>
          <w:sz w:val="20"/>
          <w:szCs w:val="20"/>
        </w:rPr>
      </w:pPr>
    </w:p>
    <w:p w:rsidR="0088207A" w:rsidRPr="00176714" w:rsidRDefault="0088207A" w:rsidP="0088207A">
      <w:pPr>
        <w:ind w:left="1134" w:hanging="425"/>
        <w:jc w:val="both"/>
        <w:rPr>
          <w:rFonts w:ascii="Tahoma" w:hAnsi="Tahoma" w:cs="Tahoma"/>
          <w:sz w:val="20"/>
          <w:szCs w:val="20"/>
        </w:rPr>
      </w:pPr>
    </w:p>
    <w:p w:rsidR="0088207A" w:rsidRPr="00176714" w:rsidRDefault="0088207A" w:rsidP="0088207A">
      <w:pPr>
        <w:jc w:val="center"/>
        <w:rPr>
          <w:rFonts w:ascii="Tahoma" w:hAnsi="Tahoma" w:cs="Tahoma"/>
          <w:b/>
          <w:i/>
          <w:sz w:val="20"/>
          <w:szCs w:val="20"/>
        </w:rPr>
      </w:pPr>
      <w:r w:rsidRPr="00176714">
        <w:rPr>
          <w:rFonts w:ascii="Tahoma" w:hAnsi="Tahoma" w:cs="Tahoma"/>
          <w:b/>
          <w:i/>
          <w:sz w:val="20"/>
          <w:szCs w:val="20"/>
        </w:rPr>
        <w:t>(Firma del propietario o representante legal del proponente)</w:t>
      </w:r>
    </w:p>
    <w:p w:rsidR="0088207A" w:rsidRPr="00176714" w:rsidRDefault="0088207A" w:rsidP="0088207A">
      <w:pPr>
        <w:jc w:val="center"/>
        <w:rPr>
          <w:rFonts w:ascii="Tahoma" w:hAnsi="Tahoma" w:cs="Tahoma"/>
          <w:b/>
          <w:bCs/>
          <w:i/>
          <w:iCs/>
          <w:sz w:val="20"/>
          <w:szCs w:val="20"/>
        </w:rPr>
      </w:pPr>
      <w:r w:rsidRPr="00176714">
        <w:rPr>
          <w:rFonts w:ascii="Tahoma" w:hAnsi="Tahoma" w:cs="Tahoma"/>
          <w:b/>
          <w:bCs/>
          <w:i/>
          <w:iCs/>
          <w:sz w:val="20"/>
          <w:szCs w:val="20"/>
        </w:rPr>
        <w:t xml:space="preserve"> (Nombre completo)</w:t>
      </w:r>
    </w:p>
    <w:p w:rsidR="0088207A" w:rsidRDefault="0088207A" w:rsidP="0088207A">
      <w:pPr>
        <w:rPr>
          <w:rFonts w:cs="Arial"/>
          <w:b/>
          <w:sz w:val="18"/>
          <w:szCs w:val="18"/>
        </w:rPr>
      </w:pPr>
      <w:r>
        <w:rPr>
          <w:rFonts w:cs="Arial"/>
          <w:b/>
        </w:rPr>
        <w:br w:type="page"/>
      </w:r>
    </w:p>
    <w:p w:rsidR="00875E1B" w:rsidRPr="00260C4D" w:rsidRDefault="00875E1B" w:rsidP="00875E1B">
      <w:pPr>
        <w:jc w:val="center"/>
        <w:rPr>
          <w:rFonts w:cs="Arial"/>
          <w:b/>
          <w:bCs/>
          <w:i/>
          <w:iCs/>
        </w:rPr>
      </w:pPr>
    </w:p>
    <w:p w:rsidR="002C5CC5" w:rsidRPr="00260C4D" w:rsidRDefault="00432FE2" w:rsidP="002C5CC5">
      <w:pPr>
        <w:jc w:val="center"/>
        <w:rPr>
          <w:rFonts w:cs="Arial"/>
          <w:b/>
          <w:sz w:val="18"/>
          <w:szCs w:val="18"/>
        </w:rPr>
      </w:pPr>
      <w:r>
        <w:rPr>
          <w:rFonts w:cs="Arial"/>
          <w:b/>
          <w:sz w:val="18"/>
          <w:szCs w:val="18"/>
        </w:rPr>
        <w:t>F</w:t>
      </w:r>
      <w:r w:rsidR="002C5CC5" w:rsidRPr="00260C4D">
        <w:rPr>
          <w:rFonts w:cs="Arial"/>
          <w:b/>
          <w:sz w:val="18"/>
          <w:szCs w:val="18"/>
        </w:rPr>
        <w:t>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Default="002C5CC5" w:rsidP="002C5CC5">
      <w:pPr>
        <w:jc w:val="center"/>
        <w:rPr>
          <w:rFonts w:cs="Arial"/>
          <w:b/>
          <w:sz w:val="18"/>
          <w:szCs w:val="18"/>
        </w:rPr>
      </w:pPr>
    </w:p>
    <w:p w:rsidR="00432FE2" w:rsidRPr="00260C4D" w:rsidRDefault="00432FE2" w:rsidP="002C5CC5">
      <w:pPr>
        <w:jc w:val="center"/>
        <w:rPr>
          <w:rFonts w:cs="Arial"/>
          <w:b/>
          <w:sz w:val="18"/>
          <w:szCs w:val="18"/>
        </w:rPr>
      </w:pPr>
    </w:p>
    <w:p w:rsidR="005D6224" w:rsidRPr="00260C4D" w:rsidRDefault="005D6224" w:rsidP="005D6224">
      <w:pPr>
        <w:ind w:left="360"/>
        <w:jc w:val="both"/>
        <w:rPr>
          <w:rFonts w:cs="Arial"/>
          <w:sz w:val="18"/>
          <w:szCs w:val="18"/>
        </w:rPr>
      </w:pP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lastRenderedPageBreak/>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88207A" w:rsidRDefault="0088207A" w:rsidP="00C23E41">
      <w:pPr>
        <w:jc w:val="center"/>
        <w:rPr>
          <w:rFonts w:cs="Arial"/>
          <w:b/>
          <w:sz w:val="18"/>
        </w:rPr>
      </w:pPr>
      <w:bookmarkStart w:id="0" w:name="_Toc422130404"/>
    </w:p>
    <w:p w:rsidR="0088207A" w:rsidRDefault="0088207A" w:rsidP="00C23E41">
      <w:pPr>
        <w:jc w:val="center"/>
        <w:rPr>
          <w:rFonts w:cs="Arial"/>
          <w:b/>
          <w:sz w:val="18"/>
        </w:rPr>
      </w:pPr>
    </w:p>
    <w:p w:rsidR="0088207A" w:rsidRDefault="0088207A" w:rsidP="00C23E41">
      <w:pPr>
        <w:jc w:val="center"/>
        <w:rPr>
          <w:rFonts w:cs="Arial"/>
          <w:b/>
          <w:sz w:val="18"/>
        </w:rPr>
      </w:pPr>
    </w:p>
    <w:p w:rsidR="00C23E41" w:rsidRDefault="00C23E41" w:rsidP="00C23E41">
      <w:pPr>
        <w:jc w:val="center"/>
        <w:rPr>
          <w:rFonts w:cs="Arial"/>
          <w:b/>
          <w:sz w:val="18"/>
        </w:rPr>
      </w:pPr>
      <w:r>
        <w:rPr>
          <w:rFonts w:cs="Arial"/>
          <w:b/>
          <w:sz w:val="18"/>
        </w:rPr>
        <w:t>F</w:t>
      </w:r>
      <w:r w:rsidRPr="00864396">
        <w:rPr>
          <w:rFonts w:cs="Arial"/>
          <w:b/>
          <w:sz w:val="18"/>
        </w:rPr>
        <w:t>ORMULARIO A-2</w:t>
      </w:r>
      <w:r w:rsidR="0088207A">
        <w:rPr>
          <w:rFonts w:cs="Arial"/>
          <w:b/>
          <w:sz w:val="18"/>
        </w:rPr>
        <w:t>c</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bookmarkEnd w:id="0"/>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553901" w:rsidRDefault="00553901" w:rsidP="00C23E41">
      <w:pPr>
        <w:rPr>
          <w:rFonts w:cs="Arial"/>
          <w:lang w:eastAsia="en-US"/>
        </w:rPr>
      </w:pPr>
    </w:p>
    <w:p w:rsidR="00553901" w:rsidRDefault="00553901" w:rsidP="00C23E41">
      <w:pPr>
        <w:rPr>
          <w:rFonts w:cs="Arial"/>
          <w:lang w:eastAsia="en-US"/>
        </w:rPr>
      </w:pPr>
    </w:p>
    <w:p w:rsidR="00D511ED" w:rsidRDefault="00D511ED" w:rsidP="00C23E41">
      <w:pPr>
        <w:rPr>
          <w:rFonts w:cs="Arial"/>
          <w:lang w:eastAsia="en-US"/>
        </w:rPr>
      </w:pPr>
    </w:p>
    <w:p w:rsidR="00553901" w:rsidRPr="003F24F4" w:rsidRDefault="00553901" w:rsidP="00C23E41">
      <w:pPr>
        <w:rPr>
          <w:rFonts w:cs="Arial"/>
          <w:lang w:eastAsia="en-US"/>
        </w:rPr>
      </w:pPr>
    </w:p>
    <w:p w:rsidR="00C23E41" w:rsidRDefault="00C23E41" w:rsidP="003F24F4">
      <w:pPr>
        <w:tabs>
          <w:tab w:val="right" w:pos="6663"/>
        </w:tabs>
        <w:jc w:val="center"/>
        <w:rPr>
          <w:rFonts w:cs="Arial"/>
          <w:b/>
          <w:bCs/>
          <w:i/>
          <w:iCs/>
          <w:sz w:val="18"/>
          <w:szCs w:val="18"/>
          <w:lang w:eastAsia="en-US"/>
        </w:rPr>
      </w:pPr>
    </w:p>
    <w:p w:rsidR="00C23E41" w:rsidRPr="003F24F4" w:rsidRDefault="00C23E41" w:rsidP="003F24F4">
      <w:pPr>
        <w:tabs>
          <w:tab w:val="right" w:pos="6663"/>
        </w:tabs>
        <w:jc w:val="center"/>
        <w:rPr>
          <w:rFonts w:cs="Arial"/>
          <w:b/>
          <w:bCs/>
          <w:i/>
          <w:iCs/>
          <w:sz w:val="18"/>
          <w:szCs w:val="18"/>
          <w:lang w:eastAsia="en-US"/>
        </w:rPr>
      </w:pPr>
    </w:p>
    <w:p w:rsidR="006A2236" w:rsidRDefault="006A2236" w:rsidP="00C66A1F">
      <w:pPr>
        <w:jc w:val="center"/>
        <w:rPr>
          <w:rFonts w:cs="Arial"/>
          <w:b/>
          <w:sz w:val="18"/>
          <w:szCs w:val="18"/>
        </w:rPr>
      </w:pPr>
    </w:p>
    <w:p w:rsidR="00C23E41" w:rsidRDefault="00C23E41" w:rsidP="00C66A1F">
      <w:pPr>
        <w:jc w:val="center"/>
        <w:rPr>
          <w:rFonts w:cs="Arial"/>
          <w:b/>
          <w:sz w:val="18"/>
          <w:szCs w:val="18"/>
        </w:rPr>
      </w:pPr>
    </w:p>
    <w:p w:rsidR="00924296" w:rsidRDefault="00924296" w:rsidP="00107B3A">
      <w:pPr>
        <w:spacing w:line="200" w:lineRule="exact"/>
        <w:jc w:val="both"/>
        <w:rPr>
          <w:lang w:val="es-ES_tradnl"/>
        </w:rPr>
        <w:sectPr w:rsidR="00924296" w:rsidSect="007F117E">
          <w:footerReference w:type="default" r:id="rId10"/>
          <w:pgSz w:w="12242" w:h="15842" w:code="119"/>
          <w:pgMar w:top="1418" w:right="1183" w:bottom="1134" w:left="1985" w:header="709" w:footer="709" w:gutter="0"/>
          <w:pgNumType w:start="1"/>
          <w:cols w:space="708"/>
          <w:docGrid w:linePitch="360"/>
        </w:sectPr>
      </w:pPr>
    </w:p>
    <w:p w:rsidR="0005757B" w:rsidRPr="00780825" w:rsidRDefault="0005757B" w:rsidP="0005757B">
      <w:pPr>
        <w:spacing w:line="180" w:lineRule="exact"/>
        <w:jc w:val="center"/>
        <w:rPr>
          <w:b/>
          <w:sz w:val="18"/>
          <w:szCs w:val="18"/>
        </w:rPr>
      </w:pPr>
      <w:r w:rsidRPr="00780825">
        <w:rPr>
          <w:b/>
          <w:sz w:val="18"/>
          <w:szCs w:val="18"/>
        </w:rPr>
        <w:lastRenderedPageBreak/>
        <w:t>FORMULARIO Nº B-1</w:t>
      </w:r>
    </w:p>
    <w:p w:rsidR="0005757B" w:rsidRPr="00780825" w:rsidRDefault="0005757B" w:rsidP="0005757B">
      <w:pPr>
        <w:jc w:val="center"/>
        <w:rPr>
          <w:b/>
          <w:sz w:val="18"/>
          <w:szCs w:val="18"/>
        </w:rPr>
      </w:pPr>
      <w:r w:rsidRPr="00780825">
        <w:rPr>
          <w:b/>
          <w:sz w:val="18"/>
          <w:szCs w:val="18"/>
        </w:rPr>
        <w:t>PROPUESTA ECONÓMICA</w:t>
      </w:r>
    </w:p>
    <w:p w:rsidR="00924296" w:rsidRPr="00924296" w:rsidRDefault="00924296" w:rsidP="00924296">
      <w:pPr>
        <w:spacing w:line="200" w:lineRule="exact"/>
        <w:jc w:val="center"/>
        <w:rPr>
          <w:b/>
        </w:rPr>
      </w:pPr>
    </w:p>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lang w:val="es-ES_tradnl"/>
        </w:rPr>
      </w:pPr>
    </w:p>
    <w:p w:rsidR="007157C2" w:rsidRPr="00260C4D" w:rsidRDefault="007157C2" w:rsidP="007157C2">
      <w:pPr>
        <w:jc w:val="center"/>
        <w:rPr>
          <w:rFonts w:cs="Arial"/>
          <w:b/>
          <w:sz w:val="18"/>
          <w:szCs w:val="18"/>
        </w:rPr>
      </w:pPr>
    </w:p>
    <w:tbl>
      <w:tblPr>
        <w:tblW w:w="13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4327"/>
        <w:gridCol w:w="929"/>
        <w:gridCol w:w="1134"/>
        <w:gridCol w:w="2126"/>
        <w:gridCol w:w="1970"/>
        <w:gridCol w:w="1857"/>
      </w:tblGrid>
      <w:tr w:rsidR="00924296" w:rsidRPr="00780825" w:rsidTr="003F7567">
        <w:trPr>
          <w:trHeight w:val="301"/>
          <w:jc w:val="center"/>
        </w:trPr>
        <w:tc>
          <w:tcPr>
            <w:tcW w:w="9214"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DATOS COMPLETADOS POR LA ENTIDAD CONVOCANTE</w:t>
            </w:r>
          </w:p>
        </w:tc>
        <w:tc>
          <w:tcPr>
            <w:tcW w:w="3827" w:type="dxa"/>
            <w:gridSpan w:val="2"/>
            <w:tcBorders>
              <w:top w:val="single" w:sz="12" w:space="0" w:color="auto"/>
              <w:left w:val="single" w:sz="12" w:space="0" w:color="auto"/>
              <w:bottom w:val="single" w:sz="4" w:space="0" w:color="auto"/>
              <w:right w:val="single" w:sz="12" w:space="0" w:color="auto"/>
            </w:tcBorders>
            <w:shd w:val="clear" w:color="auto" w:fill="DEEAF6"/>
          </w:tcPr>
          <w:p w:rsidR="00924296" w:rsidRPr="00780825" w:rsidRDefault="00924296" w:rsidP="00853E84">
            <w:pPr>
              <w:jc w:val="center"/>
              <w:rPr>
                <w:rFonts w:ascii="Arial" w:hAnsi="Arial" w:cs="Arial"/>
                <w:b/>
              </w:rPr>
            </w:pPr>
            <w:r w:rsidRPr="00780825">
              <w:rPr>
                <w:rFonts w:ascii="Arial" w:hAnsi="Arial" w:cs="Arial"/>
                <w:b/>
              </w:rPr>
              <w:t>DATOS COMPLETADOS POR EL PROPONENTE</w:t>
            </w:r>
          </w:p>
        </w:tc>
      </w:tr>
      <w:tr w:rsidR="00924296" w:rsidRPr="00780825" w:rsidTr="00845D87">
        <w:trPr>
          <w:trHeight w:val="869"/>
          <w:jc w:val="center"/>
        </w:trPr>
        <w:tc>
          <w:tcPr>
            <w:tcW w:w="698" w:type="dxa"/>
            <w:tcBorders>
              <w:top w:val="single" w:sz="4" w:space="0" w:color="auto"/>
              <w:left w:val="single" w:sz="12" w:space="0" w:color="auto"/>
            </w:tcBorders>
            <w:shd w:val="clear" w:color="auto" w:fill="D5DCE4" w:themeFill="text2" w:themeFillTint="33"/>
            <w:vAlign w:val="center"/>
          </w:tcPr>
          <w:p w:rsidR="00924296" w:rsidRPr="00780825" w:rsidRDefault="00924296" w:rsidP="00853E84">
            <w:pPr>
              <w:jc w:val="center"/>
            </w:pPr>
            <w:r w:rsidRPr="00780825">
              <w:br w:type="page"/>
            </w:r>
            <w:r w:rsidRPr="00780825">
              <w:rPr>
                <w:rFonts w:ascii="Arial" w:hAnsi="Arial" w:cs="Arial"/>
                <w:b/>
              </w:rPr>
              <w:t>Ítem</w:t>
            </w:r>
          </w:p>
        </w:tc>
        <w:tc>
          <w:tcPr>
            <w:tcW w:w="4327"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Detalle del o los servicios generales</w:t>
            </w:r>
          </w:p>
        </w:tc>
        <w:tc>
          <w:tcPr>
            <w:tcW w:w="929"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Cantidad (*)</w:t>
            </w:r>
          </w:p>
        </w:tc>
        <w:tc>
          <w:tcPr>
            <w:tcW w:w="1134"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Precio referencial unitario</w:t>
            </w:r>
          </w:p>
        </w:tc>
        <w:tc>
          <w:tcPr>
            <w:tcW w:w="2126" w:type="dxa"/>
            <w:tcBorders>
              <w:top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w:t>
            </w:r>
          </w:p>
        </w:tc>
        <w:tc>
          <w:tcPr>
            <w:tcW w:w="1970" w:type="dxa"/>
            <w:tcBorders>
              <w:top w:val="single" w:sz="4" w:space="0" w:color="auto"/>
              <w:right w:val="single" w:sz="4" w:space="0" w:color="auto"/>
            </w:tcBorders>
            <w:shd w:val="clear" w:color="auto" w:fill="DEEAF6"/>
            <w:vAlign w:val="center"/>
          </w:tcPr>
          <w:p w:rsidR="00924296" w:rsidRPr="00780825" w:rsidRDefault="00924296" w:rsidP="00853E84">
            <w:pPr>
              <w:jc w:val="center"/>
              <w:rPr>
                <w:rFonts w:ascii="Arial" w:hAnsi="Arial" w:cs="Arial"/>
                <w:b/>
              </w:rPr>
            </w:pPr>
            <w:r w:rsidRPr="00780825">
              <w:rPr>
                <w:rFonts w:ascii="Arial" w:hAnsi="Arial" w:cs="Arial"/>
                <w:b/>
              </w:rPr>
              <w:t>Precio unitario ofertado</w:t>
            </w:r>
          </w:p>
        </w:tc>
        <w:tc>
          <w:tcPr>
            <w:tcW w:w="1857" w:type="dxa"/>
            <w:tcBorders>
              <w:top w:val="single" w:sz="4" w:space="0" w:color="auto"/>
              <w:left w:val="single" w:sz="4" w:space="0" w:color="auto"/>
              <w:right w:val="single" w:sz="12" w:space="0" w:color="auto"/>
            </w:tcBorders>
            <w:shd w:val="clear" w:color="auto" w:fill="DEEAF6"/>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 (**)</w:t>
            </w:r>
          </w:p>
        </w:tc>
      </w:tr>
      <w:tr w:rsidR="00924296" w:rsidRPr="00780825" w:rsidTr="00845D87">
        <w:trPr>
          <w:trHeight w:val="774"/>
          <w:jc w:val="center"/>
        </w:trPr>
        <w:tc>
          <w:tcPr>
            <w:tcW w:w="698" w:type="dxa"/>
            <w:tcBorders>
              <w:top w:val="single" w:sz="4" w:space="0" w:color="auto"/>
              <w:left w:val="single" w:sz="12" w:space="0" w:color="auto"/>
              <w:bottom w:val="single" w:sz="4" w:space="0" w:color="auto"/>
            </w:tcBorders>
          </w:tcPr>
          <w:p w:rsidR="00924296" w:rsidRPr="00780825" w:rsidRDefault="00924296" w:rsidP="00853E84">
            <w:pPr>
              <w:rPr>
                <w:rFonts w:ascii="Arial" w:hAnsi="Arial" w:cs="Arial"/>
              </w:rPr>
            </w:pPr>
            <w:r>
              <w:rPr>
                <w:rFonts w:ascii="Arial" w:hAnsi="Arial" w:cs="Arial"/>
              </w:rPr>
              <w:t>1</w:t>
            </w:r>
          </w:p>
        </w:tc>
        <w:tc>
          <w:tcPr>
            <w:tcW w:w="4327" w:type="dxa"/>
            <w:tcBorders>
              <w:top w:val="single" w:sz="4" w:space="0" w:color="auto"/>
              <w:bottom w:val="single" w:sz="4" w:space="0" w:color="auto"/>
            </w:tcBorders>
            <w:shd w:val="clear" w:color="auto" w:fill="auto"/>
          </w:tcPr>
          <w:p w:rsidR="00CF472D" w:rsidRPr="00CF472D" w:rsidRDefault="00F803C0" w:rsidP="00CF472D">
            <w:pPr>
              <w:rPr>
                <w:rFonts w:ascii="Arial" w:hAnsi="Arial" w:cs="Arial"/>
              </w:rPr>
            </w:pPr>
            <w:r>
              <w:rPr>
                <w:rFonts w:ascii="Arial" w:hAnsi="Arial" w:cs="Arial"/>
              </w:rPr>
              <w:t>MANTENIMIENTO Y REPARACION DE LA UNIDAD GENERADORA MOS20</w:t>
            </w:r>
          </w:p>
          <w:p w:rsidR="00924296" w:rsidRPr="00780825" w:rsidRDefault="00924296" w:rsidP="00853E84">
            <w:pPr>
              <w:rPr>
                <w:rFonts w:ascii="Arial" w:hAnsi="Arial" w:cs="Arial"/>
              </w:rPr>
            </w:pPr>
          </w:p>
        </w:tc>
        <w:tc>
          <w:tcPr>
            <w:tcW w:w="929" w:type="dxa"/>
            <w:tcBorders>
              <w:top w:val="single" w:sz="4" w:space="0" w:color="auto"/>
              <w:bottom w:val="single" w:sz="4" w:space="0" w:color="auto"/>
            </w:tcBorders>
            <w:shd w:val="clear" w:color="auto" w:fill="auto"/>
          </w:tcPr>
          <w:p w:rsidR="00924296" w:rsidRDefault="00332DF5" w:rsidP="00332DF5">
            <w:pPr>
              <w:jc w:val="center"/>
              <w:rPr>
                <w:rFonts w:ascii="Arial" w:hAnsi="Arial" w:cs="Arial"/>
              </w:rPr>
            </w:pPr>
            <w:r>
              <w:rPr>
                <w:rFonts w:ascii="Arial" w:hAnsi="Arial" w:cs="Arial"/>
              </w:rPr>
              <w:t>1</w:t>
            </w:r>
          </w:p>
          <w:p w:rsidR="00C8114C" w:rsidRPr="00780825" w:rsidRDefault="00C8114C" w:rsidP="00853E84">
            <w:pPr>
              <w:rPr>
                <w:rFonts w:ascii="Arial" w:hAnsi="Arial" w:cs="Arial"/>
              </w:rPr>
            </w:pPr>
          </w:p>
        </w:tc>
        <w:tc>
          <w:tcPr>
            <w:tcW w:w="1134" w:type="dxa"/>
            <w:tcBorders>
              <w:top w:val="single" w:sz="4" w:space="0" w:color="auto"/>
              <w:bottom w:val="single" w:sz="4" w:space="0" w:color="auto"/>
            </w:tcBorders>
            <w:shd w:val="clear" w:color="auto" w:fill="auto"/>
          </w:tcPr>
          <w:p w:rsidR="00924296" w:rsidRPr="00780825" w:rsidRDefault="00F803C0" w:rsidP="00C8114C">
            <w:pPr>
              <w:jc w:val="right"/>
              <w:rPr>
                <w:rFonts w:ascii="Arial" w:hAnsi="Arial" w:cs="Arial"/>
              </w:rPr>
            </w:pPr>
            <w:r>
              <w:rPr>
                <w:rFonts w:ascii="Tahoma" w:hAnsi="Tahoma" w:cs="Tahoma"/>
              </w:rPr>
              <w:t>1.721.760</w:t>
            </w:r>
            <w:r w:rsidRPr="005C74F9">
              <w:rPr>
                <w:rFonts w:ascii="Tahoma" w:hAnsi="Tahoma" w:cs="Tahoma"/>
              </w:rPr>
              <w:t>,00</w:t>
            </w:r>
          </w:p>
        </w:tc>
        <w:tc>
          <w:tcPr>
            <w:tcW w:w="2126" w:type="dxa"/>
            <w:tcBorders>
              <w:top w:val="single" w:sz="4" w:space="0" w:color="auto"/>
              <w:bottom w:val="single" w:sz="4" w:space="0" w:color="auto"/>
              <w:right w:val="single" w:sz="12" w:space="0" w:color="auto"/>
            </w:tcBorders>
            <w:shd w:val="clear" w:color="auto" w:fill="auto"/>
          </w:tcPr>
          <w:p w:rsidR="00924296" w:rsidRPr="00780825" w:rsidRDefault="00F803C0" w:rsidP="00C8114C">
            <w:pPr>
              <w:jc w:val="right"/>
              <w:rPr>
                <w:rFonts w:ascii="Arial" w:hAnsi="Arial" w:cs="Arial"/>
              </w:rPr>
            </w:pPr>
            <w:r>
              <w:rPr>
                <w:rFonts w:ascii="Tahoma" w:hAnsi="Tahoma" w:cs="Tahoma"/>
              </w:rPr>
              <w:t>1.721.760</w:t>
            </w:r>
            <w:r w:rsidRPr="005C74F9">
              <w:rPr>
                <w:rFonts w:ascii="Tahoma" w:hAnsi="Tahoma" w:cs="Tahoma"/>
              </w:rPr>
              <w:t>,00</w:t>
            </w:r>
          </w:p>
        </w:tc>
        <w:tc>
          <w:tcPr>
            <w:tcW w:w="1970" w:type="dxa"/>
            <w:tcBorders>
              <w:top w:val="single" w:sz="4" w:space="0" w:color="auto"/>
              <w:bottom w:val="single" w:sz="4" w:space="0" w:color="auto"/>
              <w:right w:val="single" w:sz="4" w:space="0" w:color="auto"/>
            </w:tcBorders>
          </w:tcPr>
          <w:p w:rsidR="00924296" w:rsidRPr="00780825" w:rsidRDefault="00924296" w:rsidP="00853E84">
            <w:pPr>
              <w:rPr>
                <w:rFonts w:ascii="Arial" w:hAnsi="Arial" w:cs="Arial"/>
              </w:rPr>
            </w:pPr>
          </w:p>
        </w:tc>
        <w:tc>
          <w:tcPr>
            <w:tcW w:w="1857" w:type="dxa"/>
            <w:tcBorders>
              <w:top w:val="single" w:sz="4" w:space="0" w:color="auto"/>
              <w:left w:val="single" w:sz="4" w:space="0" w:color="auto"/>
              <w:bottom w:val="single" w:sz="4" w:space="0" w:color="auto"/>
              <w:right w:val="single" w:sz="12" w:space="0" w:color="auto"/>
            </w:tcBorders>
          </w:tcPr>
          <w:p w:rsidR="00924296" w:rsidRPr="00780825" w:rsidRDefault="00924296" w:rsidP="00853E84">
            <w:pPr>
              <w:rPr>
                <w:rFonts w:ascii="Arial" w:hAnsi="Arial" w:cs="Arial"/>
              </w:rPr>
            </w:pPr>
          </w:p>
        </w:tc>
      </w:tr>
      <w:tr w:rsidR="0005757B" w:rsidRPr="00780825" w:rsidTr="00845D87">
        <w:trPr>
          <w:trHeight w:val="603"/>
          <w:jc w:val="center"/>
        </w:trPr>
        <w:tc>
          <w:tcPr>
            <w:tcW w:w="7088" w:type="dxa"/>
            <w:gridSpan w:val="4"/>
            <w:tcBorders>
              <w:top w:val="single" w:sz="4" w:space="0" w:color="auto"/>
              <w:left w:val="single" w:sz="12" w:space="0" w:color="auto"/>
              <w:bottom w:val="single" w:sz="4"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TOTAL (Numeral)</w:t>
            </w:r>
          </w:p>
        </w:tc>
        <w:tc>
          <w:tcPr>
            <w:tcW w:w="2126" w:type="dxa"/>
            <w:tcBorders>
              <w:top w:val="single" w:sz="4" w:space="0" w:color="auto"/>
              <w:left w:val="single" w:sz="12" w:space="0" w:color="auto"/>
              <w:bottom w:val="single" w:sz="4" w:space="0" w:color="auto"/>
            </w:tcBorders>
            <w:shd w:val="clear" w:color="auto" w:fill="D5DCE4" w:themeFill="text2" w:themeFillTint="33"/>
          </w:tcPr>
          <w:p w:rsidR="00924296" w:rsidRPr="00780825" w:rsidRDefault="00F803C0" w:rsidP="00853E84">
            <w:pPr>
              <w:jc w:val="right"/>
              <w:rPr>
                <w:rFonts w:ascii="Arial" w:hAnsi="Arial" w:cs="Arial"/>
                <w:b/>
              </w:rPr>
            </w:pPr>
            <w:r>
              <w:rPr>
                <w:rFonts w:ascii="Tahoma" w:hAnsi="Tahoma" w:cs="Tahoma"/>
              </w:rPr>
              <w:t>1.721.760</w:t>
            </w:r>
            <w:r w:rsidRPr="005C74F9">
              <w:rPr>
                <w:rFonts w:ascii="Tahoma" w:hAnsi="Tahoma" w:cs="Tahoma"/>
              </w:rPr>
              <w:t>,00</w:t>
            </w:r>
          </w:p>
        </w:tc>
        <w:tc>
          <w:tcPr>
            <w:tcW w:w="1970" w:type="dxa"/>
            <w:tcBorders>
              <w:top w:val="single" w:sz="4" w:space="0" w:color="auto"/>
              <w:left w:val="single" w:sz="12" w:space="0" w:color="auto"/>
              <w:bottom w:val="single" w:sz="4"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TOTAL PROPUESTA ECONÓMICA (Numeral)</w:t>
            </w:r>
          </w:p>
        </w:tc>
        <w:tc>
          <w:tcPr>
            <w:tcW w:w="1857" w:type="dxa"/>
            <w:tcBorders>
              <w:top w:val="single" w:sz="4" w:space="0" w:color="auto"/>
              <w:left w:val="single" w:sz="4" w:space="0" w:color="auto"/>
              <w:bottom w:val="single" w:sz="4" w:space="0" w:color="auto"/>
            </w:tcBorders>
            <w:shd w:val="clear" w:color="auto" w:fill="DEEAF6"/>
          </w:tcPr>
          <w:p w:rsidR="00924296" w:rsidRPr="00780825" w:rsidRDefault="00924296" w:rsidP="00853E84">
            <w:pPr>
              <w:jc w:val="right"/>
              <w:rPr>
                <w:rFonts w:ascii="Arial" w:hAnsi="Arial" w:cs="Arial"/>
                <w:b/>
              </w:rPr>
            </w:pPr>
          </w:p>
        </w:tc>
      </w:tr>
      <w:tr w:rsidR="0005757B" w:rsidRPr="00780825" w:rsidTr="00845D87">
        <w:trPr>
          <w:trHeight w:val="617"/>
          <w:jc w:val="center"/>
        </w:trPr>
        <w:tc>
          <w:tcPr>
            <w:tcW w:w="7088" w:type="dxa"/>
            <w:gridSpan w:val="4"/>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(Literal</w:t>
            </w:r>
          </w:p>
        </w:tc>
        <w:tc>
          <w:tcPr>
            <w:tcW w:w="2126" w:type="dxa"/>
            <w:tcBorders>
              <w:top w:val="single" w:sz="4" w:space="0" w:color="auto"/>
              <w:left w:val="single" w:sz="12" w:space="0" w:color="auto"/>
              <w:bottom w:val="single" w:sz="12" w:space="0" w:color="auto"/>
            </w:tcBorders>
            <w:shd w:val="clear" w:color="auto" w:fill="D5DCE4" w:themeFill="text2" w:themeFillTint="33"/>
          </w:tcPr>
          <w:p w:rsidR="00924296" w:rsidRPr="00F803C0" w:rsidRDefault="00F803C0" w:rsidP="00C01601">
            <w:pPr>
              <w:rPr>
                <w:rFonts w:ascii="Arial" w:hAnsi="Arial" w:cs="Arial"/>
                <w:b/>
              </w:rPr>
            </w:pPr>
            <w:r w:rsidRPr="00F803C0">
              <w:rPr>
                <w:rFonts w:ascii="Tahoma" w:hAnsi="Tahoma" w:cs="Tahoma"/>
                <w:b/>
              </w:rPr>
              <w:t>Un Millón Setecientos Veintiún Mil Setecientos Sesenta 00/100 bolivianos</w:t>
            </w:r>
          </w:p>
        </w:tc>
        <w:tc>
          <w:tcPr>
            <w:tcW w:w="1970" w:type="dxa"/>
            <w:tcBorders>
              <w:top w:val="single" w:sz="4" w:space="0" w:color="auto"/>
              <w:left w:val="single" w:sz="12" w:space="0" w:color="auto"/>
              <w:bottom w:val="single" w:sz="12"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(Literal</w:t>
            </w:r>
          </w:p>
        </w:tc>
        <w:tc>
          <w:tcPr>
            <w:tcW w:w="1857" w:type="dxa"/>
            <w:tcBorders>
              <w:top w:val="single" w:sz="4" w:space="0" w:color="auto"/>
              <w:left w:val="single" w:sz="4" w:space="0" w:color="auto"/>
              <w:bottom w:val="single" w:sz="12" w:space="0" w:color="auto"/>
            </w:tcBorders>
            <w:shd w:val="clear" w:color="auto" w:fill="DEEAF6"/>
          </w:tcPr>
          <w:p w:rsidR="00924296" w:rsidRPr="00780825" w:rsidRDefault="00924296" w:rsidP="00853E84">
            <w:pPr>
              <w:jc w:val="right"/>
              <w:rPr>
                <w:rFonts w:ascii="Arial" w:hAnsi="Arial" w:cs="Arial"/>
                <w:b/>
              </w:rPr>
            </w:pPr>
          </w:p>
        </w:tc>
      </w:tr>
    </w:tbl>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995E96"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C01601" w:rsidP="00C01601">
      <w:pPr>
        <w:tabs>
          <w:tab w:val="left" w:pos="5103"/>
        </w:tabs>
        <w:rPr>
          <w:lang w:val="es-ES_tradnl"/>
        </w:rPr>
      </w:pPr>
      <w:r>
        <w:rPr>
          <w:lang w:val="es-ES_tradnl"/>
        </w:rPr>
        <w:tab/>
      </w: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050692">
      <w:pPr>
        <w:rPr>
          <w:lang w:val="es-ES_tradnl"/>
        </w:rPr>
        <w:sectPr w:rsidR="00050692" w:rsidSect="00C01601">
          <w:pgSz w:w="15842" w:h="12242" w:orient="landscape" w:code="119"/>
          <w:pgMar w:top="1985" w:right="1418" w:bottom="1185" w:left="1134" w:header="709" w:footer="709" w:gutter="0"/>
          <w:pgNumType w:start="1"/>
          <w:cols w:space="708"/>
          <w:titlePg/>
          <w:docGrid w:linePitch="360"/>
        </w:sectPr>
      </w:pPr>
    </w:p>
    <w:p w:rsidR="00050692" w:rsidRPr="00011E7A" w:rsidRDefault="00050692" w:rsidP="00050692">
      <w:pPr>
        <w:jc w:val="center"/>
        <w:rPr>
          <w:rFonts w:cs="Arial"/>
          <w:b/>
          <w:sz w:val="18"/>
          <w:szCs w:val="18"/>
        </w:rPr>
      </w:pPr>
      <w:r w:rsidRPr="00011E7A">
        <w:rPr>
          <w:rFonts w:cs="Arial"/>
          <w:b/>
          <w:sz w:val="18"/>
          <w:szCs w:val="18"/>
        </w:rPr>
        <w:lastRenderedPageBreak/>
        <w:t>FORMULARIO C-1</w:t>
      </w:r>
    </w:p>
    <w:p w:rsidR="00EC32BF" w:rsidRDefault="00050692" w:rsidP="001A7BDF">
      <w:pPr>
        <w:jc w:val="center"/>
        <w:rPr>
          <w:rFonts w:cs="Arial"/>
          <w:b/>
          <w:sz w:val="18"/>
          <w:szCs w:val="18"/>
        </w:rPr>
      </w:pPr>
      <w:r w:rsidRPr="00011E7A">
        <w:rPr>
          <w:rFonts w:cs="Arial"/>
          <w:b/>
          <w:sz w:val="18"/>
          <w:szCs w:val="18"/>
        </w:rPr>
        <w:t>ESPECIFICACIONES TÉCNICAS</w:t>
      </w:r>
    </w:p>
    <w:p w:rsidR="00C858E3" w:rsidRPr="00011E7A" w:rsidRDefault="00C858E3" w:rsidP="001A7BDF">
      <w:pPr>
        <w:jc w:val="center"/>
        <w:rPr>
          <w:rFonts w:cs="Arial"/>
          <w:b/>
          <w:sz w:val="18"/>
          <w:szCs w:val="18"/>
        </w:rPr>
      </w:pPr>
    </w:p>
    <w:tbl>
      <w:tblPr>
        <w:tblpPr w:leftFromText="142" w:rightFromText="142" w:vertAnchor="text" w:horzAnchor="margin" w:tblpXSpec="center" w:tblpY="1"/>
        <w:tblW w:w="963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524"/>
        <w:gridCol w:w="4110"/>
      </w:tblGrid>
      <w:tr w:rsidR="00050692" w:rsidRPr="00011E7A" w:rsidTr="00250D18">
        <w:trPr>
          <w:trHeight w:val="221"/>
        </w:trPr>
        <w:tc>
          <w:tcPr>
            <w:tcW w:w="5524" w:type="dxa"/>
            <w:tcBorders>
              <w:left w:val="single" w:sz="4" w:space="0" w:color="auto"/>
            </w:tcBorders>
            <w:shd w:val="clear" w:color="auto" w:fill="8EAADB" w:themeFill="accent1" w:themeFillTint="99"/>
          </w:tcPr>
          <w:p w:rsidR="00050692" w:rsidRPr="00011E7A" w:rsidRDefault="00050692" w:rsidP="00CA58E5">
            <w:pPr>
              <w:jc w:val="center"/>
              <w:rPr>
                <w:rFonts w:cs="Tahoma"/>
                <w:b/>
                <w:sz w:val="18"/>
                <w:szCs w:val="18"/>
              </w:rPr>
            </w:pPr>
            <w:r w:rsidRPr="00011E7A">
              <w:rPr>
                <w:rFonts w:cs="Tahoma"/>
                <w:b/>
                <w:sz w:val="18"/>
                <w:szCs w:val="18"/>
              </w:rPr>
              <w:t>Para ser llenado por la Entidad convocante</w:t>
            </w:r>
          </w:p>
          <w:p w:rsidR="00050692" w:rsidRPr="00011E7A" w:rsidRDefault="00050692" w:rsidP="00CA58E5">
            <w:pPr>
              <w:jc w:val="center"/>
              <w:rPr>
                <w:rFonts w:cs="Tahoma"/>
                <w:b/>
                <w:sz w:val="18"/>
                <w:szCs w:val="18"/>
              </w:rPr>
            </w:pPr>
            <w:r w:rsidRPr="00011E7A">
              <w:rPr>
                <w:rFonts w:cs="Tahoma"/>
                <w:b/>
                <w:sz w:val="18"/>
                <w:szCs w:val="18"/>
              </w:rPr>
              <w:t>(Llenar las especificaciones técnicas de manera previa a la publicación del Documento de Expresión de Interés)</w:t>
            </w:r>
          </w:p>
        </w:tc>
        <w:tc>
          <w:tcPr>
            <w:tcW w:w="4110" w:type="dxa"/>
            <w:shd w:val="clear" w:color="auto" w:fill="D9E2F3" w:themeFill="accent1" w:themeFillTint="33"/>
            <w:vAlign w:val="center"/>
          </w:tcPr>
          <w:p w:rsidR="00050692" w:rsidRPr="00011E7A" w:rsidRDefault="00050692" w:rsidP="00CA58E5">
            <w:pPr>
              <w:jc w:val="center"/>
              <w:rPr>
                <w:rFonts w:cs="Arial"/>
                <w:b/>
                <w:sz w:val="18"/>
                <w:szCs w:val="18"/>
              </w:rPr>
            </w:pPr>
            <w:r w:rsidRPr="00011E7A">
              <w:rPr>
                <w:rFonts w:cs="Arial"/>
                <w:b/>
                <w:sz w:val="18"/>
                <w:szCs w:val="18"/>
              </w:rPr>
              <w:t>Para ser llenado por el proponente al momento de elaborar su propuesta</w:t>
            </w: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8EAADB" w:themeFill="accent1" w:themeFillTint="99"/>
          </w:tcPr>
          <w:p w:rsidR="00050692" w:rsidRPr="00C858E3" w:rsidRDefault="0000481F" w:rsidP="00CA58E5">
            <w:pPr>
              <w:rPr>
                <w:rFonts w:eastAsia="Calibri"/>
                <w:b/>
                <w:sz w:val="18"/>
                <w:szCs w:val="18"/>
                <w:highlight w:val="yellow"/>
                <w:lang w:eastAsia="en-US"/>
              </w:rPr>
            </w:pPr>
            <w:r>
              <w:rPr>
                <w:rFonts w:cs="Arial"/>
                <w:b/>
                <w:sz w:val="18"/>
                <w:szCs w:val="18"/>
                <w:lang w:val="es-ES_tradnl"/>
              </w:rPr>
              <w:t>MANTENIMIENTO Y REPARACION DE LA UNIDAD GENERADORA MOS20</w:t>
            </w:r>
          </w:p>
        </w:tc>
        <w:tc>
          <w:tcPr>
            <w:tcW w:w="4110" w:type="dxa"/>
            <w:tcBorders>
              <w:bottom w:val="single" w:sz="2" w:space="0" w:color="000000"/>
            </w:tcBorders>
            <w:shd w:val="clear" w:color="auto" w:fill="D9E2F3" w:themeFill="accent1" w:themeFillTint="33"/>
            <w:vAlign w:val="center"/>
          </w:tcPr>
          <w:p w:rsidR="00050692" w:rsidRPr="00011E7A" w:rsidRDefault="00050692" w:rsidP="00CA58E5">
            <w:pPr>
              <w:jc w:val="center"/>
              <w:rPr>
                <w:rFonts w:cs="Arial"/>
                <w:b/>
                <w:sz w:val="18"/>
                <w:szCs w:val="18"/>
              </w:rPr>
            </w:pPr>
            <w:r w:rsidRPr="00011E7A">
              <w:rPr>
                <w:rFonts w:cs="Arial"/>
                <w:b/>
                <w:sz w:val="18"/>
                <w:szCs w:val="18"/>
              </w:rPr>
              <w:t>Característica Propuesta (**)</w:t>
            </w: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524" w:type="dxa"/>
            <w:shd w:val="clear" w:color="auto" w:fill="D9E2F3" w:themeFill="accent1" w:themeFillTint="33"/>
          </w:tcPr>
          <w:p w:rsidR="00050692" w:rsidRPr="00011E7A" w:rsidRDefault="00050692" w:rsidP="00CA58E5">
            <w:pPr>
              <w:contextualSpacing/>
              <w:rPr>
                <w:rFonts w:cs="Tahoma"/>
                <w:b/>
                <w:sz w:val="18"/>
                <w:szCs w:val="18"/>
              </w:rPr>
            </w:pPr>
            <w:r w:rsidRPr="00011E7A">
              <w:rPr>
                <w:rFonts w:cs="Tahoma"/>
                <w:b/>
                <w:sz w:val="18"/>
                <w:szCs w:val="18"/>
              </w:rPr>
              <w:t xml:space="preserve"> LUGAR DE TRABAJO</w:t>
            </w:r>
          </w:p>
        </w:tc>
        <w:tc>
          <w:tcPr>
            <w:tcW w:w="4110" w:type="dxa"/>
            <w:shd w:val="clear" w:color="auto" w:fill="D9E2F3" w:themeFill="accent1" w:themeFillTint="33"/>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1428FC" w:rsidRPr="00130AD9" w:rsidRDefault="001428FC" w:rsidP="001428FC">
            <w:pPr>
              <w:jc w:val="both"/>
              <w:rPr>
                <w:rFonts w:ascii="Tahoma" w:hAnsi="Tahoma" w:cs="Tahoma"/>
                <w:sz w:val="20"/>
                <w:szCs w:val="20"/>
                <w:lang w:val="es-ES"/>
              </w:rPr>
            </w:pPr>
            <w:r>
              <w:rPr>
                <w:rFonts w:ascii="Tahoma" w:hAnsi="Tahoma" w:cs="Tahoma"/>
                <w:sz w:val="20"/>
                <w:szCs w:val="20"/>
              </w:rPr>
              <w:t>El servicio se realizará en l</w:t>
            </w:r>
            <w:r w:rsidRPr="00130AD9">
              <w:rPr>
                <w:rFonts w:ascii="Tahoma" w:hAnsi="Tahoma" w:cs="Tahoma"/>
                <w:sz w:val="20"/>
                <w:szCs w:val="20"/>
              </w:rPr>
              <w:t xml:space="preserve">a ciudad de Trinidad, departamento Beni. Planta Termoeléctrica </w:t>
            </w:r>
            <w:proofErr w:type="spellStart"/>
            <w:r w:rsidRPr="00130AD9">
              <w:rPr>
                <w:rFonts w:ascii="Tahoma" w:hAnsi="Tahoma" w:cs="Tahoma"/>
                <w:sz w:val="20"/>
                <w:szCs w:val="20"/>
              </w:rPr>
              <w:t>Moxos</w:t>
            </w:r>
            <w:proofErr w:type="spellEnd"/>
            <w:r w:rsidRPr="00130AD9">
              <w:rPr>
                <w:rFonts w:ascii="Tahoma" w:hAnsi="Tahoma" w:cs="Tahoma"/>
                <w:sz w:val="20"/>
                <w:szCs w:val="20"/>
              </w:rPr>
              <w:t>.</w:t>
            </w:r>
          </w:p>
          <w:p w:rsidR="00050692" w:rsidRPr="00011E7A" w:rsidRDefault="00050692" w:rsidP="00CA58E5">
            <w:pPr>
              <w:autoSpaceDE w:val="0"/>
              <w:autoSpaceDN w:val="0"/>
              <w:adjustRightInd w:val="0"/>
              <w:jc w:val="both"/>
              <w:rPr>
                <w:rFonts w:cs="Tahoma"/>
                <w:color w:val="111212"/>
                <w:sz w:val="18"/>
                <w:szCs w:val="18"/>
                <w:lang w:eastAsia="es-BO"/>
              </w:rPr>
            </w:pPr>
          </w:p>
        </w:tc>
        <w:tc>
          <w:tcPr>
            <w:tcW w:w="4110" w:type="dxa"/>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524" w:type="dxa"/>
            <w:shd w:val="clear" w:color="auto" w:fill="D9E2F3" w:themeFill="accent1" w:themeFillTint="33"/>
          </w:tcPr>
          <w:p w:rsidR="00050692" w:rsidRPr="00011E7A" w:rsidRDefault="00050692" w:rsidP="000A0AC2">
            <w:pPr>
              <w:contextualSpacing/>
              <w:rPr>
                <w:b/>
                <w:sz w:val="18"/>
                <w:szCs w:val="18"/>
                <w:lang w:eastAsia="x-none"/>
              </w:rPr>
            </w:pPr>
            <w:r w:rsidRPr="00011E7A">
              <w:rPr>
                <w:b/>
                <w:sz w:val="18"/>
                <w:szCs w:val="18"/>
                <w:lang w:eastAsia="x-none"/>
              </w:rPr>
              <w:t xml:space="preserve">ALCANCE DEL </w:t>
            </w:r>
            <w:r w:rsidR="000A0AC2">
              <w:rPr>
                <w:b/>
                <w:sz w:val="18"/>
                <w:szCs w:val="18"/>
                <w:lang w:eastAsia="x-none"/>
              </w:rPr>
              <w:t>SERVICIO</w:t>
            </w: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9B7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1"/>
        </w:trPr>
        <w:tc>
          <w:tcPr>
            <w:tcW w:w="5524" w:type="dxa"/>
          </w:tcPr>
          <w:p w:rsidR="009B729E" w:rsidRDefault="009B729E" w:rsidP="009B729E">
            <w:pPr>
              <w:autoSpaceDE w:val="0"/>
              <w:autoSpaceDN w:val="0"/>
              <w:adjustRightInd w:val="0"/>
              <w:ind w:left="426"/>
              <w:jc w:val="both"/>
              <w:rPr>
                <w:rFonts w:ascii="Tahoma" w:hAnsi="Tahoma" w:cs="Tahoma"/>
                <w:sz w:val="20"/>
                <w:szCs w:val="20"/>
              </w:rPr>
            </w:pPr>
            <w:r w:rsidRPr="005F2203">
              <w:rPr>
                <w:rFonts w:ascii="Tahoma" w:hAnsi="Tahoma" w:cs="Tahoma"/>
                <w:sz w:val="20"/>
                <w:szCs w:val="20"/>
              </w:rPr>
              <w:t>El alcance de trabajo es el siguiente:</w:t>
            </w:r>
          </w:p>
          <w:p w:rsidR="009B729E" w:rsidRPr="00F6528A" w:rsidRDefault="009B729E" w:rsidP="009B729E">
            <w:pPr>
              <w:pStyle w:val="Prrafodelista"/>
              <w:keepNext/>
              <w:numPr>
                <w:ilvl w:val="0"/>
                <w:numId w:val="44"/>
              </w:numPr>
              <w:contextualSpacing/>
              <w:outlineLvl w:val="1"/>
              <w:rPr>
                <w:rFonts w:ascii="Tahoma" w:hAnsi="Tahoma" w:cs="Tahoma"/>
                <w:b/>
                <w:bCs/>
                <w:lang w:val="es-ES_tradnl" w:eastAsia="es-ES"/>
              </w:rPr>
            </w:pPr>
            <w:r w:rsidRPr="00F6528A">
              <w:rPr>
                <w:rFonts w:ascii="Tahoma" w:hAnsi="Tahoma" w:cs="Tahoma"/>
                <w:b/>
                <w:bCs/>
                <w:lang w:val="es-ES_tradnl" w:eastAsia="es-ES"/>
              </w:rPr>
              <w:t>Limpieza general del grupo</w:t>
            </w:r>
          </w:p>
          <w:p w:rsidR="009B729E" w:rsidRPr="00F6528A" w:rsidRDefault="009B729E" w:rsidP="009B729E">
            <w:pPr>
              <w:ind w:left="720"/>
              <w:contextualSpacing/>
              <w:rPr>
                <w:rFonts w:ascii="Tahoma" w:hAnsi="Tahoma" w:cs="Tahoma"/>
                <w:sz w:val="20"/>
                <w:szCs w:val="20"/>
              </w:rPr>
            </w:pPr>
          </w:p>
          <w:p w:rsidR="009B729E" w:rsidRPr="00F6528A" w:rsidRDefault="009B729E" w:rsidP="009B729E">
            <w:pPr>
              <w:numPr>
                <w:ilvl w:val="0"/>
                <w:numId w:val="39"/>
              </w:numPr>
              <w:spacing w:after="200" w:line="276" w:lineRule="auto"/>
              <w:contextualSpacing/>
              <w:rPr>
                <w:rFonts w:ascii="Tahoma" w:hAnsi="Tahoma" w:cs="Tahoma"/>
                <w:sz w:val="20"/>
                <w:szCs w:val="20"/>
              </w:rPr>
            </w:pPr>
            <w:r w:rsidRPr="00F6528A">
              <w:rPr>
                <w:rFonts w:ascii="Tahoma" w:hAnsi="Tahoma" w:cs="Tahoma"/>
                <w:sz w:val="20"/>
                <w:szCs w:val="20"/>
              </w:rPr>
              <w:t>Drenado de los fluidos del motor (aceite, refrigerante)</w:t>
            </w:r>
          </w:p>
          <w:p w:rsidR="009B729E" w:rsidRPr="00F6528A" w:rsidRDefault="009B729E" w:rsidP="009B729E">
            <w:pPr>
              <w:numPr>
                <w:ilvl w:val="0"/>
                <w:numId w:val="39"/>
              </w:numPr>
              <w:spacing w:after="200" w:line="276" w:lineRule="auto"/>
              <w:contextualSpacing/>
              <w:rPr>
                <w:rFonts w:ascii="Tahoma" w:hAnsi="Tahoma" w:cs="Tahoma"/>
                <w:sz w:val="20"/>
                <w:szCs w:val="20"/>
              </w:rPr>
            </w:pPr>
            <w:r w:rsidRPr="00F6528A">
              <w:rPr>
                <w:rFonts w:ascii="Tahoma" w:hAnsi="Tahoma" w:cs="Tahoma"/>
                <w:sz w:val="20"/>
                <w:szCs w:val="20"/>
              </w:rPr>
              <w:t xml:space="preserve">Limpieza y desengrasado externo del grupo electrógeno con limpiador industrial, agua y aire comprimido </w:t>
            </w:r>
          </w:p>
          <w:p w:rsidR="009B729E" w:rsidRPr="00F6528A" w:rsidRDefault="009B729E" w:rsidP="009B729E">
            <w:pPr>
              <w:numPr>
                <w:ilvl w:val="0"/>
                <w:numId w:val="39"/>
              </w:numPr>
              <w:spacing w:after="200" w:line="276" w:lineRule="auto"/>
              <w:contextualSpacing/>
              <w:rPr>
                <w:rFonts w:ascii="Tahoma" w:hAnsi="Tahoma" w:cs="Tahoma"/>
                <w:sz w:val="20"/>
                <w:szCs w:val="20"/>
              </w:rPr>
            </w:pPr>
            <w:r w:rsidRPr="00F6528A">
              <w:rPr>
                <w:rFonts w:ascii="Tahoma" w:hAnsi="Tahoma" w:cs="Tahoma"/>
                <w:sz w:val="20"/>
                <w:szCs w:val="20"/>
              </w:rPr>
              <w:t>Limpieza interna del sistema de refrigeración con desincrustante químico</w:t>
            </w:r>
          </w:p>
          <w:p w:rsidR="009B729E" w:rsidRPr="00F6528A" w:rsidRDefault="009B729E" w:rsidP="009B729E">
            <w:pPr>
              <w:jc w:val="both"/>
              <w:rPr>
                <w:rFonts w:ascii="Tahoma" w:hAnsi="Tahoma" w:cs="Tahoma"/>
                <w:b/>
                <w:bCs/>
                <w:sz w:val="20"/>
                <w:szCs w:val="20"/>
              </w:rPr>
            </w:pPr>
            <w:r w:rsidRPr="00F6528A">
              <w:rPr>
                <w:rFonts w:ascii="Tahoma" w:hAnsi="Tahoma" w:cs="Tahoma"/>
                <w:sz w:val="20"/>
                <w:szCs w:val="20"/>
              </w:rPr>
              <w:t xml:space="preserve"> </w:t>
            </w:r>
          </w:p>
          <w:p w:rsidR="009B729E" w:rsidRPr="00F6528A" w:rsidRDefault="009B729E" w:rsidP="009B729E">
            <w:pPr>
              <w:pStyle w:val="Prrafodelista"/>
              <w:keepNext/>
              <w:numPr>
                <w:ilvl w:val="0"/>
                <w:numId w:val="44"/>
              </w:numPr>
              <w:contextualSpacing/>
              <w:outlineLvl w:val="1"/>
              <w:rPr>
                <w:rFonts w:ascii="Tahoma" w:hAnsi="Tahoma" w:cs="Tahoma"/>
                <w:b/>
                <w:bCs/>
                <w:lang w:val="es-ES_tradnl" w:eastAsia="es-ES"/>
              </w:rPr>
            </w:pPr>
            <w:r w:rsidRPr="00F6528A">
              <w:rPr>
                <w:rFonts w:ascii="Tahoma" w:hAnsi="Tahoma" w:cs="Tahoma"/>
                <w:b/>
                <w:bCs/>
                <w:lang w:val="es-ES_tradnl" w:eastAsia="es-ES"/>
              </w:rPr>
              <w:t>Desmontaje de componentes periféricos y sistemas auxiliares</w:t>
            </w:r>
          </w:p>
          <w:p w:rsidR="009B729E" w:rsidRPr="00F6528A" w:rsidRDefault="009B729E" w:rsidP="009B729E">
            <w:pPr>
              <w:ind w:left="720"/>
              <w:contextualSpacing/>
              <w:rPr>
                <w:rFonts w:ascii="Tahoma" w:hAnsi="Tahoma" w:cs="Tahoma"/>
                <w:sz w:val="20"/>
                <w:szCs w:val="20"/>
                <w:lang w:val="es-ES_tradnl"/>
              </w:rPr>
            </w:pPr>
          </w:p>
          <w:p w:rsidR="009B729E" w:rsidRPr="00F6528A" w:rsidRDefault="009B729E" w:rsidP="009B729E">
            <w:pPr>
              <w:numPr>
                <w:ilvl w:val="0"/>
                <w:numId w:val="39"/>
              </w:numPr>
              <w:spacing w:after="200" w:line="276" w:lineRule="auto"/>
              <w:contextualSpacing/>
              <w:rPr>
                <w:rFonts w:ascii="Tahoma" w:hAnsi="Tahoma" w:cs="Tahoma"/>
                <w:sz w:val="20"/>
                <w:szCs w:val="20"/>
              </w:rPr>
            </w:pPr>
            <w:r w:rsidRPr="00F6528A">
              <w:rPr>
                <w:rFonts w:ascii="Tahoma" w:hAnsi="Tahoma" w:cs="Tahoma"/>
                <w:sz w:val="20"/>
                <w:szCs w:val="20"/>
              </w:rPr>
              <w:t xml:space="preserve">Desmontaje de </w:t>
            </w:r>
            <w:r>
              <w:rPr>
                <w:rFonts w:ascii="Tahoma" w:hAnsi="Tahoma" w:cs="Tahoma"/>
                <w:sz w:val="20"/>
                <w:szCs w:val="20"/>
              </w:rPr>
              <w:t xml:space="preserve">equipos </w:t>
            </w:r>
            <w:r w:rsidRPr="00F6528A">
              <w:rPr>
                <w:rFonts w:ascii="Tahoma" w:hAnsi="Tahoma" w:cs="Tahoma"/>
                <w:sz w:val="20"/>
                <w:szCs w:val="20"/>
              </w:rPr>
              <w:t xml:space="preserve">periféricos: turbocompresor, bomba de agua, bomba auxiliar, alternador, bomba de </w:t>
            </w:r>
            <w:proofErr w:type="spellStart"/>
            <w:r w:rsidRPr="00F6528A">
              <w:rPr>
                <w:rFonts w:ascii="Tahoma" w:hAnsi="Tahoma" w:cs="Tahoma"/>
                <w:sz w:val="20"/>
                <w:szCs w:val="20"/>
              </w:rPr>
              <w:t>prelubricación</w:t>
            </w:r>
            <w:proofErr w:type="spellEnd"/>
            <w:r w:rsidRPr="00F6528A">
              <w:rPr>
                <w:rFonts w:ascii="Tahoma" w:hAnsi="Tahoma" w:cs="Tahoma"/>
                <w:sz w:val="20"/>
                <w:szCs w:val="20"/>
              </w:rPr>
              <w:t xml:space="preserve">, respiradero del cárter, etc. </w:t>
            </w:r>
          </w:p>
          <w:p w:rsidR="009B729E" w:rsidRPr="00F6528A" w:rsidRDefault="009B729E" w:rsidP="009B729E">
            <w:pPr>
              <w:numPr>
                <w:ilvl w:val="0"/>
                <w:numId w:val="39"/>
              </w:numPr>
              <w:spacing w:after="200" w:line="276" w:lineRule="auto"/>
              <w:contextualSpacing/>
              <w:rPr>
                <w:rFonts w:ascii="Tahoma" w:hAnsi="Tahoma" w:cs="Tahoma"/>
                <w:sz w:val="20"/>
                <w:szCs w:val="20"/>
              </w:rPr>
            </w:pPr>
            <w:r w:rsidRPr="00F6528A">
              <w:rPr>
                <w:rFonts w:ascii="Tahoma" w:hAnsi="Tahoma" w:cs="Tahoma"/>
                <w:sz w:val="20"/>
                <w:szCs w:val="20"/>
              </w:rPr>
              <w:t xml:space="preserve">Desarmado de los </w:t>
            </w:r>
            <w:r>
              <w:rPr>
                <w:rFonts w:ascii="Tahoma" w:hAnsi="Tahoma" w:cs="Tahoma"/>
                <w:sz w:val="20"/>
                <w:szCs w:val="20"/>
              </w:rPr>
              <w:t xml:space="preserve">equipos </w:t>
            </w:r>
            <w:r w:rsidRPr="00F6528A">
              <w:rPr>
                <w:rFonts w:ascii="Tahoma" w:hAnsi="Tahoma" w:cs="Tahoma"/>
                <w:sz w:val="20"/>
                <w:szCs w:val="20"/>
              </w:rPr>
              <w:t>periféricos</w:t>
            </w:r>
            <w:r>
              <w:rPr>
                <w:rFonts w:ascii="Tahoma" w:hAnsi="Tahoma" w:cs="Tahoma"/>
                <w:sz w:val="20"/>
                <w:szCs w:val="20"/>
              </w:rPr>
              <w:t xml:space="preserve"> y </w:t>
            </w:r>
            <w:r w:rsidRPr="00F6528A">
              <w:rPr>
                <w:rFonts w:ascii="Tahoma" w:hAnsi="Tahoma" w:cs="Tahoma"/>
                <w:sz w:val="20"/>
                <w:szCs w:val="20"/>
              </w:rPr>
              <w:t>limpi</w:t>
            </w:r>
            <w:r>
              <w:rPr>
                <w:rFonts w:ascii="Tahoma" w:hAnsi="Tahoma" w:cs="Tahoma"/>
                <w:sz w:val="20"/>
                <w:szCs w:val="20"/>
              </w:rPr>
              <w:t>eza de sus compo</w:t>
            </w:r>
            <w:r w:rsidRPr="00F6528A">
              <w:rPr>
                <w:rFonts w:ascii="Tahoma" w:hAnsi="Tahoma" w:cs="Tahoma"/>
                <w:sz w:val="20"/>
                <w:szCs w:val="20"/>
              </w:rPr>
              <w:t>nentes.</w:t>
            </w:r>
          </w:p>
          <w:p w:rsidR="009B729E" w:rsidRPr="00F6528A" w:rsidRDefault="009B729E" w:rsidP="009B729E">
            <w:pPr>
              <w:rPr>
                <w:rFonts w:ascii="Tahoma" w:hAnsi="Tahoma" w:cs="Tahoma"/>
                <w:sz w:val="20"/>
                <w:szCs w:val="20"/>
              </w:rPr>
            </w:pPr>
          </w:p>
          <w:p w:rsidR="009B729E" w:rsidRPr="00F6528A" w:rsidRDefault="009B729E" w:rsidP="009B729E">
            <w:pPr>
              <w:pStyle w:val="Prrafodelista"/>
              <w:keepNext/>
              <w:numPr>
                <w:ilvl w:val="0"/>
                <w:numId w:val="44"/>
              </w:numPr>
              <w:contextualSpacing/>
              <w:outlineLvl w:val="1"/>
              <w:rPr>
                <w:rFonts w:ascii="Tahoma" w:hAnsi="Tahoma" w:cs="Tahoma"/>
                <w:b/>
                <w:bCs/>
                <w:lang w:val="es-ES_tradnl" w:eastAsia="es-ES"/>
              </w:rPr>
            </w:pPr>
            <w:r w:rsidRPr="00F6528A">
              <w:rPr>
                <w:rFonts w:ascii="Tahoma" w:hAnsi="Tahoma" w:cs="Tahoma"/>
                <w:b/>
                <w:bCs/>
                <w:lang w:val="es-ES_tradnl" w:eastAsia="es-ES"/>
              </w:rPr>
              <w:t>Limpieza, inspección, reparación del radiador</w:t>
            </w:r>
          </w:p>
          <w:p w:rsidR="009B729E" w:rsidRPr="00F6528A" w:rsidRDefault="009B729E" w:rsidP="009B729E">
            <w:pPr>
              <w:tabs>
                <w:tab w:val="left" w:pos="4356"/>
              </w:tabs>
              <w:ind w:left="709" w:right="335"/>
              <w:contextualSpacing/>
              <w:jc w:val="both"/>
              <w:rPr>
                <w:rFonts w:ascii="Tahoma" w:hAnsi="Tahoma" w:cs="Tahoma"/>
                <w:sz w:val="20"/>
                <w:szCs w:val="20"/>
              </w:rPr>
            </w:pPr>
            <w:r w:rsidRPr="00F6528A">
              <w:rPr>
                <w:rFonts w:ascii="Tahoma" w:hAnsi="Tahoma" w:cs="Tahoma"/>
                <w:sz w:val="20"/>
                <w:szCs w:val="20"/>
              </w:rPr>
              <w:tab/>
            </w:r>
          </w:p>
          <w:p w:rsidR="009B729E" w:rsidRPr="00F6528A" w:rsidRDefault="009B729E" w:rsidP="009B729E">
            <w:pPr>
              <w:numPr>
                <w:ilvl w:val="0"/>
                <w:numId w:val="42"/>
              </w:numPr>
              <w:spacing w:after="200" w:line="276" w:lineRule="auto"/>
              <w:ind w:left="1134" w:right="335" w:hanging="425"/>
              <w:contextualSpacing/>
              <w:jc w:val="both"/>
              <w:rPr>
                <w:rFonts w:ascii="Tahoma" w:hAnsi="Tahoma" w:cs="Tahoma"/>
                <w:sz w:val="20"/>
                <w:szCs w:val="20"/>
              </w:rPr>
            </w:pPr>
            <w:r w:rsidRPr="00F6528A">
              <w:rPr>
                <w:rFonts w:ascii="Tahoma" w:hAnsi="Tahoma" w:cs="Tahoma"/>
                <w:sz w:val="20"/>
                <w:szCs w:val="20"/>
              </w:rPr>
              <w:t>Limpieza externa del</w:t>
            </w:r>
            <w:r>
              <w:rPr>
                <w:rFonts w:ascii="Tahoma" w:hAnsi="Tahoma" w:cs="Tahoma"/>
                <w:sz w:val="20"/>
                <w:szCs w:val="20"/>
              </w:rPr>
              <w:t xml:space="preserve"> radiador</w:t>
            </w:r>
            <w:r w:rsidRPr="00F6528A">
              <w:rPr>
                <w:rFonts w:ascii="Tahoma" w:hAnsi="Tahoma" w:cs="Tahoma"/>
                <w:sz w:val="20"/>
                <w:szCs w:val="20"/>
              </w:rPr>
              <w:t>.</w:t>
            </w:r>
          </w:p>
          <w:p w:rsidR="009B729E" w:rsidRPr="00F6528A" w:rsidRDefault="009B729E" w:rsidP="009B729E">
            <w:pPr>
              <w:numPr>
                <w:ilvl w:val="0"/>
                <w:numId w:val="42"/>
              </w:numPr>
              <w:spacing w:after="200" w:line="276" w:lineRule="auto"/>
              <w:ind w:left="1134" w:right="335" w:hanging="425"/>
              <w:contextualSpacing/>
              <w:jc w:val="both"/>
              <w:rPr>
                <w:rFonts w:ascii="Tahoma" w:hAnsi="Tahoma" w:cs="Tahoma"/>
                <w:sz w:val="20"/>
                <w:szCs w:val="20"/>
              </w:rPr>
            </w:pPr>
            <w:r w:rsidRPr="00F6528A">
              <w:rPr>
                <w:rFonts w:ascii="Tahoma" w:hAnsi="Tahoma" w:cs="Tahoma"/>
                <w:sz w:val="20"/>
                <w:szCs w:val="20"/>
              </w:rPr>
              <w:t xml:space="preserve">Inspección y </w:t>
            </w:r>
            <w:r>
              <w:rPr>
                <w:rFonts w:ascii="Tahoma" w:hAnsi="Tahoma" w:cs="Tahoma"/>
                <w:sz w:val="20"/>
                <w:szCs w:val="20"/>
              </w:rPr>
              <w:t>c</w:t>
            </w:r>
            <w:r w:rsidRPr="00F6528A">
              <w:rPr>
                <w:rFonts w:ascii="Tahoma" w:hAnsi="Tahoma" w:cs="Tahoma"/>
                <w:sz w:val="20"/>
                <w:szCs w:val="20"/>
              </w:rPr>
              <w:t>ardado de aletas del radiador de ser necesario.</w:t>
            </w:r>
          </w:p>
          <w:p w:rsidR="009B729E" w:rsidRPr="00F6528A" w:rsidRDefault="009B729E" w:rsidP="009B729E">
            <w:pPr>
              <w:numPr>
                <w:ilvl w:val="0"/>
                <w:numId w:val="42"/>
              </w:numPr>
              <w:spacing w:after="200" w:line="276" w:lineRule="auto"/>
              <w:ind w:left="1134" w:right="335" w:hanging="425"/>
              <w:contextualSpacing/>
              <w:jc w:val="both"/>
              <w:rPr>
                <w:rFonts w:ascii="Tahoma" w:hAnsi="Tahoma" w:cs="Tahoma"/>
                <w:sz w:val="20"/>
                <w:szCs w:val="20"/>
              </w:rPr>
            </w:pPr>
            <w:r w:rsidRPr="00F6528A">
              <w:rPr>
                <w:rFonts w:ascii="Tahoma" w:hAnsi="Tahoma" w:cs="Tahoma"/>
                <w:sz w:val="20"/>
                <w:szCs w:val="20"/>
              </w:rPr>
              <w:t>Inspección del estado de: soldaduras, soportes de montaje, tuberías, conexiones, abrazaderas y sellos.</w:t>
            </w:r>
          </w:p>
          <w:p w:rsidR="009B729E" w:rsidRPr="00F6528A" w:rsidRDefault="009B729E" w:rsidP="009B729E">
            <w:pPr>
              <w:numPr>
                <w:ilvl w:val="0"/>
                <w:numId w:val="42"/>
              </w:numPr>
              <w:spacing w:after="200" w:line="276" w:lineRule="auto"/>
              <w:ind w:left="1134" w:right="335" w:hanging="425"/>
              <w:contextualSpacing/>
              <w:jc w:val="both"/>
              <w:rPr>
                <w:rFonts w:ascii="Tahoma" w:hAnsi="Tahoma" w:cs="Tahoma"/>
                <w:sz w:val="20"/>
                <w:szCs w:val="20"/>
              </w:rPr>
            </w:pPr>
            <w:r w:rsidRPr="00F6528A">
              <w:rPr>
                <w:rFonts w:ascii="Tahoma" w:hAnsi="Tahoma" w:cs="Tahoma"/>
                <w:sz w:val="20"/>
                <w:szCs w:val="20"/>
              </w:rPr>
              <w:t>Pruebas de estanqueidad</w:t>
            </w:r>
            <w:r>
              <w:rPr>
                <w:rFonts w:ascii="Tahoma" w:hAnsi="Tahoma" w:cs="Tahoma"/>
                <w:sz w:val="20"/>
                <w:szCs w:val="20"/>
              </w:rPr>
              <w:t xml:space="preserve"> y verificación de</w:t>
            </w:r>
            <w:r w:rsidRPr="00F6528A">
              <w:rPr>
                <w:rFonts w:ascii="Tahoma" w:hAnsi="Tahoma" w:cs="Tahoma"/>
                <w:sz w:val="20"/>
                <w:szCs w:val="20"/>
              </w:rPr>
              <w:t xml:space="preserve"> fisuras y/o fugas de agua.</w:t>
            </w:r>
          </w:p>
          <w:p w:rsidR="009B729E" w:rsidRPr="00F6528A" w:rsidRDefault="009B729E" w:rsidP="009B729E">
            <w:pPr>
              <w:pStyle w:val="Prrafodelista"/>
              <w:numPr>
                <w:ilvl w:val="0"/>
                <w:numId w:val="44"/>
              </w:numPr>
              <w:spacing w:after="200" w:line="276" w:lineRule="auto"/>
              <w:contextualSpacing/>
              <w:rPr>
                <w:rFonts w:ascii="Tahoma" w:hAnsi="Tahoma" w:cs="Tahoma"/>
                <w:b/>
                <w:bCs/>
                <w:lang w:val="es-ES_tradnl" w:eastAsia="es-ES"/>
              </w:rPr>
            </w:pPr>
            <w:r w:rsidRPr="00F6528A">
              <w:rPr>
                <w:rFonts w:ascii="Tahoma" w:hAnsi="Tahoma" w:cs="Tahoma"/>
                <w:b/>
                <w:bCs/>
                <w:lang w:val="es-ES_tradnl" w:eastAsia="es-ES"/>
              </w:rPr>
              <w:t>Desarmado y limpieza de componentes y piezas del motor</w:t>
            </w:r>
          </w:p>
          <w:p w:rsidR="009B729E" w:rsidRDefault="009B729E" w:rsidP="009B729E">
            <w:pPr>
              <w:ind w:left="426"/>
              <w:rPr>
                <w:rFonts w:ascii="Tahoma" w:hAnsi="Tahoma" w:cs="Tahoma"/>
                <w:sz w:val="20"/>
                <w:szCs w:val="20"/>
              </w:rPr>
            </w:pPr>
            <w:r w:rsidRPr="00F6528A">
              <w:rPr>
                <w:rFonts w:ascii="Tahoma" w:hAnsi="Tahoma" w:cs="Tahoma"/>
                <w:sz w:val="20"/>
                <w:szCs w:val="20"/>
              </w:rPr>
              <w:lastRenderedPageBreak/>
              <w:t xml:space="preserve">Desarmado de piezas y componentes </w:t>
            </w:r>
            <w:r>
              <w:rPr>
                <w:rFonts w:ascii="Tahoma" w:hAnsi="Tahoma" w:cs="Tahoma"/>
                <w:sz w:val="20"/>
                <w:szCs w:val="20"/>
              </w:rPr>
              <w:t>del</w:t>
            </w:r>
            <w:r w:rsidRPr="00F6528A">
              <w:rPr>
                <w:rFonts w:ascii="Tahoma" w:hAnsi="Tahoma" w:cs="Tahoma"/>
                <w:sz w:val="20"/>
                <w:szCs w:val="20"/>
              </w:rPr>
              <w:t xml:space="preserve"> motor</w:t>
            </w:r>
            <w:r>
              <w:rPr>
                <w:rFonts w:ascii="Tahoma" w:hAnsi="Tahoma" w:cs="Tahoma"/>
                <w:sz w:val="20"/>
                <w:szCs w:val="20"/>
              </w:rPr>
              <w:t xml:space="preserve"> de acuerdo</w:t>
            </w:r>
            <w:r w:rsidRPr="00F6528A">
              <w:rPr>
                <w:rFonts w:ascii="Tahoma" w:hAnsi="Tahoma" w:cs="Tahoma"/>
                <w:sz w:val="20"/>
                <w:szCs w:val="20"/>
              </w:rPr>
              <w:t xml:space="preserve"> a metodología </w:t>
            </w:r>
            <w:r>
              <w:rPr>
                <w:rFonts w:ascii="Tahoma" w:hAnsi="Tahoma" w:cs="Tahoma"/>
                <w:sz w:val="20"/>
                <w:szCs w:val="20"/>
              </w:rPr>
              <w:t xml:space="preserve">recomendada por </w:t>
            </w:r>
            <w:r w:rsidRPr="00F6528A">
              <w:rPr>
                <w:rFonts w:ascii="Tahoma" w:hAnsi="Tahoma" w:cs="Tahoma"/>
                <w:sz w:val="20"/>
                <w:szCs w:val="20"/>
              </w:rPr>
              <w:t>el fabricante.</w:t>
            </w:r>
          </w:p>
          <w:p w:rsidR="009B729E" w:rsidRPr="007B6234" w:rsidRDefault="009B729E" w:rsidP="009B729E">
            <w:pPr>
              <w:ind w:left="426"/>
              <w:rPr>
                <w:rFonts w:ascii="Tahoma" w:hAnsi="Tahoma" w:cs="Tahoma"/>
                <w:b/>
                <w:bCs/>
                <w:sz w:val="20"/>
                <w:szCs w:val="20"/>
              </w:rPr>
            </w:pPr>
            <w:r w:rsidRPr="007B6234">
              <w:rPr>
                <w:rFonts w:ascii="Tahoma" w:hAnsi="Tahoma" w:cs="Tahoma"/>
                <w:b/>
                <w:bCs/>
                <w:sz w:val="20"/>
                <w:szCs w:val="20"/>
              </w:rPr>
              <w:t>Cabe señalar que debe incluir la evaluación de estado de camisas, conjunto pistón biela y ejes de levas adicionales al TOP END II.</w:t>
            </w:r>
          </w:p>
          <w:p w:rsidR="009B729E" w:rsidRPr="00F6528A" w:rsidRDefault="009B729E" w:rsidP="009B729E">
            <w:pPr>
              <w:ind w:left="426"/>
              <w:rPr>
                <w:rFonts w:ascii="Tahoma" w:hAnsi="Tahoma" w:cs="Tahoma"/>
                <w:sz w:val="20"/>
                <w:szCs w:val="20"/>
              </w:rPr>
            </w:pPr>
            <w:r w:rsidRPr="00F6528A">
              <w:rPr>
                <w:rFonts w:ascii="Tahoma" w:hAnsi="Tahoma" w:cs="Tahoma"/>
                <w:sz w:val="20"/>
                <w:szCs w:val="20"/>
              </w:rPr>
              <w:t xml:space="preserve">Limpieza con </w:t>
            </w:r>
            <w:r>
              <w:rPr>
                <w:rFonts w:ascii="Tahoma" w:hAnsi="Tahoma" w:cs="Tahoma"/>
                <w:sz w:val="20"/>
                <w:szCs w:val="20"/>
              </w:rPr>
              <w:t xml:space="preserve">detergentes o limpiadores </w:t>
            </w:r>
            <w:r w:rsidRPr="00F6528A">
              <w:rPr>
                <w:rFonts w:ascii="Tahoma" w:hAnsi="Tahoma" w:cs="Tahoma"/>
                <w:sz w:val="20"/>
                <w:szCs w:val="20"/>
              </w:rPr>
              <w:t>adecuado</w:t>
            </w:r>
            <w:r>
              <w:rPr>
                <w:rFonts w:ascii="Tahoma" w:hAnsi="Tahoma" w:cs="Tahoma"/>
                <w:sz w:val="20"/>
                <w:szCs w:val="20"/>
              </w:rPr>
              <w:t>s</w:t>
            </w:r>
            <w:r w:rsidRPr="00F6528A">
              <w:rPr>
                <w:rFonts w:ascii="Tahoma" w:hAnsi="Tahoma" w:cs="Tahoma"/>
                <w:sz w:val="20"/>
                <w:szCs w:val="20"/>
              </w:rPr>
              <w:t>, de cada pieza y</w:t>
            </w:r>
            <w:r>
              <w:rPr>
                <w:rFonts w:ascii="Tahoma" w:hAnsi="Tahoma" w:cs="Tahoma"/>
                <w:sz w:val="20"/>
                <w:szCs w:val="20"/>
              </w:rPr>
              <w:t>/o</w:t>
            </w:r>
            <w:r w:rsidRPr="00F6528A">
              <w:rPr>
                <w:rFonts w:ascii="Tahoma" w:hAnsi="Tahoma" w:cs="Tahoma"/>
                <w:sz w:val="20"/>
                <w:szCs w:val="20"/>
              </w:rPr>
              <w:t xml:space="preserve"> componente</w:t>
            </w:r>
            <w:r>
              <w:rPr>
                <w:rFonts w:ascii="Tahoma" w:hAnsi="Tahoma" w:cs="Tahoma"/>
                <w:sz w:val="20"/>
                <w:szCs w:val="20"/>
              </w:rPr>
              <w:t>;</w:t>
            </w:r>
            <w:r w:rsidRPr="00F6528A">
              <w:rPr>
                <w:rFonts w:ascii="Tahoma" w:hAnsi="Tahoma" w:cs="Tahoma"/>
                <w:sz w:val="20"/>
                <w:szCs w:val="20"/>
              </w:rPr>
              <w:t xml:space="preserve"> retirando depósitos de carbonilla, herrumbre y óxidos.</w:t>
            </w:r>
          </w:p>
          <w:p w:rsidR="009B729E" w:rsidRPr="00F6528A" w:rsidRDefault="009B729E" w:rsidP="009B729E">
            <w:pPr>
              <w:pStyle w:val="Prrafodelista"/>
              <w:numPr>
                <w:ilvl w:val="0"/>
                <w:numId w:val="44"/>
              </w:numPr>
              <w:spacing w:after="200" w:line="276" w:lineRule="auto"/>
              <w:contextualSpacing/>
              <w:rPr>
                <w:rFonts w:ascii="Tahoma" w:hAnsi="Tahoma" w:cs="Tahoma"/>
                <w:b/>
                <w:bCs/>
                <w:lang w:val="es-ES_tradnl" w:eastAsia="es-ES"/>
              </w:rPr>
            </w:pPr>
            <w:r w:rsidRPr="00F6528A">
              <w:rPr>
                <w:rFonts w:ascii="Tahoma" w:hAnsi="Tahoma" w:cs="Tahoma"/>
                <w:b/>
                <w:bCs/>
                <w:lang w:val="es-ES_tradnl" w:eastAsia="es-ES"/>
              </w:rPr>
              <w:t>Evaluación y controles de piezas, repuestos, conjuntos y componentes</w:t>
            </w:r>
          </w:p>
          <w:p w:rsidR="009B729E" w:rsidRPr="005C74F9" w:rsidRDefault="009B729E" w:rsidP="009B729E">
            <w:pPr>
              <w:ind w:left="426" w:right="335"/>
              <w:jc w:val="both"/>
              <w:rPr>
                <w:rFonts w:ascii="Tahoma" w:hAnsi="Tahoma" w:cs="Tahoma"/>
                <w:sz w:val="20"/>
                <w:szCs w:val="20"/>
              </w:rPr>
            </w:pPr>
            <w:r>
              <w:rPr>
                <w:rFonts w:ascii="Tahoma" w:hAnsi="Tahoma" w:cs="Tahoma"/>
                <w:sz w:val="20"/>
                <w:szCs w:val="20"/>
              </w:rPr>
              <w:t>V</w:t>
            </w:r>
            <w:r w:rsidRPr="00F6528A">
              <w:rPr>
                <w:rFonts w:ascii="Tahoma" w:hAnsi="Tahoma" w:cs="Tahoma"/>
                <w:sz w:val="20"/>
                <w:szCs w:val="20"/>
              </w:rPr>
              <w:t xml:space="preserve">erificación de las piezas y componentes, tomando en cuenta los valores y tolerancias </w:t>
            </w:r>
            <w:r w:rsidRPr="005C74F9">
              <w:rPr>
                <w:rFonts w:ascii="Tahoma" w:hAnsi="Tahoma" w:cs="Tahoma"/>
                <w:sz w:val="20"/>
                <w:szCs w:val="20"/>
              </w:rPr>
              <w:t>determinadas por el fabricante en sus manuales de reutilización de componentes.</w:t>
            </w:r>
          </w:p>
          <w:p w:rsidR="009B729E" w:rsidRPr="00F6528A" w:rsidRDefault="009B729E" w:rsidP="009B729E">
            <w:pPr>
              <w:spacing w:after="360"/>
              <w:ind w:left="426" w:right="335"/>
              <w:jc w:val="both"/>
              <w:rPr>
                <w:rFonts w:ascii="Tahoma" w:hAnsi="Tahoma" w:cs="Tahoma"/>
                <w:b/>
                <w:bCs/>
                <w:sz w:val="20"/>
                <w:szCs w:val="20"/>
              </w:rPr>
            </w:pPr>
            <w:r w:rsidRPr="005C74F9">
              <w:rPr>
                <w:rFonts w:ascii="Tahoma" w:hAnsi="Tahoma" w:cs="Tahoma"/>
                <w:sz w:val="20"/>
                <w:szCs w:val="20"/>
              </w:rPr>
              <w:t xml:space="preserve">Presentar a ENDE, lista de repuestos adicionales, resultantes de la evaluación de los incisos </w:t>
            </w:r>
            <w:r w:rsidRPr="005C74F9">
              <w:rPr>
                <w:rFonts w:ascii="Tahoma" w:hAnsi="Tahoma" w:cs="Tahoma"/>
                <w:b/>
                <w:bCs/>
                <w:sz w:val="20"/>
                <w:szCs w:val="20"/>
              </w:rPr>
              <w:t>ii)</w:t>
            </w:r>
            <w:r w:rsidRPr="005C74F9">
              <w:rPr>
                <w:rFonts w:ascii="Tahoma" w:hAnsi="Tahoma" w:cs="Tahoma"/>
                <w:sz w:val="20"/>
                <w:szCs w:val="20"/>
              </w:rPr>
              <w:t xml:space="preserve"> y </w:t>
            </w:r>
            <w:r w:rsidRPr="005C74F9">
              <w:rPr>
                <w:rFonts w:ascii="Tahoma" w:hAnsi="Tahoma" w:cs="Tahoma"/>
                <w:b/>
                <w:bCs/>
                <w:sz w:val="20"/>
                <w:szCs w:val="20"/>
              </w:rPr>
              <w:t>iii)</w:t>
            </w:r>
            <w:r w:rsidRPr="005C74F9">
              <w:rPr>
                <w:rFonts w:ascii="Tahoma" w:hAnsi="Tahoma" w:cs="Tahoma"/>
                <w:sz w:val="20"/>
                <w:szCs w:val="20"/>
              </w:rPr>
              <w:t xml:space="preserve">; la cual debe incluir: </w:t>
            </w:r>
            <w:r w:rsidRPr="005C74F9">
              <w:rPr>
                <w:rFonts w:ascii="Tahoma" w:hAnsi="Tahoma" w:cs="Tahoma"/>
                <w:b/>
                <w:bCs/>
                <w:sz w:val="20"/>
                <w:szCs w:val="20"/>
              </w:rPr>
              <w:t>cantidad, número de parte de la pieza antigua y actual, y la descripción y/o nombre de la pieza, costos y tiempo de entrega.</w:t>
            </w:r>
            <w:r w:rsidRPr="00F6528A">
              <w:rPr>
                <w:rFonts w:ascii="Tahoma" w:hAnsi="Tahoma" w:cs="Tahoma"/>
                <w:b/>
                <w:bCs/>
                <w:sz w:val="20"/>
                <w:szCs w:val="20"/>
              </w:rPr>
              <w:t xml:space="preserve"> </w:t>
            </w:r>
          </w:p>
          <w:p w:rsidR="009B729E" w:rsidRPr="005A7B96" w:rsidRDefault="009B729E" w:rsidP="009B729E">
            <w:pPr>
              <w:pStyle w:val="Prrafodelista"/>
              <w:keepNext/>
              <w:numPr>
                <w:ilvl w:val="1"/>
                <w:numId w:val="45"/>
              </w:numPr>
              <w:ind w:right="284" w:firstLine="65"/>
              <w:contextualSpacing/>
              <w:outlineLvl w:val="2"/>
              <w:rPr>
                <w:rFonts w:ascii="Tahoma" w:eastAsiaTheme="majorEastAsia" w:hAnsi="Tahoma" w:cs="Tahoma"/>
                <w:b/>
                <w:u w:val="single"/>
              </w:rPr>
            </w:pPr>
            <w:r w:rsidRPr="005A7B96">
              <w:rPr>
                <w:rFonts w:ascii="Tahoma" w:eastAsiaTheme="majorEastAsia" w:hAnsi="Tahoma" w:cs="Tahoma"/>
                <w:b/>
                <w:u w:val="single"/>
              </w:rPr>
              <w:t>Reemplazo de componentes</w:t>
            </w:r>
          </w:p>
          <w:p w:rsidR="009B729E" w:rsidRPr="005C7613" w:rsidRDefault="009B729E" w:rsidP="009B729E">
            <w:pPr>
              <w:pStyle w:val="Prrafodelista"/>
              <w:keepNext/>
              <w:ind w:left="567" w:right="284"/>
              <w:contextualSpacing/>
              <w:outlineLvl w:val="2"/>
              <w:rPr>
                <w:rFonts w:ascii="Tahoma" w:eastAsiaTheme="majorEastAsia" w:hAnsi="Tahoma" w:cs="Tahoma"/>
                <w:b/>
              </w:rPr>
            </w:pPr>
          </w:p>
          <w:p w:rsidR="009B729E" w:rsidRPr="00F6528A" w:rsidRDefault="009B729E" w:rsidP="009B729E">
            <w:pPr>
              <w:ind w:left="426" w:right="426"/>
              <w:jc w:val="both"/>
              <w:rPr>
                <w:rFonts w:ascii="Tahoma" w:hAnsi="Tahoma" w:cs="Tahoma"/>
                <w:sz w:val="20"/>
                <w:szCs w:val="20"/>
              </w:rPr>
            </w:pPr>
            <w:r w:rsidRPr="00F6528A">
              <w:rPr>
                <w:rFonts w:ascii="Tahoma" w:hAnsi="Tahoma" w:cs="Tahoma"/>
                <w:sz w:val="20"/>
                <w:szCs w:val="20"/>
              </w:rPr>
              <w:t>En un top-</w:t>
            </w:r>
            <w:proofErr w:type="spellStart"/>
            <w:r w:rsidRPr="00F6528A">
              <w:rPr>
                <w:rFonts w:ascii="Tahoma" w:hAnsi="Tahoma" w:cs="Tahoma"/>
                <w:sz w:val="20"/>
                <w:szCs w:val="20"/>
              </w:rPr>
              <w:t>end</w:t>
            </w:r>
            <w:proofErr w:type="spellEnd"/>
            <w:r w:rsidRPr="00F6528A">
              <w:rPr>
                <w:rFonts w:ascii="Tahoma" w:hAnsi="Tahoma" w:cs="Tahoma"/>
                <w:sz w:val="20"/>
                <w:szCs w:val="20"/>
              </w:rPr>
              <w:t xml:space="preserve"> se reemplazan las piezas de la lista siguiente:</w:t>
            </w:r>
          </w:p>
          <w:p w:rsidR="009B729E" w:rsidRPr="00F6528A" w:rsidRDefault="009B729E" w:rsidP="009B729E">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 xml:space="preserve">Termostatos de agua (circuito de camisas y </w:t>
            </w:r>
            <w:proofErr w:type="spellStart"/>
            <w:r w:rsidRPr="00F6528A">
              <w:rPr>
                <w:rFonts w:ascii="Tahoma" w:hAnsi="Tahoma" w:cs="Tahoma"/>
                <w:sz w:val="20"/>
                <w:szCs w:val="20"/>
              </w:rPr>
              <w:t>aftercooler</w:t>
            </w:r>
            <w:proofErr w:type="spellEnd"/>
            <w:r w:rsidRPr="00F6528A">
              <w:rPr>
                <w:rFonts w:ascii="Tahoma" w:hAnsi="Tahoma" w:cs="Tahoma"/>
                <w:sz w:val="20"/>
                <w:szCs w:val="20"/>
              </w:rPr>
              <w:t>)</w:t>
            </w:r>
          </w:p>
          <w:p w:rsidR="009B729E" w:rsidRDefault="009B729E" w:rsidP="009B729E">
            <w:pPr>
              <w:numPr>
                <w:ilvl w:val="0"/>
                <w:numId w:val="41"/>
              </w:numPr>
              <w:ind w:left="1134" w:right="426" w:hanging="425"/>
              <w:contextualSpacing/>
              <w:jc w:val="both"/>
              <w:rPr>
                <w:rFonts w:ascii="Tahoma" w:hAnsi="Tahoma" w:cs="Tahoma"/>
                <w:sz w:val="20"/>
                <w:szCs w:val="20"/>
              </w:rPr>
            </w:pPr>
            <w:r w:rsidRPr="000D468B">
              <w:rPr>
                <w:rFonts w:ascii="Tahoma" w:hAnsi="Tahoma" w:cs="Tahoma"/>
                <w:sz w:val="20"/>
                <w:szCs w:val="20"/>
              </w:rPr>
              <w:t>Componentes de cada culata (reconstrucción de la culata): Válvulas, asientos de válvula, guías de válvulas, resortes</w:t>
            </w:r>
            <w:r>
              <w:rPr>
                <w:rFonts w:ascii="Tahoma" w:hAnsi="Tahoma" w:cs="Tahoma"/>
                <w:sz w:val="20"/>
                <w:szCs w:val="20"/>
              </w:rPr>
              <w:t xml:space="preserve">, </w:t>
            </w:r>
            <w:proofErr w:type="spellStart"/>
            <w:r w:rsidRPr="00AF59E4">
              <w:rPr>
                <w:rFonts w:ascii="Tahoma" w:hAnsi="Tahoma" w:cs="Tahoma"/>
                <w:sz w:val="20"/>
                <w:szCs w:val="20"/>
              </w:rPr>
              <w:t>rotocoil</w:t>
            </w:r>
            <w:proofErr w:type="spellEnd"/>
            <w:r w:rsidRPr="00AF59E4">
              <w:rPr>
                <w:rFonts w:ascii="Tahoma" w:hAnsi="Tahoma" w:cs="Tahoma"/>
                <w:sz w:val="20"/>
                <w:szCs w:val="20"/>
              </w:rPr>
              <w:t>.</w:t>
            </w:r>
          </w:p>
          <w:p w:rsidR="009B729E" w:rsidRPr="000D468B" w:rsidRDefault="009B729E" w:rsidP="009B729E">
            <w:pPr>
              <w:numPr>
                <w:ilvl w:val="0"/>
                <w:numId w:val="41"/>
              </w:numPr>
              <w:ind w:left="1134" w:right="426" w:hanging="425"/>
              <w:contextualSpacing/>
              <w:jc w:val="both"/>
              <w:rPr>
                <w:rFonts w:ascii="Tahoma" w:hAnsi="Tahoma" w:cs="Tahoma"/>
                <w:sz w:val="20"/>
                <w:szCs w:val="20"/>
              </w:rPr>
            </w:pPr>
            <w:r w:rsidRPr="000D468B">
              <w:rPr>
                <w:rFonts w:ascii="Tahoma" w:hAnsi="Tahoma" w:cs="Tahoma"/>
                <w:sz w:val="20"/>
                <w:szCs w:val="20"/>
              </w:rPr>
              <w:t>Empaquetaduras de culatas.</w:t>
            </w:r>
          </w:p>
          <w:p w:rsidR="009B729E" w:rsidRDefault="009B729E" w:rsidP="009B729E">
            <w:pPr>
              <w:numPr>
                <w:ilvl w:val="0"/>
                <w:numId w:val="41"/>
              </w:numPr>
              <w:ind w:left="1134" w:right="426" w:hanging="425"/>
              <w:contextualSpacing/>
              <w:jc w:val="both"/>
              <w:rPr>
                <w:rFonts w:ascii="Tahoma" w:hAnsi="Tahoma" w:cs="Tahoma"/>
                <w:sz w:val="20"/>
                <w:szCs w:val="20"/>
              </w:rPr>
            </w:pPr>
            <w:r>
              <w:rPr>
                <w:rFonts w:ascii="Tahoma" w:hAnsi="Tahoma" w:cs="Tahoma"/>
                <w:sz w:val="20"/>
                <w:szCs w:val="20"/>
              </w:rPr>
              <w:t>S</w:t>
            </w:r>
            <w:r w:rsidRPr="00F6528A">
              <w:rPr>
                <w:rFonts w:ascii="Tahoma" w:hAnsi="Tahoma" w:cs="Tahoma"/>
                <w:sz w:val="20"/>
                <w:szCs w:val="20"/>
              </w:rPr>
              <w:t>ellos de combustible</w:t>
            </w:r>
            <w:r>
              <w:rPr>
                <w:rFonts w:ascii="Tahoma" w:hAnsi="Tahoma" w:cs="Tahoma"/>
                <w:sz w:val="20"/>
                <w:szCs w:val="20"/>
              </w:rPr>
              <w:t>.</w:t>
            </w:r>
          </w:p>
          <w:p w:rsidR="009B729E" w:rsidRPr="00F6528A" w:rsidRDefault="009B729E" w:rsidP="009B729E">
            <w:pPr>
              <w:numPr>
                <w:ilvl w:val="0"/>
                <w:numId w:val="41"/>
              </w:numPr>
              <w:ind w:left="1134" w:right="426" w:hanging="425"/>
              <w:contextualSpacing/>
              <w:jc w:val="both"/>
              <w:rPr>
                <w:rFonts w:ascii="Tahoma" w:hAnsi="Tahoma" w:cs="Tahoma"/>
                <w:sz w:val="20"/>
                <w:szCs w:val="20"/>
              </w:rPr>
            </w:pPr>
            <w:r>
              <w:rPr>
                <w:rFonts w:ascii="Tahoma" w:hAnsi="Tahoma" w:cs="Tahoma"/>
                <w:sz w:val="20"/>
                <w:szCs w:val="20"/>
              </w:rPr>
              <w:t>Sellos de camisa.</w:t>
            </w:r>
          </w:p>
          <w:p w:rsidR="009B729E" w:rsidRPr="00F6528A" w:rsidRDefault="009B729E" w:rsidP="009B729E">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 los componentes removidos en el top-</w:t>
            </w:r>
            <w:proofErr w:type="spellStart"/>
            <w:r w:rsidRPr="00F6528A">
              <w:rPr>
                <w:rFonts w:ascii="Tahoma" w:hAnsi="Tahoma" w:cs="Tahoma"/>
                <w:sz w:val="20"/>
                <w:szCs w:val="20"/>
              </w:rPr>
              <w:t>end</w:t>
            </w:r>
            <w:proofErr w:type="spellEnd"/>
          </w:p>
          <w:p w:rsidR="009B729E" w:rsidRPr="00F6528A" w:rsidRDefault="009B729E" w:rsidP="009B729E">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 la bomba principal de agua</w:t>
            </w:r>
          </w:p>
          <w:p w:rsidR="009B729E" w:rsidRPr="00F6528A" w:rsidRDefault="009B729E" w:rsidP="009B729E">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 la bomba auxiliar</w:t>
            </w:r>
          </w:p>
          <w:p w:rsidR="009B729E" w:rsidRPr="00F6528A" w:rsidRDefault="009B729E" w:rsidP="009B729E">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del enfriador de aceite</w:t>
            </w:r>
          </w:p>
          <w:p w:rsidR="009B729E" w:rsidRPr="00F6528A" w:rsidRDefault="009B729E" w:rsidP="009B729E">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 la caja del termostato</w:t>
            </w:r>
          </w:p>
          <w:p w:rsidR="009B729E" w:rsidRPr="00F6528A" w:rsidRDefault="009B729E" w:rsidP="009B729E">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 las líneas de agua</w:t>
            </w:r>
          </w:p>
          <w:p w:rsidR="009B729E" w:rsidRPr="00F6528A" w:rsidRDefault="009B729E" w:rsidP="009B729E">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del sistema de escape</w:t>
            </w:r>
          </w:p>
          <w:p w:rsidR="009B729E" w:rsidRPr="00F6528A" w:rsidRDefault="009B729E" w:rsidP="009B729E">
            <w:pPr>
              <w:numPr>
                <w:ilvl w:val="0"/>
                <w:numId w:val="41"/>
              </w:numPr>
              <w:ind w:left="1134" w:hanging="425"/>
              <w:contextualSpacing/>
              <w:jc w:val="both"/>
              <w:rPr>
                <w:rFonts w:ascii="Tahoma" w:hAnsi="Tahoma" w:cs="Tahoma"/>
                <w:sz w:val="20"/>
                <w:szCs w:val="20"/>
              </w:rPr>
            </w:pPr>
            <w:r w:rsidRPr="00F6528A">
              <w:rPr>
                <w:rFonts w:ascii="Tahoma" w:hAnsi="Tahoma" w:cs="Tahoma"/>
                <w:sz w:val="20"/>
                <w:szCs w:val="20"/>
              </w:rPr>
              <w:t>Empaquetaduras, sellos del turbocompresor</w:t>
            </w:r>
          </w:p>
          <w:p w:rsidR="009B729E" w:rsidRPr="00F6528A" w:rsidRDefault="009B729E" w:rsidP="009B729E">
            <w:pPr>
              <w:numPr>
                <w:ilvl w:val="0"/>
                <w:numId w:val="41"/>
              </w:numPr>
              <w:ind w:left="1134" w:hanging="425"/>
              <w:contextualSpacing/>
              <w:jc w:val="both"/>
              <w:rPr>
                <w:rFonts w:ascii="Tahoma" w:hAnsi="Tahoma" w:cs="Tahoma"/>
                <w:sz w:val="20"/>
                <w:szCs w:val="20"/>
              </w:rPr>
            </w:pPr>
            <w:r w:rsidRPr="00F6528A">
              <w:rPr>
                <w:rFonts w:ascii="Tahoma" w:hAnsi="Tahoma" w:cs="Tahoma"/>
                <w:sz w:val="20"/>
                <w:szCs w:val="20"/>
              </w:rPr>
              <w:t>Empaquetaduras, sellos y filtros del sistema de admisión de aire</w:t>
            </w:r>
          </w:p>
          <w:p w:rsidR="009B729E" w:rsidRPr="00F6528A" w:rsidRDefault="009B729E" w:rsidP="009B729E">
            <w:pPr>
              <w:numPr>
                <w:ilvl w:val="0"/>
                <w:numId w:val="41"/>
              </w:numPr>
              <w:ind w:left="1134" w:hanging="425"/>
              <w:contextualSpacing/>
              <w:jc w:val="both"/>
              <w:rPr>
                <w:rFonts w:ascii="Tahoma" w:hAnsi="Tahoma" w:cs="Tahoma"/>
                <w:sz w:val="20"/>
                <w:szCs w:val="20"/>
              </w:rPr>
            </w:pPr>
            <w:r w:rsidRPr="00F6528A">
              <w:rPr>
                <w:rFonts w:ascii="Tahoma" w:hAnsi="Tahoma" w:cs="Tahoma"/>
                <w:sz w:val="20"/>
                <w:szCs w:val="20"/>
              </w:rPr>
              <w:t>Empaquetaduras, sellos y filtros del sistema de lubricación</w:t>
            </w:r>
          </w:p>
          <w:p w:rsidR="009B729E" w:rsidRDefault="009B729E" w:rsidP="009B729E">
            <w:pPr>
              <w:numPr>
                <w:ilvl w:val="0"/>
                <w:numId w:val="41"/>
              </w:numPr>
              <w:ind w:left="1134" w:hanging="425"/>
              <w:contextualSpacing/>
              <w:jc w:val="both"/>
              <w:rPr>
                <w:rFonts w:ascii="Tahoma" w:hAnsi="Tahoma" w:cs="Tahoma"/>
                <w:sz w:val="20"/>
                <w:szCs w:val="20"/>
              </w:rPr>
            </w:pPr>
            <w:r w:rsidRPr="00F6528A">
              <w:rPr>
                <w:rFonts w:ascii="Tahoma" w:hAnsi="Tahoma" w:cs="Tahoma"/>
                <w:sz w:val="20"/>
                <w:szCs w:val="20"/>
              </w:rPr>
              <w:lastRenderedPageBreak/>
              <w:t>Empaquetaduras, sellos y filtros del sistema de combustible</w:t>
            </w:r>
            <w:r>
              <w:rPr>
                <w:rFonts w:ascii="Tahoma" w:hAnsi="Tahoma" w:cs="Tahoma"/>
                <w:sz w:val="20"/>
                <w:szCs w:val="20"/>
              </w:rPr>
              <w:t>.</w:t>
            </w:r>
          </w:p>
          <w:p w:rsidR="009B729E" w:rsidRDefault="009B729E" w:rsidP="009B729E">
            <w:pPr>
              <w:numPr>
                <w:ilvl w:val="0"/>
                <w:numId w:val="41"/>
              </w:numPr>
              <w:ind w:left="1134" w:hanging="425"/>
              <w:contextualSpacing/>
              <w:jc w:val="both"/>
              <w:rPr>
                <w:rFonts w:ascii="Tahoma" w:hAnsi="Tahoma" w:cs="Tahoma"/>
                <w:sz w:val="20"/>
                <w:szCs w:val="20"/>
              </w:rPr>
            </w:pPr>
            <w:r>
              <w:rPr>
                <w:rFonts w:ascii="Tahoma" w:hAnsi="Tahoma" w:cs="Tahoma"/>
                <w:sz w:val="20"/>
                <w:szCs w:val="20"/>
              </w:rPr>
              <w:t>Fluidos del sistema de refrigeración y lubricación.</w:t>
            </w:r>
          </w:p>
          <w:p w:rsidR="009B729E" w:rsidRPr="00F6528A" w:rsidRDefault="009B729E" w:rsidP="009B729E">
            <w:pPr>
              <w:ind w:left="1134"/>
              <w:contextualSpacing/>
              <w:jc w:val="both"/>
              <w:rPr>
                <w:rFonts w:ascii="Tahoma" w:hAnsi="Tahoma" w:cs="Tahoma"/>
                <w:sz w:val="20"/>
                <w:szCs w:val="20"/>
              </w:rPr>
            </w:pPr>
          </w:p>
          <w:p w:rsidR="009B729E" w:rsidRPr="005A7B96" w:rsidRDefault="009B729E" w:rsidP="009B729E">
            <w:pPr>
              <w:pStyle w:val="Prrafodelista"/>
              <w:keepNext/>
              <w:numPr>
                <w:ilvl w:val="1"/>
                <w:numId w:val="45"/>
              </w:numPr>
              <w:ind w:right="284" w:firstLine="65"/>
              <w:contextualSpacing/>
              <w:outlineLvl w:val="2"/>
              <w:rPr>
                <w:rFonts w:ascii="Tahoma" w:eastAsiaTheme="majorEastAsia" w:hAnsi="Tahoma" w:cs="Tahoma"/>
                <w:b/>
                <w:u w:val="single"/>
              </w:rPr>
            </w:pPr>
            <w:r w:rsidRPr="005A7B96">
              <w:rPr>
                <w:rFonts w:ascii="Tahoma" w:eastAsiaTheme="majorEastAsia" w:hAnsi="Tahoma" w:cs="Tahoma"/>
                <w:b/>
                <w:u w:val="single"/>
              </w:rPr>
              <w:t xml:space="preserve">Inspección, reconstrucción o reemplazo de componentes (según evaluación) </w:t>
            </w:r>
          </w:p>
          <w:p w:rsidR="009B729E" w:rsidRPr="00F6528A" w:rsidRDefault="009B729E" w:rsidP="009B729E">
            <w:pPr>
              <w:ind w:left="426" w:right="335"/>
              <w:jc w:val="both"/>
              <w:rPr>
                <w:rFonts w:ascii="Tahoma" w:hAnsi="Tahoma" w:cs="Tahoma"/>
                <w:sz w:val="20"/>
                <w:szCs w:val="20"/>
              </w:rPr>
            </w:pPr>
            <w:r w:rsidRPr="00F6528A">
              <w:rPr>
                <w:rFonts w:ascii="Tahoma" w:hAnsi="Tahoma" w:cs="Tahoma"/>
                <w:sz w:val="20"/>
                <w:szCs w:val="20"/>
              </w:rPr>
              <w:t>La inspección de cada pieza se respaldará fotográficamente y se realizar</w:t>
            </w:r>
            <w:r>
              <w:rPr>
                <w:rFonts w:ascii="Tahoma" w:hAnsi="Tahoma" w:cs="Tahoma"/>
                <w:sz w:val="20"/>
                <w:szCs w:val="20"/>
              </w:rPr>
              <w:t>á</w:t>
            </w:r>
            <w:r w:rsidRPr="00F6528A">
              <w:rPr>
                <w:rFonts w:ascii="Tahoma" w:hAnsi="Tahoma" w:cs="Tahoma"/>
                <w:sz w:val="20"/>
                <w:szCs w:val="20"/>
              </w:rPr>
              <w:t xml:space="preserve"> siguiendo las instrucciones que se indican en las publicaciones de reutilización de piezas Caterpillar</w:t>
            </w:r>
          </w:p>
          <w:p w:rsidR="009B729E" w:rsidRPr="00F6528A" w:rsidRDefault="009B729E" w:rsidP="009B729E">
            <w:pPr>
              <w:ind w:left="426" w:right="335"/>
              <w:jc w:val="both"/>
              <w:rPr>
                <w:rFonts w:ascii="Tahoma" w:hAnsi="Tahoma" w:cs="Tahoma"/>
                <w:sz w:val="20"/>
                <w:szCs w:val="20"/>
              </w:rPr>
            </w:pPr>
            <w:r w:rsidRPr="00F6528A">
              <w:rPr>
                <w:rFonts w:ascii="Tahoma" w:hAnsi="Tahoma" w:cs="Tahoma"/>
                <w:sz w:val="20"/>
                <w:szCs w:val="20"/>
              </w:rPr>
              <w:t>Las siguientes piezas se inspeccionarán y de acuerdo a su estado se reutilizarán, reconstruirán o reemplazarán</w:t>
            </w:r>
            <w:r>
              <w:rPr>
                <w:rFonts w:ascii="Tahoma" w:hAnsi="Tahoma" w:cs="Tahoma"/>
                <w:sz w:val="20"/>
                <w:szCs w:val="20"/>
              </w:rPr>
              <w:t>; en el caso de reemplazo ENDE, suministrará los mismos.</w:t>
            </w:r>
          </w:p>
          <w:p w:rsidR="009B729E" w:rsidRPr="00F6528A" w:rsidRDefault="009B729E" w:rsidP="009B729E">
            <w:pPr>
              <w:numPr>
                <w:ilvl w:val="0"/>
                <w:numId w:val="43"/>
              </w:numPr>
              <w:tabs>
                <w:tab w:val="clear" w:pos="1002"/>
                <w:tab w:val="num" w:pos="1276"/>
              </w:tabs>
              <w:ind w:left="1134" w:hanging="425"/>
              <w:contextualSpacing/>
              <w:jc w:val="both"/>
              <w:rPr>
                <w:rFonts w:ascii="Tahoma" w:hAnsi="Tahoma" w:cs="Tahoma"/>
                <w:sz w:val="20"/>
                <w:szCs w:val="20"/>
              </w:rPr>
            </w:pPr>
            <w:r w:rsidRPr="00F6528A">
              <w:rPr>
                <w:rFonts w:ascii="Tahoma" w:hAnsi="Tahoma" w:cs="Tahoma"/>
                <w:sz w:val="20"/>
                <w:szCs w:val="20"/>
              </w:rPr>
              <w:t>Rejilla de succión del aceite</w:t>
            </w:r>
          </w:p>
          <w:p w:rsidR="009B729E" w:rsidRPr="00F6528A" w:rsidRDefault="009B729E" w:rsidP="009B729E">
            <w:pPr>
              <w:numPr>
                <w:ilvl w:val="0"/>
                <w:numId w:val="43"/>
              </w:numPr>
              <w:tabs>
                <w:tab w:val="clear" w:pos="1002"/>
                <w:tab w:val="num" w:pos="1276"/>
              </w:tabs>
              <w:ind w:left="1134" w:hanging="425"/>
              <w:contextualSpacing/>
              <w:jc w:val="both"/>
              <w:rPr>
                <w:rFonts w:ascii="Tahoma" w:hAnsi="Tahoma" w:cs="Tahoma"/>
                <w:sz w:val="20"/>
                <w:szCs w:val="20"/>
              </w:rPr>
            </w:pPr>
            <w:r w:rsidRPr="00F6528A">
              <w:rPr>
                <w:rFonts w:ascii="Tahoma" w:hAnsi="Tahoma" w:cs="Tahoma"/>
                <w:sz w:val="20"/>
                <w:szCs w:val="20"/>
              </w:rPr>
              <w:t>Seguidores de árbol de levas</w:t>
            </w:r>
          </w:p>
          <w:p w:rsidR="009B729E" w:rsidRPr="00F6528A" w:rsidRDefault="009B729E" w:rsidP="009B729E">
            <w:pPr>
              <w:numPr>
                <w:ilvl w:val="0"/>
                <w:numId w:val="43"/>
              </w:numPr>
              <w:tabs>
                <w:tab w:val="clear" w:pos="1002"/>
                <w:tab w:val="num" w:pos="1276"/>
              </w:tabs>
              <w:ind w:left="1134" w:hanging="425"/>
              <w:jc w:val="both"/>
              <w:rPr>
                <w:rFonts w:ascii="Tahoma" w:hAnsi="Tahoma" w:cs="Tahoma"/>
                <w:sz w:val="20"/>
                <w:szCs w:val="20"/>
              </w:rPr>
            </w:pPr>
            <w:r w:rsidRPr="00F6528A">
              <w:rPr>
                <w:rFonts w:ascii="Tahoma" w:hAnsi="Tahoma" w:cs="Tahoma"/>
                <w:sz w:val="20"/>
                <w:szCs w:val="20"/>
              </w:rPr>
              <w:t xml:space="preserve">Núcleo del </w:t>
            </w:r>
            <w:proofErr w:type="spellStart"/>
            <w:r w:rsidRPr="00F6528A">
              <w:rPr>
                <w:rFonts w:ascii="Tahoma" w:hAnsi="Tahoma" w:cs="Tahoma"/>
                <w:sz w:val="20"/>
                <w:szCs w:val="20"/>
              </w:rPr>
              <w:t>aftercooler</w:t>
            </w:r>
            <w:proofErr w:type="spellEnd"/>
          </w:p>
          <w:p w:rsidR="009B729E" w:rsidRPr="00F6528A" w:rsidRDefault="009B729E" w:rsidP="009B729E">
            <w:pPr>
              <w:numPr>
                <w:ilvl w:val="0"/>
                <w:numId w:val="43"/>
              </w:numPr>
              <w:tabs>
                <w:tab w:val="clear" w:pos="1002"/>
                <w:tab w:val="num" w:pos="1276"/>
              </w:tabs>
              <w:ind w:left="1134" w:hanging="425"/>
              <w:jc w:val="both"/>
              <w:rPr>
                <w:rFonts w:ascii="Tahoma" w:hAnsi="Tahoma" w:cs="Tahoma"/>
                <w:sz w:val="20"/>
                <w:szCs w:val="20"/>
              </w:rPr>
            </w:pPr>
            <w:r w:rsidRPr="00F6528A">
              <w:rPr>
                <w:rFonts w:ascii="Tahoma" w:hAnsi="Tahoma" w:cs="Tahoma"/>
                <w:sz w:val="20"/>
                <w:szCs w:val="20"/>
              </w:rPr>
              <w:t>Núcleo del enfriador de aceite</w:t>
            </w:r>
          </w:p>
          <w:p w:rsidR="009B729E" w:rsidRDefault="009B729E" w:rsidP="009B729E">
            <w:pPr>
              <w:numPr>
                <w:ilvl w:val="0"/>
                <w:numId w:val="43"/>
              </w:numPr>
              <w:tabs>
                <w:tab w:val="clear" w:pos="1002"/>
                <w:tab w:val="num" w:pos="1276"/>
              </w:tabs>
              <w:ind w:left="1134" w:hanging="425"/>
              <w:jc w:val="both"/>
              <w:rPr>
                <w:rFonts w:ascii="Tahoma" w:hAnsi="Tahoma" w:cs="Tahoma"/>
                <w:sz w:val="20"/>
                <w:szCs w:val="20"/>
              </w:rPr>
            </w:pPr>
            <w:r w:rsidRPr="00F6528A">
              <w:rPr>
                <w:rFonts w:ascii="Tahoma" w:hAnsi="Tahoma" w:cs="Tahoma"/>
                <w:sz w:val="20"/>
                <w:szCs w:val="20"/>
              </w:rPr>
              <w:t xml:space="preserve">Balancines </w:t>
            </w:r>
            <w:r>
              <w:rPr>
                <w:rFonts w:ascii="Tahoma" w:hAnsi="Tahoma" w:cs="Tahoma"/>
                <w:sz w:val="20"/>
                <w:szCs w:val="20"/>
              </w:rPr>
              <w:t xml:space="preserve">de válvulas </w:t>
            </w:r>
            <w:r w:rsidRPr="00F6528A">
              <w:rPr>
                <w:rFonts w:ascii="Tahoma" w:hAnsi="Tahoma" w:cs="Tahoma"/>
                <w:sz w:val="20"/>
                <w:szCs w:val="20"/>
              </w:rPr>
              <w:t>(32 piezas)</w:t>
            </w:r>
          </w:p>
          <w:p w:rsidR="009B729E" w:rsidRPr="00F6528A" w:rsidRDefault="009B729E" w:rsidP="009B729E">
            <w:pPr>
              <w:numPr>
                <w:ilvl w:val="0"/>
                <w:numId w:val="43"/>
              </w:numPr>
              <w:tabs>
                <w:tab w:val="clear" w:pos="1002"/>
                <w:tab w:val="num" w:pos="1276"/>
              </w:tabs>
              <w:ind w:left="1134" w:hanging="425"/>
              <w:jc w:val="both"/>
              <w:rPr>
                <w:rFonts w:ascii="Tahoma" w:hAnsi="Tahoma" w:cs="Tahoma"/>
                <w:sz w:val="20"/>
                <w:szCs w:val="20"/>
              </w:rPr>
            </w:pPr>
            <w:r>
              <w:rPr>
                <w:rFonts w:ascii="Tahoma" w:hAnsi="Tahoma" w:cs="Tahoma"/>
                <w:sz w:val="20"/>
                <w:szCs w:val="20"/>
              </w:rPr>
              <w:t>Balancines de inyectores (16 piezas)</w:t>
            </w:r>
          </w:p>
          <w:p w:rsidR="009B729E" w:rsidRPr="00F6528A" w:rsidRDefault="009B729E" w:rsidP="009B729E">
            <w:pPr>
              <w:numPr>
                <w:ilvl w:val="0"/>
                <w:numId w:val="43"/>
              </w:numPr>
              <w:tabs>
                <w:tab w:val="clear" w:pos="1002"/>
                <w:tab w:val="num" w:pos="1276"/>
              </w:tabs>
              <w:ind w:left="1134" w:hanging="425"/>
              <w:contextualSpacing/>
              <w:jc w:val="both"/>
              <w:rPr>
                <w:rFonts w:ascii="Tahoma" w:hAnsi="Tahoma" w:cs="Tahoma"/>
                <w:sz w:val="20"/>
                <w:szCs w:val="20"/>
              </w:rPr>
            </w:pPr>
            <w:r w:rsidRPr="00F6528A">
              <w:rPr>
                <w:rFonts w:ascii="Tahoma" w:hAnsi="Tahoma" w:cs="Tahoma"/>
                <w:sz w:val="20"/>
                <w:szCs w:val="20"/>
              </w:rPr>
              <w:t>Conjunto de culata de cilindro (de los 16 cilindros)</w:t>
            </w:r>
          </w:p>
          <w:p w:rsidR="009B729E" w:rsidRPr="00F6528A" w:rsidRDefault="009B729E" w:rsidP="009B729E">
            <w:pPr>
              <w:numPr>
                <w:ilvl w:val="0"/>
                <w:numId w:val="43"/>
              </w:numPr>
              <w:tabs>
                <w:tab w:val="clear" w:pos="1002"/>
                <w:tab w:val="num" w:pos="1276"/>
              </w:tabs>
              <w:ind w:left="1134" w:hanging="425"/>
              <w:contextualSpacing/>
              <w:jc w:val="both"/>
              <w:rPr>
                <w:rFonts w:ascii="Tahoma" w:hAnsi="Tahoma" w:cs="Tahoma"/>
                <w:sz w:val="20"/>
                <w:szCs w:val="20"/>
              </w:rPr>
            </w:pPr>
            <w:r w:rsidRPr="00F6528A">
              <w:rPr>
                <w:rFonts w:ascii="Tahoma" w:hAnsi="Tahoma" w:cs="Tahoma"/>
                <w:sz w:val="20"/>
                <w:szCs w:val="20"/>
              </w:rPr>
              <w:t>Bomba de cebado de combustible</w:t>
            </w:r>
          </w:p>
          <w:p w:rsidR="009B729E" w:rsidRPr="00F6528A" w:rsidRDefault="009B729E" w:rsidP="009B729E">
            <w:pPr>
              <w:numPr>
                <w:ilvl w:val="0"/>
                <w:numId w:val="43"/>
              </w:numPr>
              <w:tabs>
                <w:tab w:val="clear" w:pos="1002"/>
                <w:tab w:val="num" w:pos="1276"/>
              </w:tabs>
              <w:ind w:left="1134" w:hanging="425"/>
              <w:contextualSpacing/>
              <w:jc w:val="both"/>
              <w:rPr>
                <w:rFonts w:ascii="Tahoma" w:hAnsi="Tahoma" w:cs="Tahoma"/>
                <w:sz w:val="20"/>
                <w:szCs w:val="20"/>
              </w:rPr>
            </w:pPr>
            <w:r w:rsidRPr="00F6528A">
              <w:rPr>
                <w:rFonts w:ascii="Tahoma" w:hAnsi="Tahoma" w:cs="Tahoma"/>
                <w:sz w:val="20"/>
                <w:szCs w:val="20"/>
              </w:rPr>
              <w:t>Bomba de transferencia de combustible</w:t>
            </w:r>
          </w:p>
          <w:p w:rsidR="009B729E" w:rsidRPr="00F6528A" w:rsidRDefault="009B729E" w:rsidP="009B729E">
            <w:pPr>
              <w:numPr>
                <w:ilvl w:val="0"/>
                <w:numId w:val="43"/>
              </w:numPr>
              <w:tabs>
                <w:tab w:val="clear" w:pos="1002"/>
                <w:tab w:val="num" w:pos="1276"/>
              </w:tabs>
              <w:ind w:left="1134" w:right="335" w:hanging="425"/>
              <w:jc w:val="both"/>
              <w:rPr>
                <w:rFonts w:ascii="Tahoma" w:hAnsi="Tahoma" w:cs="Tahoma"/>
                <w:sz w:val="20"/>
                <w:szCs w:val="20"/>
              </w:rPr>
            </w:pPr>
            <w:r w:rsidRPr="00F6528A">
              <w:rPr>
                <w:rFonts w:ascii="Tahoma" w:hAnsi="Tahoma" w:cs="Tahoma"/>
                <w:sz w:val="20"/>
                <w:szCs w:val="20"/>
              </w:rPr>
              <w:t xml:space="preserve">Bomba de </w:t>
            </w:r>
            <w:proofErr w:type="spellStart"/>
            <w:r w:rsidRPr="00F6528A">
              <w:rPr>
                <w:rFonts w:ascii="Tahoma" w:hAnsi="Tahoma" w:cs="Tahoma"/>
                <w:sz w:val="20"/>
                <w:szCs w:val="20"/>
              </w:rPr>
              <w:t>prelubricación</w:t>
            </w:r>
            <w:proofErr w:type="spellEnd"/>
          </w:p>
          <w:p w:rsidR="009B729E" w:rsidRPr="00F6528A" w:rsidRDefault="009B729E" w:rsidP="009B729E">
            <w:pPr>
              <w:numPr>
                <w:ilvl w:val="0"/>
                <w:numId w:val="43"/>
              </w:numPr>
              <w:tabs>
                <w:tab w:val="clear" w:pos="1002"/>
                <w:tab w:val="num" w:pos="1276"/>
              </w:tabs>
              <w:ind w:left="1134" w:right="335" w:hanging="425"/>
              <w:jc w:val="both"/>
              <w:rPr>
                <w:rFonts w:ascii="Tahoma" w:hAnsi="Tahoma" w:cs="Tahoma"/>
                <w:sz w:val="20"/>
                <w:szCs w:val="20"/>
              </w:rPr>
            </w:pPr>
            <w:r w:rsidRPr="00F6528A">
              <w:rPr>
                <w:rFonts w:ascii="Tahoma" w:hAnsi="Tahoma" w:cs="Tahoma"/>
                <w:sz w:val="20"/>
                <w:szCs w:val="20"/>
              </w:rPr>
              <w:t>Bomba de aceite</w:t>
            </w:r>
          </w:p>
          <w:p w:rsidR="009B729E" w:rsidRPr="00F6528A" w:rsidRDefault="009B729E" w:rsidP="009B729E">
            <w:pPr>
              <w:numPr>
                <w:ilvl w:val="0"/>
                <w:numId w:val="43"/>
              </w:numPr>
              <w:tabs>
                <w:tab w:val="clear" w:pos="1002"/>
                <w:tab w:val="num" w:pos="1276"/>
              </w:tabs>
              <w:ind w:left="1134" w:right="335" w:hanging="425"/>
              <w:jc w:val="both"/>
              <w:rPr>
                <w:rFonts w:ascii="Tahoma" w:hAnsi="Tahoma" w:cs="Tahoma"/>
                <w:sz w:val="20"/>
                <w:szCs w:val="20"/>
              </w:rPr>
            </w:pPr>
            <w:r w:rsidRPr="00F6528A">
              <w:rPr>
                <w:rFonts w:ascii="Tahoma" w:hAnsi="Tahoma" w:cs="Tahoma"/>
                <w:sz w:val="20"/>
                <w:szCs w:val="20"/>
              </w:rPr>
              <w:t>Bomba de agua circuito de camisas</w:t>
            </w:r>
          </w:p>
          <w:p w:rsidR="009B729E" w:rsidRPr="00F6528A" w:rsidRDefault="009B729E" w:rsidP="009B729E">
            <w:pPr>
              <w:numPr>
                <w:ilvl w:val="0"/>
                <w:numId w:val="43"/>
              </w:numPr>
              <w:tabs>
                <w:tab w:val="clear" w:pos="1002"/>
                <w:tab w:val="num" w:pos="1276"/>
              </w:tabs>
              <w:ind w:left="1134" w:right="335" w:hanging="425"/>
              <w:jc w:val="both"/>
              <w:rPr>
                <w:rFonts w:ascii="Tahoma" w:hAnsi="Tahoma" w:cs="Tahoma"/>
                <w:sz w:val="20"/>
                <w:szCs w:val="20"/>
              </w:rPr>
            </w:pPr>
            <w:r w:rsidRPr="00F6528A">
              <w:rPr>
                <w:rFonts w:ascii="Tahoma" w:hAnsi="Tahoma" w:cs="Tahoma"/>
                <w:sz w:val="20"/>
                <w:szCs w:val="20"/>
              </w:rPr>
              <w:t xml:space="preserve">Bomba de agua circuito del </w:t>
            </w:r>
            <w:proofErr w:type="spellStart"/>
            <w:r w:rsidRPr="00F6528A">
              <w:rPr>
                <w:rFonts w:ascii="Tahoma" w:hAnsi="Tahoma" w:cs="Tahoma"/>
                <w:sz w:val="20"/>
                <w:szCs w:val="20"/>
              </w:rPr>
              <w:t>aftercooler</w:t>
            </w:r>
            <w:proofErr w:type="spellEnd"/>
          </w:p>
          <w:p w:rsidR="009B729E" w:rsidRPr="00F6528A" w:rsidRDefault="009B729E" w:rsidP="009B729E">
            <w:pPr>
              <w:numPr>
                <w:ilvl w:val="0"/>
                <w:numId w:val="43"/>
              </w:numPr>
              <w:tabs>
                <w:tab w:val="clear" w:pos="1002"/>
                <w:tab w:val="num" w:pos="1276"/>
              </w:tabs>
              <w:ind w:left="1134" w:right="335" w:hanging="425"/>
              <w:jc w:val="both"/>
              <w:rPr>
                <w:rFonts w:ascii="Tahoma" w:hAnsi="Tahoma" w:cs="Tahoma"/>
                <w:sz w:val="20"/>
                <w:szCs w:val="20"/>
              </w:rPr>
            </w:pPr>
            <w:r w:rsidRPr="00F6528A">
              <w:rPr>
                <w:rFonts w:ascii="Tahoma" w:hAnsi="Tahoma" w:cs="Tahoma"/>
                <w:sz w:val="20"/>
                <w:szCs w:val="20"/>
              </w:rPr>
              <w:t>Turbocompresores (evaluación de carcasas)</w:t>
            </w:r>
          </w:p>
          <w:p w:rsidR="009B729E" w:rsidRPr="00F6528A" w:rsidRDefault="009B729E" w:rsidP="009B729E">
            <w:pPr>
              <w:numPr>
                <w:ilvl w:val="0"/>
                <w:numId w:val="40"/>
              </w:numPr>
              <w:tabs>
                <w:tab w:val="num" w:pos="1276"/>
              </w:tabs>
              <w:ind w:left="1134" w:hanging="425"/>
              <w:contextualSpacing/>
              <w:jc w:val="both"/>
              <w:rPr>
                <w:rFonts w:ascii="Tahoma" w:hAnsi="Tahoma" w:cs="Tahoma"/>
                <w:sz w:val="20"/>
                <w:szCs w:val="20"/>
              </w:rPr>
            </w:pPr>
            <w:r w:rsidRPr="00F6528A">
              <w:rPr>
                <w:rFonts w:ascii="Tahoma" w:hAnsi="Tahoma" w:cs="Tahoma"/>
                <w:sz w:val="20"/>
                <w:szCs w:val="20"/>
              </w:rPr>
              <w:t xml:space="preserve">Caja de los filtros de aire </w:t>
            </w:r>
          </w:p>
          <w:p w:rsidR="009B729E" w:rsidRDefault="009B729E" w:rsidP="009B729E">
            <w:pPr>
              <w:numPr>
                <w:ilvl w:val="0"/>
                <w:numId w:val="40"/>
              </w:numPr>
              <w:tabs>
                <w:tab w:val="num" w:pos="1276"/>
              </w:tabs>
              <w:ind w:left="1134" w:hanging="425"/>
              <w:contextualSpacing/>
              <w:jc w:val="both"/>
              <w:rPr>
                <w:rFonts w:ascii="Tahoma" w:hAnsi="Tahoma" w:cs="Tahoma"/>
                <w:sz w:val="20"/>
                <w:szCs w:val="20"/>
              </w:rPr>
            </w:pPr>
            <w:r w:rsidRPr="00F6528A">
              <w:rPr>
                <w:rFonts w:ascii="Tahoma" w:hAnsi="Tahoma" w:cs="Tahoma"/>
                <w:sz w:val="20"/>
                <w:szCs w:val="20"/>
              </w:rPr>
              <w:t>Válvula reguladora de presión de combustible</w:t>
            </w:r>
            <w:r>
              <w:rPr>
                <w:rFonts w:ascii="Tahoma" w:hAnsi="Tahoma" w:cs="Tahoma"/>
                <w:sz w:val="20"/>
                <w:szCs w:val="20"/>
              </w:rPr>
              <w:t>.</w:t>
            </w:r>
          </w:p>
          <w:p w:rsidR="009B729E" w:rsidRDefault="009B729E" w:rsidP="009B729E">
            <w:pPr>
              <w:numPr>
                <w:ilvl w:val="0"/>
                <w:numId w:val="40"/>
              </w:numPr>
              <w:tabs>
                <w:tab w:val="num" w:pos="1276"/>
              </w:tabs>
              <w:ind w:left="1134" w:hanging="425"/>
              <w:contextualSpacing/>
              <w:jc w:val="both"/>
              <w:rPr>
                <w:rFonts w:ascii="Tahoma" w:hAnsi="Tahoma" w:cs="Tahoma"/>
                <w:sz w:val="20"/>
                <w:szCs w:val="20"/>
              </w:rPr>
            </w:pPr>
            <w:r>
              <w:rPr>
                <w:rFonts w:ascii="Tahoma" w:hAnsi="Tahoma" w:cs="Tahoma"/>
                <w:sz w:val="20"/>
                <w:szCs w:val="20"/>
              </w:rPr>
              <w:t>Conjunto Pistón – Biela, camisa.</w:t>
            </w:r>
          </w:p>
          <w:p w:rsidR="009B729E" w:rsidRPr="00AF59E4" w:rsidRDefault="009B729E" w:rsidP="009B729E">
            <w:pPr>
              <w:numPr>
                <w:ilvl w:val="0"/>
                <w:numId w:val="40"/>
              </w:numPr>
              <w:tabs>
                <w:tab w:val="num" w:pos="1276"/>
              </w:tabs>
              <w:ind w:left="1134" w:hanging="425"/>
              <w:contextualSpacing/>
              <w:jc w:val="both"/>
              <w:rPr>
                <w:rFonts w:ascii="Tahoma" w:hAnsi="Tahoma" w:cs="Tahoma"/>
                <w:sz w:val="20"/>
                <w:szCs w:val="20"/>
              </w:rPr>
            </w:pPr>
            <w:proofErr w:type="spellStart"/>
            <w:r w:rsidRPr="00AF59E4">
              <w:rPr>
                <w:rFonts w:ascii="Tahoma" w:hAnsi="Tahoma" w:cs="Tahoma"/>
                <w:sz w:val="20"/>
                <w:szCs w:val="20"/>
              </w:rPr>
              <w:t>Cartridge</w:t>
            </w:r>
            <w:proofErr w:type="spellEnd"/>
            <w:r w:rsidRPr="00AF59E4">
              <w:rPr>
                <w:rFonts w:ascii="Tahoma" w:hAnsi="Tahoma" w:cs="Tahoma"/>
                <w:sz w:val="20"/>
                <w:szCs w:val="20"/>
              </w:rPr>
              <w:t xml:space="preserve"> de los turbos.</w:t>
            </w:r>
          </w:p>
          <w:p w:rsidR="009B729E" w:rsidRPr="00AF59E4" w:rsidRDefault="009B729E" w:rsidP="009B729E">
            <w:pPr>
              <w:numPr>
                <w:ilvl w:val="0"/>
                <w:numId w:val="40"/>
              </w:numPr>
              <w:tabs>
                <w:tab w:val="num" w:pos="1276"/>
              </w:tabs>
              <w:ind w:left="1134" w:hanging="425"/>
              <w:contextualSpacing/>
              <w:jc w:val="both"/>
              <w:rPr>
                <w:rFonts w:ascii="Tahoma" w:hAnsi="Tahoma" w:cs="Tahoma"/>
                <w:sz w:val="20"/>
                <w:szCs w:val="20"/>
              </w:rPr>
            </w:pPr>
            <w:r w:rsidRPr="00AF59E4">
              <w:rPr>
                <w:rFonts w:ascii="Tahoma" w:hAnsi="Tahoma" w:cs="Tahoma"/>
                <w:sz w:val="20"/>
                <w:szCs w:val="20"/>
              </w:rPr>
              <w:t>Inyectores</w:t>
            </w:r>
          </w:p>
          <w:p w:rsidR="009B729E" w:rsidRDefault="009B729E" w:rsidP="009B729E">
            <w:pPr>
              <w:ind w:left="426" w:right="335"/>
              <w:jc w:val="both"/>
              <w:rPr>
                <w:rFonts w:ascii="Tahoma" w:hAnsi="Tahoma" w:cs="Tahoma"/>
                <w:sz w:val="20"/>
                <w:szCs w:val="20"/>
              </w:rPr>
            </w:pPr>
          </w:p>
          <w:p w:rsidR="009B729E" w:rsidRPr="00F6528A" w:rsidRDefault="009B729E" w:rsidP="009B729E">
            <w:pPr>
              <w:ind w:left="426" w:right="335"/>
              <w:jc w:val="both"/>
              <w:rPr>
                <w:rFonts w:ascii="Tahoma" w:hAnsi="Tahoma" w:cs="Tahoma"/>
                <w:sz w:val="20"/>
                <w:szCs w:val="20"/>
              </w:rPr>
            </w:pPr>
            <w:r w:rsidRPr="00F6528A">
              <w:rPr>
                <w:rFonts w:ascii="Tahoma" w:hAnsi="Tahoma" w:cs="Tahoma"/>
                <w:sz w:val="20"/>
                <w:szCs w:val="20"/>
              </w:rPr>
              <w:t>Las siguientes piezas se inspeccionarán y de acuerdo a su estado se reutilizarán o reemplazarán</w:t>
            </w:r>
            <w:r>
              <w:rPr>
                <w:rFonts w:ascii="Tahoma" w:hAnsi="Tahoma" w:cs="Tahoma"/>
                <w:sz w:val="20"/>
                <w:szCs w:val="20"/>
              </w:rPr>
              <w:t>; en el caso de reemplazo ENDE, suministrará los mismos.</w:t>
            </w:r>
          </w:p>
          <w:p w:rsidR="009B729E" w:rsidRPr="00F6528A" w:rsidRDefault="009B729E" w:rsidP="009B729E">
            <w:pPr>
              <w:numPr>
                <w:ilvl w:val="0"/>
                <w:numId w:val="40"/>
              </w:numPr>
              <w:contextualSpacing/>
              <w:jc w:val="both"/>
              <w:rPr>
                <w:rFonts w:ascii="Tahoma" w:hAnsi="Tahoma" w:cs="Tahoma"/>
                <w:sz w:val="20"/>
                <w:szCs w:val="20"/>
              </w:rPr>
            </w:pPr>
            <w:r w:rsidRPr="00F6528A">
              <w:rPr>
                <w:rFonts w:ascii="Tahoma" w:hAnsi="Tahoma" w:cs="Tahoma"/>
                <w:sz w:val="20"/>
                <w:szCs w:val="20"/>
              </w:rPr>
              <w:t>Mazo de cables del motor</w:t>
            </w:r>
          </w:p>
          <w:p w:rsidR="009B729E" w:rsidRPr="00F6528A" w:rsidRDefault="009B729E" w:rsidP="009B729E">
            <w:pPr>
              <w:numPr>
                <w:ilvl w:val="0"/>
                <w:numId w:val="40"/>
              </w:numPr>
              <w:contextualSpacing/>
              <w:jc w:val="both"/>
              <w:rPr>
                <w:rFonts w:ascii="Tahoma" w:hAnsi="Tahoma" w:cs="Tahoma"/>
                <w:sz w:val="20"/>
                <w:szCs w:val="20"/>
              </w:rPr>
            </w:pPr>
            <w:r w:rsidRPr="00F6528A">
              <w:rPr>
                <w:rFonts w:ascii="Tahoma" w:hAnsi="Tahoma" w:cs="Tahoma"/>
                <w:sz w:val="20"/>
                <w:szCs w:val="20"/>
              </w:rPr>
              <w:t>Varilla de empuje de los balancines (32 piezas)</w:t>
            </w:r>
          </w:p>
          <w:p w:rsidR="009B729E" w:rsidRPr="00F6528A" w:rsidRDefault="009B729E" w:rsidP="009B729E">
            <w:pPr>
              <w:numPr>
                <w:ilvl w:val="0"/>
                <w:numId w:val="40"/>
              </w:numPr>
              <w:contextualSpacing/>
              <w:jc w:val="both"/>
              <w:rPr>
                <w:rFonts w:ascii="Tahoma" w:hAnsi="Tahoma" w:cs="Tahoma"/>
                <w:sz w:val="20"/>
                <w:szCs w:val="20"/>
              </w:rPr>
            </w:pPr>
            <w:r w:rsidRPr="00F6528A">
              <w:rPr>
                <w:rFonts w:ascii="Tahoma" w:hAnsi="Tahoma" w:cs="Tahoma"/>
                <w:sz w:val="20"/>
                <w:szCs w:val="20"/>
              </w:rPr>
              <w:t>Placas espaciadoras (entre culatas y block)</w:t>
            </w:r>
            <w:r>
              <w:rPr>
                <w:rFonts w:ascii="Tahoma" w:hAnsi="Tahoma" w:cs="Tahoma"/>
                <w:sz w:val="20"/>
                <w:szCs w:val="20"/>
              </w:rPr>
              <w:t>.</w:t>
            </w:r>
          </w:p>
          <w:p w:rsidR="009B729E" w:rsidRPr="00F6528A" w:rsidRDefault="009B729E" w:rsidP="009B729E">
            <w:pPr>
              <w:numPr>
                <w:ilvl w:val="0"/>
                <w:numId w:val="40"/>
              </w:numPr>
              <w:contextualSpacing/>
              <w:jc w:val="both"/>
              <w:rPr>
                <w:rFonts w:ascii="Tahoma" w:hAnsi="Tahoma" w:cs="Tahoma"/>
                <w:sz w:val="20"/>
                <w:szCs w:val="20"/>
              </w:rPr>
            </w:pPr>
            <w:r>
              <w:rPr>
                <w:rFonts w:ascii="Tahoma" w:hAnsi="Tahoma" w:cs="Tahoma"/>
                <w:sz w:val="20"/>
                <w:szCs w:val="20"/>
              </w:rPr>
              <w:t>Pasados de pistón (16 piezas)</w:t>
            </w:r>
          </w:p>
          <w:p w:rsidR="009B729E" w:rsidRPr="00F6528A" w:rsidRDefault="009B729E" w:rsidP="009B729E">
            <w:pPr>
              <w:jc w:val="both"/>
              <w:rPr>
                <w:rFonts w:ascii="Tahoma" w:hAnsi="Tahoma" w:cs="Tahoma"/>
                <w:sz w:val="20"/>
                <w:szCs w:val="20"/>
              </w:rPr>
            </w:pPr>
          </w:p>
          <w:p w:rsidR="009B729E" w:rsidRPr="005A7B96" w:rsidRDefault="009B729E" w:rsidP="009B729E">
            <w:pPr>
              <w:pStyle w:val="Prrafodelista"/>
              <w:keepNext/>
              <w:numPr>
                <w:ilvl w:val="1"/>
                <w:numId w:val="45"/>
              </w:numPr>
              <w:ind w:right="284" w:firstLine="65"/>
              <w:contextualSpacing/>
              <w:outlineLvl w:val="2"/>
              <w:rPr>
                <w:rFonts w:ascii="Tahoma" w:eastAsiaTheme="majorEastAsia" w:hAnsi="Tahoma" w:cs="Tahoma"/>
                <w:b/>
                <w:u w:val="single"/>
              </w:rPr>
            </w:pPr>
            <w:r w:rsidRPr="005A7B96">
              <w:rPr>
                <w:rFonts w:ascii="Tahoma" w:eastAsiaTheme="majorEastAsia" w:hAnsi="Tahoma" w:cs="Tahoma"/>
                <w:b/>
                <w:u w:val="single"/>
              </w:rPr>
              <w:t>Trabajos de Maestranza</w:t>
            </w:r>
          </w:p>
          <w:p w:rsidR="009B729E" w:rsidRPr="00F6528A" w:rsidRDefault="009B729E" w:rsidP="009B729E">
            <w:pPr>
              <w:ind w:left="426" w:right="142"/>
              <w:jc w:val="both"/>
              <w:rPr>
                <w:rFonts w:ascii="Tahoma" w:hAnsi="Tahoma" w:cs="Tahoma"/>
                <w:sz w:val="20"/>
                <w:szCs w:val="20"/>
              </w:rPr>
            </w:pPr>
            <w:r>
              <w:rPr>
                <w:rFonts w:ascii="Tahoma" w:hAnsi="Tahoma" w:cs="Tahoma"/>
                <w:sz w:val="20"/>
                <w:szCs w:val="20"/>
              </w:rPr>
              <w:t>Lo</w:t>
            </w:r>
            <w:r w:rsidRPr="00F6528A">
              <w:rPr>
                <w:rFonts w:ascii="Tahoma" w:hAnsi="Tahoma" w:cs="Tahoma"/>
                <w:sz w:val="20"/>
                <w:szCs w:val="20"/>
              </w:rPr>
              <w:t xml:space="preserve">s trabajos de maestranza </w:t>
            </w:r>
            <w:r>
              <w:rPr>
                <w:rFonts w:ascii="Tahoma" w:hAnsi="Tahoma" w:cs="Tahoma"/>
                <w:sz w:val="20"/>
                <w:szCs w:val="20"/>
              </w:rPr>
              <w:t>contemplados en el presente servicio de mantenimiento son los siguientes</w:t>
            </w:r>
            <w:r w:rsidRPr="00F6528A">
              <w:rPr>
                <w:rFonts w:ascii="Tahoma" w:hAnsi="Tahoma" w:cs="Tahoma"/>
                <w:sz w:val="20"/>
                <w:szCs w:val="20"/>
              </w:rPr>
              <w:t>.</w:t>
            </w:r>
          </w:p>
          <w:p w:rsidR="009B729E" w:rsidRPr="00F6528A" w:rsidRDefault="009B729E" w:rsidP="009B729E">
            <w:pPr>
              <w:numPr>
                <w:ilvl w:val="0"/>
                <w:numId w:val="38"/>
              </w:numPr>
              <w:ind w:right="142"/>
              <w:jc w:val="both"/>
              <w:rPr>
                <w:rFonts w:ascii="Tahoma" w:hAnsi="Tahoma" w:cs="Tahoma"/>
                <w:sz w:val="20"/>
                <w:szCs w:val="20"/>
              </w:rPr>
            </w:pPr>
            <w:r w:rsidRPr="00F6528A">
              <w:rPr>
                <w:rFonts w:ascii="Tahoma" w:hAnsi="Tahoma" w:cs="Tahoma"/>
                <w:sz w:val="20"/>
                <w:szCs w:val="20"/>
              </w:rPr>
              <w:t>Instalación y rectificado de bujes de balancines</w:t>
            </w:r>
          </w:p>
          <w:p w:rsidR="009B729E" w:rsidRPr="00F6528A" w:rsidRDefault="009B729E" w:rsidP="009B729E">
            <w:pPr>
              <w:numPr>
                <w:ilvl w:val="0"/>
                <w:numId w:val="38"/>
              </w:numPr>
              <w:ind w:right="142"/>
              <w:jc w:val="both"/>
              <w:rPr>
                <w:rFonts w:ascii="Tahoma" w:hAnsi="Tahoma" w:cs="Tahoma"/>
                <w:sz w:val="20"/>
                <w:szCs w:val="20"/>
              </w:rPr>
            </w:pPr>
            <w:r w:rsidRPr="00F6528A">
              <w:rPr>
                <w:rFonts w:ascii="Tahoma" w:hAnsi="Tahoma" w:cs="Tahoma"/>
                <w:sz w:val="20"/>
                <w:szCs w:val="20"/>
              </w:rPr>
              <w:t>Prueba de estanqueidad del núcleo del enfriador de aceite</w:t>
            </w:r>
          </w:p>
          <w:p w:rsidR="009B729E" w:rsidRPr="00F6528A" w:rsidRDefault="009B729E" w:rsidP="009B729E">
            <w:pPr>
              <w:numPr>
                <w:ilvl w:val="0"/>
                <w:numId w:val="38"/>
              </w:numPr>
              <w:ind w:right="142"/>
              <w:jc w:val="both"/>
              <w:rPr>
                <w:rFonts w:ascii="Tahoma" w:hAnsi="Tahoma" w:cs="Tahoma"/>
                <w:sz w:val="20"/>
                <w:szCs w:val="20"/>
              </w:rPr>
            </w:pPr>
            <w:r w:rsidRPr="00F6528A">
              <w:rPr>
                <w:rFonts w:ascii="Tahoma" w:hAnsi="Tahoma" w:cs="Tahoma"/>
                <w:sz w:val="20"/>
                <w:szCs w:val="20"/>
              </w:rPr>
              <w:t xml:space="preserve">Prueba de estanqueidad del núcleo del </w:t>
            </w:r>
            <w:proofErr w:type="spellStart"/>
            <w:r w:rsidRPr="00F6528A">
              <w:rPr>
                <w:rFonts w:ascii="Tahoma" w:hAnsi="Tahoma" w:cs="Tahoma"/>
                <w:sz w:val="20"/>
                <w:szCs w:val="20"/>
              </w:rPr>
              <w:t>aftercooler</w:t>
            </w:r>
            <w:proofErr w:type="spellEnd"/>
          </w:p>
          <w:p w:rsidR="009B729E" w:rsidRDefault="009B729E" w:rsidP="009B729E">
            <w:pPr>
              <w:numPr>
                <w:ilvl w:val="0"/>
                <w:numId w:val="38"/>
              </w:numPr>
              <w:ind w:right="142"/>
              <w:jc w:val="both"/>
              <w:rPr>
                <w:rFonts w:ascii="Tahoma" w:hAnsi="Tahoma" w:cs="Tahoma"/>
                <w:sz w:val="20"/>
                <w:szCs w:val="20"/>
              </w:rPr>
            </w:pPr>
            <w:r w:rsidRPr="00F6528A">
              <w:rPr>
                <w:rFonts w:ascii="Tahoma" w:hAnsi="Tahoma" w:cs="Tahoma"/>
                <w:sz w:val="20"/>
                <w:szCs w:val="20"/>
              </w:rPr>
              <w:t>Prueba hidráulica de las culatas</w:t>
            </w:r>
            <w:r>
              <w:rPr>
                <w:rFonts w:ascii="Tahoma" w:hAnsi="Tahoma" w:cs="Tahoma"/>
                <w:sz w:val="20"/>
                <w:szCs w:val="20"/>
              </w:rPr>
              <w:t>.</w:t>
            </w:r>
          </w:p>
          <w:p w:rsidR="009B729E" w:rsidRPr="00AF59E4" w:rsidRDefault="009B729E" w:rsidP="009B729E">
            <w:pPr>
              <w:numPr>
                <w:ilvl w:val="0"/>
                <w:numId w:val="38"/>
              </w:numPr>
              <w:ind w:right="142"/>
              <w:jc w:val="both"/>
              <w:rPr>
                <w:rFonts w:ascii="Tahoma" w:hAnsi="Tahoma" w:cs="Tahoma"/>
                <w:sz w:val="20"/>
                <w:szCs w:val="20"/>
              </w:rPr>
            </w:pPr>
            <w:r>
              <w:rPr>
                <w:rFonts w:ascii="Tahoma" w:hAnsi="Tahoma" w:cs="Tahoma"/>
                <w:sz w:val="20"/>
                <w:szCs w:val="20"/>
              </w:rPr>
              <w:t>Control dimensional de bielas</w:t>
            </w:r>
            <w:r w:rsidRPr="00AF59E4">
              <w:rPr>
                <w:rFonts w:ascii="Tahoma" w:hAnsi="Tahoma" w:cs="Tahoma"/>
                <w:sz w:val="20"/>
                <w:szCs w:val="20"/>
              </w:rPr>
              <w:t>.</w:t>
            </w:r>
          </w:p>
          <w:p w:rsidR="009B729E" w:rsidRPr="00F6528A" w:rsidRDefault="009B729E" w:rsidP="009B729E">
            <w:pPr>
              <w:ind w:left="1068" w:right="142"/>
              <w:jc w:val="both"/>
              <w:rPr>
                <w:rFonts w:ascii="Tahoma" w:hAnsi="Tahoma" w:cs="Tahoma"/>
                <w:sz w:val="20"/>
                <w:szCs w:val="20"/>
              </w:rPr>
            </w:pPr>
          </w:p>
          <w:p w:rsidR="009B729E" w:rsidRPr="00F6528A" w:rsidRDefault="009B729E" w:rsidP="009B729E">
            <w:pPr>
              <w:pStyle w:val="Prrafodelista"/>
              <w:keepNext/>
              <w:numPr>
                <w:ilvl w:val="0"/>
                <w:numId w:val="44"/>
              </w:numPr>
              <w:contextualSpacing/>
              <w:outlineLvl w:val="1"/>
              <w:rPr>
                <w:rFonts w:ascii="Tahoma" w:hAnsi="Tahoma" w:cs="Tahoma"/>
                <w:b/>
                <w:bCs/>
                <w:lang w:val="es-ES_tradnl" w:eastAsia="es-ES"/>
              </w:rPr>
            </w:pPr>
            <w:r w:rsidRPr="00F6528A">
              <w:rPr>
                <w:rFonts w:ascii="Tahoma" w:hAnsi="Tahoma" w:cs="Tahoma"/>
                <w:b/>
                <w:bCs/>
                <w:lang w:val="es-ES_tradnl" w:eastAsia="es-ES"/>
              </w:rPr>
              <w:lastRenderedPageBreak/>
              <w:t>Armado de componentes y sistemas del motor</w:t>
            </w:r>
          </w:p>
          <w:p w:rsidR="009B729E" w:rsidRPr="00F6528A" w:rsidRDefault="009B729E" w:rsidP="009B729E">
            <w:pPr>
              <w:ind w:left="284" w:right="335"/>
              <w:jc w:val="both"/>
              <w:rPr>
                <w:rFonts w:ascii="Tahoma" w:hAnsi="Tahoma" w:cs="Tahoma"/>
                <w:sz w:val="20"/>
                <w:szCs w:val="20"/>
                <w:lang w:val="es-ES_tradnl"/>
              </w:rPr>
            </w:pPr>
          </w:p>
          <w:p w:rsidR="009B729E" w:rsidRPr="00F6528A" w:rsidRDefault="009B729E" w:rsidP="009B729E">
            <w:pPr>
              <w:ind w:left="426" w:right="335"/>
              <w:jc w:val="both"/>
              <w:rPr>
                <w:rFonts w:ascii="Tahoma" w:hAnsi="Tahoma" w:cs="Tahoma"/>
                <w:sz w:val="20"/>
                <w:szCs w:val="20"/>
              </w:rPr>
            </w:pPr>
            <w:r>
              <w:rPr>
                <w:rFonts w:ascii="Tahoma" w:hAnsi="Tahoma" w:cs="Tahoma"/>
                <w:sz w:val="20"/>
                <w:szCs w:val="20"/>
              </w:rPr>
              <w:t>C</w:t>
            </w:r>
            <w:r w:rsidRPr="00F6528A">
              <w:rPr>
                <w:rFonts w:ascii="Tahoma" w:hAnsi="Tahoma" w:cs="Tahoma"/>
                <w:sz w:val="20"/>
                <w:szCs w:val="20"/>
              </w:rPr>
              <w:t xml:space="preserve">on los repuestos </w:t>
            </w:r>
            <w:r>
              <w:rPr>
                <w:rFonts w:ascii="Tahoma" w:hAnsi="Tahoma" w:cs="Tahoma"/>
                <w:sz w:val="20"/>
                <w:szCs w:val="20"/>
              </w:rPr>
              <w:t xml:space="preserve">previstos (parte del presente servicio) y los suministrados adicionalmente </w:t>
            </w:r>
            <w:proofErr w:type="gramStart"/>
            <w:r>
              <w:rPr>
                <w:rFonts w:ascii="Tahoma" w:hAnsi="Tahoma" w:cs="Tahoma"/>
                <w:sz w:val="20"/>
                <w:szCs w:val="20"/>
              </w:rPr>
              <w:t>( a</w:t>
            </w:r>
            <w:proofErr w:type="gramEnd"/>
            <w:r>
              <w:rPr>
                <w:rFonts w:ascii="Tahoma" w:hAnsi="Tahoma" w:cs="Tahoma"/>
                <w:sz w:val="20"/>
                <w:szCs w:val="20"/>
              </w:rPr>
              <w:t xml:space="preserve"> ser suministrados por ENDE)</w:t>
            </w:r>
            <w:r w:rsidRPr="00F6528A">
              <w:rPr>
                <w:rFonts w:ascii="Tahoma" w:hAnsi="Tahoma" w:cs="Tahoma"/>
                <w:sz w:val="20"/>
                <w:szCs w:val="20"/>
              </w:rPr>
              <w:t>, se procederá al armado del grupo generador, aplica</w:t>
            </w:r>
            <w:r>
              <w:rPr>
                <w:rFonts w:ascii="Tahoma" w:hAnsi="Tahoma" w:cs="Tahoma"/>
                <w:sz w:val="20"/>
                <w:szCs w:val="20"/>
              </w:rPr>
              <w:t>ndo</w:t>
            </w:r>
            <w:r w:rsidRPr="00F6528A">
              <w:rPr>
                <w:rFonts w:ascii="Tahoma" w:hAnsi="Tahoma" w:cs="Tahoma"/>
                <w:sz w:val="20"/>
                <w:szCs w:val="20"/>
              </w:rPr>
              <w:t xml:space="preserve"> torques y ajustes necesarios de acuerdo a las recomendaciones del fabricante</w:t>
            </w:r>
            <w:r>
              <w:rPr>
                <w:rFonts w:ascii="Tahoma" w:hAnsi="Tahoma" w:cs="Tahoma"/>
                <w:sz w:val="20"/>
                <w:szCs w:val="20"/>
              </w:rPr>
              <w:t>;</w:t>
            </w:r>
            <w:r w:rsidRPr="00F6528A">
              <w:rPr>
                <w:rFonts w:ascii="Tahoma" w:hAnsi="Tahoma" w:cs="Tahoma"/>
                <w:sz w:val="20"/>
                <w:szCs w:val="20"/>
              </w:rPr>
              <w:t xml:space="preserve"> asimismo proceder con el llenado del sistema de refrigeración con el refrigerante de acuerdo a las especificaciones del fabricante.</w:t>
            </w:r>
          </w:p>
          <w:p w:rsidR="009B729E" w:rsidRPr="00F6528A" w:rsidRDefault="009B729E" w:rsidP="009B729E">
            <w:pPr>
              <w:ind w:left="426" w:right="335"/>
              <w:jc w:val="both"/>
              <w:rPr>
                <w:rFonts w:ascii="Tahoma" w:hAnsi="Tahoma" w:cs="Tahoma"/>
                <w:sz w:val="20"/>
                <w:szCs w:val="20"/>
              </w:rPr>
            </w:pPr>
          </w:p>
          <w:p w:rsidR="009B729E" w:rsidRPr="00F6528A" w:rsidRDefault="009B729E" w:rsidP="009B729E">
            <w:pPr>
              <w:ind w:left="426" w:right="284"/>
              <w:jc w:val="both"/>
              <w:rPr>
                <w:rFonts w:ascii="Tahoma" w:hAnsi="Tahoma" w:cs="Tahoma"/>
                <w:sz w:val="20"/>
                <w:szCs w:val="20"/>
              </w:rPr>
            </w:pPr>
            <w:r>
              <w:rPr>
                <w:rFonts w:ascii="Tahoma" w:hAnsi="Tahoma" w:cs="Tahoma"/>
                <w:sz w:val="20"/>
                <w:szCs w:val="20"/>
              </w:rPr>
              <w:t>U</w:t>
            </w:r>
            <w:r w:rsidRPr="00F6528A">
              <w:rPr>
                <w:rFonts w:ascii="Tahoma" w:hAnsi="Tahoma" w:cs="Tahoma"/>
                <w:sz w:val="20"/>
                <w:szCs w:val="20"/>
              </w:rPr>
              <w:t>tilizar herramientas</w:t>
            </w:r>
            <w:r>
              <w:rPr>
                <w:rFonts w:ascii="Tahoma" w:hAnsi="Tahoma" w:cs="Tahoma"/>
                <w:sz w:val="20"/>
                <w:szCs w:val="20"/>
              </w:rPr>
              <w:t xml:space="preserve"> y</w:t>
            </w:r>
            <w:r w:rsidRPr="00F6528A">
              <w:rPr>
                <w:rFonts w:ascii="Tahoma" w:hAnsi="Tahoma" w:cs="Tahoma"/>
                <w:sz w:val="20"/>
                <w:szCs w:val="20"/>
              </w:rPr>
              <w:t xml:space="preserve"> equipos adecuados</w:t>
            </w:r>
            <w:r>
              <w:rPr>
                <w:rFonts w:ascii="Tahoma" w:hAnsi="Tahoma" w:cs="Tahoma"/>
                <w:sz w:val="20"/>
                <w:szCs w:val="20"/>
              </w:rPr>
              <w:t>;</w:t>
            </w:r>
            <w:r w:rsidRPr="00F6528A">
              <w:rPr>
                <w:rFonts w:ascii="Tahoma" w:hAnsi="Tahoma" w:cs="Tahoma"/>
                <w:sz w:val="20"/>
                <w:szCs w:val="20"/>
              </w:rPr>
              <w:t xml:space="preserve"> </w:t>
            </w:r>
            <w:r>
              <w:rPr>
                <w:rFonts w:ascii="Tahoma" w:hAnsi="Tahoma" w:cs="Tahoma"/>
                <w:sz w:val="20"/>
                <w:szCs w:val="20"/>
              </w:rPr>
              <w:t xml:space="preserve">asimismo </w:t>
            </w:r>
            <w:r w:rsidRPr="00F6528A">
              <w:rPr>
                <w:rFonts w:ascii="Tahoma" w:hAnsi="Tahoma" w:cs="Tahoma"/>
                <w:sz w:val="20"/>
                <w:szCs w:val="20"/>
              </w:rPr>
              <w:t>instrumentos de control de tal forma que se prevenga la contaminación de piezas durante la reparación.</w:t>
            </w:r>
          </w:p>
          <w:p w:rsidR="009B729E" w:rsidRPr="00F6528A" w:rsidRDefault="009B729E" w:rsidP="009B729E">
            <w:pPr>
              <w:ind w:left="284" w:right="284"/>
              <w:jc w:val="both"/>
              <w:rPr>
                <w:rFonts w:ascii="Tahoma" w:hAnsi="Tahoma" w:cs="Tahoma"/>
                <w:sz w:val="20"/>
                <w:szCs w:val="20"/>
              </w:rPr>
            </w:pPr>
          </w:p>
          <w:p w:rsidR="009B729E" w:rsidRPr="00F6528A" w:rsidRDefault="009B729E" w:rsidP="009B729E">
            <w:pPr>
              <w:pStyle w:val="Prrafodelista"/>
              <w:keepNext/>
              <w:numPr>
                <w:ilvl w:val="0"/>
                <w:numId w:val="44"/>
              </w:numPr>
              <w:contextualSpacing/>
              <w:outlineLvl w:val="1"/>
              <w:rPr>
                <w:rFonts w:ascii="Tahoma" w:hAnsi="Tahoma" w:cs="Tahoma"/>
                <w:b/>
                <w:bCs/>
                <w:lang w:val="es-ES_tradnl" w:eastAsia="es-ES"/>
              </w:rPr>
            </w:pPr>
            <w:r w:rsidRPr="00F6528A">
              <w:rPr>
                <w:rFonts w:ascii="Tahoma" w:hAnsi="Tahoma" w:cs="Tahoma"/>
                <w:b/>
                <w:bCs/>
                <w:lang w:val="es-ES_tradnl" w:eastAsia="es-ES"/>
              </w:rPr>
              <w:t>Mantenimiento y alineamiento del generador al motor</w:t>
            </w:r>
          </w:p>
          <w:p w:rsidR="009B729E" w:rsidRPr="00F6528A" w:rsidRDefault="009B729E" w:rsidP="009B729E">
            <w:pPr>
              <w:ind w:left="284" w:right="284"/>
              <w:jc w:val="both"/>
              <w:rPr>
                <w:rFonts w:ascii="Tahoma" w:hAnsi="Tahoma" w:cs="Tahoma"/>
                <w:sz w:val="20"/>
                <w:szCs w:val="20"/>
                <w:lang w:val="es-ES_tradnl"/>
              </w:rPr>
            </w:pPr>
          </w:p>
          <w:p w:rsidR="009B729E" w:rsidRPr="00F6528A" w:rsidRDefault="009B729E" w:rsidP="009B729E">
            <w:pPr>
              <w:ind w:left="426" w:right="284"/>
              <w:jc w:val="both"/>
              <w:rPr>
                <w:rFonts w:ascii="Tahoma" w:hAnsi="Tahoma" w:cs="Tahoma"/>
                <w:sz w:val="20"/>
                <w:szCs w:val="20"/>
              </w:rPr>
            </w:pPr>
            <w:r>
              <w:rPr>
                <w:rFonts w:ascii="Tahoma" w:hAnsi="Tahoma" w:cs="Tahoma"/>
                <w:sz w:val="20"/>
                <w:szCs w:val="20"/>
              </w:rPr>
              <w:t>R</w:t>
            </w:r>
            <w:r w:rsidRPr="00F6528A">
              <w:rPr>
                <w:rFonts w:ascii="Tahoma" w:hAnsi="Tahoma" w:cs="Tahoma"/>
                <w:sz w:val="20"/>
                <w:szCs w:val="20"/>
              </w:rPr>
              <w:t>ealizar la limpieza, barnizado, cambio del rodamiento, balanceo dinámico y el alineamiento del generador con el motor para evitar vibraciones y daños posteriores y presentará un informe de estas tareas.</w:t>
            </w:r>
          </w:p>
          <w:p w:rsidR="009B729E" w:rsidRPr="005A7B96" w:rsidRDefault="009B729E" w:rsidP="009B729E">
            <w:pPr>
              <w:pStyle w:val="Prrafodelista"/>
              <w:keepNext/>
              <w:numPr>
                <w:ilvl w:val="1"/>
                <w:numId w:val="46"/>
              </w:numPr>
              <w:ind w:right="284" w:firstLine="65"/>
              <w:contextualSpacing/>
              <w:outlineLvl w:val="2"/>
              <w:rPr>
                <w:rFonts w:ascii="Tahoma" w:eastAsiaTheme="majorEastAsia" w:hAnsi="Tahoma" w:cs="Tahoma"/>
                <w:b/>
                <w:color w:val="1F3763" w:themeColor="accent1" w:themeShade="7F"/>
                <w:u w:val="single"/>
              </w:rPr>
            </w:pPr>
            <w:r w:rsidRPr="005A7B96">
              <w:rPr>
                <w:rFonts w:ascii="Tahoma" w:eastAsiaTheme="majorEastAsia" w:hAnsi="Tahoma" w:cs="Tahoma"/>
                <w:b/>
                <w:u w:val="single"/>
              </w:rPr>
              <w:t>Limpieza, inspección y barnizado del generador.</w:t>
            </w:r>
          </w:p>
          <w:p w:rsidR="009B729E" w:rsidRPr="00F6528A" w:rsidRDefault="009B729E" w:rsidP="009B729E">
            <w:pPr>
              <w:ind w:left="426" w:right="284"/>
              <w:jc w:val="both"/>
              <w:rPr>
                <w:rFonts w:ascii="Tahoma" w:hAnsi="Tahoma" w:cs="Tahoma"/>
                <w:sz w:val="20"/>
                <w:szCs w:val="20"/>
              </w:rPr>
            </w:pPr>
            <w:r>
              <w:rPr>
                <w:rFonts w:ascii="Tahoma" w:hAnsi="Tahoma" w:cs="Tahoma"/>
                <w:sz w:val="20"/>
                <w:szCs w:val="20"/>
              </w:rPr>
              <w:t>L</w:t>
            </w:r>
            <w:r w:rsidRPr="00F6528A">
              <w:rPr>
                <w:rFonts w:ascii="Tahoma" w:hAnsi="Tahoma" w:cs="Tahoma"/>
                <w:sz w:val="20"/>
                <w:szCs w:val="20"/>
              </w:rPr>
              <w:t>impieza del estator, rotor, sistema de excitación y el puente de diodos</w:t>
            </w:r>
            <w:r>
              <w:rPr>
                <w:rFonts w:ascii="Tahoma" w:hAnsi="Tahoma" w:cs="Tahoma"/>
                <w:sz w:val="20"/>
                <w:szCs w:val="20"/>
              </w:rPr>
              <w:t xml:space="preserve">, conforme a </w:t>
            </w:r>
            <w:r w:rsidRPr="00F6528A">
              <w:rPr>
                <w:rFonts w:ascii="Tahoma" w:hAnsi="Tahoma" w:cs="Tahoma"/>
                <w:sz w:val="20"/>
                <w:szCs w:val="20"/>
              </w:rPr>
              <w:t>procedimientos descritos por el fabricante en el manual de mantenimiento.</w:t>
            </w:r>
          </w:p>
          <w:p w:rsidR="009B729E" w:rsidRPr="00F6528A" w:rsidRDefault="009B729E" w:rsidP="009B729E">
            <w:pPr>
              <w:ind w:left="426" w:right="284"/>
              <w:jc w:val="both"/>
              <w:rPr>
                <w:rFonts w:ascii="Tahoma" w:hAnsi="Tahoma" w:cs="Tahoma"/>
                <w:sz w:val="20"/>
                <w:szCs w:val="20"/>
              </w:rPr>
            </w:pPr>
          </w:p>
          <w:p w:rsidR="009B729E" w:rsidRPr="00F6528A" w:rsidRDefault="009B729E" w:rsidP="009B729E">
            <w:pPr>
              <w:ind w:left="426" w:right="284"/>
              <w:jc w:val="both"/>
              <w:rPr>
                <w:rFonts w:ascii="Tahoma" w:hAnsi="Tahoma" w:cs="Tahoma"/>
                <w:sz w:val="20"/>
                <w:szCs w:val="20"/>
              </w:rPr>
            </w:pPr>
            <w:r>
              <w:rPr>
                <w:rFonts w:ascii="Tahoma" w:hAnsi="Tahoma" w:cs="Tahoma"/>
                <w:sz w:val="20"/>
                <w:szCs w:val="20"/>
              </w:rPr>
              <w:t>V</w:t>
            </w:r>
            <w:r w:rsidRPr="00F6528A">
              <w:rPr>
                <w:rFonts w:ascii="Tahoma" w:hAnsi="Tahoma" w:cs="Tahoma"/>
                <w:sz w:val="20"/>
                <w:szCs w:val="20"/>
              </w:rPr>
              <w:t>erificar la posición relativa de los componentes las cuales deben cumplir las holguras determinadas por el fabricante y el ajuste de los pernos, engrasado de las partes correspondientes (rodamientos)</w:t>
            </w:r>
            <w:r>
              <w:rPr>
                <w:rFonts w:ascii="Tahoma" w:hAnsi="Tahoma" w:cs="Tahoma"/>
                <w:sz w:val="20"/>
                <w:szCs w:val="20"/>
              </w:rPr>
              <w:t>.</w:t>
            </w:r>
          </w:p>
          <w:p w:rsidR="009B729E" w:rsidRPr="00F6528A" w:rsidRDefault="009B729E" w:rsidP="009B729E">
            <w:pPr>
              <w:ind w:left="284" w:right="284"/>
              <w:jc w:val="both"/>
              <w:rPr>
                <w:rFonts w:ascii="Tahoma" w:hAnsi="Tahoma" w:cs="Tahoma"/>
                <w:sz w:val="20"/>
                <w:szCs w:val="20"/>
              </w:rPr>
            </w:pPr>
          </w:p>
          <w:p w:rsidR="009B729E" w:rsidRPr="005A7B96" w:rsidRDefault="009B729E" w:rsidP="009B729E">
            <w:pPr>
              <w:pStyle w:val="Prrafodelista"/>
              <w:keepNext/>
              <w:numPr>
                <w:ilvl w:val="1"/>
                <w:numId w:val="46"/>
              </w:numPr>
              <w:ind w:right="284" w:firstLine="65"/>
              <w:contextualSpacing/>
              <w:outlineLvl w:val="2"/>
              <w:rPr>
                <w:rFonts w:ascii="Tahoma" w:eastAsiaTheme="majorEastAsia" w:hAnsi="Tahoma" w:cs="Tahoma"/>
                <w:b/>
                <w:u w:val="single"/>
              </w:rPr>
            </w:pPr>
            <w:r w:rsidRPr="005A7B96">
              <w:rPr>
                <w:rFonts w:ascii="Tahoma" w:eastAsiaTheme="majorEastAsia" w:hAnsi="Tahoma" w:cs="Tahoma"/>
                <w:b/>
                <w:u w:val="single"/>
              </w:rPr>
              <w:t>Medición de los parámetros y pruebas del generador.</w:t>
            </w:r>
          </w:p>
          <w:p w:rsidR="009B729E" w:rsidRDefault="009B729E" w:rsidP="009B729E">
            <w:pPr>
              <w:ind w:left="426" w:right="284"/>
              <w:jc w:val="both"/>
              <w:rPr>
                <w:rFonts w:ascii="Tahoma" w:hAnsi="Tahoma" w:cs="Tahoma"/>
                <w:sz w:val="20"/>
                <w:szCs w:val="20"/>
              </w:rPr>
            </w:pPr>
          </w:p>
          <w:p w:rsidR="009B729E" w:rsidRPr="00F6528A" w:rsidRDefault="009B729E" w:rsidP="009B729E">
            <w:pPr>
              <w:ind w:left="426" w:right="284"/>
              <w:jc w:val="both"/>
              <w:rPr>
                <w:rFonts w:ascii="Tahoma" w:hAnsi="Tahoma" w:cs="Tahoma"/>
                <w:sz w:val="20"/>
                <w:szCs w:val="20"/>
              </w:rPr>
            </w:pPr>
            <w:r>
              <w:rPr>
                <w:rFonts w:ascii="Tahoma" w:hAnsi="Tahoma" w:cs="Tahoma"/>
                <w:sz w:val="20"/>
                <w:szCs w:val="20"/>
              </w:rPr>
              <w:t>M</w:t>
            </w:r>
            <w:r w:rsidRPr="00F6528A">
              <w:rPr>
                <w:rFonts w:ascii="Tahoma" w:hAnsi="Tahoma" w:cs="Tahoma"/>
                <w:sz w:val="20"/>
                <w:szCs w:val="20"/>
              </w:rPr>
              <w:t xml:space="preserve">edición de aislamiento de la armadura, los campos y la excitatriz, los resultados de las mediciones deben compararse con los parámetros definidos por el fabricante. </w:t>
            </w:r>
          </w:p>
          <w:p w:rsidR="009B729E" w:rsidRPr="00F6528A" w:rsidRDefault="009B729E" w:rsidP="009B729E">
            <w:pPr>
              <w:ind w:left="426"/>
              <w:jc w:val="both"/>
              <w:rPr>
                <w:rFonts w:ascii="Tahoma" w:hAnsi="Tahoma" w:cs="Tahoma"/>
                <w:sz w:val="20"/>
                <w:szCs w:val="20"/>
              </w:rPr>
            </w:pPr>
          </w:p>
          <w:p w:rsidR="009B729E" w:rsidRPr="00F6528A" w:rsidRDefault="009B729E" w:rsidP="009B729E">
            <w:pPr>
              <w:ind w:left="426" w:right="284"/>
              <w:jc w:val="both"/>
              <w:rPr>
                <w:rFonts w:ascii="Tahoma" w:hAnsi="Tahoma" w:cs="Tahoma"/>
                <w:sz w:val="20"/>
                <w:szCs w:val="20"/>
              </w:rPr>
            </w:pPr>
            <w:r w:rsidRPr="00F6528A">
              <w:rPr>
                <w:rFonts w:ascii="Tahoma" w:hAnsi="Tahoma" w:cs="Tahoma"/>
                <w:sz w:val="20"/>
                <w:szCs w:val="20"/>
              </w:rPr>
              <w:t>Se realizará una prueba del aislamiento del generador, los valores resultantes serán indicados en un reporte de pruebas.</w:t>
            </w:r>
          </w:p>
          <w:p w:rsidR="009B729E" w:rsidRPr="00F6528A" w:rsidRDefault="009B729E" w:rsidP="009B729E">
            <w:pPr>
              <w:ind w:left="284" w:right="284"/>
              <w:jc w:val="both"/>
              <w:rPr>
                <w:rFonts w:ascii="Tahoma" w:hAnsi="Tahoma" w:cs="Tahoma"/>
                <w:sz w:val="20"/>
                <w:szCs w:val="20"/>
              </w:rPr>
            </w:pPr>
          </w:p>
          <w:p w:rsidR="009B729E" w:rsidRPr="005A7B96" w:rsidRDefault="009B729E" w:rsidP="009B729E">
            <w:pPr>
              <w:pStyle w:val="Prrafodelista"/>
              <w:keepNext/>
              <w:numPr>
                <w:ilvl w:val="1"/>
                <w:numId w:val="46"/>
              </w:numPr>
              <w:ind w:right="284" w:firstLine="65"/>
              <w:contextualSpacing/>
              <w:outlineLvl w:val="2"/>
              <w:rPr>
                <w:rFonts w:ascii="Tahoma" w:eastAsiaTheme="majorEastAsia" w:hAnsi="Tahoma" w:cs="Tahoma"/>
                <w:b/>
                <w:u w:val="single"/>
              </w:rPr>
            </w:pPr>
            <w:r w:rsidRPr="005A7B96">
              <w:rPr>
                <w:rFonts w:ascii="Tahoma" w:eastAsiaTheme="majorEastAsia" w:hAnsi="Tahoma" w:cs="Tahoma"/>
                <w:b/>
                <w:u w:val="single"/>
              </w:rPr>
              <w:t>Alineamiento del generador.</w:t>
            </w:r>
          </w:p>
          <w:p w:rsidR="009B729E" w:rsidRPr="00F6528A" w:rsidRDefault="009B729E" w:rsidP="009B729E">
            <w:pPr>
              <w:ind w:left="426" w:right="284"/>
              <w:jc w:val="both"/>
              <w:rPr>
                <w:rFonts w:ascii="Tahoma" w:hAnsi="Tahoma" w:cs="Tahoma"/>
                <w:sz w:val="20"/>
                <w:szCs w:val="20"/>
              </w:rPr>
            </w:pPr>
            <w:r>
              <w:rPr>
                <w:rFonts w:ascii="Tahoma" w:hAnsi="Tahoma" w:cs="Tahoma"/>
                <w:sz w:val="20"/>
                <w:szCs w:val="20"/>
              </w:rPr>
              <w:t>M</w:t>
            </w:r>
            <w:r w:rsidRPr="00F6528A">
              <w:rPr>
                <w:rFonts w:ascii="Tahoma" w:hAnsi="Tahoma" w:cs="Tahoma"/>
                <w:sz w:val="20"/>
                <w:szCs w:val="20"/>
              </w:rPr>
              <w:t>onta</w:t>
            </w:r>
            <w:r>
              <w:rPr>
                <w:rFonts w:ascii="Tahoma" w:hAnsi="Tahoma" w:cs="Tahoma"/>
                <w:sz w:val="20"/>
                <w:szCs w:val="20"/>
              </w:rPr>
              <w:t>je</w:t>
            </w:r>
            <w:r w:rsidRPr="00F6528A">
              <w:rPr>
                <w:rFonts w:ascii="Tahoma" w:hAnsi="Tahoma" w:cs="Tahoma"/>
                <w:sz w:val="20"/>
                <w:szCs w:val="20"/>
              </w:rPr>
              <w:t xml:space="preserve"> con el motor y verifica</w:t>
            </w:r>
            <w:r>
              <w:rPr>
                <w:rFonts w:ascii="Tahoma" w:hAnsi="Tahoma" w:cs="Tahoma"/>
                <w:sz w:val="20"/>
                <w:szCs w:val="20"/>
              </w:rPr>
              <w:t>ción de</w:t>
            </w:r>
            <w:r w:rsidRPr="00F6528A">
              <w:rPr>
                <w:rFonts w:ascii="Tahoma" w:hAnsi="Tahoma" w:cs="Tahoma"/>
                <w:sz w:val="20"/>
                <w:szCs w:val="20"/>
              </w:rPr>
              <w:t xml:space="preserve"> alineamiento.</w:t>
            </w:r>
          </w:p>
          <w:p w:rsidR="009B729E" w:rsidRPr="00F6528A" w:rsidRDefault="009B729E" w:rsidP="009B729E">
            <w:pPr>
              <w:ind w:left="426" w:right="284"/>
              <w:jc w:val="both"/>
              <w:rPr>
                <w:rFonts w:ascii="Tahoma" w:hAnsi="Tahoma" w:cs="Tahoma"/>
                <w:sz w:val="20"/>
                <w:szCs w:val="20"/>
              </w:rPr>
            </w:pPr>
            <w:r>
              <w:rPr>
                <w:rFonts w:ascii="Tahoma" w:hAnsi="Tahoma" w:cs="Tahoma"/>
                <w:sz w:val="20"/>
                <w:szCs w:val="20"/>
              </w:rPr>
              <w:t>V</w:t>
            </w:r>
            <w:r w:rsidRPr="00F6528A">
              <w:rPr>
                <w:rFonts w:ascii="Tahoma" w:hAnsi="Tahoma" w:cs="Tahoma"/>
                <w:sz w:val="20"/>
                <w:szCs w:val="20"/>
              </w:rPr>
              <w:t>erifica</w:t>
            </w:r>
            <w:r>
              <w:rPr>
                <w:rFonts w:ascii="Tahoma" w:hAnsi="Tahoma" w:cs="Tahoma"/>
                <w:sz w:val="20"/>
                <w:szCs w:val="20"/>
              </w:rPr>
              <w:t>r</w:t>
            </w:r>
            <w:r w:rsidRPr="00F6528A">
              <w:rPr>
                <w:rFonts w:ascii="Tahoma" w:hAnsi="Tahoma" w:cs="Tahoma"/>
                <w:sz w:val="20"/>
                <w:szCs w:val="20"/>
              </w:rPr>
              <w:t xml:space="preserve"> el nivel de vibraciones del generador una vez haya sido montado y puesto en funcionamiento.</w:t>
            </w:r>
          </w:p>
          <w:p w:rsidR="009B729E" w:rsidRPr="00F6528A" w:rsidRDefault="009B729E" w:rsidP="009B729E">
            <w:pPr>
              <w:ind w:left="284" w:right="284"/>
              <w:jc w:val="both"/>
              <w:rPr>
                <w:rFonts w:ascii="Tahoma" w:hAnsi="Tahoma" w:cs="Tahoma"/>
                <w:sz w:val="20"/>
                <w:szCs w:val="20"/>
              </w:rPr>
            </w:pPr>
          </w:p>
          <w:p w:rsidR="009B729E" w:rsidRPr="00F6528A" w:rsidRDefault="009B729E" w:rsidP="009B729E">
            <w:pPr>
              <w:pStyle w:val="Prrafodelista"/>
              <w:keepNext/>
              <w:numPr>
                <w:ilvl w:val="0"/>
                <w:numId w:val="44"/>
              </w:numPr>
              <w:ind w:left="426" w:firstLine="0"/>
              <w:contextualSpacing/>
              <w:outlineLvl w:val="1"/>
              <w:rPr>
                <w:rFonts w:ascii="Tahoma" w:hAnsi="Tahoma" w:cs="Tahoma"/>
                <w:b/>
                <w:bCs/>
                <w:lang w:val="es-ES_tradnl" w:eastAsia="es-ES"/>
              </w:rPr>
            </w:pPr>
            <w:r w:rsidRPr="00F6528A">
              <w:rPr>
                <w:rFonts w:ascii="Tahoma" w:hAnsi="Tahoma" w:cs="Tahoma"/>
                <w:b/>
                <w:bCs/>
                <w:lang w:val="es-ES_tradnl" w:eastAsia="es-ES"/>
              </w:rPr>
              <w:t>Pruebas</w:t>
            </w:r>
          </w:p>
          <w:p w:rsidR="009B729E" w:rsidRPr="00F6528A" w:rsidRDefault="009B729E" w:rsidP="009B729E">
            <w:pPr>
              <w:rPr>
                <w:rFonts w:ascii="Tahoma" w:hAnsi="Tahoma" w:cs="Tahoma"/>
                <w:sz w:val="20"/>
                <w:szCs w:val="20"/>
                <w:lang w:val="es-ES_tradnl"/>
              </w:rPr>
            </w:pPr>
          </w:p>
          <w:p w:rsidR="009B729E" w:rsidRPr="00F6528A" w:rsidRDefault="009B729E" w:rsidP="009B729E">
            <w:pPr>
              <w:ind w:left="426" w:right="335"/>
              <w:jc w:val="both"/>
              <w:rPr>
                <w:rFonts w:ascii="Tahoma" w:hAnsi="Tahoma" w:cs="Tahoma"/>
                <w:sz w:val="20"/>
                <w:szCs w:val="20"/>
              </w:rPr>
            </w:pPr>
            <w:r w:rsidRPr="00F6528A">
              <w:rPr>
                <w:rFonts w:ascii="Tahoma" w:hAnsi="Tahoma" w:cs="Tahoma"/>
                <w:sz w:val="20"/>
                <w:szCs w:val="20"/>
              </w:rPr>
              <w:t xml:space="preserve">Las pruebas </w:t>
            </w:r>
            <w:r>
              <w:rPr>
                <w:rFonts w:ascii="Tahoma" w:hAnsi="Tahoma" w:cs="Tahoma"/>
                <w:sz w:val="20"/>
                <w:szCs w:val="20"/>
              </w:rPr>
              <w:t xml:space="preserve">de puesta en marcha se </w:t>
            </w:r>
            <w:r w:rsidRPr="00F6528A">
              <w:rPr>
                <w:rFonts w:ascii="Tahoma" w:hAnsi="Tahoma" w:cs="Tahoma"/>
                <w:sz w:val="20"/>
                <w:szCs w:val="20"/>
              </w:rPr>
              <w:t>de</w:t>
            </w:r>
            <w:r>
              <w:rPr>
                <w:rFonts w:ascii="Tahoma" w:hAnsi="Tahoma" w:cs="Tahoma"/>
                <w:sz w:val="20"/>
                <w:szCs w:val="20"/>
              </w:rPr>
              <w:t>terminarán</w:t>
            </w:r>
            <w:r w:rsidRPr="00F6528A">
              <w:rPr>
                <w:rFonts w:ascii="Tahoma" w:hAnsi="Tahoma" w:cs="Tahoma"/>
                <w:sz w:val="20"/>
                <w:szCs w:val="20"/>
              </w:rPr>
              <w:t xml:space="preserve"> por los siguientes ensayos:</w:t>
            </w:r>
          </w:p>
          <w:p w:rsidR="009B729E" w:rsidRDefault="009B729E" w:rsidP="009B729E">
            <w:pPr>
              <w:pStyle w:val="Prrafodelista"/>
              <w:tabs>
                <w:tab w:val="left" w:pos="851"/>
              </w:tabs>
              <w:ind w:left="426" w:right="335"/>
              <w:contextualSpacing/>
              <w:jc w:val="both"/>
              <w:rPr>
                <w:rFonts w:ascii="Tahoma" w:hAnsi="Tahoma" w:cs="Tahoma"/>
              </w:rPr>
            </w:pPr>
            <w:r w:rsidRPr="00F6528A">
              <w:rPr>
                <w:rFonts w:ascii="Tahoma" w:hAnsi="Tahoma" w:cs="Tahoma"/>
                <w:b/>
              </w:rPr>
              <w:t>Inspección visual de la unidad:</w:t>
            </w:r>
          </w:p>
          <w:p w:rsidR="009B729E" w:rsidRPr="00F6528A" w:rsidRDefault="009B729E" w:rsidP="009B729E">
            <w:pPr>
              <w:pStyle w:val="Prrafodelista"/>
              <w:tabs>
                <w:tab w:val="left" w:pos="851"/>
              </w:tabs>
              <w:ind w:left="426" w:right="335"/>
              <w:contextualSpacing/>
              <w:jc w:val="both"/>
              <w:rPr>
                <w:rFonts w:ascii="Tahoma" w:hAnsi="Tahoma" w:cs="Tahoma"/>
              </w:rPr>
            </w:pPr>
            <w:r>
              <w:rPr>
                <w:rFonts w:ascii="Tahoma" w:hAnsi="Tahoma" w:cs="Tahoma"/>
              </w:rPr>
              <w:t>M</w:t>
            </w:r>
            <w:r w:rsidRPr="00F6528A">
              <w:rPr>
                <w:rFonts w:ascii="Tahoma" w:hAnsi="Tahoma" w:cs="Tahoma"/>
              </w:rPr>
              <w:t>ontado</w:t>
            </w:r>
            <w:r>
              <w:rPr>
                <w:rFonts w:ascii="Tahoma" w:hAnsi="Tahoma" w:cs="Tahoma"/>
              </w:rPr>
              <w:t xml:space="preserve"> correcto</w:t>
            </w:r>
            <w:r w:rsidRPr="00F6528A">
              <w:rPr>
                <w:rFonts w:ascii="Tahoma" w:hAnsi="Tahoma" w:cs="Tahoma"/>
              </w:rPr>
              <w:t>, libre de problemas o defectos resultantes del proceso de armado de la unidad</w:t>
            </w:r>
            <w:r>
              <w:rPr>
                <w:rFonts w:ascii="Tahoma" w:hAnsi="Tahoma" w:cs="Tahoma"/>
              </w:rPr>
              <w:t xml:space="preserve"> generadora. E</w:t>
            </w:r>
            <w:r w:rsidRPr="00F6528A">
              <w:rPr>
                <w:rFonts w:ascii="Tahoma" w:hAnsi="Tahoma" w:cs="Tahoma"/>
              </w:rPr>
              <w:t>lementos de operación y protección estén instalados correctamente.</w:t>
            </w:r>
          </w:p>
          <w:p w:rsidR="009B729E" w:rsidRPr="00F6528A" w:rsidRDefault="009B729E" w:rsidP="009B729E">
            <w:pPr>
              <w:ind w:left="426" w:right="335"/>
              <w:contextualSpacing/>
              <w:jc w:val="both"/>
              <w:rPr>
                <w:rFonts w:ascii="Tahoma" w:hAnsi="Tahoma" w:cs="Tahoma"/>
                <w:sz w:val="20"/>
                <w:szCs w:val="20"/>
              </w:rPr>
            </w:pPr>
          </w:p>
          <w:p w:rsidR="009B729E" w:rsidRDefault="009B729E" w:rsidP="009B729E">
            <w:pPr>
              <w:pStyle w:val="Prrafodelista"/>
              <w:tabs>
                <w:tab w:val="left" w:pos="851"/>
              </w:tabs>
              <w:ind w:left="426" w:right="335"/>
              <w:contextualSpacing/>
              <w:jc w:val="both"/>
              <w:rPr>
                <w:rFonts w:ascii="Tahoma" w:hAnsi="Tahoma" w:cs="Tahoma"/>
                <w:b/>
              </w:rPr>
            </w:pPr>
            <w:r w:rsidRPr="00F6528A">
              <w:rPr>
                <w:rFonts w:ascii="Tahoma" w:hAnsi="Tahoma" w:cs="Tahoma"/>
                <w:b/>
              </w:rPr>
              <w:t>Marcha en vacío:</w:t>
            </w:r>
          </w:p>
          <w:p w:rsidR="009B729E" w:rsidRPr="00F6528A" w:rsidRDefault="009B729E" w:rsidP="009B729E">
            <w:pPr>
              <w:pStyle w:val="Prrafodelista"/>
              <w:tabs>
                <w:tab w:val="left" w:pos="851"/>
              </w:tabs>
              <w:ind w:left="426" w:right="335"/>
              <w:contextualSpacing/>
              <w:jc w:val="both"/>
              <w:rPr>
                <w:rFonts w:ascii="Tahoma" w:hAnsi="Tahoma" w:cs="Tahoma"/>
              </w:rPr>
            </w:pPr>
            <w:r w:rsidRPr="00F6528A">
              <w:rPr>
                <w:rFonts w:ascii="Tahoma" w:hAnsi="Tahoma" w:cs="Tahoma"/>
              </w:rPr>
              <w:t xml:space="preserve">La unidad generadora deberá funcionar en vacío por un tiempo </w:t>
            </w:r>
            <w:r>
              <w:rPr>
                <w:rFonts w:ascii="Tahoma" w:hAnsi="Tahoma" w:cs="Tahoma"/>
              </w:rPr>
              <w:t xml:space="preserve">mínimo </w:t>
            </w:r>
            <w:r w:rsidRPr="00F6528A">
              <w:rPr>
                <w:rFonts w:ascii="Tahoma" w:hAnsi="Tahoma" w:cs="Tahoma"/>
              </w:rPr>
              <w:t xml:space="preserve">de </w:t>
            </w:r>
            <w:r>
              <w:rPr>
                <w:rFonts w:ascii="Tahoma" w:hAnsi="Tahoma" w:cs="Tahoma"/>
              </w:rPr>
              <w:t>30</w:t>
            </w:r>
            <w:r w:rsidRPr="00F6528A">
              <w:rPr>
                <w:rFonts w:ascii="Tahoma" w:hAnsi="Tahoma" w:cs="Tahoma"/>
              </w:rPr>
              <w:t xml:space="preserve"> minutos. Se verificarán los parámetros: tensión, rpm y frecuencia nominales. Durante esta prueba se verificarán los sistemas de lubricación y refrigeración, gases de escape del motor. Se registrarán todos los parámetros electromecánicos de funcionamiento</w:t>
            </w:r>
            <w:r>
              <w:rPr>
                <w:rFonts w:ascii="Tahoma" w:hAnsi="Tahoma" w:cs="Tahoma"/>
              </w:rPr>
              <w:t xml:space="preserve"> que</w:t>
            </w:r>
            <w:r w:rsidRPr="00F6528A">
              <w:rPr>
                <w:rFonts w:ascii="Tahoma" w:hAnsi="Tahoma" w:cs="Tahoma"/>
              </w:rPr>
              <w:t xml:space="preserve"> deberán estar dentro de especifica</w:t>
            </w:r>
            <w:r>
              <w:rPr>
                <w:rFonts w:ascii="Tahoma" w:hAnsi="Tahoma" w:cs="Tahoma"/>
              </w:rPr>
              <w:t>ciones d</w:t>
            </w:r>
            <w:r w:rsidRPr="00F6528A">
              <w:rPr>
                <w:rFonts w:ascii="Tahoma" w:hAnsi="Tahoma" w:cs="Tahoma"/>
              </w:rPr>
              <w:t>el fabricante.</w:t>
            </w:r>
            <w:r>
              <w:rPr>
                <w:rFonts w:ascii="Tahoma" w:hAnsi="Tahoma" w:cs="Tahoma"/>
              </w:rPr>
              <w:t xml:space="preserve"> </w:t>
            </w:r>
            <w:r w:rsidRPr="00F8009E">
              <w:rPr>
                <w:rFonts w:ascii="Tahoma" w:hAnsi="Tahoma" w:cs="Tahoma"/>
                <w:b/>
                <w:bCs/>
              </w:rPr>
              <w:t>(</w:t>
            </w:r>
            <w:proofErr w:type="gramStart"/>
            <w:r w:rsidRPr="00F8009E">
              <w:rPr>
                <w:rFonts w:ascii="Tahoma" w:hAnsi="Tahoma" w:cs="Tahoma"/>
                <w:b/>
                <w:bCs/>
              </w:rPr>
              <w:t>en</w:t>
            </w:r>
            <w:proofErr w:type="gramEnd"/>
            <w:r w:rsidRPr="00F8009E">
              <w:rPr>
                <w:rFonts w:ascii="Tahoma" w:hAnsi="Tahoma" w:cs="Tahoma"/>
                <w:b/>
                <w:bCs/>
              </w:rPr>
              <w:t xml:space="preserve"> caso de realizar el trabajo en taller distinto a </w:t>
            </w:r>
            <w:r>
              <w:rPr>
                <w:rFonts w:ascii="Tahoma" w:hAnsi="Tahoma" w:cs="Tahoma"/>
                <w:b/>
                <w:bCs/>
              </w:rPr>
              <w:t xml:space="preserve">Planta </w:t>
            </w:r>
            <w:proofErr w:type="spellStart"/>
            <w:r>
              <w:rPr>
                <w:rFonts w:ascii="Tahoma" w:hAnsi="Tahoma" w:cs="Tahoma"/>
                <w:b/>
                <w:bCs/>
              </w:rPr>
              <w:t>Moxos</w:t>
            </w:r>
            <w:proofErr w:type="spellEnd"/>
            <w:r w:rsidRPr="00F8009E">
              <w:rPr>
                <w:rFonts w:ascii="Tahoma" w:hAnsi="Tahoma" w:cs="Tahoma"/>
                <w:b/>
                <w:bCs/>
              </w:rPr>
              <w:t>, deberá prever al finalizar el servicio de taller pruebas en sitio con banco de carga o similar antes de enviar a Planta a costo del proveedor).</w:t>
            </w:r>
          </w:p>
          <w:p w:rsidR="009B729E" w:rsidRPr="00F6528A" w:rsidRDefault="009B729E" w:rsidP="009B729E">
            <w:pPr>
              <w:pStyle w:val="Prrafodelista"/>
              <w:rPr>
                <w:rFonts w:ascii="Tahoma" w:hAnsi="Tahoma" w:cs="Tahoma"/>
              </w:rPr>
            </w:pPr>
          </w:p>
          <w:p w:rsidR="009B729E" w:rsidRDefault="009B729E" w:rsidP="009B729E">
            <w:pPr>
              <w:pStyle w:val="Prrafodelista"/>
              <w:tabs>
                <w:tab w:val="left" w:pos="851"/>
              </w:tabs>
              <w:ind w:left="426" w:right="335"/>
              <w:contextualSpacing/>
              <w:jc w:val="both"/>
              <w:rPr>
                <w:rFonts w:ascii="Tahoma" w:hAnsi="Tahoma" w:cs="Tahoma"/>
                <w:b/>
              </w:rPr>
            </w:pPr>
            <w:r w:rsidRPr="00F6528A">
              <w:rPr>
                <w:rFonts w:ascii="Tahoma" w:hAnsi="Tahoma" w:cs="Tahoma"/>
                <w:b/>
              </w:rPr>
              <w:t>Funcionamiento con carga:</w:t>
            </w:r>
          </w:p>
          <w:p w:rsidR="009B729E" w:rsidRPr="00F6528A" w:rsidRDefault="009B729E" w:rsidP="009B729E">
            <w:pPr>
              <w:pStyle w:val="Prrafodelista"/>
              <w:tabs>
                <w:tab w:val="left" w:pos="851"/>
              </w:tabs>
              <w:ind w:left="426" w:right="335"/>
              <w:contextualSpacing/>
              <w:jc w:val="both"/>
              <w:rPr>
                <w:rFonts w:ascii="Tahoma" w:hAnsi="Tahoma" w:cs="Tahoma"/>
              </w:rPr>
            </w:pPr>
            <w:r w:rsidRPr="00F6528A">
              <w:rPr>
                <w:rFonts w:ascii="Tahoma" w:hAnsi="Tahoma" w:cs="Tahoma"/>
              </w:rPr>
              <w:t xml:space="preserve">La entrega del servicio será después de las respectivas pruebas de potencia que se aplicará al grupo con todos los componentes montados y el grupo deberá trabajar en modo independiente con una carga aplicada del 50%; 75% y 100%. </w:t>
            </w:r>
          </w:p>
          <w:p w:rsidR="009B729E" w:rsidRPr="00F6528A" w:rsidRDefault="009B729E" w:rsidP="009B729E">
            <w:pPr>
              <w:tabs>
                <w:tab w:val="left" w:pos="709"/>
              </w:tabs>
              <w:ind w:left="426" w:right="335"/>
              <w:jc w:val="both"/>
              <w:rPr>
                <w:rFonts w:ascii="Tahoma" w:hAnsi="Tahoma" w:cs="Tahoma"/>
                <w:sz w:val="20"/>
                <w:szCs w:val="20"/>
              </w:rPr>
            </w:pPr>
            <w:r w:rsidRPr="00F6528A">
              <w:rPr>
                <w:rFonts w:ascii="Tahoma" w:hAnsi="Tahoma" w:cs="Tahoma"/>
                <w:sz w:val="20"/>
                <w:szCs w:val="20"/>
              </w:rPr>
              <w:t>Para cada nivel de carga, el tiempo de funcionamiento no será menor a una hora. Durante esta prueba se verificará el correcto funcionamiento de la unidad</w:t>
            </w:r>
            <w:r>
              <w:rPr>
                <w:rFonts w:ascii="Tahoma" w:hAnsi="Tahoma" w:cs="Tahoma"/>
                <w:sz w:val="20"/>
                <w:szCs w:val="20"/>
              </w:rPr>
              <w:t xml:space="preserve"> generadora</w:t>
            </w:r>
            <w:r w:rsidRPr="00F6528A">
              <w:rPr>
                <w:rFonts w:ascii="Tahoma" w:hAnsi="Tahoma" w:cs="Tahoma"/>
                <w:sz w:val="20"/>
                <w:szCs w:val="20"/>
              </w:rPr>
              <w:t>, controlando todos los parámetros electromecánicos especificado</w:t>
            </w:r>
            <w:r>
              <w:rPr>
                <w:rFonts w:ascii="Tahoma" w:hAnsi="Tahoma" w:cs="Tahoma"/>
                <w:sz w:val="20"/>
                <w:szCs w:val="20"/>
              </w:rPr>
              <w:t>s</w:t>
            </w:r>
            <w:r w:rsidRPr="00F6528A">
              <w:rPr>
                <w:rFonts w:ascii="Tahoma" w:hAnsi="Tahoma" w:cs="Tahoma"/>
                <w:sz w:val="20"/>
                <w:szCs w:val="20"/>
              </w:rPr>
              <w:t xml:space="preserve"> por el fabricante.</w:t>
            </w:r>
            <w:r>
              <w:rPr>
                <w:rFonts w:ascii="Tahoma" w:hAnsi="Tahoma" w:cs="Tahoma"/>
                <w:sz w:val="20"/>
                <w:szCs w:val="20"/>
              </w:rPr>
              <w:t xml:space="preserve"> (en caso de realizar el trabajo en taller distinto a Planta </w:t>
            </w:r>
            <w:proofErr w:type="spellStart"/>
            <w:r>
              <w:rPr>
                <w:rFonts w:ascii="Tahoma" w:hAnsi="Tahoma" w:cs="Tahoma"/>
                <w:sz w:val="20"/>
                <w:szCs w:val="20"/>
              </w:rPr>
              <w:t>Moxos</w:t>
            </w:r>
            <w:proofErr w:type="spellEnd"/>
            <w:r>
              <w:rPr>
                <w:rFonts w:ascii="Tahoma" w:hAnsi="Tahoma" w:cs="Tahoma"/>
                <w:sz w:val="20"/>
                <w:szCs w:val="20"/>
              </w:rPr>
              <w:t>, deberá prever al finalizar el servicio de taller pruebas en sitio con banco de carga o similar al menos con 50% y 75% antes de enviar a Planta final a costo del proveedor; esto no exime que en sito deberá alcanzar la potencia del 100%)</w:t>
            </w:r>
            <w:r w:rsidRPr="00F6528A">
              <w:rPr>
                <w:rFonts w:ascii="Tahoma" w:hAnsi="Tahoma" w:cs="Tahoma"/>
                <w:sz w:val="20"/>
                <w:szCs w:val="20"/>
              </w:rPr>
              <w:t>.</w:t>
            </w:r>
          </w:p>
          <w:p w:rsidR="009B729E" w:rsidRPr="00F6528A" w:rsidRDefault="009B729E" w:rsidP="009B729E">
            <w:pPr>
              <w:tabs>
                <w:tab w:val="left" w:pos="709"/>
              </w:tabs>
              <w:ind w:left="426" w:right="335"/>
              <w:jc w:val="both"/>
              <w:rPr>
                <w:rFonts w:ascii="Tahoma" w:hAnsi="Tahoma" w:cs="Tahoma"/>
                <w:sz w:val="20"/>
                <w:szCs w:val="20"/>
              </w:rPr>
            </w:pPr>
          </w:p>
          <w:p w:rsidR="009B729E" w:rsidRDefault="009B729E" w:rsidP="009B729E">
            <w:pPr>
              <w:pStyle w:val="Prrafodelista"/>
              <w:tabs>
                <w:tab w:val="left" w:pos="851"/>
              </w:tabs>
              <w:ind w:left="426" w:right="335"/>
              <w:contextualSpacing/>
              <w:jc w:val="both"/>
              <w:rPr>
                <w:rFonts w:ascii="Tahoma" w:hAnsi="Tahoma" w:cs="Tahoma"/>
                <w:b/>
              </w:rPr>
            </w:pPr>
            <w:r w:rsidRPr="00F6528A">
              <w:rPr>
                <w:rFonts w:ascii="Tahoma" w:hAnsi="Tahoma" w:cs="Tahoma"/>
                <w:b/>
              </w:rPr>
              <w:t>Funcionamiento en paralelo:</w:t>
            </w:r>
          </w:p>
          <w:p w:rsidR="009B729E" w:rsidRPr="00F6528A" w:rsidRDefault="009B729E" w:rsidP="009B729E">
            <w:pPr>
              <w:pStyle w:val="Prrafodelista"/>
              <w:tabs>
                <w:tab w:val="left" w:pos="851"/>
              </w:tabs>
              <w:ind w:left="426" w:right="335"/>
              <w:contextualSpacing/>
              <w:jc w:val="both"/>
              <w:rPr>
                <w:rFonts w:ascii="Tahoma" w:hAnsi="Tahoma" w:cs="Tahoma"/>
              </w:rPr>
            </w:pPr>
            <w:r>
              <w:rPr>
                <w:rFonts w:ascii="Tahoma" w:hAnsi="Tahoma" w:cs="Tahoma"/>
              </w:rPr>
              <w:t>P</w:t>
            </w:r>
            <w:r w:rsidRPr="00F6528A">
              <w:rPr>
                <w:rFonts w:ascii="Tahoma" w:hAnsi="Tahoma" w:cs="Tahoma"/>
              </w:rPr>
              <w:t>ruebas de potencia y regulación con los otros grupos ubicados en la planta.</w:t>
            </w:r>
          </w:p>
          <w:p w:rsidR="009B729E" w:rsidRPr="00F6528A" w:rsidRDefault="009B729E" w:rsidP="009B729E">
            <w:pPr>
              <w:ind w:left="426" w:right="335"/>
              <w:jc w:val="both"/>
              <w:rPr>
                <w:rFonts w:ascii="Tahoma" w:hAnsi="Tahoma" w:cs="Tahoma"/>
                <w:sz w:val="20"/>
                <w:szCs w:val="20"/>
              </w:rPr>
            </w:pPr>
            <w:r w:rsidRPr="00F6528A">
              <w:rPr>
                <w:rFonts w:ascii="Tahoma" w:hAnsi="Tahoma" w:cs="Tahoma"/>
                <w:sz w:val="20"/>
                <w:szCs w:val="20"/>
              </w:rPr>
              <w:t>Para la ejecución de cada una de las pruebas, presentar una planilla</w:t>
            </w:r>
            <w:r>
              <w:rPr>
                <w:rFonts w:ascii="Tahoma" w:hAnsi="Tahoma" w:cs="Tahoma"/>
                <w:sz w:val="20"/>
                <w:szCs w:val="20"/>
              </w:rPr>
              <w:t xml:space="preserve"> para</w:t>
            </w:r>
            <w:r w:rsidRPr="00F6528A">
              <w:rPr>
                <w:rFonts w:ascii="Tahoma" w:hAnsi="Tahoma" w:cs="Tahoma"/>
                <w:sz w:val="20"/>
                <w:szCs w:val="20"/>
              </w:rPr>
              <w:t xml:space="preserve"> registr</w:t>
            </w:r>
            <w:r>
              <w:rPr>
                <w:rFonts w:ascii="Tahoma" w:hAnsi="Tahoma" w:cs="Tahoma"/>
                <w:sz w:val="20"/>
                <w:szCs w:val="20"/>
              </w:rPr>
              <w:t>o de</w:t>
            </w:r>
            <w:r w:rsidRPr="00F6528A">
              <w:rPr>
                <w:rFonts w:ascii="Tahoma" w:hAnsi="Tahoma" w:cs="Tahoma"/>
                <w:sz w:val="20"/>
                <w:szCs w:val="20"/>
              </w:rPr>
              <w:t xml:space="preserve"> todos los resultados obtenidos.</w:t>
            </w:r>
          </w:p>
          <w:p w:rsidR="009B729E" w:rsidRPr="00F6528A" w:rsidRDefault="009B729E" w:rsidP="009B729E">
            <w:pPr>
              <w:ind w:left="426" w:right="335"/>
              <w:jc w:val="both"/>
              <w:rPr>
                <w:rFonts w:ascii="Tahoma" w:hAnsi="Tahoma" w:cs="Tahoma"/>
                <w:sz w:val="20"/>
                <w:szCs w:val="20"/>
              </w:rPr>
            </w:pPr>
            <w:r>
              <w:rPr>
                <w:rFonts w:ascii="Tahoma" w:hAnsi="Tahoma" w:cs="Tahoma"/>
                <w:sz w:val="20"/>
                <w:szCs w:val="20"/>
              </w:rPr>
              <w:t>G</w:t>
            </w:r>
            <w:r w:rsidRPr="00F6528A">
              <w:rPr>
                <w:rFonts w:ascii="Tahoma" w:hAnsi="Tahoma" w:cs="Tahoma"/>
                <w:sz w:val="20"/>
                <w:szCs w:val="20"/>
              </w:rPr>
              <w:t>arantiza</w:t>
            </w:r>
            <w:r>
              <w:rPr>
                <w:rFonts w:ascii="Tahoma" w:hAnsi="Tahoma" w:cs="Tahoma"/>
                <w:sz w:val="20"/>
                <w:szCs w:val="20"/>
              </w:rPr>
              <w:t>r</w:t>
            </w:r>
            <w:r w:rsidRPr="00F6528A">
              <w:rPr>
                <w:rFonts w:ascii="Tahoma" w:hAnsi="Tahoma" w:cs="Tahoma"/>
                <w:sz w:val="20"/>
                <w:szCs w:val="20"/>
              </w:rPr>
              <w:t xml:space="preserve"> que el grupo </w:t>
            </w:r>
            <w:r>
              <w:rPr>
                <w:rFonts w:ascii="Tahoma" w:hAnsi="Tahoma" w:cs="Tahoma"/>
                <w:sz w:val="20"/>
                <w:szCs w:val="20"/>
              </w:rPr>
              <w:t xml:space="preserve">generador, </w:t>
            </w:r>
            <w:r w:rsidRPr="00F6528A">
              <w:rPr>
                <w:rFonts w:ascii="Tahoma" w:hAnsi="Tahoma" w:cs="Tahoma"/>
                <w:sz w:val="20"/>
                <w:szCs w:val="20"/>
              </w:rPr>
              <w:t>luego de su reparación y bajo las condiciones determinadas por el fabricante gener</w:t>
            </w:r>
            <w:r>
              <w:rPr>
                <w:rFonts w:ascii="Tahoma" w:hAnsi="Tahoma" w:cs="Tahoma"/>
                <w:sz w:val="20"/>
                <w:szCs w:val="20"/>
              </w:rPr>
              <w:t xml:space="preserve">e la </w:t>
            </w:r>
            <w:r w:rsidRPr="00F6528A">
              <w:rPr>
                <w:rFonts w:ascii="Tahoma" w:hAnsi="Tahoma" w:cs="Tahoma"/>
                <w:sz w:val="20"/>
                <w:szCs w:val="20"/>
              </w:rPr>
              <w:t>potencia para las condiciones de operación de la planta.</w:t>
            </w:r>
          </w:p>
          <w:p w:rsidR="009B729E" w:rsidRPr="005F421D" w:rsidRDefault="009B729E" w:rsidP="009B729E">
            <w:pPr>
              <w:pStyle w:val="Prrafodelista"/>
              <w:keepNext/>
              <w:numPr>
                <w:ilvl w:val="0"/>
                <w:numId w:val="44"/>
              </w:numPr>
              <w:ind w:left="426" w:firstLine="0"/>
              <w:contextualSpacing/>
              <w:outlineLvl w:val="1"/>
              <w:rPr>
                <w:rFonts w:ascii="Tahoma" w:hAnsi="Tahoma" w:cs="Tahoma"/>
                <w:b/>
                <w:bCs/>
                <w:lang w:val="es-ES_tradnl" w:eastAsia="es-ES"/>
              </w:rPr>
            </w:pPr>
            <w:r>
              <w:rPr>
                <w:rFonts w:ascii="Tahoma" w:hAnsi="Tahoma" w:cs="Tahoma"/>
                <w:b/>
                <w:bCs/>
                <w:lang w:val="es-ES_tradnl" w:eastAsia="es-ES"/>
              </w:rPr>
              <w:t>M</w:t>
            </w:r>
            <w:r w:rsidRPr="005F421D">
              <w:rPr>
                <w:rFonts w:ascii="Tahoma" w:hAnsi="Tahoma" w:cs="Tahoma"/>
                <w:b/>
                <w:bCs/>
                <w:lang w:val="es-ES_tradnl" w:eastAsia="es-ES"/>
              </w:rPr>
              <w:t xml:space="preserve">anipulación del grupo electrógeno </w:t>
            </w:r>
          </w:p>
          <w:p w:rsidR="009B729E" w:rsidRDefault="009B729E" w:rsidP="009B729E">
            <w:pPr>
              <w:autoSpaceDE w:val="0"/>
              <w:autoSpaceDN w:val="0"/>
              <w:adjustRightInd w:val="0"/>
              <w:rPr>
                <w:rFonts w:ascii="Arial" w:hAnsi="Arial" w:cs="Arial"/>
                <w:b/>
                <w:bCs/>
                <w:color w:val="000000"/>
              </w:rPr>
            </w:pPr>
          </w:p>
          <w:p w:rsidR="009B729E" w:rsidRPr="00AC6011" w:rsidRDefault="009B729E" w:rsidP="009B729E">
            <w:pPr>
              <w:ind w:left="426" w:right="335"/>
              <w:jc w:val="both"/>
              <w:rPr>
                <w:rFonts w:ascii="Tahoma" w:hAnsi="Tahoma" w:cs="Tahoma"/>
                <w:sz w:val="20"/>
                <w:szCs w:val="20"/>
              </w:rPr>
            </w:pPr>
            <w:r>
              <w:rPr>
                <w:rFonts w:ascii="Tahoma" w:hAnsi="Tahoma" w:cs="Tahoma"/>
                <w:sz w:val="20"/>
                <w:szCs w:val="20"/>
              </w:rPr>
              <w:lastRenderedPageBreak/>
              <w:t xml:space="preserve">El equipo actualmente se encuentra en la Planta </w:t>
            </w:r>
            <w:proofErr w:type="spellStart"/>
            <w:r>
              <w:rPr>
                <w:rFonts w:ascii="Tahoma" w:hAnsi="Tahoma" w:cs="Tahoma"/>
                <w:sz w:val="20"/>
                <w:szCs w:val="20"/>
              </w:rPr>
              <w:t>Moxos</w:t>
            </w:r>
            <w:proofErr w:type="spellEnd"/>
            <w:r>
              <w:rPr>
                <w:rFonts w:ascii="Tahoma" w:hAnsi="Tahoma" w:cs="Tahoma"/>
                <w:sz w:val="20"/>
                <w:szCs w:val="20"/>
              </w:rPr>
              <w:t xml:space="preserve"> y una vez concluido el mantenimiento deberá trasladar (si corresponde el equipo a Planta </w:t>
            </w:r>
            <w:proofErr w:type="spellStart"/>
            <w:r>
              <w:rPr>
                <w:rFonts w:ascii="Tahoma" w:hAnsi="Tahoma" w:cs="Tahoma"/>
                <w:sz w:val="20"/>
                <w:szCs w:val="20"/>
              </w:rPr>
              <w:t>Moxos</w:t>
            </w:r>
            <w:proofErr w:type="spellEnd"/>
            <w:r>
              <w:rPr>
                <w:rFonts w:ascii="Tahoma" w:hAnsi="Tahoma" w:cs="Tahoma"/>
                <w:sz w:val="20"/>
                <w:szCs w:val="20"/>
              </w:rPr>
              <w:t xml:space="preserve">), </w:t>
            </w:r>
            <w:r w:rsidRPr="00AC6011">
              <w:rPr>
                <w:rFonts w:ascii="Tahoma" w:hAnsi="Tahoma" w:cs="Tahoma"/>
                <w:sz w:val="20"/>
                <w:szCs w:val="20"/>
              </w:rPr>
              <w:t xml:space="preserve">se debe prever el mantenimiento o cambio de las ruedas del grupo </w:t>
            </w:r>
            <w:proofErr w:type="spellStart"/>
            <w:r w:rsidRPr="00AC6011">
              <w:rPr>
                <w:rFonts w:ascii="Tahoma" w:hAnsi="Tahoma" w:cs="Tahoma"/>
                <w:sz w:val="20"/>
                <w:szCs w:val="20"/>
              </w:rPr>
              <w:t>encabinado</w:t>
            </w:r>
            <w:proofErr w:type="spellEnd"/>
            <w:r w:rsidRPr="00AC6011">
              <w:rPr>
                <w:rFonts w:ascii="Tahoma" w:hAnsi="Tahoma" w:cs="Tahoma"/>
                <w:sz w:val="20"/>
                <w:szCs w:val="20"/>
              </w:rPr>
              <w:t>, donde procederá a su correcta instalación y pruebas de funcionamiento y toma de carga.</w:t>
            </w:r>
          </w:p>
          <w:p w:rsidR="009B729E" w:rsidRPr="00AC6011" w:rsidRDefault="009B729E" w:rsidP="009B729E">
            <w:pPr>
              <w:ind w:left="426" w:right="335"/>
              <w:jc w:val="both"/>
              <w:rPr>
                <w:rFonts w:ascii="Tahoma" w:hAnsi="Tahoma" w:cs="Tahoma"/>
                <w:sz w:val="20"/>
                <w:szCs w:val="20"/>
              </w:rPr>
            </w:pPr>
          </w:p>
          <w:p w:rsidR="009B729E" w:rsidRPr="00AC6011" w:rsidRDefault="009B729E" w:rsidP="009B729E">
            <w:pPr>
              <w:ind w:left="426" w:right="335"/>
              <w:jc w:val="both"/>
              <w:rPr>
                <w:rFonts w:ascii="Tahoma" w:hAnsi="Tahoma" w:cs="Tahoma"/>
                <w:sz w:val="20"/>
                <w:szCs w:val="20"/>
              </w:rPr>
            </w:pPr>
            <w:r w:rsidRPr="00AC6011">
              <w:rPr>
                <w:rFonts w:ascii="Tahoma" w:hAnsi="Tahoma" w:cs="Tahoma"/>
                <w:sz w:val="20"/>
                <w:szCs w:val="20"/>
              </w:rPr>
              <w:t>El equipo queda a disposición de la empresa contratista para que opte por el mantenimiento en sitio actual o traslade a taller; cuyos costos deberán ser asumidos por la empresa contratista.</w:t>
            </w:r>
          </w:p>
          <w:p w:rsidR="009B729E" w:rsidRDefault="009B729E" w:rsidP="009B729E">
            <w:pPr>
              <w:ind w:left="426" w:right="335"/>
              <w:jc w:val="both"/>
              <w:rPr>
                <w:rFonts w:ascii="Tahoma" w:hAnsi="Tahoma" w:cs="Tahoma"/>
                <w:sz w:val="20"/>
                <w:szCs w:val="20"/>
              </w:rPr>
            </w:pPr>
            <w:r w:rsidRPr="00AC6011">
              <w:rPr>
                <w:rFonts w:ascii="Tahoma" w:hAnsi="Tahoma" w:cs="Tahoma"/>
                <w:sz w:val="20"/>
                <w:szCs w:val="20"/>
              </w:rPr>
              <w:t>Considerar que debe prever el manejo seguro del equipo o a libre elección también puede tener pólizas de seguro para el traslado y a objeto de realizar el desacoplamiento, remoción de grupo de la cabina móvil: de motor, generador y radiador. Disponer a su costo de equipos de izar</w:t>
            </w:r>
            <w:r>
              <w:rPr>
                <w:rFonts w:ascii="Tahoma" w:hAnsi="Tahoma" w:cs="Tahoma"/>
                <w:sz w:val="20"/>
                <w:szCs w:val="20"/>
              </w:rPr>
              <w:t xml:space="preserve">. </w:t>
            </w:r>
          </w:p>
          <w:p w:rsidR="009B729E" w:rsidRDefault="009B729E" w:rsidP="009B729E">
            <w:pPr>
              <w:pStyle w:val="Prrafodelista"/>
              <w:ind w:left="1800"/>
              <w:rPr>
                <w:rFonts w:ascii="Tahoma" w:hAnsi="Tahoma" w:cs="Tahoma"/>
              </w:rPr>
            </w:pPr>
          </w:p>
          <w:p w:rsidR="009B729E" w:rsidRPr="005F421D" w:rsidRDefault="009B729E" w:rsidP="009B729E">
            <w:pPr>
              <w:pStyle w:val="Prrafodelista"/>
              <w:keepNext/>
              <w:numPr>
                <w:ilvl w:val="0"/>
                <w:numId w:val="44"/>
              </w:numPr>
              <w:ind w:left="426" w:firstLine="0"/>
              <w:contextualSpacing/>
              <w:outlineLvl w:val="1"/>
              <w:rPr>
                <w:rFonts w:ascii="Tahoma" w:hAnsi="Tahoma" w:cs="Tahoma"/>
                <w:b/>
                <w:bCs/>
                <w:lang w:val="es-ES_tradnl" w:eastAsia="es-ES"/>
              </w:rPr>
            </w:pPr>
            <w:r>
              <w:rPr>
                <w:rFonts w:ascii="Tahoma" w:hAnsi="Tahoma" w:cs="Tahoma"/>
                <w:b/>
                <w:bCs/>
                <w:lang w:val="es-ES_tradnl" w:eastAsia="es-ES"/>
              </w:rPr>
              <w:t>Insumos a suministrar</w:t>
            </w:r>
            <w:r w:rsidRPr="005F421D">
              <w:rPr>
                <w:rFonts w:ascii="Tahoma" w:hAnsi="Tahoma" w:cs="Tahoma"/>
                <w:b/>
                <w:bCs/>
                <w:lang w:val="es-ES_tradnl" w:eastAsia="es-ES"/>
              </w:rPr>
              <w:t xml:space="preserve"> </w:t>
            </w:r>
          </w:p>
          <w:p w:rsidR="009B729E" w:rsidRDefault="009B729E" w:rsidP="009B729E">
            <w:pPr>
              <w:autoSpaceDE w:val="0"/>
              <w:autoSpaceDN w:val="0"/>
              <w:adjustRightInd w:val="0"/>
              <w:rPr>
                <w:rFonts w:ascii="Arial" w:hAnsi="Arial" w:cs="Arial"/>
                <w:b/>
                <w:bCs/>
                <w:color w:val="000000"/>
              </w:rPr>
            </w:pPr>
          </w:p>
          <w:p w:rsidR="009B729E" w:rsidRDefault="009B729E" w:rsidP="009B729E">
            <w:pPr>
              <w:ind w:left="426" w:right="335"/>
              <w:jc w:val="both"/>
              <w:rPr>
                <w:rFonts w:ascii="Tahoma" w:hAnsi="Tahoma" w:cs="Tahoma"/>
                <w:sz w:val="20"/>
                <w:szCs w:val="20"/>
              </w:rPr>
            </w:pPr>
            <w:r>
              <w:rPr>
                <w:rFonts w:ascii="Tahoma" w:hAnsi="Tahoma" w:cs="Tahoma"/>
                <w:sz w:val="20"/>
                <w:szCs w:val="20"/>
              </w:rPr>
              <w:t>Debe considerar el suministro de tres tambores de aceite y dos tambores de refrigerante</w:t>
            </w:r>
          </w:p>
          <w:p w:rsidR="009B729E" w:rsidRPr="005F421D" w:rsidRDefault="009B729E" w:rsidP="009B729E">
            <w:pPr>
              <w:ind w:left="426" w:right="335"/>
              <w:jc w:val="both"/>
              <w:rPr>
                <w:rFonts w:ascii="Tahoma" w:hAnsi="Tahoma" w:cs="Tahoma"/>
                <w:sz w:val="20"/>
                <w:szCs w:val="20"/>
              </w:rPr>
            </w:pPr>
          </w:p>
          <w:p w:rsidR="009B729E" w:rsidRPr="005F421D" w:rsidRDefault="009B729E" w:rsidP="009B729E">
            <w:pPr>
              <w:pStyle w:val="Prrafodelista"/>
              <w:keepNext/>
              <w:numPr>
                <w:ilvl w:val="0"/>
                <w:numId w:val="44"/>
              </w:numPr>
              <w:ind w:left="426" w:firstLine="0"/>
              <w:contextualSpacing/>
              <w:outlineLvl w:val="1"/>
              <w:rPr>
                <w:rFonts w:ascii="Tahoma" w:hAnsi="Tahoma" w:cs="Tahoma"/>
                <w:b/>
                <w:bCs/>
                <w:lang w:val="es-ES_tradnl" w:eastAsia="es-ES"/>
              </w:rPr>
            </w:pPr>
            <w:r>
              <w:rPr>
                <w:rFonts w:ascii="Tahoma" w:hAnsi="Tahoma" w:cs="Tahoma"/>
                <w:b/>
                <w:bCs/>
                <w:lang w:val="es-ES_tradnl" w:eastAsia="es-ES"/>
              </w:rPr>
              <w:t>Repuestos a suministrar</w:t>
            </w:r>
            <w:r w:rsidRPr="005F421D">
              <w:rPr>
                <w:rFonts w:ascii="Tahoma" w:hAnsi="Tahoma" w:cs="Tahoma"/>
                <w:b/>
                <w:bCs/>
                <w:lang w:val="es-ES_tradnl" w:eastAsia="es-ES"/>
              </w:rPr>
              <w:t xml:space="preserve"> </w:t>
            </w:r>
          </w:p>
          <w:p w:rsidR="009B729E" w:rsidRDefault="009B729E" w:rsidP="009B729E">
            <w:pPr>
              <w:autoSpaceDE w:val="0"/>
              <w:autoSpaceDN w:val="0"/>
              <w:adjustRightInd w:val="0"/>
              <w:rPr>
                <w:rFonts w:ascii="Arial" w:hAnsi="Arial" w:cs="Arial"/>
                <w:b/>
                <w:bCs/>
                <w:color w:val="000000"/>
              </w:rPr>
            </w:pPr>
          </w:p>
          <w:p w:rsidR="009B729E" w:rsidRDefault="009B729E" w:rsidP="009B729E">
            <w:pPr>
              <w:ind w:left="426" w:right="335"/>
              <w:jc w:val="both"/>
              <w:rPr>
                <w:rFonts w:ascii="Tahoma" w:hAnsi="Tahoma" w:cs="Tahoma"/>
                <w:sz w:val="20"/>
                <w:szCs w:val="20"/>
              </w:rPr>
            </w:pPr>
            <w:r>
              <w:rPr>
                <w:rFonts w:ascii="Tahoma" w:hAnsi="Tahoma" w:cs="Tahoma"/>
                <w:sz w:val="20"/>
                <w:szCs w:val="20"/>
              </w:rPr>
              <w:t>Debe considerar el suministro del siguiente listado de repuestos como mínimo.</w:t>
            </w:r>
          </w:p>
          <w:p w:rsidR="009B729E" w:rsidRDefault="009B729E" w:rsidP="009B729E">
            <w:pPr>
              <w:pStyle w:val="Prrafodelista"/>
              <w:ind w:left="1800"/>
              <w:rPr>
                <w:rFonts w:ascii="Tahoma" w:hAnsi="Tahoma" w:cs="Tahoma"/>
              </w:rPr>
            </w:pPr>
          </w:p>
          <w:p w:rsidR="009B729E" w:rsidRDefault="009B729E" w:rsidP="009B729E">
            <w:pPr>
              <w:pStyle w:val="Prrafodelista"/>
              <w:ind w:left="1800"/>
              <w:rPr>
                <w:rFonts w:ascii="Tahoma" w:hAnsi="Tahoma" w:cs="Tahoma"/>
              </w:rPr>
            </w:pPr>
          </w:p>
          <w:p w:rsidR="009B729E" w:rsidRDefault="009B729E" w:rsidP="009B729E">
            <w:pPr>
              <w:autoSpaceDE w:val="0"/>
              <w:autoSpaceDN w:val="0"/>
              <w:adjustRightInd w:val="0"/>
              <w:ind w:left="426"/>
              <w:jc w:val="both"/>
              <w:rPr>
                <w:rFonts w:ascii="Tahoma" w:hAnsi="Tahoma" w:cs="Tahoma"/>
                <w:sz w:val="20"/>
                <w:szCs w:val="20"/>
                <w:u w:val="single"/>
              </w:rPr>
            </w:pPr>
            <w:r w:rsidRPr="008054EC">
              <w:rPr>
                <w:rFonts w:ascii="Tahoma" w:hAnsi="Tahoma" w:cs="Tahoma"/>
                <w:sz w:val="20"/>
                <w:szCs w:val="20"/>
                <w:u w:val="single"/>
              </w:rPr>
              <w:t>BIENES A SUMINISTRAR</w:t>
            </w:r>
          </w:p>
          <w:tbl>
            <w:tblPr>
              <w:tblW w:w="5103" w:type="dxa"/>
              <w:jc w:val="center"/>
              <w:tblLayout w:type="fixed"/>
              <w:tblCellMar>
                <w:left w:w="70" w:type="dxa"/>
                <w:right w:w="70" w:type="dxa"/>
              </w:tblCellMar>
              <w:tblLook w:val="04A0" w:firstRow="1" w:lastRow="0" w:firstColumn="1" w:lastColumn="0" w:noHBand="0" w:noVBand="1"/>
            </w:tblPr>
            <w:tblGrid>
              <w:gridCol w:w="480"/>
              <w:gridCol w:w="508"/>
              <w:gridCol w:w="1026"/>
              <w:gridCol w:w="686"/>
              <w:gridCol w:w="811"/>
              <w:gridCol w:w="429"/>
              <w:gridCol w:w="381"/>
              <w:gridCol w:w="782"/>
            </w:tblGrid>
            <w:tr w:rsidR="009B729E" w:rsidRPr="00886B3A" w:rsidTr="009B729E">
              <w:trPr>
                <w:gridAfter w:val="2"/>
                <w:wAfter w:w="1163" w:type="dxa"/>
                <w:trHeight w:val="288"/>
                <w:jc w:val="center"/>
              </w:trPr>
              <w:tc>
                <w:tcPr>
                  <w:tcW w:w="2700" w:type="dxa"/>
                  <w:gridSpan w:val="4"/>
                  <w:tcBorders>
                    <w:top w:val="nil"/>
                    <w:left w:val="nil"/>
                    <w:bottom w:val="nil"/>
                    <w:right w:val="nil"/>
                  </w:tcBorders>
                  <w:shd w:val="clear" w:color="auto" w:fill="auto"/>
                  <w:noWrap/>
                  <w:vAlign w:val="bottom"/>
                  <w:hideMark/>
                </w:tcPr>
                <w:p w:rsidR="009B729E" w:rsidRPr="00886B3A" w:rsidRDefault="009B729E" w:rsidP="00790B78">
                  <w:pPr>
                    <w:framePr w:hSpace="142" w:wrap="around" w:vAnchor="text" w:hAnchor="margin" w:xAlign="center" w:y="1"/>
                    <w:rPr>
                      <w:rFonts w:ascii="Calibri" w:hAnsi="Calibri"/>
                      <w:color w:val="000000"/>
                      <w:lang w:eastAsia="es-BO"/>
                    </w:rPr>
                  </w:pPr>
                  <w:r w:rsidRPr="00886B3A">
                    <w:rPr>
                      <w:rFonts w:ascii="Calibri" w:hAnsi="Calibri"/>
                      <w:color w:val="000000"/>
                      <w:lang w:eastAsia="es-BO"/>
                    </w:rPr>
                    <w:t>MODELO</w:t>
                  </w:r>
                </w:p>
              </w:tc>
              <w:tc>
                <w:tcPr>
                  <w:tcW w:w="1240" w:type="dxa"/>
                  <w:gridSpan w:val="2"/>
                  <w:tcBorders>
                    <w:top w:val="nil"/>
                    <w:left w:val="nil"/>
                    <w:bottom w:val="nil"/>
                    <w:right w:val="nil"/>
                  </w:tcBorders>
                  <w:shd w:val="clear" w:color="auto" w:fill="auto"/>
                  <w:noWrap/>
                  <w:vAlign w:val="bottom"/>
                  <w:hideMark/>
                </w:tcPr>
                <w:p w:rsidR="009B729E" w:rsidRPr="00886B3A" w:rsidRDefault="009B729E" w:rsidP="00790B78">
                  <w:pPr>
                    <w:framePr w:hSpace="142" w:wrap="around" w:vAnchor="text" w:hAnchor="margin" w:xAlign="center" w:y="1"/>
                    <w:jc w:val="center"/>
                    <w:rPr>
                      <w:rFonts w:ascii="Calibri" w:hAnsi="Calibri"/>
                      <w:color w:val="000000"/>
                      <w:lang w:eastAsia="es-BO"/>
                    </w:rPr>
                  </w:pPr>
                  <w:r w:rsidRPr="00886B3A">
                    <w:rPr>
                      <w:rFonts w:ascii="Calibri" w:hAnsi="Calibri"/>
                      <w:color w:val="000000"/>
                      <w:lang w:eastAsia="es-BO"/>
                    </w:rPr>
                    <w:t>CAT3516B</w:t>
                  </w:r>
                </w:p>
              </w:tc>
            </w:tr>
            <w:tr w:rsidR="009B729E" w:rsidRPr="00886B3A" w:rsidTr="009B729E">
              <w:trPr>
                <w:gridAfter w:val="2"/>
                <w:wAfter w:w="1163" w:type="dxa"/>
                <w:trHeight w:val="288"/>
                <w:jc w:val="center"/>
              </w:trPr>
              <w:tc>
                <w:tcPr>
                  <w:tcW w:w="2700" w:type="dxa"/>
                  <w:gridSpan w:val="4"/>
                  <w:tcBorders>
                    <w:top w:val="nil"/>
                    <w:left w:val="nil"/>
                    <w:bottom w:val="nil"/>
                    <w:right w:val="nil"/>
                  </w:tcBorders>
                  <w:shd w:val="clear" w:color="auto" w:fill="auto"/>
                  <w:noWrap/>
                  <w:vAlign w:val="center"/>
                  <w:hideMark/>
                </w:tcPr>
                <w:p w:rsidR="009B729E" w:rsidRPr="00886B3A" w:rsidRDefault="009B729E" w:rsidP="00790B78">
                  <w:pPr>
                    <w:framePr w:hSpace="142" w:wrap="around" w:vAnchor="text" w:hAnchor="margin" w:xAlign="center" w:y="1"/>
                    <w:rPr>
                      <w:rFonts w:ascii="Calibri" w:hAnsi="Calibri"/>
                      <w:color w:val="000000"/>
                      <w:lang w:eastAsia="es-BO"/>
                    </w:rPr>
                  </w:pPr>
                  <w:r w:rsidRPr="00886B3A">
                    <w:rPr>
                      <w:rFonts w:ascii="Calibri" w:hAnsi="Calibri"/>
                      <w:color w:val="000000"/>
                      <w:lang w:eastAsia="es-BO"/>
                    </w:rPr>
                    <w:t>SERIE:</w:t>
                  </w:r>
                </w:p>
              </w:tc>
              <w:tc>
                <w:tcPr>
                  <w:tcW w:w="1240" w:type="dxa"/>
                  <w:gridSpan w:val="2"/>
                  <w:tcBorders>
                    <w:top w:val="nil"/>
                    <w:left w:val="nil"/>
                    <w:bottom w:val="nil"/>
                    <w:right w:val="nil"/>
                  </w:tcBorders>
                  <w:shd w:val="clear" w:color="auto" w:fill="auto"/>
                  <w:noWrap/>
                  <w:vAlign w:val="bottom"/>
                  <w:hideMark/>
                </w:tcPr>
                <w:p w:rsidR="009B729E" w:rsidRPr="00886B3A" w:rsidRDefault="009B729E" w:rsidP="00790B78">
                  <w:pPr>
                    <w:framePr w:hSpace="142" w:wrap="around" w:vAnchor="text" w:hAnchor="margin" w:xAlign="center" w:y="1"/>
                    <w:jc w:val="center"/>
                    <w:rPr>
                      <w:rFonts w:ascii="Calibri" w:hAnsi="Calibri"/>
                      <w:color w:val="000000"/>
                      <w:lang w:eastAsia="es-BO"/>
                    </w:rPr>
                  </w:pPr>
                  <w:r w:rsidRPr="00886B3A">
                    <w:rPr>
                      <w:rFonts w:ascii="Calibri" w:hAnsi="Calibri"/>
                      <w:color w:val="000000"/>
                      <w:lang w:eastAsia="es-BO"/>
                    </w:rPr>
                    <w:t>DD900119</w:t>
                  </w:r>
                </w:p>
              </w:tc>
            </w:tr>
            <w:tr w:rsidR="009B729E" w:rsidRPr="008054EC" w:rsidTr="009B729E">
              <w:trPr>
                <w:gridAfter w:val="2"/>
                <w:wAfter w:w="1163" w:type="dxa"/>
                <w:trHeight w:val="288"/>
                <w:jc w:val="center"/>
              </w:trPr>
              <w:tc>
                <w:tcPr>
                  <w:tcW w:w="2700" w:type="dxa"/>
                  <w:gridSpan w:val="4"/>
                  <w:tcBorders>
                    <w:top w:val="nil"/>
                    <w:left w:val="nil"/>
                    <w:bottom w:val="nil"/>
                    <w:right w:val="nil"/>
                  </w:tcBorders>
                  <w:shd w:val="clear" w:color="auto" w:fill="auto"/>
                  <w:noWrap/>
                  <w:vAlign w:val="center"/>
                  <w:hideMark/>
                </w:tcPr>
                <w:p w:rsidR="009B729E" w:rsidRPr="00886B3A" w:rsidRDefault="009B729E" w:rsidP="00790B78">
                  <w:pPr>
                    <w:framePr w:hSpace="142" w:wrap="around" w:vAnchor="text" w:hAnchor="margin" w:xAlign="center" w:y="1"/>
                    <w:rPr>
                      <w:rFonts w:ascii="Calibri" w:hAnsi="Calibri"/>
                      <w:color w:val="000000"/>
                      <w:lang w:eastAsia="es-BO"/>
                    </w:rPr>
                  </w:pPr>
                  <w:r w:rsidRPr="00886B3A">
                    <w:rPr>
                      <w:rFonts w:ascii="Calibri" w:hAnsi="Calibri"/>
                      <w:color w:val="000000"/>
                      <w:lang w:eastAsia="es-BO"/>
                    </w:rPr>
                    <w:t>ARREGLO:</w:t>
                  </w:r>
                </w:p>
              </w:tc>
              <w:tc>
                <w:tcPr>
                  <w:tcW w:w="1240" w:type="dxa"/>
                  <w:gridSpan w:val="2"/>
                  <w:tcBorders>
                    <w:top w:val="nil"/>
                    <w:left w:val="nil"/>
                    <w:bottom w:val="nil"/>
                    <w:right w:val="nil"/>
                  </w:tcBorders>
                  <w:shd w:val="clear" w:color="auto" w:fill="auto"/>
                  <w:noWrap/>
                  <w:vAlign w:val="bottom"/>
                  <w:hideMark/>
                </w:tcPr>
                <w:p w:rsidR="009B729E" w:rsidRPr="00886B3A" w:rsidRDefault="009B729E" w:rsidP="00790B78">
                  <w:pPr>
                    <w:framePr w:hSpace="142" w:wrap="around" w:vAnchor="text" w:hAnchor="margin" w:xAlign="center" w:y="1"/>
                    <w:jc w:val="center"/>
                    <w:rPr>
                      <w:rFonts w:ascii="Calibri" w:hAnsi="Calibri"/>
                      <w:color w:val="000000"/>
                      <w:lang w:eastAsia="es-BO"/>
                    </w:rPr>
                  </w:pPr>
                  <w:r w:rsidRPr="00886B3A">
                    <w:rPr>
                      <w:rFonts w:ascii="Calibri" w:hAnsi="Calibri"/>
                      <w:color w:val="000000"/>
                      <w:lang w:eastAsia="es-BO"/>
                    </w:rPr>
                    <w:t>399-6891</w:t>
                  </w:r>
                </w:p>
              </w:tc>
            </w:tr>
            <w:tr w:rsidR="009B729E" w:rsidRPr="005C74F9" w:rsidTr="009B729E">
              <w:tblPrEx>
                <w:jc w:val="left"/>
              </w:tblPrEx>
              <w:trPr>
                <w:trHeight w:val="756"/>
              </w:trPr>
              <w:tc>
                <w:tcPr>
                  <w:tcW w:w="48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9B729E" w:rsidRPr="00C15F7E" w:rsidRDefault="009B729E" w:rsidP="00790B78">
                  <w:pPr>
                    <w:framePr w:hSpace="142" w:wrap="around" w:vAnchor="text" w:hAnchor="margin" w:xAlign="center" w:y="1"/>
                    <w:jc w:val="center"/>
                    <w:rPr>
                      <w:b/>
                      <w:bCs/>
                      <w:color w:val="000000"/>
                      <w:lang w:eastAsia="es-BO"/>
                    </w:rPr>
                  </w:pPr>
                  <w:r w:rsidRPr="00C15F7E">
                    <w:rPr>
                      <w:b/>
                      <w:bCs/>
                      <w:color w:val="000000"/>
                      <w:lang w:eastAsia="es-BO"/>
                    </w:rPr>
                    <w:t>ITEM</w:t>
                  </w:r>
                </w:p>
              </w:tc>
              <w:tc>
                <w:tcPr>
                  <w:tcW w:w="508" w:type="dxa"/>
                  <w:tcBorders>
                    <w:top w:val="single" w:sz="4" w:space="0" w:color="auto"/>
                    <w:left w:val="nil"/>
                    <w:bottom w:val="single" w:sz="4" w:space="0" w:color="auto"/>
                    <w:right w:val="single" w:sz="4" w:space="0" w:color="auto"/>
                  </w:tcBorders>
                  <w:shd w:val="clear" w:color="000000" w:fill="FCE4D6"/>
                  <w:noWrap/>
                  <w:vAlign w:val="center"/>
                  <w:hideMark/>
                </w:tcPr>
                <w:p w:rsidR="009B729E" w:rsidRPr="00C15F7E" w:rsidRDefault="009B729E" w:rsidP="00790B78">
                  <w:pPr>
                    <w:framePr w:hSpace="142" w:wrap="around" w:vAnchor="text" w:hAnchor="margin" w:xAlign="center" w:y="1"/>
                    <w:jc w:val="center"/>
                    <w:rPr>
                      <w:b/>
                      <w:bCs/>
                      <w:color w:val="000000"/>
                      <w:lang w:eastAsia="es-BO"/>
                    </w:rPr>
                  </w:pPr>
                  <w:r w:rsidRPr="00C15F7E">
                    <w:rPr>
                      <w:b/>
                      <w:bCs/>
                      <w:color w:val="000000"/>
                      <w:lang w:eastAsia="es-BO"/>
                    </w:rPr>
                    <w:t>CANT</w:t>
                  </w:r>
                </w:p>
              </w:tc>
              <w:tc>
                <w:tcPr>
                  <w:tcW w:w="1026" w:type="dxa"/>
                  <w:tcBorders>
                    <w:top w:val="single" w:sz="4" w:space="0" w:color="auto"/>
                    <w:left w:val="nil"/>
                    <w:bottom w:val="single" w:sz="4" w:space="0" w:color="auto"/>
                    <w:right w:val="single" w:sz="4" w:space="0" w:color="auto"/>
                  </w:tcBorders>
                  <w:shd w:val="clear" w:color="000000" w:fill="FCE4D6"/>
                  <w:vAlign w:val="center"/>
                  <w:hideMark/>
                </w:tcPr>
                <w:p w:rsidR="009B729E" w:rsidRPr="00C15F7E" w:rsidRDefault="009B729E" w:rsidP="00790B78">
                  <w:pPr>
                    <w:framePr w:hSpace="142" w:wrap="around" w:vAnchor="text" w:hAnchor="margin" w:xAlign="center" w:y="1"/>
                    <w:jc w:val="center"/>
                    <w:rPr>
                      <w:b/>
                      <w:bCs/>
                      <w:color w:val="000000"/>
                      <w:lang w:eastAsia="es-BO"/>
                    </w:rPr>
                  </w:pPr>
                  <w:r w:rsidRPr="00C15F7E">
                    <w:rPr>
                      <w:b/>
                      <w:bCs/>
                      <w:color w:val="000000"/>
                      <w:lang w:eastAsia="es-BO"/>
                    </w:rPr>
                    <w:t>No. DE PARTE</w:t>
                  </w:r>
                  <w:r w:rsidRPr="00C15F7E">
                    <w:rPr>
                      <w:b/>
                      <w:bCs/>
                      <w:color w:val="000000"/>
                      <w:lang w:eastAsia="es-BO"/>
                    </w:rPr>
                    <w:br/>
                    <w:t>REFERENCIAL</w:t>
                  </w:r>
                </w:p>
              </w:tc>
              <w:tc>
                <w:tcPr>
                  <w:tcW w:w="1497" w:type="dxa"/>
                  <w:gridSpan w:val="2"/>
                  <w:tcBorders>
                    <w:top w:val="single" w:sz="4" w:space="0" w:color="auto"/>
                    <w:left w:val="nil"/>
                    <w:bottom w:val="single" w:sz="4" w:space="0" w:color="auto"/>
                    <w:right w:val="single" w:sz="4" w:space="0" w:color="auto"/>
                  </w:tcBorders>
                  <w:shd w:val="clear" w:color="000000" w:fill="FCE4D6"/>
                  <w:noWrap/>
                  <w:vAlign w:val="center"/>
                  <w:hideMark/>
                </w:tcPr>
                <w:p w:rsidR="009B729E" w:rsidRPr="00C15F7E" w:rsidRDefault="009B729E" w:rsidP="00790B78">
                  <w:pPr>
                    <w:framePr w:hSpace="142" w:wrap="around" w:vAnchor="text" w:hAnchor="margin" w:xAlign="center" w:y="1"/>
                    <w:jc w:val="center"/>
                    <w:rPr>
                      <w:b/>
                      <w:bCs/>
                      <w:color w:val="000000"/>
                      <w:lang w:eastAsia="es-BO"/>
                    </w:rPr>
                  </w:pPr>
                  <w:r w:rsidRPr="00C15F7E">
                    <w:rPr>
                      <w:b/>
                      <w:bCs/>
                      <w:color w:val="000000"/>
                      <w:lang w:eastAsia="es-BO"/>
                    </w:rPr>
                    <w:t>DESCRIPCION</w:t>
                  </w:r>
                </w:p>
              </w:tc>
              <w:tc>
                <w:tcPr>
                  <w:tcW w:w="810" w:type="dxa"/>
                  <w:gridSpan w:val="2"/>
                  <w:tcBorders>
                    <w:top w:val="single" w:sz="4" w:space="0" w:color="auto"/>
                    <w:left w:val="nil"/>
                    <w:bottom w:val="single" w:sz="4" w:space="0" w:color="auto"/>
                    <w:right w:val="single" w:sz="4" w:space="0" w:color="auto"/>
                  </w:tcBorders>
                  <w:shd w:val="clear" w:color="000000" w:fill="FCE4D6"/>
                  <w:vAlign w:val="center"/>
                  <w:hideMark/>
                </w:tcPr>
                <w:p w:rsidR="009B729E" w:rsidRPr="00C15F7E" w:rsidRDefault="009B729E" w:rsidP="00790B78">
                  <w:pPr>
                    <w:framePr w:hSpace="142" w:wrap="around" w:vAnchor="text" w:hAnchor="margin" w:xAlign="center" w:y="1"/>
                    <w:jc w:val="center"/>
                    <w:rPr>
                      <w:b/>
                      <w:bCs/>
                      <w:color w:val="000000"/>
                      <w:lang w:eastAsia="es-BO"/>
                    </w:rPr>
                  </w:pPr>
                  <w:r w:rsidRPr="00C15F7E">
                    <w:rPr>
                      <w:b/>
                      <w:bCs/>
                      <w:color w:val="000000"/>
                      <w:lang w:eastAsia="es-BO"/>
                    </w:rPr>
                    <w:t>PRECIO UNITARIO</w:t>
                  </w:r>
                  <w:r w:rsidRPr="00C15F7E">
                    <w:rPr>
                      <w:b/>
                      <w:bCs/>
                      <w:color w:val="000000"/>
                      <w:lang w:eastAsia="es-BO"/>
                    </w:rPr>
                    <w:br/>
                    <w:t>Bs</w:t>
                  </w:r>
                </w:p>
              </w:tc>
              <w:tc>
                <w:tcPr>
                  <w:tcW w:w="777" w:type="dxa"/>
                  <w:tcBorders>
                    <w:top w:val="single" w:sz="4" w:space="0" w:color="auto"/>
                    <w:left w:val="nil"/>
                    <w:bottom w:val="single" w:sz="4" w:space="0" w:color="auto"/>
                    <w:right w:val="single" w:sz="4" w:space="0" w:color="auto"/>
                  </w:tcBorders>
                  <w:shd w:val="clear" w:color="000000" w:fill="FCE4D6"/>
                  <w:vAlign w:val="center"/>
                  <w:hideMark/>
                </w:tcPr>
                <w:p w:rsidR="009B729E" w:rsidRPr="00C15F7E" w:rsidRDefault="009B729E" w:rsidP="00790B78">
                  <w:pPr>
                    <w:framePr w:hSpace="142" w:wrap="around" w:vAnchor="text" w:hAnchor="margin" w:xAlign="center" w:y="1"/>
                    <w:jc w:val="center"/>
                    <w:rPr>
                      <w:b/>
                      <w:bCs/>
                      <w:color w:val="000000"/>
                      <w:lang w:eastAsia="es-BO"/>
                    </w:rPr>
                  </w:pPr>
                  <w:r w:rsidRPr="00C15F7E">
                    <w:rPr>
                      <w:b/>
                      <w:bCs/>
                      <w:color w:val="000000"/>
                      <w:lang w:eastAsia="es-BO"/>
                    </w:rPr>
                    <w:t>TOTAL</w:t>
                  </w:r>
                  <w:r w:rsidRPr="00C15F7E">
                    <w:rPr>
                      <w:b/>
                      <w:bCs/>
                      <w:color w:val="000000"/>
                      <w:lang w:eastAsia="es-BO"/>
                    </w:rPr>
                    <w:br/>
                    <w:t>Bs</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463-9564</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Empaquetaduras de enfriador de aceite</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464-0331</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Empaquetaduras de enfriador de aire</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463-9257</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Empaquetaduras de culata</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463-9811</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Empaquetaduras de turbo</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b/>
                      <w:bCs/>
                      <w:color w:val="FF0000"/>
                      <w:lang w:eastAsia="es-BO"/>
                    </w:rPr>
                  </w:pPr>
                  <w:r w:rsidRPr="00C15F7E">
                    <w:rPr>
                      <w:b/>
                      <w:bCs/>
                      <w:color w:val="FF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b/>
                      <w:bCs/>
                      <w:color w:val="FF0000"/>
                      <w:lang w:eastAsia="es-BO"/>
                    </w:rPr>
                  </w:pPr>
                  <w:r w:rsidRPr="00C15F7E">
                    <w:rPr>
                      <w:b/>
                      <w:bCs/>
                      <w:color w:val="FF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352-6061</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Sellos de camisa</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48</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7N-2046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 de camisa</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133-9306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Guía de válvula de admisión</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197-6995</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Guía de válvula de escape</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lastRenderedPageBreak/>
                    <w:t>9</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468-8824</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Válvula de admisión</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468-8825</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Válvula de escape</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316-5980</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12</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316-5981</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Arandela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13</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316-5976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Resorte externo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14</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316-5977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Resorte interno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15</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316-5978</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Tapa giratoria de admisión</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16</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316-5979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Tapa giratoria de escape</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17</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2A-4429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Seguro de admisión</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18</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197-7055</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Seguro de escape</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19</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214-7566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20</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130-2607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Asiento de admisión</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21</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130-2608</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Asiento de escape</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22</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80</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3B-0623</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Tapón</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23</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80</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3B-0645</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Tapón</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24</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5P-7530</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25</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6J-2245</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26</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7N-4782</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Resorte de seguidor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27</w:t>
                  </w:r>
                </w:p>
              </w:tc>
              <w:tc>
                <w:tcPr>
                  <w:tcW w:w="508" w:type="dxa"/>
                  <w:tcBorders>
                    <w:top w:val="nil"/>
                    <w:left w:val="nil"/>
                    <w:bottom w:val="single" w:sz="4" w:space="0" w:color="auto"/>
                    <w:right w:val="single" w:sz="4" w:space="0" w:color="auto"/>
                  </w:tcBorders>
                  <w:shd w:val="clear" w:color="auto" w:fill="auto"/>
                  <w:noWrap/>
                  <w:vAlign w:val="bottom"/>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155-4094</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Resorte pasador</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28</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256-3246</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Correa</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b/>
                      <w:bCs/>
                      <w:color w:val="FF0000"/>
                      <w:lang w:eastAsia="es-BO"/>
                    </w:rPr>
                  </w:pPr>
                  <w:r w:rsidRPr="00C15F7E">
                    <w:rPr>
                      <w:b/>
                      <w:bCs/>
                      <w:color w:val="FF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b/>
                      <w:bCs/>
                      <w:color w:val="FF0000"/>
                      <w:lang w:eastAsia="es-BO"/>
                    </w:rPr>
                  </w:pPr>
                  <w:r w:rsidRPr="00C15F7E">
                    <w:rPr>
                      <w:b/>
                      <w:bCs/>
                      <w:color w:val="FF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29</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9M-4355</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Perno de dámper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30</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298-6387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31</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5P-8245</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Arandela</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32</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217-6692</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Manguera 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33</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272-0757</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34</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4W-3027</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Respiradero</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35</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033-6031</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36</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4W-3034</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Anillo</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37</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5P-0597</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Anillo</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38</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5P-4868</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Anillo</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39</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6V-8001</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40</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1R-0726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Filtro de aceite</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41</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5P-4892</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42</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6V-3907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43</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5D-5957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44</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6V-5048</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45</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6V-4368</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46</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3P-0655</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47</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5P-4892</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48</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5P-5846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lastRenderedPageBreak/>
                    <w:t>49</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228-7097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50</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6V-4589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51</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33</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214-7568</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52</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6V-4589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53</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238-5081</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54</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2,15E+06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55</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7N-6806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 rectangular</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56</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9N-4053</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Resorte regulador</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57</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4P-0693</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Anillo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58</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4P-0692</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Anillo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59</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238-5080</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60</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392-0217</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Inyector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61</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1H-9696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62</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255-8691</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63</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 xml:space="preserve"> 9N-1752</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Resorte</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64</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20</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108-1434</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Goma</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65</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3J-1907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66</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3K-0360</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67</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6V-5049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68</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2H-9523</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Goma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69</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9Y-8389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70</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377-0775</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71</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5M-2894</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Arandela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72</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6V-5048</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73</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5D-5957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74</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1R-0756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Filtro de combustible</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75</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6V-4589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76</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8L-2786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77</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9Y-8389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78</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6V-5049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79</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1N-2895</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Resorte</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80</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5P-0537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Arandela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81</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9M-1974</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Arandela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82</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7E-6016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83</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5M-2894</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Arandela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84</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6V-9769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85</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7N-3368</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86</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243-2288</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87</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241-5928</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88</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122-8856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89</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6V-9027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90</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3S-9643</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Reten</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lastRenderedPageBreak/>
                    <w:t>91</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248-5513</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Regulador de temperatura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92</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7N-4927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93</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4W-3100</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94</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5M-2894</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Arandela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95</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111-4374</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Válvula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96</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6V-9027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97</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3P-6061</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98</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9X-7523</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99</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230-1072</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100</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3J-7354</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101</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4F-7387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102</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5B-4399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103</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6J-2680</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104</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6V-9027</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105</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8T-1919</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106</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9Y-6893</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107</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3S-9643</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Reten</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108</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6V-1454</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109</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219-3240</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Regulador de temperatura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110</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3K-0360</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111</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208-9065</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Filtro de aire primario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112</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208-9066</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Filtro de aire secundario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113</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3</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5P-8940</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Sello</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114</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6V-1943</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Perno de alta temperatura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115</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8</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5M-2894</w:t>
                  </w:r>
                </w:p>
              </w:tc>
              <w:tc>
                <w:tcPr>
                  <w:tcW w:w="1497"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Arandela</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116</w:t>
                  </w:r>
                </w:p>
              </w:tc>
              <w:tc>
                <w:tcPr>
                  <w:tcW w:w="508"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w:t>
                  </w:r>
                </w:p>
              </w:tc>
              <w:tc>
                <w:tcPr>
                  <w:tcW w:w="1026"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478-4984</w:t>
                  </w:r>
                </w:p>
              </w:tc>
              <w:tc>
                <w:tcPr>
                  <w:tcW w:w="1497"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Reparo de turbo</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nil"/>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117</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7W-8145</w:t>
                  </w:r>
                </w:p>
              </w:tc>
              <w:tc>
                <w:tcPr>
                  <w:tcW w:w="149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Empaquetadura de escape</w:t>
                  </w:r>
                </w:p>
              </w:tc>
              <w:tc>
                <w:tcPr>
                  <w:tcW w:w="8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 </w:t>
                  </w:r>
                </w:p>
              </w:tc>
            </w:tr>
            <w:tr w:rsidR="009B729E" w:rsidRPr="005C74F9" w:rsidTr="009B729E">
              <w:tblPrEx>
                <w:jc w:val="left"/>
              </w:tblPrEx>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118</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127-8260</w:t>
                  </w:r>
                </w:p>
              </w:tc>
              <w:tc>
                <w:tcPr>
                  <w:tcW w:w="1497" w:type="dxa"/>
                  <w:gridSpan w:val="2"/>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Eje de levas</w:t>
                  </w:r>
                </w:p>
              </w:tc>
              <w:tc>
                <w:tcPr>
                  <w:tcW w:w="810" w:type="dxa"/>
                  <w:gridSpan w:val="2"/>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p>
              </w:tc>
              <w:tc>
                <w:tcPr>
                  <w:tcW w:w="777" w:type="dxa"/>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p>
              </w:tc>
            </w:tr>
            <w:tr w:rsidR="009B729E" w:rsidRPr="005C74F9" w:rsidTr="009B729E">
              <w:tblPrEx>
                <w:jc w:val="left"/>
              </w:tblPrEx>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119</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127-8261</w:t>
                  </w:r>
                </w:p>
              </w:tc>
              <w:tc>
                <w:tcPr>
                  <w:tcW w:w="1497" w:type="dxa"/>
                  <w:gridSpan w:val="2"/>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Eje de levas</w:t>
                  </w:r>
                </w:p>
              </w:tc>
              <w:tc>
                <w:tcPr>
                  <w:tcW w:w="810" w:type="dxa"/>
                  <w:gridSpan w:val="2"/>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p>
              </w:tc>
              <w:tc>
                <w:tcPr>
                  <w:tcW w:w="777" w:type="dxa"/>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p>
              </w:tc>
            </w:tr>
            <w:tr w:rsidR="009B729E" w:rsidRPr="005C74F9" w:rsidTr="009B729E">
              <w:tblPrEx>
                <w:jc w:val="left"/>
              </w:tblPrEx>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120</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127-8262</w:t>
                  </w:r>
                </w:p>
              </w:tc>
              <w:tc>
                <w:tcPr>
                  <w:tcW w:w="1497" w:type="dxa"/>
                  <w:gridSpan w:val="2"/>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Eje de levas</w:t>
                  </w:r>
                </w:p>
              </w:tc>
              <w:tc>
                <w:tcPr>
                  <w:tcW w:w="810" w:type="dxa"/>
                  <w:gridSpan w:val="2"/>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p>
              </w:tc>
              <w:tc>
                <w:tcPr>
                  <w:tcW w:w="777" w:type="dxa"/>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p>
              </w:tc>
            </w:tr>
            <w:tr w:rsidR="009B729E" w:rsidRPr="005C74F9" w:rsidTr="009B729E">
              <w:tblPrEx>
                <w:jc w:val="left"/>
              </w:tblPrEx>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121</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9B729E" w:rsidRPr="00C15F7E" w:rsidRDefault="009B729E" w:rsidP="00790B78">
                  <w:pPr>
                    <w:framePr w:hSpace="142" w:wrap="around" w:vAnchor="text" w:hAnchor="margin" w:xAlign="center" w:y="1"/>
                    <w:jc w:val="center"/>
                    <w:rPr>
                      <w:color w:val="000000"/>
                      <w:lang w:eastAsia="es-BO"/>
                    </w:rPr>
                  </w:pPr>
                  <w:r w:rsidRPr="00C15F7E">
                    <w:rPr>
                      <w:color w:val="000000"/>
                      <w:lang w:eastAsia="es-BO"/>
                    </w:rPr>
                    <w:t>133-4081</w:t>
                  </w:r>
                </w:p>
              </w:tc>
              <w:tc>
                <w:tcPr>
                  <w:tcW w:w="1497" w:type="dxa"/>
                  <w:gridSpan w:val="2"/>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r w:rsidRPr="00C15F7E">
                    <w:rPr>
                      <w:color w:val="000000"/>
                      <w:lang w:eastAsia="es-BO"/>
                    </w:rPr>
                    <w:t>Eje de levas</w:t>
                  </w:r>
                </w:p>
              </w:tc>
              <w:tc>
                <w:tcPr>
                  <w:tcW w:w="810" w:type="dxa"/>
                  <w:gridSpan w:val="2"/>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p>
              </w:tc>
              <w:tc>
                <w:tcPr>
                  <w:tcW w:w="777" w:type="dxa"/>
                  <w:tcBorders>
                    <w:top w:val="single" w:sz="4" w:space="0" w:color="auto"/>
                    <w:left w:val="nil"/>
                    <w:bottom w:val="single" w:sz="4" w:space="0" w:color="auto"/>
                    <w:right w:val="single" w:sz="4" w:space="0" w:color="auto"/>
                  </w:tcBorders>
                  <w:shd w:val="clear" w:color="000000" w:fill="FFFFFF"/>
                  <w:noWrap/>
                  <w:vAlign w:val="center"/>
                </w:tcPr>
                <w:p w:rsidR="009B729E" w:rsidRPr="00C15F7E" w:rsidRDefault="009B729E" w:rsidP="00790B78">
                  <w:pPr>
                    <w:framePr w:hSpace="142" w:wrap="around" w:vAnchor="text" w:hAnchor="margin" w:xAlign="center" w:y="1"/>
                    <w:rPr>
                      <w:color w:val="000000"/>
                      <w:lang w:eastAsia="es-BO"/>
                    </w:rPr>
                  </w:pPr>
                </w:p>
              </w:tc>
            </w:tr>
          </w:tbl>
          <w:p w:rsidR="009B729E" w:rsidRDefault="009B729E" w:rsidP="009B729E">
            <w:pPr>
              <w:rPr>
                <w:rFonts w:ascii="Tahoma" w:hAnsi="Tahoma" w:cs="Tahoma"/>
                <w:b/>
                <w:bCs/>
              </w:rPr>
            </w:pPr>
          </w:p>
          <w:p w:rsidR="009B729E" w:rsidRPr="00FA4647" w:rsidRDefault="009B729E" w:rsidP="009B729E">
            <w:pPr>
              <w:rPr>
                <w:rFonts w:ascii="Tahoma" w:hAnsi="Tahoma" w:cs="Tahoma"/>
                <w:b/>
                <w:bCs/>
              </w:rPr>
            </w:pPr>
            <w:r w:rsidRPr="00FA4647">
              <w:rPr>
                <w:rFonts w:ascii="Tahoma" w:hAnsi="Tahoma" w:cs="Tahoma"/>
                <w:b/>
                <w:bCs/>
              </w:rPr>
              <w:t>Resumen de</w:t>
            </w:r>
            <w:r>
              <w:rPr>
                <w:rFonts w:ascii="Tahoma" w:hAnsi="Tahoma" w:cs="Tahoma"/>
                <w:b/>
                <w:bCs/>
              </w:rPr>
              <w:t xml:space="preserve"> la</w:t>
            </w:r>
            <w:r w:rsidRPr="00FA4647">
              <w:rPr>
                <w:rFonts w:ascii="Tahoma" w:hAnsi="Tahoma" w:cs="Tahoma"/>
                <w:b/>
                <w:bCs/>
              </w:rPr>
              <w:t xml:space="preserve"> Propuesta Económica</w:t>
            </w:r>
          </w:p>
          <w:tbl>
            <w:tblPr>
              <w:tblW w:w="5098" w:type="dxa"/>
              <w:tblLayout w:type="fixed"/>
              <w:tblCellMar>
                <w:left w:w="70" w:type="dxa"/>
                <w:right w:w="70" w:type="dxa"/>
              </w:tblCellMar>
              <w:tblLook w:val="04A0" w:firstRow="1" w:lastRow="0" w:firstColumn="1" w:lastColumn="0" w:noHBand="0" w:noVBand="1"/>
            </w:tblPr>
            <w:tblGrid>
              <w:gridCol w:w="562"/>
              <w:gridCol w:w="1701"/>
              <w:gridCol w:w="851"/>
              <w:gridCol w:w="1134"/>
              <w:gridCol w:w="850"/>
            </w:tblGrid>
            <w:tr w:rsidR="009B729E" w:rsidRPr="00AC6011" w:rsidTr="00F9062C">
              <w:trPr>
                <w:trHeight w:val="40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Arial" w:hAnsi="Arial" w:cs="Arial"/>
                      <w:b/>
                      <w:bCs/>
                      <w:color w:val="000000"/>
                      <w:lang w:eastAsia="es-BO"/>
                    </w:rPr>
                  </w:pPr>
                  <w:r w:rsidRPr="00C15F7E">
                    <w:rPr>
                      <w:rFonts w:ascii="Arial" w:hAnsi="Arial" w:cs="Arial"/>
                      <w:b/>
                      <w:bCs/>
                      <w:color w:val="000000"/>
                      <w:lang w:eastAsia="es-BO"/>
                    </w:rPr>
                    <w:t>Ítem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b/>
                      <w:bCs/>
                      <w:color w:val="000000"/>
                      <w:lang w:eastAsia="es-BO"/>
                    </w:rPr>
                  </w:pPr>
                  <w:r w:rsidRPr="00C15F7E">
                    <w:rPr>
                      <w:rFonts w:ascii="Arial" w:hAnsi="Arial" w:cs="Arial"/>
                      <w:b/>
                      <w:bCs/>
                      <w:color w:val="000000"/>
                      <w:lang w:eastAsia="es-BO"/>
                    </w:rPr>
                    <w:t>DESCRIPCIÓN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Arial" w:hAnsi="Arial" w:cs="Arial"/>
                      <w:b/>
                      <w:bCs/>
                      <w:color w:val="000000"/>
                      <w:lang w:eastAsia="es-BO"/>
                    </w:rPr>
                  </w:pPr>
                  <w:r w:rsidRPr="00C15F7E">
                    <w:rPr>
                      <w:rFonts w:ascii="Arial" w:hAnsi="Arial" w:cs="Arial"/>
                      <w:b/>
                      <w:bCs/>
                      <w:color w:val="000000"/>
                      <w:lang w:eastAsia="es-BO"/>
                    </w:rPr>
                    <w:t>Cantidad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b/>
                      <w:bCs/>
                      <w:color w:val="000000"/>
                      <w:lang w:eastAsia="es-BO"/>
                    </w:rPr>
                  </w:pPr>
                  <w:r w:rsidRPr="00C15F7E">
                    <w:rPr>
                      <w:rFonts w:ascii="Arial" w:hAnsi="Arial" w:cs="Arial"/>
                      <w:b/>
                      <w:bCs/>
                      <w:color w:val="000000"/>
                      <w:lang w:eastAsia="es-BO"/>
                    </w:rPr>
                    <w:t>PRECIO UNITARIO (Bs.)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b/>
                      <w:bCs/>
                      <w:color w:val="000000"/>
                      <w:lang w:eastAsia="es-BO"/>
                    </w:rPr>
                  </w:pPr>
                  <w:r w:rsidRPr="00C15F7E">
                    <w:rPr>
                      <w:rFonts w:ascii="Arial" w:hAnsi="Arial" w:cs="Arial"/>
                      <w:b/>
                      <w:bCs/>
                      <w:color w:val="000000"/>
                      <w:lang w:eastAsia="es-BO"/>
                    </w:rPr>
                    <w:t>PRECIO TOTAL (Bs.)</w:t>
                  </w:r>
                </w:p>
              </w:tc>
            </w:tr>
            <w:tr w:rsidR="009B729E" w:rsidRPr="00AC6011" w:rsidTr="00F9062C">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1</w:t>
                  </w:r>
                </w:p>
              </w:tc>
              <w:tc>
                <w:tcPr>
                  <w:tcW w:w="170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Arial" w:hAnsi="Arial" w:cs="Arial"/>
                      <w:color w:val="000000"/>
                      <w:lang w:eastAsia="es-BO"/>
                    </w:rPr>
                  </w:pPr>
                  <w:r w:rsidRPr="00C15F7E">
                    <w:rPr>
                      <w:rFonts w:ascii="Arial" w:hAnsi="Arial" w:cs="Arial"/>
                      <w:color w:val="000000"/>
                      <w:lang w:eastAsia="es-BO"/>
                    </w:rPr>
                    <w:t>Logística de transporte de la unidad MOS20 cabina móvil</w:t>
                  </w:r>
                </w:p>
              </w:tc>
              <w:tc>
                <w:tcPr>
                  <w:tcW w:w="85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r>
            <w:tr w:rsidR="009B729E" w:rsidRPr="00AC6011" w:rsidTr="00F9062C">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 </w:t>
                  </w:r>
                </w:p>
              </w:tc>
              <w:tc>
                <w:tcPr>
                  <w:tcW w:w="170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Calibri" w:hAnsi="Calibri" w:cs="Calibri"/>
                      <w:color w:val="000000"/>
                      <w:lang w:eastAsia="es-BO"/>
                    </w:rPr>
                  </w:pPr>
                  <w:r w:rsidRPr="00C15F7E">
                    <w:rPr>
                      <w:rFonts w:ascii="Calibri" w:hAnsi="Calibri" w:cs="Calibri"/>
                      <w:color w:val="000000"/>
                      <w:lang w:eastAsia="es-BO"/>
                    </w:rPr>
                    <w:t xml:space="preserve">Mano de obra y otros, según el alcance 3(a) al 3(f). </w:t>
                  </w:r>
                </w:p>
              </w:tc>
              <w:tc>
                <w:tcPr>
                  <w:tcW w:w="85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r>
            <w:tr w:rsidR="009B729E" w:rsidRPr="00AC6011" w:rsidTr="00F9062C">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 </w:t>
                  </w:r>
                </w:p>
              </w:tc>
              <w:tc>
                <w:tcPr>
                  <w:tcW w:w="170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Calibri" w:hAnsi="Calibri" w:cs="Calibri"/>
                      <w:color w:val="000000"/>
                      <w:lang w:eastAsia="es-BO"/>
                    </w:rPr>
                  </w:pPr>
                  <w:r w:rsidRPr="00C15F7E">
                    <w:rPr>
                      <w:rFonts w:ascii="Calibri" w:hAnsi="Calibri" w:cs="Calibri"/>
                      <w:color w:val="000000"/>
                      <w:lang w:eastAsia="es-BO"/>
                    </w:rPr>
                    <w:t>Mano de obra y otros para los repuestos suministrados por ENDE</w:t>
                  </w:r>
                </w:p>
              </w:tc>
              <w:tc>
                <w:tcPr>
                  <w:tcW w:w="85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r>
            <w:tr w:rsidR="009B729E" w:rsidRPr="00AC6011" w:rsidTr="00F9062C">
              <w:trPr>
                <w:trHeight w:val="45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lastRenderedPageBreak/>
                    <w:t>4</w:t>
                  </w:r>
                </w:p>
              </w:tc>
              <w:tc>
                <w:tcPr>
                  <w:tcW w:w="170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Arial" w:hAnsi="Arial" w:cs="Arial"/>
                      <w:color w:val="000000"/>
                      <w:lang w:eastAsia="es-BO"/>
                    </w:rPr>
                  </w:pPr>
                  <w:r w:rsidRPr="00C15F7E">
                    <w:rPr>
                      <w:rFonts w:ascii="Arial" w:hAnsi="Arial" w:cs="Arial"/>
                      <w:color w:val="000000"/>
                      <w:lang w:eastAsia="es-BO"/>
                    </w:rPr>
                    <w:t>Fluidos del Motor Aceite Motor (02 Turriles) + Refrigerante CAT (03 Turriles)</w:t>
                  </w:r>
                </w:p>
              </w:tc>
              <w:tc>
                <w:tcPr>
                  <w:tcW w:w="85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r>
            <w:tr w:rsidR="009B729E" w:rsidRPr="00AC6011" w:rsidTr="00F9062C">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5</w:t>
                  </w:r>
                </w:p>
              </w:tc>
              <w:tc>
                <w:tcPr>
                  <w:tcW w:w="170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Calibri" w:hAnsi="Calibri" w:cs="Calibri"/>
                      <w:color w:val="000000"/>
                      <w:lang w:eastAsia="es-BO"/>
                    </w:rPr>
                  </w:pPr>
                  <w:r w:rsidRPr="00C15F7E">
                    <w:rPr>
                      <w:rFonts w:ascii="Calibri" w:hAnsi="Calibri" w:cs="Calibri"/>
                      <w:color w:val="000000"/>
                      <w:lang w:eastAsia="es-BO"/>
                    </w:rPr>
                    <w:t>Mantenimiento del Generador</w:t>
                  </w:r>
                </w:p>
              </w:tc>
              <w:tc>
                <w:tcPr>
                  <w:tcW w:w="85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r>
            <w:tr w:rsidR="009B729E" w:rsidRPr="00AC6011" w:rsidTr="00F9062C">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6</w:t>
                  </w:r>
                </w:p>
              </w:tc>
              <w:tc>
                <w:tcPr>
                  <w:tcW w:w="170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Calibri" w:hAnsi="Calibri" w:cs="Calibri"/>
                      <w:color w:val="000000"/>
                      <w:lang w:eastAsia="es-BO"/>
                    </w:rPr>
                  </w:pPr>
                  <w:r w:rsidRPr="00C15F7E">
                    <w:rPr>
                      <w:rFonts w:ascii="Calibri" w:hAnsi="Calibri" w:cs="Calibri"/>
                      <w:color w:val="000000"/>
                      <w:lang w:eastAsia="es-BO"/>
                    </w:rPr>
                    <w:t>Pruebas y puesta en servicio de la unidad MOS20</w:t>
                  </w:r>
                </w:p>
              </w:tc>
              <w:tc>
                <w:tcPr>
                  <w:tcW w:w="85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r>
            <w:tr w:rsidR="009B729E" w:rsidRPr="00AC6011" w:rsidTr="00F9062C">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7</w:t>
                  </w:r>
                </w:p>
              </w:tc>
              <w:tc>
                <w:tcPr>
                  <w:tcW w:w="170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Calibri" w:hAnsi="Calibri" w:cs="Calibri"/>
                      <w:color w:val="000000"/>
                      <w:lang w:eastAsia="es-BO"/>
                    </w:rPr>
                  </w:pPr>
                  <w:r w:rsidRPr="00C15F7E">
                    <w:rPr>
                      <w:rFonts w:ascii="Calibri" w:hAnsi="Calibri" w:cs="Calibri"/>
                      <w:color w:val="000000"/>
                      <w:lang w:eastAsia="es-BO"/>
                    </w:rPr>
                    <w:t>Capacitación para el personal Técnico en Planta</w:t>
                  </w:r>
                </w:p>
              </w:tc>
              <w:tc>
                <w:tcPr>
                  <w:tcW w:w="85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r>
            <w:tr w:rsidR="009B729E" w:rsidRPr="00AC6011" w:rsidTr="00F9062C">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8</w:t>
                  </w:r>
                </w:p>
              </w:tc>
              <w:tc>
                <w:tcPr>
                  <w:tcW w:w="170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Calibri" w:hAnsi="Calibri" w:cs="Calibri"/>
                      <w:color w:val="000000"/>
                      <w:lang w:eastAsia="es-BO"/>
                    </w:rPr>
                  </w:pPr>
                  <w:r w:rsidRPr="00C15F7E">
                    <w:rPr>
                      <w:rFonts w:ascii="Calibri" w:hAnsi="Calibri" w:cs="Calibri"/>
                      <w:color w:val="000000"/>
                      <w:lang w:eastAsia="es-BO"/>
                    </w:rPr>
                    <w:t>Repuestos a reemplazar en la reparación de la unidad MOS20</w:t>
                  </w:r>
                </w:p>
              </w:tc>
              <w:tc>
                <w:tcPr>
                  <w:tcW w:w="85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color w:val="000000"/>
                      <w:lang w:eastAsia="es-BO"/>
                    </w:rPr>
                  </w:pPr>
                  <w:r w:rsidRPr="00C15F7E">
                    <w:rPr>
                      <w:rFonts w:ascii="Arial" w:hAnsi="Arial" w:cs="Arial"/>
                      <w:color w:val="000000"/>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ind w:firstLineChars="300" w:firstLine="480"/>
                    <w:rPr>
                      <w:rFonts w:ascii="Arial" w:hAnsi="Arial" w:cs="Arial"/>
                      <w:color w:val="000000"/>
                      <w:lang w:eastAsia="es-BO"/>
                    </w:rPr>
                  </w:pPr>
                  <w:r w:rsidRPr="00C15F7E">
                    <w:rPr>
                      <w:rFonts w:ascii="Arial" w:hAnsi="Arial" w:cs="Arial"/>
                      <w:color w:val="000000"/>
                      <w:lang w:eastAsia="es-BO"/>
                    </w:rPr>
                    <w:t> </w:t>
                  </w:r>
                </w:p>
              </w:tc>
            </w:tr>
            <w:tr w:rsidR="009B729E" w:rsidRPr="00AC6011" w:rsidTr="00F9062C">
              <w:trPr>
                <w:trHeight w:val="288"/>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b/>
                      <w:bCs/>
                      <w:color w:val="000000"/>
                      <w:lang w:eastAsia="es-BO"/>
                    </w:rPr>
                  </w:pPr>
                  <w:r w:rsidRPr="00C15F7E">
                    <w:rPr>
                      <w:rFonts w:ascii="Arial" w:hAnsi="Arial" w:cs="Arial"/>
                      <w:b/>
                      <w:bCs/>
                      <w:color w:val="000000"/>
                      <w:lang w:eastAsia="es-BO"/>
                    </w:rPr>
                    <w:t xml:space="preserve">  Total  (Bs.)  </w:t>
                  </w:r>
                </w:p>
              </w:tc>
              <w:tc>
                <w:tcPr>
                  <w:tcW w:w="851"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Arial" w:hAnsi="Arial" w:cs="Arial"/>
                      <w:b/>
                      <w:bCs/>
                      <w:color w:val="000000"/>
                      <w:lang w:eastAsia="es-BO"/>
                    </w:rPr>
                  </w:pPr>
                  <w:r w:rsidRPr="00C15F7E">
                    <w:rPr>
                      <w:rFonts w:ascii="Arial" w:hAnsi="Arial" w:cs="Arial"/>
                      <w:b/>
                      <w:bCs/>
                      <w:color w:val="000000"/>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rPr>
                      <w:rFonts w:ascii="Arial" w:hAnsi="Arial" w:cs="Arial"/>
                      <w:b/>
                      <w:bCs/>
                      <w:color w:val="000000"/>
                      <w:lang w:eastAsia="es-BO"/>
                    </w:rPr>
                  </w:pPr>
                  <w:r w:rsidRPr="00C15F7E">
                    <w:rPr>
                      <w:rFonts w:ascii="Arial" w:hAnsi="Arial" w:cs="Arial"/>
                      <w:b/>
                      <w:bCs/>
                      <w:color w:val="000000"/>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rsidR="009B729E" w:rsidRPr="00C15F7E" w:rsidRDefault="009B729E" w:rsidP="00790B78">
                  <w:pPr>
                    <w:framePr w:hSpace="142" w:wrap="around" w:vAnchor="text" w:hAnchor="margin" w:xAlign="center" w:y="1"/>
                    <w:jc w:val="center"/>
                    <w:rPr>
                      <w:rFonts w:ascii="Arial" w:hAnsi="Arial" w:cs="Arial"/>
                      <w:b/>
                      <w:bCs/>
                      <w:color w:val="000000"/>
                      <w:lang w:eastAsia="es-BO"/>
                    </w:rPr>
                  </w:pPr>
                  <w:r w:rsidRPr="00C15F7E">
                    <w:rPr>
                      <w:rFonts w:ascii="Arial" w:hAnsi="Arial" w:cs="Arial"/>
                      <w:b/>
                      <w:bCs/>
                      <w:color w:val="000000"/>
                      <w:lang w:eastAsia="es-BO"/>
                    </w:rPr>
                    <w:t> </w:t>
                  </w:r>
                </w:p>
              </w:tc>
            </w:tr>
          </w:tbl>
          <w:p w:rsidR="009B729E" w:rsidRPr="009B729E" w:rsidRDefault="009B729E" w:rsidP="009B729E">
            <w:pPr>
              <w:rPr>
                <w:rFonts w:ascii="Tahoma" w:hAnsi="Tahoma" w:cs="Tahoma"/>
              </w:rPr>
            </w:pPr>
          </w:p>
          <w:p w:rsidR="009B729E" w:rsidRPr="005F2203" w:rsidRDefault="009B729E" w:rsidP="009B729E">
            <w:pPr>
              <w:rPr>
                <w:rFonts w:ascii="Tahoma" w:hAnsi="Tahoma" w:cs="Tahoma"/>
                <w:sz w:val="20"/>
                <w:szCs w:val="20"/>
              </w:rPr>
            </w:pPr>
            <w:r w:rsidRPr="005F2203">
              <w:rPr>
                <w:rFonts w:ascii="Tahoma" w:hAnsi="Tahoma" w:cs="Tahoma"/>
                <w:sz w:val="20"/>
                <w:szCs w:val="20"/>
              </w:rPr>
              <w:t>CONDICIONES PARA LOS BIENES:</w:t>
            </w:r>
          </w:p>
          <w:p w:rsidR="009B729E" w:rsidRDefault="009B729E" w:rsidP="009B729E">
            <w:pPr>
              <w:pStyle w:val="Prrafodelista"/>
              <w:numPr>
                <w:ilvl w:val="0"/>
                <w:numId w:val="37"/>
              </w:numPr>
              <w:rPr>
                <w:rFonts w:ascii="Tahoma" w:hAnsi="Tahoma" w:cs="Tahoma"/>
              </w:rPr>
            </w:pPr>
            <w:r w:rsidRPr="0098346C">
              <w:rPr>
                <w:rFonts w:ascii="Tahoma" w:hAnsi="Tahoma" w:cs="Tahoma"/>
              </w:rPr>
              <w:t>Garantía de los repuestos (</w:t>
            </w:r>
            <w:proofErr w:type="gramStart"/>
            <w:r w:rsidRPr="0098346C">
              <w:rPr>
                <w:rFonts w:ascii="Tahoma" w:hAnsi="Tahoma" w:cs="Tahoma"/>
              </w:rPr>
              <w:t>mínimo</w:t>
            </w:r>
            <w:proofErr w:type="gramEnd"/>
            <w:r w:rsidRPr="0098346C">
              <w:rPr>
                <w:rFonts w:ascii="Tahoma" w:hAnsi="Tahoma" w:cs="Tahoma"/>
              </w:rPr>
              <w:t xml:space="preserve"> 6 me</w:t>
            </w:r>
            <w:r>
              <w:rPr>
                <w:rFonts w:ascii="Tahoma" w:hAnsi="Tahoma" w:cs="Tahoma"/>
              </w:rPr>
              <w:t>ses).</w:t>
            </w:r>
          </w:p>
          <w:p w:rsidR="009B729E" w:rsidRDefault="009B729E" w:rsidP="009B729E">
            <w:pPr>
              <w:pStyle w:val="Prrafodelista"/>
              <w:numPr>
                <w:ilvl w:val="0"/>
                <w:numId w:val="37"/>
              </w:numPr>
              <w:rPr>
                <w:rFonts w:ascii="Tahoma" w:hAnsi="Tahoma" w:cs="Tahoma"/>
              </w:rPr>
            </w:pPr>
            <w:r>
              <w:rPr>
                <w:rFonts w:ascii="Tahoma" w:hAnsi="Tahoma" w:cs="Tahoma"/>
              </w:rPr>
              <w:t xml:space="preserve">Actualización de </w:t>
            </w:r>
            <w:proofErr w:type="gramStart"/>
            <w:r>
              <w:rPr>
                <w:rFonts w:ascii="Tahoma" w:hAnsi="Tahoma" w:cs="Tahoma"/>
              </w:rPr>
              <w:t>numero</w:t>
            </w:r>
            <w:proofErr w:type="gramEnd"/>
            <w:r>
              <w:rPr>
                <w:rFonts w:ascii="Tahoma" w:hAnsi="Tahoma" w:cs="Tahoma"/>
              </w:rPr>
              <w:t xml:space="preserve"> de partes (si corresponde).</w:t>
            </w:r>
          </w:p>
          <w:p w:rsidR="009B729E" w:rsidRDefault="009B729E" w:rsidP="009B729E">
            <w:pPr>
              <w:ind w:left="720"/>
              <w:rPr>
                <w:rFonts w:ascii="Tahoma" w:hAnsi="Tahoma" w:cs="Tahoma"/>
                <w:sz w:val="20"/>
                <w:szCs w:val="20"/>
              </w:rPr>
            </w:pPr>
          </w:p>
          <w:p w:rsidR="009B729E" w:rsidRPr="005F2203" w:rsidRDefault="009B729E" w:rsidP="009B729E">
            <w:pPr>
              <w:rPr>
                <w:rFonts w:ascii="Tahoma" w:hAnsi="Tahoma" w:cs="Tahoma"/>
                <w:sz w:val="20"/>
                <w:szCs w:val="20"/>
                <w:u w:val="single"/>
              </w:rPr>
            </w:pPr>
            <w:r w:rsidRPr="005F2203">
              <w:rPr>
                <w:rFonts w:ascii="Tahoma" w:hAnsi="Tahoma" w:cs="Tahoma"/>
                <w:sz w:val="20"/>
                <w:szCs w:val="20"/>
                <w:u w:val="single"/>
              </w:rPr>
              <w:t>Forma de realizar el trabajo:</w:t>
            </w:r>
          </w:p>
          <w:p w:rsidR="009B729E" w:rsidRDefault="009B729E" w:rsidP="009B729E">
            <w:pPr>
              <w:jc w:val="both"/>
              <w:rPr>
                <w:rFonts w:ascii="Tahoma" w:hAnsi="Tahoma" w:cs="Tahoma"/>
                <w:sz w:val="20"/>
                <w:szCs w:val="20"/>
              </w:rPr>
            </w:pPr>
            <w:r w:rsidRPr="005F2203">
              <w:rPr>
                <w:rFonts w:ascii="Tahoma" w:hAnsi="Tahoma" w:cs="Tahoma"/>
                <w:sz w:val="20"/>
                <w:szCs w:val="20"/>
              </w:rPr>
              <w:t xml:space="preserve">Debe considerar que la unidad se encuentra </w:t>
            </w:r>
            <w:r>
              <w:rPr>
                <w:rFonts w:ascii="Tahoma" w:hAnsi="Tahoma" w:cs="Tahoma"/>
                <w:sz w:val="20"/>
                <w:szCs w:val="20"/>
              </w:rPr>
              <w:t xml:space="preserve">dentro de cabina móvil; </w:t>
            </w:r>
            <w:r w:rsidRPr="005F2203">
              <w:rPr>
                <w:rFonts w:ascii="Tahoma" w:hAnsi="Tahoma" w:cs="Tahoma"/>
                <w:sz w:val="20"/>
                <w:szCs w:val="20"/>
              </w:rPr>
              <w:t xml:space="preserve">por lo que debe prever logística y herramientas de taller suficientes para </w:t>
            </w:r>
            <w:r>
              <w:rPr>
                <w:rFonts w:ascii="Tahoma" w:hAnsi="Tahoma" w:cs="Tahoma"/>
                <w:sz w:val="20"/>
                <w:szCs w:val="20"/>
              </w:rPr>
              <w:t>la realización del trabajo.</w:t>
            </w:r>
            <w:r w:rsidRPr="005F2203">
              <w:rPr>
                <w:rFonts w:ascii="Tahoma" w:hAnsi="Tahoma" w:cs="Tahoma"/>
                <w:sz w:val="20"/>
                <w:szCs w:val="20"/>
              </w:rPr>
              <w:t xml:space="preserve"> </w:t>
            </w:r>
          </w:p>
          <w:p w:rsidR="009B729E" w:rsidRPr="005F2203" w:rsidRDefault="009B729E" w:rsidP="009B729E">
            <w:pPr>
              <w:jc w:val="both"/>
              <w:rPr>
                <w:rFonts w:ascii="Tahoma" w:hAnsi="Tahoma" w:cs="Tahoma"/>
                <w:sz w:val="20"/>
                <w:szCs w:val="20"/>
              </w:rPr>
            </w:pPr>
            <w:r w:rsidRPr="005F2203">
              <w:rPr>
                <w:rFonts w:ascii="Tahoma" w:hAnsi="Tahoma" w:cs="Tahoma"/>
                <w:sz w:val="20"/>
                <w:szCs w:val="20"/>
              </w:rPr>
              <w:t>Todos los insumos que demanden la limpieza e instalación de los componentes, son a cargo del proveedor.</w:t>
            </w:r>
          </w:p>
          <w:p w:rsidR="009B729E" w:rsidRDefault="009B729E" w:rsidP="009B729E">
            <w:pPr>
              <w:jc w:val="both"/>
              <w:rPr>
                <w:rFonts w:ascii="Tahoma" w:hAnsi="Tahoma" w:cs="Tahoma"/>
                <w:sz w:val="20"/>
                <w:szCs w:val="20"/>
              </w:rPr>
            </w:pPr>
            <w:r w:rsidRPr="005F2203">
              <w:rPr>
                <w:rFonts w:ascii="Tahoma" w:hAnsi="Tahoma" w:cs="Tahoma"/>
                <w:sz w:val="20"/>
                <w:szCs w:val="20"/>
              </w:rPr>
              <w:t>P</w:t>
            </w:r>
            <w:r>
              <w:rPr>
                <w:rFonts w:ascii="Tahoma" w:hAnsi="Tahoma" w:cs="Tahoma"/>
                <w:sz w:val="20"/>
                <w:szCs w:val="20"/>
              </w:rPr>
              <w:t>ara la verificación de configuración y funcionamiento apropiado en paralelo con las otras unidades generadoras deberá efectuar la verificación de parámetros y emitir recomendaciones para funcionamiento.</w:t>
            </w:r>
          </w:p>
          <w:p w:rsidR="009B729E" w:rsidRPr="005F2203" w:rsidRDefault="009B729E" w:rsidP="009B729E">
            <w:pPr>
              <w:jc w:val="both"/>
              <w:rPr>
                <w:rFonts w:ascii="Tahoma" w:hAnsi="Tahoma" w:cs="Tahoma"/>
                <w:sz w:val="20"/>
                <w:szCs w:val="20"/>
              </w:rPr>
            </w:pPr>
            <w:r w:rsidRPr="005F2203">
              <w:rPr>
                <w:rFonts w:ascii="Tahoma" w:hAnsi="Tahoma" w:cs="Tahoma"/>
                <w:sz w:val="20"/>
                <w:szCs w:val="20"/>
              </w:rPr>
              <w:t>Las pruebas de funcionamiento, deben contemplar la utilización de</w:t>
            </w:r>
            <w:r>
              <w:rPr>
                <w:rFonts w:ascii="Tahoma" w:hAnsi="Tahoma" w:cs="Tahoma"/>
                <w:sz w:val="20"/>
                <w:szCs w:val="20"/>
              </w:rPr>
              <w:t xml:space="preserve"> herramientas o equipos que garanticen y demuestren el desempeño apropiado de la unidad generadora.</w:t>
            </w:r>
          </w:p>
          <w:p w:rsidR="009B729E" w:rsidRPr="00024597" w:rsidRDefault="009B729E" w:rsidP="009B729E">
            <w:pPr>
              <w:rPr>
                <w:rFonts w:ascii="Tahoma" w:hAnsi="Tahoma" w:cs="Tahoma"/>
                <w:sz w:val="20"/>
                <w:szCs w:val="20"/>
                <w:u w:val="single"/>
              </w:rPr>
            </w:pPr>
            <w:r w:rsidRPr="00024597">
              <w:rPr>
                <w:rFonts w:ascii="Tahoma" w:hAnsi="Tahoma" w:cs="Tahoma"/>
                <w:sz w:val="20"/>
                <w:szCs w:val="20"/>
                <w:u w:val="single"/>
              </w:rPr>
              <w:t>Herramientas especiales:</w:t>
            </w:r>
          </w:p>
          <w:p w:rsidR="009B729E" w:rsidRDefault="009B729E" w:rsidP="009B729E">
            <w:pPr>
              <w:jc w:val="both"/>
              <w:rPr>
                <w:rFonts w:ascii="Tahoma" w:hAnsi="Tahoma" w:cs="Tahoma"/>
                <w:sz w:val="20"/>
                <w:szCs w:val="20"/>
              </w:rPr>
            </w:pPr>
            <w:r>
              <w:rPr>
                <w:rFonts w:ascii="Tahoma" w:hAnsi="Tahoma" w:cs="Tahoma"/>
                <w:sz w:val="20"/>
                <w:szCs w:val="20"/>
              </w:rPr>
              <w:t>El proveedor deberá presentar herramienta de conexión al sistema de control del motor ET (</w:t>
            </w:r>
            <w:proofErr w:type="spellStart"/>
            <w:r>
              <w:rPr>
                <w:rFonts w:ascii="Tahoma" w:hAnsi="Tahoma" w:cs="Tahoma"/>
                <w:sz w:val="20"/>
                <w:szCs w:val="20"/>
              </w:rPr>
              <w:t>Electronic</w:t>
            </w:r>
            <w:proofErr w:type="spellEnd"/>
            <w:r>
              <w:rPr>
                <w:rFonts w:ascii="Tahoma" w:hAnsi="Tahoma" w:cs="Tahoma"/>
                <w:sz w:val="20"/>
                <w:szCs w:val="20"/>
              </w:rPr>
              <w:t xml:space="preserve"> </w:t>
            </w:r>
            <w:proofErr w:type="spellStart"/>
            <w:r>
              <w:rPr>
                <w:rFonts w:ascii="Tahoma" w:hAnsi="Tahoma" w:cs="Tahoma"/>
                <w:sz w:val="20"/>
                <w:szCs w:val="20"/>
              </w:rPr>
              <w:t>Technician</w:t>
            </w:r>
            <w:proofErr w:type="spellEnd"/>
            <w:r>
              <w:rPr>
                <w:rFonts w:ascii="Tahoma" w:hAnsi="Tahoma" w:cs="Tahoma"/>
                <w:sz w:val="20"/>
                <w:szCs w:val="20"/>
              </w:rPr>
              <w:t>) o maleta de pruebas según corresponda, indicar N° de serie de equipo a utilizar.</w:t>
            </w:r>
          </w:p>
          <w:p w:rsidR="00050692" w:rsidRPr="00011E7A" w:rsidRDefault="00050692" w:rsidP="009B729E">
            <w:pPr>
              <w:autoSpaceDE w:val="0"/>
              <w:autoSpaceDN w:val="0"/>
              <w:adjustRightInd w:val="0"/>
              <w:jc w:val="both"/>
              <w:rPr>
                <w:rFonts w:cs="Tahoma"/>
                <w:bCs/>
                <w:color w:val="131313"/>
                <w:sz w:val="18"/>
                <w:szCs w:val="18"/>
                <w:lang w:eastAsia="es-BO"/>
              </w:rPr>
            </w:pPr>
          </w:p>
        </w:tc>
        <w:tc>
          <w:tcPr>
            <w:tcW w:w="4110" w:type="dxa"/>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524" w:type="dxa"/>
            <w:shd w:val="clear" w:color="auto" w:fill="D9E2F3" w:themeFill="accent1" w:themeFillTint="33"/>
          </w:tcPr>
          <w:p w:rsidR="00050692" w:rsidRPr="00011E7A" w:rsidRDefault="00050692" w:rsidP="00CA58E5">
            <w:pPr>
              <w:keepNext/>
              <w:jc w:val="both"/>
              <w:outlineLvl w:val="3"/>
              <w:rPr>
                <w:rFonts w:cs="Tahoma"/>
                <w:b/>
                <w:sz w:val="18"/>
                <w:szCs w:val="18"/>
                <w:lang w:val="x-none" w:eastAsia="x-none"/>
              </w:rPr>
            </w:pPr>
            <w:r w:rsidRPr="00011E7A">
              <w:rPr>
                <w:rFonts w:cs="Tahoma"/>
                <w:b/>
                <w:sz w:val="18"/>
                <w:szCs w:val="18"/>
                <w:lang w:val="x-none" w:eastAsia="x-none"/>
              </w:rPr>
              <w:lastRenderedPageBreak/>
              <w:t>PLAZO DEL SERVICIO</w:t>
            </w:r>
          </w:p>
          <w:p w:rsidR="00050692" w:rsidRPr="00011E7A" w:rsidRDefault="00050692" w:rsidP="00CA58E5">
            <w:pPr>
              <w:contextualSpacing/>
              <w:jc w:val="both"/>
              <w:rPr>
                <w:rFonts w:cs="Tahoma"/>
                <w:b/>
                <w:sz w:val="18"/>
                <w:szCs w:val="18"/>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524" w:type="dxa"/>
            <w:shd w:val="clear" w:color="auto" w:fill="FFFFFF" w:themeFill="background1"/>
          </w:tcPr>
          <w:p w:rsidR="009B729E" w:rsidRDefault="009B729E" w:rsidP="009B729E">
            <w:pPr>
              <w:rPr>
                <w:rFonts w:ascii="Tahoma" w:hAnsi="Tahoma" w:cs="Tahoma"/>
                <w:sz w:val="20"/>
                <w:szCs w:val="20"/>
              </w:rPr>
            </w:pPr>
            <w:r>
              <w:rPr>
                <w:rFonts w:ascii="Tahoma" w:hAnsi="Tahoma" w:cs="Tahoma"/>
                <w:sz w:val="20"/>
                <w:szCs w:val="20"/>
              </w:rPr>
              <w:t>El plazo de ejecución del servicio se contempla en 60 días calendario a partir de la orden de proceder.</w:t>
            </w:r>
          </w:p>
          <w:p w:rsidR="00050692" w:rsidRPr="00011E7A" w:rsidRDefault="00050692" w:rsidP="009B729E">
            <w:pPr>
              <w:tabs>
                <w:tab w:val="num" w:pos="537"/>
              </w:tabs>
              <w:jc w:val="both"/>
              <w:rPr>
                <w:rFonts w:cs="Tahoma"/>
                <w:sz w:val="18"/>
                <w:szCs w:val="18"/>
                <w:lang w:val="es-ES"/>
              </w:rPr>
            </w:pPr>
          </w:p>
        </w:tc>
        <w:tc>
          <w:tcPr>
            <w:tcW w:w="4110" w:type="dxa"/>
            <w:shd w:val="clear" w:color="auto" w:fill="FFFFFF" w:themeFill="background1"/>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9B729E" w:rsidRPr="009B729E" w:rsidRDefault="009B729E" w:rsidP="009B729E">
            <w:pPr>
              <w:spacing w:after="160" w:line="259" w:lineRule="auto"/>
              <w:rPr>
                <w:rFonts w:ascii="Tahoma" w:hAnsi="Tahoma" w:cs="Tahoma"/>
                <w:b/>
                <w:sz w:val="20"/>
                <w:szCs w:val="20"/>
                <w:lang w:val="es-MX"/>
              </w:rPr>
            </w:pPr>
            <w:r w:rsidRPr="0084691A">
              <w:rPr>
                <w:rFonts w:ascii="Tahoma" w:hAnsi="Tahoma" w:cs="Tahoma"/>
                <w:b/>
                <w:sz w:val="20"/>
                <w:szCs w:val="20"/>
                <w:lang w:val="es-MX"/>
              </w:rPr>
              <w:t>EXPERIENCIA GENERAL Y ESPECÍFICA</w:t>
            </w:r>
          </w:p>
          <w:p w:rsidR="00050692" w:rsidRPr="00011E7A" w:rsidRDefault="00050692" w:rsidP="00CA58E5">
            <w:pPr>
              <w:contextualSpacing/>
              <w:rPr>
                <w:rFonts w:cs="Tahoma"/>
                <w:b/>
                <w:bCs/>
                <w:sz w:val="18"/>
                <w:szCs w:val="18"/>
              </w:rPr>
            </w:pPr>
          </w:p>
        </w:tc>
        <w:tc>
          <w:tcPr>
            <w:tcW w:w="4110" w:type="dxa"/>
            <w:shd w:val="clear" w:color="auto" w:fill="D9E2F3" w:themeFill="accent1" w:themeFillTint="33"/>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9B729E" w:rsidRDefault="009B729E" w:rsidP="009B729E">
            <w:pPr>
              <w:ind w:left="720"/>
              <w:rPr>
                <w:rFonts w:ascii="Tahoma" w:hAnsi="Tahoma" w:cs="Tahoma"/>
                <w:sz w:val="20"/>
                <w:szCs w:val="20"/>
                <w:u w:val="single"/>
              </w:rPr>
            </w:pPr>
            <w:r>
              <w:rPr>
                <w:rFonts w:ascii="Tahoma" w:hAnsi="Tahoma" w:cs="Tahoma"/>
                <w:sz w:val="20"/>
                <w:szCs w:val="20"/>
                <w:u w:val="single"/>
              </w:rPr>
              <w:t>DE LA EMPRESA:</w:t>
            </w:r>
          </w:p>
          <w:p w:rsidR="009B729E" w:rsidRPr="0084691A" w:rsidRDefault="009B729E" w:rsidP="009B729E">
            <w:pPr>
              <w:ind w:left="1416"/>
              <w:rPr>
                <w:rFonts w:ascii="Tahoma" w:hAnsi="Tahoma" w:cs="Tahoma"/>
                <w:sz w:val="20"/>
                <w:szCs w:val="20"/>
                <w:u w:val="single"/>
              </w:rPr>
            </w:pPr>
            <w:r w:rsidRPr="0084691A">
              <w:rPr>
                <w:rFonts w:ascii="Tahoma" w:hAnsi="Tahoma" w:cs="Tahoma"/>
                <w:sz w:val="20"/>
                <w:szCs w:val="20"/>
                <w:u w:val="single"/>
              </w:rPr>
              <w:t>Experiencia general de la empresa:</w:t>
            </w:r>
          </w:p>
          <w:p w:rsidR="009B729E" w:rsidRDefault="009B729E" w:rsidP="009B729E">
            <w:pPr>
              <w:ind w:left="1416"/>
              <w:rPr>
                <w:rFonts w:ascii="Tahoma" w:hAnsi="Tahoma" w:cs="Tahoma"/>
                <w:sz w:val="20"/>
                <w:szCs w:val="20"/>
              </w:rPr>
            </w:pPr>
            <w:r>
              <w:rPr>
                <w:rFonts w:ascii="Tahoma" w:hAnsi="Tahoma" w:cs="Tahoma"/>
                <w:sz w:val="20"/>
                <w:szCs w:val="20"/>
              </w:rPr>
              <w:t xml:space="preserve">La empresa deberá haber ejecutado al menos </w:t>
            </w:r>
            <w:r w:rsidRPr="00771A28">
              <w:rPr>
                <w:rFonts w:ascii="Tahoma" w:hAnsi="Tahoma" w:cs="Tahoma"/>
                <w:sz w:val="20"/>
                <w:szCs w:val="20"/>
                <w:u w:val="single"/>
              </w:rPr>
              <w:t>cinco trabajos</w:t>
            </w:r>
            <w:r>
              <w:rPr>
                <w:rFonts w:ascii="Tahoma" w:hAnsi="Tahoma" w:cs="Tahoma"/>
                <w:sz w:val="20"/>
                <w:szCs w:val="20"/>
              </w:rPr>
              <w:t xml:space="preserve"> en mantenimiento de motores, generadores, construcción de subestaciones, </w:t>
            </w:r>
            <w:r>
              <w:rPr>
                <w:rFonts w:ascii="Tahoma" w:hAnsi="Tahoma" w:cs="Tahoma"/>
                <w:sz w:val="20"/>
                <w:szCs w:val="20"/>
              </w:rPr>
              <w:lastRenderedPageBreak/>
              <w:t>control de generación y otros relacionados a plantas de generación.</w:t>
            </w:r>
          </w:p>
          <w:p w:rsidR="009B729E" w:rsidRPr="0084691A" w:rsidRDefault="009B729E" w:rsidP="009B729E">
            <w:pPr>
              <w:ind w:left="1416"/>
              <w:rPr>
                <w:rFonts w:ascii="Tahoma" w:hAnsi="Tahoma" w:cs="Tahoma"/>
                <w:sz w:val="20"/>
                <w:szCs w:val="20"/>
                <w:u w:val="single"/>
              </w:rPr>
            </w:pPr>
            <w:r w:rsidRPr="0084691A">
              <w:rPr>
                <w:rFonts w:ascii="Tahoma" w:hAnsi="Tahoma" w:cs="Tahoma"/>
                <w:sz w:val="20"/>
                <w:szCs w:val="20"/>
                <w:u w:val="single"/>
              </w:rPr>
              <w:t>Experiencia específica de la empresa:</w:t>
            </w:r>
          </w:p>
          <w:p w:rsidR="009B729E" w:rsidRDefault="009B729E" w:rsidP="009B729E">
            <w:pPr>
              <w:ind w:left="1416"/>
              <w:rPr>
                <w:rFonts w:ascii="Tahoma" w:hAnsi="Tahoma" w:cs="Tahoma"/>
                <w:sz w:val="20"/>
                <w:szCs w:val="20"/>
              </w:rPr>
            </w:pPr>
            <w:r>
              <w:rPr>
                <w:rFonts w:ascii="Tahoma" w:hAnsi="Tahoma" w:cs="Tahoma"/>
                <w:sz w:val="20"/>
                <w:szCs w:val="20"/>
              </w:rPr>
              <w:t xml:space="preserve">La empresa deberá haber ejecutado al menos </w:t>
            </w:r>
            <w:r w:rsidRPr="00771A28">
              <w:rPr>
                <w:rFonts w:ascii="Tahoma" w:hAnsi="Tahoma" w:cs="Tahoma"/>
                <w:sz w:val="20"/>
                <w:szCs w:val="20"/>
                <w:u w:val="single"/>
              </w:rPr>
              <w:t>dos trabajos</w:t>
            </w:r>
            <w:r>
              <w:rPr>
                <w:rFonts w:ascii="Tahoma" w:hAnsi="Tahoma" w:cs="Tahoma"/>
                <w:sz w:val="20"/>
                <w:szCs w:val="20"/>
              </w:rPr>
              <w:t xml:space="preserve"> de mantenimiento de unidades generadoras de potencia similar o superior a 300 KVA.</w:t>
            </w:r>
          </w:p>
          <w:p w:rsidR="009B729E" w:rsidRPr="0084691A" w:rsidRDefault="009B729E" w:rsidP="009B729E">
            <w:pPr>
              <w:ind w:left="720"/>
              <w:rPr>
                <w:rFonts w:ascii="Tahoma" w:hAnsi="Tahoma" w:cs="Tahoma"/>
                <w:sz w:val="20"/>
                <w:szCs w:val="20"/>
                <w:u w:val="single"/>
              </w:rPr>
            </w:pPr>
            <w:r w:rsidRPr="0084691A">
              <w:rPr>
                <w:rFonts w:ascii="Tahoma" w:hAnsi="Tahoma" w:cs="Tahoma"/>
                <w:sz w:val="20"/>
                <w:szCs w:val="20"/>
                <w:u w:val="single"/>
              </w:rPr>
              <w:t>DEL PERSONAL:</w:t>
            </w:r>
          </w:p>
          <w:p w:rsidR="009B729E" w:rsidRPr="00EA763C" w:rsidRDefault="009B729E" w:rsidP="009B729E">
            <w:pPr>
              <w:ind w:left="1416"/>
              <w:jc w:val="both"/>
              <w:rPr>
                <w:rFonts w:ascii="Tahoma" w:hAnsi="Tahoma" w:cs="Tahoma"/>
                <w:sz w:val="20"/>
                <w:szCs w:val="20"/>
              </w:rPr>
            </w:pPr>
            <w:r w:rsidRPr="00EA763C">
              <w:rPr>
                <w:rFonts w:ascii="Tahoma" w:hAnsi="Tahoma" w:cs="Tahoma"/>
                <w:sz w:val="20"/>
                <w:szCs w:val="20"/>
              </w:rPr>
              <w:t>Debe ser profesional de la rama de ingeniería, técnico electromecánico o afín (nivel medio o superior); mismo que debe permanecer en sitio de mantenimiento durante la ejecución de los trabajos propios del mantenimiento.</w:t>
            </w:r>
          </w:p>
          <w:p w:rsidR="009B729E" w:rsidRPr="00EA763C" w:rsidRDefault="009B729E" w:rsidP="009B729E">
            <w:pPr>
              <w:ind w:left="1416"/>
              <w:jc w:val="both"/>
              <w:rPr>
                <w:rFonts w:ascii="Tahoma" w:hAnsi="Tahoma" w:cs="Tahoma"/>
                <w:sz w:val="20"/>
                <w:szCs w:val="20"/>
                <w:u w:val="single"/>
              </w:rPr>
            </w:pPr>
            <w:r w:rsidRPr="00EA763C">
              <w:rPr>
                <w:rFonts w:ascii="Tahoma" w:hAnsi="Tahoma" w:cs="Tahoma"/>
                <w:sz w:val="20"/>
                <w:szCs w:val="20"/>
                <w:u w:val="single"/>
              </w:rPr>
              <w:t>Experiencia general del personal clave:</w:t>
            </w:r>
          </w:p>
          <w:p w:rsidR="009B729E" w:rsidRPr="00EA763C" w:rsidRDefault="009B729E" w:rsidP="009B729E">
            <w:pPr>
              <w:ind w:left="1416"/>
              <w:jc w:val="both"/>
              <w:rPr>
                <w:rFonts w:ascii="Tahoma" w:hAnsi="Tahoma" w:cs="Tahoma"/>
                <w:sz w:val="20"/>
                <w:szCs w:val="20"/>
              </w:rPr>
            </w:pPr>
            <w:r w:rsidRPr="00EA763C">
              <w:rPr>
                <w:rFonts w:ascii="Tahoma" w:hAnsi="Tahoma" w:cs="Tahoma"/>
                <w:sz w:val="20"/>
                <w:szCs w:val="20"/>
              </w:rPr>
              <w:t>Debe ser un profesional de la rama de ingeniería, técnico electromecánico o afín (nivel medio o superior), que cuente con un año de experiencia en trabajos de mantenimiento de motores, generadores y otros relacionados a instalaciones de generación.</w:t>
            </w:r>
          </w:p>
          <w:p w:rsidR="009B729E" w:rsidRPr="00EA763C" w:rsidRDefault="009B729E" w:rsidP="009B729E">
            <w:pPr>
              <w:ind w:left="1416"/>
              <w:jc w:val="both"/>
              <w:rPr>
                <w:rFonts w:ascii="Tahoma" w:hAnsi="Tahoma" w:cs="Tahoma"/>
                <w:sz w:val="20"/>
                <w:szCs w:val="20"/>
                <w:u w:val="single"/>
              </w:rPr>
            </w:pPr>
            <w:r w:rsidRPr="00EA763C">
              <w:rPr>
                <w:rFonts w:ascii="Tahoma" w:hAnsi="Tahoma" w:cs="Tahoma"/>
                <w:sz w:val="20"/>
                <w:szCs w:val="20"/>
                <w:u w:val="single"/>
              </w:rPr>
              <w:t>Experiencia específica del personal clave:</w:t>
            </w:r>
          </w:p>
          <w:p w:rsidR="009B729E" w:rsidRPr="00EA763C" w:rsidRDefault="009B729E" w:rsidP="009B729E">
            <w:pPr>
              <w:ind w:left="1416"/>
              <w:jc w:val="both"/>
              <w:rPr>
                <w:rFonts w:ascii="Tahoma" w:hAnsi="Tahoma" w:cs="Tahoma"/>
                <w:sz w:val="20"/>
                <w:szCs w:val="20"/>
              </w:rPr>
            </w:pPr>
            <w:r w:rsidRPr="00EA763C">
              <w:rPr>
                <w:rFonts w:ascii="Tahoma" w:hAnsi="Tahoma" w:cs="Tahoma"/>
                <w:sz w:val="20"/>
                <w:szCs w:val="20"/>
              </w:rPr>
              <w:t xml:space="preserve">Profesional de la rama de ingeniería, técnico electromecánico o afín que cuente con un año de experiencia en trabajos de mantenimiento de motores, generadores, diagnóstico de motores </w:t>
            </w:r>
            <w:proofErr w:type="spellStart"/>
            <w:r w:rsidRPr="00EA763C">
              <w:rPr>
                <w:rFonts w:ascii="Tahoma" w:hAnsi="Tahoma" w:cs="Tahoma"/>
                <w:sz w:val="20"/>
                <w:szCs w:val="20"/>
              </w:rPr>
              <w:t>caterpillar</w:t>
            </w:r>
            <w:proofErr w:type="spellEnd"/>
            <w:r w:rsidRPr="00EA763C">
              <w:rPr>
                <w:rFonts w:ascii="Tahoma" w:hAnsi="Tahoma" w:cs="Tahoma"/>
                <w:sz w:val="20"/>
                <w:szCs w:val="20"/>
              </w:rPr>
              <w:t xml:space="preserve"> y otros trabajos relacionados a instalaciones de generación.  </w:t>
            </w:r>
          </w:p>
          <w:p w:rsidR="00050692" w:rsidRPr="00011E7A" w:rsidRDefault="00050692" w:rsidP="00CA58E5">
            <w:pPr>
              <w:jc w:val="both"/>
              <w:rPr>
                <w:sz w:val="18"/>
                <w:szCs w:val="18"/>
              </w:rPr>
            </w:pPr>
          </w:p>
        </w:tc>
        <w:tc>
          <w:tcPr>
            <w:tcW w:w="4110" w:type="dxa"/>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9B729E" w:rsidRDefault="009B729E" w:rsidP="005B6529">
            <w:pPr>
              <w:spacing w:after="160" w:line="259" w:lineRule="auto"/>
              <w:rPr>
                <w:rFonts w:ascii="Tahoma" w:hAnsi="Tahoma" w:cs="Tahoma"/>
                <w:b/>
                <w:sz w:val="20"/>
                <w:szCs w:val="20"/>
              </w:rPr>
            </w:pPr>
            <w:r>
              <w:rPr>
                <w:rFonts w:ascii="Tahoma" w:hAnsi="Tahoma" w:cs="Tahoma"/>
                <w:b/>
                <w:sz w:val="20"/>
                <w:szCs w:val="20"/>
              </w:rPr>
              <w:lastRenderedPageBreak/>
              <w:t>CAPACITACION</w:t>
            </w:r>
          </w:p>
          <w:p w:rsidR="00050692" w:rsidRPr="00011E7A" w:rsidRDefault="00050692" w:rsidP="00CA58E5">
            <w:pPr>
              <w:keepNext/>
              <w:jc w:val="both"/>
              <w:outlineLvl w:val="3"/>
              <w:rPr>
                <w:b/>
                <w:sz w:val="18"/>
                <w:szCs w:val="18"/>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011E7A" w:rsidRPr="00011E7A" w:rsidRDefault="00011E7A" w:rsidP="00011E7A">
            <w:pPr>
              <w:jc w:val="both"/>
              <w:rPr>
                <w:rFonts w:cs="Tahoma"/>
                <w:sz w:val="18"/>
                <w:szCs w:val="18"/>
                <w:lang w:val="es-ES"/>
              </w:rPr>
            </w:pPr>
          </w:p>
          <w:p w:rsidR="005B6529" w:rsidRPr="00E222D5" w:rsidRDefault="005B6529" w:rsidP="005B6529">
            <w:pPr>
              <w:jc w:val="both"/>
              <w:rPr>
                <w:rFonts w:ascii="Tahoma" w:hAnsi="Tahoma" w:cs="Tahoma"/>
                <w:sz w:val="20"/>
                <w:szCs w:val="20"/>
              </w:rPr>
            </w:pPr>
            <w:r w:rsidRPr="007227D0">
              <w:rPr>
                <w:rFonts w:ascii="Tahoma" w:hAnsi="Tahoma" w:cs="Tahoma"/>
                <w:sz w:val="20"/>
                <w:szCs w:val="20"/>
              </w:rPr>
              <w:t>El personal clave de la empresa a ser contratada, deberá efectuar la capacitación correspondiente mediante presentación magistral</w:t>
            </w:r>
            <w:r>
              <w:rPr>
                <w:rFonts w:ascii="Tahoma" w:hAnsi="Tahoma" w:cs="Tahoma"/>
                <w:sz w:val="20"/>
                <w:szCs w:val="20"/>
              </w:rPr>
              <w:t>, en el sitio de instalación</w:t>
            </w:r>
            <w:r w:rsidRPr="007227D0">
              <w:rPr>
                <w:rFonts w:ascii="Tahoma" w:hAnsi="Tahoma" w:cs="Tahoma"/>
                <w:sz w:val="20"/>
                <w:szCs w:val="20"/>
              </w:rPr>
              <w:t>. (</w:t>
            </w:r>
            <w:proofErr w:type="gramStart"/>
            <w:r w:rsidRPr="007227D0">
              <w:rPr>
                <w:rFonts w:ascii="Tahoma" w:hAnsi="Tahoma" w:cs="Tahoma"/>
                <w:sz w:val="20"/>
                <w:szCs w:val="20"/>
              </w:rPr>
              <w:t>esta</w:t>
            </w:r>
            <w:proofErr w:type="gramEnd"/>
            <w:r w:rsidRPr="007227D0">
              <w:rPr>
                <w:rFonts w:ascii="Tahoma" w:hAnsi="Tahoma" w:cs="Tahoma"/>
                <w:sz w:val="20"/>
                <w:szCs w:val="20"/>
              </w:rPr>
              <w:t xml:space="preserve"> presentación deberá ser prevista para al menos ocho personas con la certificación correspondiente).</w:t>
            </w:r>
          </w:p>
          <w:p w:rsidR="00050692" w:rsidRPr="00011E7A" w:rsidRDefault="00050692" w:rsidP="009E116E">
            <w:pPr>
              <w:keepNext/>
              <w:ind w:left="464"/>
              <w:jc w:val="both"/>
              <w:outlineLvl w:val="3"/>
              <w:rPr>
                <w:rFonts w:cs="Tahoma"/>
                <w:sz w:val="18"/>
                <w:szCs w:val="18"/>
              </w:rPr>
            </w:pPr>
          </w:p>
        </w:tc>
        <w:tc>
          <w:tcPr>
            <w:tcW w:w="4110" w:type="dxa"/>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5B6529" w:rsidRPr="0084691A" w:rsidRDefault="005B6529" w:rsidP="005B6529">
            <w:pPr>
              <w:spacing w:after="160" w:line="259" w:lineRule="auto"/>
              <w:rPr>
                <w:rFonts w:ascii="Tahoma" w:hAnsi="Tahoma" w:cs="Tahoma"/>
                <w:b/>
                <w:sz w:val="20"/>
                <w:szCs w:val="20"/>
              </w:rPr>
            </w:pPr>
            <w:r w:rsidRPr="0084691A">
              <w:rPr>
                <w:rFonts w:ascii="Tahoma" w:hAnsi="Tahoma" w:cs="Tahoma"/>
                <w:b/>
                <w:sz w:val="20"/>
                <w:szCs w:val="20"/>
                <w:lang w:val="es-ES"/>
              </w:rPr>
              <w:t>SERVICIOS ESPERADOS</w:t>
            </w:r>
          </w:p>
          <w:p w:rsidR="00050692" w:rsidRPr="00011E7A" w:rsidRDefault="00050692" w:rsidP="00CA58E5">
            <w:pPr>
              <w:contextualSpacing/>
              <w:rPr>
                <w:rFonts w:cs="Tahoma"/>
                <w:b/>
                <w:sz w:val="18"/>
                <w:szCs w:val="18"/>
                <w:lang w:eastAsia="es-BO"/>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5B6529" w:rsidRPr="005F2203" w:rsidRDefault="005B6529" w:rsidP="005B6529">
            <w:pPr>
              <w:rPr>
                <w:rFonts w:ascii="Tahoma" w:hAnsi="Tahoma" w:cs="Tahoma"/>
                <w:sz w:val="20"/>
                <w:szCs w:val="20"/>
              </w:rPr>
            </w:pPr>
            <w:r w:rsidRPr="005F2203">
              <w:rPr>
                <w:rFonts w:ascii="Tahoma" w:hAnsi="Tahoma" w:cs="Tahoma"/>
                <w:sz w:val="20"/>
                <w:szCs w:val="20"/>
              </w:rPr>
              <w:t>Ejecución del mantenimiento de la unidad generador</w:t>
            </w:r>
            <w:r>
              <w:rPr>
                <w:rFonts w:ascii="Tahoma" w:hAnsi="Tahoma" w:cs="Tahoma"/>
                <w:sz w:val="20"/>
                <w:szCs w:val="20"/>
              </w:rPr>
              <w:t>a, según descripción del alcance indicado; deberá presentarse un informe detallado de los trabajos realizados.</w:t>
            </w:r>
          </w:p>
          <w:p w:rsidR="00050692" w:rsidRPr="00011E7A" w:rsidRDefault="00050692" w:rsidP="00CA58E5">
            <w:pPr>
              <w:contextualSpacing/>
              <w:jc w:val="both"/>
              <w:rPr>
                <w:rFonts w:cs="Tahoma"/>
                <w:sz w:val="18"/>
                <w:szCs w:val="18"/>
                <w:lang w:eastAsia="es-BO"/>
              </w:rPr>
            </w:pPr>
          </w:p>
        </w:tc>
        <w:tc>
          <w:tcPr>
            <w:tcW w:w="4110" w:type="dxa"/>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5B6529" w:rsidRPr="0084691A" w:rsidRDefault="005B6529" w:rsidP="005B6529">
            <w:pPr>
              <w:spacing w:after="160" w:line="259" w:lineRule="auto"/>
              <w:rPr>
                <w:rFonts w:ascii="Tahoma" w:hAnsi="Tahoma" w:cs="Tahoma"/>
                <w:b/>
                <w:sz w:val="20"/>
                <w:szCs w:val="20"/>
              </w:rPr>
            </w:pPr>
            <w:r w:rsidRPr="0084691A">
              <w:rPr>
                <w:rFonts w:ascii="Tahoma" w:hAnsi="Tahoma" w:cs="Tahoma"/>
                <w:b/>
                <w:sz w:val="20"/>
                <w:szCs w:val="20"/>
                <w:lang w:val="es-ES"/>
              </w:rPr>
              <w:t>FORMA DE PAGO</w:t>
            </w:r>
          </w:p>
          <w:p w:rsidR="00050692" w:rsidRPr="00011E7A" w:rsidRDefault="00050692" w:rsidP="00CA58E5">
            <w:pPr>
              <w:contextualSpacing/>
              <w:rPr>
                <w:rFonts w:cs="Tahoma"/>
                <w:b/>
                <w:sz w:val="18"/>
                <w:szCs w:val="18"/>
                <w:lang w:eastAsia="es-BO"/>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5B6529" w:rsidRPr="005F2203" w:rsidRDefault="005B6529" w:rsidP="005B6529">
            <w:pPr>
              <w:rPr>
                <w:rFonts w:ascii="Tahoma" w:hAnsi="Tahoma" w:cs="Tahoma"/>
                <w:sz w:val="20"/>
                <w:szCs w:val="20"/>
              </w:rPr>
            </w:pPr>
            <w:r w:rsidRPr="005F2203">
              <w:rPr>
                <w:rFonts w:ascii="Tahoma" w:hAnsi="Tahoma" w:cs="Tahoma"/>
                <w:sz w:val="20"/>
                <w:szCs w:val="20"/>
              </w:rPr>
              <w:t xml:space="preserve">La forma de pago es contra finalización del servicio y aprobación, </w:t>
            </w:r>
            <w:r>
              <w:rPr>
                <w:rFonts w:ascii="Tahoma" w:hAnsi="Tahoma" w:cs="Tahoma"/>
                <w:sz w:val="20"/>
                <w:szCs w:val="20"/>
              </w:rPr>
              <w:t>por ENDE</w:t>
            </w:r>
            <w:r w:rsidRPr="005F2203">
              <w:rPr>
                <w:rFonts w:ascii="Tahoma" w:hAnsi="Tahoma" w:cs="Tahoma"/>
                <w:sz w:val="20"/>
                <w:szCs w:val="20"/>
              </w:rPr>
              <w:t>.</w:t>
            </w:r>
          </w:p>
          <w:p w:rsidR="00050692" w:rsidRPr="00011E7A" w:rsidRDefault="00050692" w:rsidP="005B6529">
            <w:pPr>
              <w:jc w:val="both"/>
              <w:rPr>
                <w:rFonts w:eastAsiaTheme="minorHAnsi" w:cs="Tahoma"/>
                <w:sz w:val="18"/>
                <w:szCs w:val="18"/>
                <w:lang w:eastAsia="en-US"/>
              </w:rPr>
            </w:pPr>
          </w:p>
        </w:tc>
        <w:tc>
          <w:tcPr>
            <w:tcW w:w="4110" w:type="dxa"/>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5524" w:type="dxa"/>
            <w:shd w:val="clear" w:color="auto" w:fill="D9E2F3" w:themeFill="accent1" w:themeFillTint="33"/>
            <w:vAlign w:val="center"/>
          </w:tcPr>
          <w:p w:rsidR="005B6529" w:rsidRPr="0084691A" w:rsidRDefault="005B6529" w:rsidP="005B6529">
            <w:pPr>
              <w:spacing w:after="160" w:line="259" w:lineRule="auto"/>
              <w:rPr>
                <w:rFonts w:ascii="Tahoma" w:hAnsi="Tahoma" w:cs="Tahoma"/>
                <w:b/>
                <w:sz w:val="20"/>
                <w:szCs w:val="20"/>
              </w:rPr>
            </w:pPr>
            <w:r w:rsidRPr="0084691A">
              <w:rPr>
                <w:rFonts w:ascii="Tahoma" w:hAnsi="Tahoma" w:cs="Tahoma"/>
                <w:b/>
                <w:sz w:val="20"/>
                <w:szCs w:val="20"/>
                <w:lang w:val="es-ES"/>
              </w:rPr>
              <w:lastRenderedPageBreak/>
              <w:t>PRECIO REFERENCIAL</w:t>
            </w:r>
          </w:p>
          <w:p w:rsidR="00050692" w:rsidRPr="00011E7A" w:rsidRDefault="00050692" w:rsidP="00CA58E5">
            <w:pPr>
              <w:contextualSpacing/>
              <w:rPr>
                <w:rFonts w:cs="Tahoma"/>
                <w:b/>
                <w:sz w:val="18"/>
                <w:szCs w:val="18"/>
                <w:lang w:eastAsia="es-BO"/>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5B6529" w:rsidRPr="005B6529" w:rsidRDefault="005B6529" w:rsidP="005B6529">
            <w:pPr>
              <w:contextualSpacing/>
              <w:jc w:val="both"/>
              <w:rPr>
                <w:rFonts w:ascii="Tahoma" w:hAnsi="Tahoma" w:cs="Tahoma"/>
                <w:b/>
                <w:bCs/>
              </w:rPr>
            </w:pPr>
            <w:r w:rsidRPr="005B6529">
              <w:rPr>
                <w:rFonts w:ascii="Tahoma" w:hAnsi="Tahoma" w:cs="Tahoma"/>
              </w:rPr>
              <w:t>El precio referencial es de: Bs 1.721.760,00 (Un Millón Setecientos Veintiún Mil Setecientos Sesenta 00/100 bolivianos)</w:t>
            </w:r>
          </w:p>
          <w:p w:rsidR="00011E7A" w:rsidRPr="00011E7A" w:rsidRDefault="00011E7A" w:rsidP="00011E7A">
            <w:pPr>
              <w:pStyle w:val="Prrafodelista"/>
              <w:ind w:left="708" w:firstLine="708"/>
              <w:jc w:val="both"/>
              <w:rPr>
                <w:rFonts w:ascii="Verdana" w:hAnsi="Verdana" w:cs="Tahoma"/>
                <w:sz w:val="18"/>
                <w:szCs w:val="18"/>
                <w:lang w:val="es-ES"/>
              </w:rPr>
            </w:pPr>
          </w:p>
          <w:p w:rsidR="00050692" w:rsidRPr="00011E7A" w:rsidRDefault="00050692" w:rsidP="00CA58E5">
            <w:pPr>
              <w:ind w:right="114"/>
              <w:jc w:val="both"/>
              <w:rPr>
                <w:sz w:val="18"/>
                <w:szCs w:val="18"/>
                <w:lang w:val="es-ES"/>
              </w:rPr>
            </w:pPr>
          </w:p>
        </w:tc>
        <w:tc>
          <w:tcPr>
            <w:tcW w:w="4110" w:type="dxa"/>
          </w:tcPr>
          <w:p w:rsidR="00050692" w:rsidRPr="00011E7A" w:rsidRDefault="00050692" w:rsidP="00CA58E5">
            <w:pPr>
              <w:jc w:val="both"/>
              <w:rPr>
                <w:rFonts w:cs="Tahoma"/>
                <w:sz w:val="18"/>
                <w:szCs w:val="18"/>
              </w:rPr>
            </w:pPr>
          </w:p>
        </w:tc>
      </w:tr>
      <w:tr w:rsidR="00050692" w:rsidRPr="00011E7A" w:rsidTr="0004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2A6BA9" w:rsidRPr="0084691A" w:rsidRDefault="002A6BA9" w:rsidP="002A6BA9">
            <w:pPr>
              <w:spacing w:after="160" w:line="259" w:lineRule="auto"/>
              <w:rPr>
                <w:rFonts w:ascii="Tahoma" w:hAnsi="Tahoma" w:cs="Tahoma"/>
                <w:b/>
                <w:sz w:val="20"/>
                <w:szCs w:val="20"/>
              </w:rPr>
            </w:pPr>
            <w:r w:rsidRPr="0084691A">
              <w:rPr>
                <w:rFonts w:ascii="Tahoma" w:hAnsi="Tahoma" w:cs="Tahoma"/>
                <w:b/>
                <w:sz w:val="20"/>
                <w:szCs w:val="20"/>
                <w:lang w:val="es-ES"/>
              </w:rPr>
              <w:t>DETERMINACIÓN DE GARANTÍAS SOLICITADAS:</w:t>
            </w:r>
          </w:p>
          <w:p w:rsidR="00050692" w:rsidRPr="00011E7A" w:rsidRDefault="00050692" w:rsidP="00CA58E5">
            <w:pPr>
              <w:ind w:right="114"/>
              <w:jc w:val="both"/>
              <w:rPr>
                <w:b/>
                <w:sz w:val="18"/>
                <w:szCs w:val="18"/>
                <w:lang w:val="es-ES" w:eastAsia="en-US"/>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2A6BA9" w:rsidRPr="005F2203" w:rsidRDefault="002A6BA9" w:rsidP="002A6BA9">
            <w:pPr>
              <w:rPr>
                <w:rFonts w:ascii="Tahoma" w:hAnsi="Tahoma" w:cs="Tahoma"/>
                <w:sz w:val="20"/>
                <w:szCs w:val="20"/>
              </w:rPr>
            </w:pPr>
            <w:r w:rsidRPr="005F2203">
              <w:rPr>
                <w:rFonts w:ascii="Tahoma" w:hAnsi="Tahoma" w:cs="Tahoma"/>
                <w:sz w:val="20"/>
                <w:szCs w:val="20"/>
                <w:lang w:val="es-MX"/>
              </w:rPr>
              <w:t>Garantía a primer requerimiento de Cumplimiento de Contrato 7% del monto total del contrato.</w:t>
            </w:r>
          </w:p>
          <w:p w:rsidR="00050692" w:rsidRPr="00011E7A" w:rsidRDefault="00050692" w:rsidP="00CA58E5">
            <w:pPr>
              <w:ind w:left="393" w:right="114"/>
              <w:jc w:val="both"/>
              <w:rPr>
                <w:sz w:val="18"/>
                <w:szCs w:val="18"/>
                <w:lang w:val="es-ES" w:eastAsia="en-US"/>
              </w:rPr>
            </w:pPr>
          </w:p>
        </w:tc>
        <w:tc>
          <w:tcPr>
            <w:tcW w:w="4110" w:type="dxa"/>
          </w:tcPr>
          <w:p w:rsidR="00050692" w:rsidRPr="00011E7A" w:rsidRDefault="00050692" w:rsidP="00CA58E5">
            <w:pPr>
              <w:jc w:val="both"/>
              <w:rPr>
                <w:rFonts w:cs="Tahoma"/>
                <w:sz w:val="18"/>
                <w:szCs w:val="18"/>
              </w:rPr>
            </w:pPr>
          </w:p>
        </w:tc>
      </w:tr>
      <w:tr w:rsidR="00050692" w:rsidRPr="00011E7A" w:rsidTr="0004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11E7A" w:rsidRPr="00011E7A" w:rsidRDefault="00011E7A" w:rsidP="00011E7A">
            <w:pPr>
              <w:jc w:val="both"/>
              <w:rPr>
                <w:rFonts w:cs="Tahoma"/>
                <w:b/>
                <w:sz w:val="18"/>
                <w:szCs w:val="18"/>
                <w:lang w:eastAsia="es-BO"/>
              </w:rPr>
            </w:pPr>
          </w:p>
          <w:p w:rsidR="002A6BA9" w:rsidRPr="0084691A" w:rsidRDefault="002A6BA9" w:rsidP="002A6BA9">
            <w:pPr>
              <w:spacing w:after="160" w:line="259" w:lineRule="auto"/>
              <w:rPr>
                <w:rFonts w:ascii="Tahoma" w:hAnsi="Tahoma" w:cs="Tahoma"/>
                <w:b/>
                <w:sz w:val="20"/>
                <w:szCs w:val="20"/>
              </w:rPr>
            </w:pPr>
            <w:r w:rsidRPr="0084691A">
              <w:rPr>
                <w:rFonts w:ascii="Tahoma" w:hAnsi="Tahoma" w:cs="Tahoma"/>
                <w:b/>
                <w:sz w:val="20"/>
                <w:szCs w:val="20"/>
                <w:lang w:val="es-MX"/>
              </w:rPr>
              <w:t>DETERMINAR EL MÉTODO DE EVALUACIÓN DE LAS PROPUESTAS</w:t>
            </w:r>
          </w:p>
          <w:p w:rsidR="00050692" w:rsidRPr="00011E7A" w:rsidRDefault="00050692" w:rsidP="00CA58E5">
            <w:pPr>
              <w:ind w:right="114"/>
              <w:jc w:val="both"/>
              <w:rPr>
                <w:b/>
                <w:sz w:val="18"/>
                <w:szCs w:val="18"/>
                <w:lang w:val="es-ES" w:eastAsia="en-US"/>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2A6BA9" w:rsidRPr="005F2203" w:rsidRDefault="002A6BA9" w:rsidP="002A6BA9">
            <w:pPr>
              <w:pStyle w:val="Prrafodelista"/>
              <w:ind w:left="426"/>
              <w:contextualSpacing/>
              <w:jc w:val="both"/>
              <w:rPr>
                <w:rFonts w:ascii="Tahoma" w:hAnsi="Tahoma" w:cs="Tahoma"/>
              </w:rPr>
            </w:pPr>
            <w:r w:rsidRPr="005F2203">
              <w:rPr>
                <w:rFonts w:ascii="Tahoma" w:hAnsi="Tahoma" w:cs="Tahoma"/>
              </w:rPr>
              <w:t xml:space="preserve">El método de evaluación y selección </w:t>
            </w:r>
            <w:r>
              <w:rPr>
                <w:rFonts w:ascii="Tahoma" w:hAnsi="Tahoma" w:cs="Tahoma"/>
              </w:rPr>
              <w:t>será</w:t>
            </w:r>
            <w:r w:rsidRPr="005F2203">
              <w:rPr>
                <w:rFonts w:ascii="Tahoma" w:hAnsi="Tahoma" w:cs="Tahoma"/>
              </w:rPr>
              <w:t>:</w:t>
            </w:r>
          </w:p>
          <w:p w:rsidR="002A6BA9" w:rsidRPr="005F2203" w:rsidRDefault="002A6BA9" w:rsidP="002A6BA9">
            <w:pPr>
              <w:pStyle w:val="Prrafodelista"/>
              <w:ind w:left="0"/>
              <w:contextualSpacing/>
              <w:jc w:val="both"/>
              <w:rPr>
                <w:rFonts w:ascii="Tahoma" w:hAnsi="Tahoma" w:cs="Tahoma"/>
              </w:rPr>
            </w:pPr>
          </w:p>
          <w:p w:rsidR="002A6BA9" w:rsidRPr="00A535BC" w:rsidRDefault="002A6BA9" w:rsidP="002A6BA9">
            <w:pPr>
              <w:pStyle w:val="Prrafodelista"/>
              <w:numPr>
                <w:ilvl w:val="0"/>
                <w:numId w:val="47"/>
              </w:numPr>
              <w:contextualSpacing/>
              <w:jc w:val="both"/>
              <w:rPr>
                <w:rFonts w:ascii="Tahoma" w:hAnsi="Tahoma" w:cs="Tahoma"/>
                <w:b/>
                <w:bCs/>
              </w:rPr>
            </w:pPr>
            <w:r w:rsidRPr="005F2203">
              <w:rPr>
                <w:rFonts w:ascii="Tahoma" w:hAnsi="Tahoma" w:cs="Tahoma"/>
                <w:bCs/>
              </w:rPr>
              <w:t>Precio evaluado más bajo.</w:t>
            </w:r>
          </w:p>
          <w:p w:rsidR="00011E7A" w:rsidRPr="00011E7A" w:rsidRDefault="00011E7A" w:rsidP="00011E7A">
            <w:pPr>
              <w:pStyle w:val="Prrafodelista"/>
              <w:ind w:left="708" w:firstLine="708"/>
              <w:jc w:val="both"/>
              <w:rPr>
                <w:rFonts w:ascii="Verdana" w:hAnsi="Verdana" w:cs="Tahoma"/>
                <w:sz w:val="18"/>
                <w:szCs w:val="18"/>
                <w:lang w:val="es-ES"/>
              </w:rPr>
            </w:pPr>
          </w:p>
          <w:p w:rsidR="00050692" w:rsidRPr="00011E7A" w:rsidRDefault="00050692" w:rsidP="00011E7A">
            <w:pPr>
              <w:ind w:left="393" w:right="114"/>
              <w:jc w:val="both"/>
              <w:rPr>
                <w:sz w:val="18"/>
                <w:szCs w:val="18"/>
                <w:lang w:val="es-ES" w:eastAsia="en-US"/>
              </w:rPr>
            </w:pPr>
          </w:p>
        </w:tc>
        <w:tc>
          <w:tcPr>
            <w:tcW w:w="4110" w:type="dxa"/>
          </w:tcPr>
          <w:p w:rsidR="00050692" w:rsidRPr="00011E7A" w:rsidRDefault="00050692" w:rsidP="00CA58E5">
            <w:pPr>
              <w:jc w:val="both"/>
              <w:rPr>
                <w:rFonts w:cs="Tahoma"/>
                <w:sz w:val="18"/>
                <w:szCs w:val="18"/>
              </w:rPr>
            </w:pPr>
          </w:p>
        </w:tc>
      </w:tr>
      <w:tr w:rsidR="002A6BA9" w:rsidRPr="00011E7A" w:rsidTr="002A6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5524" w:type="dxa"/>
          </w:tcPr>
          <w:tbl>
            <w:tblPr>
              <w:tblpPr w:leftFromText="142" w:rightFromText="142" w:vertAnchor="text" w:horzAnchor="margin" w:tblpXSpec="center"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4"/>
              <w:gridCol w:w="4110"/>
            </w:tblGrid>
            <w:tr w:rsidR="002A6BA9" w:rsidRPr="00AB08FD" w:rsidTr="002A6BA9">
              <w:trPr>
                <w:trHeight w:val="556"/>
              </w:trPr>
              <w:tc>
                <w:tcPr>
                  <w:tcW w:w="5524" w:type="dxa"/>
                  <w:shd w:val="clear" w:color="auto" w:fill="D9E2F3" w:themeFill="accent1" w:themeFillTint="33"/>
                  <w:vAlign w:val="center"/>
                </w:tcPr>
                <w:p w:rsidR="002A6BA9" w:rsidRPr="00AB08FD" w:rsidRDefault="002A6BA9" w:rsidP="002A6BA9">
                  <w:pPr>
                    <w:jc w:val="both"/>
                    <w:rPr>
                      <w:rFonts w:cs="Tahoma"/>
                      <w:b/>
                      <w:sz w:val="18"/>
                      <w:szCs w:val="18"/>
                      <w:lang w:eastAsia="es-BO"/>
                    </w:rPr>
                  </w:pPr>
                </w:p>
                <w:p w:rsidR="002A6BA9" w:rsidRPr="00AB08FD" w:rsidRDefault="002A6BA9" w:rsidP="002A6BA9">
                  <w:pPr>
                    <w:spacing w:after="160" w:line="259" w:lineRule="auto"/>
                    <w:rPr>
                      <w:rFonts w:ascii="Tahoma" w:hAnsi="Tahoma" w:cs="Tahoma"/>
                      <w:b/>
                      <w:sz w:val="20"/>
                      <w:szCs w:val="20"/>
                    </w:rPr>
                  </w:pPr>
                  <w:r>
                    <w:rPr>
                      <w:rFonts w:ascii="Tahoma" w:hAnsi="Tahoma" w:cs="Tahoma"/>
                      <w:b/>
                      <w:sz w:val="20"/>
                      <w:szCs w:val="20"/>
                      <w:lang w:val="es-MX"/>
                    </w:rPr>
                    <w:t>APROBACION DEL SERVICIO FINAL</w:t>
                  </w:r>
                </w:p>
                <w:p w:rsidR="002A6BA9" w:rsidRPr="00AB08FD" w:rsidRDefault="002A6BA9" w:rsidP="002A6BA9">
                  <w:pPr>
                    <w:ind w:right="114"/>
                    <w:jc w:val="both"/>
                    <w:rPr>
                      <w:b/>
                      <w:sz w:val="18"/>
                      <w:szCs w:val="18"/>
                      <w:lang w:val="es-ES" w:eastAsia="en-US"/>
                    </w:rPr>
                  </w:pPr>
                </w:p>
              </w:tc>
              <w:tc>
                <w:tcPr>
                  <w:tcW w:w="4110" w:type="dxa"/>
                  <w:shd w:val="clear" w:color="auto" w:fill="D9E2F3" w:themeFill="accent1" w:themeFillTint="33"/>
                </w:tcPr>
                <w:p w:rsidR="002A6BA9" w:rsidRPr="00AB08FD" w:rsidRDefault="002A6BA9" w:rsidP="002A6BA9">
                  <w:pPr>
                    <w:jc w:val="both"/>
                    <w:rPr>
                      <w:rFonts w:cs="Tahoma"/>
                      <w:sz w:val="18"/>
                      <w:szCs w:val="18"/>
                    </w:rPr>
                  </w:pPr>
                </w:p>
              </w:tc>
            </w:tr>
          </w:tbl>
          <w:p w:rsidR="002A6BA9" w:rsidRDefault="002A6BA9" w:rsidP="002A6BA9"/>
        </w:tc>
        <w:tc>
          <w:tcPr>
            <w:tcW w:w="4110" w:type="dxa"/>
          </w:tcPr>
          <w:tbl>
            <w:tblPr>
              <w:tblpPr w:leftFromText="142" w:rightFromText="142" w:vertAnchor="text" w:horzAnchor="margin" w:tblpXSpec="center"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4"/>
              <w:gridCol w:w="4110"/>
            </w:tblGrid>
            <w:tr w:rsidR="002A6BA9" w:rsidRPr="00AB08FD" w:rsidTr="002A6BA9">
              <w:trPr>
                <w:trHeight w:val="840"/>
              </w:trPr>
              <w:tc>
                <w:tcPr>
                  <w:tcW w:w="5524" w:type="dxa"/>
                  <w:shd w:val="clear" w:color="auto" w:fill="D9E2F3" w:themeFill="accent1" w:themeFillTint="33"/>
                  <w:vAlign w:val="center"/>
                </w:tcPr>
                <w:p w:rsidR="002A6BA9" w:rsidRPr="00AB08FD" w:rsidRDefault="002A6BA9" w:rsidP="002A6BA9">
                  <w:pPr>
                    <w:jc w:val="both"/>
                    <w:rPr>
                      <w:rFonts w:cs="Tahoma"/>
                      <w:b/>
                      <w:sz w:val="18"/>
                      <w:szCs w:val="18"/>
                      <w:lang w:eastAsia="es-BO"/>
                    </w:rPr>
                  </w:pPr>
                </w:p>
                <w:p w:rsidR="002A6BA9" w:rsidRPr="00AB08FD" w:rsidRDefault="002A6BA9" w:rsidP="002A6BA9">
                  <w:pPr>
                    <w:spacing w:after="160" w:line="259" w:lineRule="auto"/>
                    <w:rPr>
                      <w:b/>
                      <w:sz w:val="18"/>
                      <w:szCs w:val="18"/>
                      <w:lang w:val="es-ES" w:eastAsia="en-US"/>
                    </w:rPr>
                  </w:pPr>
                </w:p>
              </w:tc>
              <w:tc>
                <w:tcPr>
                  <w:tcW w:w="4110" w:type="dxa"/>
                  <w:shd w:val="clear" w:color="auto" w:fill="D9E2F3" w:themeFill="accent1" w:themeFillTint="33"/>
                </w:tcPr>
                <w:p w:rsidR="002A6BA9" w:rsidRPr="00AB08FD" w:rsidRDefault="002A6BA9" w:rsidP="002A6BA9">
                  <w:pPr>
                    <w:jc w:val="both"/>
                    <w:rPr>
                      <w:rFonts w:cs="Tahoma"/>
                      <w:sz w:val="18"/>
                      <w:szCs w:val="18"/>
                    </w:rPr>
                  </w:pPr>
                </w:p>
              </w:tc>
            </w:tr>
          </w:tbl>
          <w:p w:rsidR="002A6BA9" w:rsidRDefault="002A6BA9" w:rsidP="002A6BA9"/>
        </w:tc>
      </w:tr>
      <w:tr w:rsidR="002A6BA9"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2A6BA9" w:rsidRPr="00011E7A" w:rsidRDefault="002A6BA9" w:rsidP="002A6BA9">
            <w:pPr>
              <w:jc w:val="both"/>
              <w:rPr>
                <w:rFonts w:cs="Tahoma"/>
                <w:sz w:val="18"/>
                <w:szCs w:val="18"/>
                <w:lang w:val="es-ES"/>
              </w:rPr>
            </w:pPr>
          </w:p>
          <w:p w:rsidR="002A6BA9" w:rsidRDefault="002A6BA9" w:rsidP="002A6BA9">
            <w:pPr>
              <w:ind w:left="720"/>
              <w:rPr>
                <w:rFonts w:ascii="Tahoma" w:hAnsi="Tahoma" w:cs="Tahoma"/>
                <w:sz w:val="20"/>
                <w:szCs w:val="20"/>
                <w:lang w:val="es-MX"/>
              </w:rPr>
            </w:pPr>
            <w:r w:rsidRPr="005F2203">
              <w:rPr>
                <w:rFonts w:ascii="Tahoma" w:hAnsi="Tahoma" w:cs="Tahoma"/>
                <w:sz w:val="20"/>
                <w:szCs w:val="20"/>
                <w:lang w:val="es-MX"/>
              </w:rPr>
              <w:t>El informe final será revisado y aprobado, por ENDE</w:t>
            </w:r>
            <w:r>
              <w:rPr>
                <w:rFonts w:ascii="Tahoma" w:hAnsi="Tahoma" w:cs="Tahoma"/>
                <w:sz w:val="20"/>
                <w:szCs w:val="20"/>
                <w:lang w:val="es-MX"/>
              </w:rPr>
              <w:t>.</w:t>
            </w:r>
          </w:p>
          <w:p w:rsidR="002A6BA9" w:rsidRPr="00011E7A" w:rsidRDefault="002A6BA9" w:rsidP="002A6BA9">
            <w:pPr>
              <w:pStyle w:val="Prrafodelista"/>
              <w:ind w:left="708" w:firstLine="708"/>
              <w:jc w:val="both"/>
              <w:rPr>
                <w:rFonts w:ascii="Verdana" w:hAnsi="Verdana" w:cs="Tahoma"/>
                <w:sz w:val="18"/>
                <w:szCs w:val="18"/>
                <w:lang w:val="es-ES"/>
              </w:rPr>
            </w:pPr>
          </w:p>
          <w:p w:rsidR="002A6BA9" w:rsidRPr="00011E7A" w:rsidRDefault="002A6BA9" w:rsidP="002A6BA9">
            <w:pPr>
              <w:ind w:right="114"/>
              <w:jc w:val="both"/>
              <w:rPr>
                <w:sz w:val="18"/>
                <w:szCs w:val="18"/>
                <w:lang w:val="es-ES"/>
              </w:rPr>
            </w:pPr>
          </w:p>
        </w:tc>
        <w:tc>
          <w:tcPr>
            <w:tcW w:w="4110" w:type="dxa"/>
          </w:tcPr>
          <w:p w:rsidR="002A6BA9" w:rsidRPr="00011E7A" w:rsidRDefault="002A6BA9" w:rsidP="002A6BA9">
            <w:pPr>
              <w:jc w:val="both"/>
              <w:rPr>
                <w:rFonts w:cs="Tahoma"/>
                <w:sz w:val="18"/>
                <w:szCs w:val="18"/>
              </w:rPr>
            </w:pPr>
          </w:p>
        </w:tc>
      </w:tr>
    </w:tbl>
    <w:p w:rsidR="0005757B" w:rsidRPr="008C139B" w:rsidRDefault="0005757B" w:rsidP="008C139B">
      <w:pPr>
        <w:jc w:val="center"/>
        <w:rPr>
          <w:rFonts w:cs="Arial"/>
          <w:b/>
          <w:sz w:val="18"/>
          <w:szCs w:val="18"/>
        </w:rPr>
      </w:pPr>
    </w:p>
    <w:p w:rsidR="00BE5CE7" w:rsidRPr="00260C4D" w:rsidRDefault="00BE5CE7" w:rsidP="00C73388">
      <w:pPr>
        <w:jc w:val="both"/>
        <w:rPr>
          <w:rFonts w:cs="Tahoma"/>
          <w:sz w:val="18"/>
          <w:szCs w:val="18"/>
        </w:rPr>
      </w:pPr>
    </w:p>
    <w:p w:rsidR="00D2114E" w:rsidRPr="00780825" w:rsidRDefault="00D2114E" w:rsidP="00D2114E">
      <w:pPr>
        <w:jc w:val="both"/>
        <w:rPr>
          <w:rFonts w:cs="Arial"/>
          <w:sz w:val="18"/>
          <w:szCs w:val="18"/>
        </w:rPr>
      </w:pPr>
      <w:r w:rsidRPr="00780825">
        <w:rPr>
          <w:rFonts w:cs="Arial"/>
          <w:sz w:val="18"/>
          <w:szCs w:val="18"/>
        </w:rPr>
        <w:t>(*)La Entidad Convocante deberá incluir las Especificaciones Técnicas y Condiciones Técnicas señaladas en el Numeral 2</w:t>
      </w:r>
      <w:r>
        <w:rPr>
          <w:rFonts w:cs="Arial"/>
          <w:sz w:val="18"/>
          <w:szCs w:val="18"/>
        </w:rPr>
        <w:t>6</w:t>
      </w:r>
      <w:r w:rsidRPr="00780825">
        <w:rPr>
          <w:rFonts w:cs="Arial"/>
          <w:sz w:val="18"/>
          <w:szCs w:val="18"/>
        </w:rPr>
        <w:t xml:space="preserve"> de presente </w:t>
      </w:r>
      <w:r>
        <w:rPr>
          <w:rFonts w:cs="Arial"/>
          <w:sz w:val="18"/>
          <w:szCs w:val="18"/>
        </w:rPr>
        <w:t>Documento de Expresión de interés.</w:t>
      </w:r>
    </w:p>
    <w:p w:rsidR="00D2114E" w:rsidRPr="00780825" w:rsidRDefault="00D2114E" w:rsidP="00D2114E">
      <w:pPr>
        <w:jc w:val="both"/>
        <w:rPr>
          <w:rFonts w:ascii="Arial" w:hAnsi="Arial" w:cs="Arial"/>
          <w:sz w:val="18"/>
          <w:szCs w:val="18"/>
        </w:rPr>
      </w:pPr>
    </w:p>
    <w:p w:rsidR="00D2114E" w:rsidRPr="00780825" w:rsidRDefault="00D2114E" w:rsidP="00D2114E">
      <w:pPr>
        <w:jc w:val="both"/>
        <w:rPr>
          <w:rFonts w:cs="Arial"/>
          <w:sz w:val="18"/>
          <w:szCs w:val="18"/>
        </w:rPr>
      </w:pPr>
      <w:r w:rsidRPr="00780825">
        <w:rPr>
          <w:rFonts w:cs="Arial"/>
          <w:sz w:val="18"/>
          <w:szCs w:val="18"/>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E62391" w:rsidRDefault="00E62391"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775EB8" w:rsidRDefault="00775EB8"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673DE3" w:rsidRDefault="00673DE3" w:rsidP="00BE42FD">
      <w:pPr>
        <w:widowControl w:val="0"/>
        <w:autoSpaceDE w:val="0"/>
        <w:autoSpaceDN w:val="0"/>
        <w:adjustRightInd w:val="0"/>
        <w:spacing w:before="28"/>
        <w:ind w:left="4318" w:right="3827"/>
        <w:jc w:val="center"/>
        <w:rPr>
          <w:rFonts w:cs="Verdana"/>
          <w:b/>
          <w:bCs/>
          <w:sz w:val="18"/>
          <w:szCs w:val="18"/>
        </w:rPr>
      </w:pPr>
    </w:p>
    <w:p w:rsidR="00673DE3" w:rsidRDefault="00673DE3" w:rsidP="00BE42FD">
      <w:pPr>
        <w:widowControl w:val="0"/>
        <w:autoSpaceDE w:val="0"/>
        <w:autoSpaceDN w:val="0"/>
        <w:adjustRightInd w:val="0"/>
        <w:spacing w:before="28"/>
        <w:ind w:left="4318" w:right="3827"/>
        <w:jc w:val="center"/>
        <w:rPr>
          <w:rFonts w:cs="Verdana"/>
          <w:b/>
          <w:bCs/>
          <w:sz w:val="18"/>
          <w:szCs w:val="18"/>
        </w:rPr>
      </w:pPr>
    </w:p>
    <w:p w:rsidR="00673DE3" w:rsidRDefault="00673DE3" w:rsidP="00BE42FD">
      <w:pPr>
        <w:widowControl w:val="0"/>
        <w:autoSpaceDE w:val="0"/>
        <w:autoSpaceDN w:val="0"/>
        <w:adjustRightInd w:val="0"/>
        <w:spacing w:before="28"/>
        <w:ind w:left="4318" w:right="3827"/>
        <w:jc w:val="center"/>
        <w:rPr>
          <w:rFonts w:cs="Verdana"/>
          <w:b/>
          <w:bCs/>
          <w:sz w:val="18"/>
          <w:szCs w:val="18"/>
        </w:rPr>
      </w:pPr>
    </w:p>
    <w:p w:rsidR="00BD6E57" w:rsidRDefault="00BD6E57" w:rsidP="00517F3F">
      <w:pPr>
        <w:rPr>
          <w:rFonts w:cs="Arial"/>
          <w:b/>
          <w:sz w:val="18"/>
          <w:szCs w:val="18"/>
        </w:rPr>
      </w:pPr>
      <w:bookmarkStart w:id="1" w:name="_GoBack"/>
      <w:bookmarkEnd w:id="1"/>
    </w:p>
    <w:sectPr w:rsidR="00BD6E57" w:rsidSect="00050692">
      <w:pgSz w:w="12242" w:h="15842" w:code="119"/>
      <w:pgMar w:top="1276" w:right="1185" w:bottom="1560"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2E" w:rsidRDefault="00F0772E">
      <w:r>
        <w:separator/>
      </w:r>
    </w:p>
  </w:endnote>
  <w:endnote w:type="continuationSeparator" w:id="0">
    <w:p w:rsidR="00F0772E" w:rsidRDefault="00F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53" w:rsidRDefault="00D62F53">
    <w:pPr>
      <w:pStyle w:val="Piedepgina"/>
      <w:jc w:val="right"/>
    </w:pPr>
  </w:p>
  <w:p w:rsidR="00D62F53" w:rsidRDefault="00D62F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2E" w:rsidRDefault="00F0772E">
      <w:r>
        <w:separator/>
      </w:r>
    </w:p>
  </w:footnote>
  <w:footnote w:type="continuationSeparator" w:id="0">
    <w:p w:rsidR="00F0772E" w:rsidRDefault="00F07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589D"/>
    <w:multiLevelType w:val="hybridMultilevel"/>
    <w:tmpl w:val="8B467B0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A895D8B"/>
    <w:multiLevelType w:val="multilevel"/>
    <w:tmpl w:val="12CA3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4B733E"/>
    <w:multiLevelType w:val="hybridMultilevel"/>
    <w:tmpl w:val="60C0F9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D15EC4"/>
    <w:multiLevelType w:val="hybridMultilevel"/>
    <w:tmpl w:val="9230BA8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14400B04"/>
    <w:multiLevelType w:val="hybridMultilevel"/>
    <w:tmpl w:val="96FE0410"/>
    <w:lvl w:ilvl="0" w:tplc="5C021BE0">
      <w:start w:val="1"/>
      <w:numFmt w:val="decimal"/>
      <w:lvlText w:val="%1."/>
      <w:lvlJc w:val="left"/>
      <w:pPr>
        <w:tabs>
          <w:tab w:val="num" w:pos="720"/>
        </w:tabs>
        <w:ind w:left="720" w:hanging="360"/>
      </w:pPr>
    </w:lvl>
    <w:lvl w:ilvl="1" w:tplc="E57EC28E" w:tentative="1">
      <w:start w:val="1"/>
      <w:numFmt w:val="decimal"/>
      <w:lvlText w:val="%2."/>
      <w:lvlJc w:val="left"/>
      <w:pPr>
        <w:tabs>
          <w:tab w:val="num" w:pos="1440"/>
        </w:tabs>
        <w:ind w:left="1440" w:hanging="360"/>
      </w:pPr>
    </w:lvl>
    <w:lvl w:ilvl="2" w:tplc="50984F66" w:tentative="1">
      <w:start w:val="1"/>
      <w:numFmt w:val="decimal"/>
      <w:lvlText w:val="%3."/>
      <w:lvlJc w:val="left"/>
      <w:pPr>
        <w:tabs>
          <w:tab w:val="num" w:pos="2160"/>
        </w:tabs>
        <w:ind w:left="2160" w:hanging="360"/>
      </w:pPr>
    </w:lvl>
    <w:lvl w:ilvl="3" w:tplc="6F80FBD4" w:tentative="1">
      <w:start w:val="1"/>
      <w:numFmt w:val="decimal"/>
      <w:lvlText w:val="%4."/>
      <w:lvlJc w:val="left"/>
      <w:pPr>
        <w:tabs>
          <w:tab w:val="num" w:pos="2880"/>
        </w:tabs>
        <w:ind w:left="2880" w:hanging="360"/>
      </w:pPr>
    </w:lvl>
    <w:lvl w:ilvl="4" w:tplc="B52E3B20" w:tentative="1">
      <w:start w:val="1"/>
      <w:numFmt w:val="decimal"/>
      <w:lvlText w:val="%5."/>
      <w:lvlJc w:val="left"/>
      <w:pPr>
        <w:tabs>
          <w:tab w:val="num" w:pos="3600"/>
        </w:tabs>
        <w:ind w:left="3600" w:hanging="360"/>
      </w:pPr>
    </w:lvl>
    <w:lvl w:ilvl="5" w:tplc="AA724108" w:tentative="1">
      <w:start w:val="1"/>
      <w:numFmt w:val="decimal"/>
      <w:lvlText w:val="%6."/>
      <w:lvlJc w:val="left"/>
      <w:pPr>
        <w:tabs>
          <w:tab w:val="num" w:pos="4320"/>
        </w:tabs>
        <w:ind w:left="4320" w:hanging="360"/>
      </w:pPr>
    </w:lvl>
    <w:lvl w:ilvl="6" w:tplc="4D02CC92" w:tentative="1">
      <w:start w:val="1"/>
      <w:numFmt w:val="decimal"/>
      <w:lvlText w:val="%7."/>
      <w:lvlJc w:val="left"/>
      <w:pPr>
        <w:tabs>
          <w:tab w:val="num" w:pos="5040"/>
        </w:tabs>
        <w:ind w:left="5040" w:hanging="360"/>
      </w:pPr>
    </w:lvl>
    <w:lvl w:ilvl="7" w:tplc="72826A04" w:tentative="1">
      <w:start w:val="1"/>
      <w:numFmt w:val="decimal"/>
      <w:lvlText w:val="%8."/>
      <w:lvlJc w:val="left"/>
      <w:pPr>
        <w:tabs>
          <w:tab w:val="num" w:pos="5760"/>
        </w:tabs>
        <w:ind w:left="5760" w:hanging="360"/>
      </w:pPr>
    </w:lvl>
    <w:lvl w:ilvl="8" w:tplc="981ACA86" w:tentative="1">
      <w:start w:val="1"/>
      <w:numFmt w:val="decimal"/>
      <w:lvlText w:val="%9."/>
      <w:lvlJc w:val="left"/>
      <w:pPr>
        <w:tabs>
          <w:tab w:val="num" w:pos="6480"/>
        </w:tabs>
        <w:ind w:left="6480" w:hanging="360"/>
      </w:pPr>
    </w:lvl>
  </w:abstractNum>
  <w:abstractNum w:abstractNumId="1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1">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nsid w:val="19C72308"/>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1A4F71BB"/>
    <w:multiLevelType w:val="hybridMultilevel"/>
    <w:tmpl w:val="C9C06EA0"/>
    <w:lvl w:ilvl="0" w:tplc="400A0001">
      <w:start w:val="1"/>
      <w:numFmt w:val="bullet"/>
      <w:lvlText w:val=""/>
      <w:lvlJc w:val="left"/>
      <w:pPr>
        <w:ind w:left="2272" w:hanging="360"/>
      </w:pPr>
      <w:rPr>
        <w:rFonts w:ascii="Symbol" w:hAnsi="Symbol" w:hint="default"/>
      </w:rPr>
    </w:lvl>
    <w:lvl w:ilvl="1" w:tplc="400A0003" w:tentative="1">
      <w:start w:val="1"/>
      <w:numFmt w:val="bullet"/>
      <w:lvlText w:val="o"/>
      <w:lvlJc w:val="left"/>
      <w:pPr>
        <w:ind w:left="2992" w:hanging="360"/>
      </w:pPr>
      <w:rPr>
        <w:rFonts w:ascii="Courier New" w:hAnsi="Courier New" w:cs="Courier New" w:hint="default"/>
      </w:rPr>
    </w:lvl>
    <w:lvl w:ilvl="2" w:tplc="400A0005" w:tentative="1">
      <w:start w:val="1"/>
      <w:numFmt w:val="bullet"/>
      <w:lvlText w:val=""/>
      <w:lvlJc w:val="left"/>
      <w:pPr>
        <w:ind w:left="3712" w:hanging="360"/>
      </w:pPr>
      <w:rPr>
        <w:rFonts w:ascii="Wingdings" w:hAnsi="Wingdings" w:hint="default"/>
      </w:rPr>
    </w:lvl>
    <w:lvl w:ilvl="3" w:tplc="400A0001" w:tentative="1">
      <w:start w:val="1"/>
      <w:numFmt w:val="bullet"/>
      <w:lvlText w:val=""/>
      <w:lvlJc w:val="left"/>
      <w:pPr>
        <w:ind w:left="4432" w:hanging="360"/>
      </w:pPr>
      <w:rPr>
        <w:rFonts w:ascii="Symbol" w:hAnsi="Symbol" w:hint="default"/>
      </w:rPr>
    </w:lvl>
    <w:lvl w:ilvl="4" w:tplc="400A0003" w:tentative="1">
      <w:start w:val="1"/>
      <w:numFmt w:val="bullet"/>
      <w:lvlText w:val="o"/>
      <w:lvlJc w:val="left"/>
      <w:pPr>
        <w:ind w:left="5152" w:hanging="360"/>
      </w:pPr>
      <w:rPr>
        <w:rFonts w:ascii="Courier New" w:hAnsi="Courier New" w:cs="Courier New" w:hint="default"/>
      </w:rPr>
    </w:lvl>
    <w:lvl w:ilvl="5" w:tplc="400A0005" w:tentative="1">
      <w:start w:val="1"/>
      <w:numFmt w:val="bullet"/>
      <w:lvlText w:val=""/>
      <w:lvlJc w:val="left"/>
      <w:pPr>
        <w:ind w:left="5872" w:hanging="360"/>
      </w:pPr>
      <w:rPr>
        <w:rFonts w:ascii="Wingdings" w:hAnsi="Wingdings" w:hint="default"/>
      </w:rPr>
    </w:lvl>
    <w:lvl w:ilvl="6" w:tplc="400A0001" w:tentative="1">
      <w:start w:val="1"/>
      <w:numFmt w:val="bullet"/>
      <w:lvlText w:val=""/>
      <w:lvlJc w:val="left"/>
      <w:pPr>
        <w:ind w:left="6592" w:hanging="360"/>
      </w:pPr>
      <w:rPr>
        <w:rFonts w:ascii="Symbol" w:hAnsi="Symbol" w:hint="default"/>
      </w:rPr>
    </w:lvl>
    <w:lvl w:ilvl="7" w:tplc="400A0003" w:tentative="1">
      <w:start w:val="1"/>
      <w:numFmt w:val="bullet"/>
      <w:lvlText w:val="o"/>
      <w:lvlJc w:val="left"/>
      <w:pPr>
        <w:ind w:left="7312" w:hanging="360"/>
      </w:pPr>
      <w:rPr>
        <w:rFonts w:ascii="Courier New" w:hAnsi="Courier New" w:cs="Courier New" w:hint="default"/>
      </w:rPr>
    </w:lvl>
    <w:lvl w:ilvl="8" w:tplc="400A0005" w:tentative="1">
      <w:start w:val="1"/>
      <w:numFmt w:val="bullet"/>
      <w:lvlText w:val=""/>
      <w:lvlJc w:val="left"/>
      <w:pPr>
        <w:ind w:left="8032" w:hanging="360"/>
      </w:pPr>
      <w:rPr>
        <w:rFonts w:ascii="Wingdings" w:hAnsi="Wingdings" w:hint="default"/>
      </w:rPr>
    </w:lvl>
  </w:abstractNum>
  <w:abstractNum w:abstractNumId="15">
    <w:nsid w:val="1F373717"/>
    <w:multiLevelType w:val="hybridMultilevel"/>
    <w:tmpl w:val="6960164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6">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896414F"/>
    <w:multiLevelType w:val="hybridMultilevel"/>
    <w:tmpl w:val="42F6643C"/>
    <w:lvl w:ilvl="0" w:tplc="D9A2D454">
      <w:start w:val="4"/>
      <w:numFmt w:val="decimal"/>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nsid w:val="2985051B"/>
    <w:multiLevelType w:val="hybridMultilevel"/>
    <w:tmpl w:val="2A0EE05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9">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31B106C0"/>
    <w:multiLevelType w:val="hybridMultilevel"/>
    <w:tmpl w:val="2684E3FE"/>
    <w:lvl w:ilvl="0" w:tplc="CB10E030">
      <w:start w:val="1"/>
      <w:numFmt w:val="upperRoman"/>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21">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nsid w:val="3B0D1899"/>
    <w:multiLevelType w:val="hybridMultilevel"/>
    <w:tmpl w:val="D8A0EBF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3">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nsid w:val="42406573"/>
    <w:multiLevelType w:val="multilevel"/>
    <w:tmpl w:val="87621F5A"/>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92971D6"/>
    <w:multiLevelType w:val="hybridMultilevel"/>
    <w:tmpl w:val="FBF8E7EC"/>
    <w:lvl w:ilvl="0" w:tplc="0C0A0001">
      <w:start w:val="1"/>
      <w:numFmt w:val="bullet"/>
      <w:lvlText w:val=""/>
      <w:lvlJc w:val="left"/>
      <w:pPr>
        <w:tabs>
          <w:tab w:val="num" w:pos="1002"/>
        </w:tabs>
        <w:ind w:left="1002" w:hanging="360"/>
      </w:pPr>
      <w:rPr>
        <w:rFonts w:ascii="Symbol" w:hAnsi="Symbol" w:hint="default"/>
      </w:rPr>
    </w:lvl>
    <w:lvl w:ilvl="1" w:tplc="0C0A0003" w:tentative="1">
      <w:start w:val="1"/>
      <w:numFmt w:val="bullet"/>
      <w:lvlText w:val="o"/>
      <w:lvlJc w:val="left"/>
      <w:pPr>
        <w:tabs>
          <w:tab w:val="num" w:pos="1722"/>
        </w:tabs>
        <w:ind w:left="1722" w:hanging="360"/>
      </w:pPr>
      <w:rPr>
        <w:rFonts w:ascii="Courier New" w:hAnsi="Courier New" w:hint="default"/>
      </w:rPr>
    </w:lvl>
    <w:lvl w:ilvl="2" w:tplc="0C0A0005" w:tentative="1">
      <w:start w:val="1"/>
      <w:numFmt w:val="bullet"/>
      <w:lvlText w:val=""/>
      <w:lvlJc w:val="left"/>
      <w:pPr>
        <w:tabs>
          <w:tab w:val="num" w:pos="2442"/>
        </w:tabs>
        <w:ind w:left="2442" w:hanging="360"/>
      </w:pPr>
      <w:rPr>
        <w:rFonts w:ascii="Wingdings" w:hAnsi="Wingdings" w:hint="default"/>
      </w:rPr>
    </w:lvl>
    <w:lvl w:ilvl="3" w:tplc="0C0A0001" w:tentative="1">
      <w:start w:val="1"/>
      <w:numFmt w:val="bullet"/>
      <w:lvlText w:val=""/>
      <w:lvlJc w:val="left"/>
      <w:pPr>
        <w:tabs>
          <w:tab w:val="num" w:pos="3162"/>
        </w:tabs>
        <w:ind w:left="3162" w:hanging="360"/>
      </w:pPr>
      <w:rPr>
        <w:rFonts w:ascii="Symbol" w:hAnsi="Symbol" w:hint="default"/>
      </w:rPr>
    </w:lvl>
    <w:lvl w:ilvl="4" w:tplc="0C0A0003" w:tentative="1">
      <w:start w:val="1"/>
      <w:numFmt w:val="bullet"/>
      <w:lvlText w:val="o"/>
      <w:lvlJc w:val="left"/>
      <w:pPr>
        <w:tabs>
          <w:tab w:val="num" w:pos="3882"/>
        </w:tabs>
        <w:ind w:left="3882" w:hanging="360"/>
      </w:pPr>
      <w:rPr>
        <w:rFonts w:ascii="Courier New" w:hAnsi="Courier New" w:hint="default"/>
      </w:rPr>
    </w:lvl>
    <w:lvl w:ilvl="5" w:tplc="0C0A0005" w:tentative="1">
      <w:start w:val="1"/>
      <w:numFmt w:val="bullet"/>
      <w:lvlText w:val=""/>
      <w:lvlJc w:val="left"/>
      <w:pPr>
        <w:tabs>
          <w:tab w:val="num" w:pos="4602"/>
        </w:tabs>
        <w:ind w:left="4602" w:hanging="360"/>
      </w:pPr>
      <w:rPr>
        <w:rFonts w:ascii="Wingdings" w:hAnsi="Wingdings" w:hint="default"/>
      </w:rPr>
    </w:lvl>
    <w:lvl w:ilvl="6" w:tplc="0C0A0001" w:tentative="1">
      <w:start w:val="1"/>
      <w:numFmt w:val="bullet"/>
      <w:lvlText w:val=""/>
      <w:lvlJc w:val="left"/>
      <w:pPr>
        <w:tabs>
          <w:tab w:val="num" w:pos="5322"/>
        </w:tabs>
        <w:ind w:left="5322" w:hanging="360"/>
      </w:pPr>
      <w:rPr>
        <w:rFonts w:ascii="Symbol" w:hAnsi="Symbol" w:hint="default"/>
      </w:rPr>
    </w:lvl>
    <w:lvl w:ilvl="7" w:tplc="0C0A0003" w:tentative="1">
      <w:start w:val="1"/>
      <w:numFmt w:val="bullet"/>
      <w:lvlText w:val="o"/>
      <w:lvlJc w:val="left"/>
      <w:pPr>
        <w:tabs>
          <w:tab w:val="num" w:pos="6042"/>
        </w:tabs>
        <w:ind w:left="6042" w:hanging="360"/>
      </w:pPr>
      <w:rPr>
        <w:rFonts w:ascii="Courier New" w:hAnsi="Courier New" w:hint="default"/>
      </w:rPr>
    </w:lvl>
    <w:lvl w:ilvl="8" w:tplc="0C0A0005" w:tentative="1">
      <w:start w:val="1"/>
      <w:numFmt w:val="bullet"/>
      <w:lvlText w:val=""/>
      <w:lvlJc w:val="left"/>
      <w:pPr>
        <w:tabs>
          <w:tab w:val="num" w:pos="6762"/>
        </w:tabs>
        <w:ind w:left="6762" w:hanging="360"/>
      </w:pPr>
      <w:rPr>
        <w:rFonts w:ascii="Wingdings" w:hAnsi="Wingdings" w:hint="default"/>
      </w:rPr>
    </w:lvl>
  </w:abstractNum>
  <w:abstractNum w:abstractNumId="27">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nsid w:val="4EA37D3B"/>
    <w:multiLevelType w:val="multilevel"/>
    <w:tmpl w:val="EB00F9E8"/>
    <w:lvl w:ilvl="0">
      <w:start w:val="15"/>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CE4FCF"/>
    <w:multiLevelType w:val="hybridMultilevel"/>
    <w:tmpl w:val="FCC4B1D2"/>
    <w:lvl w:ilvl="0" w:tplc="400A0001">
      <w:start w:val="1"/>
      <w:numFmt w:val="bullet"/>
      <w:lvlText w:val=""/>
      <w:lvlJc w:val="left"/>
      <w:pPr>
        <w:ind w:left="1866" w:hanging="360"/>
      </w:pPr>
      <w:rPr>
        <w:rFonts w:ascii="Symbol" w:hAnsi="Symbol" w:hint="default"/>
      </w:rPr>
    </w:lvl>
    <w:lvl w:ilvl="1" w:tplc="400A0003" w:tentative="1">
      <w:start w:val="1"/>
      <w:numFmt w:val="bullet"/>
      <w:lvlText w:val="o"/>
      <w:lvlJc w:val="left"/>
      <w:pPr>
        <w:ind w:left="2586" w:hanging="360"/>
      </w:pPr>
      <w:rPr>
        <w:rFonts w:ascii="Courier New" w:hAnsi="Courier New" w:cs="Courier New" w:hint="default"/>
      </w:rPr>
    </w:lvl>
    <w:lvl w:ilvl="2" w:tplc="400A0005" w:tentative="1">
      <w:start w:val="1"/>
      <w:numFmt w:val="bullet"/>
      <w:lvlText w:val=""/>
      <w:lvlJc w:val="left"/>
      <w:pPr>
        <w:ind w:left="3306" w:hanging="360"/>
      </w:pPr>
      <w:rPr>
        <w:rFonts w:ascii="Wingdings" w:hAnsi="Wingdings" w:hint="default"/>
      </w:rPr>
    </w:lvl>
    <w:lvl w:ilvl="3" w:tplc="400A0001" w:tentative="1">
      <w:start w:val="1"/>
      <w:numFmt w:val="bullet"/>
      <w:lvlText w:val=""/>
      <w:lvlJc w:val="left"/>
      <w:pPr>
        <w:ind w:left="4026" w:hanging="360"/>
      </w:pPr>
      <w:rPr>
        <w:rFonts w:ascii="Symbol" w:hAnsi="Symbol" w:hint="default"/>
      </w:rPr>
    </w:lvl>
    <w:lvl w:ilvl="4" w:tplc="400A0003" w:tentative="1">
      <w:start w:val="1"/>
      <w:numFmt w:val="bullet"/>
      <w:lvlText w:val="o"/>
      <w:lvlJc w:val="left"/>
      <w:pPr>
        <w:ind w:left="4746" w:hanging="360"/>
      </w:pPr>
      <w:rPr>
        <w:rFonts w:ascii="Courier New" w:hAnsi="Courier New" w:cs="Courier New" w:hint="default"/>
      </w:rPr>
    </w:lvl>
    <w:lvl w:ilvl="5" w:tplc="400A0005" w:tentative="1">
      <w:start w:val="1"/>
      <w:numFmt w:val="bullet"/>
      <w:lvlText w:val=""/>
      <w:lvlJc w:val="left"/>
      <w:pPr>
        <w:ind w:left="5466" w:hanging="360"/>
      </w:pPr>
      <w:rPr>
        <w:rFonts w:ascii="Wingdings" w:hAnsi="Wingdings" w:hint="default"/>
      </w:rPr>
    </w:lvl>
    <w:lvl w:ilvl="6" w:tplc="400A0001" w:tentative="1">
      <w:start w:val="1"/>
      <w:numFmt w:val="bullet"/>
      <w:lvlText w:val=""/>
      <w:lvlJc w:val="left"/>
      <w:pPr>
        <w:ind w:left="6186" w:hanging="360"/>
      </w:pPr>
      <w:rPr>
        <w:rFonts w:ascii="Symbol" w:hAnsi="Symbol" w:hint="default"/>
      </w:rPr>
    </w:lvl>
    <w:lvl w:ilvl="7" w:tplc="400A0003" w:tentative="1">
      <w:start w:val="1"/>
      <w:numFmt w:val="bullet"/>
      <w:lvlText w:val="o"/>
      <w:lvlJc w:val="left"/>
      <w:pPr>
        <w:ind w:left="6906" w:hanging="360"/>
      </w:pPr>
      <w:rPr>
        <w:rFonts w:ascii="Courier New" w:hAnsi="Courier New" w:cs="Courier New" w:hint="default"/>
      </w:rPr>
    </w:lvl>
    <w:lvl w:ilvl="8" w:tplc="400A0005" w:tentative="1">
      <w:start w:val="1"/>
      <w:numFmt w:val="bullet"/>
      <w:lvlText w:val=""/>
      <w:lvlJc w:val="left"/>
      <w:pPr>
        <w:ind w:left="7626" w:hanging="360"/>
      </w:pPr>
      <w:rPr>
        <w:rFonts w:ascii="Wingdings" w:hAnsi="Wingdings" w:hint="default"/>
      </w:rPr>
    </w:lvl>
  </w:abstractNum>
  <w:abstractNum w:abstractNumId="34">
    <w:nsid w:val="581A296A"/>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5">
    <w:nsid w:val="5870195F"/>
    <w:multiLevelType w:val="singleLevel"/>
    <w:tmpl w:val="38C2B268"/>
    <w:lvl w:ilvl="0">
      <w:numFmt w:val="decimal"/>
      <w:pStyle w:val="Ttulo9"/>
      <w:lvlText w:val=""/>
      <w:lvlJc w:val="left"/>
    </w:lvl>
  </w:abstractNum>
  <w:abstractNum w:abstractNumId="36">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9">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3">
    <w:nsid w:val="731F4175"/>
    <w:multiLevelType w:val="multilevel"/>
    <w:tmpl w:val="903AA5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nsid w:val="74286592"/>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5">
    <w:nsid w:val="7C0F16D1"/>
    <w:multiLevelType w:val="multilevel"/>
    <w:tmpl w:val="2DD24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47">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7FDF543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21"/>
  </w:num>
  <w:num w:numId="2">
    <w:abstractNumId w:val="37"/>
  </w:num>
  <w:num w:numId="3">
    <w:abstractNumId w:val="35"/>
  </w:num>
  <w:num w:numId="4">
    <w:abstractNumId w:val="7"/>
  </w:num>
  <w:num w:numId="5">
    <w:abstractNumId w:val="11"/>
  </w:num>
  <w:num w:numId="6">
    <w:abstractNumId w:val="38"/>
  </w:num>
  <w:num w:numId="7">
    <w:abstractNumId w:val="39"/>
  </w:num>
  <w:num w:numId="8">
    <w:abstractNumId w:val="28"/>
  </w:num>
  <w:num w:numId="9">
    <w:abstractNumId w:val="6"/>
  </w:num>
  <w:num w:numId="10">
    <w:abstractNumId w:val="30"/>
  </w:num>
  <w:num w:numId="11">
    <w:abstractNumId w:val="16"/>
  </w:num>
  <w:num w:numId="12">
    <w:abstractNumId w:val="25"/>
  </w:num>
  <w:num w:numId="13">
    <w:abstractNumId w:val="32"/>
  </w:num>
  <w:num w:numId="14">
    <w:abstractNumId w:val="2"/>
  </w:num>
  <w:num w:numId="15">
    <w:abstractNumId w:val="40"/>
  </w:num>
  <w:num w:numId="16">
    <w:abstractNumId w:val="31"/>
  </w:num>
  <w:num w:numId="17">
    <w:abstractNumId w:val="27"/>
  </w:num>
  <w:num w:numId="18">
    <w:abstractNumId w:val="42"/>
  </w:num>
  <w:num w:numId="19">
    <w:abstractNumId w:val="12"/>
  </w:num>
  <w:num w:numId="20">
    <w:abstractNumId w:val="19"/>
  </w:num>
  <w:num w:numId="21">
    <w:abstractNumId w:val="46"/>
  </w:num>
  <w:num w:numId="22">
    <w:abstractNumId w:val="3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
  </w:num>
  <w:num w:numId="26">
    <w:abstractNumId w:val="13"/>
  </w:num>
  <w:num w:numId="27">
    <w:abstractNumId w:val="45"/>
  </w:num>
  <w:num w:numId="28">
    <w:abstractNumId w:val="4"/>
  </w:num>
  <w:num w:numId="29">
    <w:abstractNumId w:val="47"/>
  </w:num>
  <w:num w:numId="30">
    <w:abstractNumId w:val="3"/>
  </w:num>
  <w:num w:numId="31">
    <w:abstractNumId w:val="10"/>
  </w:num>
  <w:num w:numId="32">
    <w:abstractNumId w:val="41"/>
  </w:num>
  <w:num w:numId="33">
    <w:abstractNumId w:val="29"/>
  </w:num>
  <w:num w:numId="34">
    <w:abstractNumId w:val="24"/>
  </w:num>
  <w:num w:numId="35">
    <w:abstractNumId w:val="20"/>
  </w:num>
  <w:num w:numId="36">
    <w:abstractNumId w:val="5"/>
  </w:num>
  <w:num w:numId="37">
    <w:abstractNumId w:val="0"/>
  </w:num>
  <w:num w:numId="38">
    <w:abstractNumId w:val="8"/>
  </w:num>
  <w:num w:numId="39">
    <w:abstractNumId w:val="18"/>
  </w:num>
  <w:num w:numId="40">
    <w:abstractNumId w:val="15"/>
  </w:num>
  <w:num w:numId="41">
    <w:abstractNumId w:val="22"/>
  </w:num>
  <w:num w:numId="42">
    <w:abstractNumId w:val="14"/>
  </w:num>
  <w:num w:numId="43">
    <w:abstractNumId w:val="26"/>
  </w:num>
  <w:num w:numId="44">
    <w:abstractNumId w:val="23"/>
  </w:num>
  <w:num w:numId="45">
    <w:abstractNumId w:val="44"/>
  </w:num>
  <w:num w:numId="46">
    <w:abstractNumId w:val="48"/>
  </w:num>
  <w:num w:numId="47">
    <w:abstractNumId w:val="33"/>
  </w:num>
  <w:num w:numId="48">
    <w:abstractNumId w:val="17"/>
  </w:num>
  <w:num w:numId="49">
    <w:abstractNumId w:val="9"/>
  </w:num>
  <w:num w:numId="50">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481F"/>
    <w:rsid w:val="000067DD"/>
    <w:rsid w:val="00006AE9"/>
    <w:rsid w:val="00007591"/>
    <w:rsid w:val="00007892"/>
    <w:rsid w:val="00010C6D"/>
    <w:rsid w:val="00011C5A"/>
    <w:rsid w:val="00011E7A"/>
    <w:rsid w:val="000123A6"/>
    <w:rsid w:val="0001262F"/>
    <w:rsid w:val="000128D6"/>
    <w:rsid w:val="000138BD"/>
    <w:rsid w:val="00013929"/>
    <w:rsid w:val="00013AE1"/>
    <w:rsid w:val="00013CC9"/>
    <w:rsid w:val="000142A4"/>
    <w:rsid w:val="00015AFC"/>
    <w:rsid w:val="000162CE"/>
    <w:rsid w:val="000163F8"/>
    <w:rsid w:val="00016CE6"/>
    <w:rsid w:val="00017467"/>
    <w:rsid w:val="0001778B"/>
    <w:rsid w:val="00021152"/>
    <w:rsid w:val="0002322D"/>
    <w:rsid w:val="000235B1"/>
    <w:rsid w:val="000236F6"/>
    <w:rsid w:val="00024664"/>
    <w:rsid w:val="00024C80"/>
    <w:rsid w:val="00025D3A"/>
    <w:rsid w:val="00025D79"/>
    <w:rsid w:val="00025E86"/>
    <w:rsid w:val="000261C8"/>
    <w:rsid w:val="0002740C"/>
    <w:rsid w:val="00030654"/>
    <w:rsid w:val="00031087"/>
    <w:rsid w:val="0003183D"/>
    <w:rsid w:val="00032A21"/>
    <w:rsid w:val="00034706"/>
    <w:rsid w:val="00034A2E"/>
    <w:rsid w:val="0003529F"/>
    <w:rsid w:val="0004086F"/>
    <w:rsid w:val="000419B8"/>
    <w:rsid w:val="00041E75"/>
    <w:rsid w:val="00042E86"/>
    <w:rsid w:val="00043063"/>
    <w:rsid w:val="00044C36"/>
    <w:rsid w:val="00044C39"/>
    <w:rsid w:val="00045055"/>
    <w:rsid w:val="00050692"/>
    <w:rsid w:val="00051223"/>
    <w:rsid w:val="00051471"/>
    <w:rsid w:val="00051F0D"/>
    <w:rsid w:val="0005584B"/>
    <w:rsid w:val="00055F19"/>
    <w:rsid w:val="0005679E"/>
    <w:rsid w:val="0005747F"/>
    <w:rsid w:val="0005757B"/>
    <w:rsid w:val="000613FD"/>
    <w:rsid w:val="00061952"/>
    <w:rsid w:val="00064A4A"/>
    <w:rsid w:val="00064DB7"/>
    <w:rsid w:val="0006505B"/>
    <w:rsid w:val="00066211"/>
    <w:rsid w:val="000663B4"/>
    <w:rsid w:val="000701A4"/>
    <w:rsid w:val="0007121A"/>
    <w:rsid w:val="00071291"/>
    <w:rsid w:val="00071EDB"/>
    <w:rsid w:val="000723A5"/>
    <w:rsid w:val="00073958"/>
    <w:rsid w:val="00075A43"/>
    <w:rsid w:val="00076C5A"/>
    <w:rsid w:val="00076EB9"/>
    <w:rsid w:val="00076FE8"/>
    <w:rsid w:val="00081AA5"/>
    <w:rsid w:val="00083825"/>
    <w:rsid w:val="00083AAA"/>
    <w:rsid w:val="00084524"/>
    <w:rsid w:val="00084A33"/>
    <w:rsid w:val="00084C9F"/>
    <w:rsid w:val="00085F06"/>
    <w:rsid w:val="00091410"/>
    <w:rsid w:val="00092130"/>
    <w:rsid w:val="00092E5A"/>
    <w:rsid w:val="00093675"/>
    <w:rsid w:val="00093896"/>
    <w:rsid w:val="00093EB2"/>
    <w:rsid w:val="00094DA0"/>
    <w:rsid w:val="000953F7"/>
    <w:rsid w:val="00095927"/>
    <w:rsid w:val="00095BBF"/>
    <w:rsid w:val="000975F3"/>
    <w:rsid w:val="000A0AC2"/>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0B65"/>
    <w:rsid w:val="00121292"/>
    <w:rsid w:val="00122F23"/>
    <w:rsid w:val="00123DB3"/>
    <w:rsid w:val="001241AF"/>
    <w:rsid w:val="0012442D"/>
    <w:rsid w:val="00124CC3"/>
    <w:rsid w:val="0012683E"/>
    <w:rsid w:val="00126A28"/>
    <w:rsid w:val="00130AD9"/>
    <w:rsid w:val="00133A58"/>
    <w:rsid w:val="00133D9A"/>
    <w:rsid w:val="001348A7"/>
    <w:rsid w:val="00134A56"/>
    <w:rsid w:val="00136F14"/>
    <w:rsid w:val="00137877"/>
    <w:rsid w:val="00140488"/>
    <w:rsid w:val="001412FB"/>
    <w:rsid w:val="00141FB3"/>
    <w:rsid w:val="001428FC"/>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74C47"/>
    <w:rsid w:val="00176714"/>
    <w:rsid w:val="001815A8"/>
    <w:rsid w:val="00181619"/>
    <w:rsid w:val="00181646"/>
    <w:rsid w:val="001819C0"/>
    <w:rsid w:val="001823DC"/>
    <w:rsid w:val="00182473"/>
    <w:rsid w:val="0018267B"/>
    <w:rsid w:val="00182F77"/>
    <w:rsid w:val="00183DF7"/>
    <w:rsid w:val="0018487A"/>
    <w:rsid w:val="001853CF"/>
    <w:rsid w:val="00185BCB"/>
    <w:rsid w:val="00186F2B"/>
    <w:rsid w:val="00190257"/>
    <w:rsid w:val="00190A8A"/>
    <w:rsid w:val="00193776"/>
    <w:rsid w:val="00193F6B"/>
    <w:rsid w:val="001947B5"/>
    <w:rsid w:val="00196F43"/>
    <w:rsid w:val="00197323"/>
    <w:rsid w:val="00197ECE"/>
    <w:rsid w:val="001A0204"/>
    <w:rsid w:val="001A11FF"/>
    <w:rsid w:val="001A32C3"/>
    <w:rsid w:val="001A41BD"/>
    <w:rsid w:val="001A49BE"/>
    <w:rsid w:val="001A4FEA"/>
    <w:rsid w:val="001A5E6C"/>
    <w:rsid w:val="001A7B75"/>
    <w:rsid w:val="001A7BDF"/>
    <w:rsid w:val="001B18FB"/>
    <w:rsid w:val="001B2591"/>
    <w:rsid w:val="001B2F34"/>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04F7"/>
    <w:rsid w:val="001D24F9"/>
    <w:rsid w:val="001D2B0D"/>
    <w:rsid w:val="001D5D36"/>
    <w:rsid w:val="001D5FF3"/>
    <w:rsid w:val="001E015D"/>
    <w:rsid w:val="001E0EB9"/>
    <w:rsid w:val="001E147E"/>
    <w:rsid w:val="001E46EC"/>
    <w:rsid w:val="001E4872"/>
    <w:rsid w:val="001E6B35"/>
    <w:rsid w:val="001E76F3"/>
    <w:rsid w:val="001F0B9A"/>
    <w:rsid w:val="001F1823"/>
    <w:rsid w:val="001F262E"/>
    <w:rsid w:val="001F3FE9"/>
    <w:rsid w:val="001F447F"/>
    <w:rsid w:val="00200D38"/>
    <w:rsid w:val="002016A6"/>
    <w:rsid w:val="00203C33"/>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0FF8"/>
    <w:rsid w:val="0024212F"/>
    <w:rsid w:val="00242DA8"/>
    <w:rsid w:val="00243CE3"/>
    <w:rsid w:val="00243F4E"/>
    <w:rsid w:val="00244227"/>
    <w:rsid w:val="00244EA3"/>
    <w:rsid w:val="0024659C"/>
    <w:rsid w:val="002465B6"/>
    <w:rsid w:val="002501B3"/>
    <w:rsid w:val="00250D18"/>
    <w:rsid w:val="0025262B"/>
    <w:rsid w:val="002537A0"/>
    <w:rsid w:val="002544EB"/>
    <w:rsid w:val="00255664"/>
    <w:rsid w:val="002563C8"/>
    <w:rsid w:val="00260215"/>
    <w:rsid w:val="00260C4D"/>
    <w:rsid w:val="0026202C"/>
    <w:rsid w:val="002623D8"/>
    <w:rsid w:val="002639A7"/>
    <w:rsid w:val="00263CD0"/>
    <w:rsid w:val="00263FAD"/>
    <w:rsid w:val="002660AD"/>
    <w:rsid w:val="00266F1B"/>
    <w:rsid w:val="00266F86"/>
    <w:rsid w:val="00266F9A"/>
    <w:rsid w:val="0026726B"/>
    <w:rsid w:val="00267CF8"/>
    <w:rsid w:val="00267ED7"/>
    <w:rsid w:val="002705DF"/>
    <w:rsid w:val="00271E9C"/>
    <w:rsid w:val="00273484"/>
    <w:rsid w:val="00273A42"/>
    <w:rsid w:val="00276D55"/>
    <w:rsid w:val="0028127D"/>
    <w:rsid w:val="00281410"/>
    <w:rsid w:val="00281616"/>
    <w:rsid w:val="0028240C"/>
    <w:rsid w:val="00282A78"/>
    <w:rsid w:val="00283705"/>
    <w:rsid w:val="002837F3"/>
    <w:rsid w:val="00286C49"/>
    <w:rsid w:val="0029181A"/>
    <w:rsid w:val="00291BC9"/>
    <w:rsid w:val="0029212D"/>
    <w:rsid w:val="00292C3D"/>
    <w:rsid w:val="00295850"/>
    <w:rsid w:val="002977A9"/>
    <w:rsid w:val="002A0267"/>
    <w:rsid w:val="002A16CD"/>
    <w:rsid w:val="002A1CB3"/>
    <w:rsid w:val="002A23E8"/>
    <w:rsid w:val="002A2451"/>
    <w:rsid w:val="002A2B57"/>
    <w:rsid w:val="002A4B77"/>
    <w:rsid w:val="002A4D4B"/>
    <w:rsid w:val="002A6BA9"/>
    <w:rsid w:val="002A6C0B"/>
    <w:rsid w:val="002A78C8"/>
    <w:rsid w:val="002B04F7"/>
    <w:rsid w:val="002B0744"/>
    <w:rsid w:val="002B183C"/>
    <w:rsid w:val="002B455E"/>
    <w:rsid w:val="002B51D8"/>
    <w:rsid w:val="002B5CBE"/>
    <w:rsid w:val="002B6133"/>
    <w:rsid w:val="002B6690"/>
    <w:rsid w:val="002B7065"/>
    <w:rsid w:val="002B739C"/>
    <w:rsid w:val="002B7A55"/>
    <w:rsid w:val="002B7E18"/>
    <w:rsid w:val="002B7E7C"/>
    <w:rsid w:val="002C209A"/>
    <w:rsid w:val="002C3058"/>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2DF5"/>
    <w:rsid w:val="00334DD7"/>
    <w:rsid w:val="003356D3"/>
    <w:rsid w:val="003373B0"/>
    <w:rsid w:val="003379A7"/>
    <w:rsid w:val="0034152A"/>
    <w:rsid w:val="00341582"/>
    <w:rsid w:val="0034226F"/>
    <w:rsid w:val="003424CC"/>
    <w:rsid w:val="003424E2"/>
    <w:rsid w:val="00345449"/>
    <w:rsid w:val="00347492"/>
    <w:rsid w:val="00351CA7"/>
    <w:rsid w:val="00352E5D"/>
    <w:rsid w:val="00353231"/>
    <w:rsid w:val="00353AD0"/>
    <w:rsid w:val="0035477C"/>
    <w:rsid w:val="003579EF"/>
    <w:rsid w:val="003611BF"/>
    <w:rsid w:val="003612BC"/>
    <w:rsid w:val="0036224A"/>
    <w:rsid w:val="00362B31"/>
    <w:rsid w:val="003652C9"/>
    <w:rsid w:val="00367025"/>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0DF"/>
    <w:rsid w:val="003978B8"/>
    <w:rsid w:val="00397BB3"/>
    <w:rsid w:val="003A345A"/>
    <w:rsid w:val="003A3B82"/>
    <w:rsid w:val="003A3EAB"/>
    <w:rsid w:val="003A58FE"/>
    <w:rsid w:val="003A5FA7"/>
    <w:rsid w:val="003A625B"/>
    <w:rsid w:val="003A74C1"/>
    <w:rsid w:val="003B0358"/>
    <w:rsid w:val="003B1007"/>
    <w:rsid w:val="003B1B91"/>
    <w:rsid w:val="003B1ECB"/>
    <w:rsid w:val="003B2385"/>
    <w:rsid w:val="003B2754"/>
    <w:rsid w:val="003B3AF3"/>
    <w:rsid w:val="003B6ACF"/>
    <w:rsid w:val="003C18BD"/>
    <w:rsid w:val="003C22B1"/>
    <w:rsid w:val="003C32D1"/>
    <w:rsid w:val="003C4319"/>
    <w:rsid w:val="003C51AC"/>
    <w:rsid w:val="003C65BA"/>
    <w:rsid w:val="003C6DD2"/>
    <w:rsid w:val="003C75E7"/>
    <w:rsid w:val="003D0298"/>
    <w:rsid w:val="003D02CC"/>
    <w:rsid w:val="003D0DFF"/>
    <w:rsid w:val="003D1254"/>
    <w:rsid w:val="003D1694"/>
    <w:rsid w:val="003D53BB"/>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567"/>
    <w:rsid w:val="003F7E9B"/>
    <w:rsid w:val="004013F4"/>
    <w:rsid w:val="00401E56"/>
    <w:rsid w:val="0040273C"/>
    <w:rsid w:val="004033E0"/>
    <w:rsid w:val="00404ECA"/>
    <w:rsid w:val="00405385"/>
    <w:rsid w:val="00407A18"/>
    <w:rsid w:val="004102DA"/>
    <w:rsid w:val="00410EE8"/>
    <w:rsid w:val="00412F44"/>
    <w:rsid w:val="00413546"/>
    <w:rsid w:val="00414873"/>
    <w:rsid w:val="0041662D"/>
    <w:rsid w:val="004174D9"/>
    <w:rsid w:val="00417686"/>
    <w:rsid w:val="00420F10"/>
    <w:rsid w:val="004221FA"/>
    <w:rsid w:val="004228F1"/>
    <w:rsid w:val="00423068"/>
    <w:rsid w:val="004238F2"/>
    <w:rsid w:val="0042575F"/>
    <w:rsid w:val="00426F70"/>
    <w:rsid w:val="004272EF"/>
    <w:rsid w:val="004304E2"/>
    <w:rsid w:val="0043159C"/>
    <w:rsid w:val="00431FED"/>
    <w:rsid w:val="00432B7B"/>
    <w:rsid w:val="00432FE2"/>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750"/>
    <w:rsid w:val="00477FC9"/>
    <w:rsid w:val="00480FCB"/>
    <w:rsid w:val="00482854"/>
    <w:rsid w:val="004830DE"/>
    <w:rsid w:val="00484DC1"/>
    <w:rsid w:val="00484F11"/>
    <w:rsid w:val="0048783A"/>
    <w:rsid w:val="00490A49"/>
    <w:rsid w:val="00490B3C"/>
    <w:rsid w:val="00491B83"/>
    <w:rsid w:val="00492AD8"/>
    <w:rsid w:val="00493103"/>
    <w:rsid w:val="004933D3"/>
    <w:rsid w:val="00493E6B"/>
    <w:rsid w:val="00494491"/>
    <w:rsid w:val="00495626"/>
    <w:rsid w:val="0049605A"/>
    <w:rsid w:val="004971AB"/>
    <w:rsid w:val="004A0C4B"/>
    <w:rsid w:val="004A3648"/>
    <w:rsid w:val="004A3809"/>
    <w:rsid w:val="004A479F"/>
    <w:rsid w:val="004A48A1"/>
    <w:rsid w:val="004A4D1B"/>
    <w:rsid w:val="004A59E4"/>
    <w:rsid w:val="004A6352"/>
    <w:rsid w:val="004A7074"/>
    <w:rsid w:val="004B0093"/>
    <w:rsid w:val="004B2377"/>
    <w:rsid w:val="004B5906"/>
    <w:rsid w:val="004B60EF"/>
    <w:rsid w:val="004B6EA3"/>
    <w:rsid w:val="004B6FD4"/>
    <w:rsid w:val="004C0D8D"/>
    <w:rsid w:val="004C26BE"/>
    <w:rsid w:val="004C4476"/>
    <w:rsid w:val="004C4E1C"/>
    <w:rsid w:val="004D02C7"/>
    <w:rsid w:val="004D0F17"/>
    <w:rsid w:val="004D42C2"/>
    <w:rsid w:val="004D4844"/>
    <w:rsid w:val="004D5EDF"/>
    <w:rsid w:val="004D683B"/>
    <w:rsid w:val="004D7F9E"/>
    <w:rsid w:val="004E3645"/>
    <w:rsid w:val="004E4A52"/>
    <w:rsid w:val="004E6D23"/>
    <w:rsid w:val="004F2E29"/>
    <w:rsid w:val="004F477A"/>
    <w:rsid w:val="004F495E"/>
    <w:rsid w:val="004F4E94"/>
    <w:rsid w:val="004F51FA"/>
    <w:rsid w:val="004F6D26"/>
    <w:rsid w:val="00502736"/>
    <w:rsid w:val="00505384"/>
    <w:rsid w:val="005056A3"/>
    <w:rsid w:val="005059F9"/>
    <w:rsid w:val="00505EC1"/>
    <w:rsid w:val="0050622B"/>
    <w:rsid w:val="005064C6"/>
    <w:rsid w:val="0051079D"/>
    <w:rsid w:val="005113EF"/>
    <w:rsid w:val="0051151A"/>
    <w:rsid w:val="00512EA2"/>
    <w:rsid w:val="00513971"/>
    <w:rsid w:val="00513E67"/>
    <w:rsid w:val="005141F5"/>
    <w:rsid w:val="00516B3F"/>
    <w:rsid w:val="00517A8E"/>
    <w:rsid w:val="00517F3F"/>
    <w:rsid w:val="005202E1"/>
    <w:rsid w:val="005211CA"/>
    <w:rsid w:val="00522850"/>
    <w:rsid w:val="00523DDA"/>
    <w:rsid w:val="0052444A"/>
    <w:rsid w:val="00524A15"/>
    <w:rsid w:val="00525A36"/>
    <w:rsid w:val="005267FB"/>
    <w:rsid w:val="00527AFD"/>
    <w:rsid w:val="00530330"/>
    <w:rsid w:val="00530DFC"/>
    <w:rsid w:val="00530F3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29BD"/>
    <w:rsid w:val="00583218"/>
    <w:rsid w:val="00586063"/>
    <w:rsid w:val="00591092"/>
    <w:rsid w:val="00592078"/>
    <w:rsid w:val="00592179"/>
    <w:rsid w:val="00592483"/>
    <w:rsid w:val="00594AF6"/>
    <w:rsid w:val="00594D9C"/>
    <w:rsid w:val="00596EA1"/>
    <w:rsid w:val="005976D8"/>
    <w:rsid w:val="005A152D"/>
    <w:rsid w:val="005A19FB"/>
    <w:rsid w:val="005A3C0D"/>
    <w:rsid w:val="005B08CD"/>
    <w:rsid w:val="005B11D6"/>
    <w:rsid w:val="005B1885"/>
    <w:rsid w:val="005B1F7C"/>
    <w:rsid w:val="005B365E"/>
    <w:rsid w:val="005B43D5"/>
    <w:rsid w:val="005B4B68"/>
    <w:rsid w:val="005B6346"/>
    <w:rsid w:val="005B6529"/>
    <w:rsid w:val="005B6AA6"/>
    <w:rsid w:val="005B6EC6"/>
    <w:rsid w:val="005B718E"/>
    <w:rsid w:val="005C04C9"/>
    <w:rsid w:val="005C1576"/>
    <w:rsid w:val="005C1968"/>
    <w:rsid w:val="005C1F39"/>
    <w:rsid w:val="005C2432"/>
    <w:rsid w:val="005C2E00"/>
    <w:rsid w:val="005C3599"/>
    <w:rsid w:val="005C3978"/>
    <w:rsid w:val="005C62F1"/>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354"/>
    <w:rsid w:val="005F3973"/>
    <w:rsid w:val="005F59C2"/>
    <w:rsid w:val="005F5ADE"/>
    <w:rsid w:val="005F5D31"/>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6EF8"/>
    <w:rsid w:val="0061713C"/>
    <w:rsid w:val="00617424"/>
    <w:rsid w:val="0061756B"/>
    <w:rsid w:val="00620E3C"/>
    <w:rsid w:val="00621D74"/>
    <w:rsid w:val="006220B6"/>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7399"/>
    <w:rsid w:val="006478AF"/>
    <w:rsid w:val="006479EB"/>
    <w:rsid w:val="00647A6F"/>
    <w:rsid w:val="006505C4"/>
    <w:rsid w:val="0065097E"/>
    <w:rsid w:val="00650B21"/>
    <w:rsid w:val="00650EA2"/>
    <w:rsid w:val="0065232C"/>
    <w:rsid w:val="006530E8"/>
    <w:rsid w:val="006540F8"/>
    <w:rsid w:val="00654207"/>
    <w:rsid w:val="00654B49"/>
    <w:rsid w:val="00654E08"/>
    <w:rsid w:val="00655281"/>
    <w:rsid w:val="00655D24"/>
    <w:rsid w:val="006565FF"/>
    <w:rsid w:val="0065669E"/>
    <w:rsid w:val="00656A17"/>
    <w:rsid w:val="00656FEA"/>
    <w:rsid w:val="0065717D"/>
    <w:rsid w:val="0065738B"/>
    <w:rsid w:val="00657DBF"/>
    <w:rsid w:val="00660425"/>
    <w:rsid w:val="006614F5"/>
    <w:rsid w:val="00661C00"/>
    <w:rsid w:val="00661C49"/>
    <w:rsid w:val="00663372"/>
    <w:rsid w:val="006635DE"/>
    <w:rsid w:val="00663B9E"/>
    <w:rsid w:val="006653A5"/>
    <w:rsid w:val="006654A9"/>
    <w:rsid w:val="00666787"/>
    <w:rsid w:val="006701EB"/>
    <w:rsid w:val="00670BBC"/>
    <w:rsid w:val="0067214B"/>
    <w:rsid w:val="00672435"/>
    <w:rsid w:val="00672531"/>
    <w:rsid w:val="00672BE5"/>
    <w:rsid w:val="00673DE3"/>
    <w:rsid w:val="0067488B"/>
    <w:rsid w:val="00676663"/>
    <w:rsid w:val="006768BD"/>
    <w:rsid w:val="00676ACA"/>
    <w:rsid w:val="00677519"/>
    <w:rsid w:val="00677960"/>
    <w:rsid w:val="00677EDA"/>
    <w:rsid w:val="0068144D"/>
    <w:rsid w:val="00681AF8"/>
    <w:rsid w:val="00682011"/>
    <w:rsid w:val="0068206F"/>
    <w:rsid w:val="006823D4"/>
    <w:rsid w:val="00682751"/>
    <w:rsid w:val="00685CE2"/>
    <w:rsid w:val="00686903"/>
    <w:rsid w:val="00686D7E"/>
    <w:rsid w:val="00690F7B"/>
    <w:rsid w:val="0069105B"/>
    <w:rsid w:val="00691B3F"/>
    <w:rsid w:val="00692395"/>
    <w:rsid w:val="00696267"/>
    <w:rsid w:val="006968AE"/>
    <w:rsid w:val="0069719F"/>
    <w:rsid w:val="00697399"/>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4C7D"/>
    <w:rsid w:val="006F5613"/>
    <w:rsid w:val="006F5DEC"/>
    <w:rsid w:val="006F64C9"/>
    <w:rsid w:val="006F68F7"/>
    <w:rsid w:val="006F71D9"/>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15AF"/>
    <w:rsid w:val="00744015"/>
    <w:rsid w:val="00744403"/>
    <w:rsid w:val="00744902"/>
    <w:rsid w:val="00745747"/>
    <w:rsid w:val="00745C9B"/>
    <w:rsid w:val="0075260A"/>
    <w:rsid w:val="00752632"/>
    <w:rsid w:val="0075267B"/>
    <w:rsid w:val="00753655"/>
    <w:rsid w:val="00754A8A"/>
    <w:rsid w:val="00756267"/>
    <w:rsid w:val="0075686B"/>
    <w:rsid w:val="007601A3"/>
    <w:rsid w:val="007614A6"/>
    <w:rsid w:val="00761E16"/>
    <w:rsid w:val="00762C63"/>
    <w:rsid w:val="007632EC"/>
    <w:rsid w:val="0076427A"/>
    <w:rsid w:val="0076462D"/>
    <w:rsid w:val="00764F36"/>
    <w:rsid w:val="00766849"/>
    <w:rsid w:val="00771495"/>
    <w:rsid w:val="00772612"/>
    <w:rsid w:val="00772882"/>
    <w:rsid w:val="00775867"/>
    <w:rsid w:val="00775868"/>
    <w:rsid w:val="00775DEC"/>
    <w:rsid w:val="00775E92"/>
    <w:rsid w:val="00775EB8"/>
    <w:rsid w:val="00776666"/>
    <w:rsid w:val="007772EF"/>
    <w:rsid w:val="00780BA7"/>
    <w:rsid w:val="00782190"/>
    <w:rsid w:val="00782F2F"/>
    <w:rsid w:val="00783EFD"/>
    <w:rsid w:val="00784C20"/>
    <w:rsid w:val="00790B78"/>
    <w:rsid w:val="00791ECF"/>
    <w:rsid w:val="007936B5"/>
    <w:rsid w:val="007937A9"/>
    <w:rsid w:val="00793E1A"/>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3747"/>
    <w:rsid w:val="007B4DCB"/>
    <w:rsid w:val="007B584F"/>
    <w:rsid w:val="007B7176"/>
    <w:rsid w:val="007C0655"/>
    <w:rsid w:val="007C1A0C"/>
    <w:rsid w:val="007C3739"/>
    <w:rsid w:val="007C4154"/>
    <w:rsid w:val="007C473D"/>
    <w:rsid w:val="007C7690"/>
    <w:rsid w:val="007D1E78"/>
    <w:rsid w:val="007D21F3"/>
    <w:rsid w:val="007D34CE"/>
    <w:rsid w:val="007D6314"/>
    <w:rsid w:val="007D71B7"/>
    <w:rsid w:val="007D7B11"/>
    <w:rsid w:val="007E1298"/>
    <w:rsid w:val="007E143E"/>
    <w:rsid w:val="007E1AB2"/>
    <w:rsid w:val="007E3E1D"/>
    <w:rsid w:val="007E657F"/>
    <w:rsid w:val="007E6C1D"/>
    <w:rsid w:val="007E70CF"/>
    <w:rsid w:val="007E7AFC"/>
    <w:rsid w:val="007E7C6A"/>
    <w:rsid w:val="007F0F08"/>
    <w:rsid w:val="007F117E"/>
    <w:rsid w:val="007F1E19"/>
    <w:rsid w:val="007F371C"/>
    <w:rsid w:val="007F4BF4"/>
    <w:rsid w:val="007F5FF3"/>
    <w:rsid w:val="007F7062"/>
    <w:rsid w:val="00801B09"/>
    <w:rsid w:val="00801BD5"/>
    <w:rsid w:val="0080265F"/>
    <w:rsid w:val="008026A5"/>
    <w:rsid w:val="00803956"/>
    <w:rsid w:val="00804408"/>
    <w:rsid w:val="008068B0"/>
    <w:rsid w:val="00807516"/>
    <w:rsid w:val="00810703"/>
    <w:rsid w:val="0081117C"/>
    <w:rsid w:val="00811C38"/>
    <w:rsid w:val="008129D8"/>
    <w:rsid w:val="0081384E"/>
    <w:rsid w:val="00813A80"/>
    <w:rsid w:val="00813FE6"/>
    <w:rsid w:val="0081513D"/>
    <w:rsid w:val="008162E3"/>
    <w:rsid w:val="00816487"/>
    <w:rsid w:val="00821162"/>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5D87"/>
    <w:rsid w:val="008463D3"/>
    <w:rsid w:val="00846A8A"/>
    <w:rsid w:val="008501CC"/>
    <w:rsid w:val="00850685"/>
    <w:rsid w:val="00852BC6"/>
    <w:rsid w:val="00853E84"/>
    <w:rsid w:val="00854618"/>
    <w:rsid w:val="00855168"/>
    <w:rsid w:val="008563C9"/>
    <w:rsid w:val="00856F01"/>
    <w:rsid w:val="008600D3"/>
    <w:rsid w:val="00860AFE"/>
    <w:rsid w:val="00860C88"/>
    <w:rsid w:val="00861286"/>
    <w:rsid w:val="00862E83"/>
    <w:rsid w:val="008644FB"/>
    <w:rsid w:val="00864839"/>
    <w:rsid w:val="0086764A"/>
    <w:rsid w:val="0086776A"/>
    <w:rsid w:val="00867F64"/>
    <w:rsid w:val="00871A36"/>
    <w:rsid w:val="00871B90"/>
    <w:rsid w:val="008724E3"/>
    <w:rsid w:val="00872E57"/>
    <w:rsid w:val="008751A8"/>
    <w:rsid w:val="008759CA"/>
    <w:rsid w:val="00875E1B"/>
    <w:rsid w:val="00877B18"/>
    <w:rsid w:val="00881A80"/>
    <w:rsid w:val="0088207A"/>
    <w:rsid w:val="00882261"/>
    <w:rsid w:val="0088684A"/>
    <w:rsid w:val="0089023D"/>
    <w:rsid w:val="0089196D"/>
    <w:rsid w:val="00891A95"/>
    <w:rsid w:val="00891F37"/>
    <w:rsid w:val="008924D9"/>
    <w:rsid w:val="0089282F"/>
    <w:rsid w:val="00894452"/>
    <w:rsid w:val="008A10E0"/>
    <w:rsid w:val="008A1F7A"/>
    <w:rsid w:val="008A2BFF"/>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C7AAA"/>
    <w:rsid w:val="008D128B"/>
    <w:rsid w:val="008D2576"/>
    <w:rsid w:val="008D34D5"/>
    <w:rsid w:val="008D6115"/>
    <w:rsid w:val="008D663C"/>
    <w:rsid w:val="008D6715"/>
    <w:rsid w:val="008D704E"/>
    <w:rsid w:val="008D7DA5"/>
    <w:rsid w:val="008E19F5"/>
    <w:rsid w:val="008E2650"/>
    <w:rsid w:val="008E3C8C"/>
    <w:rsid w:val="008E57ED"/>
    <w:rsid w:val="008E6B53"/>
    <w:rsid w:val="008E6FBA"/>
    <w:rsid w:val="008E766C"/>
    <w:rsid w:val="008F1989"/>
    <w:rsid w:val="008F1E4A"/>
    <w:rsid w:val="008F48D2"/>
    <w:rsid w:val="008F4907"/>
    <w:rsid w:val="008F4D53"/>
    <w:rsid w:val="008F5365"/>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239"/>
    <w:rsid w:val="0091741F"/>
    <w:rsid w:val="0092038E"/>
    <w:rsid w:val="00920BE8"/>
    <w:rsid w:val="00924296"/>
    <w:rsid w:val="00924ABD"/>
    <w:rsid w:val="00926F87"/>
    <w:rsid w:val="009275D1"/>
    <w:rsid w:val="00927F1A"/>
    <w:rsid w:val="00930007"/>
    <w:rsid w:val="00930C96"/>
    <w:rsid w:val="00931CCD"/>
    <w:rsid w:val="00932BA0"/>
    <w:rsid w:val="0093318C"/>
    <w:rsid w:val="009338CC"/>
    <w:rsid w:val="0093410F"/>
    <w:rsid w:val="009347F0"/>
    <w:rsid w:val="00936EA5"/>
    <w:rsid w:val="00937306"/>
    <w:rsid w:val="009377D4"/>
    <w:rsid w:val="009377E5"/>
    <w:rsid w:val="00937ACF"/>
    <w:rsid w:val="009408DE"/>
    <w:rsid w:val="00942845"/>
    <w:rsid w:val="009430BE"/>
    <w:rsid w:val="0094390B"/>
    <w:rsid w:val="0094473B"/>
    <w:rsid w:val="009447E2"/>
    <w:rsid w:val="009449FC"/>
    <w:rsid w:val="00944AE1"/>
    <w:rsid w:val="00944F79"/>
    <w:rsid w:val="00945D77"/>
    <w:rsid w:val="009468F8"/>
    <w:rsid w:val="00946C25"/>
    <w:rsid w:val="00947EDA"/>
    <w:rsid w:val="00952348"/>
    <w:rsid w:val="0095236A"/>
    <w:rsid w:val="00952B49"/>
    <w:rsid w:val="00953B13"/>
    <w:rsid w:val="0095472D"/>
    <w:rsid w:val="00956084"/>
    <w:rsid w:val="00956260"/>
    <w:rsid w:val="009566D3"/>
    <w:rsid w:val="00957054"/>
    <w:rsid w:val="009603D6"/>
    <w:rsid w:val="00960883"/>
    <w:rsid w:val="00960ED1"/>
    <w:rsid w:val="0096122A"/>
    <w:rsid w:val="009620A4"/>
    <w:rsid w:val="00962856"/>
    <w:rsid w:val="00962901"/>
    <w:rsid w:val="00963AE6"/>
    <w:rsid w:val="00964C4A"/>
    <w:rsid w:val="00965764"/>
    <w:rsid w:val="00965CD6"/>
    <w:rsid w:val="0096610A"/>
    <w:rsid w:val="0097040F"/>
    <w:rsid w:val="00970B72"/>
    <w:rsid w:val="00971817"/>
    <w:rsid w:val="0097190F"/>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1C7B"/>
    <w:rsid w:val="00992E3F"/>
    <w:rsid w:val="00995E96"/>
    <w:rsid w:val="00996681"/>
    <w:rsid w:val="00997D9E"/>
    <w:rsid w:val="009A04DF"/>
    <w:rsid w:val="009A06AB"/>
    <w:rsid w:val="009A30EA"/>
    <w:rsid w:val="009A43E2"/>
    <w:rsid w:val="009A5402"/>
    <w:rsid w:val="009A6310"/>
    <w:rsid w:val="009A666A"/>
    <w:rsid w:val="009A6C0B"/>
    <w:rsid w:val="009A737D"/>
    <w:rsid w:val="009B0729"/>
    <w:rsid w:val="009B0F58"/>
    <w:rsid w:val="009B1ABD"/>
    <w:rsid w:val="009B1CEC"/>
    <w:rsid w:val="009B22B7"/>
    <w:rsid w:val="009B284B"/>
    <w:rsid w:val="009B6B08"/>
    <w:rsid w:val="009B729E"/>
    <w:rsid w:val="009B7F90"/>
    <w:rsid w:val="009C17C5"/>
    <w:rsid w:val="009C1D8F"/>
    <w:rsid w:val="009C3227"/>
    <w:rsid w:val="009C3ED1"/>
    <w:rsid w:val="009C6CF6"/>
    <w:rsid w:val="009C7FF1"/>
    <w:rsid w:val="009D0D5C"/>
    <w:rsid w:val="009D0DC3"/>
    <w:rsid w:val="009D188C"/>
    <w:rsid w:val="009D45BA"/>
    <w:rsid w:val="009D47D0"/>
    <w:rsid w:val="009D47E3"/>
    <w:rsid w:val="009D5BB1"/>
    <w:rsid w:val="009E116E"/>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7"/>
    <w:rsid w:val="00A4172F"/>
    <w:rsid w:val="00A41EEA"/>
    <w:rsid w:val="00A42061"/>
    <w:rsid w:val="00A431DF"/>
    <w:rsid w:val="00A437D3"/>
    <w:rsid w:val="00A449BF"/>
    <w:rsid w:val="00A45941"/>
    <w:rsid w:val="00A460E2"/>
    <w:rsid w:val="00A4759D"/>
    <w:rsid w:val="00A47FCE"/>
    <w:rsid w:val="00A50C21"/>
    <w:rsid w:val="00A51155"/>
    <w:rsid w:val="00A52752"/>
    <w:rsid w:val="00A54892"/>
    <w:rsid w:val="00A556D8"/>
    <w:rsid w:val="00A557FF"/>
    <w:rsid w:val="00A564CD"/>
    <w:rsid w:val="00A5668F"/>
    <w:rsid w:val="00A567C9"/>
    <w:rsid w:val="00A61ABD"/>
    <w:rsid w:val="00A6380E"/>
    <w:rsid w:val="00A66883"/>
    <w:rsid w:val="00A66DC9"/>
    <w:rsid w:val="00A67A20"/>
    <w:rsid w:val="00A7266C"/>
    <w:rsid w:val="00A7269E"/>
    <w:rsid w:val="00A72FB0"/>
    <w:rsid w:val="00A7474E"/>
    <w:rsid w:val="00A74EC6"/>
    <w:rsid w:val="00A7501E"/>
    <w:rsid w:val="00A75307"/>
    <w:rsid w:val="00A754A8"/>
    <w:rsid w:val="00A7799B"/>
    <w:rsid w:val="00A77D61"/>
    <w:rsid w:val="00A80FFD"/>
    <w:rsid w:val="00A81527"/>
    <w:rsid w:val="00A819B8"/>
    <w:rsid w:val="00A81B71"/>
    <w:rsid w:val="00A83C3C"/>
    <w:rsid w:val="00A847E5"/>
    <w:rsid w:val="00A858C8"/>
    <w:rsid w:val="00A85AC9"/>
    <w:rsid w:val="00A867D8"/>
    <w:rsid w:val="00A8707A"/>
    <w:rsid w:val="00A87F54"/>
    <w:rsid w:val="00A9035D"/>
    <w:rsid w:val="00A90638"/>
    <w:rsid w:val="00A90E40"/>
    <w:rsid w:val="00A9235A"/>
    <w:rsid w:val="00A9255A"/>
    <w:rsid w:val="00A92603"/>
    <w:rsid w:val="00A93398"/>
    <w:rsid w:val="00A9795C"/>
    <w:rsid w:val="00A979D9"/>
    <w:rsid w:val="00A97E8A"/>
    <w:rsid w:val="00AA117C"/>
    <w:rsid w:val="00AA47B7"/>
    <w:rsid w:val="00AA60DE"/>
    <w:rsid w:val="00AA611A"/>
    <w:rsid w:val="00AA7691"/>
    <w:rsid w:val="00AA777D"/>
    <w:rsid w:val="00AA7841"/>
    <w:rsid w:val="00AB07D4"/>
    <w:rsid w:val="00AB1DC7"/>
    <w:rsid w:val="00AB30C2"/>
    <w:rsid w:val="00AB40C1"/>
    <w:rsid w:val="00AB4C0B"/>
    <w:rsid w:val="00AB618C"/>
    <w:rsid w:val="00AB7549"/>
    <w:rsid w:val="00AC1F6B"/>
    <w:rsid w:val="00AC2047"/>
    <w:rsid w:val="00AC326B"/>
    <w:rsid w:val="00AC42C7"/>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AF6DA9"/>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4186"/>
    <w:rsid w:val="00B3518D"/>
    <w:rsid w:val="00B35DB1"/>
    <w:rsid w:val="00B36376"/>
    <w:rsid w:val="00B36471"/>
    <w:rsid w:val="00B36494"/>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3D50"/>
    <w:rsid w:val="00BA5FA4"/>
    <w:rsid w:val="00BA70E3"/>
    <w:rsid w:val="00BB0D57"/>
    <w:rsid w:val="00BB0EB3"/>
    <w:rsid w:val="00BB13FF"/>
    <w:rsid w:val="00BB1766"/>
    <w:rsid w:val="00BB1C41"/>
    <w:rsid w:val="00BB22E7"/>
    <w:rsid w:val="00BB24E8"/>
    <w:rsid w:val="00BB27CD"/>
    <w:rsid w:val="00BB31EA"/>
    <w:rsid w:val="00BB3B5E"/>
    <w:rsid w:val="00BB48D0"/>
    <w:rsid w:val="00BB553C"/>
    <w:rsid w:val="00BB653D"/>
    <w:rsid w:val="00BB7056"/>
    <w:rsid w:val="00BB7436"/>
    <w:rsid w:val="00BB7917"/>
    <w:rsid w:val="00BC0270"/>
    <w:rsid w:val="00BC0576"/>
    <w:rsid w:val="00BC22AB"/>
    <w:rsid w:val="00BC3B67"/>
    <w:rsid w:val="00BC57AE"/>
    <w:rsid w:val="00BC7302"/>
    <w:rsid w:val="00BD0B87"/>
    <w:rsid w:val="00BD273B"/>
    <w:rsid w:val="00BD32B1"/>
    <w:rsid w:val="00BD3CE4"/>
    <w:rsid w:val="00BD4107"/>
    <w:rsid w:val="00BD5787"/>
    <w:rsid w:val="00BD5867"/>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601"/>
    <w:rsid w:val="00C01932"/>
    <w:rsid w:val="00C02D0F"/>
    <w:rsid w:val="00C02E7B"/>
    <w:rsid w:val="00C03701"/>
    <w:rsid w:val="00C0608A"/>
    <w:rsid w:val="00C07391"/>
    <w:rsid w:val="00C07420"/>
    <w:rsid w:val="00C103E6"/>
    <w:rsid w:val="00C105F7"/>
    <w:rsid w:val="00C11044"/>
    <w:rsid w:val="00C11892"/>
    <w:rsid w:val="00C120CD"/>
    <w:rsid w:val="00C1264F"/>
    <w:rsid w:val="00C16A21"/>
    <w:rsid w:val="00C21AFE"/>
    <w:rsid w:val="00C221EC"/>
    <w:rsid w:val="00C23E41"/>
    <w:rsid w:val="00C250E8"/>
    <w:rsid w:val="00C25C88"/>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30AB"/>
    <w:rsid w:val="00C5413A"/>
    <w:rsid w:val="00C545DD"/>
    <w:rsid w:val="00C5463D"/>
    <w:rsid w:val="00C54B90"/>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4FDD"/>
    <w:rsid w:val="00C7589A"/>
    <w:rsid w:val="00C75E48"/>
    <w:rsid w:val="00C75F0A"/>
    <w:rsid w:val="00C7633A"/>
    <w:rsid w:val="00C76FB1"/>
    <w:rsid w:val="00C779D6"/>
    <w:rsid w:val="00C8114C"/>
    <w:rsid w:val="00C8134B"/>
    <w:rsid w:val="00C81439"/>
    <w:rsid w:val="00C83D97"/>
    <w:rsid w:val="00C84581"/>
    <w:rsid w:val="00C84DFC"/>
    <w:rsid w:val="00C8522A"/>
    <w:rsid w:val="00C852E4"/>
    <w:rsid w:val="00C858E3"/>
    <w:rsid w:val="00C913B3"/>
    <w:rsid w:val="00C913D3"/>
    <w:rsid w:val="00C91F66"/>
    <w:rsid w:val="00C920CD"/>
    <w:rsid w:val="00C9213E"/>
    <w:rsid w:val="00C950F9"/>
    <w:rsid w:val="00C96331"/>
    <w:rsid w:val="00C96A87"/>
    <w:rsid w:val="00C97D14"/>
    <w:rsid w:val="00CA0440"/>
    <w:rsid w:val="00CA1C7F"/>
    <w:rsid w:val="00CA270F"/>
    <w:rsid w:val="00CA42C1"/>
    <w:rsid w:val="00CA58E5"/>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B7E76"/>
    <w:rsid w:val="00CC0914"/>
    <w:rsid w:val="00CC2630"/>
    <w:rsid w:val="00CC2EED"/>
    <w:rsid w:val="00CC32EF"/>
    <w:rsid w:val="00CC3506"/>
    <w:rsid w:val="00CC354E"/>
    <w:rsid w:val="00CC3D0D"/>
    <w:rsid w:val="00CC3FF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472D"/>
    <w:rsid w:val="00CF5788"/>
    <w:rsid w:val="00CF57DD"/>
    <w:rsid w:val="00CF71A2"/>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114E"/>
    <w:rsid w:val="00D2267D"/>
    <w:rsid w:val="00D23327"/>
    <w:rsid w:val="00D237BC"/>
    <w:rsid w:val="00D24266"/>
    <w:rsid w:val="00D248F8"/>
    <w:rsid w:val="00D24E2D"/>
    <w:rsid w:val="00D2590A"/>
    <w:rsid w:val="00D25C7B"/>
    <w:rsid w:val="00D26028"/>
    <w:rsid w:val="00D26D7E"/>
    <w:rsid w:val="00D26F14"/>
    <w:rsid w:val="00D2790C"/>
    <w:rsid w:val="00D30676"/>
    <w:rsid w:val="00D30722"/>
    <w:rsid w:val="00D32AED"/>
    <w:rsid w:val="00D32C62"/>
    <w:rsid w:val="00D34409"/>
    <w:rsid w:val="00D36AF9"/>
    <w:rsid w:val="00D36EA1"/>
    <w:rsid w:val="00D371B1"/>
    <w:rsid w:val="00D40D22"/>
    <w:rsid w:val="00D41900"/>
    <w:rsid w:val="00D42198"/>
    <w:rsid w:val="00D437DF"/>
    <w:rsid w:val="00D45542"/>
    <w:rsid w:val="00D461B0"/>
    <w:rsid w:val="00D47263"/>
    <w:rsid w:val="00D50E28"/>
    <w:rsid w:val="00D5100A"/>
    <w:rsid w:val="00D5104A"/>
    <w:rsid w:val="00D511ED"/>
    <w:rsid w:val="00D515A1"/>
    <w:rsid w:val="00D5190E"/>
    <w:rsid w:val="00D52D21"/>
    <w:rsid w:val="00D536A8"/>
    <w:rsid w:val="00D54F3D"/>
    <w:rsid w:val="00D55ADF"/>
    <w:rsid w:val="00D55E50"/>
    <w:rsid w:val="00D606E8"/>
    <w:rsid w:val="00D607F6"/>
    <w:rsid w:val="00D62F53"/>
    <w:rsid w:val="00D63418"/>
    <w:rsid w:val="00D64DD8"/>
    <w:rsid w:val="00D65B9A"/>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37C2"/>
    <w:rsid w:val="00D8498A"/>
    <w:rsid w:val="00D86316"/>
    <w:rsid w:val="00D874C1"/>
    <w:rsid w:val="00D87A65"/>
    <w:rsid w:val="00D90497"/>
    <w:rsid w:val="00D910BE"/>
    <w:rsid w:val="00D928C8"/>
    <w:rsid w:val="00D933D1"/>
    <w:rsid w:val="00D942D2"/>
    <w:rsid w:val="00D9567E"/>
    <w:rsid w:val="00D961FF"/>
    <w:rsid w:val="00D96F59"/>
    <w:rsid w:val="00D97893"/>
    <w:rsid w:val="00D97E92"/>
    <w:rsid w:val="00DA039E"/>
    <w:rsid w:val="00DA206B"/>
    <w:rsid w:val="00DA28E1"/>
    <w:rsid w:val="00DA3304"/>
    <w:rsid w:val="00DA43DA"/>
    <w:rsid w:val="00DA4780"/>
    <w:rsid w:val="00DA47E6"/>
    <w:rsid w:val="00DA581D"/>
    <w:rsid w:val="00DA6158"/>
    <w:rsid w:val="00DA648E"/>
    <w:rsid w:val="00DA700D"/>
    <w:rsid w:val="00DB2E8F"/>
    <w:rsid w:val="00DB3ED6"/>
    <w:rsid w:val="00DB5EAA"/>
    <w:rsid w:val="00DB76A9"/>
    <w:rsid w:val="00DC0B06"/>
    <w:rsid w:val="00DC4494"/>
    <w:rsid w:val="00DC48FE"/>
    <w:rsid w:val="00DC4F37"/>
    <w:rsid w:val="00DC6843"/>
    <w:rsid w:val="00DD00E7"/>
    <w:rsid w:val="00DD079D"/>
    <w:rsid w:val="00DD092B"/>
    <w:rsid w:val="00DD2172"/>
    <w:rsid w:val="00DD2BFC"/>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9FF"/>
    <w:rsid w:val="00DF6BEB"/>
    <w:rsid w:val="00DF7037"/>
    <w:rsid w:val="00DF7B62"/>
    <w:rsid w:val="00DF7BF4"/>
    <w:rsid w:val="00E00272"/>
    <w:rsid w:val="00E00471"/>
    <w:rsid w:val="00E01451"/>
    <w:rsid w:val="00E03422"/>
    <w:rsid w:val="00E03F5C"/>
    <w:rsid w:val="00E03FA5"/>
    <w:rsid w:val="00E04571"/>
    <w:rsid w:val="00E04866"/>
    <w:rsid w:val="00E05274"/>
    <w:rsid w:val="00E05543"/>
    <w:rsid w:val="00E05C26"/>
    <w:rsid w:val="00E065FA"/>
    <w:rsid w:val="00E07057"/>
    <w:rsid w:val="00E074AD"/>
    <w:rsid w:val="00E1011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4FE"/>
    <w:rsid w:val="00E26538"/>
    <w:rsid w:val="00E31C2C"/>
    <w:rsid w:val="00E33028"/>
    <w:rsid w:val="00E3465E"/>
    <w:rsid w:val="00E34A73"/>
    <w:rsid w:val="00E34D10"/>
    <w:rsid w:val="00E366DD"/>
    <w:rsid w:val="00E36C40"/>
    <w:rsid w:val="00E37E52"/>
    <w:rsid w:val="00E40371"/>
    <w:rsid w:val="00E40B33"/>
    <w:rsid w:val="00E436AD"/>
    <w:rsid w:val="00E43AF9"/>
    <w:rsid w:val="00E4403C"/>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91"/>
    <w:rsid w:val="00E623F1"/>
    <w:rsid w:val="00E629A3"/>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86650"/>
    <w:rsid w:val="00E87D35"/>
    <w:rsid w:val="00E914B4"/>
    <w:rsid w:val="00E93472"/>
    <w:rsid w:val="00E934BF"/>
    <w:rsid w:val="00E93E2B"/>
    <w:rsid w:val="00E963D3"/>
    <w:rsid w:val="00E96923"/>
    <w:rsid w:val="00E97BEF"/>
    <w:rsid w:val="00E97C35"/>
    <w:rsid w:val="00EA0D49"/>
    <w:rsid w:val="00EA0DC8"/>
    <w:rsid w:val="00EA368A"/>
    <w:rsid w:val="00EA38F1"/>
    <w:rsid w:val="00EA4446"/>
    <w:rsid w:val="00EA5971"/>
    <w:rsid w:val="00EA60AC"/>
    <w:rsid w:val="00EA75E0"/>
    <w:rsid w:val="00EA7637"/>
    <w:rsid w:val="00EB0EAF"/>
    <w:rsid w:val="00EB149D"/>
    <w:rsid w:val="00EB1CB0"/>
    <w:rsid w:val="00EB2D6C"/>
    <w:rsid w:val="00EB2EDA"/>
    <w:rsid w:val="00EB4666"/>
    <w:rsid w:val="00EB5500"/>
    <w:rsid w:val="00EB7467"/>
    <w:rsid w:val="00EB74F2"/>
    <w:rsid w:val="00EB7780"/>
    <w:rsid w:val="00EC0AE6"/>
    <w:rsid w:val="00EC13BA"/>
    <w:rsid w:val="00EC32BF"/>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0A14"/>
    <w:rsid w:val="00EF12E0"/>
    <w:rsid w:val="00EF22AF"/>
    <w:rsid w:val="00EF253A"/>
    <w:rsid w:val="00EF3A47"/>
    <w:rsid w:val="00EF4C55"/>
    <w:rsid w:val="00EF614D"/>
    <w:rsid w:val="00EF6D20"/>
    <w:rsid w:val="00EF6F62"/>
    <w:rsid w:val="00EF7FFE"/>
    <w:rsid w:val="00F0261E"/>
    <w:rsid w:val="00F028BC"/>
    <w:rsid w:val="00F0360C"/>
    <w:rsid w:val="00F0446B"/>
    <w:rsid w:val="00F04480"/>
    <w:rsid w:val="00F04B3D"/>
    <w:rsid w:val="00F04D7F"/>
    <w:rsid w:val="00F054E6"/>
    <w:rsid w:val="00F05B08"/>
    <w:rsid w:val="00F06285"/>
    <w:rsid w:val="00F06468"/>
    <w:rsid w:val="00F06AD6"/>
    <w:rsid w:val="00F06C36"/>
    <w:rsid w:val="00F0772E"/>
    <w:rsid w:val="00F10404"/>
    <w:rsid w:val="00F1049C"/>
    <w:rsid w:val="00F10C5A"/>
    <w:rsid w:val="00F10F0C"/>
    <w:rsid w:val="00F11F1B"/>
    <w:rsid w:val="00F12104"/>
    <w:rsid w:val="00F12CAE"/>
    <w:rsid w:val="00F2005D"/>
    <w:rsid w:val="00F20372"/>
    <w:rsid w:val="00F20540"/>
    <w:rsid w:val="00F20E1E"/>
    <w:rsid w:val="00F21A96"/>
    <w:rsid w:val="00F22F33"/>
    <w:rsid w:val="00F254D5"/>
    <w:rsid w:val="00F25EE8"/>
    <w:rsid w:val="00F26177"/>
    <w:rsid w:val="00F26271"/>
    <w:rsid w:val="00F26EE9"/>
    <w:rsid w:val="00F26F0C"/>
    <w:rsid w:val="00F305FB"/>
    <w:rsid w:val="00F307E3"/>
    <w:rsid w:val="00F309E4"/>
    <w:rsid w:val="00F32849"/>
    <w:rsid w:val="00F32924"/>
    <w:rsid w:val="00F32D7D"/>
    <w:rsid w:val="00F3383D"/>
    <w:rsid w:val="00F356A0"/>
    <w:rsid w:val="00F35896"/>
    <w:rsid w:val="00F36C50"/>
    <w:rsid w:val="00F40268"/>
    <w:rsid w:val="00F4070C"/>
    <w:rsid w:val="00F41E33"/>
    <w:rsid w:val="00F45923"/>
    <w:rsid w:val="00F46441"/>
    <w:rsid w:val="00F467A1"/>
    <w:rsid w:val="00F470C3"/>
    <w:rsid w:val="00F47C32"/>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3C0"/>
    <w:rsid w:val="00F8068E"/>
    <w:rsid w:val="00F819D9"/>
    <w:rsid w:val="00F82A7B"/>
    <w:rsid w:val="00F830E4"/>
    <w:rsid w:val="00F839D9"/>
    <w:rsid w:val="00F84109"/>
    <w:rsid w:val="00F843C9"/>
    <w:rsid w:val="00F8660E"/>
    <w:rsid w:val="00F87D94"/>
    <w:rsid w:val="00F9062C"/>
    <w:rsid w:val="00F90802"/>
    <w:rsid w:val="00F90AB4"/>
    <w:rsid w:val="00F91512"/>
    <w:rsid w:val="00F91B07"/>
    <w:rsid w:val="00F92B19"/>
    <w:rsid w:val="00F93510"/>
    <w:rsid w:val="00F936B0"/>
    <w:rsid w:val="00F93B96"/>
    <w:rsid w:val="00F93CB8"/>
    <w:rsid w:val="00F94DF2"/>
    <w:rsid w:val="00F950FA"/>
    <w:rsid w:val="00F97A55"/>
    <w:rsid w:val="00FA0388"/>
    <w:rsid w:val="00FA078F"/>
    <w:rsid w:val="00FA1899"/>
    <w:rsid w:val="00FA20BC"/>
    <w:rsid w:val="00FA2267"/>
    <w:rsid w:val="00FA3AE0"/>
    <w:rsid w:val="00FA4814"/>
    <w:rsid w:val="00FA55BD"/>
    <w:rsid w:val="00FA6126"/>
    <w:rsid w:val="00FA6D0B"/>
    <w:rsid w:val="00FA6F7B"/>
    <w:rsid w:val="00FA7E6A"/>
    <w:rsid w:val="00FB0327"/>
    <w:rsid w:val="00FB0AC0"/>
    <w:rsid w:val="00FB1ADB"/>
    <w:rsid w:val="00FB29A0"/>
    <w:rsid w:val="00FB341E"/>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E75AF"/>
    <w:rsid w:val="00FF0108"/>
    <w:rsid w:val="00FF26FE"/>
    <w:rsid w:val="00FF2AB2"/>
    <w:rsid w:val="00FF32B2"/>
    <w:rsid w:val="00FF34A6"/>
    <w:rsid w:val="00FF4654"/>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92"/>
    <w:rPr>
      <w:rFonts w:ascii="Verdana" w:hAnsi="Verdana"/>
      <w:sz w:val="16"/>
      <w:szCs w:val="16"/>
      <w:lang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link w:val="Textodeglobo"/>
    <w:uiPriority w:val="99"/>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rPr>
  </w:style>
  <w:style w:type="character" w:customStyle="1" w:styleId="PuestoCar1">
    <w:name w:val="Puesto Car1"/>
    <w:link w:val="Puesto"/>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rPr>
  </w:style>
  <w:style w:type="character" w:styleId="nfasis">
    <w:name w:val="Emphasis"/>
    <w:qFormat/>
    <w:rsid w:val="00D5104A"/>
    <w:rPr>
      <w:i/>
      <w:iCs/>
    </w:rPr>
  </w:style>
  <w:style w:type="numbering" w:customStyle="1" w:styleId="Estilo71">
    <w:name w:val="Estilo71"/>
    <w:rsid w:val="009603D6"/>
    <w:pPr>
      <w:numPr>
        <w:numId w:val="22"/>
      </w:numPr>
    </w:pPr>
  </w:style>
  <w:style w:type="numbering" w:customStyle="1" w:styleId="Estilo51">
    <w:name w:val="Estilo51"/>
    <w:rsid w:val="009603D6"/>
    <w:pPr>
      <w:numPr>
        <w:numId w:val="21"/>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link w:val="DefaultCar"/>
    <w:uiPriority w:val="99"/>
    <w:rsid w:val="00F750D4"/>
    <w:pPr>
      <w:autoSpaceDE w:val="0"/>
      <w:autoSpaceDN w:val="0"/>
      <w:adjustRightInd w:val="0"/>
    </w:pPr>
    <w:rPr>
      <w:rFonts w:ascii="Tahoma" w:eastAsiaTheme="minorHAnsi" w:hAnsi="Tahoma" w:cs="Tahoma"/>
      <w:color w:val="000000"/>
      <w:sz w:val="24"/>
      <w:szCs w:val="24"/>
      <w:lang w:eastAsia="en-US"/>
    </w:rPr>
  </w:style>
  <w:style w:type="paragraph" w:styleId="Puesto">
    <w:name w:val="Title"/>
    <w:basedOn w:val="Normal"/>
    <w:link w:val="PuestoCar1"/>
    <w:qFormat/>
    <w:rsid w:val="002A78C8"/>
    <w:pPr>
      <w:spacing w:before="240" w:after="60"/>
      <w:jc w:val="center"/>
      <w:outlineLvl w:val="0"/>
    </w:pPr>
    <w:rPr>
      <w:rFonts w:ascii="Times New Roman" w:hAnsi="Times New Roman" w:cs="Arial"/>
      <w:b/>
      <w:bCs/>
      <w:kern w:val="28"/>
      <w:sz w:val="20"/>
      <w:szCs w:val="32"/>
      <w:lang w:eastAsia="es-BO"/>
    </w:rPr>
  </w:style>
  <w:style w:type="character" w:customStyle="1" w:styleId="TtuloCar2">
    <w:name w:val="Título Car2"/>
    <w:basedOn w:val="Fuentedeprrafopredeter"/>
    <w:rsid w:val="002A78C8"/>
    <w:rPr>
      <w:rFonts w:asciiTheme="majorHAnsi" w:eastAsiaTheme="majorEastAsia" w:hAnsiTheme="majorHAnsi" w:cstheme="majorBidi"/>
      <w:spacing w:val="-10"/>
      <w:kern w:val="28"/>
      <w:sz w:val="56"/>
      <w:szCs w:val="56"/>
      <w:lang w:eastAsia="es-ES"/>
    </w:rPr>
  </w:style>
  <w:style w:type="character" w:customStyle="1" w:styleId="DefaultCar">
    <w:name w:val="Default Car"/>
    <w:link w:val="Default"/>
    <w:uiPriority w:val="99"/>
    <w:rsid w:val="00D65B9A"/>
    <w:rPr>
      <w:rFonts w:ascii="Tahoma" w:eastAsiaTheme="minorHAnsi" w:hAnsi="Tahoma" w:cs="Tahoma"/>
      <w:color w:val="000000"/>
      <w:sz w:val="24"/>
      <w:szCs w:val="24"/>
      <w:lang w:eastAsia="en-US"/>
    </w:rPr>
  </w:style>
  <w:style w:type="paragraph" w:customStyle="1" w:styleId="Estilo10">
    <w:name w:val="Estilo10"/>
    <w:basedOn w:val="Normal"/>
    <w:next w:val="Normal"/>
    <w:link w:val="Estilo10Car"/>
    <w:qFormat/>
    <w:rsid w:val="0088207A"/>
    <w:pPr>
      <w:ind w:left="426"/>
      <w:jc w:val="both"/>
    </w:pPr>
    <w:rPr>
      <w:rFonts w:eastAsia="MS Mincho" w:cs="Arial"/>
      <w:color w:val="000000"/>
      <w:sz w:val="18"/>
      <w:szCs w:val="18"/>
      <w:lang w:eastAsia="en-US"/>
    </w:rPr>
  </w:style>
  <w:style w:type="character" w:customStyle="1" w:styleId="Estilo10Car">
    <w:name w:val="Estilo10 Car"/>
    <w:link w:val="Estilo10"/>
    <w:rsid w:val="0088207A"/>
    <w:rPr>
      <w:rFonts w:ascii="Verdana" w:eastAsia="MS Mincho" w:hAnsi="Verdana" w:cs="Arial"/>
      <w:color w:val="000000"/>
      <w:sz w:val="18"/>
      <w:szCs w:val="18"/>
      <w:lang w:eastAsia="en-US"/>
    </w:rPr>
  </w:style>
  <w:style w:type="character" w:styleId="Refdecomentario">
    <w:name w:val="annotation reference"/>
    <w:basedOn w:val="Fuentedeprrafopredeter"/>
    <w:semiHidden/>
    <w:unhideWhenUsed/>
    <w:rsid w:val="00C8114C"/>
    <w:rPr>
      <w:sz w:val="16"/>
      <w:szCs w:val="16"/>
    </w:rPr>
  </w:style>
  <w:style w:type="paragraph" w:styleId="Asuntodelcomentario">
    <w:name w:val="annotation subject"/>
    <w:basedOn w:val="Textocomentario"/>
    <w:next w:val="Textocomentario"/>
    <w:link w:val="AsuntodelcomentarioCar"/>
    <w:semiHidden/>
    <w:unhideWhenUsed/>
    <w:rsid w:val="00C8114C"/>
    <w:rPr>
      <w:rFonts w:ascii="Verdana" w:hAnsi="Verdana"/>
      <w:b/>
      <w:bCs/>
      <w:sz w:val="20"/>
      <w:szCs w:val="20"/>
    </w:rPr>
  </w:style>
  <w:style w:type="character" w:customStyle="1" w:styleId="AsuntodelcomentarioCar">
    <w:name w:val="Asunto del comentario Car"/>
    <w:basedOn w:val="TextocomentarioCar"/>
    <w:link w:val="Asuntodelcomentario"/>
    <w:semiHidden/>
    <w:rsid w:val="00C8114C"/>
    <w:rPr>
      <w:rFonts w:ascii="Verdana" w:hAnsi="Verdana"/>
      <w:b/>
      <w:bCs/>
      <w:sz w:val="16"/>
      <w:szCs w:val="16"/>
      <w:lang w:val="es-ES" w:eastAsia="es-ES" w:bidi="ar-SA"/>
    </w:rPr>
  </w:style>
  <w:style w:type="character" w:customStyle="1" w:styleId="EncabezadoCar">
    <w:name w:val="Encabezado Car"/>
    <w:basedOn w:val="Fuentedeprrafopredeter"/>
    <w:link w:val="Encabezado"/>
    <w:uiPriority w:val="99"/>
    <w:locked/>
    <w:rsid w:val="002C3058"/>
    <w:rPr>
      <w:rFonts w:ascii="Verdana" w:hAnsi="Verdana"/>
      <w:sz w:val="16"/>
      <w:szCs w:val="16"/>
      <w:lang w:eastAsia="es-ES"/>
    </w:rPr>
  </w:style>
  <w:style w:type="character" w:customStyle="1" w:styleId="UnresolvedMention">
    <w:name w:val="Unresolved Mention"/>
    <w:basedOn w:val="Fuentedeprrafopredeter"/>
    <w:uiPriority w:val="99"/>
    <w:semiHidden/>
    <w:unhideWhenUsed/>
    <w:rsid w:val="002B7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52345">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540170190">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0948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A9A7-C7E2-461E-8687-29B45610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4412</Words>
  <Characters>24266</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28621</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Mónica Landivar Villagómez</cp:lastModifiedBy>
  <cp:revision>2</cp:revision>
  <cp:lastPrinted>2019-12-11T22:10:00Z</cp:lastPrinted>
  <dcterms:created xsi:type="dcterms:W3CDTF">2020-06-23T18:05:00Z</dcterms:created>
  <dcterms:modified xsi:type="dcterms:W3CDTF">2020-06-23T18:05:00Z</dcterms:modified>
</cp:coreProperties>
</file>