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1AD" w:rsidRPr="00B21196" w:rsidRDefault="005311A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5311AD" w:rsidRPr="00B21196" w:rsidRDefault="005311A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1AD" w:rsidRPr="00D46844" w:rsidRDefault="005311A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5311AD" w:rsidRPr="00D46844" w:rsidRDefault="005311A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5311AD" w:rsidRPr="00F51EBA" w:rsidRDefault="006A040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5311A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5311AD" w:rsidRPr="00F51EBA" w:rsidRDefault="006A040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5311AD">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311AD" w:rsidRPr="00CD0B3C" w:rsidRDefault="005311A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w:t>
                            </w:r>
                            <w:r>
                              <w:rPr>
                                <w:rFonts w:ascii="Tahoma" w:hAnsi="Tahoma" w:cs="Tahoma"/>
                                <w:b/>
                                <w:bCs/>
                                <w:color w:val="000000"/>
                                <w:sz w:val="24"/>
                                <w:szCs w:val="24"/>
                                <w:lang w:val="pt-BR"/>
                              </w:rPr>
                              <w:t>83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5311AD" w:rsidRPr="00CD0B3C" w:rsidRDefault="005311A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w:t>
                      </w:r>
                      <w:r>
                        <w:rPr>
                          <w:rFonts w:ascii="Tahoma" w:hAnsi="Tahoma" w:cs="Tahoma"/>
                          <w:b/>
                          <w:bCs/>
                          <w:color w:val="000000"/>
                          <w:sz w:val="24"/>
                          <w:szCs w:val="24"/>
                          <w:lang w:val="pt-BR"/>
                        </w:rPr>
                        <w:t>83</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58500A" w:rsidRPr="0058500A" w:rsidRDefault="0040205D" w:rsidP="00B8537F">
      <w:pPr>
        <w:jc w:val="center"/>
        <w:rPr>
          <w:rFonts w:cs="Tahoma"/>
          <w:b/>
          <w:bCs/>
          <w:iCs/>
          <w:sz w:val="40"/>
          <w:szCs w:val="40"/>
        </w:rPr>
      </w:pPr>
      <w:r w:rsidRPr="0040205D">
        <w:rPr>
          <w:rFonts w:cs="Tahoma"/>
          <w:b/>
          <w:bCs/>
          <w:iCs/>
          <w:sz w:val="40"/>
          <w:szCs w:val="40"/>
        </w:rPr>
        <w:t>SERVICIO DE CONSULTORÍA INDIVIDUAL DE LÍNEA TÉCNICO ADMINISTRATIVO NIVEL III - GDEX 2</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DE6E5D" w:rsidRDefault="00DE6E5D"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311AD" w:rsidRPr="00D46844" w:rsidRDefault="005311A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5311AD" w:rsidRPr="00D46844" w:rsidRDefault="005311A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505756" w:rsidRPr="00C519BB" w:rsidRDefault="0024210E" w:rsidP="00C519BB">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r w:rsidR="007B3695">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8945FE">
            <w:pPr>
              <w:jc w:val="right"/>
              <w:rPr>
                <w:rFonts w:cs="Arial"/>
                <w:b/>
                <w:bCs/>
                <w:color w:val="000000"/>
              </w:rPr>
            </w:pPr>
            <w:r w:rsidRPr="00806856">
              <w:rPr>
                <w:rFonts w:cs="Arial"/>
                <w:b/>
                <w:bCs/>
                <w:color w:val="000000"/>
              </w:rPr>
              <w:t>Señalar el objeto de la Contratación que aparece en la convocatoria</w:t>
            </w:r>
            <w:r w:rsidR="008945FE">
              <w:rPr>
                <w:rFonts w:cs="Arial"/>
                <w:b/>
                <w:bCs/>
                <w:color w:val="000000"/>
              </w:rPr>
              <w:t xml:space="preserve"> a</w:t>
            </w:r>
            <w:r w:rsidR="005311AD">
              <w:rPr>
                <w:rFonts w:cs="Arial"/>
                <w:b/>
                <w:bCs/>
                <w:color w:val="000000"/>
              </w:rPr>
              <w:t xml:space="preserve"> </w:t>
            </w:r>
            <w:r w:rsidR="008945FE">
              <w:rPr>
                <w:rFonts w:cs="Arial"/>
                <w:b/>
                <w:bCs/>
                <w:color w:val="000000"/>
              </w:rPr>
              <w:t>l</w:t>
            </w:r>
            <w:r w:rsidR="005311AD">
              <w:rPr>
                <w:rFonts w:cs="Arial"/>
                <w:b/>
                <w:bCs/>
                <w:color w:val="000000"/>
              </w:rPr>
              <w:t>a</w:t>
            </w:r>
            <w:r w:rsidR="008945FE">
              <w:rPr>
                <w:rFonts w:cs="Arial"/>
                <w:b/>
                <w:bCs/>
                <w:color w:val="000000"/>
              </w:rPr>
              <w:t xml:space="preserve"> </w:t>
            </w:r>
            <w:r w:rsidR="0012768D">
              <w:rPr>
                <w:rFonts w:cs="Arial"/>
                <w:b/>
                <w:bCs/>
                <w:color w:val="000000"/>
              </w:rPr>
              <w:t>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56118" w:rsidRDefault="00A56118"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7F7FFC" w:rsidRPr="00806856" w:rsidRDefault="007F7FFC"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8945FE" w:rsidP="00D40A85">
      <w:pPr>
        <w:outlineLvl w:val="0"/>
        <w:rPr>
          <w:rFonts w:cs="Tahoma"/>
          <w:b/>
          <w:color w:val="4F81BD" w:themeColor="accent1"/>
          <w:spacing w:val="8"/>
          <w:sz w:val="18"/>
          <w:szCs w:val="18"/>
        </w:rPr>
      </w:pPr>
      <w:r>
        <w:rPr>
          <w:rFonts w:cs="Tahoma"/>
          <w:b/>
          <w:color w:val="4F81BD" w:themeColor="accent1"/>
          <w:spacing w:val="8"/>
          <w:sz w:val="18"/>
          <w:szCs w:val="18"/>
        </w:rPr>
        <w:lastRenderedPageBreak/>
        <w:t>T</w:t>
      </w:r>
      <w:r w:rsidRPr="008945FE">
        <w:rPr>
          <w:rFonts w:cs="Tahoma"/>
          <w:b/>
          <w:color w:val="4F81BD" w:themeColor="accent1"/>
          <w:spacing w:val="8"/>
          <w:sz w:val="18"/>
          <w:szCs w:val="18"/>
        </w:rPr>
        <w:t>ÉCNICO ADMINISTRATIVO NIVEL III - GDEX 2</w:t>
      </w:r>
    </w:p>
    <w:p w:rsidR="00774186" w:rsidRPr="00A56118" w:rsidRDefault="00774186" w:rsidP="00D40A85">
      <w:pPr>
        <w:outlineLvl w:val="0"/>
        <w:rPr>
          <w:rFonts w:cs="Tahoma"/>
          <w:b/>
          <w:color w:val="4F81BD" w:themeColor="accent1"/>
          <w:spacing w:val="8"/>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74186" w:rsidRDefault="007F6FE8" w:rsidP="007F6FE8">
      <w:pPr>
        <w:spacing w:line="200" w:lineRule="exact"/>
        <w:jc w:val="center"/>
        <w:rPr>
          <w:rFonts w:cs="Arial"/>
          <w:b/>
          <w:sz w:val="18"/>
          <w:szCs w:val="18"/>
        </w:rPr>
      </w:pPr>
      <w:r w:rsidRPr="00806856">
        <w:rPr>
          <w:rFonts w:cs="Arial"/>
          <w:b/>
          <w:sz w:val="18"/>
          <w:szCs w:val="18"/>
        </w:rPr>
        <w:t xml:space="preserve">FORMACIÓN Y EXPERIENCIA </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 </w:t>
      </w:r>
    </w:p>
    <w:tbl>
      <w:tblPr>
        <w:tblW w:w="9426" w:type="dxa"/>
        <w:jc w:val="center"/>
        <w:tblCellMar>
          <w:left w:w="70" w:type="dxa"/>
          <w:right w:w="70" w:type="dxa"/>
        </w:tblCellMar>
        <w:tblLook w:val="04A0" w:firstRow="1" w:lastRow="0" w:firstColumn="1" w:lastColumn="0" w:noHBand="0" w:noVBand="1"/>
      </w:tblPr>
      <w:tblGrid>
        <w:gridCol w:w="10"/>
        <w:gridCol w:w="1006"/>
        <w:gridCol w:w="2213"/>
        <w:gridCol w:w="605"/>
        <w:gridCol w:w="918"/>
        <w:gridCol w:w="786"/>
        <w:gridCol w:w="1279"/>
        <w:gridCol w:w="590"/>
        <w:gridCol w:w="846"/>
        <w:gridCol w:w="913"/>
        <w:gridCol w:w="260"/>
      </w:tblGrid>
      <w:tr w:rsidR="006A1CB2" w:rsidRPr="00806856" w:rsidTr="00774186">
        <w:trPr>
          <w:gridAfter w:val="1"/>
          <w:wAfter w:w="260" w:type="dxa"/>
          <w:trHeight w:val="291"/>
          <w:jc w:val="center"/>
        </w:trPr>
        <w:tc>
          <w:tcPr>
            <w:tcW w:w="9166"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A1CB2" w:rsidRPr="00806856" w:rsidTr="00774186">
        <w:trPr>
          <w:gridAfter w:val="1"/>
          <w:wAfter w:w="260" w:type="dxa"/>
          <w:trHeight w:val="291"/>
          <w:jc w:val="center"/>
        </w:trPr>
        <w:tc>
          <w:tcPr>
            <w:tcW w:w="1016" w:type="dxa"/>
            <w:gridSpan w:val="2"/>
            <w:tcBorders>
              <w:top w:val="nil"/>
              <w:left w:val="single" w:sz="8" w:space="0" w:color="auto"/>
              <w:bottom w:val="nil"/>
              <w:right w:val="nil"/>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291"/>
          <w:jc w:val="center"/>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74186" w:rsidRPr="00774186" w:rsidRDefault="00774186" w:rsidP="00774186">
            <w:pPr>
              <w:jc w:val="both"/>
              <w:rPr>
                <w:rFonts w:cs="Tahoma"/>
                <w:i/>
              </w:rPr>
            </w:pPr>
            <w:r w:rsidRPr="00774186">
              <w:rPr>
                <w:rFonts w:cs="Tahoma"/>
                <w:i/>
              </w:rPr>
              <w:t>Título en Provisión Nacional de: Ingeniería Electrónica o Electromecánica - Licenciatura a Nivel Nacional, este requisito es un factor de habilitación.</w:t>
            </w:r>
          </w:p>
          <w:p w:rsidR="00774186" w:rsidRPr="00A56118" w:rsidRDefault="00774186" w:rsidP="00A56118">
            <w:pPr>
              <w:jc w:val="both"/>
              <w:rPr>
                <w:rFonts w:cs="Tahoma"/>
                <w:i/>
              </w:rPr>
            </w:pPr>
          </w:p>
          <w:p w:rsidR="00A56118" w:rsidRPr="00701DB0" w:rsidRDefault="00A56118"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774186">
        <w:trPr>
          <w:gridAfter w:val="1"/>
          <w:wAfter w:w="260" w:type="dxa"/>
          <w:trHeight w:val="291"/>
          <w:jc w:val="center"/>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6A1CB2" w:rsidRPr="00806856" w:rsidRDefault="006A1CB2"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6A1CB2" w:rsidRPr="00400D66"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774186">
        <w:trPr>
          <w:gridAfter w:val="1"/>
          <w:wAfter w:w="260" w:type="dxa"/>
          <w:trHeight w:val="291"/>
          <w:jc w:val="center"/>
        </w:trPr>
        <w:tc>
          <w:tcPr>
            <w:tcW w:w="3229" w:type="dxa"/>
            <w:gridSpan w:val="3"/>
            <w:tcBorders>
              <w:top w:val="nil"/>
              <w:left w:val="single" w:sz="8" w:space="0" w:color="auto"/>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774186" w:rsidRPr="000B0476" w:rsidRDefault="00774186" w:rsidP="00774186">
            <w:pPr>
              <w:pStyle w:val="Prrafodelista"/>
              <w:numPr>
                <w:ilvl w:val="1"/>
                <w:numId w:val="20"/>
              </w:numPr>
              <w:tabs>
                <w:tab w:val="clear" w:pos="1785"/>
              </w:tabs>
              <w:spacing w:line="276" w:lineRule="auto"/>
              <w:ind w:left="207" w:right="51" w:hanging="142"/>
              <w:jc w:val="both"/>
              <w:rPr>
                <w:rFonts w:ascii="Verdana" w:hAnsi="Verdana" w:cs="Tahoma"/>
                <w:i/>
                <w:color w:val="000000" w:themeColor="text1"/>
                <w:sz w:val="16"/>
                <w:szCs w:val="16"/>
                <w:lang w:eastAsia="es-ES"/>
              </w:rPr>
            </w:pPr>
            <w:r w:rsidRPr="000B0476">
              <w:rPr>
                <w:rFonts w:ascii="Verdana" w:hAnsi="Verdana" w:cs="Tahoma"/>
                <w:i/>
                <w:color w:val="000000" w:themeColor="text1"/>
                <w:sz w:val="16"/>
                <w:szCs w:val="16"/>
                <w:lang w:eastAsia="es-ES"/>
              </w:rPr>
              <w:t>Microsoft Excel Avanzado</w:t>
            </w:r>
            <w:r w:rsidR="007F2231" w:rsidRPr="000B0476">
              <w:rPr>
                <w:rFonts w:ascii="Verdana" w:hAnsi="Verdana" w:cs="Tahoma"/>
                <w:i/>
                <w:color w:val="000000" w:themeColor="text1"/>
                <w:sz w:val="16"/>
                <w:szCs w:val="16"/>
                <w:lang w:eastAsia="es-ES"/>
              </w:rPr>
              <w:t>. (Indispensable).</w:t>
            </w:r>
          </w:p>
          <w:p w:rsidR="00774186" w:rsidRPr="000B0476" w:rsidRDefault="00774186" w:rsidP="00774186">
            <w:pPr>
              <w:pStyle w:val="Prrafodelista"/>
              <w:numPr>
                <w:ilvl w:val="1"/>
                <w:numId w:val="20"/>
              </w:numPr>
              <w:tabs>
                <w:tab w:val="clear" w:pos="1785"/>
              </w:tabs>
              <w:spacing w:line="276" w:lineRule="auto"/>
              <w:ind w:left="207" w:right="51" w:hanging="142"/>
              <w:jc w:val="both"/>
              <w:rPr>
                <w:rFonts w:ascii="Verdana" w:hAnsi="Verdana" w:cs="Tahoma"/>
                <w:i/>
                <w:color w:val="000000" w:themeColor="text1"/>
                <w:sz w:val="16"/>
                <w:szCs w:val="16"/>
                <w:lang w:eastAsia="es-ES"/>
              </w:rPr>
            </w:pPr>
            <w:r w:rsidRPr="000B0476">
              <w:rPr>
                <w:rFonts w:ascii="Verdana" w:hAnsi="Verdana" w:cs="Tahoma"/>
                <w:i/>
                <w:color w:val="000000" w:themeColor="text1"/>
                <w:sz w:val="16"/>
                <w:szCs w:val="16"/>
                <w:lang w:eastAsia="es-ES"/>
              </w:rPr>
              <w:t>Líneas de Transmisión Eléctrica.</w:t>
            </w:r>
            <w:r w:rsidR="007F2231" w:rsidRPr="000B0476">
              <w:rPr>
                <w:rFonts w:ascii="Verdana" w:hAnsi="Verdana" w:cs="Tahoma"/>
                <w:i/>
                <w:color w:val="000000" w:themeColor="text1"/>
                <w:sz w:val="16"/>
                <w:szCs w:val="16"/>
                <w:lang w:eastAsia="es-ES"/>
              </w:rPr>
              <w:t xml:space="preserve"> (Indispensable).</w:t>
            </w:r>
          </w:p>
          <w:p w:rsidR="007F2231" w:rsidRPr="000B0476" w:rsidRDefault="007F2231" w:rsidP="007F2231">
            <w:pPr>
              <w:pStyle w:val="Prrafodelista"/>
              <w:numPr>
                <w:ilvl w:val="1"/>
                <w:numId w:val="20"/>
              </w:numPr>
              <w:tabs>
                <w:tab w:val="clear" w:pos="1785"/>
              </w:tabs>
              <w:spacing w:line="276" w:lineRule="auto"/>
              <w:ind w:left="207" w:right="51" w:hanging="142"/>
              <w:jc w:val="both"/>
              <w:rPr>
                <w:rFonts w:ascii="Verdana" w:hAnsi="Verdana" w:cs="Tahoma"/>
                <w:i/>
                <w:color w:val="000000" w:themeColor="text1"/>
                <w:sz w:val="16"/>
                <w:szCs w:val="16"/>
                <w:lang w:eastAsia="es-ES"/>
              </w:rPr>
            </w:pPr>
            <w:r w:rsidRPr="000B0476">
              <w:rPr>
                <w:rFonts w:ascii="Verdana" w:hAnsi="Verdana" w:cs="Arial"/>
                <w:bCs/>
                <w:i/>
                <w:color w:val="000000"/>
                <w:sz w:val="16"/>
                <w:szCs w:val="16"/>
                <w:lang w:eastAsia="es-BO"/>
              </w:rPr>
              <w:t>Inteligencia de Negocios con Power BI/Excel.</w:t>
            </w:r>
            <w:r w:rsidRPr="000B0476">
              <w:rPr>
                <w:rFonts w:ascii="Verdana" w:hAnsi="Verdana" w:cs="Tahoma"/>
                <w:i/>
                <w:color w:val="000000" w:themeColor="text1"/>
                <w:sz w:val="16"/>
                <w:szCs w:val="16"/>
                <w:lang w:eastAsia="es-ES"/>
              </w:rPr>
              <w:t xml:space="preserve"> (Indispensable).</w:t>
            </w:r>
          </w:p>
          <w:p w:rsidR="006A1CB2" w:rsidRPr="00A67AE0" w:rsidRDefault="006A1CB2" w:rsidP="007F2231">
            <w:pPr>
              <w:pStyle w:val="Prrafodelista"/>
              <w:spacing w:line="276" w:lineRule="auto"/>
              <w:ind w:left="207" w:right="51"/>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774186">
        <w:trPr>
          <w:gridAfter w:val="1"/>
          <w:wAfter w:w="260" w:type="dxa"/>
          <w:trHeight w:val="291"/>
          <w:jc w:val="center"/>
        </w:trPr>
        <w:tc>
          <w:tcPr>
            <w:tcW w:w="1016" w:type="dxa"/>
            <w:gridSpan w:val="2"/>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A1CB2" w:rsidRPr="00806856" w:rsidRDefault="006A1CB2"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6A1CB2" w:rsidRPr="005F404A" w:rsidRDefault="006A1CB2"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266"/>
          <w:jc w:val="center"/>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56118" w:rsidRPr="00A56118" w:rsidRDefault="00774186" w:rsidP="00A56118">
            <w:pPr>
              <w:jc w:val="both"/>
              <w:rPr>
                <w:rFonts w:cs="Tahoma"/>
                <w:i/>
              </w:rPr>
            </w:pPr>
            <w:r>
              <w:rPr>
                <w:rFonts w:cs="Tahoma"/>
                <w:i/>
              </w:rPr>
              <w:t>No requiere.</w:t>
            </w:r>
          </w:p>
          <w:p w:rsidR="006A1CB2" w:rsidRPr="00A56118" w:rsidRDefault="006A1CB2" w:rsidP="004E617D">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774186">
        <w:trPr>
          <w:gridAfter w:val="1"/>
          <w:wAfter w:w="260" w:type="dxa"/>
          <w:trHeight w:val="291"/>
          <w:jc w:val="center"/>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6A1CB2" w:rsidRPr="00593219" w:rsidRDefault="006A1CB2" w:rsidP="004E617D">
            <w:pPr>
              <w:rPr>
                <w:rFonts w:cs="Arial"/>
                <w:bCs/>
                <w:i/>
                <w:color w:val="000000"/>
                <w:highlight w:val="yellow"/>
                <w:lang w:eastAsia="es-BO"/>
              </w:rPr>
            </w:pPr>
          </w:p>
        </w:tc>
      </w:tr>
      <w:tr w:rsidR="006A1CB2" w:rsidRPr="00806856" w:rsidTr="00774186">
        <w:trPr>
          <w:gridAfter w:val="1"/>
          <w:wAfter w:w="260" w:type="dxa"/>
          <w:trHeight w:val="291"/>
          <w:jc w:val="center"/>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A1CB2" w:rsidRPr="00593219" w:rsidRDefault="00774186" w:rsidP="004E617D">
            <w:pPr>
              <w:jc w:val="both"/>
              <w:rPr>
                <w:rFonts w:cs="Arial"/>
                <w:bCs/>
                <w:i/>
                <w:color w:val="000000"/>
                <w:highlight w:val="yellow"/>
                <w:lang w:eastAsia="es-BO"/>
              </w:rPr>
            </w:pPr>
            <w:r>
              <w:rPr>
                <w:rFonts w:cs="Tahoma"/>
                <w:i/>
              </w:rPr>
              <w:t>No requiere.</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109"/>
          <w:jc w:val="center"/>
        </w:trPr>
        <w:tc>
          <w:tcPr>
            <w:tcW w:w="1016" w:type="dxa"/>
            <w:gridSpan w:val="2"/>
            <w:tcBorders>
              <w:top w:val="nil"/>
              <w:left w:val="single" w:sz="8" w:space="0" w:color="auto"/>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r>
      <w:tr w:rsidR="006A1CB2" w:rsidRPr="00806856" w:rsidTr="00774186">
        <w:trPr>
          <w:gridAfter w:val="1"/>
          <w:wAfter w:w="260" w:type="dxa"/>
          <w:trHeight w:val="291"/>
          <w:jc w:val="center"/>
        </w:trPr>
        <w:tc>
          <w:tcPr>
            <w:tcW w:w="9166" w:type="dxa"/>
            <w:gridSpan w:val="10"/>
            <w:tcBorders>
              <w:top w:val="nil"/>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A1CB2" w:rsidRPr="00806856" w:rsidTr="00774186">
        <w:trPr>
          <w:gridAfter w:val="1"/>
          <w:wAfter w:w="260" w:type="dxa"/>
          <w:trHeight w:val="277"/>
          <w:jc w:val="center"/>
        </w:trPr>
        <w:tc>
          <w:tcPr>
            <w:tcW w:w="9166" w:type="dxa"/>
            <w:gridSpan w:val="10"/>
            <w:tcBorders>
              <w:top w:val="single" w:sz="8" w:space="0" w:color="auto"/>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A. FORMACIÓN </w:t>
            </w:r>
          </w:p>
        </w:tc>
      </w:tr>
      <w:tr w:rsidR="006A1CB2" w:rsidRPr="00806856" w:rsidTr="00774186">
        <w:trPr>
          <w:gridAfter w:val="1"/>
          <w:wAfter w:w="260" w:type="dxa"/>
          <w:trHeight w:val="277"/>
          <w:jc w:val="center"/>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6A1CB2" w:rsidRPr="00806856" w:rsidTr="00774186">
        <w:trPr>
          <w:gridAfter w:val="1"/>
          <w:wAfter w:w="260" w:type="dxa"/>
          <w:trHeight w:val="277"/>
          <w:jc w:val="center"/>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774186">
        <w:trPr>
          <w:gridAfter w:val="1"/>
          <w:wAfter w:w="260" w:type="dxa"/>
          <w:trHeight w:val="277"/>
          <w:jc w:val="center"/>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774186">
        <w:trPr>
          <w:gridAfter w:val="1"/>
          <w:wAfter w:w="260" w:type="dxa"/>
          <w:trHeight w:val="277"/>
          <w:jc w:val="center"/>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774186">
        <w:trPr>
          <w:gridAfter w:val="1"/>
          <w:wAfter w:w="260" w:type="dxa"/>
          <w:trHeight w:val="291"/>
          <w:jc w:val="center"/>
        </w:trPr>
        <w:tc>
          <w:tcPr>
            <w:tcW w:w="9166" w:type="dxa"/>
            <w:gridSpan w:val="10"/>
            <w:tcBorders>
              <w:top w:val="nil"/>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A1CB2" w:rsidRPr="00806856" w:rsidTr="00774186">
        <w:trPr>
          <w:gridAfter w:val="1"/>
          <w:wAfter w:w="260" w:type="dxa"/>
          <w:trHeight w:val="291"/>
          <w:jc w:val="center"/>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Duración en Horas Académicas</w:t>
            </w:r>
          </w:p>
        </w:tc>
      </w:tr>
      <w:tr w:rsidR="006A1CB2" w:rsidRPr="00806856" w:rsidTr="00774186">
        <w:trPr>
          <w:gridAfter w:val="1"/>
          <w:wAfter w:w="260" w:type="dxa"/>
          <w:trHeight w:val="415"/>
          <w:jc w:val="center"/>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774186">
        <w:trPr>
          <w:gridAfter w:val="1"/>
          <w:wAfter w:w="260" w:type="dxa"/>
          <w:trHeight w:val="277"/>
          <w:jc w:val="center"/>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774186">
        <w:trPr>
          <w:gridAfter w:val="1"/>
          <w:wAfter w:w="260" w:type="dxa"/>
          <w:trHeight w:val="277"/>
          <w:jc w:val="center"/>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774186">
        <w:trPr>
          <w:gridAfter w:val="1"/>
          <w:wAfter w:w="260" w:type="dxa"/>
          <w:trHeight w:val="304"/>
          <w:jc w:val="center"/>
        </w:trPr>
        <w:tc>
          <w:tcPr>
            <w:tcW w:w="9166" w:type="dxa"/>
            <w:gridSpan w:val="10"/>
            <w:tcBorders>
              <w:top w:val="nil"/>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C. EXPERIENCIA GENERAL </w:t>
            </w:r>
          </w:p>
        </w:tc>
      </w:tr>
      <w:tr w:rsidR="006A1CB2" w:rsidRPr="00806856" w:rsidTr="00774186">
        <w:trPr>
          <w:gridAfter w:val="1"/>
          <w:wAfter w:w="260" w:type="dxa"/>
          <w:trHeight w:val="304"/>
          <w:jc w:val="center"/>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774186">
        <w:trPr>
          <w:gridAfter w:val="1"/>
          <w:wAfter w:w="260" w:type="dxa"/>
          <w:trHeight w:val="291"/>
          <w:jc w:val="center"/>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774186">
        <w:trPr>
          <w:gridAfter w:val="1"/>
          <w:wAfter w:w="260" w:type="dxa"/>
          <w:trHeight w:val="277"/>
          <w:jc w:val="center"/>
        </w:trPr>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277"/>
          <w:jc w:val="center"/>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277"/>
          <w:jc w:val="center"/>
        </w:trPr>
        <w:tc>
          <w:tcPr>
            <w:tcW w:w="9166" w:type="dxa"/>
            <w:gridSpan w:val="10"/>
            <w:tcBorders>
              <w:top w:val="single" w:sz="4" w:space="0" w:color="auto"/>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D. EXPERIENCIA ESPECÍFICAS </w:t>
            </w:r>
          </w:p>
        </w:tc>
      </w:tr>
      <w:tr w:rsidR="006A1CB2" w:rsidRPr="00806856" w:rsidTr="00774186">
        <w:trPr>
          <w:gridAfter w:val="1"/>
          <w:wAfter w:w="260" w:type="dxa"/>
          <w:trHeight w:val="304"/>
          <w:jc w:val="center"/>
        </w:trPr>
        <w:tc>
          <w:tcPr>
            <w:tcW w:w="1016" w:type="dxa"/>
            <w:gridSpan w:val="2"/>
            <w:vMerge w:val="restart"/>
            <w:tcBorders>
              <w:top w:val="single" w:sz="4" w:space="0" w:color="auto"/>
              <w:left w:val="single" w:sz="4" w:space="0" w:color="auto"/>
              <w:bottom w:val="single" w:sz="4" w:space="0" w:color="auto"/>
              <w:right w:val="nil"/>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774186">
        <w:trPr>
          <w:gridAfter w:val="1"/>
          <w:wAfter w:w="260" w:type="dxa"/>
          <w:trHeight w:val="291"/>
          <w:jc w:val="center"/>
        </w:trPr>
        <w:tc>
          <w:tcPr>
            <w:tcW w:w="1016" w:type="dxa"/>
            <w:gridSpan w:val="2"/>
            <w:vMerge/>
            <w:tcBorders>
              <w:top w:val="single" w:sz="4" w:space="0" w:color="auto"/>
              <w:left w:val="single" w:sz="4" w:space="0" w:color="auto"/>
              <w:bottom w:val="single" w:sz="4" w:space="0" w:color="auto"/>
              <w:right w:val="nil"/>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774186">
        <w:trPr>
          <w:gridAfter w:val="1"/>
          <w:wAfter w:w="260" w:type="dxa"/>
          <w:trHeight w:val="291"/>
          <w:jc w:val="center"/>
        </w:trPr>
        <w:tc>
          <w:tcPr>
            <w:tcW w:w="1016" w:type="dxa"/>
            <w:gridSpan w:val="2"/>
            <w:tcBorders>
              <w:top w:val="single" w:sz="4" w:space="0" w:color="auto"/>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774186">
        <w:trPr>
          <w:gridAfter w:val="1"/>
          <w:wAfter w:w="260" w:type="dxa"/>
          <w:trHeight w:val="291"/>
          <w:jc w:val="center"/>
        </w:trPr>
        <w:tc>
          <w:tcPr>
            <w:tcW w:w="1016" w:type="dxa"/>
            <w:gridSpan w:val="2"/>
            <w:tcBorders>
              <w:top w:val="nil"/>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4E617D" w:rsidTr="00774186">
        <w:trPr>
          <w:gridBefore w:val="1"/>
          <w:wBefore w:w="10" w:type="dxa"/>
          <w:trHeight w:val="80"/>
          <w:jc w:val="center"/>
        </w:trPr>
        <w:tc>
          <w:tcPr>
            <w:tcW w:w="9416" w:type="dxa"/>
            <w:gridSpan w:val="10"/>
            <w:tcBorders>
              <w:top w:val="nil"/>
              <w:left w:val="nil"/>
              <w:bottom w:val="nil"/>
              <w:right w:val="nil"/>
            </w:tcBorders>
            <w:shd w:val="clear" w:color="auto" w:fill="auto"/>
            <w:noWrap/>
            <w:vAlign w:val="bottom"/>
            <w:hideMark/>
          </w:tcPr>
          <w:p w:rsidR="006A1CB2" w:rsidRPr="004E617D" w:rsidRDefault="006A1CB2" w:rsidP="004E617D">
            <w:pPr>
              <w:jc w:val="both"/>
              <w:rPr>
                <w:b/>
                <w:color w:val="000000"/>
                <w:highlight w:val="green"/>
              </w:rPr>
            </w:pPr>
            <w:r w:rsidRPr="00F37F52">
              <w:rPr>
                <w:b/>
                <w:color w:val="000000"/>
              </w:rPr>
              <w:t>NOTA: DEBERAN ADJUNTAR DOCU</w:t>
            </w:r>
            <w:r w:rsidR="00E41097">
              <w:rPr>
                <w:b/>
                <w:color w:val="000000"/>
              </w:rPr>
              <w:t>M</w:t>
            </w:r>
            <w:r w:rsidRPr="00F37F52">
              <w:rPr>
                <w:b/>
                <w:color w:val="000000"/>
              </w:rPr>
              <w:t>ENTOS EN FOTOCOPIA SIMPLE QUE RESPALDEN LO DECLARADO EN EL PRESENTE FORMULARIO</w:t>
            </w:r>
          </w:p>
          <w:p w:rsidR="006A1CB2" w:rsidRPr="004E617D" w:rsidRDefault="006A1CB2" w:rsidP="004E617D">
            <w:pPr>
              <w:jc w:val="both"/>
              <w:rPr>
                <w:color w:val="000000"/>
                <w:highlight w:val="green"/>
              </w:rPr>
            </w:pPr>
          </w:p>
        </w:tc>
      </w:tr>
    </w:tbl>
    <w:p w:rsidR="006A1CB2" w:rsidRPr="00806856" w:rsidRDefault="006A1CB2" w:rsidP="006A1CB2">
      <w:pPr>
        <w:jc w:val="center"/>
        <w:rPr>
          <w:rFonts w:cs="Arial"/>
          <w:b/>
          <w:i/>
          <w:sz w:val="18"/>
          <w:szCs w:val="18"/>
        </w:rPr>
      </w:pPr>
      <w:r w:rsidRPr="00806856">
        <w:rPr>
          <w:rFonts w:cs="Arial"/>
          <w:b/>
          <w:i/>
          <w:sz w:val="18"/>
          <w:szCs w:val="18"/>
        </w:rPr>
        <w:lastRenderedPageBreak/>
        <w:t>(Firma del proponente)</w:t>
      </w:r>
    </w:p>
    <w:p w:rsidR="006A1CB2" w:rsidRPr="00806856" w:rsidRDefault="006A1CB2" w:rsidP="006A1CB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45494C">
      <w:pPr>
        <w:spacing w:line="200" w:lineRule="exact"/>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234B1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34B1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806856" w:rsidTr="00234B14">
        <w:trPr>
          <w:trHeight w:val="37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47FC" w:rsidRPr="00126EFC" w:rsidRDefault="006747FC" w:rsidP="006747FC">
            <w:pPr>
              <w:spacing w:line="276" w:lineRule="auto"/>
              <w:jc w:val="both"/>
              <w:rPr>
                <w:rFonts w:cs="Tahoma"/>
                <w:i/>
              </w:rPr>
            </w:pPr>
            <w:r w:rsidRPr="00126EFC">
              <w:rPr>
                <w:rFonts w:cs="Tahoma"/>
                <w:i/>
              </w:rPr>
              <w:t>-</w:t>
            </w:r>
            <w:r w:rsidR="00774186">
              <w:rPr>
                <w:rFonts w:cs="Tahoma"/>
                <w:i/>
              </w:rPr>
              <w:t>5 puntos por cada curso</w:t>
            </w:r>
            <w:r w:rsidRPr="00126EFC">
              <w:rPr>
                <w:rFonts w:cs="Tahoma"/>
                <w:i/>
              </w:rPr>
              <w:t xml:space="preserve"> </w:t>
            </w:r>
            <w:r w:rsidR="00774186">
              <w:rPr>
                <w:rFonts w:cs="Tahoma"/>
                <w:i/>
              </w:rPr>
              <w:t xml:space="preserve">relacionado al objeto de contratación, hasta un máximo de </w:t>
            </w:r>
            <w:r w:rsidR="00774186" w:rsidRPr="00774186">
              <w:rPr>
                <w:rFonts w:cs="Tahoma"/>
                <w:b/>
                <w:i/>
              </w:rPr>
              <w:t>15 puntos</w:t>
            </w:r>
            <w:r w:rsidR="00774186">
              <w:rPr>
                <w:rFonts w:cs="Tahoma"/>
                <w:i/>
              </w:rPr>
              <w:t>.</w:t>
            </w:r>
          </w:p>
          <w:p w:rsidR="006747FC" w:rsidRPr="00A7774D" w:rsidRDefault="006747FC" w:rsidP="00E41097">
            <w:pPr>
              <w:jc w:val="both"/>
              <w:rPr>
                <w:rFonts w:cs="Arial"/>
                <w:bCs/>
                <w:i/>
                <w:color w:val="000000"/>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7C56BA">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sidR="00932D6A">
              <w:rPr>
                <w:rFonts w:cs="Arial"/>
                <w:b/>
                <w:bCs/>
                <w:color w:val="000000"/>
                <w:lang w:eastAsia="es-BO"/>
              </w:rPr>
              <w:t>1</w:t>
            </w:r>
            <w:r w:rsidR="007C56BA">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234B14">
        <w:trPr>
          <w:trHeight w:val="40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2D6A" w:rsidRPr="00932D6A" w:rsidRDefault="00774186" w:rsidP="003E3166">
            <w:pPr>
              <w:spacing w:line="276" w:lineRule="auto"/>
              <w:ind w:left="2"/>
              <w:jc w:val="both"/>
              <w:rPr>
                <w:rFonts w:cs="Arial"/>
                <w:bCs/>
                <w:i/>
                <w:color w:val="000000"/>
                <w:lang w:eastAsia="es-BO"/>
              </w:rPr>
            </w:pPr>
            <w:r>
              <w:rPr>
                <w:rFonts w:cs="Arial"/>
                <w:bCs/>
                <w:i/>
                <w:color w:val="000000"/>
                <w:lang w:eastAsia="es-BO"/>
              </w:rPr>
              <w:t xml:space="preserve">Experiencia de trabajo </w:t>
            </w:r>
            <w:r w:rsidR="00932D6A" w:rsidRPr="00932D6A">
              <w:rPr>
                <w:rFonts w:cs="Arial"/>
                <w:bCs/>
                <w:i/>
                <w:color w:val="000000"/>
                <w:lang w:eastAsia="es-BO"/>
              </w:rPr>
              <w:t>en el sector</w:t>
            </w:r>
            <w:r w:rsidR="00C753D3">
              <w:rPr>
                <w:rFonts w:cs="Arial"/>
                <w:bCs/>
                <w:i/>
                <w:color w:val="000000"/>
                <w:lang w:eastAsia="es-BO"/>
              </w:rPr>
              <w:t xml:space="preserve"> público </w:t>
            </w:r>
            <w:r w:rsidR="00932D6A" w:rsidRPr="00932D6A">
              <w:rPr>
                <w:rFonts w:cs="Arial"/>
                <w:bCs/>
                <w:i/>
                <w:color w:val="000000"/>
                <w:lang w:eastAsia="es-BO"/>
              </w:rPr>
              <w:t>eléctrico.</w:t>
            </w:r>
          </w:p>
          <w:p w:rsidR="004E617D" w:rsidRDefault="004E617D" w:rsidP="004E617D">
            <w:pPr>
              <w:jc w:val="both"/>
              <w:rPr>
                <w:rFonts w:cs="Arial"/>
                <w:bCs/>
                <w:color w:val="000000"/>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C753D3">
              <w:rPr>
                <w:rFonts w:ascii="Verdana" w:hAnsi="Verdana" w:cs="Arial"/>
                <w:bCs/>
                <w:color w:val="000000" w:themeColor="text1"/>
                <w:sz w:val="16"/>
                <w:szCs w:val="16"/>
                <w:lang w:eastAsia="es-BO"/>
              </w:rPr>
              <w:t>1</w:t>
            </w:r>
            <w:r w:rsidR="00713154">
              <w:rPr>
                <w:rFonts w:ascii="Verdana" w:hAnsi="Verdana" w:cs="Arial"/>
                <w:bCs/>
                <w:color w:val="000000" w:themeColor="text1"/>
                <w:sz w:val="16"/>
                <w:szCs w:val="16"/>
                <w:lang w:eastAsia="es-BO"/>
              </w:rPr>
              <w:t xml:space="preserve"> </w:t>
            </w:r>
            <w:r w:rsidR="00774186">
              <w:rPr>
                <w:rFonts w:ascii="Verdana" w:hAnsi="Verdana" w:cs="Arial"/>
                <w:bCs/>
                <w:color w:val="000000" w:themeColor="text1"/>
                <w:sz w:val="16"/>
                <w:szCs w:val="16"/>
                <w:lang w:eastAsia="es-BO"/>
              </w:rPr>
              <w:t>mes</w:t>
            </w:r>
            <w:r w:rsidRPr="00260330">
              <w:rPr>
                <w:rFonts w:ascii="Verdana" w:hAnsi="Verdana" w:cs="Arial"/>
                <w:bCs/>
                <w:color w:val="000000" w:themeColor="text1"/>
                <w:sz w:val="16"/>
                <w:szCs w:val="16"/>
                <w:lang w:eastAsia="es-BO"/>
              </w:rPr>
              <w:t xml:space="preserve"> - </w:t>
            </w:r>
            <w:r w:rsidR="00774186">
              <w:rPr>
                <w:rFonts w:ascii="Verdana" w:hAnsi="Verdana" w:cs="Arial"/>
                <w:bCs/>
                <w:color w:val="000000" w:themeColor="text1"/>
                <w:sz w:val="16"/>
                <w:szCs w:val="16"/>
                <w:lang w:eastAsia="es-BO"/>
              </w:rPr>
              <w:t>6</w:t>
            </w:r>
            <w:r w:rsidRPr="00260330">
              <w:rPr>
                <w:rFonts w:ascii="Verdana" w:hAnsi="Verdana" w:cs="Arial"/>
                <w:bCs/>
                <w:color w:val="000000" w:themeColor="text1"/>
                <w:sz w:val="16"/>
                <w:szCs w:val="16"/>
                <w:lang w:eastAsia="es-BO"/>
              </w:rPr>
              <w:t xml:space="preserve"> </w:t>
            </w:r>
            <w:r w:rsidR="00774186">
              <w:rPr>
                <w:rFonts w:ascii="Verdana" w:hAnsi="Verdana" w:cs="Arial"/>
                <w:bCs/>
                <w:color w:val="000000" w:themeColor="text1"/>
                <w:sz w:val="16"/>
                <w:szCs w:val="16"/>
                <w:lang w:eastAsia="es-BO"/>
              </w:rPr>
              <w:t>meses</w:t>
            </w:r>
            <w:r w:rsidRPr="00260330">
              <w:rPr>
                <w:rFonts w:ascii="Verdana" w:hAnsi="Verdana" w:cs="Arial"/>
                <w:bCs/>
                <w:color w:val="000000" w:themeColor="text1"/>
                <w:sz w:val="16"/>
                <w:szCs w:val="16"/>
                <w:lang w:eastAsia="es-BO"/>
              </w:rPr>
              <w:t xml:space="preserve">: </w:t>
            </w:r>
            <w:r w:rsidR="007C56BA" w:rsidRPr="006747FC">
              <w:rPr>
                <w:rFonts w:ascii="Verdana" w:hAnsi="Verdana" w:cs="Arial"/>
                <w:b/>
                <w:bCs/>
                <w:color w:val="000000" w:themeColor="text1"/>
                <w:sz w:val="16"/>
                <w:szCs w:val="16"/>
                <w:lang w:eastAsia="es-BO"/>
              </w:rPr>
              <w:t>1</w:t>
            </w:r>
            <w:r w:rsidR="00774186">
              <w:rPr>
                <w:rFonts w:ascii="Verdana" w:hAnsi="Verdana" w:cs="Arial"/>
                <w:b/>
                <w:bCs/>
                <w:color w:val="000000" w:themeColor="text1"/>
                <w:sz w:val="16"/>
                <w:szCs w:val="16"/>
                <w:lang w:eastAsia="es-BO"/>
              </w:rPr>
              <w:t xml:space="preserve">0 </w:t>
            </w:r>
            <w:r w:rsidRPr="006747FC">
              <w:rPr>
                <w:rFonts w:ascii="Verdana" w:hAnsi="Verdana" w:cs="Arial"/>
                <w:b/>
                <w:bCs/>
                <w:color w:val="000000" w:themeColor="text1"/>
                <w:sz w:val="16"/>
                <w:szCs w:val="16"/>
                <w:lang w:eastAsia="es-BO"/>
              </w:rPr>
              <w:t>puntos.</w:t>
            </w:r>
          </w:p>
          <w:p w:rsidR="008110C5" w:rsidRPr="00260330" w:rsidRDefault="008110C5" w:rsidP="004E617D">
            <w:pPr>
              <w:pStyle w:val="Prrafodelista"/>
              <w:ind w:left="564" w:hanging="284"/>
              <w:rPr>
                <w:rFonts w:ascii="Verdana" w:hAnsi="Verdana" w:cs="Arial"/>
                <w:b/>
                <w:bCs/>
                <w:color w:val="000000" w:themeColor="text1"/>
                <w:sz w:val="16"/>
                <w:szCs w:val="16"/>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774186">
              <w:rPr>
                <w:rFonts w:ascii="Verdana" w:hAnsi="Verdana" w:cs="Arial"/>
                <w:bCs/>
                <w:color w:val="000000" w:themeColor="text1"/>
                <w:sz w:val="16"/>
                <w:szCs w:val="16"/>
                <w:lang w:eastAsia="es-BO"/>
              </w:rPr>
              <w:t>6 meses – 12 meses</w:t>
            </w:r>
            <w:r w:rsidRPr="00260330">
              <w:rPr>
                <w:rFonts w:ascii="Verdana" w:hAnsi="Verdana" w:cs="Arial"/>
                <w:bCs/>
                <w:color w:val="000000" w:themeColor="text1"/>
                <w:sz w:val="16"/>
                <w:szCs w:val="16"/>
                <w:lang w:eastAsia="es-BO"/>
              </w:rPr>
              <w:t xml:space="preserve">: </w:t>
            </w:r>
            <w:r w:rsidR="00774186">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774186" w:rsidRPr="00260330" w:rsidRDefault="00774186" w:rsidP="004E617D">
            <w:pPr>
              <w:pStyle w:val="Prrafodelista"/>
              <w:ind w:left="564" w:hanging="284"/>
              <w:rPr>
                <w:rFonts w:ascii="Verdana" w:hAnsi="Verdana" w:cs="Arial"/>
                <w:b/>
                <w:bCs/>
                <w:color w:val="000000" w:themeColor="text1"/>
                <w:sz w:val="16"/>
                <w:szCs w:val="16"/>
                <w:lang w:eastAsia="es-BO"/>
              </w:rPr>
            </w:pPr>
          </w:p>
          <w:p w:rsidR="004E617D" w:rsidRPr="00260330" w:rsidRDefault="00774186" w:rsidP="00774186">
            <w:pPr>
              <w:ind w:left="285" w:hanging="141"/>
              <w:jc w:val="both"/>
              <w:rPr>
                <w:rFonts w:cs="Arial"/>
                <w:bCs/>
                <w:i/>
                <w:color w:val="000000"/>
                <w:lang w:eastAsia="es-BO"/>
              </w:rPr>
            </w:pPr>
            <w:r>
              <w:rPr>
                <w:rFonts w:cs="Arial"/>
                <w:bCs/>
                <w:color w:val="000000" w:themeColor="text1"/>
                <w:lang w:eastAsia="es-BO"/>
              </w:rPr>
              <w:t xml:space="preserve">  </w:t>
            </w:r>
            <w:r w:rsidRPr="00260330">
              <w:rPr>
                <w:rFonts w:cs="Arial"/>
                <w:b/>
                <w:bCs/>
                <w:color w:val="000000" w:themeColor="text1"/>
                <w:lang w:eastAsia="es-BO"/>
              </w:rPr>
              <w:t>&gt;</w:t>
            </w:r>
            <w:r>
              <w:rPr>
                <w:rFonts w:cs="Arial"/>
                <w:b/>
                <w:bCs/>
                <w:color w:val="000000" w:themeColor="text1"/>
                <w:lang w:eastAsia="es-BO"/>
              </w:rPr>
              <w:t xml:space="preserve">  </w:t>
            </w:r>
            <w:r>
              <w:rPr>
                <w:rFonts w:cs="Arial"/>
                <w:bCs/>
                <w:color w:val="000000" w:themeColor="text1"/>
                <w:lang w:eastAsia="es-BO"/>
              </w:rPr>
              <w:t>A 12 meses</w:t>
            </w:r>
            <w:r w:rsidRPr="00260330">
              <w:rPr>
                <w:rFonts w:cs="Arial"/>
                <w:bCs/>
                <w:color w:val="000000" w:themeColor="text1"/>
                <w:lang w:eastAsia="es-BO"/>
              </w:rPr>
              <w:t xml:space="preserve">: </w:t>
            </w:r>
            <w:r>
              <w:rPr>
                <w:rFonts w:cs="Arial"/>
                <w:b/>
                <w:bCs/>
                <w:color w:val="000000" w:themeColor="text1"/>
                <w:lang w:eastAsia="es-BO"/>
              </w:rPr>
              <w:t>20</w:t>
            </w:r>
            <w:r w:rsidRPr="006747FC">
              <w:rPr>
                <w:rFonts w:cs="Arial"/>
                <w:b/>
                <w:bCs/>
                <w:color w:val="000000" w:themeColor="text1"/>
                <w:lang w:eastAsia="es-BO"/>
              </w:rPr>
              <w:t xml:space="preserve"> puntos.</w:t>
            </w:r>
          </w:p>
          <w:p w:rsidR="004E617D" w:rsidRPr="00A7774D" w:rsidRDefault="004E617D" w:rsidP="00932D6A">
            <w:pPr>
              <w:pStyle w:val="Prrafodelista"/>
              <w:ind w:left="564" w:hanging="284"/>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7C56BA">
            <w:pPr>
              <w:jc w:val="center"/>
              <w:rPr>
                <w:rFonts w:cs="Arial"/>
                <w:b/>
                <w:bCs/>
                <w:color w:val="000000"/>
                <w:highlight w:val="yellow"/>
                <w:lang w:eastAsia="es-BO"/>
              </w:rPr>
            </w:pPr>
            <w:r w:rsidRPr="00A7774D">
              <w:rPr>
                <w:rFonts w:cs="Arial"/>
                <w:b/>
                <w:bCs/>
                <w:color w:val="000000"/>
                <w:lang w:eastAsia="es-BO"/>
              </w:rPr>
              <w:t xml:space="preserve">b.1 = </w:t>
            </w:r>
            <w:r w:rsidR="00E41097">
              <w:rPr>
                <w:rFonts w:cs="Arial"/>
                <w:b/>
                <w:bCs/>
                <w:color w:val="000000"/>
                <w:lang w:eastAsia="es-BO"/>
              </w:rPr>
              <w:t>2</w:t>
            </w:r>
            <w:r w:rsidR="007C56BA">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234B1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234B1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234B1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234B1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234B1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234B1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234B14" w:rsidP="004E617D">
      <w:pPr>
        <w:jc w:val="both"/>
        <w:rPr>
          <w:b/>
          <w:color w:val="000000"/>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234B14" w:rsidRDefault="00234B14" w:rsidP="004E617D">
      <w:pPr>
        <w:jc w:val="both"/>
        <w:rPr>
          <w:b/>
          <w:color w:val="000000"/>
        </w:rPr>
      </w:pPr>
    </w:p>
    <w:p w:rsidR="00234B14" w:rsidRDefault="00234B14" w:rsidP="004E617D">
      <w:pPr>
        <w:jc w:val="both"/>
        <w:rPr>
          <w:rFonts w:cs="Arial"/>
          <w:highlight w:val="yellow"/>
        </w:rPr>
      </w:pPr>
    </w:p>
    <w:p w:rsidR="001E59CB" w:rsidRDefault="001E59CB" w:rsidP="004E617D">
      <w:pPr>
        <w:jc w:val="both"/>
        <w:rPr>
          <w:rFonts w:cs="Arial"/>
          <w:highlight w:val="yellow"/>
        </w:rPr>
      </w:pPr>
    </w:p>
    <w:p w:rsidR="001E59CB" w:rsidRDefault="001E59CB" w:rsidP="004E617D">
      <w:pPr>
        <w:jc w:val="both"/>
        <w:rPr>
          <w:rFonts w:cs="Arial"/>
          <w:highlight w:val="yellow"/>
        </w:rPr>
      </w:pPr>
    </w:p>
    <w:p w:rsidR="001E59CB" w:rsidRDefault="001E59CB" w:rsidP="004E617D">
      <w:pPr>
        <w:jc w:val="both"/>
        <w:rPr>
          <w:rFonts w:cs="Arial"/>
          <w:highlight w:val="yellow"/>
        </w:rPr>
      </w:pPr>
    </w:p>
    <w:p w:rsidR="001E59CB" w:rsidRDefault="001E59CB" w:rsidP="004E617D">
      <w:pPr>
        <w:jc w:val="both"/>
        <w:rPr>
          <w:rFonts w:cs="Arial"/>
          <w:highlight w:val="yellow"/>
        </w:rPr>
      </w:pPr>
    </w:p>
    <w:p w:rsidR="001E59CB" w:rsidRPr="00806856" w:rsidRDefault="001E59CB"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bookmarkStart w:id="4" w:name="_GoBack"/>
      <w:bookmarkEnd w:id="4"/>
    </w:p>
    <w:sectPr w:rsidR="004E617D" w:rsidSect="00C053A4">
      <w:footerReference w:type="even" r:id="rId10"/>
      <w:footerReference w:type="default" r:id="rId11"/>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2D" w:rsidRDefault="00075C2D">
      <w:r>
        <w:separator/>
      </w:r>
    </w:p>
  </w:endnote>
  <w:endnote w:type="continuationSeparator" w:id="0">
    <w:p w:rsidR="00075C2D" w:rsidRDefault="0007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AD" w:rsidRDefault="005311A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11AD" w:rsidRDefault="005311AD" w:rsidP="004C2816">
    <w:pPr>
      <w:pStyle w:val="Piedepgina"/>
      <w:ind w:right="360"/>
    </w:pPr>
  </w:p>
  <w:p w:rsidR="005311AD" w:rsidRDefault="005311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5311AD" w:rsidRDefault="005311AD">
        <w:pPr>
          <w:pStyle w:val="Piedepgina"/>
          <w:jc w:val="right"/>
        </w:pPr>
        <w:r>
          <w:fldChar w:fldCharType="begin"/>
        </w:r>
        <w:r>
          <w:instrText xml:space="preserve"> PAGE   \* MERGEFORMAT </w:instrText>
        </w:r>
        <w:r>
          <w:fldChar w:fldCharType="separate"/>
        </w:r>
        <w:r w:rsidR="00C355C8">
          <w:rPr>
            <w:noProof/>
          </w:rPr>
          <w:t>6</w:t>
        </w:r>
        <w:r>
          <w:rPr>
            <w:noProof/>
          </w:rPr>
          <w:fldChar w:fldCharType="end"/>
        </w:r>
      </w:p>
    </w:sdtContent>
  </w:sdt>
  <w:p w:rsidR="005311AD" w:rsidRDefault="005311AD">
    <w:pPr>
      <w:pStyle w:val="Piedepgina"/>
    </w:pPr>
  </w:p>
  <w:p w:rsidR="005311AD" w:rsidRDefault="005311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2D" w:rsidRDefault="00075C2D">
      <w:r>
        <w:separator/>
      </w:r>
    </w:p>
  </w:footnote>
  <w:footnote w:type="continuationSeparator" w:id="0">
    <w:p w:rsidR="00075C2D" w:rsidRDefault="0007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75635C"/>
    <w:multiLevelType w:val="hybridMultilevel"/>
    <w:tmpl w:val="35822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C92FF2"/>
    <w:multiLevelType w:val="hybridMultilevel"/>
    <w:tmpl w:val="3A485B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200B074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B687C77"/>
    <w:multiLevelType w:val="hybridMultilevel"/>
    <w:tmpl w:val="57086510"/>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A075942"/>
    <w:multiLevelType w:val="hybridMultilevel"/>
    <w:tmpl w:val="8D5C9B18"/>
    <w:lvl w:ilvl="0" w:tplc="A0F07EB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70195F"/>
    <w:multiLevelType w:val="singleLevel"/>
    <w:tmpl w:val="38C2B268"/>
    <w:lvl w:ilvl="0">
      <w:numFmt w:val="decimal"/>
      <w:pStyle w:val="Ttulo9"/>
      <w:lvlText w:val=""/>
      <w:lvlJc w:val="left"/>
    </w:lvl>
  </w:abstractNum>
  <w:abstractNum w:abstractNumId="2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EC327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3">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6">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8"/>
  </w:num>
  <w:num w:numId="4">
    <w:abstractNumId w:val="27"/>
  </w:num>
  <w:num w:numId="5">
    <w:abstractNumId w:val="7"/>
  </w:num>
  <w:num w:numId="6">
    <w:abstractNumId w:val="0"/>
  </w:num>
  <w:num w:numId="7">
    <w:abstractNumId w:val="31"/>
  </w:num>
  <w:num w:numId="8">
    <w:abstractNumId w:val="19"/>
  </w:num>
  <w:num w:numId="9">
    <w:abstractNumId w:val="23"/>
  </w:num>
  <w:num w:numId="10">
    <w:abstractNumId w:val="10"/>
  </w:num>
  <w:num w:numId="11">
    <w:abstractNumId w:val="2"/>
  </w:num>
  <w:num w:numId="12">
    <w:abstractNumId w:val="6"/>
  </w:num>
  <w:num w:numId="13">
    <w:abstractNumId w:val="12"/>
  </w:num>
  <w:num w:numId="14">
    <w:abstractNumId w:val="26"/>
  </w:num>
  <w:num w:numId="15">
    <w:abstractNumId w:val="25"/>
  </w:num>
  <w:num w:numId="16">
    <w:abstractNumId w:val="21"/>
  </w:num>
  <w:num w:numId="17">
    <w:abstractNumId w:val="32"/>
  </w:num>
  <w:num w:numId="18">
    <w:abstractNumId w:val="15"/>
  </w:num>
  <w:num w:numId="19">
    <w:abstractNumId w:val="3"/>
  </w:num>
  <w:num w:numId="20">
    <w:abstractNumId w:val="5"/>
  </w:num>
  <w:num w:numId="21">
    <w:abstractNumId w:val="24"/>
  </w:num>
  <w:num w:numId="22">
    <w:abstractNumId w:val="34"/>
  </w:num>
  <w:num w:numId="23">
    <w:abstractNumId w:val="35"/>
  </w:num>
  <w:num w:numId="24">
    <w:abstractNumId w:val="1"/>
  </w:num>
  <w:num w:numId="25">
    <w:abstractNumId w:val="22"/>
  </w:num>
  <w:num w:numId="26">
    <w:abstractNumId w:val="29"/>
  </w:num>
  <w:num w:numId="27">
    <w:abstractNumId w:val="16"/>
  </w:num>
  <w:num w:numId="28">
    <w:abstractNumId w:val="36"/>
  </w:num>
  <w:num w:numId="29">
    <w:abstractNumId w:val="33"/>
  </w:num>
  <w:num w:numId="30">
    <w:abstractNumId w:val="13"/>
  </w:num>
  <w:num w:numId="31">
    <w:abstractNumId w:val="18"/>
  </w:num>
  <w:num w:numId="32">
    <w:abstractNumId w:val="14"/>
  </w:num>
  <w:num w:numId="33">
    <w:abstractNumId w:val="11"/>
  </w:num>
  <w:num w:numId="34">
    <w:abstractNumId w:val="4"/>
  </w:num>
  <w:num w:numId="35">
    <w:abstractNumId w:val="20"/>
  </w:num>
  <w:num w:numId="36">
    <w:abstractNumId w:val="30"/>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3D2"/>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B2E"/>
    <w:rsid w:val="0006110C"/>
    <w:rsid w:val="00061A5F"/>
    <w:rsid w:val="000632D5"/>
    <w:rsid w:val="000634AF"/>
    <w:rsid w:val="000652D5"/>
    <w:rsid w:val="00066098"/>
    <w:rsid w:val="00067F40"/>
    <w:rsid w:val="00070E93"/>
    <w:rsid w:val="000720A0"/>
    <w:rsid w:val="0007225D"/>
    <w:rsid w:val="000723A5"/>
    <w:rsid w:val="0007311F"/>
    <w:rsid w:val="000731AA"/>
    <w:rsid w:val="00075C2D"/>
    <w:rsid w:val="000764FA"/>
    <w:rsid w:val="00077376"/>
    <w:rsid w:val="00077D6F"/>
    <w:rsid w:val="00080002"/>
    <w:rsid w:val="000821C5"/>
    <w:rsid w:val="0008268A"/>
    <w:rsid w:val="00083645"/>
    <w:rsid w:val="00083A17"/>
    <w:rsid w:val="0008420A"/>
    <w:rsid w:val="000847BB"/>
    <w:rsid w:val="0008582F"/>
    <w:rsid w:val="00087E17"/>
    <w:rsid w:val="0009190A"/>
    <w:rsid w:val="00092821"/>
    <w:rsid w:val="000930C7"/>
    <w:rsid w:val="000963C3"/>
    <w:rsid w:val="00096712"/>
    <w:rsid w:val="00096B30"/>
    <w:rsid w:val="00097B8F"/>
    <w:rsid w:val="000A1416"/>
    <w:rsid w:val="000A27F3"/>
    <w:rsid w:val="000A291E"/>
    <w:rsid w:val="000A2951"/>
    <w:rsid w:val="000A3F25"/>
    <w:rsid w:val="000A4288"/>
    <w:rsid w:val="000A53B4"/>
    <w:rsid w:val="000A6A4B"/>
    <w:rsid w:val="000A7AA7"/>
    <w:rsid w:val="000B0476"/>
    <w:rsid w:val="000B54E9"/>
    <w:rsid w:val="000B5ECA"/>
    <w:rsid w:val="000B7A98"/>
    <w:rsid w:val="000C04C3"/>
    <w:rsid w:val="000C05ED"/>
    <w:rsid w:val="000C2172"/>
    <w:rsid w:val="000C45DE"/>
    <w:rsid w:val="000C570A"/>
    <w:rsid w:val="000C6424"/>
    <w:rsid w:val="000D1536"/>
    <w:rsid w:val="000D4E35"/>
    <w:rsid w:val="000D622A"/>
    <w:rsid w:val="000D64F6"/>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77C1B"/>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9CB"/>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D52"/>
    <w:rsid w:val="00220F24"/>
    <w:rsid w:val="00222180"/>
    <w:rsid w:val="00223986"/>
    <w:rsid w:val="00224726"/>
    <w:rsid w:val="00230518"/>
    <w:rsid w:val="00230788"/>
    <w:rsid w:val="00231C20"/>
    <w:rsid w:val="00233836"/>
    <w:rsid w:val="00234B14"/>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C2E"/>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83"/>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4845"/>
    <w:rsid w:val="002E5AD4"/>
    <w:rsid w:val="002E5B0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11E"/>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0E5A"/>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8C7"/>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316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205D"/>
    <w:rsid w:val="004038CA"/>
    <w:rsid w:val="0040683A"/>
    <w:rsid w:val="004071C8"/>
    <w:rsid w:val="00407BEE"/>
    <w:rsid w:val="00410B18"/>
    <w:rsid w:val="00410B65"/>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5AB"/>
    <w:rsid w:val="0043393C"/>
    <w:rsid w:val="00433DB6"/>
    <w:rsid w:val="00436D0A"/>
    <w:rsid w:val="00437B49"/>
    <w:rsid w:val="00437F01"/>
    <w:rsid w:val="00440798"/>
    <w:rsid w:val="00441BD6"/>
    <w:rsid w:val="00443381"/>
    <w:rsid w:val="0044558C"/>
    <w:rsid w:val="00450EE9"/>
    <w:rsid w:val="00451419"/>
    <w:rsid w:val="0045494C"/>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3E0"/>
    <w:rsid w:val="004E1EFF"/>
    <w:rsid w:val="004E410F"/>
    <w:rsid w:val="004E439D"/>
    <w:rsid w:val="004E57EF"/>
    <w:rsid w:val="004E617D"/>
    <w:rsid w:val="004E6381"/>
    <w:rsid w:val="004E745B"/>
    <w:rsid w:val="004F2DBA"/>
    <w:rsid w:val="004F424B"/>
    <w:rsid w:val="004F44A0"/>
    <w:rsid w:val="004F44C5"/>
    <w:rsid w:val="004F477A"/>
    <w:rsid w:val="004F53C3"/>
    <w:rsid w:val="004F56CE"/>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11AD"/>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48D9"/>
    <w:rsid w:val="005652BB"/>
    <w:rsid w:val="005711BD"/>
    <w:rsid w:val="005718BF"/>
    <w:rsid w:val="0057246D"/>
    <w:rsid w:val="00573EC5"/>
    <w:rsid w:val="005753AC"/>
    <w:rsid w:val="00575BDB"/>
    <w:rsid w:val="00576FEF"/>
    <w:rsid w:val="0057729B"/>
    <w:rsid w:val="005803D5"/>
    <w:rsid w:val="005822A1"/>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5F3C"/>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466"/>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077EE"/>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37B7"/>
    <w:rsid w:val="006346CE"/>
    <w:rsid w:val="00634F10"/>
    <w:rsid w:val="006376FE"/>
    <w:rsid w:val="006377DD"/>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47FC"/>
    <w:rsid w:val="00675BE0"/>
    <w:rsid w:val="006768BD"/>
    <w:rsid w:val="00676B7D"/>
    <w:rsid w:val="006770EE"/>
    <w:rsid w:val="0068074C"/>
    <w:rsid w:val="00680750"/>
    <w:rsid w:val="00680858"/>
    <w:rsid w:val="00682B30"/>
    <w:rsid w:val="00684477"/>
    <w:rsid w:val="0068453C"/>
    <w:rsid w:val="00686B85"/>
    <w:rsid w:val="00687623"/>
    <w:rsid w:val="00690232"/>
    <w:rsid w:val="0069190C"/>
    <w:rsid w:val="0069287D"/>
    <w:rsid w:val="006931C2"/>
    <w:rsid w:val="006948A6"/>
    <w:rsid w:val="00694C62"/>
    <w:rsid w:val="00694F6E"/>
    <w:rsid w:val="00695FCA"/>
    <w:rsid w:val="00696302"/>
    <w:rsid w:val="00696417"/>
    <w:rsid w:val="0069719F"/>
    <w:rsid w:val="006A040D"/>
    <w:rsid w:val="006A1CB2"/>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3154"/>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05F2"/>
    <w:rsid w:val="00751330"/>
    <w:rsid w:val="00752C87"/>
    <w:rsid w:val="007530EC"/>
    <w:rsid w:val="00753655"/>
    <w:rsid w:val="00756E74"/>
    <w:rsid w:val="007578AA"/>
    <w:rsid w:val="0076033E"/>
    <w:rsid w:val="007612D2"/>
    <w:rsid w:val="00762D9F"/>
    <w:rsid w:val="00763132"/>
    <w:rsid w:val="00763176"/>
    <w:rsid w:val="0076375F"/>
    <w:rsid w:val="00764561"/>
    <w:rsid w:val="0076692B"/>
    <w:rsid w:val="007675D1"/>
    <w:rsid w:val="00771FDE"/>
    <w:rsid w:val="00772B30"/>
    <w:rsid w:val="00774186"/>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1F5"/>
    <w:rsid w:val="007978DB"/>
    <w:rsid w:val="007A078A"/>
    <w:rsid w:val="007A1B0B"/>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56BA"/>
    <w:rsid w:val="007C6A91"/>
    <w:rsid w:val="007C6D59"/>
    <w:rsid w:val="007C7C16"/>
    <w:rsid w:val="007D107C"/>
    <w:rsid w:val="007D2926"/>
    <w:rsid w:val="007D328D"/>
    <w:rsid w:val="007D39ED"/>
    <w:rsid w:val="007D41CE"/>
    <w:rsid w:val="007D5512"/>
    <w:rsid w:val="007D679E"/>
    <w:rsid w:val="007D6BF1"/>
    <w:rsid w:val="007D6F5F"/>
    <w:rsid w:val="007D746E"/>
    <w:rsid w:val="007E1AAC"/>
    <w:rsid w:val="007E2043"/>
    <w:rsid w:val="007E459D"/>
    <w:rsid w:val="007E66E2"/>
    <w:rsid w:val="007E70DA"/>
    <w:rsid w:val="007F1465"/>
    <w:rsid w:val="007F14D8"/>
    <w:rsid w:val="007F2231"/>
    <w:rsid w:val="007F2527"/>
    <w:rsid w:val="007F30B7"/>
    <w:rsid w:val="007F43E5"/>
    <w:rsid w:val="007F449E"/>
    <w:rsid w:val="007F535F"/>
    <w:rsid w:val="007F5503"/>
    <w:rsid w:val="007F5848"/>
    <w:rsid w:val="007F5CC0"/>
    <w:rsid w:val="007F6FE8"/>
    <w:rsid w:val="007F721C"/>
    <w:rsid w:val="007F7FFC"/>
    <w:rsid w:val="0080081F"/>
    <w:rsid w:val="00800F80"/>
    <w:rsid w:val="00801B09"/>
    <w:rsid w:val="00801CFD"/>
    <w:rsid w:val="008026A5"/>
    <w:rsid w:val="00802907"/>
    <w:rsid w:val="00803E75"/>
    <w:rsid w:val="00806856"/>
    <w:rsid w:val="00806EF2"/>
    <w:rsid w:val="00807F82"/>
    <w:rsid w:val="008109E0"/>
    <w:rsid w:val="00810C2D"/>
    <w:rsid w:val="008110C5"/>
    <w:rsid w:val="00811B37"/>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22"/>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4FF4"/>
    <w:rsid w:val="00885057"/>
    <w:rsid w:val="00885BD3"/>
    <w:rsid w:val="00885DFC"/>
    <w:rsid w:val="00886877"/>
    <w:rsid w:val="00887408"/>
    <w:rsid w:val="0088758A"/>
    <w:rsid w:val="008924D7"/>
    <w:rsid w:val="008936A7"/>
    <w:rsid w:val="00893F06"/>
    <w:rsid w:val="00893F94"/>
    <w:rsid w:val="008945FE"/>
    <w:rsid w:val="00897048"/>
    <w:rsid w:val="0089731D"/>
    <w:rsid w:val="008A065D"/>
    <w:rsid w:val="008A2798"/>
    <w:rsid w:val="008A3A17"/>
    <w:rsid w:val="008A3EB2"/>
    <w:rsid w:val="008A4C79"/>
    <w:rsid w:val="008B2333"/>
    <w:rsid w:val="008B423A"/>
    <w:rsid w:val="008B4CA2"/>
    <w:rsid w:val="008B757C"/>
    <w:rsid w:val="008B7670"/>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772"/>
    <w:rsid w:val="008F7ACC"/>
    <w:rsid w:val="008F7D25"/>
    <w:rsid w:val="00900239"/>
    <w:rsid w:val="009006D5"/>
    <w:rsid w:val="009033BA"/>
    <w:rsid w:val="0090416A"/>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2D6A"/>
    <w:rsid w:val="00937ADB"/>
    <w:rsid w:val="009401F0"/>
    <w:rsid w:val="00944423"/>
    <w:rsid w:val="00944F79"/>
    <w:rsid w:val="00945378"/>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1D0"/>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3EA"/>
    <w:rsid w:val="00A04422"/>
    <w:rsid w:val="00A051E0"/>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26BE"/>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118"/>
    <w:rsid w:val="00A567C9"/>
    <w:rsid w:val="00A60B37"/>
    <w:rsid w:val="00A6428C"/>
    <w:rsid w:val="00A65DD3"/>
    <w:rsid w:val="00A66E14"/>
    <w:rsid w:val="00A676B4"/>
    <w:rsid w:val="00A67AE0"/>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1F44"/>
    <w:rsid w:val="00AD4AF1"/>
    <w:rsid w:val="00AD5634"/>
    <w:rsid w:val="00AE16EC"/>
    <w:rsid w:val="00AE2B18"/>
    <w:rsid w:val="00AE4F0F"/>
    <w:rsid w:val="00AE5C08"/>
    <w:rsid w:val="00AE608F"/>
    <w:rsid w:val="00AF201F"/>
    <w:rsid w:val="00AF2123"/>
    <w:rsid w:val="00AF4D1E"/>
    <w:rsid w:val="00AF4DEB"/>
    <w:rsid w:val="00AF4FE3"/>
    <w:rsid w:val="00AF5D48"/>
    <w:rsid w:val="00AF7921"/>
    <w:rsid w:val="00AF7CF9"/>
    <w:rsid w:val="00B006B7"/>
    <w:rsid w:val="00B01A87"/>
    <w:rsid w:val="00B02568"/>
    <w:rsid w:val="00B03F47"/>
    <w:rsid w:val="00B05BB8"/>
    <w:rsid w:val="00B064E7"/>
    <w:rsid w:val="00B07E1F"/>
    <w:rsid w:val="00B129CD"/>
    <w:rsid w:val="00B12D19"/>
    <w:rsid w:val="00B1531C"/>
    <w:rsid w:val="00B157B4"/>
    <w:rsid w:val="00B1614B"/>
    <w:rsid w:val="00B222A2"/>
    <w:rsid w:val="00B22659"/>
    <w:rsid w:val="00B239F5"/>
    <w:rsid w:val="00B23F96"/>
    <w:rsid w:val="00B25E7A"/>
    <w:rsid w:val="00B30616"/>
    <w:rsid w:val="00B3123C"/>
    <w:rsid w:val="00B346CE"/>
    <w:rsid w:val="00B354C3"/>
    <w:rsid w:val="00B37648"/>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06F"/>
    <w:rsid w:val="00BC1A0E"/>
    <w:rsid w:val="00BC3B80"/>
    <w:rsid w:val="00BC511E"/>
    <w:rsid w:val="00BC5C4E"/>
    <w:rsid w:val="00BC5E1C"/>
    <w:rsid w:val="00BD00BF"/>
    <w:rsid w:val="00BD0C58"/>
    <w:rsid w:val="00BD0DBE"/>
    <w:rsid w:val="00BD1667"/>
    <w:rsid w:val="00BD1820"/>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53A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459D"/>
    <w:rsid w:val="00C35576"/>
    <w:rsid w:val="00C355C8"/>
    <w:rsid w:val="00C35DC5"/>
    <w:rsid w:val="00C3624B"/>
    <w:rsid w:val="00C36492"/>
    <w:rsid w:val="00C3666D"/>
    <w:rsid w:val="00C36973"/>
    <w:rsid w:val="00C36B1A"/>
    <w:rsid w:val="00C373E5"/>
    <w:rsid w:val="00C374D2"/>
    <w:rsid w:val="00C41605"/>
    <w:rsid w:val="00C44F89"/>
    <w:rsid w:val="00C45DDC"/>
    <w:rsid w:val="00C46159"/>
    <w:rsid w:val="00C47247"/>
    <w:rsid w:val="00C47556"/>
    <w:rsid w:val="00C50067"/>
    <w:rsid w:val="00C50B17"/>
    <w:rsid w:val="00C519BB"/>
    <w:rsid w:val="00C528A6"/>
    <w:rsid w:val="00C52D1D"/>
    <w:rsid w:val="00C55866"/>
    <w:rsid w:val="00C55C5A"/>
    <w:rsid w:val="00C565D6"/>
    <w:rsid w:val="00C5675B"/>
    <w:rsid w:val="00C576B8"/>
    <w:rsid w:val="00C577AF"/>
    <w:rsid w:val="00C57A3D"/>
    <w:rsid w:val="00C603D3"/>
    <w:rsid w:val="00C618C7"/>
    <w:rsid w:val="00C633D7"/>
    <w:rsid w:val="00C639D6"/>
    <w:rsid w:val="00C64637"/>
    <w:rsid w:val="00C67D9E"/>
    <w:rsid w:val="00C712C0"/>
    <w:rsid w:val="00C713DA"/>
    <w:rsid w:val="00C72820"/>
    <w:rsid w:val="00C72E1C"/>
    <w:rsid w:val="00C72EE3"/>
    <w:rsid w:val="00C73F0A"/>
    <w:rsid w:val="00C7427C"/>
    <w:rsid w:val="00C753D3"/>
    <w:rsid w:val="00C76475"/>
    <w:rsid w:val="00C80985"/>
    <w:rsid w:val="00C80D11"/>
    <w:rsid w:val="00C823DD"/>
    <w:rsid w:val="00C8522A"/>
    <w:rsid w:val="00C87E1B"/>
    <w:rsid w:val="00C90F0F"/>
    <w:rsid w:val="00C9203E"/>
    <w:rsid w:val="00C92BE1"/>
    <w:rsid w:val="00C94489"/>
    <w:rsid w:val="00C94CF2"/>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105"/>
    <w:rsid w:val="00CB3C45"/>
    <w:rsid w:val="00CB3CC2"/>
    <w:rsid w:val="00CB59BD"/>
    <w:rsid w:val="00CB68F3"/>
    <w:rsid w:val="00CB7201"/>
    <w:rsid w:val="00CB7C63"/>
    <w:rsid w:val="00CB7D39"/>
    <w:rsid w:val="00CC1066"/>
    <w:rsid w:val="00CC1FC2"/>
    <w:rsid w:val="00CC3B51"/>
    <w:rsid w:val="00CC3C45"/>
    <w:rsid w:val="00CC55F0"/>
    <w:rsid w:val="00CC574D"/>
    <w:rsid w:val="00CC5E4F"/>
    <w:rsid w:val="00CC65DA"/>
    <w:rsid w:val="00CC72D9"/>
    <w:rsid w:val="00CC794D"/>
    <w:rsid w:val="00CD0C46"/>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30D7"/>
    <w:rsid w:val="00CF5788"/>
    <w:rsid w:val="00CF5F40"/>
    <w:rsid w:val="00CF737E"/>
    <w:rsid w:val="00CF7949"/>
    <w:rsid w:val="00D01031"/>
    <w:rsid w:val="00D01216"/>
    <w:rsid w:val="00D01F6D"/>
    <w:rsid w:val="00D02098"/>
    <w:rsid w:val="00D033F4"/>
    <w:rsid w:val="00D0402B"/>
    <w:rsid w:val="00D04196"/>
    <w:rsid w:val="00D041E5"/>
    <w:rsid w:val="00D04815"/>
    <w:rsid w:val="00D053D7"/>
    <w:rsid w:val="00D05B25"/>
    <w:rsid w:val="00D061A9"/>
    <w:rsid w:val="00D06C97"/>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97F"/>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874A6"/>
    <w:rsid w:val="00D91095"/>
    <w:rsid w:val="00D9131D"/>
    <w:rsid w:val="00D9341D"/>
    <w:rsid w:val="00D935FE"/>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E6E5D"/>
    <w:rsid w:val="00DF05B4"/>
    <w:rsid w:val="00DF5BDC"/>
    <w:rsid w:val="00DF6673"/>
    <w:rsid w:val="00DF6BEB"/>
    <w:rsid w:val="00DF6F3D"/>
    <w:rsid w:val="00DF7958"/>
    <w:rsid w:val="00DF7AC4"/>
    <w:rsid w:val="00DF7BF4"/>
    <w:rsid w:val="00E0080A"/>
    <w:rsid w:val="00E0107D"/>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97"/>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47C"/>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1F31"/>
    <w:rsid w:val="00EA3F51"/>
    <w:rsid w:val="00EA48AF"/>
    <w:rsid w:val="00EA50B5"/>
    <w:rsid w:val="00EA546C"/>
    <w:rsid w:val="00EA5C22"/>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A55"/>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290E"/>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56A32"/>
    <w:rsid w:val="00F61E05"/>
    <w:rsid w:val="00F62D01"/>
    <w:rsid w:val="00F64B1D"/>
    <w:rsid w:val="00F65A1A"/>
    <w:rsid w:val="00F672B7"/>
    <w:rsid w:val="00F672E9"/>
    <w:rsid w:val="00F70F90"/>
    <w:rsid w:val="00F7192B"/>
    <w:rsid w:val="00F735A7"/>
    <w:rsid w:val="00F7432F"/>
    <w:rsid w:val="00F74943"/>
    <w:rsid w:val="00F762BC"/>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115"/>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3BF"/>
    <w:rsid w:val="00FA5A4E"/>
    <w:rsid w:val="00FA64DC"/>
    <w:rsid w:val="00FA6AFD"/>
    <w:rsid w:val="00FA737B"/>
    <w:rsid w:val="00FB0F50"/>
    <w:rsid w:val="00FB1ADB"/>
    <w:rsid w:val="00FB1F4A"/>
    <w:rsid w:val="00FB268E"/>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5ACF"/>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31DD-9005-4A44-A1F1-E15263D7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7231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5</cp:revision>
  <cp:lastPrinted>2019-03-27T21:33:00Z</cp:lastPrinted>
  <dcterms:created xsi:type="dcterms:W3CDTF">2019-05-06T19:34:00Z</dcterms:created>
  <dcterms:modified xsi:type="dcterms:W3CDTF">2019-05-06T19:36:00Z</dcterms:modified>
</cp:coreProperties>
</file>