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F" w:rsidRPr="00ED3903" w:rsidRDefault="0045758F" w:rsidP="0045758F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45758F" w:rsidRPr="00ED3903" w:rsidRDefault="0045758F" w:rsidP="0045758F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45758F" w:rsidRPr="00ED3903" w:rsidRDefault="0045758F" w:rsidP="0045758F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45758F" w:rsidRPr="0056075C" w:rsidRDefault="00CC1273" w:rsidP="00E03A12">
      <w:pPr>
        <w:rPr>
          <w:rFonts w:ascii="Arial Narrow" w:hAnsi="Arial Narrow"/>
          <w:sz w:val="19"/>
          <w:szCs w:val="19"/>
        </w:rPr>
      </w:pPr>
      <w:r w:rsidRPr="00661BB0">
        <w:rPr>
          <w:rFonts w:ascii="Arial Narrow" w:hAnsi="Arial Narrow"/>
          <w:b/>
          <w:sz w:val="19"/>
          <w:szCs w:val="19"/>
        </w:rPr>
        <w:t>SCC-BID-ENDE-2021-03</w:t>
      </w:r>
    </w:p>
    <w:p w:rsidR="0045758F" w:rsidRPr="0056075C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45758F" w:rsidRPr="0056075C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45758F" w:rsidRDefault="0045758F" w:rsidP="00DB32D7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45758F" w:rsidRPr="00ED3903" w:rsidRDefault="0045758F" w:rsidP="00DB32D7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ELECTRIFICACIÓN RURAL </w:t>
      </w:r>
      <w:r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DEL BENI PROVINCIA VACA DIEZ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”</w:t>
      </w:r>
    </w:p>
    <w:p w:rsidR="0045758F" w:rsidRPr="00ED3903" w:rsidRDefault="0045758F" w:rsidP="0045758F">
      <w:pPr>
        <w:ind w:left="10" w:right="-15"/>
        <w:jc w:val="center"/>
        <w:rPr>
          <w:rFonts w:ascii="Arial Narrow" w:hAnsi="Arial Narrow" w:cs="Tahoma"/>
          <w:color w:val="0D0D0D" w:themeColor="text1" w:themeTint="F2"/>
          <w:sz w:val="22"/>
          <w:szCs w:val="22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Pr="00661BB0">
        <w:rPr>
          <w:rFonts w:ascii="Arial Narrow" w:hAnsi="Arial Narrow"/>
          <w:sz w:val="18"/>
          <w:szCs w:val="18"/>
        </w:rPr>
        <w:t>CONST. ELECTRIFICACIÓN RURAL DEL BENI PROVINCIA</w:t>
      </w:r>
      <w:bookmarkStart w:id="2" w:name="_GoBack"/>
      <w:bookmarkEnd w:id="2"/>
      <w:r>
        <w:rPr>
          <w:rFonts w:ascii="Arial Narrow" w:hAnsi="Arial Narrow"/>
          <w:sz w:val="18"/>
          <w:szCs w:val="18"/>
        </w:rPr>
        <w:t xml:space="preserve"> VACA DIEZ</w:t>
      </w:r>
      <w:r w:rsidRPr="00ED3903">
        <w:rPr>
          <w:rFonts w:ascii="Arial Narrow" w:hAnsi="Arial Narrow"/>
          <w:sz w:val="18"/>
          <w:szCs w:val="18"/>
        </w:rPr>
        <w:t>, que se ejecutará en l</w:t>
      </w:r>
      <w:r>
        <w:rPr>
          <w:rFonts w:ascii="Arial Narrow" w:hAnsi="Arial Narrow"/>
          <w:sz w:val="18"/>
          <w:szCs w:val="18"/>
        </w:rPr>
        <w:t>os</w:t>
      </w:r>
      <w:r w:rsidRPr="00ED3903">
        <w:rPr>
          <w:rFonts w:ascii="Arial Narrow" w:hAnsi="Arial Narrow"/>
          <w:sz w:val="18"/>
          <w:szCs w:val="18"/>
        </w:rPr>
        <w:t xml:space="preserve"> municipio</w:t>
      </w:r>
      <w:r>
        <w:rPr>
          <w:rFonts w:ascii="Arial Narrow" w:hAnsi="Arial Narrow"/>
          <w:sz w:val="18"/>
          <w:szCs w:val="18"/>
        </w:rPr>
        <w:t xml:space="preserve">s  de </w:t>
      </w:r>
      <w:proofErr w:type="spellStart"/>
      <w:r w:rsidRPr="0045758F">
        <w:rPr>
          <w:rFonts w:ascii="Arial Narrow" w:hAnsi="Arial Narrow"/>
          <w:sz w:val="18"/>
          <w:szCs w:val="18"/>
        </w:rPr>
        <w:t>Riberalta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45758F">
        <w:rPr>
          <w:rFonts w:ascii="Arial Narrow" w:hAnsi="Arial Narrow"/>
          <w:sz w:val="18"/>
          <w:szCs w:val="18"/>
        </w:rPr>
        <w:t>Guayaramerin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45758F">
        <w:rPr>
          <w:rFonts w:ascii="Arial Narrow" w:hAnsi="Arial Narrow"/>
          <w:sz w:val="18"/>
          <w:szCs w:val="18"/>
        </w:rPr>
        <w:t>Huacaraje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45758F">
        <w:rPr>
          <w:rFonts w:ascii="Arial Narrow" w:hAnsi="Arial Narrow"/>
          <w:sz w:val="18"/>
          <w:szCs w:val="18"/>
        </w:rPr>
        <w:t>Baures</w:t>
      </w:r>
      <w:proofErr w:type="spellEnd"/>
      <w:r w:rsidRPr="0045758F">
        <w:rPr>
          <w:rFonts w:ascii="Arial Narrow" w:hAnsi="Arial Narrow"/>
          <w:sz w:val="18"/>
          <w:szCs w:val="18"/>
        </w:rPr>
        <w:t xml:space="preserve"> y San Borja</w:t>
      </w:r>
      <w:r w:rsidRPr="00ED3903">
        <w:rPr>
          <w:rFonts w:ascii="Arial Narrow" w:hAnsi="Arial Narrow"/>
          <w:sz w:val="18"/>
          <w:szCs w:val="18"/>
        </w:rPr>
        <w:t>, con un precio referencial de Supervisión de Bs. 1.</w:t>
      </w:r>
      <w:r>
        <w:rPr>
          <w:rFonts w:ascii="Arial Narrow" w:hAnsi="Arial Narrow"/>
          <w:sz w:val="18"/>
          <w:szCs w:val="18"/>
        </w:rPr>
        <w:t>145</w:t>
      </w:r>
      <w:r w:rsidRPr="00ED3903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>605,37</w:t>
      </w:r>
      <w:r w:rsidRPr="00ED3903">
        <w:rPr>
          <w:rFonts w:ascii="Arial Narrow" w:hAnsi="Arial Narrow"/>
          <w:sz w:val="18"/>
          <w:szCs w:val="18"/>
        </w:rPr>
        <w:t xml:space="preserve">, y plazo de prestación de servicios de </w:t>
      </w:r>
      <w:r>
        <w:rPr>
          <w:rFonts w:ascii="Arial Narrow" w:hAnsi="Arial Narrow"/>
          <w:color w:val="FF0000"/>
          <w:sz w:val="18"/>
          <w:szCs w:val="18"/>
        </w:rPr>
        <w:t>36</w:t>
      </w:r>
      <w:r w:rsidRPr="00ED3903">
        <w:rPr>
          <w:rFonts w:ascii="Arial Narrow" w:hAnsi="Arial Narrow"/>
          <w:color w:val="FF0000"/>
          <w:sz w:val="18"/>
          <w:szCs w:val="18"/>
        </w:rPr>
        <w:t xml:space="preserve">5 días </w:t>
      </w:r>
      <w:r w:rsidRPr="00ED3903">
        <w:rPr>
          <w:rFonts w:ascii="Arial Narrow" w:hAnsi="Arial Narrow"/>
          <w:sz w:val="18"/>
          <w:szCs w:val="18"/>
        </w:rPr>
        <w:t>calendarios, hasta la Recepción Provisional (la CONSULTORA deberá considerar un plazo adicional hasta la Recepción Definitiva y también para realizar las gestiones administrativas necesarias hasta el cierre administrativo-técnico-financiero del Proyecto) con el siguiente alcance: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166,61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67</w:t>
      </w:r>
      <w:r w:rsidRPr="00ED3903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>12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>
        <w:rPr>
          <w:rFonts w:ascii="Arial Narrow" w:hAnsi="Arial Narrow"/>
          <w:sz w:val="18"/>
          <w:szCs w:val="18"/>
        </w:rPr>
        <w:t>57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45758F" w:rsidRPr="00ED3903" w:rsidRDefault="0045758F" w:rsidP="0045758F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45758F" w:rsidRPr="00ED3903" w:rsidRDefault="0045758F" w:rsidP="0045758F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3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3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45758F" w:rsidRPr="00ED3903" w:rsidRDefault="0045758F" w:rsidP="0045758F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45758F" w:rsidRPr="00ED3903" w:rsidRDefault="0045758F" w:rsidP="0045758F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45758F" w:rsidRPr="00ED3903" w:rsidRDefault="0045758F" w:rsidP="0045758F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4A3B94" w:rsidRPr="00ED3903" w:rsidRDefault="004A3B94" w:rsidP="004A3B94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 xml:space="preserve">se conformará una lista corta mínimo de cinco  y máximo de 8 </w:t>
      </w:r>
      <w:r w:rsidRPr="00ED3903">
        <w:rPr>
          <w:rFonts w:ascii="Arial Narrow" w:hAnsi="Arial Narrow" w:cs="Arial"/>
          <w:sz w:val="18"/>
          <w:szCs w:val="18"/>
        </w:rPr>
        <w:t xml:space="preserve">Firmas Consultoras o asociaciones de Firmas Consultoras, </w:t>
      </w:r>
      <w:r>
        <w:rPr>
          <w:rFonts w:ascii="Arial Narrow" w:hAnsi="Arial Narrow" w:cs="Arial"/>
          <w:sz w:val="18"/>
          <w:szCs w:val="18"/>
        </w:rPr>
        <w:t xml:space="preserve"> y de ella se seleccionara a la firma que tenga 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45758F" w:rsidRPr="00ED3903" w:rsidRDefault="0045758F" w:rsidP="0045758F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45758F" w:rsidRPr="00ED3903" w:rsidRDefault="0045758F" w:rsidP="0045758F">
      <w:pPr>
        <w:jc w:val="both"/>
        <w:rPr>
          <w:rFonts w:ascii="Arial Narrow" w:hAnsi="Arial Narrow" w:cs="Arial"/>
          <w:sz w:val="12"/>
          <w:szCs w:val="18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45758F" w:rsidRPr="00ED3903" w:rsidRDefault="0045758F" w:rsidP="0045758F">
      <w:pPr>
        <w:jc w:val="both"/>
        <w:rPr>
          <w:rFonts w:ascii="Arial Narrow" w:hAnsi="Arial Narrow" w:cs="Arial"/>
          <w:sz w:val="12"/>
          <w:szCs w:val="16"/>
        </w:rPr>
      </w:pPr>
    </w:p>
    <w:p w:rsidR="0045758F" w:rsidRPr="00ED3903" w:rsidRDefault="0045758F" w:rsidP="0045758F">
      <w:pPr>
        <w:jc w:val="both"/>
        <w:rPr>
          <w:rFonts w:ascii="Arial Narrow" w:hAnsi="Arial Narrow" w:cs="Arial"/>
          <w:sz w:val="18"/>
          <w:szCs w:val="18"/>
        </w:rPr>
      </w:pPr>
      <w:r w:rsidRPr="007304E9">
        <w:rPr>
          <w:rFonts w:ascii="Arial Narrow" w:hAnsi="Arial Narrow" w:cs="Arial"/>
          <w:sz w:val="18"/>
          <w:szCs w:val="18"/>
        </w:rPr>
        <w:t>El plazo límite para presentar las expresio</w:t>
      </w:r>
      <w:r w:rsidR="007304E9">
        <w:rPr>
          <w:rFonts w:ascii="Arial Narrow" w:hAnsi="Arial Narrow" w:cs="Arial"/>
          <w:sz w:val="18"/>
          <w:szCs w:val="18"/>
        </w:rPr>
        <w:t xml:space="preserve">nes de interés es el día 19 </w:t>
      </w:r>
      <w:r w:rsidR="004A3B94" w:rsidRPr="007304E9">
        <w:rPr>
          <w:rFonts w:ascii="Arial Narrow" w:hAnsi="Arial Narrow" w:cs="Arial"/>
          <w:sz w:val="18"/>
          <w:szCs w:val="18"/>
        </w:rPr>
        <w:t xml:space="preserve"> de julio de 2021</w:t>
      </w:r>
      <w:r w:rsidRPr="007304E9">
        <w:rPr>
          <w:rFonts w:ascii="Arial Narrow" w:hAnsi="Arial Narrow" w:cs="Arial"/>
          <w:sz w:val="18"/>
          <w:szCs w:val="18"/>
        </w:rPr>
        <w:t>, debiendo ser enviadas vía correo físico, o correo electrónico a la dirección indicada a continuación, hasta las 18:00 p.m.</w:t>
      </w:r>
    </w:p>
    <w:p w:rsidR="0045758F" w:rsidRPr="00ED3903" w:rsidRDefault="0045758F" w:rsidP="0045758F">
      <w:pPr>
        <w:rPr>
          <w:rFonts w:ascii="Arial Narrow" w:hAnsi="Arial Narrow" w:cs="Arial"/>
          <w:sz w:val="18"/>
          <w:szCs w:val="18"/>
        </w:rPr>
      </w:pP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45758F" w:rsidRPr="00ED3903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 w:rsidR="00CC1273"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45758F" w:rsidRPr="00CD2E7A" w:rsidRDefault="0045758F" w:rsidP="0045758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8" w:history="1">
        <w:r w:rsidRPr="00ED3903">
          <w:rPr>
            <w:rFonts w:cs="Arial"/>
            <w:b/>
            <w:sz w:val="18"/>
            <w:szCs w:val="18"/>
          </w:rPr>
          <w:t>@ende.bo</w:t>
        </w:r>
      </w:hyperlink>
    </w:p>
    <w:p w:rsidR="0045758F" w:rsidRDefault="0045758F" w:rsidP="0045758F"/>
    <w:p w:rsidR="00E17E28" w:rsidRDefault="00F52AD2"/>
    <w:sectPr w:rsidR="00E17E28" w:rsidSect="00CD2E7A">
      <w:headerReference w:type="first" r:id="rId9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D2" w:rsidRDefault="00F52AD2">
      <w:r>
        <w:separator/>
      </w:r>
    </w:p>
  </w:endnote>
  <w:endnote w:type="continuationSeparator" w:id="0">
    <w:p w:rsidR="00F52AD2" w:rsidRDefault="00F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D2" w:rsidRDefault="00F52AD2">
      <w:r>
        <w:separator/>
      </w:r>
    </w:p>
  </w:footnote>
  <w:footnote w:type="continuationSeparator" w:id="0">
    <w:p w:rsidR="00F52AD2" w:rsidRDefault="00F5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45758F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5418989D" wp14:editId="4EA3AF94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F"/>
    <w:rsid w:val="0045758F"/>
    <w:rsid w:val="0049682B"/>
    <w:rsid w:val="004A3B94"/>
    <w:rsid w:val="00541DF4"/>
    <w:rsid w:val="00661BB0"/>
    <w:rsid w:val="007304E9"/>
    <w:rsid w:val="008A7192"/>
    <w:rsid w:val="00AF57EB"/>
    <w:rsid w:val="00BD0D0F"/>
    <w:rsid w:val="00CC1273"/>
    <w:rsid w:val="00CD7317"/>
    <w:rsid w:val="00D576B0"/>
    <w:rsid w:val="00DB32D7"/>
    <w:rsid w:val="00E03A12"/>
    <w:rsid w:val="00F52AD2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7FA9-F0D1-41CE-A40E-62E80F70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5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58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45758F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5758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45758F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5758F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4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7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DF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A101-7B13-4A75-B795-1157F662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4</cp:revision>
  <cp:lastPrinted>2021-06-28T13:00:00Z</cp:lastPrinted>
  <dcterms:created xsi:type="dcterms:W3CDTF">2021-07-01T15:07:00Z</dcterms:created>
  <dcterms:modified xsi:type="dcterms:W3CDTF">2021-07-01T21:11:00Z</dcterms:modified>
</cp:coreProperties>
</file>