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1583"/>
      <w:bookmarkStart w:id="1" w:name="_Toc346873771"/>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1F362C23" w:rsidR="00DD0E09" w:rsidRPr="006A0EB6" w:rsidRDefault="004F07BE"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ADQUISICIÓN DE BATERIAS DE PLOMO ACIDO DE 150 AH PARA LOS GRUPOS GENERADORES DE PLANTA BAHÍA GESTIÓN 2026 - RCBJ</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1F362C23" w:rsidR="00DD0E09" w:rsidRPr="006A0EB6" w:rsidRDefault="004F07BE"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ADQUISICIÓN DE BATERIAS DE PLOMO ACIDO DE 150 AH PARA LOS GRUPOS GENERADORES DE PLANTA BAHÍA GESTIÓN 2026 - RCBJ</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7B4CC1E0"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sidR="004F07BE">
                              <w:rPr>
                                <w:rFonts w:ascii="Century Gothic" w:hAnsi="Century Gothic"/>
                                <w:b/>
                                <w:color w:val="244061"/>
                                <w:sz w:val="36"/>
                                <w:szCs w:val="36"/>
                              </w:rPr>
                              <w:t>(B)</w:t>
                            </w:r>
                            <w:r w:rsidRPr="0064324F">
                              <w:rPr>
                                <w:rFonts w:ascii="Century Gothic" w:hAnsi="Century Gothic"/>
                                <w:b/>
                                <w:color w:val="244061"/>
                                <w:sz w:val="36"/>
                                <w:szCs w:val="36"/>
                              </w:rPr>
                              <w:t>-</w:t>
                            </w:r>
                            <w:r w:rsidR="004F07BE">
                              <w:rPr>
                                <w:rFonts w:ascii="Century Gothic" w:hAnsi="Century Gothic"/>
                                <w:b/>
                                <w:color w:val="244061"/>
                                <w:sz w:val="36"/>
                                <w:szCs w:val="36"/>
                              </w:rPr>
                              <w:t>2026-001</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7B4CC1E0"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sidR="004F07BE">
                        <w:rPr>
                          <w:rFonts w:ascii="Century Gothic" w:hAnsi="Century Gothic"/>
                          <w:b/>
                          <w:color w:val="244061"/>
                          <w:sz w:val="36"/>
                          <w:szCs w:val="36"/>
                        </w:rPr>
                        <w:t>(B)</w:t>
                      </w:r>
                      <w:r w:rsidRPr="0064324F">
                        <w:rPr>
                          <w:rFonts w:ascii="Century Gothic" w:hAnsi="Century Gothic"/>
                          <w:b/>
                          <w:color w:val="244061"/>
                          <w:sz w:val="36"/>
                          <w:szCs w:val="36"/>
                        </w:rPr>
                        <w:t>-</w:t>
                      </w:r>
                      <w:r w:rsidR="004F07BE">
                        <w:rPr>
                          <w:rFonts w:ascii="Century Gothic" w:hAnsi="Century Gothic"/>
                          <w:b/>
                          <w:color w:val="244061"/>
                          <w:sz w:val="36"/>
                          <w:szCs w:val="36"/>
                        </w:rPr>
                        <w:t>2026-001</w:t>
                      </w:r>
                    </w:p>
                    <w:p w14:paraId="209A4B20" w14:textId="77777777"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642AEA47"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5026D0">
              <w:rPr>
                <w:webHidden/>
              </w:rPr>
              <w:t>3</w:t>
            </w:r>
            <w:r w:rsidR="009A3ADE">
              <w:rPr>
                <w:webHidden/>
              </w:rPr>
              <w:fldChar w:fldCharType="end"/>
            </w:r>
          </w:hyperlink>
        </w:p>
        <w:p w14:paraId="2989C64A" w14:textId="056F66AA" w:rsidR="009A3ADE" w:rsidRDefault="00843BC9"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5026D0">
              <w:rPr>
                <w:webHidden/>
              </w:rPr>
              <w:t>3</w:t>
            </w:r>
            <w:r w:rsidR="009A3ADE">
              <w:rPr>
                <w:webHidden/>
              </w:rPr>
              <w:fldChar w:fldCharType="end"/>
            </w:r>
          </w:hyperlink>
        </w:p>
        <w:p w14:paraId="2588CBEB" w14:textId="41F0E13E" w:rsidR="009A3ADE" w:rsidRDefault="00843BC9"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5026D0">
              <w:rPr>
                <w:webHidden/>
              </w:rPr>
              <w:t>3</w:t>
            </w:r>
            <w:r w:rsidR="009A3ADE">
              <w:rPr>
                <w:webHidden/>
              </w:rPr>
              <w:fldChar w:fldCharType="end"/>
            </w:r>
          </w:hyperlink>
        </w:p>
        <w:p w14:paraId="0C03B158" w14:textId="35121199" w:rsidR="009A3ADE" w:rsidRDefault="00843BC9"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5026D0">
              <w:rPr>
                <w:webHidden/>
              </w:rPr>
              <w:t>3</w:t>
            </w:r>
            <w:r w:rsidR="009A3ADE">
              <w:rPr>
                <w:webHidden/>
              </w:rPr>
              <w:fldChar w:fldCharType="end"/>
            </w:r>
          </w:hyperlink>
        </w:p>
        <w:p w14:paraId="04B72E93" w14:textId="76BBEC67" w:rsidR="009A3ADE" w:rsidRDefault="00843BC9"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5026D0">
              <w:rPr>
                <w:webHidden/>
              </w:rPr>
              <w:t>5</w:t>
            </w:r>
            <w:r w:rsidR="009A3ADE">
              <w:rPr>
                <w:webHidden/>
              </w:rPr>
              <w:fldChar w:fldCharType="end"/>
            </w:r>
          </w:hyperlink>
        </w:p>
        <w:p w14:paraId="02827A53" w14:textId="38FD3606" w:rsidR="009A3ADE" w:rsidRDefault="00843BC9"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5026D0">
              <w:rPr>
                <w:webHidden/>
              </w:rPr>
              <w:t>5</w:t>
            </w:r>
            <w:r w:rsidR="009A3ADE">
              <w:rPr>
                <w:webHidden/>
              </w:rPr>
              <w:fldChar w:fldCharType="end"/>
            </w:r>
          </w:hyperlink>
        </w:p>
        <w:p w14:paraId="629B691D" w14:textId="7405CE4E" w:rsidR="009A3ADE" w:rsidRDefault="00843BC9"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5026D0">
              <w:rPr>
                <w:webHidden/>
              </w:rPr>
              <w:t>6</w:t>
            </w:r>
            <w:r w:rsidR="009A3ADE">
              <w:rPr>
                <w:webHidden/>
              </w:rPr>
              <w:fldChar w:fldCharType="end"/>
            </w:r>
          </w:hyperlink>
        </w:p>
        <w:p w14:paraId="7F1C68C2" w14:textId="2D323818" w:rsidR="009A3ADE" w:rsidRDefault="00843BC9"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5026D0">
              <w:rPr>
                <w:webHidden/>
              </w:rPr>
              <w:t>6</w:t>
            </w:r>
            <w:r w:rsidR="009A3ADE">
              <w:rPr>
                <w:webHidden/>
              </w:rPr>
              <w:fldChar w:fldCharType="end"/>
            </w:r>
          </w:hyperlink>
        </w:p>
        <w:p w14:paraId="7FEBC88B" w14:textId="397739FE" w:rsidR="009A3ADE" w:rsidRDefault="00843BC9"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5026D0">
              <w:rPr>
                <w:webHidden/>
              </w:rPr>
              <w:t>6</w:t>
            </w:r>
            <w:r w:rsidR="009A3ADE">
              <w:rPr>
                <w:webHidden/>
              </w:rPr>
              <w:fldChar w:fldCharType="end"/>
            </w:r>
          </w:hyperlink>
        </w:p>
        <w:p w14:paraId="13797642" w14:textId="33FD443A" w:rsidR="009A3ADE" w:rsidRDefault="00843BC9"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5026D0">
              <w:rPr>
                <w:webHidden/>
              </w:rPr>
              <w:t>7</w:t>
            </w:r>
            <w:r w:rsidR="009A3ADE">
              <w:rPr>
                <w:webHidden/>
              </w:rPr>
              <w:fldChar w:fldCharType="end"/>
            </w:r>
          </w:hyperlink>
        </w:p>
        <w:p w14:paraId="35BA7BE6" w14:textId="2E2E3B13" w:rsidR="009A3ADE" w:rsidRDefault="00843BC9"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5026D0">
              <w:rPr>
                <w:webHidden/>
              </w:rPr>
              <w:t>7</w:t>
            </w:r>
            <w:r w:rsidR="009A3ADE">
              <w:rPr>
                <w:webHidden/>
              </w:rPr>
              <w:fldChar w:fldCharType="end"/>
            </w:r>
          </w:hyperlink>
        </w:p>
        <w:p w14:paraId="4E2FE9B1" w14:textId="2CFC0982" w:rsidR="009A3ADE" w:rsidRDefault="00843BC9"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5026D0">
              <w:rPr>
                <w:webHidden/>
              </w:rPr>
              <w:t>8</w:t>
            </w:r>
            <w:r w:rsidR="009A3ADE">
              <w:rPr>
                <w:webHidden/>
              </w:rPr>
              <w:fldChar w:fldCharType="end"/>
            </w:r>
          </w:hyperlink>
        </w:p>
        <w:p w14:paraId="1F24FB8D" w14:textId="5B08F179" w:rsidR="009A3ADE" w:rsidRDefault="00843BC9"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5026D0">
              <w:rPr>
                <w:webHidden/>
              </w:rPr>
              <w:t>8</w:t>
            </w:r>
            <w:r w:rsidR="009A3ADE">
              <w:rPr>
                <w:webHidden/>
              </w:rPr>
              <w:fldChar w:fldCharType="end"/>
            </w:r>
          </w:hyperlink>
        </w:p>
        <w:p w14:paraId="246E5B5A" w14:textId="71281136" w:rsidR="009A3ADE" w:rsidRDefault="00843BC9"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5026D0">
              <w:rPr>
                <w:webHidden/>
              </w:rPr>
              <w:t>9</w:t>
            </w:r>
            <w:r w:rsidR="009A3ADE">
              <w:rPr>
                <w:webHidden/>
              </w:rPr>
              <w:fldChar w:fldCharType="end"/>
            </w:r>
          </w:hyperlink>
        </w:p>
        <w:p w14:paraId="38B34DDC" w14:textId="2C622AAF" w:rsidR="009A3ADE" w:rsidRDefault="00843BC9"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5026D0">
              <w:rPr>
                <w:webHidden/>
              </w:rPr>
              <w:t>10</w:t>
            </w:r>
            <w:r w:rsidR="009A3ADE">
              <w:rPr>
                <w:webHidden/>
              </w:rPr>
              <w:fldChar w:fldCharType="end"/>
            </w:r>
          </w:hyperlink>
        </w:p>
        <w:p w14:paraId="51BEB34F" w14:textId="6B278CD8" w:rsidR="009A3ADE" w:rsidRDefault="00843BC9"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5026D0">
              <w:rPr>
                <w:webHidden/>
              </w:rPr>
              <w:t>12</w:t>
            </w:r>
            <w:r w:rsidR="009A3ADE">
              <w:rPr>
                <w:webHidden/>
              </w:rPr>
              <w:fldChar w:fldCharType="end"/>
            </w:r>
          </w:hyperlink>
        </w:p>
        <w:p w14:paraId="1BF1B4FE" w14:textId="7CF661B6" w:rsidR="009A3ADE" w:rsidRDefault="00843BC9"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5026D0">
              <w:rPr>
                <w:webHidden/>
              </w:rPr>
              <w:t>12</w:t>
            </w:r>
            <w:r w:rsidR="009A3ADE">
              <w:rPr>
                <w:webHidden/>
              </w:rPr>
              <w:fldChar w:fldCharType="end"/>
            </w:r>
          </w:hyperlink>
        </w:p>
        <w:p w14:paraId="22B93F34" w14:textId="53FFE030" w:rsidR="009A3ADE" w:rsidRDefault="00843BC9"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5026D0">
              <w:rPr>
                <w:webHidden/>
              </w:rPr>
              <w:t>12</w:t>
            </w:r>
            <w:r w:rsidR="009A3ADE">
              <w:rPr>
                <w:webHidden/>
              </w:rPr>
              <w:fldChar w:fldCharType="end"/>
            </w:r>
          </w:hyperlink>
        </w:p>
        <w:p w14:paraId="37BA79F2" w14:textId="6AE8CAB1" w:rsidR="009A3ADE" w:rsidRDefault="00843BC9"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5026D0">
              <w:rPr>
                <w:webHidden/>
              </w:rPr>
              <w:t>13</w:t>
            </w:r>
            <w:r w:rsidR="009A3ADE">
              <w:rPr>
                <w:webHidden/>
              </w:rPr>
              <w:fldChar w:fldCharType="end"/>
            </w:r>
          </w:hyperlink>
        </w:p>
        <w:p w14:paraId="07E4FA68" w14:textId="5634FD7B" w:rsidR="009A3ADE" w:rsidRDefault="00843BC9"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5026D0">
              <w:rPr>
                <w:webHidden/>
              </w:rPr>
              <w:t>13</w:t>
            </w:r>
            <w:r w:rsidR="009A3ADE">
              <w:rPr>
                <w:webHidden/>
              </w:rPr>
              <w:fldChar w:fldCharType="end"/>
            </w:r>
          </w:hyperlink>
        </w:p>
        <w:p w14:paraId="766711D0" w14:textId="2B7AB463" w:rsidR="009A3ADE" w:rsidRDefault="00843BC9"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5026D0">
              <w:rPr>
                <w:webHidden/>
              </w:rPr>
              <w:t>13</w:t>
            </w:r>
            <w:r w:rsidR="009A3ADE">
              <w:rPr>
                <w:webHidden/>
              </w:rPr>
              <w:fldChar w:fldCharType="end"/>
            </w:r>
          </w:hyperlink>
        </w:p>
        <w:p w14:paraId="6B2354F1" w14:textId="158F6199" w:rsidR="009A3ADE" w:rsidRDefault="00843BC9"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5026D0">
              <w:rPr>
                <w:webHidden/>
              </w:rPr>
              <w:t>13</w:t>
            </w:r>
            <w:r w:rsidR="009A3ADE">
              <w:rPr>
                <w:webHidden/>
              </w:rPr>
              <w:fldChar w:fldCharType="end"/>
            </w:r>
          </w:hyperlink>
        </w:p>
        <w:p w14:paraId="457E8F78" w14:textId="6A331ECE" w:rsidR="009A3ADE" w:rsidRDefault="00843BC9"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5026D0">
              <w:rPr>
                <w:webHidden/>
              </w:rPr>
              <w:t>14</w:t>
            </w:r>
            <w:r w:rsidR="009A3ADE">
              <w:rPr>
                <w:webHidden/>
              </w:rPr>
              <w:fldChar w:fldCharType="end"/>
            </w:r>
          </w:hyperlink>
        </w:p>
        <w:p w14:paraId="2352DA6B" w14:textId="7D303003" w:rsidR="009A3ADE" w:rsidRDefault="00843BC9"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5026D0">
              <w:rPr>
                <w:webHidden/>
              </w:rPr>
              <w:t>15</w:t>
            </w:r>
            <w:r w:rsidR="009A3ADE">
              <w:rPr>
                <w:webHidden/>
              </w:rPr>
              <w:fldChar w:fldCharType="end"/>
            </w:r>
          </w:hyperlink>
        </w:p>
        <w:p w14:paraId="3C91FCF5" w14:textId="18BAAF61" w:rsidR="009A3ADE" w:rsidRDefault="00843BC9"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5026D0">
              <w:rPr>
                <w:webHidden/>
              </w:rPr>
              <w:t>15</w:t>
            </w:r>
            <w:r w:rsidR="009A3ADE">
              <w:rPr>
                <w:webHidden/>
              </w:rPr>
              <w:fldChar w:fldCharType="end"/>
            </w:r>
          </w:hyperlink>
        </w:p>
        <w:p w14:paraId="47A224C9" w14:textId="50DD6D12" w:rsidR="009A3ADE" w:rsidRDefault="00843BC9"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5026D0">
              <w:rPr>
                <w:webHidden/>
              </w:rPr>
              <w:t>15</w:t>
            </w:r>
            <w:r w:rsidR="009A3ADE">
              <w:rPr>
                <w:webHidden/>
              </w:rPr>
              <w:fldChar w:fldCharType="end"/>
            </w:r>
          </w:hyperlink>
        </w:p>
        <w:p w14:paraId="326A0E6F" w14:textId="08F6AAC0" w:rsidR="009A3ADE" w:rsidRDefault="00843BC9"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5026D0">
              <w:rPr>
                <w:webHidden/>
              </w:rPr>
              <w:t>15</w:t>
            </w:r>
            <w:r w:rsidR="009A3ADE">
              <w:rPr>
                <w:webHidden/>
              </w:rPr>
              <w:fldChar w:fldCharType="end"/>
            </w:r>
          </w:hyperlink>
        </w:p>
        <w:p w14:paraId="29B882E1" w14:textId="345B3F65" w:rsidR="009A3ADE" w:rsidRDefault="00843BC9"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1C699052" w:rsidR="009A3ADE" w:rsidRDefault="00843BC9"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5026D0">
              <w:rPr>
                <w:webHidden/>
              </w:rPr>
              <w:t>18</w:t>
            </w:r>
            <w:r w:rsidR="009A3ADE">
              <w:rPr>
                <w:webHidden/>
              </w:rPr>
              <w:fldChar w:fldCharType="end"/>
            </w:r>
          </w:hyperlink>
        </w:p>
        <w:p w14:paraId="5AE1F027" w14:textId="5B9105D5" w:rsidR="009A3ADE" w:rsidRDefault="00843BC9"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5026D0">
              <w:rPr>
                <w:webHidden/>
              </w:rPr>
              <w:t>19</w:t>
            </w:r>
            <w:r w:rsidR="009A3ADE">
              <w:rPr>
                <w:webHidden/>
              </w:rPr>
              <w:fldChar w:fldCharType="end"/>
            </w:r>
          </w:hyperlink>
        </w:p>
        <w:p w14:paraId="59F34C22" w14:textId="7317FA4F"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F5877">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0FFE2FD8"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sidR="00144704">
              <w:rPr>
                <w:rFonts w:ascii="Arial" w:hAnsi="Arial" w:cs="Arial"/>
                <w:sz w:val="14"/>
                <w:lang w:val="es-BO"/>
              </w:rPr>
              <w:t>(B)</w:t>
            </w:r>
            <w:r w:rsidRPr="00A533D5">
              <w:rPr>
                <w:rFonts w:ascii="Arial" w:hAnsi="Arial" w:cs="Arial"/>
                <w:sz w:val="14"/>
                <w:lang w:val="es-BO"/>
              </w:rPr>
              <w:t>-</w:t>
            </w:r>
            <w:r w:rsidR="00144704">
              <w:rPr>
                <w:rFonts w:ascii="Arial" w:hAnsi="Arial" w:cs="Arial"/>
                <w:sz w:val="14"/>
                <w:lang w:val="es-BO"/>
              </w:rPr>
              <w:t>2026-001</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6E2124">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FB084C"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70E381CC" w:rsidR="00A349CB" w:rsidRPr="009956C4" w:rsidRDefault="00144704" w:rsidP="006E2124">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1493583D"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0C6C3565" w:rsidR="00A349CB" w:rsidRPr="009956C4" w:rsidRDefault="00144704" w:rsidP="006E2124">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311"/>
        <w:gridCol w:w="280"/>
        <w:gridCol w:w="282"/>
        <w:gridCol w:w="272"/>
        <w:gridCol w:w="277"/>
        <w:gridCol w:w="276"/>
        <w:gridCol w:w="274"/>
        <w:gridCol w:w="9"/>
        <w:gridCol w:w="301"/>
        <w:gridCol w:w="10"/>
        <w:gridCol w:w="276"/>
        <w:gridCol w:w="276"/>
        <w:gridCol w:w="273"/>
        <w:gridCol w:w="273"/>
        <w:gridCol w:w="272"/>
        <w:gridCol w:w="273"/>
        <w:gridCol w:w="273"/>
        <w:gridCol w:w="273"/>
        <w:gridCol w:w="273"/>
        <w:gridCol w:w="273"/>
        <w:gridCol w:w="273"/>
        <w:gridCol w:w="272"/>
        <w:gridCol w:w="272"/>
        <w:gridCol w:w="272"/>
        <w:gridCol w:w="272"/>
        <w:gridCol w:w="272"/>
        <w:gridCol w:w="271"/>
        <w:gridCol w:w="271"/>
        <w:gridCol w:w="271"/>
        <w:gridCol w:w="271"/>
        <w:gridCol w:w="271"/>
        <w:gridCol w:w="271"/>
        <w:gridCol w:w="271"/>
      </w:tblGrid>
      <w:tr w:rsidR="00A349CB" w:rsidRPr="009956C4" w14:paraId="62E25239" w14:textId="77777777" w:rsidTr="00144704">
        <w:trPr>
          <w:jc w:val="center"/>
        </w:trPr>
        <w:tc>
          <w:tcPr>
            <w:tcW w:w="1785"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283"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3"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144704">
        <w:trPr>
          <w:trHeight w:val="227"/>
          <w:jc w:val="center"/>
        </w:trPr>
        <w:tc>
          <w:tcPr>
            <w:tcW w:w="1785"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286"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2D9A130F" w:rsidR="00A349CB" w:rsidRPr="009956C4" w:rsidRDefault="00FB084C" w:rsidP="005F5877">
            <w:pPr>
              <w:tabs>
                <w:tab w:val="left" w:pos="1634"/>
              </w:tabs>
              <w:jc w:val="both"/>
              <w:rPr>
                <w:rFonts w:ascii="Arial" w:hAnsi="Arial" w:cs="Arial"/>
                <w:sz w:val="14"/>
                <w:lang w:val="es-BO"/>
              </w:rPr>
            </w:pPr>
            <w:r>
              <w:rPr>
                <w:rFonts w:ascii="Arial" w:hAnsi="Arial" w:cs="Arial"/>
                <w:sz w:val="14"/>
                <w:lang w:val="es-BO"/>
              </w:rPr>
              <w:t>ADQUISICIÓN DE</w:t>
            </w:r>
            <w:r w:rsidR="00144704">
              <w:rPr>
                <w:rFonts w:ascii="Arial" w:hAnsi="Arial" w:cs="Arial"/>
                <w:sz w:val="14"/>
                <w:lang w:val="es-BO"/>
              </w:rPr>
              <w:t xml:space="preserve"> BATERIAS DE PLOMO ACIDO DE 150 AH PARA LOS GRUPOS GENERADORES DE PLANTA BAHIA GESTIÓN 2026 - RCBJ </w:t>
            </w:r>
            <w:r w:rsidR="00A349CB" w:rsidRPr="009956C4">
              <w:rPr>
                <w:rFonts w:ascii="Arial" w:hAnsi="Arial" w:cs="Arial"/>
                <w:sz w:val="14"/>
                <w:lang w:val="es-BO"/>
              </w:rPr>
              <w:tab/>
            </w:r>
          </w:p>
        </w:tc>
        <w:tc>
          <w:tcPr>
            <w:tcW w:w="271"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A349CB" w:rsidRPr="009956C4" w14:paraId="50E4D002" w14:textId="77777777" w:rsidTr="00144704">
        <w:trPr>
          <w:trHeight w:val="20"/>
          <w:jc w:val="center"/>
        </w:trPr>
        <w:tc>
          <w:tcPr>
            <w:tcW w:w="1785"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283"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3"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144704">
        <w:trPr>
          <w:trHeight w:val="20"/>
          <w:jc w:val="center"/>
        </w:trPr>
        <w:tc>
          <w:tcPr>
            <w:tcW w:w="1785"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57"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6"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8A746D7" w14:textId="77777777" w:rsidR="00A349CB" w:rsidRPr="009956C4" w:rsidRDefault="00A349CB" w:rsidP="006E2124">
            <w:pPr>
              <w:rPr>
                <w:rFonts w:ascii="Arial" w:hAnsi="Arial" w:cs="Arial"/>
                <w:sz w:val="14"/>
                <w:szCs w:val="2"/>
                <w:lang w:val="es-BO"/>
              </w:rPr>
            </w:pPr>
          </w:p>
        </w:tc>
        <w:tc>
          <w:tcPr>
            <w:tcW w:w="272" w:type="dxa"/>
          </w:tcPr>
          <w:p w14:paraId="545572D5" w14:textId="77777777" w:rsidR="00A349CB" w:rsidRPr="009956C4" w:rsidRDefault="00A349CB" w:rsidP="006E2124">
            <w:pPr>
              <w:rPr>
                <w:rFonts w:ascii="Arial" w:hAnsi="Arial" w:cs="Arial"/>
                <w:sz w:val="14"/>
                <w:szCs w:val="2"/>
                <w:lang w:val="es-BO"/>
              </w:rPr>
            </w:pPr>
          </w:p>
        </w:tc>
        <w:tc>
          <w:tcPr>
            <w:tcW w:w="271" w:type="dxa"/>
          </w:tcPr>
          <w:p w14:paraId="6D232F37" w14:textId="77777777" w:rsidR="00A349CB" w:rsidRPr="009956C4" w:rsidRDefault="00A349CB" w:rsidP="006E2124">
            <w:pPr>
              <w:rPr>
                <w:rFonts w:ascii="Arial" w:hAnsi="Arial" w:cs="Arial"/>
                <w:sz w:val="14"/>
                <w:szCs w:val="2"/>
                <w:lang w:val="es-BO"/>
              </w:rPr>
            </w:pPr>
          </w:p>
        </w:tc>
        <w:tc>
          <w:tcPr>
            <w:tcW w:w="271" w:type="dxa"/>
          </w:tcPr>
          <w:p w14:paraId="79D74903" w14:textId="77777777" w:rsidR="00A349CB" w:rsidRPr="009956C4" w:rsidRDefault="00A349CB" w:rsidP="006E2124">
            <w:pPr>
              <w:rPr>
                <w:rFonts w:ascii="Arial" w:hAnsi="Arial" w:cs="Arial"/>
                <w:sz w:val="14"/>
                <w:szCs w:val="2"/>
                <w:lang w:val="es-BO"/>
              </w:rPr>
            </w:pPr>
          </w:p>
        </w:tc>
        <w:tc>
          <w:tcPr>
            <w:tcW w:w="271" w:type="dxa"/>
          </w:tcPr>
          <w:p w14:paraId="5318F7FE" w14:textId="77777777" w:rsidR="00A349CB" w:rsidRPr="009956C4" w:rsidRDefault="00A349CB" w:rsidP="006E2124">
            <w:pPr>
              <w:rPr>
                <w:rFonts w:ascii="Arial" w:hAnsi="Arial" w:cs="Arial"/>
                <w:sz w:val="14"/>
                <w:szCs w:val="2"/>
                <w:lang w:val="es-BO"/>
              </w:rPr>
            </w:pPr>
          </w:p>
        </w:tc>
        <w:tc>
          <w:tcPr>
            <w:tcW w:w="271" w:type="dxa"/>
          </w:tcPr>
          <w:p w14:paraId="7FEEA782" w14:textId="77777777" w:rsidR="00A349CB" w:rsidRPr="009956C4" w:rsidRDefault="00A349CB" w:rsidP="006E2124">
            <w:pPr>
              <w:rPr>
                <w:rFonts w:ascii="Arial" w:hAnsi="Arial" w:cs="Arial"/>
                <w:sz w:val="14"/>
                <w:szCs w:val="2"/>
                <w:lang w:val="es-BO"/>
              </w:rPr>
            </w:pPr>
          </w:p>
        </w:tc>
        <w:tc>
          <w:tcPr>
            <w:tcW w:w="271" w:type="dxa"/>
          </w:tcPr>
          <w:p w14:paraId="019D1713" w14:textId="77777777" w:rsidR="00A349CB" w:rsidRPr="009956C4" w:rsidRDefault="00A349CB" w:rsidP="006E2124">
            <w:pPr>
              <w:rPr>
                <w:rFonts w:ascii="Arial" w:hAnsi="Arial" w:cs="Arial"/>
                <w:sz w:val="14"/>
                <w:szCs w:val="2"/>
                <w:lang w:val="es-BO"/>
              </w:rPr>
            </w:pPr>
          </w:p>
        </w:tc>
        <w:tc>
          <w:tcPr>
            <w:tcW w:w="271" w:type="dxa"/>
          </w:tcPr>
          <w:p w14:paraId="028AD64C" w14:textId="77777777" w:rsidR="00A349CB" w:rsidRPr="009956C4" w:rsidRDefault="00A349CB" w:rsidP="006E2124">
            <w:pPr>
              <w:rPr>
                <w:rFonts w:ascii="Arial" w:hAnsi="Arial" w:cs="Arial"/>
                <w:sz w:val="14"/>
                <w:szCs w:val="2"/>
                <w:lang w:val="es-BO"/>
              </w:rPr>
            </w:pPr>
          </w:p>
        </w:tc>
        <w:tc>
          <w:tcPr>
            <w:tcW w:w="271"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144704">
        <w:trPr>
          <w:trHeight w:val="20"/>
          <w:jc w:val="center"/>
        </w:trPr>
        <w:tc>
          <w:tcPr>
            <w:tcW w:w="1785"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0" w:type="dxa"/>
          </w:tcPr>
          <w:p w14:paraId="1F8AE9CB" w14:textId="77777777" w:rsidR="00A349CB" w:rsidRPr="009956C4" w:rsidRDefault="00A349CB" w:rsidP="006E2124">
            <w:pPr>
              <w:rPr>
                <w:rFonts w:ascii="Arial" w:hAnsi="Arial" w:cs="Arial"/>
                <w:sz w:val="6"/>
                <w:szCs w:val="8"/>
                <w:lang w:val="es-BO"/>
              </w:rPr>
            </w:pPr>
          </w:p>
        </w:tc>
        <w:tc>
          <w:tcPr>
            <w:tcW w:w="282"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7" w:type="dxa"/>
          </w:tcPr>
          <w:p w14:paraId="4CD21DA2" w14:textId="77777777" w:rsidR="00A349CB" w:rsidRPr="009956C4" w:rsidRDefault="00A349CB" w:rsidP="006E2124">
            <w:pPr>
              <w:rPr>
                <w:rFonts w:ascii="Arial" w:hAnsi="Arial" w:cs="Arial"/>
                <w:sz w:val="6"/>
                <w:szCs w:val="8"/>
                <w:lang w:val="es-BO"/>
              </w:rPr>
            </w:pPr>
          </w:p>
        </w:tc>
        <w:tc>
          <w:tcPr>
            <w:tcW w:w="276" w:type="dxa"/>
          </w:tcPr>
          <w:p w14:paraId="33C7BFA5" w14:textId="77777777" w:rsidR="00A349CB" w:rsidRPr="009956C4" w:rsidRDefault="00A349CB" w:rsidP="006E2124">
            <w:pPr>
              <w:rPr>
                <w:rFonts w:ascii="Arial" w:hAnsi="Arial" w:cs="Arial"/>
                <w:sz w:val="6"/>
                <w:szCs w:val="8"/>
                <w:lang w:val="es-BO"/>
              </w:rPr>
            </w:pPr>
          </w:p>
        </w:tc>
        <w:tc>
          <w:tcPr>
            <w:tcW w:w="283" w:type="dxa"/>
            <w:gridSpan w:val="2"/>
          </w:tcPr>
          <w:p w14:paraId="110FF715" w14:textId="77777777" w:rsidR="00A349CB" w:rsidRPr="009956C4" w:rsidRDefault="00A349CB" w:rsidP="006E2124">
            <w:pPr>
              <w:rPr>
                <w:rFonts w:ascii="Arial" w:hAnsi="Arial" w:cs="Arial"/>
                <w:sz w:val="6"/>
                <w:szCs w:val="8"/>
                <w:lang w:val="es-BO"/>
              </w:rPr>
            </w:pPr>
          </w:p>
        </w:tc>
        <w:tc>
          <w:tcPr>
            <w:tcW w:w="311"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2" w:type="dxa"/>
          </w:tcPr>
          <w:p w14:paraId="3D66531D" w14:textId="77777777" w:rsidR="00A349CB" w:rsidRPr="009956C4" w:rsidRDefault="00A349CB" w:rsidP="006E2124">
            <w:pPr>
              <w:rPr>
                <w:rFonts w:ascii="Arial" w:hAnsi="Arial" w:cs="Arial"/>
                <w:sz w:val="6"/>
                <w:szCs w:val="8"/>
                <w:lang w:val="es-BO"/>
              </w:rPr>
            </w:pPr>
          </w:p>
        </w:tc>
        <w:tc>
          <w:tcPr>
            <w:tcW w:w="272" w:type="dxa"/>
          </w:tcPr>
          <w:p w14:paraId="198F5435" w14:textId="77777777" w:rsidR="00A349CB" w:rsidRPr="009956C4" w:rsidRDefault="00A349CB" w:rsidP="006E2124">
            <w:pPr>
              <w:rPr>
                <w:rFonts w:ascii="Arial" w:hAnsi="Arial" w:cs="Arial"/>
                <w:sz w:val="6"/>
                <w:szCs w:val="8"/>
                <w:lang w:val="es-BO"/>
              </w:rPr>
            </w:pPr>
          </w:p>
        </w:tc>
        <w:tc>
          <w:tcPr>
            <w:tcW w:w="272" w:type="dxa"/>
          </w:tcPr>
          <w:p w14:paraId="2A9E3279" w14:textId="77777777" w:rsidR="00A349CB" w:rsidRPr="009956C4" w:rsidRDefault="00A349CB" w:rsidP="006E2124">
            <w:pPr>
              <w:rPr>
                <w:rFonts w:ascii="Arial" w:hAnsi="Arial" w:cs="Arial"/>
                <w:sz w:val="6"/>
                <w:szCs w:val="8"/>
                <w:lang w:val="es-BO"/>
              </w:rPr>
            </w:pPr>
          </w:p>
        </w:tc>
        <w:tc>
          <w:tcPr>
            <w:tcW w:w="272" w:type="dxa"/>
          </w:tcPr>
          <w:p w14:paraId="12030ECC" w14:textId="77777777" w:rsidR="00A349CB" w:rsidRPr="009956C4" w:rsidRDefault="00A349CB" w:rsidP="006E2124">
            <w:pPr>
              <w:rPr>
                <w:rFonts w:ascii="Arial" w:hAnsi="Arial" w:cs="Arial"/>
                <w:sz w:val="6"/>
                <w:szCs w:val="8"/>
                <w:lang w:val="es-BO"/>
              </w:rPr>
            </w:pPr>
          </w:p>
        </w:tc>
        <w:tc>
          <w:tcPr>
            <w:tcW w:w="271" w:type="dxa"/>
          </w:tcPr>
          <w:p w14:paraId="1A5B5C7D" w14:textId="77777777" w:rsidR="00A349CB" w:rsidRPr="009956C4" w:rsidRDefault="00A349CB" w:rsidP="006E2124">
            <w:pPr>
              <w:rPr>
                <w:rFonts w:ascii="Arial" w:hAnsi="Arial" w:cs="Arial"/>
                <w:sz w:val="6"/>
                <w:szCs w:val="8"/>
                <w:lang w:val="es-BO"/>
              </w:rPr>
            </w:pPr>
          </w:p>
        </w:tc>
        <w:tc>
          <w:tcPr>
            <w:tcW w:w="271" w:type="dxa"/>
          </w:tcPr>
          <w:p w14:paraId="3DF7D99D" w14:textId="77777777" w:rsidR="00A349CB" w:rsidRPr="009956C4" w:rsidRDefault="00A349CB" w:rsidP="006E2124">
            <w:pPr>
              <w:rPr>
                <w:rFonts w:ascii="Arial" w:hAnsi="Arial" w:cs="Arial"/>
                <w:sz w:val="6"/>
                <w:szCs w:val="8"/>
                <w:lang w:val="es-BO"/>
              </w:rPr>
            </w:pPr>
          </w:p>
        </w:tc>
        <w:tc>
          <w:tcPr>
            <w:tcW w:w="271" w:type="dxa"/>
          </w:tcPr>
          <w:p w14:paraId="68642A55" w14:textId="77777777" w:rsidR="00A349CB" w:rsidRPr="009956C4" w:rsidRDefault="00A349CB" w:rsidP="006E2124">
            <w:pPr>
              <w:rPr>
                <w:rFonts w:ascii="Arial" w:hAnsi="Arial" w:cs="Arial"/>
                <w:sz w:val="6"/>
                <w:szCs w:val="8"/>
                <w:lang w:val="es-BO"/>
              </w:rPr>
            </w:pPr>
          </w:p>
        </w:tc>
        <w:tc>
          <w:tcPr>
            <w:tcW w:w="271" w:type="dxa"/>
          </w:tcPr>
          <w:p w14:paraId="65B8F7F6" w14:textId="77777777" w:rsidR="00A349CB" w:rsidRPr="009956C4" w:rsidRDefault="00A349CB" w:rsidP="006E2124">
            <w:pPr>
              <w:rPr>
                <w:rFonts w:ascii="Arial" w:hAnsi="Arial" w:cs="Arial"/>
                <w:sz w:val="6"/>
                <w:szCs w:val="8"/>
                <w:lang w:val="es-BO"/>
              </w:rPr>
            </w:pPr>
          </w:p>
        </w:tc>
        <w:tc>
          <w:tcPr>
            <w:tcW w:w="271" w:type="dxa"/>
          </w:tcPr>
          <w:p w14:paraId="040D8697" w14:textId="77777777" w:rsidR="00A349CB" w:rsidRPr="009956C4" w:rsidRDefault="00A349CB" w:rsidP="006E2124">
            <w:pPr>
              <w:rPr>
                <w:rFonts w:ascii="Arial" w:hAnsi="Arial" w:cs="Arial"/>
                <w:sz w:val="6"/>
                <w:szCs w:val="8"/>
                <w:lang w:val="es-BO"/>
              </w:rPr>
            </w:pPr>
          </w:p>
        </w:tc>
        <w:tc>
          <w:tcPr>
            <w:tcW w:w="271" w:type="dxa"/>
          </w:tcPr>
          <w:p w14:paraId="15F109C1" w14:textId="77777777" w:rsidR="00A349CB" w:rsidRPr="009956C4" w:rsidRDefault="00A349CB" w:rsidP="006E2124">
            <w:pPr>
              <w:rPr>
                <w:rFonts w:ascii="Arial" w:hAnsi="Arial" w:cs="Arial"/>
                <w:sz w:val="6"/>
                <w:szCs w:val="8"/>
                <w:lang w:val="es-BO"/>
              </w:rPr>
            </w:pPr>
          </w:p>
        </w:tc>
        <w:tc>
          <w:tcPr>
            <w:tcW w:w="271"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144704">
        <w:trPr>
          <w:trHeight w:val="20"/>
          <w:jc w:val="center"/>
        </w:trPr>
        <w:tc>
          <w:tcPr>
            <w:tcW w:w="1785"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57"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2" w:type="dxa"/>
          </w:tcPr>
          <w:p w14:paraId="4E814998" w14:textId="77777777" w:rsidR="00A349CB" w:rsidRPr="009956C4" w:rsidRDefault="00A349CB" w:rsidP="006E2124">
            <w:pPr>
              <w:rPr>
                <w:rFonts w:ascii="Arial" w:hAnsi="Arial" w:cs="Arial"/>
                <w:sz w:val="14"/>
                <w:szCs w:val="2"/>
                <w:lang w:val="es-BO"/>
              </w:rPr>
            </w:pPr>
          </w:p>
        </w:tc>
        <w:tc>
          <w:tcPr>
            <w:tcW w:w="272" w:type="dxa"/>
          </w:tcPr>
          <w:p w14:paraId="50F1254F" w14:textId="77777777" w:rsidR="00A349CB" w:rsidRPr="009956C4" w:rsidRDefault="00A349CB" w:rsidP="006E2124">
            <w:pPr>
              <w:rPr>
                <w:rFonts w:ascii="Arial" w:hAnsi="Arial" w:cs="Arial"/>
                <w:sz w:val="14"/>
                <w:szCs w:val="2"/>
                <w:lang w:val="es-BO"/>
              </w:rPr>
            </w:pPr>
          </w:p>
        </w:tc>
        <w:tc>
          <w:tcPr>
            <w:tcW w:w="272" w:type="dxa"/>
          </w:tcPr>
          <w:p w14:paraId="4E31206A" w14:textId="77777777" w:rsidR="00A349CB" w:rsidRPr="009956C4" w:rsidRDefault="00A349CB" w:rsidP="006E2124">
            <w:pPr>
              <w:rPr>
                <w:rFonts w:ascii="Arial" w:hAnsi="Arial" w:cs="Arial"/>
                <w:sz w:val="14"/>
                <w:szCs w:val="2"/>
                <w:lang w:val="es-BO"/>
              </w:rPr>
            </w:pPr>
          </w:p>
        </w:tc>
        <w:tc>
          <w:tcPr>
            <w:tcW w:w="272" w:type="dxa"/>
          </w:tcPr>
          <w:p w14:paraId="4DB55EBE" w14:textId="77777777" w:rsidR="00A349CB" w:rsidRPr="009956C4" w:rsidRDefault="00A349CB" w:rsidP="006E2124">
            <w:pPr>
              <w:rPr>
                <w:rFonts w:ascii="Arial" w:hAnsi="Arial" w:cs="Arial"/>
                <w:sz w:val="14"/>
                <w:szCs w:val="2"/>
                <w:lang w:val="es-BO"/>
              </w:rPr>
            </w:pPr>
          </w:p>
        </w:tc>
        <w:tc>
          <w:tcPr>
            <w:tcW w:w="271" w:type="dxa"/>
          </w:tcPr>
          <w:p w14:paraId="42008FDE" w14:textId="77777777" w:rsidR="00A349CB" w:rsidRPr="009956C4" w:rsidRDefault="00A349CB" w:rsidP="006E2124">
            <w:pPr>
              <w:rPr>
                <w:rFonts w:ascii="Arial" w:hAnsi="Arial" w:cs="Arial"/>
                <w:sz w:val="14"/>
                <w:szCs w:val="2"/>
                <w:lang w:val="es-BO"/>
              </w:rPr>
            </w:pPr>
          </w:p>
        </w:tc>
        <w:tc>
          <w:tcPr>
            <w:tcW w:w="271" w:type="dxa"/>
          </w:tcPr>
          <w:p w14:paraId="2A9C0041" w14:textId="77777777" w:rsidR="00A349CB" w:rsidRPr="009956C4" w:rsidRDefault="00A349CB" w:rsidP="006E2124">
            <w:pPr>
              <w:rPr>
                <w:rFonts w:ascii="Arial" w:hAnsi="Arial" w:cs="Arial"/>
                <w:sz w:val="14"/>
                <w:szCs w:val="2"/>
                <w:lang w:val="es-BO"/>
              </w:rPr>
            </w:pPr>
          </w:p>
        </w:tc>
        <w:tc>
          <w:tcPr>
            <w:tcW w:w="271" w:type="dxa"/>
          </w:tcPr>
          <w:p w14:paraId="3DC297D4" w14:textId="77777777" w:rsidR="00A349CB" w:rsidRPr="009956C4" w:rsidRDefault="00A349CB" w:rsidP="006E2124">
            <w:pPr>
              <w:rPr>
                <w:rFonts w:ascii="Arial" w:hAnsi="Arial" w:cs="Arial"/>
                <w:sz w:val="14"/>
                <w:szCs w:val="2"/>
                <w:lang w:val="es-BO"/>
              </w:rPr>
            </w:pPr>
          </w:p>
        </w:tc>
        <w:tc>
          <w:tcPr>
            <w:tcW w:w="271" w:type="dxa"/>
          </w:tcPr>
          <w:p w14:paraId="6D476E2A" w14:textId="77777777" w:rsidR="00A349CB" w:rsidRPr="009956C4" w:rsidRDefault="00A349CB" w:rsidP="006E2124">
            <w:pPr>
              <w:rPr>
                <w:rFonts w:ascii="Arial" w:hAnsi="Arial" w:cs="Arial"/>
                <w:sz w:val="14"/>
                <w:szCs w:val="2"/>
                <w:lang w:val="es-BO"/>
              </w:rPr>
            </w:pPr>
          </w:p>
        </w:tc>
        <w:tc>
          <w:tcPr>
            <w:tcW w:w="271" w:type="dxa"/>
          </w:tcPr>
          <w:p w14:paraId="685A2C67" w14:textId="77777777" w:rsidR="00A349CB" w:rsidRPr="009956C4" w:rsidRDefault="00A349CB" w:rsidP="006E2124">
            <w:pPr>
              <w:rPr>
                <w:rFonts w:ascii="Arial" w:hAnsi="Arial" w:cs="Arial"/>
                <w:sz w:val="14"/>
                <w:szCs w:val="2"/>
                <w:lang w:val="es-BO"/>
              </w:rPr>
            </w:pPr>
          </w:p>
        </w:tc>
        <w:tc>
          <w:tcPr>
            <w:tcW w:w="271" w:type="dxa"/>
          </w:tcPr>
          <w:p w14:paraId="66666207" w14:textId="77777777" w:rsidR="00A349CB" w:rsidRPr="009956C4" w:rsidRDefault="00A349CB" w:rsidP="006E2124">
            <w:pPr>
              <w:rPr>
                <w:rFonts w:ascii="Arial" w:hAnsi="Arial" w:cs="Arial"/>
                <w:sz w:val="14"/>
                <w:szCs w:val="2"/>
                <w:lang w:val="es-BO"/>
              </w:rPr>
            </w:pPr>
          </w:p>
        </w:tc>
        <w:tc>
          <w:tcPr>
            <w:tcW w:w="271"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A349CB" w:rsidRPr="009956C4" w14:paraId="47EAE88E" w14:textId="77777777" w:rsidTr="00144704">
        <w:trPr>
          <w:trHeight w:val="20"/>
          <w:jc w:val="center"/>
        </w:trPr>
        <w:tc>
          <w:tcPr>
            <w:tcW w:w="1785"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0" w:type="dxa"/>
            <w:shd w:val="clear" w:color="auto" w:fill="auto"/>
          </w:tcPr>
          <w:p w14:paraId="34E0235E" w14:textId="77777777" w:rsidR="00A349CB" w:rsidRPr="009956C4" w:rsidRDefault="00A349CB" w:rsidP="006E2124">
            <w:pPr>
              <w:rPr>
                <w:rFonts w:ascii="Arial" w:hAnsi="Arial" w:cs="Arial"/>
                <w:sz w:val="14"/>
                <w:lang w:val="es-BO"/>
              </w:rPr>
            </w:pPr>
          </w:p>
        </w:tc>
        <w:tc>
          <w:tcPr>
            <w:tcW w:w="282"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7" w:type="dxa"/>
            <w:shd w:val="clear" w:color="auto" w:fill="auto"/>
          </w:tcPr>
          <w:p w14:paraId="772E008A" w14:textId="77777777" w:rsidR="00A349CB" w:rsidRPr="009956C4" w:rsidRDefault="00A349CB" w:rsidP="006E2124">
            <w:pPr>
              <w:rPr>
                <w:rFonts w:ascii="Arial" w:hAnsi="Arial" w:cs="Arial"/>
                <w:sz w:val="14"/>
                <w:lang w:val="es-BO"/>
              </w:rPr>
            </w:pPr>
          </w:p>
        </w:tc>
        <w:tc>
          <w:tcPr>
            <w:tcW w:w="276" w:type="dxa"/>
            <w:shd w:val="clear" w:color="auto" w:fill="auto"/>
          </w:tcPr>
          <w:p w14:paraId="3AD79649" w14:textId="77777777" w:rsidR="00A349CB" w:rsidRPr="009956C4" w:rsidRDefault="00A349CB" w:rsidP="006E2124">
            <w:pPr>
              <w:rPr>
                <w:rFonts w:ascii="Arial" w:hAnsi="Arial" w:cs="Arial"/>
                <w:sz w:val="14"/>
                <w:lang w:val="es-BO"/>
              </w:rPr>
            </w:pPr>
          </w:p>
        </w:tc>
        <w:tc>
          <w:tcPr>
            <w:tcW w:w="283"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2" w:type="dxa"/>
            <w:shd w:val="clear" w:color="auto" w:fill="auto"/>
          </w:tcPr>
          <w:p w14:paraId="2D886DB1" w14:textId="77777777" w:rsidR="00A349CB" w:rsidRPr="009956C4" w:rsidRDefault="00A349CB" w:rsidP="006E2124">
            <w:pPr>
              <w:rPr>
                <w:rFonts w:ascii="Arial" w:hAnsi="Arial" w:cs="Arial"/>
                <w:sz w:val="14"/>
                <w:lang w:val="es-BO"/>
              </w:rPr>
            </w:pPr>
          </w:p>
        </w:tc>
        <w:tc>
          <w:tcPr>
            <w:tcW w:w="272" w:type="dxa"/>
            <w:shd w:val="clear" w:color="auto" w:fill="auto"/>
          </w:tcPr>
          <w:p w14:paraId="65E4DFD0" w14:textId="77777777" w:rsidR="00A349CB" w:rsidRPr="009956C4" w:rsidRDefault="00A349CB" w:rsidP="006E2124">
            <w:pPr>
              <w:rPr>
                <w:rFonts w:ascii="Arial" w:hAnsi="Arial" w:cs="Arial"/>
                <w:sz w:val="14"/>
                <w:lang w:val="es-BO"/>
              </w:rPr>
            </w:pPr>
          </w:p>
        </w:tc>
        <w:tc>
          <w:tcPr>
            <w:tcW w:w="272" w:type="dxa"/>
            <w:shd w:val="clear" w:color="auto" w:fill="auto"/>
          </w:tcPr>
          <w:p w14:paraId="186B1777" w14:textId="77777777" w:rsidR="00A349CB" w:rsidRPr="009956C4" w:rsidRDefault="00A349CB" w:rsidP="006E2124">
            <w:pPr>
              <w:rPr>
                <w:rFonts w:ascii="Arial" w:hAnsi="Arial" w:cs="Arial"/>
                <w:sz w:val="14"/>
                <w:lang w:val="es-BO"/>
              </w:rPr>
            </w:pPr>
          </w:p>
        </w:tc>
        <w:tc>
          <w:tcPr>
            <w:tcW w:w="272" w:type="dxa"/>
            <w:shd w:val="clear" w:color="auto" w:fill="auto"/>
          </w:tcPr>
          <w:p w14:paraId="5F6FEF18" w14:textId="77777777" w:rsidR="00A349CB" w:rsidRPr="009956C4" w:rsidRDefault="00A349CB" w:rsidP="006E2124">
            <w:pPr>
              <w:rPr>
                <w:rFonts w:ascii="Arial" w:hAnsi="Arial" w:cs="Arial"/>
                <w:sz w:val="14"/>
                <w:lang w:val="es-BO"/>
              </w:rPr>
            </w:pPr>
          </w:p>
        </w:tc>
        <w:tc>
          <w:tcPr>
            <w:tcW w:w="813"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3"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144704">
        <w:trPr>
          <w:jc w:val="center"/>
        </w:trPr>
        <w:tc>
          <w:tcPr>
            <w:tcW w:w="1785"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74B436B7" w:rsidR="00A349CB" w:rsidRPr="009956C4" w:rsidRDefault="00FB084C" w:rsidP="006E2124">
            <w:pPr>
              <w:rPr>
                <w:rFonts w:ascii="Arial" w:hAnsi="Arial" w:cs="Arial"/>
                <w:sz w:val="14"/>
                <w:lang w:val="es-BO"/>
              </w:rPr>
            </w:pPr>
            <w:r>
              <w:rPr>
                <w:rFonts w:ascii="Arial" w:hAnsi="Arial" w:cs="Arial"/>
                <w:sz w:val="14"/>
                <w:lang w:val="es-BO"/>
              </w:rPr>
              <w:t>X</w:t>
            </w:r>
          </w:p>
        </w:tc>
        <w:tc>
          <w:tcPr>
            <w:tcW w:w="1387"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77777777" w:rsidR="00A349CB" w:rsidRPr="009956C4" w:rsidRDefault="00A349CB" w:rsidP="006E2124">
            <w:pPr>
              <w:rPr>
                <w:rFonts w:ascii="Arial" w:hAnsi="Arial" w:cs="Arial"/>
                <w:sz w:val="14"/>
                <w:lang w:val="es-BO"/>
              </w:rPr>
            </w:pPr>
          </w:p>
        </w:tc>
        <w:tc>
          <w:tcPr>
            <w:tcW w:w="1409"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9C96D" w14:textId="77777777" w:rsidR="00A349CB" w:rsidRPr="009956C4" w:rsidRDefault="00A349CB" w:rsidP="006E2124">
            <w:pPr>
              <w:rPr>
                <w:rFonts w:ascii="Arial" w:hAnsi="Arial" w:cs="Arial"/>
                <w:sz w:val="14"/>
                <w:lang w:val="es-BO"/>
              </w:rPr>
            </w:pPr>
          </w:p>
        </w:tc>
        <w:tc>
          <w:tcPr>
            <w:tcW w:w="1636"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1" w:type="dxa"/>
          </w:tcPr>
          <w:p w14:paraId="27C29F24" w14:textId="77777777" w:rsidR="00A349CB" w:rsidRPr="009956C4" w:rsidRDefault="00A349CB" w:rsidP="006E2124">
            <w:pPr>
              <w:rPr>
                <w:rFonts w:ascii="Arial" w:hAnsi="Arial" w:cs="Arial"/>
                <w:sz w:val="14"/>
                <w:lang w:val="es-BO"/>
              </w:rPr>
            </w:pPr>
          </w:p>
        </w:tc>
        <w:tc>
          <w:tcPr>
            <w:tcW w:w="271" w:type="dxa"/>
            <w:tcBorders>
              <w:left w:val="nil"/>
            </w:tcBorders>
          </w:tcPr>
          <w:p w14:paraId="705FE9DD" w14:textId="77777777" w:rsidR="00A349CB" w:rsidRPr="009956C4" w:rsidRDefault="00A349CB" w:rsidP="006E2124">
            <w:pPr>
              <w:rPr>
                <w:rFonts w:ascii="Arial" w:hAnsi="Arial" w:cs="Arial"/>
                <w:sz w:val="14"/>
                <w:lang w:val="es-BO"/>
              </w:rPr>
            </w:pPr>
          </w:p>
        </w:tc>
        <w:tc>
          <w:tcPr>
            <w:tcW w:w="271" w:type="dxa"/>
          </w:tcPr>
          <w:p w14:paraId="2A9BAF8F" w14:textId="77777777" w:rsidR="00A349CB" w:rsidRPr="009956C4" w:rsidRDefault="00A349CB" w:rsidP="006E2124">
            <w:pPr>
              <w:rPr>
                <w:rFonts w:ascii="Arial" w:hAnsi="Arial" w:cs="Arial"/>
                <w:sz w:val="14"/>
                <w:lang w:val="es-BO"/>
              </w:rPr>
            </w:pPr>
          </w:p>
        </w:tc>
        <w:tc>
          <w:tcPr>
            <w:tcW w:w="271" w:type="dxa"/>
          </w:tcPr>
          <w:p w14:paraId="31AAC68F" w14:textId="77777777" w:rsidR="00A349CB" w:rsidRPr="009956C4" w:rsidRDefault="00A349CB" w:rsidP="006E2124">
            <w:pPr>
              <w:rPr>
                <w:rFonts w:ascii="Arial" w:hAnsi="Arial" w:cs="Arial"/>
                <w:sz w:val="14"/>
                <w:lang w:val="es-BO"/>
              </w:rPr>
            </w:pPr>
          </w:p>
        </w:tc>
        <w:tc>
          <w:tcPr>
            <w:tcW w:w="271" w:type="dxa"/>
          </w:tcPr>
          <w:p w14:paraId="7F902BF8" w14:textId="77777777" w:rsidR="00A349CB" w:rsidRPr="009956C4" w:rsidRDefault="00A349CB" w:rsidP="006E2124">
            <w:pPr>
              <w:rPr>
                <w:rFonts w:ascii="Arial" w:hAnsi="Arial" w:cs="Arial"/>
                <w:sz w:val="14"/>
                <w:lang w:val="es-BO"/>
              </w:rPr>
            </w:pPr>
          </w:p>
        </w:tc>
        <w:tc>
          <w:tcPr>
            <w:tcW w:w="271" w:type="dxa"/>
          </w:tcPr>
          <w:p w14:paraId="58F3C8FF" w14:textId="77777777" w:rsidR="00A349CB" w:rsidRPr="009956C4" w:rsidRDefault="00A349CB" w:rsidP="006E2124">
            <w:pPr>
              <w:rPr>
                <w:rFonts w:ascii="Arial" w:hAnsi="Arial" w:cs="Arial"/>
                <w:sz w:val="14"/>
                <w:lang w:val="es-BO"/>
              </w:rPr>
            </w:pPr>
          </w:p>
        </w:tc>
        <w:tc>
          <w:tcPr>
            <w:tcW w:w="271"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A349CB" w:rsidRPr="009956C4" w14:paraId="2859C26E" w14:textId="77777777" w:rsidTr="00144704">
        <w:trPr>
          <w:jc w:val="center"/>
        </w:trPr>
        <w:tc>
          <w:tcPr>
            <w:tcW w:w="1785"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283"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3"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144704">
        <w:trPr>
          <w:jc w:val="center"/>
        </w:trPr>
        <w:tc>
          <w:tcPr>
            <w:tcW w:w="1785"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28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04178" w14:textId="505FC00B" w:rsidR="00A349CB" w:rsidRDefault="00A349CB" w:rsidP="006E2124">
            <w:pPr>
              <w:jc w:val="both"/>
              <w:rPr>
                <w:rFonts w:ascii="Arial" w:hAnsi="Arial" w:cs="Arial"/>
                <w:b/>
                <w:i/>
                <w:sz w:val="14"/>
                <w:lang w:val="es-BO"/>
              </w:rPr>
            </w:pPr>
          </w:p>
          <w:tbl>
            <w:tblPr>
              <w:tblW w:w="714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7"/>
              <w:gridCol w:w="875"/>
              <w:gridCol w:w="992"/>
              <w:gridCol w:w="1134"/>
              <w:gridCol w:w="1418"/>
            </w:tblGrid>
            <w:tr w:rsidR="00144704" w:rsidRPr="00144704" w14:paraId="203512F2" w14:textId="77777777" w:rsidTr="00144704">
              <w:trPr>
                <w:trHeight w:val="656"/>
              </w:trPr>
              <w:tc>
                <w:tcPr>
                  <w:tcW w:w="2727" w:type="dxa"/>
                  <w:shd w:val="clear" w:color="auto" w:fill="C2D69B" w:themeFill="accent3" w:themeFillTint="99"/>
                  <w:vAlign w:val="center"/>
                </w:tcPr>
                <w:p w14:paraId="0BC59242" w14:textId="77777777" w:rsidR="00144704" w:rsidRPr="00144704" w:rsidRDefault="00144704" w:rsidP="00144704">
                  <w:pPr>
                    <w:jc w:val="center"/>
                    <w:rPr>
                      <w:rFonts w:ascii="Calibri" w:hAnsi="Calibri" w:cs="Calibri"/>
                      <w:b/>
                      <w:bCs/>
                      <w:color w:val="000000"/>
                      <w:sz w:val="14"/>
                      <w:szCs w:val="14"/>
                    </w:rPr>
                  </w:pPr>
                  <w:r w:rsidRPr="00144704">
                    <w:rPr>
                      <w:rFonts w:ascii="Calibri" w:hAnsi="Calibri" w:cs="Calibri"/>
                      <w:b/>
                      <w:bCs/>
                      <w:color w:val="000000"/>
                      <w:sz w:val="14"/>
                      <w:szCs w:val="14"/>
                    </w:rPr>
                    <w:t>CONCEPTO</w:t>
                  </w:r>
                </w:p>
              </w:tc>
              <w:tc>
                <w:tcPr>
                  <w:tcW w:w="875" w:type="dxa"/>
                  <w:shd w:val="clear" w:color="auto" w:fill="C2D69B" w:themeFill="accent3" w:themeFillTint="99"/>
                  <w:vAlign w:val="center"/>
                  <w:hideMark/>
                </w:tcPr>
                <w:p w14:paraId="358895FD" w14:textId="77777777" w:rsidR="00144704" w:rsidRPr="00144704" w:rsidRDefault="00144704" w:rsidP="00144704">
                  <w:pPr>
                    <w:jc w:val="center"/>
                    <w:rPr>
                      <w:rFonts w:ascii="Calibri" w:hAnsi="Calibri" w:cs="Calibri"/>
                      <w:b/>
                      <w:bCs/>
                      <w:color w:val="000000"/>
                      <w:sz w:val="14"/>
                      <w:szCs w:val="14"/>
                    </w:rPr>
                  </w:pPr>
                  <w:r w:rsidRPr="00144704">
                    <w:rPr>
                      <w:rFonts w:ascii="Calibri" w:hAnsi="Calibri" w:cs="Calibri"/>
                      <w:b/>
                      <w:bCs/>
                      <w:color w:val="000000"/>
                      <w:sz w:val="14"/>
                      <w:szCs w:val="14"/>
                    </w:rPr>
                    <w:t>CANTIDAD</w:t>
                  </w:r>
                </w:p>
              </w:tc>
              <w:tc>
                <w:tcPr>
                  <w:tcW w:w="992" w:type="dxa"/>
                  <w:shd w:val="clear" w:color="auto" w:fill="C2D69B" w:themeFill="accent3" w:themeFillTint="99"/>
                  <w:vAlign w:val="center"/>
                  <w:hideMark/>
                </w:tcPr>
                <w:p w14:paraId="53EEE499" w14:textId="77777777" w:rsidR="00144704" w:rsidRPr="00144704" w:rsidRDefault="00144704" w:rsidP="00144704">
                  <w:pPr>
                    <w:jc w:val="center"/>
                    <w:rPr>
                      <w:rFonts w:ascii="Calibri" w:hAnsi="Calibri" w:cs="Calibri"/>
                      <w:b/>
                      <w:bCs/>
                      <w:color w:val="000000"/>
                      <w:sz w:val="14"/>
                      <w:szCs w:val="14"/>
                    </w:rPr>
                  </w:pPr>
                  <w:r w:rsidRPr="00144704">
                    <w:rPr>
                      <w:rFonts w:ascii="Calibri" w:hAnsi="Calibri" w:cs="Calibri"/>
                      <w:b/>
                      <w:bCs/>
                      <w:color w:val="000000"/>
                      <w:sz w:val="14"/>
                      <w:szCs w:val="14"/>
                    </w:rPr>
                    <w:t>UNIDAD</w:t>
                  </w:r>
                </w:p>
              </w:tc>
              <w:tc>
                <w:tcPr>
                  <w:tcW w:w="1134" w:type="dxa"/>
                  <w:shd w:val="clear" w:color="auto" w:fill="C2D69B" w:themeFill="accent3" w:themeFillTint="99"/>
                  <w:vAlign w:val="center"/>
                  <w:hideMark/>
                </w:tcPr>
                <w:p w14:paraId="0EC4ABAF" w14:textId="77777777" w:rsidR="00144704" w:rsidRPr="00144704" w:rsidRDefault="00144704" w:rsidP="00144704">
                  <w:pPr>
                    <w:jc w:val="center"/>
                    <w:rPr>
                      <w:rFonts w:ascii="Calibri" w:hAnsi="Calibri" w:cs="Calibri"/>
                      <w:b/>
                      <w:bCs/>
                      <w:color w:val="000000"/>
                      <w:sz w:val="14"/>
                      <w:szCs w:val="14"/>
                    </w:rPr>
                  </w:pPr>
                  <w:r w:rsidRPr="00144704">
                    <w:rPr>
                      <w:rFonts w:ascii="Calibri" w:hAnsi="Calibri" w:cs="Calibri"/>
                      <w:b/>
                      <w:bCs/>
                      <w:color w:val="000000"/>
                      <w:sz w:val="14"/>
                      <w:szCs w:val="14"/>
                    </w:rPr>
                    <w:t>PRECIO REF. UNITARIO (BS.)</w:t>
                  </w:r>
                </w:p>
              </w:tc>
              <w:tc>
                <w:tcPr>
                  <w:tcW w:w="1418" w:type="dxa"/>
                  <w:shd w:val="clear" w:color="auto" w:fill="C2D69B" w:themeFill="accent3" w:themeFillTint="99"/>
                  <w:vAlign w:val="center"/>
                  <w:hideMark/>
                </w:tcPr>
                <w:p w14:paraId="29FB13D8" w14:textId="77777777" w:rsidR="00144704" w:rsidRPr="00144704" w:rsidRDefault="00144704" w:rsidP="00144704">
                  <w:pPr>
                    <w:jc w:val="center"/>
                    <w:rPr>
                      <w:rFonts w:ascii="Calibri" w:hAnsi="Calibri" w:cs="Calibri"/>
                      <w:b/>
                      <w:bCs/>
                      <w:color w:val="000000"/>
                      <w:sz w:val="14"/>
                      <w:szCs w:val="14"/>
                    </w:rPr>
                  </w:pPr>
                  <w:r w:rsidRPr="00144704">
                    <w:rPr>
                      <w:rFonts w:ascii="Calibri" w:hAnsi="Calibri" w:cs="Calibri"/>
                      <w:b/>
                      <w:bCs/>
                      <w:color w:val="000000"/>
                      <w:sz w:val="14"/>
                      <w:szCs w:val="14"/>
                    </w:rPr>
                    <w:t>PRECIO REFERENCIAL TOTAL (BS.)</w:t>
                  </w:r>
                </w:p>
              </w:tc>
            </w:tr>
            <w:tr w:rsidR="00144704" w:rsidRPr="00144704" w14:paraId="5E1E6D8C" w14:textId="77777777" w:rsidTr="00144704">
              <w:trPr>
                <w:trHeight w:val="369"/>
              </w:trPr>
              <w:tc>
                <w:tcPr>
                  <w:tcW w:w="2727" w:type="dxa"/>
                  <w:shd w:val="clear" w:color="auto" w:fill="FFFFFF" w:themeFill="background1"/>
                  <w:vAlign w:val="center"/>
                </w:tcPr>
                <w:p w14:paraId="2F24A0B6" w14:textId="77777777" w:rsidR="00144704" w:rsidRPr="00144704" w:rsidRDefault="00144704" w:rsidP="00144704">
                  <w:pPr>
                    <w:jc w:val="center"/>
                    <w:rPr>
                      <w:rFonts w:ascii="Calibri" w:hAnsi="Calibri" w:cs="Calibri"/>
                      <w:bCs/>
                      <w:color w:val="000000"/>
                      <w:sz w:val="14"/>
                      <w:szCs w:val="14"/>
                    </w:rPr>
                  </w:pPr>
                  <w:r w:rsidRPr="00144704">
                    <w:rPr>
                      <w:rFonts w:ascii="Calibri" w:hAnsi="Calibri" w:cs="Calibri"/>
                      <w:bCs/>
                      <w:color w:val="000000"/>
                      <w:sz w:val="14"/>
                      <w:szCs w:val="14"/>
                    </w:rPr>
                    <w:t>BATERÍAS PLOMO ACIDO DE 150 AH</w:t>
                  </w:r>
                </w:p>
              </w:tc>
              <w:tc>
                <w:tcPr>
                  <w:tcW w:w="875" w:type="dxa"/>
                  <w:shd w:val="clear" w:color="auto" w:fill="FFFFFF" w:themeFill="background1"/>
                  <w:vAlign w:val="center"/>
                  <w:hideMark/>
                </w:tcPr>
                <w:p w14:paraId="2B3634F1" w14:textId="77777777" w:rsidR="00144704" w:rsidRPr="00144704" w:rsidRDefault="00144704" w:rsidP="00144704">
                  <w:pPr>
                    <w:jc w:val="center"/>
                    <w:rPr>
                      <w:rFonts w:ascii="Arial" w:hAnsi="Arial" w:cs="Arial"/>
                      <w:sz w:val="14"/>
                      <w:szCs w:val="14"/>
                    </w:rPr>
                  </w:pPr>
                  <w:r w:rsidRPr="00144704">
                    <w:rPr>
                      <w:rFonts w:ascii="Arial" w:hAnsi="Arial" w:cs="Arial"/>
                      <w:sz w:val="14"/>
                      <w:szCs w:val="14"/>
                    </w:rPr>
                    <w:t>88</w:t>
                  </w:r>
                </w:p>
              </w:tc>
              <w:tc>
                <w:tcPr>
                  <w:tcW w:w="992" w:type="dxa"/>
                  <w:shd w:val="clear" w:color="000000" w:fill="FFFFFF"/>
                  <w:vAlign w:val="center"/>
                  <w:hideMark/>
                </w:tcPr>
                <w:p w14:paraId="5999DEAF" w14:textId="77777777" w:rsidR="00144704" w:rsidRPr="00144704" w:rsidRDefault="00144704" w:rsidP="00144704">
                  <w:pPr>
                    <w:jc w:val="center"/>
                    <w:rPr>
                      <w:rFonts w:ascii="Arial" w:hAnsi="Arial" w:cs="Arial"/>
                      <w:sz w:val="14"/>
                      <w:szCs w:val="14"/>
                    </w:rPr>
                  </w:pPr>
                  <w:r w:rsidRPr="00144704">
                    <w:rPr>
                      <w:rFonts w:ascii="Arial" w:hAnsi="Arial" w:cs="Arial"/>
                      <w:sz w:val="14"/>
                      <w:szCs w:val="14"/>
                    </w:rPr>
                    <w:t>Pza.</w:t>
                  </w:r>
                </w:p>
              </w:tc>
              <w:tc>
                <w:tcPr>
                  <w:tcW w:w="1134" w:type="dxa"/>
                  <w:shd w:val="clear" w:color="000000" w:fill="FFFFFF"/>
                  <w:vAlign w:val="center"/>
                </w:tcPr>
                <w:p w14:paraId="7F00D74E" w14:textId="77777777" w:rsidR="00144704" w:rsidRPr="00144704" w:rsidRDefault="00144704" w:rsidP="00144704">
                  <w:pPr>
                    <w:jc w:val="center"/>
                    <w:rPr>
                      <w:rFonts w:ascii="Arial" w:hAnsi="Arial" w:cs="Arial"/>
                      <w:sz w:val="14"/>
                      <w:szCs w:val="14"/>
                      <w:highlight w:val="yellow"/>
                    </w:rPr>
                  </w:pPr>
                  <w:r w:rsidRPr="00144704">
                    <w:rPr>
                      <w:rFonts w:ascii="Arial" w:hAnsi="Arial" w:cs="Arial"/>
                      <w:sz w:val="14"/>
                      <w:szCs w:val="14"/>
                    </w:rPr>
                    <w:t>2.270,00</w:t>
                  </w:r>
                </w:p>
              </w:tc>
              <w:tc>
                <w:tcPr>
                  <w:tcW w:w="1418" w:type="dxa"/>
                  <w:shd w:val="clear" w:color="000000" w:fill="FFFFFF"/>
                  <w:vAlign w:val="center"/>
                </w:tcPr>
                <w:p w14:paraId="5E50D594" w14:textId="77777777" w:rsidR="00144704" w:rsidRPr="00144704" w:rsidRDefault="00144704" w:rsidP="00144704">
                  <w:pPr>
                    <w:jc w:val="center"/>
                    <w:rPr>
                      <w:rFonts w:ascii="Arial" w:hAnsi="Arial" w:cs="Arial"/>
                      <w:sz w:val="14"/>
                      <w:szCs w:val="14"/>
                      <w:highlight w:val="yellow"/>
                    </w:rPr>
                  </w:pPr>
                  <w:r w:rsidRPr="00144704">
                    <w:rPr>
                      <w:rFonts w:ascii="Arial" w:hAnsi="Arial" w:cs="Arial"/>
                      <w:sz w:val="14"/>
                      <w:szCs w:val="14"/>
                    </w:rPr>
                    <w:t>199.760,00</w:t>
                  </w:r>
                </w:p>
              </w:tc>
            </w:tr>
            <w:tr w:rsidR="00144704" w:rsidRPr="00144704" w14:paraId="43EC0C03" w14:textId="77777777" w:rsidTr="00144704">
              <w:trPr>
                <w:trHeight w:val="321"/>
              </w:trPr>
              <w:tc>
                <w:tcPr>
                  <w:tcW w:w="5728" w:type="dxa"/>
                  <w:gridSpan w:val="4"/>
                  <w:shd w:val="clear" w:color="auto" w:fill="F2F2F2" w:themeFill="background1" w:themeFillShade="F2"/>
                  <w:noWrap/>
                  <w:vAlign w:val="center"/>
                  <w:hideMark/>
                </w:tcPr>
                <w:p w14:paraId="505D8B72" w14:textId="77777777" w:rsidR="00144704" w:rsidRPr="00144704" w:rsidRDefault="00144704" w:rsidP="00144704">
                  <w:pPr>
                    <w:jc w:val="center"/>
                    <w:rPr>
                      <w:rFonts w:ascii="Calibri" w:hAnsi="Calibri" w:cs="Calibri"/>
                      <w:b/>
                      <w:bCs/>
                      <w:color w:val="000000"/>
                      <w:sz w:val="14"/>
                      <w:szCs w:val="14"/>
                      <w:highlight w:val="yellow"/>
                    </w:rPr>
                  </w:pPr>
                  <w:r w:rsidRPr="00144704">
                    <w:rPr>
                      <w:rFonts w:ascii="Calibri" w:hAnsi="Calibri" w:cs="Calibri"/>
                      <w:b/>
                      <w:bCs/>
                      <w:color w:val="000000"/>
                      <w:sz w:val="14"/>
                      <w:szCs w:val="14"/>
                    </w:rPr>
                    <w:t>PRECIO REFERENCIAL Bs.</w:t>
                  </w:r>
                </w:p>
              </w:tc>
              <w:tc>
                <w:tcPr>
                  <w:tcW w:w="1418" w:type="dxa"/>
                  <w:shd w:val="clear" w:color="auto" w:fill="F2F2F2" w:themeFill="background1" w:themeFillShade="F2"/>
                  <w:vAlign w:val="center"/>
                </w:tcPr>
                <w:p w14:paraId="2FBB6A5C" w14:textId="77777777" w:rsidR="00144704" w:rsidRPr="00144704" w:rsidRDefault="00144704" w:rsidP="00144704">
                  <w:pPr>
                    <w:jc w:val="center"/>
                    <w:rPr>
                      <w:rFonts w:ascii="Calibri" w:hAnsi="Calibri" w:cs="Calibri"/>
                      <w:b/>
                      <w:bCs/>
                      <w:color w:val="000000"/>
                      <w:sz w:val="14"/>
                      <w:szCs w:val="14"/>
                      <w:highlight w:val="yellow"/>
                    </w:rPr>
                  </w:pPr>
                  <w:r w:rsidRPr="00144704">
                    <w:rPr>
                      <w:rFonts w:ascii="Calibri" w:hAnsi="Calibri" w:cs="Calibri"/>
                      <w:b/>
                      <w:bCs/>
                      <w:color w:val="000000"/>
                      <w:sz w:val="14"/>
                      <w:szCs w:val="14"/>
                    </w:rPr>
                    <w:t>199.760,00</w:t>
                  </w:r>
                </w:p>
              </w:tc>
            </w:tr>
          </w:tbl>
          <w:p w14:paraId="7B59545D" w14:textId="74D484CA" w:rsidR="00144704" w:rsidRPr="009956C4" w:rsidRDefault="00144704" w:rsidP="006E2124">
            <w:pPr>
              <w:jc w:val="both"/>
              <w:rPr>
                <w:rFonts w:ascii="Arial" w:hAnsi="Arial" w:cs="Arial"/>
                <w:b/>
                <w:sz w:val="14"/>
                <w:lang w:val="es-BO"/>
              </w:rPr>
            </w:pPr>
          </w:p>
        </w:tc>
        <w:tc>
          <w:tcPr>
            <w:tcW w:w="271"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144704">
        <w:trPr>
          <w:trHeight w:val="1408"/>
          <w:jc w:val="center"/>
        </w:trPr>
        <w:tc>
          <w:tcPr>
            <w:tcW w:w="1785"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286"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A349CB" w:rsidRPr="009956C4" w14:paraId="7429D25F" w14:textId="77777777" w:rsidTr="00144704">
        <w:trPr>
          <w:jc w:val="center"/>
        </w:trPr>
        <w:tc>
          <w:tcPr>
            <w:tcW w:w="1785"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283"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3"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144704">
        <w:trPr>
          <w:trHeight w:val="240"/>
          <w:jc w:val="center"/>
        </w:trPr>
        <w:tc>
          <w:tcPr>
            <w:tcW w:w="1785"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7F12B185" w:rsidR="00A349CB" w:rsidRPr="009956C4" w:rsidRDefault="00A349CB" w:rsidP="00FB084C">
            <w:pPr>
              <w:jc w:val="center"/>
              <w:rPr>
                <w:rFonts w:ascii="Arial" w:hAnsi="Arial" w:cs="Arial"/>
                <w:sz w:val="14"/>
                <w:szCs w:val="2"/>
                <w:lang w:val="es-BO"/>
              </w:rPr>
            </w:pPr>
          </w:p>
        </w:tc>
        <w:tc>
          <w:tcPr>
            <w:tcW w:w="1111"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274"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C02E1" w14:textId="0B313381" w:rsidR="00A349CB" w:rsidRPr="009956C4" w:rsidRDefault="00144704" w:rsidP="006E2124">
            <w:pPr>
              <w:rPr>
                <w:rFonts w:ascii="Arial" w:hAnsi="Arial" w:cs="Arial"/>
                <w:sz w:val="14"/>
                <w:szCs w:val="2"/>
                <w:lang w:val="es-BO"/>
              </w:rPr>
            </w:pPr>
            <w:r>
              <w:rPr>
                <w:rFonts w:ascii="Arial" w:hAnsi="Arial" w:cs="Arial"/>
                <w:sz w:val="14"/>
                <w:szCs w:val="2"/>
                <w:lang w:val="es-BO"/>
              </w:rPr>
              <w:t>X</w:t>
            </w:r>
          </w:p>
        </w:tc>
        <w:tc>
          <w:tcPr>
            <w:tcW w:w="4378"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5EB39181" w14:textId="77777777" w:rsidR="00A349CB" w:rsidRPr="009956C4" w:rsidRDefault="00A349CB" w:rsidP="006E2124">
            <w:pPr>
              <w:rPr>
                <w:rFonts w:ascii="Arial" w:hAnsi="Arial" w:cs="Arial"/>
                <w:sz w:val="14"/>
                <w:szCs w:val="2"/>
                <w:lang w:val="es-BO"/>
              </w:rPr>
            </w:pPr>
          </w:p>
        </w:tc>
        <w:tc>
          <w:tcPr>
            <w:tcW w:w="271" w:type="dxa"/>
          </w:tcPr>
          <w:p w14:paraId="29E1F9E6" w14:textId="77777777" w:rsidR="00A349CB" w:rsidRPr="009956C4" w:rsidRDefault="00A349CB" w:rsidP="006E2124">
            <w:pPr>
              <w:rPr>
                <w:rFonts w:ascii="Arial" w:hAnsi="Arial" w:cs="Arial"/>
                <w:sz w:val="14"/>
                <w:szCs w:val="2"/>
                <w:lang w:val="es-BO"/>
              </w:rPr>
            </w:pPr>
          </w:p>
        </w:tc>
        <w:tc>
          <w:tcPr>
            <w:tcW w:w="271" w:type="dxa"/>
          </w:tcPr>
          <w:p w14:paraId="5D3CC5F1" w14:textId="77777777" w:rsidR="00A349CB" w:rsidRPr="009956C4" w:rsidRDefault="00A349CB" w:rsidP="006E2124">
            <w:pPr>
              <w:rPr>
                <w:rFonts w:ascii="Arial" w:hAnsi="Arial" w:cs="Arial"/>
                <w:sz w:val="14"/>
                <w:szCs w:val="2"/>
                <w:lang w:val="es-BO"/>
              </w:rPr>
            </w:pPr>
          </w:p>
        </w:tc>
        <w:tc>
          <w:tcPr>
            <w:tcW w:w="271" w:type="dxa"/>
          </w:tcPr>
          <w:p w14:paraId="7F82A323" w14:textId="77777777" w:rsidR="00A349CB" w:rsidRPr="009956C4" w:rsidRDefault="00A349CB" w:rsidP="006E2124">
            <w:pPr>
              <w:rPr>
                <w:rFonts w:ascii="Arial" w:hAnsi="Arial" w:cs="Arial"/>
                <w:sz w:val="14"/>
                <w:szCs w:val="2"/>
                <w:lang w:val="es-BO"/>
              </w:rPr>
            </w:pPr>
          </w:p>
        </w:tc>
        <w:tc>
          <w:tcPr>
            <w:tcW w:w="271" w:type="dxa"/>
          </w:tcPr>
          <w:p w14:paraId="51B967D4" w14:textId="77777777" w:rsidR="00A349CB" w:rsidRPr="009956C4" w:rsidRDefault="00A349CB" w:rsidP="006E2124">
            <w:pPr>
              <w:rPr>
                <w:rFonts w:ascii="Arial" w:hAnsi="Arial" w:cs="Arial"/>
                <w:sz w:val="14"/>
                <w:szCs w:val="2"/>
                <w:lang w:val="es-BO"/>
              </w:rPr>
            </w:pPr>
          </w:p>
        </w:tc>
        <w:tc>
          <w:tcPr>
            <w:tcW w:w="271" w:type="dxa"/>
          </w:tcPr>
          <w:p w14:paraId="50D1226E" w14:textId="77777777" w:rsidR="00A349CB" w:rsidRPr="009956C4" w:rsidRDefault="00A349CB" w:rsidP="006E2124">
            <w:pPr>
              <w:rPr>
                <w:rFonts w:ascii="Arial" w:hAnsi="Arial" w:cs="Arial"/>
                <w:sz w:val="14"/>
                <w:szCs w:val="2"/>
                <w:lang w:val="es-BO"/>
              </w:rPr>
            </w:pPr>
          </w:p>
        </w:tc>
        <w:tc>
          <w:tcPr>
            <w:tcW w:w="271"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A349CB" w:rsidRPr="009956C4" w14:paraId="07D08A88" w14:textId="77777777" w:rsidTr="00144704">
        <w:trPr>
          <w:jc w:val="center"/>
        </w:trPr>
        <w:tc>
          <w:tcPr>
            <w:tcW w:w="1785"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2"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7"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283"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3"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144704">
        <w:trPr>
          <w:jc w:val="center"/>
        </w:trPr>
        <w:tc>
          <w:tcPr>
            <w:tcW w:w="1785"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8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CA3DE" w14:textId="77777777" w:rsidR="00B17350" w:rsidRPr="00B17350" w:rsidRDefault="00B17350" w:rsidP="00B17350">
            <w:pPr>
              <w:pStyle w:val="Sinespaciado"/>
              <w:jc w:val="both"/>
              <w:rPr>
                <w:rFonts w:ascii="Tahoma" w:hAnsi="Tahoma" w:cs="Tahoma"/>
                <w:sz w:val="14"/>
                <w:szCs w:val="14"/>
              </w:rPr>
            </w:pPr>
          </w:p>
          <w:p w14:paraId="5639CC32" w14:textId="5BB5989A" w:rsidR="00144704" w:rsidRDefault="00144704" w:rsidP="00144704">
            <w:pPr>
              <w:pStyle w:val="Sinespaciado"/>
              <w:jc w:val="both"/>
              <w:rPr>
                <w:rFonts w:ascii="Tahoma" w:hAnsi="Tahoma" w:cs="Tahoma"/>
                <w:sz w:val="14"/>
                <w:szCs w:val="14"/>
              </w:rPr>
            </w:pPr>
            <w:r w:rsidRPr="00144704">
              <w:rPr>
                <w:rFonts w:ascii="Tahoma" w:hAnsi="Tahoma" w:cs="Tahoma"/>
                <w:sz w:val="14"/>
                <w:szCs w:val="14"/>
              </w:rPr>
              <w:t>El plazo de entrega establecido para el presente proceso será menor o igual a quince (15) días calendario computable a partir del día siguiente hábil de la recepción de la orden de compra por parte del proveedor, pudiendo ofertar plazos menores de entrega.</w:t>
            </w:r>
          </w:p>
          <w:p w14:paraId="60AC2E53" w14:textId="77777777" w:rsidR="00335F51" w:rsidRDefault="00335F51" w:rsidP="00144704">
            <w:pPr>
              <w:pStyle w:val="Sinespaciado"/>
              <w:jc w:val="both"/>
              <w:rPr>
                <w:rFonts w:ascii="Tahoma" w:hAnsi="Tahoma" w:cs="Tahoma"/>
                <w:sz w:val="14"/>
                <w:szCs w:val="14"/>
              </w:rPr>
            </w:pPr>
          </w:p>
          <w:p w14:paraId="6EEED6DC" w14:textId="77777777" w:rsidR="00335F51" w:rsidRPr="00335F51" w:rsidRDefault="00335F51" w:rsidP="00335F51">
            <w:pPr>
              <w:pStyle w:val="Sinespaciado"/>
              <w:jc w:val="both"/>
              <w:rPr>
                <w:rFonts w:ascii="Tahoma" w:hAnsi="Tahoma" w:cs="Tahoma"/>
                <w:sz w:val="14"/>
                <w:szCs w:val="14"/>
              </w:rPr>
            </w:pPr>
            <w:r w:rsidRPr="008752BC">
              <w:rPr>
                <w:rFonts w:ascii="Tahoma" w:hAnsi="Tahoma" w:cs="Tahoma"/>
                <w:sz w:val="14"/>
                <w:szCs w:val="14"/>
              </w:rPr>
              <w:t>El proveedor se encuentra obligado a cumplir con las condiciones de la presente Orden de Compra de no ser así la presente se dejará sin efecto y se reportará el incumplimiento al Sistema de Contrataciones Estatales SICOES.</w:t>
            </w:r>
          </w:p>
          <w:p w14:paraId="6D959019" w14:textId="24D561F9" w:rsidR="00A349CB" w:rsidRPr="009956C4" w:rsidRDefault="00A349CB" w:rsidP="00B17350">
            <w:pPr>
              <w:pStyle w:val="Sinespaciado"/>
              <w:jc w:val="both"/>
              <w:rPr>
                <w:rFonts w:ascii="Arial" w:hAnsi="Arial" w:cs="Arial"/>
                <w:b/>
                <w:i/>
                <w:sz w:val="14"/>
                <w:lang w:val="es-BO"/>
              </w:rPr>
            </w:pPr>
          </w:p>
        </w:tc>
        <w:tc>
          <w:tcPr>
            <w:tcW w:w="271"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144704">
        <w:trPr>
          <w:jc w:val="center"/>
        </w:trPr>
        <w:tc>
          <w:tcPr>
            <w:tcW w:w="1785"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286"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A349CB" w:rsidRPr="009956C4" w14:paraId="1070C2A6" w14:textId="77777777" w:rsidTr="00144704">
        <w:trPr>
          <w:jc w:val="center"/>
        </w:trPr>
        <w:tc>
          <w:tcPr>
            <w:tcW w:w="1785"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2" w:type="dxa"/>
            <w:tcBorders>
              <w:top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7" w:type="dxa"/>
            <w:tcBorders>
              <w:top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283" w:type="dxa"/>
            <w:gridSpan w:val="2"/>
            <w:tcBorders>
              <w:top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3" w:type="dxa"/>
            <w:gridSpan w:val="3"/>
            <w:tcBorders>
              <w:top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144704">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31"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144704">
        <w:trPr>
          <w:jc w:val="center"/>
        </w:trPr>
        <w:tc>
          <w:tcPr>
            <w:tcW w:w="2359"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0"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3"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78"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6"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5"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0"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6"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6"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6"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144704">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144704">
        <w:trPr>
          <w:jc w:val="center"/>
        </w:trPr>
        <w:tc>
          <w:tcPr>
            <w:tcW w:w="2359"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04"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144704">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144704">
        <w:trPr>
          <w:jc w:val="center"/>
        </w:trPr>
        <w:tc>
          <w:tcPr>
            <w:tcW w:w="2359"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04"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843BC9"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68A9BEB4" w:rsidR="0002498E" w:rsidRPr="009956C4" w:rsidRDefault="00144704" w:rsidP="00882C0D">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635F963B" w:rsidR="0002498E" w:rsidRPr="009956C4" w:rsidRDefault="00144704" w:rsidP="00882C0D">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12F997F1" w:rsidR="0002498E" w:rsidRPr="009956C4" w:rsidRDefault="00144704"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85BEF42" w:rsidR="0034162D" w:rsidRPr="009956C4" w:rsidRDefault="009D58DB" w:rsidP="00882C0D">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4B8C837D" w:rsidR="0034162D" w:rsidRPr="009956C4" w:rsidRDefault="009D58DB" w:rsidP="00882C0D">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3700A716" w:rsidR="0034162D" w:rsidRPr="009956C4" w:rsidRDefault="00144704"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2565068" w:rsidR="0034162D" w:rsidRPr="009956C4" w:rsidRDefault="00D51651"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0746CB" w:rsidR="0034162D" w:rsidRPr="009956C4" w:rsidRDefault="006A712F"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0304BD7A" w:rsidR="00B37751" w:rsidRPr="009956C4" w:rsidRDefault="009D58DB" w:rsidP="00B37751">
            <w:pPr>
              <w:adjustRightInd w:val="0"/>
              <w:snapToGrid w:val="0"/>
              <w:jc w:val="center"/>
              <w:rPr>
                <w:rFonts w:ascii="Arial" w:hAnsi="Arial" w:cs="Arial"/>
                <w:sz w:val="14"/>
                <w:szCs w:val="4"/>
                <w:lang w:val="es-BO"/>
              </w:rPr>
            </w:pPr>
            <w:r>
              <w:rPr>
                <w:rFonts w:ascii="Arial" w:hAnsi="Arial" w:cs="Arial"/>
                <w:sz w:val="14"/>
                <w:szCs w:val="4"/>
                <w:lang w:val="es-BO"/>
              </w:rPr>
              <w:t>27</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06839A8" w:rsidR="00B37751" w:rsidRPr="009956C4" w:rsidRDefault="009D58DB" w:rsidP="00B37751">
            <w:pPr>
              <w:adjustRightInd w:val="0"/>
              <w:snapToGrid w:val="0"/>
              <w:jc w:val="center"/>
              <w:rPr>
                <w:rFonts w:ascii="Arial" w:hAnsi="Arial" w:cs="Arial"/>
                <w:sz w:val="14"/>
                <w:szCs w:val="4"/>
                <w:lang w:val="es-BO"/>
              </w:rPr>
            </w:pPr>
            <w:r>
              <w:rPr>
                <w:rFonts w:ascii="Arial" w:hAnsi="Arial" w:cs="Arial"/>
                <w:sz w:val="14"/>
                <w:szCs w:val="4"/>
                <w:lang w:val="es-BO"/>
              </w:rPr>
              <w:t>04</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263D897" w:rsidR="00B37751" w:rsidRPr="009956C4" w:rsidRDefault="00144704"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3056C588" w:rsidR="00B37751" w:rsidRPr="009956C4" w:rsidRDefault="00D51651"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2D49458" w:rsidR="00B37751" w:rsidRPr="009956C4" w:rsidRDefault="006A712F"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52672B0C" w:rsidR="00B37751" w:rsidRPr="009956C4" w:rsidRDefault="009D58DB" w:rsidP="00B37751">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91C6779" w:rsidR="00B37751" w:rsidRPr="009956C4" w:rsidRDefault="009D58DB" w:rsidP="00B37751">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50B87FB6" w:rsidR="00B37751" w:rsidRPr="009956C4" w:rsidRDefault="00144704"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4E9D16E" w:rsidR="00B37751" w:rsidRPr="009956C4" w:rsidRDefault="00D51651"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7E10756" w:rsidR="00B37751" w:rsidRPr="009956C4" w:rsidRDefault="006A712F"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B96CA1A" w:rsidR="00473A73" w:rsidRPr="009956C4" w:rsidRDefault="009D58DB" w:rsidP="00473A73">
            <w:pPr>
              <w:adjustRightInd w:val="0"/>
              <w:snapToGrid w:val="0"/>
              <w:jc w:val="center"/>
              <w:rPr>
                <w:i/>
                <w:sz w:val="14"/>
                <w:szCs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A188515" w:rsidR="00473A73" w:rsidRPr="009956C4" w:rsidRDefault="009D58DB" w:rsidP="00473A73">
            <w:pPr>
              <w:adjustRightInd w:val="0"/>
              <w:snapToGrid w:val="0"/>
              <w:jc w:val="center"/>
              <w:rPr>
                <w:i/>
                <w:sz w:val="14"/>
                <w:szCs w:val="14"/>
                <w:lang w:val="es-BO"/>
              </w:rPr>
            </w:pPr>
            <w:r>
              <w:rPr>
                <w:i/>
                <w:sz w:val="14"/>
                <w:szCs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78A798AB" w:rsidR="00473A73" w:rsidRPr="009956C4" w:rsidRDefault="00144704"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A6DF840" w:rsidR="00473A73" w:rsidRPr="009956C4" w:rsidRDefault="00D51651"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FBBA606" w:rsidR="00473A73" w:rsidRPr="009956C4" w:rsidRDefault="006A712F"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BA3EA7B"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04C2BAEB"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1FE88F4A" w:rsidR="00473A73" w:rsidRPr="009956C4" w:rsidRDefault="00144704"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CB37B79"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774A614"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2663A03A" w:rsidR="00473A73" w:rsidRPr="009956C4" w:rsidRDefault="00144704" w:rsidP="00473A73">
            <w:pPr>
              <w:adjustRightInd w:val="0"/>
              <w:snapToGrid w:val="0"/>
              <w:jc w:val="center"/>
              <w:rPr>
                <w:rFonts w:ascii="Arial" w:hAnsi="Arial" w:cs="Arial"/>
                <w:sz w:val="14"/>
                <w:lang w:val="es-BO"/>
              </w:rPr>
            </w:pPr>
            <w:r>
              <w:rPr>
                <w:rFonts w:ascii="Arial" w:hAnsi="Arial" w:cs="Arial"/>
                <w:sz w:val="14"/>
                <w:lang w:val="es-BO"/>
              </w:rPr>
              <w:t>202</w:t>
            </w:r>
            <w:r w:rsidR="005026D0">
              <w:rPr>
                <w:rFonts w:ascii="Arial" w:hAnsi="Arial" w:cs="Arial"/>
                <w:sz w:val="14"/>
                <w:lang w:val="es-BO"/>
              </w:rPr>
              <w:t>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9572265"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13</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B2B9341"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4147FA6" w:rsidR="00473A73" w:rsidRPr="009956C4" w:rsidRDefault="00144704"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42816879"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CFA2792" w:rsidR="00473A73" w:rsidRPr="009956C4" w:rsidRDefault="009D58DB"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DF41CFB" w:rsidR="00473A73" w:rsidRPr="009956C4" w:rsidRDefault="00144704"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2D06EC27" w:rsidR="00473A73" w:rsidRPr="00A244D6" w:rsidRDefault="009D58DB" w:rsidP="00473A73">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24F9095" w:rsidR="00473A73" w:rsidRPr="00A244D6" w:rsidRDefault="009D58DB"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53DC52" w:rsidR="00473A73" w:rsidRPr="00A244D6" w:rsidRDefault="00144704"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5A62CEDF" w:rsidR="00801081" w:rsidRDefault="00801081" w:rsidP="002F64B4">
      <w:pPr>
        <w:rPr>
          <w:rFonts w:cs="Arial"/>
          <w:i/>
          <w:sz w:val="14"/>
          <w:szCs w:val="18"/>
          <w:lang w:val="es-BO"/>
        </w:rPr>
      </w:pPr>
    </w:p>
    <w:p w14:paraId="1BA7159C" w14:textId="73F4B7EB" w:rsidR="008D1E5C" w:rsidRDefault="008D1E5C" w:rsidP="002F64B4">
      <w:pPr>
        <w:rPr>
          <w:rFonts w:cs="Arial"/>
          <w:i/>
          <w:sz w:val="14"/>
          <w:szCs w:val="18"/>
          <w:lang w:val="es-BO"/>
        </w:rPr>
      </w:pPr>
    </w:p>
    <w:p w14:paraId="0E409FB2" w14:textId="6B440743" w:rsidR="008D1E5C" w:rsidRDefault="008D1E5C" w:rsidP="002F64B4">
      <w:pPr>
        <w:rPr>
          <w:rFonts w:cs="Arial"/>
          <w:i/>
          <w:sz w:val="14"/>
          <w:szCs w:val="18"/>
          <w:lang w:val="es-BO"/>
        </w:rPr>
      </w:pPr>
    </w:p>
    <w:p w14:paraId="2BD78CED" w14:textId="6880B7FF" w:rsidR="008D1E5C" w:rsidRDefault="008D1E5C" w:rsidP="002F64B4">
      <w:pPr>
        <w:rPr>
          <w:rFonts w:cs="Arial"/>
          <w:i/>
          <w:sz w:val="14"/>
          <w:szCs w:val="18"/>
          <w:lang w:val="es-BO"/>
        </w:rPr>
      </w:pPr>
    </w:p>
    <w:p w14:paraId="2D1F92BF" w14:textId="77777777" w:rsidR="008D1E5C" w:rsidRDefault="008D1E5C" w:rsidP="002F64B4">
      <w:pPr>
        <w:rPr>
          <w:rFonts w:cs="Arial"/>
          <w:i/>
          <w:sz w:val="14"/>
          <w:szCs w:val="18"/>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59B057D6" w14:textId="77777777" w:rsidR="001B04D4" w:rsidRPr="006C388C" w:rsidRDefault="001B04D4" w:rsidP="001B04D4">
      <w:pPr>
        <w:pStyle w:val="Prrafodelista"/>
        <w:widowControl w:val="0"/>
        <w:autoSpaceDE w:val="0"/>
        <w:autoSpaceDN w:val="0"/>
        <w:adjustRightInd w:val="0"/>
        <w:ind w:left="1080"/>
        <w:jc w:val="both"/>
        <w:rPr>
          <w:rFonts w:ascii="Tahoma" w:hAnsi="Tahoma" w:cs="Tahoma"/>
          <w:b/>
          <w:bCs/>
          <w:u w:val="single"/>
        </w:rPr>
      </w:pPr>
    </w:p>
    <w:p w14:paraId="3705F26B" w14:textId="77777777" w:rsidR="00116CD1" w:rsidRPr="00116CD1" w:rsidRDefault="00116CD1" w:rsidP="00116CD1">
      <w:pPr>
        <w:numPr>
          <w:ilvl w:val="0"/>
          <w:numId w:val="33"/>
        </w:numPr>
        <w:suppressAutoHyphens/>
        <w:spacing w:after="160"/>
        <w:ind w:left="709" w:right="189" w:hanging="567"/>
        <w:rPr>
          <w:rFonts w:cs="Tahoma"/>
          <w:b/>
          <w:sz w:val="18"/>
          <w:szCs w:val="18"/>
        </w:rPr>
      </w:pPr>
      <w:r w:rsidRPr="00116CD1">
        <w:rPr>
          <w:rFonts w:cs="Tahoma"/>
          <w:b/>
          <w:sz w:val="18"/>
          <w:szCs w:val="18"/>
        </w:rPr>
        <w:t>OBJETO.</w:t>
      </w:r>
    </w:p>
    <w:p w14:paraId="7A31B27B" w14:textId="77777777" w:rsidR="00116CD1" w:rsidRPr="00116CD1" w:rsidRDefault="00116CD1" w:rsidP="00116CD1">
      <w:pPr>
        <w:pStyle w:val="Sinespaciado"/>
        <w:ind w:left="567" w:right="-376"/>
        <w:jc w:val="both"/>
        <w:rPr>
          <w:rFonts w:ascii="Verdana" w:hAnsi="Verdana" w:cs="Tahoma"/>
          <w:w w:val="107"/>
          <w:sz w:val="18"/>
          <w:szCs w:val="18"/>
          <w:lang w:eastAsia="ar-SA"/>
        </w:rPr>
      </w:pPr>
      <w:r w:rsidRPr="00116CD1">
        <w:rPr>
          <w:rFonts w:ascii="Verdana" w:hAnsi="Verdana" w:cs="Tahoma"/>
          <w:w w:val="107"/>
          <w:sz w:val="18"/>
          <w:szCs w:val="18"/>
          <w:lang w:eastAsia="ar-SA"/>
        </w:rPr>
        <w:t>Justificar la ADQUISICION DE BATERIAS DE PLOMO ACIDO DE 150 AH PARA LOS GRUPOS GENERADORES DE PLANTA BAHIA GESTION 2026 - RCBJ, de 12 VDC - 150 Ah, para la realización de mantenimientos preventivos programados a los grupos generadores que consiste en el cambio de las baterías, lo que permite garantizar la disponibilidad de los grupos generadores.</w:t>
      </w:r>
    </w:p>
    <w:p w14:paraId="5F99210D" w14:textId="77777777" w:rsidR="00116CD1" w:rsidRPr="00116CD1" w:rsidRDefault="00116CD1" w:rsidP="00116CD1">
      <w:pPr>
        <w:pStyle w:val="Sinespaciado"/>
        <w:ind w:left="567"/>
        <w:jc w:val="both"/>
        <w:rPr>
          <w:rFonts w:ascii="Verdana" w:hAnsi="Verdana" w:cs="Tahoma"/>
          <w:w w:val="107"/>
          <w:sz w:val="18"/>
          <w:szCs w:val="18"/>
          <w:lang w:eastAsia="ar-SA"/>
        </w:rPr>
      </w:pPr>
    </w:p>
    <w:p w14:paraId="1095E00B" w14:textId="77777777" w:rsidR="00116CD1" w:rsidRPr="00116CD1" w:rsidRDefault="00116CD1" w:rsidP="00116CD1">
      <w:pPr>
        <w:numPr>
          <w:ilvl w:val="0"/>
          <w:numId w:val="33"/>
        </w:numPr>
        <w:suppressAutoHyphens/>
        <w:spacing w:after="160"/>
        <w:ind w:left="709" w:right="189" w:hanging="567"/>
        <w:rPr>
          <w:rFonts w:cs="Tahoma"/>
          <w:b/>
          <w:sz w:val="18"/>
          <w:szCs w:val="18"/>
        </w:rPr>
      </w:pPr>
      <w:r w:rsidRPr="00116CD1">
        <w:rPr>
          <w:rFonts w:cs="Tahoma"/>
          <w:b/>
          <w:sz w:val="18"/>
          <w:szCs w:val="18"/>
        </w:rPr>
        <w:t>ANTECEDENTES</w:t>
      </w:r>
    </w:p>
    <w:p w14:paraId="60C0C42F" w14:textId="77777777" w:rsidR="00116CD1" w:rsidRPr="00116CD1" w:rsidRDefault="00116CD1" w:rsidP="00116CD1">
      <w:pPr>
        <w:pStyle w:val="Sinespaciado"/>
        <w:rPr>
          <w:rFonts w:ascii="Verdana" w:hAnsi="Verdana"/>
          <w:sz w:val="18"/>
          <w:szCs w:val="18"/>
        </w:rPr>
      </w:pPr>
    </w:p>
    <w:p w14:paraId="5E333622" w14:textId="77777777" w:rsidR="00116CD1" w:rsidRPr="00116CD1" w:rsidRDefault="00116CD1" w:rsidP="00116CD1">
      <w:pPr>
        <w:pStyle w:val="Sinespaciado"/>
        <w:ind w:left="567" w:right="-376"/>
        <w:jc w:val="both"/>
        <w:rPr>
          <w:rFonts w:ascii="Verdana" w:hAnsi="Verdana" w:cs="Tahoma"/>
          <w:w w:val="107"/>
          <w:sz w:val="18"/>
          <w:szCs w:val="18"/>
          <w:lang w:eastAsia="ar-SA"/>
        </w:rPr>
      </w:pPr>
      <w:r w:rsidRPr="00116CD1">
        <w:rPr>
          <w:rFonts w:ascii="Verdana" w:hAnsi="Verdana" w:cs="Tahoma"/>
          <w:w w:val="107"/>
          <w:sz w:val="18"/>
          <w:szCs w:val="18"/>
          <w:lang w:eastAsia="ar-SA"/>
        </w:rPr>
        <w:t>El sistema eléctrico Cobija, es un sistema verticalmente integrado, lo que significa que Genera, Distribuye y Comercializa la energía eléctrica. El sistema Cobija se encuentra ubicado en la parte norte del territorio nacional, en el departamento amazónico de Pando y abastece de energía eléctrica al área urbana del Municipio Cobija, Porvenir, filadelfia, Bella flor y Puerto Rico y las comunidades de Puerto Evo y Chive.</w:t>
      </w:r>
    </w:p>
    <w:p w14:paraId="6DB0A83D" w14:textId="77777777" w:rsidR="00116CD1" w:rsidRPr="00116CD1" w:rsidRDefault="00116CD1" w:rsidP="00116CD1">
      <w:pPr>
        <w:pStyle w:val="Sinespaciado"/>
        <w:ind w:left="567" w:right="-376"/>
        <w:jc w:val="both"/>
        <w:rPr>
          <w:rFonts w:ascii="Verdana" w:hAnsi="Verdana" w:cs="Tahoma"/>
          <w:w w:val="107"/>
          <w:sz w:val="18"/>
          <w:szCs w:val="18"/>
          <w:lang w:eastAsia="ar-SA"/>
        </w:rPr>
      </w:pPr>
    </w:p>
    <w:p w14:paraId="2D332FF6" w14:textId="77777777" w:rsidR="00116CD1" w:rsidRPr="00116CD1" w:rsidRDefault="00116CD1" w:rsidP="00116CD1">
      <w:pPr>
        <w:pStyle w:val="Sinespaciado"/>
        <w:ind w:left="567" w:right="-376"/>
        <w:jc w:val="both"/>
        <w:rPr>
          <w:rFonts w:ascii="Verdana" w:hAnsi="Verdana" w:cs="Tahoma"/>
          <w:w w:val="107"/>
          <w:sz w:val="18"/>
          <w:szCs w:val="18"/>
          <w:lang w:eastAsia="ar-SA"/>
        </w:rPr>
      </w:pPr>
      <w:r w:rsidRPr="00116CD1">
        <w:rPr>
          <w:rFonts w:ascii="Verdana" w:hAnsi="Verdana" w:cs="Tahoma"/>
          <w:w w:val="107"/>
          <w:sz w:val="18"/>
          <w:szCs w:val="18"/>
          <w:lang w:eastAsia="ar-SA"/>
        </w:rPr>
        <w:t>Los grupos generadores de la Planta de Generación Bahía requieren, para su correcto arranque y operación, un sistema de alimentación en corriente continua de 24 VDC, destinado a energizar los sensores, módulos de control, sistemas de protección e interruptores asociados. Esta alimentación es suministrada mediante un banco de baterías configurado en arreglo serie-paralelo, compuesto por cuatro (4) baterías de 12 VDC cada una, lo que permite garantizar tanto el nivel de tensión requerido como la capacidad adecuada de respaldo energético.</w:t>
      </w:r>
    </w:p>
    <w:p w14:paraId="1FC3B754" w14:textId="77777777" w:rsidR="00116CD1" w:rsidRPr="00116CD1" w:rsidRDefault="00116CD1" w:rsidP="00116CD1">
      <w:pPr>
        <w:pStyle w:val="Sinespaciado"/>
        <w:ind w:left="567" w:right="-376"/>
        <w:jc w:val="both"/>
        <w:rPr>
          <w:rFonts w:ascii="Verdana" w:hAnsi="Verdana" w:cs="Tahoma"/>
          <w:w w:val="107"/>
          <w:sz w:val="18"/>
          <w:szCs w:val="18"/>
          <w:lang w:eastAsia="ar-SA"/>
        </w:rPr>
      </w:pPr>
    </w:p>
    <w:p w14:paraId="2E7937A6" w14:textId="097AF452" w:rsidR="00116CD1" w:rsidRPr="00116CD1" w:rsidRDefault="00116CD1" w:rsidP="00116CD1">
      <w:pPr>
        <w:pStyle w:val="Sinespaciado"/>
        <w:ind w:left="567" w:right="-376"/>
        <w:jc w:val="both"/>
        <w:rPr>
          <w:rFonts w:ascii="Verdana" w:hAnsi="Verdana" w:cs="Tahoma"/>
          <w:w w:val="107"/>
          <w:sz w:val="18"/>
          <w:szCs w:val="18"/>
          <w:lang w:eastAsia="ar-SA"/>
        </w:rPr>
      </w:pPr>
      <w:r w:rsidRPr="00116CD1">
        <w:rPr>
          <w:rFonts w:ascii="Verdana" w:hAnsi="Verdana" w:cs="Tahoma"/>
          <w:w w:val="107"/>
          <w:sz w:val="18"/>
          <w:szCs w:val="18"/>
          <w:lang w:eastAsia="ar-SA"/>
        </w:rPr>
        <w:t>Considerando la criticidad de este sistema auxiliar, se hace necesaria la adquisición de baterías de 12 VDC con una capacidad nominal de 150 Ah, las cuales serán destinadas a la ejecución de mantenimientos preventivos programados, así como a la atención de mantenimientos correctivos. Estas actividades incluyen la sustitución individual de baterías que presenten degradación o fallas, así como el reemplazo completo del banco cuando las condiciones operativas lo requieran, especialmente debido a la configuración en paralelo y la necesidad de mantener condiciones homogéneas de funcionamiento.</w:t>
      </w:r>
    </w:p>
    <w:tbl>
      <w:tblPr>
        <w:tblpPr w:leftFromText="141" w:rightFromText="141" w:vertAnchor="text" w:horzAnchor="margin" w:tblpX="562" w:tblpY="43"/>
        <w:tblW w:w="4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2"/>
      </w:tblGrid>
      <w:tr w:rsidR="00116CD1" w:rsidRPr="00837FF5" w14:paraId="1477E622" w14:textId="77777777" w:rsidTr="00116CD1">
        <w:trPr>
          <w:trHeight w:val="261"/>
        </w:trPr>
        <w:tc>
          <w:tcPr>
            <w:tcW w:w="5000" w:type="pct"/>
            <w:shd w:val="clear" w:color="auto" w:fill="2F5496"/>
            <w:vAlign w:val="center"/>
            <w:hideMark/>
          </w:tcPr>
          <w:p w14:paraId="7B58B07F" w14:textId="77777777" w:rsidR="00116CD1" w:rsidRPr="006A3D4D" w:rsidRDefault="00116CD1" w:rsidP="00116CD1">
            <w:pPr>
              <w:ind w:right="542"/>
              <w:jc w:val="center"/>
              <w:rPr>
                <w:rFonts w:ascii="Tahoma" w:hAnsi="Tahoma" w:cs="Tahoma"/>
                <w:b/>
                <w:bCs/>
                <w:color w:val="FFFFFF"/>
                <w:u w:val="single"/>
              </w:rPr>
            </w:pPr>
            <w:r w:rsidRPr="006A3D4D">
              <w:rPr>
                <w:rFonts w:ascii="Tahoma" w:hAnsi="Tahoma" w:cs="Tahoma"/>
                <w:b/>
                <w:bCs/>
                <w:color w:val="FFFFFF"/>
                <w:u w:val="single"/>
              </w:rPr>
              <w:t>CONDICIONES GENERALES</w:t>
            </w:r>
          </w:p>
        </w:tc>
      </w:tr>
      <w:tr w:rsidR="00116CD1" w:rsidRPr="004B6063" w14:paraId="497140C0" w14:textId="77777777" w:rsidTr="00116CD1">
        <w:trPr>
          <w:trHeight w:val="261"/>
        </w:trPr>
        <w:tc>
          <w:tcPr>
            <w:tcW w:w="5000" w:type="pct"/>
            <w:noWrap/>
            <w:vAlign w:val="center"/>
          </w:tcPr>
          <w:p w14:paraId="56C472B4" w14:textId="77777777" w:rsidR="00116CD1" w:rsidRPr="00BF7D62" w:rsidRDefault="00116CD1" w:rsidP="00116CD1">
            <w:pPr>
              <w:rPr>
                <w:rFonts w:ascii="Tahoma" w:hAnsi="Tahoma" w:cs="Tahoma"/>
              </w:rPr>
            </w:pPr>
            <w:r w:rsidRPr="00BF7D62">
              <w:rPr>
                <w:rFonts w:ascii="Tahoma" w:hAnsi="Tahoma" w:cs="Tahoma"/>
                <w:b/>
                <w:bCs/>
              </w:rPr>
              <w:t>PLAZO DE VALIDEZ DE LA PROPUESTA:</w:t>
            </w:r>
          </w:p>
        </w:tc>
      </w:tr>
      <w:tr w:rsidR="00116CD1" w:rsidRPr="004B6063" w14:paraId="2EE4A010" w14:textId="77777777" w:rsidTr="00116CD1">
        <w:trPr>
          <w:trHeight w:val="261"/>
        </w:trPr>
        <w:tc>
          <w:tcPr>
            <w:tcW w:w="5000" w:type="pct"/>
            <w:noWrap/>
            <w:vAlign w:val="center"/>
          </w:tcPr>
          <w:p w14:paraId="18CDEC08" w14:textId="77777777" w:rsidR="00116CD1" w:rsidRPr="00F30862" w:rsidRDefault="00116CD1" w:rsidP="00116CD1">
            <w:pPr>
              <w:jc w:val="both"/>
              <w:rPr>
                <w:rFonts w:ascii="Tahoma" w:hAnsi="Tahoma" w:cs="Tahoma"/>
              </w:rPr>
            </w:pPr>
            <w:r w:rsidRPr="00C46335">
              <w:rPr>
                <w:rFonts w:ascii="Tahoma" w:hAnsi="Tahoma" w:cs="Tahoma"/>
              </w:rPr>
              <w:t>La propuesta deberá tener una validez no menor a treinta días (</w:t>
            </w:r>
            <w:r>
              <w:rPr>
                <w:rFonts w:ascii="Tahoma" w:hAnsi="Tahoma" w:cs="Tahoma"/>
              </w:rPr>
              <w:t>30</w:t>
            </w:r>
            <w:r w:rsidRPr="00C46335">
              <w:rPr>
                <w:rFonts w:ascii="Tahoma" w:hAnsi="Tahoma" w:cs="Tahoma"/>
              </w:rPr>
              <w:t>) días calendario</w:t>
            </w:r>
            <w:r>
              <w:rPr>
                <w:rFonts w:ascii="Tahoma" w:hAnsi="Tahoma" w:cs="Tahoma"/>
              </w:rPr>
              <w:t>, computable a partir de la fecha fijada para la apertura de las ofertas.</w:t>
            </w:r>
          </w:p>
        </w:tc>
      </w:tr>
      <w:tr w:rsidR="00116CD1" w:rsidRPr="004B6063" w14:paraId="29D19336" w14:textId="77777777" w:rsidTr="00116CD1">
        <w:trPr>
          <w:trHeight w:val="261"/>
        </w:trPr>
        <w:tc>
          <w:tcPr>
            <w:tcW w:w="5000" w:type="pct"/>
            <w:noWrap/>
            <w:vAlign w:val="center"/>
          </w:tcPr>
          <w:p w14:paraId="13DD3F49" w14:textId="77777777" w:rsidR="00116CD1" w:rsidRPr="00F30862" w:rsidRDefault="00116CD1" w:rsidP="00116CD1">
            <w:pPr>
              <w:rPr>
                <w:rFonts w:ascii="Tahoma" w:hAnsi="Tahoma" w:cs="Tahoma"/>
                <w:b/>
                <w:bCs/>
              </w:rPr>
            </w:pPr>
            <w:r w:rsidRPr="00F30862">
              <w:rPr>
                <w:rFonts w:ascii="Tahoma" w:hAnsi="Tahoma" w:cs="Tahoma"/>
                <w:b/>
                <w:bCs/>
              </w:rPr>
              <w:t>MÉTODO DE SELECCIÓN:</w:t>
            </w:r>
          </w:p>
        </w:tc>
      </w:tr>
      <w:tr w:rsidR="00116CD1" w:rsidRPr="004B6063" w14:paraId="46183A44" w14:textId="77777777" w:rsidTr="00116CD1">
        <w:trPr>
          <w:trHeight w:val="261"/>
        </w:trPr>
        <w:tc>
          <w:tcPr>
            <w:tcW w:w="5000" w:type="pct"/>
            <w:noWrap/>
            <w:vAlign w:val="center"/>
          </w:tcPr>
          <w:p w14:paraId="6809413A" w14:textId="77777777" w:rsidR="00116CD1" w:rsidRPr="006569F6" w:rsidRDefault="00116CD1" w:rsidP="00116CD1">
            <w:pPr>
              <w:rPr>
                <w:rFonts w:ascii="Tahoma" w:hAnsi="Tahoma" w:cs="Tahoma"/>
              </w:rPr>
            </w:pPr>
            <w:r w:rsidRPr="00896F32">
              <w:rPr>
                <w:rFonts w:ascii="Tahoma" w:hAnsi="Tahoma" w:cs="Tahoma"/>
              </w:rPr>
              <w:t>Precio Evaluado Más Bajo.</w:t>
            </w:r>
          </w:p>
        </w:tc>
      </w:tr>
      <w:tr w:rsidR="00116CD1" w:rsidRPr="004B6063" w14:paraId="117D3F08" w14:textId="77777777" w:rsidTr="00116CD1">
        <w:trPr>
          <w:trHeight w:val="261"/>
        </w:trPr>
        <w:tc>
          <w:tcPr>
            <w:tcW w:w="5000" w:type="pct"/>
            <w:noWrap/>
            <w:vAlign w:val="center"/>
          </w:tcPr>
          <w:p w14:paraId="2A8027A2" w14:textId="77777777" w:rsidR="00116CD1" w:rsidRPr="00F30862" w:rsidRDefault="00116CD1" w:rsidP="00116CD1">
            <w:pPr>
              <w:rPr>
                <w:rFonts w:ascii="Tahoma" w:hAnsi="Tahoma" w:cs="Tahoma"/>
                <w:b/>
                <w:bCs/>
              </w:rPr>
            </w:pPr>
            <w:r w:rsidRPr="00F30862">
              <w:rPr>
                <w:rFonts w:ascii="Tahoma" w:hAnsi="Tahoma" w:cs="Tahoma"/>
                <w:b/>
              </w:rPr>
              <w:t>MODALIDAD DE ADJUDICACIÓN:</w:t>
            </w:r>
          </w:p>
        </w:tc>
      </w:tr>
      <w:tr w:rsidR="00116CD1" w:rsidRPr="004B6063" w14:paraId="33A9C053" w14:textId="77777777" w:rsidTr="00116CD1">
        <w:trPr>
          <w:trHeight w:val="261"/>
        </w:trPr>
        <w:tc>
          <w:tcPr>
            <w:tcW w:w="5000" w:type="pct"/>
            <w:noWrap/>
            <w:vAlign w:val="center"/>
          </w:tcPr>
          <w:p w14:paraId="0CE7CCD5" w14:textId="77777777" w:rsidR="00116CD1" w:rsidRPr="00F30862" w:rsidRDefault="00116CD1" w:rsidP="00116CD1">
            <w:pPr>
              <w:rPr>
                <w:rFonts w:ascii="Tahoma" w:hAnsi="Tahoma" w:cs="Tahoma"/>
                <w:b/>
                <w:bCs/>
              </w:rPr>
            </w:pPr>
            <w:r>
              <w:rPr>
                <w:rFonts w:ascii="Tahoma" w:hAnsi="Tahoma" w:cs="Tahoma"/>
              </w:rPr>
              <w:t xml:space="preserve">Por el total </w:t>
            </w:r>
          </w:p>
        </w:tc>
      </w:tr>
      <w:tr w:rsidR="00116CD1" w:rsidRPr="004B6063" w14:paraId="578523D7" w14:textId="77777777" w:rsidTr="00116CD1">
        <w:trPr>
          <w:trHeight w:val="261"/>
        </w:trPr>
        <w:tc>
          <w:tcPr>
            <w:tcW w:w="5000" w:type="pct"/>
            <w:noWrap/>
            <w:vAlign w:val="center"/>
          </w:tcPr>
          <w:p w14:paraId="12440BCB" w14:textId="77777777" w:rsidR="00116CD1" w:rsidRPr="00F30862" w:rsidRDefault="00116CD1" w:rsidP="00116CD1">
            <w:pPr>
              <w:rPr>
                <w:rFonts w:ascii="Tahoma" w:hAnsi="Tahoma" w:cs="Tahoma"/>
              </w:rPr>
            </w:pPr>
            <w:r w:rsidRPr="00F30862">
              <w:rPr>
                <w:rFonts w:ascii="Tahoma" w:hAnsi="Tahoma" w:cs="Tahoma"/>
                <w:b/>
                <w:bCs/>
              </w:rPr>
              <w:t>GARANTÍA DE CUMPLIMIENTO DE CONTRATO:</w:t>
            </w:r>
          </w:p>
        </w:tc>
      </w:tr>
      <w:tr w:rsidR="00116CD1" w:rsidRPr="004B6063" w14:paraId="4CD1626D" w14:textId="77777777" w:rsidTr="00116CD1">
        <w:trPr>
          <w:trHeight w:val="366"/>
        </w:trPr>
        <w:tc>
          <w:tcPr>
            <w:tcW w:w="5000" w:type="pct"/>
            <w:noWrap/>
            <w:vAlign w:val="center"/>
          </w:tcPr>
          <w:p w14:paraId="29BCD8AE" w14:textId="77777777" w:rsidR="00116CD1" w:rsidRPr="00F30862" w:rsidRDefault="00116CD1" w:rsidP="00116CD1">
            <w:pPr>
              <w:jc w:val="both"/>
              <w:rPr>
                <w:rFonts w:ascii="Tahoma" w:hAnsi="Tahoma" w:cs="Tahoma"/>
              </w:rPr>
            </w:pPr>
            <w:r>
              <w:rPr>
                <w:rFonts w:ascii="Tahoma" w:hAnsi="Tahoma" w:cs="Tahoma"/>
              </w:rPr>
              <w:t>No corresponde</w:t>
            </w:r>
            <w:r w:rsidRPr="00FE69FA">
              <w:rPr>
                <w:rFonts w:ascii="Tahoma" w:hAnsi="Tahoma" w:cs="Tahoma"/>
              </w:rPr>
              <w:t xml:space="preserve">  </w:t>
            </w:r>
          </w:p>
        </w:tc>
      </w:tr>
      <w:tr w:rsidR="00116CD1" w:rsidRPr="004B6063" w14:paraId="4FEA02E8" w14:textId="77777777" w:rsidTr="00116CD1">
        <w:trPr>
          <w:trHeight w:val="261"/>
        </w:trPr>
        <w:tc>
          <w:tcPr>
            <w:tcW w:w="5000" w:type="pct"/>
            <w:noWrap/>
            <w:vAlign w:val="center"/>
          </w:tcPr>
          <w:p w14:paraId="17B9D9EC" w14:textId="77777777" w:rsidR="00116CD1" w:rsidRPr="00BE46B7" w:rsidRDefault="00116CD1" w:rsidP="00116CD1">
            <w:pPr>
              <w:jc w:val="both"/>
              <w:rPr>
                <w:rFonts w:ascii="Tahoma" w:hAnsi="Tahoma" w:cs="Tahoma"/>
              </w:rPr>
            </w:pPr>
            <w:r w:rsidRPr="00B87B60">
              <w:rPr>
                <w:rFonts w:ascii="Tahoma" w:hAnsi="Tahoma" w:cs="Tahoma"/>
                <w:b/>
              </w:rPr>
              <w:t>PRECIO DE LA PROPUESTA</w:t>
            </w:r>
            <w:r>
              <w:rPr>
                <w:rFonts w:ascii="Tahoma" w:hAnsi="Tahoma" w:cs="Tahoma"/>
                <w:b/>
              </w:rPr>
              <w:t>:</w:t>
            </w:r>
          </w:p>
        </w:tc>
      </w:tr>
      <w:tr w:rsidR="00116CD1" w:rsidRPr="004B6063" w14:paraId="0F129766" w14:textId="77777777" w:rsidTr="00116CD1">
        <w:trPr>
          <w:trHeight w:val="1018"/>
        </w:trPr>
        <w:tc>
          <w:tcPr>
            <w:tcW w:w="5000" w:type="pct"/>
            <w:noWrap/>
            <w:vAlign w:val="center"/>
          </w:tcPr>
          <w:p w14:paraId="5F7E65C1" w14:textId="77777777" w:rsidR="00116CD1" w:rsidRPr="00BE46B7" w:rsidRDefault="00116CD1" w:rsidP="00116CD1">
            <w:pPr>
              <w:jc w:val="both"/>
              <w:rPr>
                <w:rFonts w:ascii="Tahoma" w:hAnsi="Tahoma" w:cs="Tahoma"/>
              </w:rPr>
            </w:pPr>
            <w:r w:rsidRPr="00FE69FA">
              <w:rPr>
                <w:rFonts w:ascii="Tahoma" w:hAnsi="Tahoma" w:cs="Tahoma"/>
              </w:rPr>
              <w:t xml:space="preserve">El precio de la propuesta deberá incluir todos los costos hasta la disposición final en nuestras instalaciones de ENDE en la ciudad de Cobija - Pando, ubicado a la altura del km 3,5 de la carretera Cobija - Porvenir, incluido todos los impuestos de Ley mediante la emisión de la correspondiente factura, especificando claramente si corresponde a una factura con derecho a crédito fiscal </w:t>
            </w:r>
            <w:proofErr w:type="spellStart"/>
            <w:r w:rsidRPr="00FE69FA">
              <w:rPr>
                <w:rFonts w:ascii="Tahoma" w:hAnsi="Tahoma" w:cs="Tahoma"/>
              </w:rPr>
              <w:t>ó</w:t>
            </w:r>
            <w:proofErr w:type="spellEnd"/>
            <w:r w:rsidRPr="00FE69FA">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tbl>
      <w:tblPr>
        <w:tblW w:w="9923" w:type="dxa"/>
        <w:tblInd w:w="557" w:type="dxa"/>
        <w:tblCellMar>
          <w:left w:w="70" w:type="dxa"/>
          <w:right w:w="70" w:type="dxa"/>
        </w:tblCellMar>
        <w:tblLook w:val="04A0" w:firstRow="1" w:lastRow="0" w:firstColumn="1" w:lastColumn="0" w:noHBand="0" w:noVBand="1"/>
      </w:tblPr>
      <w:tblGrid>
        <w:gridCol w:w="643"/>
        <w:gridCol w:w="2980"/>
        <w:gridCol w:w="1200"/>
        <w:gridCol w:w="5100"/>
      </w:tblGrid>
      <w:tr w:rsidR="00116CD1" w:rsidRPr="00566AB5" w14:paraId="4ACFDEAD" w14:textId="77777777" w:rsidTr="00116CD1">
        <w:trPr>
          <w:trHeight w:val="290"/>
        </w:trPr>
        <w:tc>
          <w:tcPr>
            <w:tcW w:w="9923" w:type="dxa"/>
            <w:gridSpan w:val="4"/>
            <w:tcBorders>
              <w:top w:val="single" w:sz="8" w:space="0" w:color="auto"/>
              <w:left w:val="single" w:sz="8" w:space="0" w:color="auto"/>
              <w:bottom w:val="single" w:sz="4" w:space="0" w:color="auto"/>
              <w:right w:val="single" w:sz="8" w:space="0" w:color="000000"/>
            </w:tcBorders>
            <w:shd w:val="clear" w:color="000000" w:fill="FFC000"/>
            <w:vAlign w:val="center"/>
            <w:hideMark/>
          </w:tcPr>
          <w:p w14:paraId="1DA7D62B" w14:textId="77777777" w:rsidR="00116CD1" w:rsidRPr="00566AB5" w:rsidRDefault="00116CD1" w:rsidP="00923CBD">
            <w:pPr>
              <w:jc w:val="center"/>
              <w:rPr>
                <w:rFonts w:ascii="Tahoma" w:hAnsi="Tahoma" w:cs="Tahoma"/>
                <w:b/>
                <w:bCs/>
                <w:color w:val="000000"/>
              </w:rPr>
            </w:pPr>
            <w:r w:rsidRPr="00566AB5">
              <w:rPr>
                <w:rFonts w:ascii="Tahoma" w:hAnsi="Tahoma" w:cs="Tahoma"/>
                <w:b/>
                <w:bCs/>
                <w:color w:val="000000"/>
              </w:rPr>
              <w:t>DESCRIPCION DEL BIEN</w:t>
            </w:r>
          </w:p>
        </w:tc>
      </w:tr>
      <w:tr w:rsidR="00116CD1" w:rsidRPr="00566AB5" w14:paraId="4F0423AB" w14:textId="77777777" w:rsidTr="00116CD1">
        <w:trPr>
          <w:trHeight w:val="20"/>
        </w:trPr>
        <w:tc>
          <w:tcPr>
            <w:tcW w:w="643" w:type="dxa"/>
            <w:tcBorders>
              <w:top w:val="nil"/>
              <w:left w:val="single" w:sz="8" w:space="0" w:color="auto"/>
              <w:bottom w:val="single" w:sz="8" w:space="0" w:color="auto"/>
              <w:right w:val="single" w:sz="4" w:space="0" w:color="auto"/>
            </w:tcBorders>
            <w:shd w:val="clear" w:color="000000" w:fill="C5D9F1"/>
            <w:vAlign w:val="center"/>
            <w:hideMark/>
          </w:tcPr>
          <w:p w14:paraId="239E6F63" w14:textId="77777777" w:rsidR="00116CD1" w:rsidRPr="00566AB5" w:rsidRDefault="00116CD1" w:rsidP="00923CBD">
            <w:pPr>
              <w:jc w:val="center"/>
              <w:rPr>
                <w:rFonts w:ascii="Tahoma" w:hAnsi="Tahoma" w:cs="Tahoma"/>
                <w:b/>
                <w:bCs/>
                <w:color w:val="000000"/>
              </w:rPr>
            </w:pPr>
            <w:r w:rsidRPr="00566AB5">
              <w:rPr>
                <w:rFonts w:ascii="Tahoma" w:hAnsi="Tahoma" w:cs="Tahoma"/>
                <w:b/>
                <w:bCs/>
                <w:color w:val="000000"/>
              </w:rPr>
              <w:t>ÍTEM</w:t>
            </w:r>
          </w:p>
        </w:tc>
        <w:tc>
          <w:tcPr>
            <w:tcW w:w="2980" w:type="dxa"/>
            <w:tcBorders>
              <w:top w:val="nil"/>
              <w:left w:val="nil"/>
              <w:bottom w:val="single" w:sz="8" w:space="0" w:color="auto"/>
              <w:right w:val="single" w:sz="4" w:space="0" w:color="auto"/>
            </w:tcBorders>
            <w:shd w:val="clear" w:color="000000" w:fill="C5D9F1"/>
            <w:vAlign w:val="center"/>
            <w:hideMark/>
          </w:tcPr>
          <w:p w14:paraId="1023E8F5" w14:textId="77777777" w:rsidR="00116CD1" w:rsidRPr="00566AB5" w:rsidRDefault="00116CD1" w:rsidP="00923CBD">
            <w:pPr>
              <w:jc w:val="center"/>
              <w:rPr>
                <w:rFonts w:ascii="Tahoma" w:hAnsi="Tahoma" w:cs="Tahoma"/>
                <w:b/>
                <w:bCs/>
                <w:color w:val="000000"/>
              </w:rPr>
            </w:pPr>
            <w:r w:rsidRPr="00566AB5">
              <w:rPr>
                <w:rFonts w:ascii="Tahoma" w:hAnsi="Tahoma" w:cs="Tahoma"/>
                <w:b/>
                <w:bCs/>
                <w:color w:val="000000"/>
              </w:rPr>
              <w:t>DESCRIPCIÓN DEL BIEN</w:t>
            </w:r>
          </w:p>
        </w:tc>
        <w:tc>
          <w:tcPr>
            <w:tcW w:w="1200" w:type="dxa"/>
            <w:tcBorders>
              <w:top w:val="nil"/>
              <w:left w:val="nil"/>
              <w:bottom w:val="single" w:sz="8" w:space="0" w:color="auto"/>
              <w:right w:val="single" w:sz="4" w:space="0" w:color="auto"/>
            </w:tcBorders>
            <w:shd w:val="clear" w:color="000000" w:fill="C5D9F1"/>
            <w:vAlign w:val="center"/>
            <w:hideMark/>
          </w:tcPr>
          <w:p w14:paraId="4CACB720" w14:textId="77777777" w:rsidR="00116CD1" w:rsidRPr="00566AB5" w:rsidRDefault="00116CD1" w:rsidP="00923CBD">
            <w:pPr>
              <w:jc w:val="center"/>
              <w:rPr>
                <w:rFonts w:ascii="Tahoma" w:hAnsi="Tahoma" w:cs="Tahoma"/>
                <w:b/>
                <w:bCs/>
                <w:color w:val="000000"/>
              </w:rPr>
            </w:pPr>
            <w:r w:rsidRPr="00566AB5">
              <w:rPr>
                <w:rFonts w:ascii="Tahoma" w:hAnsi="Tahoma" w:cs="Tahoma"/>
                <w:b/>
                <w:bCs/>
                <w:color w:val="000000"/>
              </w:rPr>
              <w:t>CANT.</w:t>
            </w:r>
          </w:p>
        </w:tc>
        <w:tc>
          <w:tcPr>
            <w:tcW w:w="5100" w:type="dxa"/>
            <w:tcBorders>
              <w:top w:val="nil"/>
              <w:left w:val="nil"/>
              <w:bottom w:val="single" w:sz="8" w:space="0" w:color="auto"/>
              <w:right w:val="single" w:sz="8" w:space="0" w:color="auto"/>
            </w:tcBorders>
            <w:shd w:val="clear" w:color="000000" w:fill="C5D9F1"/>
            <w:vAlign w:val="center"/>
            <w:hideMark/>
          </w:tcPr>
          <w:p w14:paraId="18FA2257" w14:textId="77777777" w:rsidR="00116CD1" w:rsidRPr="00566AB5" w:rsidRDefault="00116CD1" w:rsidP="00923CBD">
            <w:pPr>
              <w:jc w:val="center"/>
              <w:rPr>
                <w:rFonts w:ascii="Tahoma" w:hAnsi="Tahoma" w:cs="Tahoma"/>
                <w:b/>
                <w:bCs/>
                <w:color w:val="000000"/>
              </w:rPr>
            </w:pPr>
            <w:r w:rsidRPr="00566AB5">
              <w:rPr>
                <w:rFonts w:ascii="Tahoma" w:hAnsi="Tahoma" w:cs="Tahoma"/>
                <w:b/>
                <w:bCs/>
                <w:color w:val="000000"/>
              </w:rPr>
              <w:t>UD.</w:t>
            </w:r>
          </w:p>
        </w:tc>
      </w:tr>
      <w:tr w:rsidR="00116CD1" w:rsidRPr="00566AB5" w14:paraId="7BC1119E" w14:textId="77777777" w:rsidTr="00116CD1">
        <w:trPr>
          <w:trHeight w:val="20"/>
        </w:trPr>
        <w:tc>
          <w:tcPr>
            <w:tcW w:w="643" w:type="dxa"/>
            <w:tcBorders>
              <w:top w:val="nil"/>
              <w:left w:val="single" w:sz="8" w:space="0" w:color="auto"/>
              <w:bottom w:val="single" w:sz="4" w:space="0" w:color="auto"/>
              <w:right w:val="single" w:sz="4" w:space="0" w:color="auto"/>
            </w:tcBorders>
            <w:shd w:val="clear" w:color="000000" w:fill="DEEAF6"/>
            <w:vAlign w:val="center"/>
            <w:hideMark/>
          </w:tcPr>
          <w:p w14:paraId="6CD93C92" w14:textId="77777777" w:rsidR="00116CD1" w:rsidRPr="00566AB5" w:rsidRDefault="00116CD1" w:rsidP="00923CBD">
            <w:pPr>
              <w:jc w:val="center"/>
              <w:rPr>
                <w:rFonts w:ascii="Tahoma" w:hAnsi="Tahoma" w:cs="Tahoma"/>
                <w:color w:val="000000"/>
              </w:rPr>
            </w:pPr>
            <w:r w:rsidRPr="00566AB5">
              <w:rPr>
                <w:rFonts w:ascii="Tahoma" w:hAnsi="Tahoma" w:cs="Tahoma"/>
                <w:color w:val="000000"/>
              </w:rPr>
              <w:t>1</w:t>
            </w:r>
          </w:p>
        </w:tc>
        <w:tc>
          <w:tcPr>
            <w:tcW w:w="2980" w:type="dxa"/>
            <w:tcBorders>
              <w:top w:val="nil"/>
              <w:left w:val="nil"/>
              <w:bottom w:val="single" w:sz="4" w:space="0" w:color="auto"/>
              <w:right w:val="single" w:sz="4" w:space="0" w:color="auto"/>
            </w:tcBorders>
            <w:shd w:val="clear" w:color="000000" w:fill="DEEAF6"/>
            <w:vAlign w:val="center"/>
            <w:hideMark/>
          </w:tcPr>
          <w:p w14:paraId="64F5AAFE" w14:textId="77777777" w:rsidR="00116CD1" w:rsidRPr="00620116" w:rsidRDefault="00116CD1" w:rsidP="00923CBD">
            <w:pPr>
              <w:rPr>
                <w:rFonts w:ascii="Tahoma" w:hAnsi="Tahoma" w:cs="Tahoma"/>
                <w:b/>
                <w:bCs/>
                <w:color w:val="000000"/>
              </w:rPr>
            </w:pPr>
            <w:r>
              <w:rPr>
                <w:rFonts w:ascii="Tahoma" w:hAnsi="Tahoma" w:cs="Tahoma"/>
                <w:b/>
                <w:bCs/>
                <w:color w:val="000000"/>
              </w:rPr>
              <w:t>BATERÍAS DE PLOMO ACIDO DE 150 AH</w:t>
            </w:r>
          </w:p>
        </w:tc>
        <w:tc>
          <w:tcPr>
            <w:tcW w:w="1200" w:type="dxa"/>
            <w:tcBorders>
              <w:top w:val="nil"/>
              <w:left w:val="nil"/>
              <w:bottom w:val="single" w:sz="4" w:space="0" w:color="auto"/>
              <w:right w:val="single" w:sz="4" w:space="0" w:color="auto"/>
            </w:tcBorders>
            <w:shd w:val="clear" w:color="000000" w:fill="DEEAF6"/>
            <w:vAlign w:val="center"/>
            <w:hideMark/>
          </w:tcPr>
          <w:p w14:paraId="3FADB926" w14:textId="77777777" w:rsidR="00116CD1" w:rsidRPr="00566AB5" w:rsidRDefault="00116CD1" w:rsidP="00923CBD">
            <w:pPr>
              <w:jc w:val="center"/>
              <w:rPr>
                <w:rFonts w:ascii="Tahoma" w:hAnsi="Tahoma" w:cs="Tahoma"/>
                <w:color w:val="000000"/>
              </w:rPr>
            </w:pPr>
            <w:r>
              <w:rPr>
                <w:rFonts w:ascii="Tahoma" w:hAnsi="Tahoma" w:cs="Tahoma"/>
                <w:color w:val="000000"/>
              </w:rPr>
              <w:t>88</w:t>
            </w:r>
          </w:p>
        </w:tc>
        <w:tc>
          <w:tcPr>
            <w:tcW w:w="5100" w:type="dxa"/>
            <w:tcBorders>
              <w:top w:val="nil"/>
              <w:left w:val="nil"/>
              <w:bottom w:val="single" w:sz="4" w:space="0" w:color="auto"/>
              <w:right w:val="single" w:sz="8" w:space="0" w:color="auto"/>
            </w:tcBorders>
            <w:shd w:val="clear" w:color="000000" w:fill="DEEAF6"/>
            <w:vAlign w:val="center"/>
            <w:hideMark/>
          </w:tcPr>
          <w:p w14:paraId="06A4CFB5" w14:textId="77777777" w:rsidR="00116CD1" w:rsidRPr="00566AB5" w:rsidRDefault="00116CD1" w:rsidP="00923CBD">
            <w:pPr>
              <w:jc w:val="center"/>
              <w:rPr>
                <w:rFonts w:ascii="Tahoma" w:hAnsi="Tahoma" w:cs="Tahoma"/>
                <w:color w:val="000000"/>
              </w:rPr>
            </w:pPr>
            <w:r w:rsidRPr="00566AB5">
              <w:rPr>
                <w:rFonts w:ascii="Tahoma" w:hAnsi="Tahoma" w:cs="Tahoma"/>
                <w:color w:val="000000"/>
              </w:rPr>
              <w:t>Pza.</w:t>
            </w:r>
          </w:p>
        </w:tc>
      </w:tr>
      <w:tr w:rsidR="00116CD1" w:rsidRPr="00566AB5" w14:paraId="69C6D150" w14:textId="77777777" w:rsidTr="00116CD1">
        <w:trPr>
          <w:trHeight w:val="20"/>
        </w:trPr>
        <w:tc>
          <w:tcPr>
            <w:tcW w:w="643" w:type="dxa"/>
            <w:vMerge w:val="restart"/>
            <w:tcBorders>
              <w:top w:val="nil"/>
              <w:left w:val="single" w:sz="8" w:space="0" w:color="auto"/>
              <w:bottom w:val="single" w:sz="4" w:space="0" w:color="auto"/>
              <w:right w:val="single" w:sz="4" w:space="0" w:color="auto"/>
            </w:tcBorders>
            <w:shd w:val="clear" w:color="000000" w:fill="FFFFFF"/>
            <w:vAlign w:val="center"/>
            <w:hideMark/>
          </w:tcPr>
          <w:p w14:paraId="38CDC373" w14:textId="77777777" w:rsidR="00116CD1" w:rsidRPr="00566AB5" w:rsidRDefault="00116CD1" w:rsidP="00923CBD">
            <w:pPr>
              <w:jc w:val="center"/>
              <w:rPr>
                <w:rFonts w:ascii="Tahoma" w:hAnsi="Tahoma" w:cs="Tahoma"/>
                <w:color w:val="000000"/>
              </w:rPr>
            </w:pPr>
            <w:r w:rsidRPr="00566AB5">
              <w:rPr>
                <w:rFonts w:ascii="Tahoma" w:hAnsi="Tahoma" w:cs="Tahoma"/>
                <w:color w:val="000000"/>
              </w:rPr>
              <w:t> </w:t>
            </w:r>
          </w:p>
        </w:tc>
        <w:tc>
          <w:tcPr>
            <w:tcW w:w="9280" w:type="dxa"/>
            <w:gridSpan w:val="3"/>
            <w:tcBorders>
              <w:top w:val="single" w:sz="4" w:space="0" w:color="auto"/>
              <w:left w:val="nil"/>
              <w:bottom w:val="single" w:sz="4" w:space="0" w:color="auto"/>
              <w:right w:val="single" w:sz="8" w:space="0" w:color="000000"/>
            </w:tcBorders>
            <w:shd w:val="clear" w:color="000000" w:fill="FFFFFF"/>
            <w:vAlign w:val="center"/>
            <w:hideMark/>
          </w:tcPr>
          <w:p w14:paraId="48CFDFBA" w14:textId="77777777" w:rsidR="00116CD1" w:rsidRPr="00566AB5" w:rsidRDefault="00116CD1" w:rsidP="00923CBD">
            <w:pPr>
              <w:rPr>
                <w:rFonts w:ascii="Tahoma" w:hAnsi="Tahoma" w:cs="Tahoma"/>
                <w:b/>
                <w:bCs/>
                <w:i/>
                <w:iCs/>
                <w:color w:val="000000"/>
              </w:rPr>
            </w:pPr>
            <w:r>
              <w:rPr>
                <w:rFonts w:ascii="Tahoma" w:hAnsi="Tahoma" w:cs="Tahoma"/>
                <w:b/>
                <w:bCs/>
                <w:i/>
                <w:iCs/>
                <w:color w:val="000000"/>
              </w:rPr>
              <w:t>General</w:t>
            </w:r>
          </w:p>
        </w:tc>
      </w:tr>
      <w:tr w:rsidR="00116CD1" w:rsidRPr="00566AB5" w14:paraId="444D175F" w14:textId="77777777" w:rsidTr="00116CD1">
        <w:trPr>
          <w:trHeight w:val="20"/>
        </w:trPr>
        <w:tc>
          <w:tcPr>
            <w:tcW w:w="643" w:type="dxa"/>
            <w:vMerge/>
            <w:tcBorders>
              <w:top w:val="nil"/>
              <w:left w:val="single" w:sz="8" w:space="0" w:color="auto"/>
              <w:bottom w:val="single" w:sz="4" w:space="0" w:color="auto"/>
              <w:right w:val="single" w:sz="4" w:space="0" w:color="auto"/>
            </w:tcBorders>
            <w:vAlign w:val="center"/>
            <w:hideMark/>
          </w:tcPr>
          <w:p w14:paraId="0B58D5BD" w14:textId="77777777" w:rsidR="00116CD1" w:rsidRPr="00566AB5" w:rsidRDefault="00116CD1" w:rsidP="00923CBD">
            <w:pPr>
              <w:rPr>
                <w:rFonts w:ascii="Tahoma" w:hAnsi="Tahoma" w:cs="Tahoma"/>
                <w:color w:val="000000"/>
              </w:rPr>
            </w:pPr>
          </w:p>
        </w:tc>
        <w:tc>
          <w:tcPr>
            <w:tcW w:w="2980" w:type="dxa"/>
            <w:tcBorders>
              <w:top w:val="nil"/>
              <w:left w:val="nil"/>
              <w:bottom w:val="single" w:sz="4" w:space="0" w:color="auto"/>
              <w:right w:val="single" w:sz="4" w:space="0" w:color="auto"/>
            </w:tcBorders>
            <w:shd w:val="clear" w:color="000000" w:fill="FFFFFF"/>
            <w:vAlign w:val="center"/>
          </w:tcPr>
          <w:p w14:paraId="6A0C67CF" w14:textId="77777777" w:rsidR="00116CD1" w:rsidRPr="00566AB5" w:rsidRDefault="00116CD1" w:rsidP="00923CBD">
            <w:pPr>
              <w:rPr>
                <w:rFonts w:ascii="Tahoma" w:hAnsi="Tahoma" w:cs="Tahoma"/>
                <w:color w:val="000000"/>
              </w:rPr>
            </w:pPr>
            <w:r>
              <w:rPr>
                <w:rFonts w:ascii="Tahoma" w:hAnsi="Tahoma" w:cs="Tahoma"/>
                <w:color w:val="000000"/>
              </w:rPr>
              <w:t>Capacidad</w:t>
            </w:r>
          </w:p>
        </w:tc>
        <w:tc>
          <w:tcPr>
            <w:tcW w:w="6300" w:type="dxa"/>
            <w:gridSpan w:val="2"/>
            <w:tcBorders>
              <w:top w:val="single" w:sz="4" w:space="0" w:color="auto"/>
              <w:left w:val="nil"/>
              <w:bottom w:val="single" w:sz="4" w:space="0" w:color="auto"/>
              <w:right w:val="single" w:sz="8" w:space="0" w:color="000000"/>
            </w:tcBorders>
            <w:shd w:val="clear" w:color="000000" w:fill="DEEAF6"/>
            <w:vAlign w:val="center"/>
          </w:tcPr>
          <w:p w14:paraId="78F75A38" w14:textId="77777777" w:rsidR="00116CD1" w:rsidRPr="00566AB5" w:rsidRDefault="00116CD1" w:rsidP="00923CBD">
            <w:pPr>
              <w:jc w:val="center"/>
              <w:rPr>
                <w:rFonts w:ascii="Tahoma" w:hAnsi="Tahoma" w:cs="Tahoma"/>
                <w:color w:val="000000"/>
              </w:rPr>
            </w:pPr>
            <w:r>
              <w:rPr>
                <w:rFonts w:ascii="Tahoma" w:hAnsi="Tahoma" w:cs="Tahoma"/>
                <w:color w:val="000000"/>
              </w:rPr>
              <w:t>150 AH</w:t>
            </w:r>
          </w:p>
        </w:tc>
      </w:tr>
      <w:tr w:rsidR="00116CD1" w:rsidRPr="00566AB5" w14:paraId="6E57EC75" w14:textId="77777777" w:rsidTr="00116CD1">
        <w:trPr>
          <w:trHeight w:val="20"/>
        </w:trPr>
        <w:tc>
          <w:tcPr>
            <w:tcW w:w="643" w:type="dxa"/>
            <w:vMerge/>
            <w:tcBorders>
              <w:top w:val="nil"/>
              <w:left w:val="single" w:sz="8" w:space="0" w:color="auto"/>
              <w:bottom w:val="single" w:sz="4" w:space="0" w:color="auto"/>
              <w:right w:val="single" w:sz="4" w:space="0" w:color="auto"/>
            </w:tcBorders>
            <w:vAlign w:val="center"/>
          </w:tcPr>
          <w:p w14:paraId="5C866942" w14:textId="77777777" w:rsidR="00116CD1" w:rsidRPr="00566AB5" w:rsidRDefault="00116CD1" w:rsidP="00923CBD">
            <w:pPr>
              <w:rPr>
                <w:rFonts w:ascii="Tahoma" w:hAnsi="Tahoma" w:cs="Tahoma"/>
                <w:color w:val="000000"/>
              </w:rPr>
            </w:pPr>
          </w:p>
        </w:tc>
        <w:tc>
          <w:tcPr>
            <w:tcW w:w="2980" w:type="dxa"/>
            <w:tcBorders>
              <w:top w:val="nil"/>
              <w:left w:val="nil"/>
              <w:bottom w:val="single" w:sz="4" w:space="0" w:color="auto"/>
              <w:right w:val="single" w:sz="4" w:space="0" w:color="auto"/>
            </w:tcBorders>
            <w:shd w:val="clear" w:color="000000" w:fill="FFFFFF"/>
            <w:vAlign w:val="center"/>
          </w:tcPr>
          <w:p w14:paraId="2B80E956" w14:textId="77777777" w:rsidR="00116CD1" w:rsidRPr="00566AB5" w:rsidRDefault="00116CD1" w:rsidP="00923CBD">
            <w:pPr>
              <w:rPr>
                <w:rFonts w:ascii="Tahoma" w:hAnsi="Tahoma" w:cs="Tahoma"/>
                <w:color w:val="000000"/>
              </w:rPr>
            </w:pPr>
            <w:r w:rsidRPr="00876373">
              <w:rPr>
                <w:rFonts w:ascii="Tahoma" w:hAnsi="Tahoma" w:cs="Tahoma"/>
                <w:color w:val="000000"/>
              </w:rPr>
              <w:t>CCA (amperio de arranque en frío)</w:t>
            </w:r>
          </w:p>
        </w:tc>
        <w:tc>
          <w:tcPr>
            <w:tcW w:w="6300" w:type="dxa"/>
            <w:gridSpan w:val="2"/>
            <w:tcBorders>
              <w:top w:val="single" w:sz="4" w:space="0" w:color="auto"/>
              <w:left w:val="nil"/>
              <w:bottom w:val="single" w:sz="4" w:space="0" w:color="auto"/>
              <w:right w:val="single" w:sz="8" w:space="0" w:color="000000"/>
            </w:tcBorders>
            <w:shd w:val="clear" w:color="000000" w:fill="DEEAF6"/>
            <w:vAlign w:val="center"/>
          </w:tcPr>
          <w:p w14:paraId="0B84525A" w14:textId="77777777" w:rsidR="00116CD1" w:rsidRPr="00566AB5" w:rsidRDefault="00116CD1" w:rsidP="00923CBD">
            <w:pPr>
              <w:jc w:val="center"/>
              <w:rPr>
                <w:rFonts w:ascii="Tahoma" w:hAnsi="Tahoma" w:cs="Tahoma"/>
                <w:color w:val="000000"/>
              </w:rPr>
            </w:pPr>
            <w:r>
              <w:rPr>
                <w:rFonts w:ascii="Tahoma" w:hAnsi="Tahoma" w:cs="Tahoma"/>
                <w:color w:val="000000"/>
              </w:rPr>
              <w:t>Mayor o igual a 810 A</w:t>
            </w:r>
          </w:p>
        </w:tc>
      </w:tr>
      <w:tr w:rsidR="00116CD1" w:rsidRPr="00566AB5" w14:paraId="489BB5FC" w14:textId="77777777" w:rsidTr="00116CD1">
        <w:trPr>
          <w:trHeight w:val="20"/>
        </w:trPr>
        <w:tc>
          <w:tcPr>
            <w:tcW w:w="643" w:type="dxa"/>
            <w:vMerge/>
            <w:tcBorders>
              <w:top w:val="nil"/>
              <w:left w:val="single" w:sz="8" w:space="0" w:color="auto"/>
              <w:bottom w:val="single" w:sz="4" w:space="0" w:color="auto"/>
              <w:right w:val="single" w:sz="4" w:space="0" w:color="auto"/>
            </w:tcBorders>
            <w:vAlign w:val="center"/>
          </w:tcPr>
          <w:p w14:paraId="3E173353" w14:textId="77777777" w:rsidR="00116CD1" w:rsidRPr="00566AB5" w:rsidRDefault="00116CD1" w:rsidP="00923CBD">
            <w:pPr>
              <w:rPr>
                <w:rFonts w:ascii="Tahoma" w:hAnsi="Tahoma" w:cs="Tahoma"/>
                <w:color w:val="000000"/>
              </w:rPr>
            </w:pPr>
          </w:p>
        </w:tc>
        <w:tc>
          <w:tcPr>
            <w:tcW w:w="2980" w:type="dxa"/>
            <w:tcBorders>
              <w:top w:val="nil"/>
              <w:left w:val="nil"/>
              <w:bottom w:val="single" w:sz="4" w:space="0" w:color="auto"/>
              <w:right w:val="single" w:sz="4" w:space="0" w:color="auto"/>
            </w:tcBorders>
            <w:shd w:val="clear" w:color="000000" w:fill="FFFFFF"/>
            <w:vAlign w:val="center"/>
          </w:tcPr>
          <w:p w14:paraId="1B18C382" w14:textId="77777777" w:rsidR="00116CD1" w:rsidRPr="00566AB5" w:rsidRDefault="00116CD1" w:rsidP="00923CBD">
            <w:pPr>
              <w:rPr>
                <w:rFonts w:ascii="Tahoma" w:hAnsi="Tahoma" w:cs="Tahoma"/>
                <w:color w:val="000000"/>
              </w:rPr>
            </w:pPr>
            <w:r>
              <w:rPr>
                <w:rFonts w:ascii="Tahoma" w:hAnsi="Tahoma" w:cs="Tahoma"/>
                <w:color w:val="000000"/>
              </w:rPr>
              <w:t>Tipo</w:t>
            </w:r>
          </w:p>
        </w:tc>
        <w:tc>
          <w:tcPr>
            <w:tcW w:w="6300" w:type="dxa"/>
            <w:gridSpan w:val="2"/>
            <w:tcBorders>
              <w:top w:val="single" w:sz="4" w:space="0" w:color="auto"/>
              <w:left w:val="nil"/>
              <w:bottom w:val="single" w:sz="4" w:space="0" w:color="auto"/>
              <w:right w:val="single" w:sz="8" w:space="0" w:color="000000"/>
            </w:tcBorders>
            <w:shd w:val="clear" w:color="000000" w:fill="DEEAF6"/>
            <w:vAlign w:val="center"/>
          </w:tcPr>
          <w:p w14:paraId="2011093A" w14:textId="77777777" w:rsidR="00116CD1" w:rsidRPr="00566AB5" w:rsidRDefault="00116CD1" w:rsidP="00923CBD">
            <w:pPr>
              <w:jc w:val="center"/>
              <w:rPr>
                <w:rFonts w:ascii="Tahoma" w:hAnsi="Tahoma" w:cs="Tahoma"/>
                <w:color w:val="000000"/>
              </w:rPr>
            </w:pPr>
            <w:r>
              <w:rPr>
                <w:rFonts w:ascii="Tahoma" w:hAnsi="Tahoma" w:cs="Tahoma"/>
                <w:color w:val="000000"/>
              </w:rPr>
              <w:t>Plomo acido</w:t>
            </w:r>
          </w:p>
        </w:tc>
      </w:tr>
      <w:tr w:rsidR="00116CD1" w:rsidRPr="00566AB5" w14:paraId="6C6CB53F" w14:textId="77777777" w:rsidTr="00116CD1">
        <w:trPr>
          <w:trHeight w:val="20"/>
        </w:trPr>
        <w:tc>
          <w:tcPr>
            <w:tcW w:w="643" w:type="dxa"/>
            <w:vMerge/>
            <w:tcBorders>
              <w:top w:val="nil"/>
              <w:left w:val="single" w:sz="8" w:space="0" w:color="auto"/>
              <w:bottom w:val="single" w:sz="4" w:space="0" w:color="auto"/>
              <w:right w:val="single" w:sz="4" w:space="0" w:color="auto"/>
            </w:tcBorders>
            <w:vAlign w:val="center"/>
          </w:tcPr>
          <w:p w14:paraId="18A15C11" w14:textId="77777777" w:rsidR="00116CD1" w:rsidRPr="00566AB5" w:rsidRDefault="00116CD1" w:rsidP="00923CBD">
            <w:pPr>
              <w:rPr>
                <w:rFonts w:ascii="Tahoma" w:hAnsi="Tahoma" w:cs="Tahoma"/>
                <w:color w:val="000000"/>
              </w:rPr>
            </w:pPr>
          </w:p>
        </w:tc>
        <w:tc>
          <w:tcPr>
            <w:tcW w:w="2980" w:type="dxa"/>
            <w:tcBorders>
              <w:top w:val="nil"/>
              <w:left w:val="nil"/>
              <w:bottom w:val="single" w:sz="4" w:space="0" w:color="auto"/>
              <w:right w:val="single" w:sz="4" w:space="0" w:color="auto"/>
            </w:tcBorders>
            <w:shd w:val="clear" w:color="000000" w:fill="FFFFFF"/>
            <w:vAlign w:val="center"/>
          </w:tcPr>
          <w:p w14:paraId="0155B1A6" w14:textId="77777777" w:rsidR="00116CD1" w:rsidRPr="00566AB5" w:rsidRDefault="00116CD1" w:rsidP="00923CBD">
            <w:pPr>
              <w:rPr>
                <w:rFonts w:ascii="Tahoma" w:hAnsi="Tahoma" w:cs="Tahoma"/>
                <w:color w:val="000000"/>
              </w:rPr>
            </w:pPr>
            <w:r>
              <w:rPr>
                <w:rFonts w:ascii="Tahoma" w:hAnsi="Tahoma" w:cs="Tahoma"/>
                <w:color w:val="000000"/>
              </w:rPr>
              <w:t>Borne</w:t>
            </w:r>
          </w:p>
        </w:tc>
        <w:tc>
          <w:tcPr>
            <w:tcW w:w="6300" w:type="dxa"/>
            <w:gridSpan w:val="2"/>
            <w:tcBorders>
              <w:top w:val="single" w:sz="4" w:space="0" w:color="auto"/>
              <w:left w:val="nil"/>
              <w:bottom w:val="single" w:sz="4" w:space="0" w:color="auto"/>
              <w:right w:val="single" w:sz="8" w:space="0" w:color="000000"/>
            </w:tcBorders>
            <w:shd w:val="clear" w:color="000000" w:fill="DEEAF6"/>
            <w:vAlign w:val="center"/>
          </w:tcPr>
          <w:p w14:paraId="4F8CECFE" w14:textId="77777777" w:rsidR="00116CD1" w:rsidRPr="00566AB5" w:rsidRDefault="00116CD1" w:rsidP="00923CBD">
            <w:pPr>
              <w:jc w:val="center"/>
              <w:rPr>
                <w:rFonts w:ascii="Tahoma" w:hAnsi="Tahoma" w:cs="Tahoma"/>
                <w:color w:val="000000"/>
              </w:rPr>
            </w:pPr>
            <w:r>
              <w:rPr>
                <w:rFonts w:ascii="Tahoma" w:hAnsi="Tahoma" w:cs="Tahoma"/>
                <w:color w:val="000000"/>
              </w:rPr>
              <w:t>Estándar</w:t>
            </w:r>
          </w:p>
        </w:tc>
      </w:tr>
      <w:tr w:rsidR="00116CD1" w:rsidRPr="00566AB5" w14:paraId="07C9E0D4" w14:textId="77777777" w:rsidTr="00116CD1">
        <w:trPr>
          <w:trHeight w:val="20"/>
        </w:trPr>
        <w:tc>
          <w:tcPr>
            <w:tcW w:w="643" w:type="dxa"/>
            <w:vMerge/>
            <w:tcBorders>
              <w:top w:val="nil"/>
              <w:left w:val="single" w:sz="8" w:space="0" w:color="auto"/>
              <w:bottom w:val="single" w:sz="4" w:space="0" w:color="auto"/>
              <w:right w:val="single" w:sz="4" w:space="0" w:color="auto"/>
            </w:tcBorders>
            <w:vAlign w:val="center"/>
          </w:tcPr>
          <w:p w14:paraId="2172298D" w14:textId="77777777" w:rsidR="00116CD1" w:rsidRPr="00566AB5" w:rsidRDefault="00116CD1" w:rsidP="00923CBD">
            <w:pPr>
              <w:rPr>
                <w:rFonts w:ascii="Tahoma" w:hAnsi="Tahoma" w:cs="Tahoma"/>
                <w:color w:val="000000"/>
              </w:rPr>
            </w:pPr>
          </w:p>
        </w:tc>
        <w:tc>
          <w:tcPr>
            <w:tcW w:w="2980" w:type="dxa"/>
            <w:tcBorders>
              <w:top w:val="nil"/>
              <w:left w:val="nil"/>
              <w:bottom w:val="single" w:sz="4" w:space="0" w:color="auto"/>
              <w:right w:val="single" w:sz="4" w:space="0" w:color="auto"/>
            </w:tcBorders>
            <w:shd w:val="clear" w:color="000000" w:fill="FFFFFF"/>
            <w:vAlign w:val="center"/>
          </w:tcPr>
          <w:p w14:paraId="33B0BCD9" w14:textId="77777777" w:rsidR="00116CD1" w:rsidRPr="00566AB5" w:rsidRDefault="00116CD1" w:rsidP="00923CBD">
            <w:pPr>
              <w:rPr>
                <w:rFonts w:ascii="Tahoma" w:hAnsi="Tahoma" w:cs="Tahoma"/>
                <w:color w:val="000000"/>
              </w:rPr>
            </w:pPr>
            <w:r>
              <w:rPr>
                <w:rFonts w:ascii="Tahoma" w:hAnsi="Tahoma" w:cs="Tahoma"/>
                <w:color w:val="000000"/>
              </w:rPr>
              <w:t>Aplicación</w:t>
            </w:r>
          </w:p>
        </w:tc>
        <w:tc>
          <w:tcPr>
            <w:tcW w:w="6300" w:type="dxa"/>
            <w:gridSpan w:val="2"/>
            <w:tcBorders>
              <w:top w:val="single" w:sz="4" w:space="0" w:color="auto"/>
              <w:left w:val="nil"/>
              <w:bottom w:val="single" w:sz="4" w:space="0" w:color="auto"/>
              <w:right w:val="single" w:sz="8" w:space="0" w:color="000000"/>
            </w:tcBorders>
            <w:shd w:val="clear" w:color="000000" w:fill="DEEAF6"/>
            <w:vAlign w:val="center"/>
          </w:tcPr>
          <w:p w14:paraId="1E499445" w14:textId="77777777" w:rsidR="00116CD1" w:rsidRPr="00566AB5" w:rsidRDefault="00116CD1" w:rsidP="00923CBD">
            <w:pPr>
              <w:jc w:val="center"/>
              <w:rPr>
                <w:rFonts w:ascii="Tahoma" w:hAnsi="Tahoma" w:cs="Tahoma"/>
                <w:color w:val="000000"/>
              </w:rPr>
            </w:pPr>
            <w:r w:rsidRPr="0016471D">
              <w:rPr>
                <w:rFonts w:ascii="Tahoma" w:hAnsi="Tahoma" w:cs="Tahoma"/>
                <w:color w:val="000000"/>
              </w:rPr>
              <w:t>Automotriz-arranque</w:t>
            </w:r>
          </w:p>
        </w:tc>
      </w:tr>
      <w:tr w:rsidR="00116CD1" w:rsidRPr="00566AB5" w14:paraId="1E5D2137" w14:textId="77777777" w:rsidTr="00116CD1">
        <w:trPr>
          <w:trHeight w:val="630"/>
        </w:trPr>
        <w:tc>
          <w:tcPr>
            <w:tcW w:w="643" w:type="dxa"/>
            <w:vMerge/>
            <w:tcBorders>
              <w:top w:val="nil"/>
              <w:left w:val="single" w:sz="8" w:space="0" w:color="auto"/>
              <w:bottom w:val="single" w:sz="4" w:space="0" w:color="auto"/>
              <w:right w:val="single" w:sz="4" w:space="0" w:color="auto"/>
            </w:tcBorders>
            <w:vAlign w:val="center"/>
            <w:hideMark/>
          </w:tcPr>
          <w:p w14:paraId="66C2DC9C" w14:textId="77777777" w:rsidR="00116CD1" w:rsidRPr="00566AB5" w:rsidRDefault="00116CD1" w:rsidP="00923CBD">
            <w:pPr>
              <w:rPr>
                <w:rFonts w:ascii="Tahoma" w:hAnsi="Tahoma" w:cs="Tahoma"/>
                <w:color w:val="000000"/>
              </w:rPr>
            </w:pPr>
          </w:p>
        </w:tc>
        <w:tc>
          <w:tcPr>
            <w:tcW w:w="2980" w:type="dxa"/>
            <w:tcBorders>
              <w:top w:val="nil"/>
              <w:left w:val="nil"/>
              <w:bottom w:val="single" w:sz="4" w:space="0" w:color="auto"/>
              <w:right w:val="single" w:sz="4" w:space="0" w:color="auto"/>
            </w:tcBorders>
            <w:shd w:val="clear" w:color="000000" w:fill="FFFFFF"/>
            <w:vAlign w:val="center"/>
          </w:tcPr>
          <w:p w14:paraId="5C964455" w14:textId="77777777" w:rsidR="00116CD1" w:rsidRPr="0014076F" w:rsidRDefault="00116CD1" w:rsidP="00923CBD">
            <w:pPr>
              <w:rPr>
                <w:rFonts w:ascii="Tahoma" w:hAnsi="Tahoma" w:cs="Tahoma"/>
                <w:color w:val="000000"/>
              </w:rPr>
            </w:pPr>
            <w:r w:rsidRPr="0014076F">
              <w:rPr>
                <w:rFonts w:ascii="Tahoma" w:hAnsi="Tahoma" w:cs="Tahoma"/>
                <w:color w:val="000000"/>
              </w:rPr>
              <w:t xml:space="preserve">Electrolito (acido – agua destilada) </w:t>
            </w:r>
          </w:p>
        </w:tc>
        <w:tc>
          <w:tcPr>
            <w:tcW w:w="6300" w:type="dxa"/>
            <w:gridSpan w:val="2"/>
            <w:tcBorders>
              <w:top w:val="single" w:sz="4" w:space="0" w:color="auto"/>
              <w:left w:val="nil"/>
              <w:bottom w:val="single" w:sz="4" w:space="0" w:color="auto"/>
              <w:right w:val="single" w:sz="8" w:space="0" w:color="000000"/>
            </w:tcBorders>
            <w:shd w:val="clear" w:color="000000" w:fill="DEEAF6"/>
            <w:vAlign w:val="center"/>
          </w:tcPr>
          <w:p w14:paraId="0BC84DCB" w14:textId="77777777" w:rsidR="00116CD1" w:rsidRPr="003C32F5" w:rsidRDefault="00116CD1" w:rsidP="00923CBD">
            <w:pPr>
              <w:jc w:val="center"/>
              <w:rPr>
                <w:rFonts w:ascii="Tahoma" w:hAnsi="Tahoma" w:cs="Tahoma"/>
                <w:b/>
                <w:bCs/>
                <w:i/>
                <w:iCs/>
                <w:color w:val="000000"/>
              </w:rPr>
            </w:pPr>
            <w:r w:rsidRPr="0014076F">
              <w:rPr>
                <w:rFonts w:ascii="Tahoma" w:hAnsi="Tahoma" w:cs="Tahoma"/>
                <w:b/>
                <w:bCs/>
                <w:i/>
                <w:iCs/>
                <w:color w:val="000000"/>
              </w:rPr>
              <w:t xml:space="preserve">se deberá entregar por separado en contenedores adecuados para su manipulación el volumen adecuado </w:t>
            </w:r>
            <w:r>
              <w:rPr>
                <w:rFonts w:ascii="Tahoma" w:hAnsi="Tahoma" w:cs="Tahoma"/>
                <w:b/>
                <w:bCs/>
                <w:i/>
                <w:iCs/>
                <w:color w:val="000000"/>
              </w:rPr>
              <w:t>para el total de las baterías</w:t>
            </w:r>
            <w:r w:rsidRPr="0014076F">
              <w:rPr>
                <w:rFonts w:ascii="Tahoma" w:hAnsi="Tahoma" w:cs="Tahoma"/>
                <w:b/>
                <w:bCs/>
                <w:i/>
                <w:iCs/>
                <w:color w:val="000000"/>
              </w:rPr>
              <w:t xml:space="preserve"> </w:t>
            </w:r>
          </w:p>
        </w:tc>
      </w:tr>
      <w:tr w:rsidR="00116CD1" w:rsidRPr="00271C1F" w14:paraId="48574982" w14:textId="77777777" w:rsidTr="00116CD1">
        <w:trPr>
          <w:trHeight w:val="300"/>
        </w:trPr>
        <w:tc>
          <w:tcPr>
            <w:tcW w:w="9923" w:type="dxa"/>
            <w:gridSpan w:val="4"/>
            <w:tcBorders>
              <w:top w:val="single" w:sz="8" w:space="0" w:color="auto"/>
              <w:left w:val="single" w:sz="8" w:space="0" w:color="auto"/>
              <w:bottom w:val="single" w:sz="4" w:space="0" w:color="auto"/>
              <w:right w:val="single" w:sz="8" w:space="0" w:color="auto"/>
            </w:tcBorders>
            <w:shd w:val="clear" w:color="000000" w:fill="808080"/>
            <w:vAlign w:val="center"/>
            <w:hideMark/>
          </w:tcPr>
          <w:p w14:paraId="75D004DB" w14:textId="77777777" w:rsidR="00116CD1" w:rsidRPr="00271C1F" w:rsidRDefault="00116CD1" w:rsidP="00923CBD">
            <w:pPr>
              <w:jc w:val="center"/>
              <w:rPr>
                <w:rFonts w:ascii="Tahoma" w:hAnsi="Tahoma" w:cs="Tahoma"/>
                <w:b/>
                <w:bCs/>
                <w:color w:val="FFFFFF"/>
                <w:u w:val="single"/>
              </w:rPr>
            </w:pPr>
            <w:r w:rsidRPr="00271C1F">
              <w:rPr>
                <w:rFonts w:ascii="Tahoma" w:hAnsi="Tahoma" w:cs="Tahoma"/>
                <w:b/>
                <w:bCs/>
                <w:color w:val="FFFFFF"/>
                <w:u w:val="single"/>
                <w:lang w:eastAsia="es-BO"/>
              </w:rPr>
              <w:t>CONDICIONES PARA LA PROVISIÓN DE LOS BIENES</w:t>
            </w:r>
          </w:p>
        </w:tc>
      </w:tr>
      <w:tr w:rsidR="00116CD1" w:rsidRPr="00271C1F" w14:paraId="761BD861" w14:textId="77777777" w:rsidTr="00116CD1">
        <w:trPr>
          <w:trHeight w:val="41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57ABD51F" w14:textId="77777777" w:rsidR="00116CD1" w:rsidRPr="00271C1F" w:rsidRDefault="00116CD1" w:rsidP="00923CBD">
            <w:pPr>
              <w:rPr>
                <w:rFonts w:ascii="Tahoma" w:hAnsi="Tahoma" w:cs="Tahoma"/>
                <w:b/>
                <w:bCs/>
                <w:color w:val="000000"/>
              </w:rPr>
            </w:pPr>
            <w:r w:rsidRPr="00271C1F">
              <w:rPr>
                <w:rFonts w:ascii="Tahoma" w:hAnsi="Tahoma" w:cs="Tahoma"/>
                <w:b/>
                <w:bCs/>
                <w:color w:val="000000"/>
              </w:rPr>
              <w:t>LUGAR DE ENTREGA:</w:t>
            </w:r>
          </w:p>
        </w:tc>
      </w:tr>
      <w:tr w:rsidR="00116CD1" w:rsidRPr="00271C1F" w14:paraId="7D3C189F" w14:textId="77777777" w:rsidTr="00116CD1">
        <w:trPr>
          <w:trHeight w:val="80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3796127A" w14:textId="77777777" w:rsidR="00116CD1" w:rsidRDefault="00116CD1" w:rsidP="00923CBD">
            <w:pPr>
              <w:jc w:val="both"/>
              <w:rPr>
                <w:rFonts w:ascii="Tahoma" w:hAnsi="Tahoma" w:cs="Tahoma"/>
                <w:color w:val="000000"/>
              </w:rPr>
            </w:pPr>
            <w:r>
              <w:rPr>
                <w:rFonts w:ascii="Tahoma" w:hAnsi="Tahoma" w:cs="Tahoma"/>
                <w:color w:val="000000"/>
              </w:rPr>
              <w:t>Los baterías requeridos</w:t>
            </w:r>
            <w:r w:rsidRPr="00271C1F">
              <w:rPr>
                <w:rFonts w:ascii="Tahoma" w:hAnsi="Tahoma" w:cs="Tahoma"/>
                <w:color w:val="000000"/>
              </w:rPr>
              <w:t xml:space="preserve"> deberán ser </w:t>
            </w:r>
            <w:r w:rsidRPr="00E762E0">
              <w:rPr>
                <w:rFonts w:ascii="Tahoma" w:hAnsi="Tahoma" w:cs="Tahoma"/>
                <w:color w:val="000000"/>
              </w:rPr>
              <w:t>entregados en los almacenes de ENDE en la ciudad de Cobija -Pando, ubicado en la Av. Antofagasta a la altura</w:t>
            </w:r>
            <w:r>
              <w:rPr>
                <w:rFonts w:ascii="Tahoma" w:hAnsi="Tahoma" w:cs="Tahoma"/>
                <w:color w:val="000000"/>
              </w:rPr>
              <w:t xml:space="preserve"> </w:t>
            </w:r>
            <w:r w:rsidRPr="00271C1F">
              <w:rPr>
                <w:rFonts w:ascii="Tahoma" w:hAnsi="Tahoma" w:cs="Tahoma"/>
                <w:color w:val="000000"/>
              </w:rPr>
              <w:t>Km 3.5.</w:t>
            </w:r>
            <w:r>
              <w:rPr>
                <w:rFonts w:ascii="Tahoma" w:hAnsi="Tahoma" w:cs="Tahoma"/>
                <w:color w:val="000000"/>
              </w:rPr>
              <w:t xml:space="preserve"> </w:t>
            </w:r>
            <w:r w:rsidRPr="00E762E0">
              <w:rPr>
                <w:rFonts w:ascii="Tahoma" w:hAnsi="Tahoma" w:cs="Tahoma"/>
                <w:color w:val="000000"/>
              </w:rPr>
              <w:t>de la carretera Cobija -</w:t>
            </w:r>
            <w:r>
              <w:rPr>
                <w:rFonts w:ascii="Tahoma" w:hAnsi="Tahoma" w:cs="Tahoma"/>
                <w:color w:val="000000"/>
              </w:rPr>
              <w:t xml:space="preserve"> </w:t>
            </w:r>
            <w:r w:rsidRPr="00271C1F">
              <w:rPr>
                <w:rFonts w:ascii="Tahoma" w:hAnsi="Tahoma" w:cs="Tahoma"/>
                <w:color w:val="000000"/>
              </w:rPr>
              <w:t>Porvenir Km 3.5.</w:t>
            </w:r>
            <w:r w:rsidRPr="00271C1F">
              <w:rPr>
                <w:rFonts w:ascii="Tahoma" w:hAnsi="Tahoma" w:cs="Tahoma"/>
                <w:color w:val="000000"/>
              </w:rPr>
              <w:br/>
              <w:t xml:space="preserve">Los costos transporte, </w:t>
            </w:r>
            <w:proofErr w:type="spellStart"/>
            <w:r w:rsidRPr="00271C1F">
              <w:rPr>
                <w:rFonts w:ascii="Tahoma" w:hAnsi="Tahoma" w:cs="Tahoma"/>
                <w:color w:val="000000"/>
              </w:rPr>
              <w:t>descarguio</w:t>
            </w:r>
            <w:proofErr w:type="spellEnd"/>
            <w:r w:rsidRPr="00271C1F">
              <w:rPr>
                <w:rFonts w:ascii="Tahoma" w:hAnsi="Tahoma" w:cs="Tahoma"/>
                <w:color w:val="000000"/>
              </w:rPr>
              <w:t xml:space="preserve"> y manipuleo de los bienes hasta la buena disposición final en los almacenes de ENDE COBIJA (Central Termoeléctrica Bahía), corren por cuenta del proveedor.</w:t>
            </w:r>
          </w:p>
          <w:p w14:paraId="25490471" w14:textId="6F555475" w:rsidR="00116CD1" w:rsidRPr="00271C1F" w:rsidRDefault="00116CD1" w:rsidP="00923CBD">
            <w:pPr>
              <w:jc w:val="both"/>
              <w:rPr>
                <w:rFonts w:ascii="Tahoma" w:hAnsi="Tahoma" w:cs="Tahoma"/>
                <w:color w:val="000000"/>
              </w:rPr>
            </w:pPr>
          </w:p>
        </w:tc>
      </w:tr>
      <w:tr w:rsidR="00116CD1" w:rsidRPr="00271C1F" w14:paraId="08107CF6" w14:textId="77777777" w:rsidTr="00116CD1">
        <w:trPr>
          <w:trHeight w:val="30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05898719" w14:textId="77777777" w:rsidR="00116CD1" w:rsidRPr="00271C1F" w:rsidRDefault="00116CD1" w:rsidP="00923CBD">
            <w:pPr>
              <w:jc w:val="both"/>
              <w:rPr>
                <w:rFonts w:ascii="Tahoma" w:hAnsi="Tahoma" w:cs="Tahoma"/>
                <w:b/>
                <w:bCs/>
                <w:color w:val="000000"/>
              </w:rPr>
            </w:pPr>
            <w:r w:rsidRPr="00271C1F">
              <w:rPr>
                <w:rFonts w:ascii="Tahoma" w:hAnsi="Tahoma" w:cs="Tahoma"/>
                <w:b/>
                <w:bCs/>
                <w:color w:val="000000"/>
              </w:rPr>
              <w:t>PLAZO DE ENTREGA:</w:t>
            </w:r>
          </w:p>
        </w:tc>
      </w:tr>
      <w:tr w:rsidR="00116CD1" w:rsidRPr="00271C1F" w14:paraId="7711E5D8" w14:textId="77777777" w:rsidTr="00116CD1">
        <w:trPr>
          <w:trHeight w:val="80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7B96A9A7" w14:textId="13806289" w:rsidR="00116CD1" w:rsidRDefault="00116CD1" w:rsidP="00923CBD">
            <w:pPr>
              <w:jc w:val="both"/>
              <w:rPr>
                <w:rFonts w:ascii="Tahoma" w:hAnsi="Tahoma" w:cs="Tahoma"/>
                <w:color w:val="000000"/>
              </w:rPr>
            </w:pPr>
            <w:r w:rsidRPr="00E762E0">
              <w:rPr>
                <w:rFonts w:ascii="Tahoma" w:hAnsi="Tahoma" w:cs="Tahoma"/>
                <w:color w:val="000000"/>
              </w:rPr>
              <w:t xml:space="preserve">El plazo de entrega establecido para el presente proceso será menor o igual a </w:t>
            </w:r>
            <w:r>
              <w:rPr>
                <w:rFonts w:ascii="Tahoma" w:hAnsi="Tahoma" w:cs="Tahoma"/>
                <w:color w:val="000000"/>
              </w:rPr>
              <w:t>quince</w:t>
            </w:r>
            <w:r w:rsidRPr="00E762E0">
              <w:rPr>
                <w:rFonts w:ascii="Tahoma" w:hAnsi="Tahoma" w:cs="Tahoma"/>
                <w:color w:val="000000"/>
              </w:rPr>
              <w:t xml:space="preserve"> (</w:t>
            </w:r>
            <w:r>
              <w:rPr>
                <w:rFonts w:ascii="Tahoma" w:hAnsi="Tahoma" w:cs="Tahoma"/>
                <w:color w:val="000000"/>
              </w:rPr>
              <w:t>15</w:t>
            </w:r>
            <w:r w:rsidRPr="00E762E0">
              <w:rPr>
                <w:rFonts w:ascii="Tahoma" w:hAnsi="Tahoma" w:cs="Tahoma"/>
                <w:color w:val="000000"/>
              </w:rPr>
              <w:t xml:space="preserve">) días calendario computable a partir del día siguiente hábil </w:t>
            </w:r>
            <w:r>
              <w:rPr>
                <w:rFonts w:ascii="Tahoma" w:hAnsi="Tahoma" w:cs="Tahoma"/>
                <w:color w:val="000000"/>
              </w:rPr>
              <w:t xml:space="preserve">de la recepción </w:t>
            </w:r>
            <w:r w:rsidRPr="00E762E0">
              <w:rPr>
                <w:rFonts w:ascii="Tahoma" w:hAnsi="Tahoma" w:cs="Tahoma"/>
                <w:color w:val="000000"/>
              </w:rPr>
              <w:t>de la orden de compra</w:t>
            </w:r>
            <w:r>
              <w:rPr>
                <w:rFonts w:ascii="Tahoma" w:hAnsi="Tahoma" w:cs="Tahoma"/>
                <w:color w:val="000000"/>
              </w:rPr>
              <w:t xml:space="preserve"> por parte del proveedor</w:t>
            </w:r>
            <w:r w:rsidRPr="00E762E0">
              <w:rPr>
                <w:rFonts w:ascii="Tahoma" w:hAnsi="Tahoma" w:cs="Tahoma"/>
                <w:color w:val="000000"/>
              </w:rPr>
              <w:t>, pudiendo ofertar plazos menores de entrega.</w:t>
            </w:r>
          </w:p>
          <w:p w14:paraId="3F50D10D" w14:textId="20F5FD9D" w:rsidR="00116CD1" w:rsidRDefault="00116CD1" w:rsidP="00923CBD">
            <w:pPr>
              <w:jc w:val="both"/>
              <w:rPr>
                <w:rFonts w:ascii="Tahoma" w:hAnsi="Tahoma" w:cs="Tahoma"/>
                <w:color w:val="000000"/>
              </w:rPr>
            </w:pPr>
          </w:p>
          <w:p w14:paraId="1B75805D" w14:textId="1259036C" w:rsidR="00335F51" w:rsidRPr="00335F51" w:rsidRDefault="00335F51" w:rsidP="008752BC">
            <w:pPr>
              <w:jc w:val="both"/>
              <w:rPr>
                <w:rFonts w:ascii="Tahoma" w:hAnsi="Tahoma" w:cs="Tahoma"/>
                <w:color w:val="000000"/>
              </w:rPr>
            </w:pPr>
            <w:r w:rsidRPr="008752BC">
              <w:rPr>
                <w:rFonts w:ascii="Tahoma" w:hAnsi="Tahoma" w:cs="Tahoma"/>
                <w:color w:val="000000"/>
              </w:rPr>
              <w:t>El proveedor se encuentra obligado a cumplir con las condiciones de la presente Orden de Compra de no ser así la presente se dejará sin efecto y se reportará el incumplimiento al Sistema de Contrataciones Estatales SICOES.</w:t>
            </w:r>
          </w:p>
          <w:p w14:paraId="180F3BCA" w14:textId="77777777" w:rsidR="00335F51" w:rsidRPr="00E762E0" w:rsidRDefault="00335F51" w:rsidP="00923CBD">
            <w:pPr>
              <w:jc w:val="both"/>
              <w:rPr>
                <w:rFonts w:ascii="Tahoma" w:hAnsi="Tahoma" w:cs="Tahoma"/>
                <w:color w:val="000000"/>
              </w:rPr>
            </w:pPr>
          </w:p>
          <w:p w14:paraId="5DF76606" w14:textId="1A70AACE" w:rsidR="00116CD1" w:rsidRPr="00271C1F" w:rsidRDefault="00116CD1" w:rsidP="00923CBD">
            <w:pPr>
              <w:jc w:val="both"/>
              <w:rPr>
                <w:rFonts w:ascii="Tahoma" w:hAnsi="Tahoma" w:cs="Tahoma"/>
                <w:color w:val="000000"/>
              </w:rPr>
            </w:pPr>
          </w:p>
        </w:tc>
      </w:tr>
      <w:tr w:rsidR="00116CD1" w:rsidRPr="00271C1F" w14:paraId="421B8908" w14:textId="77777777" w:rsidTr="00116CD1">
        <w:trPr>
          <w:trHeight w:val="30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04AB7E5E" w14:textId="77777777" w:rsidR="00116CD1" w:rsidRPr="00271C1F" w:rsidRDefault="00116CD1" w:rsidP="00923CBD">
            <w:pPr>
              <w:rPr>
                <w:rFonts w:ascii="Tahoma" w:hAnsi="Tahoma" w:cs="Tahoma"/>
                <w:b/>
                <w:bCs/>
                <w:color w:val="000000"/>
              </w:rPr>
            </w:pPr>
            <w:r w:rsidRPr="00271C1F">
              <w:rPr>
                <w:rFonts w:ascii="Tahoma" w:hAnsi="Tahoma" w:cs="Tahoma"/>
                <w:b/>
                <w:bCs/>
                <w:color w:val="000000"/>
              </w:rPr>
              <w:t>FORMA DE PAGO:</w:t>
            </w:r>
          </w:p>
        </w:tc>
      </w:tr>
      <w:tr w:rsidR="00116CD1" w:rsidRPr="00271C1F" w14:paraId="76AD0B1E" w14:textId="77777777" w:rsidTr="00116CD1">
        <w:trPr>
          <w:trHeight w:val="41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713F0191" w14:textId="42D9D0E3" w:rsidR="00116CD1" w:rsidRDefault="00116CD1" w:rsidP="00923CBD">
            <w:pPr>
              <w:jc w:val="both"/>
              <w:rPr>
                <w:rFonts w:ascii="Tahoma" w:hAnsi="Tahoma" w:cs="Tahoma"/>
                <w:color w:val="000000"/>
                <w:lang w:eastAsia="es-BO"/>
              </w:rPr>
            </w:pPr>
            <w:r w:rsidRPr="00271C1F">
              <w:rPr>
                <w:rFonts w:ascii="Tahoma" w:hAnsi="Tahoma" w:cs="Tahoma"/>
                <w:color w:val="000000"/>
                <w:lang w:eastAsia="es-BO"/>
              </w:rPr>
              <w:t>El pago se efectuará mediante la emisión de un cheque intransferible a la orden del proveedor contra entrega total y definitiva de los bien adjudicados a conformidad de ENDE y presentación de factura.</w:t>
            </w:r>
          </w:p>
          <w:p w14:paraId="392F6217" w14:textId="77777777" w:rsidR="008D1E5C" w:rsidRDefault="008D1E5C" w:rsidP="00923CBD">
            <w:pPr>
              <w:jc w:val="both"/>
              <w:rPr>
                <w:rFonts w:ascii="Tahoma" w:hAnsi="Tahoma" w:cs="Tahoma"/>
                <w:color w:val="000000"/>
                <w:lang w:eastAsia="es-BO"/>
              </w:rPr>
            </w:pPr>
          </w:p>
          <w:p w14:paraId="3564CA2E" w14:textId="134FA379" w:rsidR="00116CD1" w:rsidRPr="00271C1F" w:rsidRDefault="00116CD1" w:rsidP="00923CBD">
            <w:pPr>
              <w:jc w:val="both"/>
              <w:rPr>
                <w:rFonts w:ascii="Tahoma" w:hAnsi="Tahoma" w:cs="Tahoma"/>
                <w:color w:val="000000"/>
              </w:rPr>
            </w:pPr>
          </w:p>
        </w:tc>
      </w:tr>
      <w:tr w:rsidR="00116CD1" w:rsidRPr="00271C1F" w14:paraId="2C53E7DA" w14:textId="77777777" w:rsidTr="00116CD1">
        <w:trPr>
          <w:trHeight w:val="41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679077E1" w14:textId="77777777" w:rsidR="00116CD1" w:rsidRPr="00271C1F" w:rsidRDefault="00116CD1" w:rsidP="00923CBD">
            <w:pPr>
              <w:jc w:val="both"/>
              <w:rPr>
                <w:rFonts w:ascii="Tahoma" w:hAnsi="Tahoma" w:cs="Tahoma"/>
                <w:b/>
                <w:bCs/>
                <w:color w:val="000000"/>
              </w:rPr>
            </w:pPr>
            <w:r w:rsidRPr="00271C1F">
              <w:rPr>
                <w:rFonts w:ascii="Tahoma" w:hAnsi="Tahoma" w:cs="Tahoma"/>
                <w:b/>
                <w:bCs/>
                <w:color w:val="000000"/>
              </w:rPr>
              <w:t>GARANTÍA TÉCNICA:</w:t>
            </w:r>
          </w:p>
        </w:tc>
      </w:tr>
      <w:tr w:rsidR="00116CD1" w:rsidRPr="00271C1F" w14:paraId="54340147" w14:textId="77777777" w:rsidTr="00116CD1">
        <w:trPr>
          <w:trHeight w:val="41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487248F4" w14:textId="69D2ED16" w:rsidR="00116CD1" w:rsidRDefault="00116CD1" w:rsidP="00923CBD">
            <w:pPr>
              <w:jc w:val="both"/>
              <w:rPr>
                <w:rFonts w:ascii="Tahoma" w:hAnsi="Tahoma" w:cs="Tahoma"/>
                <w:color w:val="000000"/>
              </w:rPr>
            </w:pPr>
            <w:r w:rsidRPr="002F5D72">
              <w:rPr>
                <w:rFonts w:ascii="Tahoma" w:hAnsi="Tahoma" w:cs="Tahoma"/>
                <w:color w:val="000000"/>
              </w:rPr>
              <w:t>Las baterías ofertadas bajo estas especificaciones deberán contar con una garantía mínima de un (1) año, computable a partir de la recepción definitiva. Asimismo, los certificados de garantía deberán ser entregados conjuntamente con las baterías.</w:t>
            </w:r>
          </w:p>
          <w:p w14:paraId="5BDE51F0" w14:textId="77777777" w:rsidR="008D1E5C" w:rsidRDefault="008D1E5C" w:rsidP="00923CBD">
            <w:pPr>
              <w:jc w:val="both"/>
              <w:rPr>
                <w:rFonts w:ascii="Tahoma" w:hAnsi="Tahoma" w:cs="Tahoma"/>
                <w:color w:val="000000"/>
              </w:rPr>
            </w:pPr>
          </w:p>
          <w:p w14:paraId="29F26C5D" w14:textId="192C02C0" w:rsidR="00116CD1" w:rsidRPr="00271C1F" w:rsidRDefault="00116CD1" w:rsidP="00923CBD">
            <w:pPr>
              <w:jc w:val="both"/>
              <w:rPr>
                <w:rFonts w:ascii="Tahoma" w:hAnsi="Tahoma" w:cs="Tahoma"/>
                <w:color w:val="000000"/>
              </w:rPr>
            </w:pPr>
          </w:p>
        </w:tc>
      </w:tr>
      <w:tr w:rsidR="00116CD1" w:rsidRPr="00271C1F" w14:paraId="314019D7" w14:textId="77777777" w:rsidTr="00116CD1">
        <w:trPr>
          <w:trHeight w:val="30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6A21E44C" w14:textId="77777777" w:rsidR="00116CD1" w:rsidRPr="00271C1F" w:rsidRDefault="00116CD1" w:rsidP="00923CBD">
            <w:pPr>
              <w:jc w:val="both"/>
              <w:rPr>
                <w:rFonts w:ascii="Tahoma" w:hAnsi="Tahoma" w:cs="Tahoma"/>
                <w:b/>
                <w:bCs/>
                <w:color w:val="000000"/>
              </w:rPr>
            </w:pPr>
            <w:r w:rsidRPr="005E67A3">
              <w:rPr>
                <w:rFonts w:ascii="Tahoma" w:hAnsi="Tahoma" w:cs="Tahoma"/>
                <w:b/>
                <w:bCs/>
                <w:color w:val="000000"/>
              </w:rPr>
              <w:t>REQUISITOS LEGALES</w:t>
            </w:r>
            <w:r w:rsidRPr="00271C1F">
              <w:rPr>
                <w:rFonts w:ascii="Tahoma" w:hAnsi="Tahoma" w:cs="Tahoma"/>
                <w:b/>
                <w:bCs/>
                <w:color w:val="000000"/>
              </w:rPr>
              <w:t>:</w:t>
            </w:r>
          </w:p>
        </w:tc>
      </w:tr>
      <w:tr w:rsidR="00116CD1" w:rsidRPr="00271C1F" w14:paraId="509F7AEC" w14:textId="77777777" w:rsidTr="00116CD1">
        <w:trPr>
          <w:trHeight w:val="410"/>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25AE668A" w14:textId="2EA0700F" w:rsidR="00116CD1" w:rsidRDefault="00116CD1" w:rsidP="00116CD1">
            <w:pPr>
              <w:jc w:val="both"/>
              <w:rPr>
                <w:rFonts w:ascii="Tahoma" w:hAnsi="Tahoma" w:cs="Tahoma"/>
                <w:color w:val="000000"/>
              </w:rPr>
            </w:pPr>
            <w:r w:rsidRPr="005E67A3">
              <w:rPr>
                <w:rFonts w:ascii="Tahoma" w:hAnsi="Tahoma" w:cs="Tahoma"/>
                <w:color w:val="000000"/>
              </w:rPr>
              <w:t>El proveedor adjudicado deberá contar, de manera obligatoria, con todos los permisos</w:t>
            </w:r>
            <w:r>
              <w:rPr>
                <w:rFonts w:ascii="Tahoma" w:hAnsi="Tahoma" w:cs="Tahoma"/>
                <w:color w:val="000000"/>
              </w:rPr>
              <w:t xml:space="preserve"> o </w:t>
            </w:r>
            <w:r w:rsidRPr="005E67A3">
              <w:rPr>
                <w:rFonts w:ascii="Tahoma" w:hAnsi="Tahoma" w:cs="Tahoma"/>
                <w:color w:val="000000"/>
              </w:rPr>
              <w:t>licencias</w:t>
            </w:r>
            <w:r>
              <w:rPr>
                <w:rFonts w:ascii="Tahoma" w:hAnsi="Tahoma" w:cs="Tahoma"/>
                <w:color w:val="000000"/>
              </w:rPr>
              <w:t xml:space="preserve"> o </w:t>
            </w:r>
            <w:r w:rsidRPr="005E67A3">
              <w:rPr>
                <w:rFonts w:ascii="Tahoma" w:hAnsi="Tahoma" w:cs="Tahoma"/>
                <w:color w:val="000000"/>
              </w:rPr>
              <w:t xml:space="preserve">certificaciones </w:t>
            </w:r>
            <w:r>
              <w:rPr>
                <w:rFonts w:ascii="Tahoma" w:hAnsi="Tahoma" w:cs="Tahoma"/>
                <w:color w:val="000000"/>
              </w:rPr>
              <w:t>o</w:t>
            </w:r>
            <w:r w:rsidRPr="005E67A3">
              <w:rPr>
                <w:rFonts w:ascii="Tahoma" w:hAnsi="Tahoma" w:cs="Tahoma"/>
                <w:color w:val="000000"/>
              </w:rPr>
              <w:t xml:space="preserve"> autorizaciones vigentes emitidas por las autoridades competentes para el manejo, transporte y disposición de sustancias controladas, conforme a la normativa legal aplicable en la ciudad de Cobija</w:t>
            </w:r>
            <w:r>
              <w:rPr>
                <w:rFonts w:ascii="Tahoma" w:hAnsi="Tahoma" w:cs="Tahoma"/>
                <w:color w:val="000000"/>
              </w:rPr>
              <w:t>.</w:t>
            </w:r>
          </w:p>
          <w:p w14:paraId="5BF7C491" w14:textId="77777777" w:rsidR="00116CD1" w:rsidRDefault="00116CD1" w:rsidP="00116CD1">
            <w:pPr>
              <w:jc w:val="both"/>
              <w:rPr>
                <w:rFonts w:ascii="Tahoma" w:hAnsi="Tahoma" w:cs="Tahoma"/>
                <w:color w:val="000000"/>
              </w:rPr>
            </w:pPr>
          </w:p>
          <w:p w14:paraId="032C2BF8" w14:textId="4D5A8BB4" w:rsidR="00116CD1" w:rsidRPr="00271C1F" w:rsidRDefault="00116CD1" w:rsidP="00116CD1">
            <w:pPr>
              <w:jc w:val="both"/>
              <w:rPr>
                <w:rFonts w:ascii="Tahoma" w:hAnsi="Tahoma" w:cs="Tahoma"/>
                <w:color w:val="000000"/>
              </w:rPr>
            </w:pPr>
          </w:p>
        </w:tc>
      </w:tr>
    </w:tbl>
    <w:p w14:paraId="204D2CE9" w14:textId="77777777" w:rsidR="00116CD1" w:rsidRDefault="00116CD1" w:rsidP="009C374B">
      <w:pPr>
        <w:pStyle w:val="Sinespaciado"/>
        <w:jc w:val="both"/>
        <w:rPr>
          <w:rFonts w:ascii="Tahoma" w:hAnsi="Tahoma" w:cs="Tahoma"/>
          <w:w w:val="107"/>
          <w:sz w:val="20"/>
          <w:szCs w:val="20"/>
          <w:lang w:eastAsia="ar-SA"/>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t>FORMULARIO C-1</w:t>
      </w:r>
    </w:p>
    <w:p w14:paraId="06A10409" w14:textId="42E3D99E"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A20538C" w14:textId="0531F0D6" w:rsidR="00116CD1" w:rsidRDefault="00116CD1" w:rsidP="009B03B3">
      <w:pPr>
        <w:jc w:val="center"/>
        <w:rPr>
          <w:rFonts w:ascii="Tahoma" w:hAnsi="Tahoma" w:cs="Tahoma"/>
          <w:b/>
          <w:noProof/>
          <w:u w:val="single"/>
        </w:rPr>
      </w:pPr>
    </w:p>
    <w:p w14:paraId="6948FB51" w14:textId="77777777" w:rsidR="00116CD1" w:rsidRPr="00116CD1" w:rsidRDefault="00116CD1" w:rsidP="00116CD1">
      <w:pPr>
        <w:jc w:val="center"/>
        <w:rPr>
          <w:rFonts w:ascii="Tahoma" w:hAnsi="Tahoma" w:cs="Tahoma"/>
          <w:b/>
          <w:noProof/>
          <w:u w:val="single"/>
        </w:rPr>
      </w:pPr>
      <w:r w:rsidRPr="00116CD1">
        <w:rPr>
          <w:rFonts w:ascii="Tahoma" w:hAnsi="Tahoma" w:cs="Tahoma"/>
          <w:b/>
          <w:noProof/>
          <w:u w:val="single"/>
        </w:rPr>
        <w:t>ADQUISICION DE BATERIAS DE PLOMO ACIDO DE 150 AH PARA LOS GRUPOS GENERADORES DE PLANTA BAHIA GESTION 2026 – RCBJ</w:t>
      </w:r>
    </w:p>
    <w:p w14:paraId="7D7F6E64" w14:textId="77777777" w:rsidR="00116CD1" w:rsidRPr="00116CD1" w:rsidRDefault="00116CD1" w:rsidP="00116CD1">
      <w:pPr>
        <w:jc w:val="center"/>
        <w:rPr>
          <w:rFonts w:ascii="Tahoma" w:eastAsia="Calibri" w:hAnsi="Tahoma" w:cs="Tahoma"/>
          <w:b/>
          <w:noProof/>
          <w:color w:val="FF0000"/>
          <w:sz w:val="20"/>
          <w:szCs w:val="20"/>
          <w:lang w:val="es-BO" w:eastAsia="en-U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5749"/>
        <w:gridCol w:w="3039"/>
      </w:tblGrid>
      <w:tr w:rsidR="00116CD1" w:rsidRPr="00116CD1" w14:paraId="1CF7D640" w14:textId="77777777" w:rsidTr="008D1E5C">
        <w:trPr>
          <w:trHeight w:val="283"/>
        </w:trPr>
        <w:tc>
          <w:tcPr>
            <w:tcW w:w="6317" w:type="dxa"/>
            <w:gridSpan w:val="2"/>
            <w:shd w:val="clear" w:color="auto" w:fill="BFBFBF"/>
            <w:vAlign w:val="center"/>
            <w:hideMark/>
          </w:tcPr>
          <w:p w14:paraId="1CBAF7B4" w14:textId="77777777" w:rsidR="00116CD1" w:rsidRPr="00116CD1" w:rsidRDefault="00116CD1" w:rsidP="00116CD1">
            <w:pPr>
              <w:tabs>
                <w:tab w:val="left" w:pos="1696"/>
              </w:tabs>
              <w:spacing w:line="276" w:lineRule="auto"/>
              <w:jc w:val="center"/>
              <w:rPr>
                <w:rFonts w:ascii="Arial" w:hAnsi="Arial" w:cs="Arial"/>
                <w:b/>
                <w:lang w:val="es-BO" w:eastAsia="es-BO"/>
              </w:rPr>
            </w:pPr>
            <w:r w:rsidRPr="00116CD1">
              <w:rPr>
                <w:rFonts w:ascii="Arial" w:hAnsi="Arial" w:cs="Arial"/>
                <w:b/>
                <w:lang w:val="es-BO" w:eastAsia="es-BO"/>
              </w:rPr>
              <w:t>Para ser llenado por la Entidad convocante</w:t>
            </w:r>
          </w:p>
        </w:tc>
        <w:tc>
          <w:tcPr>
            <w:tcW w:w="3039" w:type="dxa"/>
            <w:shd w:val="clear" w:color="auto" w:fill="BFBFBF"/>
            <w:vAlign w:val="center"/>
            <w:hideMark/>
          </w:tcPr>
          <w:p w14:paraId="4BBD7427" w14:textId="77777777" w:rsidR="00116CD1" w:rsidRPr="00116CD1" w:rsidRDefault="00116CD1" w:rsidP="00116CD1">
            <w:pPr>
              <w:tabs>
                <w:tab w:val="left" w:pos="1696"/>
              </w:tabs>
              <w:spacing w:line="276" w:lineRule="auto"/>
              <w:jc w:val="center"/>
              <w:rPr>
                <w:rFonts w:ascii="Arial" w:hAnsi="Arial" w:cs="Arial"/>
                <w:b/>
                <w:lang w:val="es-BO" w:eastAsia="es-BO"/>
              </w:rPr>
            </w:pPr>
            <w:r w:rsidRPr="00116CD1">
              <w:rPr>
                <w:rFonts w:ascii="Arial" w:hAnsi="Arial" w:cs="Arial"/>
                <w:b/>
                <w:lang w:val="es-BO" w:eastAsia="es-BO"/>
              </w:rPr>
              <w:t xml:space="preserve">Para ser llenado por el proponente al </w:t>
            </w:r>
          </w:p>
          <w:p w14:paraId="3E1DEC1C" w14:textId="77777777" w:rsidR="00116CD1" w:rsidRPr="00116CD1" w:rsidRDefault="00116CD1" w:rsidP="00116CD1">
            <w:pPr>
              <w:tabs>
                <w:tab w:val="left" w:pos="1696"/>
              </w:tabs>
              <w:spacing w:line="276" w:lineRule="auto"/>
              <w:jc w:val="center"/>
              <w:rPr>
                <w:rFonts w:ascii="Arial" w:hAnsi="Arial" w:cs="Arial"/>
                <w:b/>
                <w:lang w:val="es-BO" w:eastAsia="es-BO"/>
              </w:rPr>
            </w:pPr>
            <w:r w:rsidRPr="00116CD1">
              <w:rPr>
                <w:rFonts w:ascii="Arial" w:hAnsi="Arial" w:cs="Arial"/>
                <w:b/>
                <w:lang w:val="es-BO" w:eastAsia="es-BO"/>
              </w:rPr>
              <w:t>momento de elaborar su propuesta</w:t>
            </w:r>
          </w:p>
        </w:tc>
      </w:tr>
      <w:tr w:rsidR="00116CD1" w:rsidRPr="00116CD1" w14:paraId="2D5A8621" w14:textId="77777777" w:rsidTr="008D1E5C">
        <w:trPr>
          <w:trHeight w:val="339"/>
        </w:trPr>
        <w:tc>
          <w:tcPr>
            <w:tcW w:w="568" w:type="dxa"/>
            <w:shd w:val="clear" w:color="auto" w:fill="BFBFBF"/>
            <w:vAlign w:val="center"/>
            <w:hideMark/>
          </w:tcPr>
          <w:p w14:paraId="6AE31430" w14:textId="77777777" w:rsidR="00116CD1" w:rsidRPr="00116CD1" w:rsidRDefault="00116CD1" w:rsidP="00116CD1">
            <w:pPr>
              <w:tabs>
                <w:tab w:val="left" w:pos="1696"/>
              </w:tabs>
              <w:spacing w:line="276" w:lineRule="auto"/>
              <w:jc w:val="center"/>
              <w:rPr>
                <w:rFonts w:ascii="Arial" w:hAnsi="Arial" w:cs="Arial"/>
                <w:b/>
                <w:lang w:val="es-BO" w:eastAsia="es-BO"/>
              </w:rPr>
            </w:pPr>
            <w:r w:rsidRPr="00116CD1">
              <w:rPr>
                <w:rFonts w:ascii="Arial" w:hAnsi="Arial" w:cs="Arial"/>
                <w:b/>
                <w:lang w:val="es-BO" w:eastAsia="es-BO"/>
              </w:rPr>
              <w:t>Ítem</w:t>
            </w:r>
          </w:p>
        </w:tc>
        <w:tc>
          <w:tcPr>
            <w:tcW w:w="5749" w:type="dxa"/>
            <w:shd w:val="clear" w:color="auto" w:fill="BFBFBF"/>
            <w:vAlign w:val="center"/>
            <w:hideMark/>
          </w:tcPr>
          <w:p w14:paraId="248A6575" w14:textId="77777777" w:rsidR="00116CD1" w:rsidRPr="00116CD1" w:rsidRDefault="00116CD1" w:rsidP="00116CD1">
            <w:pPr>
              <w:tabs>
                <w:tab w:val="left" w:pos="1696"/>
              </w:tabs>
              <w:spacing w:line="276" w:lineRule="auto"/>
              <w:jc w:val="center"/>
              <w:rPr>
                <w:rFonts w:ascii="Arial" w:hAnsi="Arial" w:cs="Arial"/>
                <w:b/>
                <w:lang w:val="es-BO" w:eastAsia="es-BO"/>
              </w:rPr>
            </w:pPr>
            <w:r w:rsidRPr="00116CD1">
              <w:rPr>
                <w:rFonts w:ascii="Arial" w:hAnsi="Arial" w:cs="Arial"/>
                <w:b/>
                <w:lang w:val="es-BO" w:eastAsia="es-BO"/>
              </w:rPr>
              <w:t>Características y condiciones técnicas solicitadas (*)</w:t>
            </w:r>
          </w:p>
        </w:tc>
        <w:tc>
          <w:tcPr>
            <w:tcW w:w="3039" w:type="dxa"/>
            <w:shd w:val="clear" w:color="auto" w:fill="BFBFBF"/>
            <w:vAlign w:val="center"/>
            <w:hideMark/>
          </w:tcPr>
          <w:p w14:paraId="6C630242" w14:textId="77777777" w:rsidR="00116CD1" w:rsidRPr="00116CD1" w:rsidRDefault="00116CD1" w:rsidP="00116CD1">
            <w:pPr>
              <w:tabs>
                <w:tab w:val="left" w:pos="1696"/>
              </w:tabs>
              <w:spacing w:line="276" w:lineRule="auto"/>
              <w:jc w:val="center"/>
              <w:rPr>
                <w:rFonts w:ascii="Arial" w:hAnsi="Arial" w:cs="Arial"/>
                <w:b/>
                <w:lang w:val="es-BO" w:eastAsia="es-BO"/>
              </w:rPr>
            </w:pPr>
            <w:r w:rsidRPr="00116CD1">
              <w:rPr>
                <w:rFonts w:ascii="Arial" w:hAnsi="Arial" w:cs="Arial"/>
                <w:b/>
                <w:lang w:val="es-BO" w:eastAsia="es-BO"/>
              </w:rPr>
              <w:t>Característica Propuesta (**)</w:t>
            </w:r>
          </w:p>
        </w:tc>
      </w:tr>
      <w:tr w:rsidR="00116CD1" w:rsidRPr="00116CD1" w14:paraId="009E874A" w14:textId="77777777" w:rsidTr="008D1E5C">
        <w:trPr>
          <w:trHeight w:val="283"/>
        </w:trPr>
        <w:tc>
          <w:tcPr>
            <w:tcW w:w="568" w:type="dxa"/>
            <w:vMerge w:val="restart"/>
            <w:vAlign w:val="center"/>
          </w:tcPr>
          <w:p w14:paraId="04D8660D" w14:textId="77777777" w:rsidR="00116CD1" w:rsidRPr="00116CD1" w:rsidRDefault="00116CD1" w:rsidP="00116CD1">
            <w:pPr>
              <w:spacing w:line="276" w:lineRule="auto"/>
              <w:jc w:val="center"/>
              <w:rPr>
                <w:rFonts w:ascii="Arial" w:eastAsia="Calibri" w:hAnsi="Arial" w:cs="Arial"/>
                <w:b/>
                <w:lang w:val="es-BO" w:eastAsia="es-BO"/>
              </w:rPr>
            </w:pPr>
            <w:r w:rsidRPr="00116CD1">
              <w:rPr>
                <w:rFonts w:ascii="Arial" w:eastAsia="Calibri" w:hAnsi="Arial" w:cs="Arial"/>
                <w:b/>
                <w:lang w:val="es-BO" w:eastAsia="es-BO"/>
              </w:rPr>
              <w:t>1</w:t>
            </w:r>
          </w:p>
        </w:tc>
        <w:tc>
          <w:tcPr>
            <w:tcW w:w="5749" w:type="dxa"/>
            <w:vAlign w:val="center"/>
          </w:tcPr>
          <w:p w14:paraId="7CCFADD3" w14:textId="77777777" w:rsidR="00116CD1" w:rsidRPr="00116CD1" w:rsidRDefault="00116CD1" w:rsidP="00116CD1">
            <w:pPr>
              <w:spacing w:line="276" w:lineRule="auto"/>
              <w:jc w:val="center"/>
              <w:rPr>
                <w:rFonts w:ascii="Arial" w:eastAsia="Calibri" w:hAnsi="Arial" w:cs="Arial"/>
                <w:b/>
                <w:bCs/>
                <w:lang w:val="es-BO" w:eastAsia="es-BO"/>
              </w:rPr>
            </w:pPr>
            <w:r w:rsidRPr="00116CD1">
              <w:rPr>
                <w:rFonts w:ascii="Arial" w:eastAsia="Calibri" w:hAnsi="Arial" w:cs="Arial"/>
                <w:b/>
                <w:bCs/>
                <w:lang w:val="es-BO" w:eastAsia="es-BO"/>
              </w:rPr>
              <w:t>BATERÍAS DE PLOMO ACIDO DE 150 AH</w:t>
            </w:r>
          </w:p>
        </w:tc>
        <w:tc>
          <w:tcPr>
            <w:tcW w:w="3039" w:type="dxa"/>
            <w:vAlign w:val="center"/>
            <w:hideMark/>
          </w:tcPr>
          <w:p w14:paraId="464C8531" w14:textId="77777777" w:rsidR="00116CD1" w:rsidRPr="00116CD1" w:rsidRDefault="00116CD1" w:rsidP="00116CD1">
            <w:pPr>
              <w:tabs>
                <w:tab w:val="left" w:pos="1696"/>
              </w:tabs>
              <w:spacing w:line="276" w:lineRule="auto"/>
              <w:jc w:val="center"/>
              <w:rPr>
                <w:rFonts w:ascii="Arial" w:eastAsia="Calibri" w:hAnsi="Arial" w:cs="Arial"/>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6619B1CC" w14:textId="77777777" w:rsidTr="008D1E5C">
        <w:trPr>
          <w:trHeight w:val="1408"/>
        </w:trPr>
        <w:tc>
          <w:tcPr>
            <w:tcW w:w="568" w:type="dxa"/>
            <w:vMerge/>
            <w:vAlign w:val="center"/>
          </w:tcPr>
          <w:p w14:paraId="5CB8D73B" w14:textId="77777777" w:rsidR="00116CD1" w:rsidRPr="00116CD1" w:rsidRDefault="00116CD1" w:rsidP="00116CD1">
            <w:pPr>
              <w:spacing w:line="276" w:lineRule="auto"/>
              <w:jc w:val="center"/>
              <w:rPr>
                <w:rFonts w:ascii="Arial" w:eastAsia="Calibri" w:hAnsi="Arial" w:cs="Arial"/>
                <w:b/>
                <w:lang w:val="es-BO" w:eastAsia="es-BO"/>
              </w:rPr>
            </w:pPr>
          </w:p>
        </w:tc>
        <w:tc>
          <w:tcPr>
            <w:tcW w:w="5749" w:type="dxa"/>
          </w:tcPr>
          <w:tbl>
            <w:tblPr>
              <w:tblW w:w="6123" w:type="dxa"/>
              <w:tblLayout w:type="fixed"/>
              <w:tblCellMar>
                <w:left w:w="70" w:type="dxa"/>
                <w:right w:w="70" w:type="dxa"/>
              </w:tblCellMar>
              <w:tblLook w:val="04A0" w:firstRow="1" w:lastRow="0" w:firstColumn="1" w:lastColumn="0" w:noHBand="0" w:noVBand="1"/>
            </w:tblPr>
            <w:tblGrid>
              <w:gridCol w:w="2154"/>
              <w:gridCol w:w="3969"/>
            </w:tblGrid>
            <w:tr w:rsidR="00116CD1" w:rsidRPr="00116CD1" w14:paraId="58FD60D6" w14:textId="77777777" w:rsidTr="008D1E5C">
              <w:trPr>
                <w:trHeight w:val="20"/>
              </w:trPr>
              <w:tc>
                <w:tcPr>
                  <w:tcW w:w="6123" w:type="dxa"/>
                  <w:gridSpan w:val="2"/>
                  <w:tcBorders>
                    <w:top w:val="single" w:sz="4" w:space="0" w:color="auto"/>
                    <w:left w:val="nil"/>
                    <w:bottom w:val="single" w:sz="4" w:space="0" w:color="auto"/>
                    <w:right w:val="single" w:sz="8" w:space="0" w:color="000000"/>
                  </w:tcBorders>
                  <w:shd w:val="clear" w:color="000000" w:fill="FFFFFF"/>
                  <w:vAlign w:val="center"/>
                  <w:hideMark/>
                </w:tcPr>
                <w:p w14:paraId="3A25D8DD" w14:textId="77777777" w:rsidR="00116CD1" w:rsidRPr="00116CD1" w:rsidRDefault="00116CD1" w:rsidP="00116CD1">
                  <w:pPr>
                    <w:rPr>
                      <w:rFonts w:ascii="Tahoma" w:hAnsi="Tahoma" w:cs="Tahoma"/>
                      <w:b/>
                      <w:bCs/>
                      <w:i/>
                      <w:iCs/>
                      <w:color w:val="000000"/>
                      <w:lang w:val="es-BO" w:eastAsia="en-US"/>
                    </w:rPr>
                  </w:pPr>
                  <w:r w:rsidRPr="00116CD1">
                    <w:rPr>
                      <w:rFonts w:ascii="Tahoma" w:hAnsi="Tahoma" w:cs="Tahoma"/>
                      <w:b/>
                      <w:bCs/>
                      <w:i/>
                      <w:iCs/>
                      <w:color w:val="000000"/>
                      <w:lang w:val="es-BO" w:eastAsia="en-US"/>
                    </w:rPr>
                    <w:t>General</w:t>
                  </w:r>
                </w:p>
              </w:tc>
            </w:tr>
            <w:tr w:rsidR="00116CD1" w:rsidRPr="00116CD1" w14:paraId="5C4982DC" w14:textId="77777777" w:rsidTr="008D1E5C">
              <w:trPr>
                <w:trHeight w:val="20"/>
              </w:trPr>
              <w:tc>
                <w:tcPr>
                  <w:tcW w:w="2154" w:type="dxa"/>
                  <w:tcBorders>
                    <w:top w:val="nil"/>
                    <w:left w:val="nil"/>
                    <w:bottom w:val="single" w:sz="4" w:space="0" w:color="auto"/>
                    <w:right w:val="single" w:sz="4" w:space="0" w:color="auto"/>
                  </w:tcBorders>
                  <w:shd w:val="clear" w:color="000000" w:fill="FFFFFF"/>
                  <w:vAlign w:val="center"/>
                </w:tcPr>
                <w:p w14:paraId="0B78E7AF" w14:textId="77777777" w:rsidR="00116CD1" w:rsidRPr="00116CD1" w:rsidRDefault="00116CD1" w:rsidP="00116CD1">
                  <w:pPr>
                    <w:rPr>
                      <w:rFonts w:ascii="Tahoma" w:hAnsi="Tahoma" w:cs="Tahoma"/>
                      <w:color w:val="000000"/>
                      <w:lang w:val="es-BO" w:eastAsia="en-US"/>
                    </w:rPr>
                  </w:pPr>
                  <w:r w:rsidRPr="00116CD1">
                    <w:rPr>
                      <w:rFonts w:ascii="Tahoma" w:hAnsi="Tahoma" w:cs="Tahoma"/>
                      <w:color w:val="000000"/>
                      <w:lang w:val="es-BO" w:eastAsia="en-US"/>
                    </w:rPr>
                    <w:t>Capacidad</w:t>
                  </w:r>
                </w:p>
              </w:tc>
              <w:tc>
                <w:tcPr>
                  <w:tcW w:w="3969" w:type="dxa"/>
                  <w:tcBorders>
                    <w:top w:val="single" w:sz="4" w:space="0" w:color="auto"/>
                    <w:left w:val="nil"/>
                    <w:bottom w:val="single" w:sz="4" w:space="0" w:color="auto"/>
                    <w:right w:val="single" w:sz="8" w:space="0" w:color="000000"/>
                  </w:tcBorders>
                  <w:shd w:val="clear" w:color="000000" w:fill="DEEAF6"/>
                  <w:vAlign w:val="center"/>
                </w:tcPr>
                <w:p w14:paraId="385CD44E" w14:textId="77777777" w:rsidR="00116CD1" w:rsidRPr="00116CD1" w:rsidRDefault="00116CD1" w:rsidP="00116CD1">
                  <w:pPr>
                    <w:jc w:val="center"/>
                    <w:rPr>
                      <w:rFonts w:ascii="Tahoma" w:hAnsi="Tahoma" w:cs="Tahoma"/>
                      <w:color w:val="000000"/>
                      <w:lang w:val="es-BO" w:eastAsia="en-US"/>
                    </w:rPr>
                  </w:pPr>
                  <w:r w:rsidRPr="00116CD1">
                    <w:rPr>
                      <w:rFonts w:ascii="Tahoma" w:hAnsi="Tahoma" w:cs="Tahoma"/>
                      <w:color w:val="000000"/>
                      <w:lang w:val="es-BO" w:eastAsia="en-US"/>
                    </w:rPr>
                    <w:t>150 AH</w:t>
                  </w:r>
                </w:p>
              </w:tc>
            </w:tr>
            <w:tr w:rsidR="00116CD1" w:rsidRPr="00116CD1" w14:paraId="73C3DBDC" w14:textId="77777777" w:rsidTr="008D1E5C">
              <w:trPr>
                <w:trHeight w:val="20"/>
              </w:trPr>
              <w:tc>
                <w:tcPr>
                  <w:tcW w:w="2154" w:type="dxa"/>
                  <w:tcBorders>
                    <w:top w:val="nil"/>
                    <w:left w:val="nil"/>
                    <w:bottom w:val="single" w:sz="4" w:space="0" w:color="auto"/>
                    <w:right w:val="single" w:sz="4" w:space="0" w:color="auto"/>
                  </w:tcBorders>
                  <w:shd w:val="clear" w:color="000000" w:fill="FFFFFF"/>
                  <w:vAlign w:val="center"/>
                </w:tcPr>
                <w:p w14:paraId="0B2E198D" w14:textId="77777777" w:rsidR="00116CD1" w:rsidRPr="00116CD1" w:rsidRDefault="00116CD1" w:rsidP="00116CD1">
                  <w:pPr>
                    <w:rPr>
                      <w:rFonts w:ascii="Tahoma" w:hAnsi="Tahoma" w:cs="Tahoma"/>
                      <w:color w:val="000000"/>
                      <w:lang w:val="es-BO" w:eastAsia="en-US"/>
                    </w:rPr>
                  </w:pPr>
                  <w:r w:rsidRPr="00116CD1">
                    <w:rPr>
                      <w:rFonts w:ascii="Tahoma" w:hAnsi="Tahoma" w:cs="Tahoma"/>
                      <w:color w:val="000000"/>
                      <w:lang w:val="es-BO" w:eastAsia="en-US"/>
                    </w:rPr>
                    <w:t>CCA (amperio de arranque en frío)</w:t>
                  </w:r>
                </w:p>
              </w:tc>
              <w:tc>
                <w:tcPr>
                  <w:tcW w:w="3969" w:type="dxa"/>
                  <w:tcBorders>
                    <w:top w:val="single" w:sz="4" w:space="0" w:color="auto"/>
                    <w:left w:val="nil"/>
                    <w:bottom w:val="single" w:sz="4" w:space="0" w:color="auto"/>
                    <w:right w:val="single" w:sz="8" w:space="0" w:color="000000"/>
                  </w:tcBorders>
                  <w:shd w:val="clear" w:color="000000" w:fill="DEEAF6"/>
                  <w:vAlign w:val="center"/>
                </w:tcPr>
                <w:p w14:paraId="0296F1B8" w14:textId="77777777" w:rsidR="00116CD1" w:rsidRPr="00116CD1" w:rsidRDefault="00116CD1" w:rsidP="00116CD1">
                  <w:pPr>
                    <w:jc w:val="center"/>
                    <w:rPr>
                      <w:rFonts w:ascii="Tahoma" w:hAnsi="Tahoma" w:cs="Tahoma"/>
                      <w:color w:val="000000"/>
                      <w:lang w:val="es-BO" w:eastAsia="en-US"/>
                    </w:rPr>
                  </w:pPr>
                  <w:r w:rsidRPr="00116CD1">
                    <w:rPr>
                      <w:rFonts w:ascii="Tahoma" w:hAnsi="Tahoma" w:cs="Tahoma"/>
                      <w:color w:val="000000"/>
                      <w:lang w:val="es-BO" w:eastAsia="en-US"/>
                    </w:rPr>
                    <w:t>Mayor o igual a 810 A</w:t>
                  </w:r>
                </w:p>
              </w:tc>
            </w:tr>
            <w:tr w:rsidR="00116CD1" w:rsidRPr="00116CD1" w14:paraId="161F7B7D" w14:textId="77777777" w:rsidTr="008D1E5C">
              <w:trPr>
                <w:trHeight w:val="20"/>
              </w:trPr>
              <w:tc>
                <w:tcPr>
                  <w:tcW w:w="2154" w:type="dxa"/>
                  <w:tcBorders>
                    <w:top w:val="nil"/>
                    <w:left w:val="nil"/>
                    <w:bottom w:val="single" w:sz="4" w:space="0" w:color="auto"/>
                    <w:right w:val="single" w:sz="4" w:space="0" w:color="auto"/>
                  </w:tcBorders>
                  <w:shd w:val="clear" w:color="000000" w:fill="FFFFFF"/>
                  <w:vAlign w:val="center"/>
                </w:tcPr>
                <w:p w14:paraId="3BD673B8" w14:textId="77777777" w:rsidR="00116CD1" w:rsidRPr="00116CD1" w:rsidRDefault="00116CD1" w:rsidP="00116CD1">
                  <w:pPr>
                    <w:rPr>
                      <w:rFonts w:ascii="Tahoma" w:hAnsi="Tahoma" w:cs="Tahoma"/>
                      <w:color w:val="000000"/>
                      <w:lang w:val="es-BO" w:eastAsia="en-US"/>
                    </w:rPr>
                  </w:pPr>
                  <w:r w:rsidRPr="00116CD1">
                    <w:rPr>
                      <w:rFonts w:ascii="Tahoma" w:hAnsi="Tahoma" w:cs="Tahoma"/>
                      <w:color w:val="000000"/>
                      <w:lang w:val="es-BO" w:eastAsia="en-US"/>
                    </w:rPr>
                    <w:t>Tipo</w:t>
                  </w:r>
                </w:p>
              </w:tc>
              <w:tc>
                <w:tcPr>
                  <w:tcW w:w="3969" w:type="dxa"/>
                  <w:tcBorders>
                    <w:top w:val="single" w:sz="4" w:space="0" w:color="auto"/>
                    <w:left w:val="nil"/>
                    <w:bottom w:val="single" w:sz="4" w:space="0" w:color="auto"/>
                    <w:right w:val="single" w:sz="8" w:space="0" w:color="000000"/>
                  </w:tcBorders>
                  <w:shd w:val="clear" w:color="000000" w:fill="DEEAF6"/>
                  <w:vAlign w:val="center"/>
                </w:tcPr>
                <w:p w14:paraId="2D2240DF" w14:textId="77777777" w:rsidR="00116CD1" w:rsidRPr="00116CD1" w:rsidRDefault="00116CD1" w:rsidP="00116CD1">
                  <w:pPr>
                    <w:jc w:val="center"/>
                    <w:rPr>
                      <w:rFonts w:ascii="Tahoma" w:hAnsi="Tahoma" w:cs="Tahoma"/>
                      <w:color w:val="000000"/>
                      <w:lang w:val="es-BO" w:eastAsia="en-US"/>
                    </w:rPr>
                  </w:pPr>
                  <w:r w:rsidRPr="00116CD1">
                    <w:rPr>
                      <w:rFonts w:ascii="Tahoma" w:hAnsi="Tahoma" w:cs="Tahoma"/>
                      <w:color w:val="000000"/>
                      <w:lang w:val="es-BO" w:eastAsia="en-US"/>
                    </w:rPr>
                    <w:t>Plomo acido</w:t>
                  </w:r>
                </w:p>
              </w:tc>
            </w:tr>
            <w:tr w:rsidR="00116CD1" w:rsidRPr="00116CD1" w14:paraId="7FFFFA82" w14:textId="77777777" w:rsidTr="008D1E5C">
              <w:trPr>
                <w:trHeight w:val="20"/>
              </w:trPr>
              <w:tc>
                <w:tcPr>
                  <w:tcW w:w="2154" w:type="dxa"/>
                  <w:tcBorders>
                    <w:top w:val="nil"/>
                    <w:left w:val="nil"/>
                    <w:bottom w:val="single" w:sz="4" w:space="0" w:color="auto"/>
                    <w:right w:val="single" w:sz="4" w:space="0" w:color="auto"/>
                  </w:tcBorders>
                  <w:shd w:val="clear" w:color="000000" w:fill="FFFFFF"/>
                  <w:vAlign w:val="center"/>
                </w:tcPr>
                <w:p w14:paraId="50D12108" w14:textId="77777777" w:rsidR="00116CD1" w:rsidRPr="00116CD1" w:rsidRDefault="00116CD1" w:rsidP="00116CD1">
                  <w:pPr>
                    <w:rPr>
                      <w:rFonts w:ascii="Tahoma" w:hAnsi="Tahoma" w:cs="Tahoma"/>
                      <w:color w:val="000000"/>
                      <w:lang w:val="es-BO" w:eastAsia="en-US"/>
                    </w:rPr>
                  </w:pPr>
                  <w:r w:rsidRPr="00116CD1">
                    <w:rPr>
                      <w:rFonts w:ascii="Tahoma" w:hAnsi="Tahoma" w:cs="Tahoma"/>
                      <w:color w:val="000000"/>
                      <w:lang w:val="es-BO" w:eastAsia="en-US"/>
                    </w:rPr>
                    <w:t>Borne</w:t>
                  </w:r>
                </w:p>
              </w:tc>
              <w:tc>
                <w:tcPr>
                  <w:tcW w:w="3969" w:type="dxa"/>
                  <w:tcBorders>
                    <w:top w:val="single" w:sz="4" w:space="0" w:color="auto"/>
                    <w:left w:val="nil"/>
                    <w:bottom w:val="single" w:sz="4" w:space="0" w:color="auto"/>
                    <w:right w:val="single" w:sz="8" w:space="0" w:color="000000"/>
                  </w:tcBorders>
                  <w:shd w:val="clear" w:color="000000" w:fill="DEEAF6"/>
                  <w:vAlign w:val="center"/>
                </w:tcPr>
                <w:p w14:paraId="01ED19B6" w14:textId="77777777" w:rsidR="00116CD1" w:rsidRPr="00116CD1" w:rsidRDefault="00116CD1" w:rsidP="00116CD1">
                  <w:pPr>
                    <w:jc w:val="center"/>
                    <w:rPr>
                      <w:rFonts w:ascii="Tahoma" w:hAnsi="Tahoma" w:cs="Tahoma"/>
                      <w:color w:val="000000"/>
                      <w:lang w:val="es-BO" w:eastAsia="en-US"/>
                    </w:rPr>
                  </w:pPr>
                  <w:r w:rsidRPr="00116CD1">
                    <w:rPr>
                      <w:rFonts w:ascii="Tahoma" w:hAnsi="Tahoma" w:cs="Tahoma"/>
                      <w:color w:val="000000"/>
                      <w:lang w:val="es-BO" w:eastAsia="en-US"/>
                    </w:rPr>
                    <w:t>Estándar</w:t>
                  </w:r>
                </w:p>
              </w:tc>
            </w:tr>
            <w:tr w:rsidR="00116CD1" w:rsidRPr="00116CD1" w14:paraId="186DA666" w14:textId="77777777" w:rsidTr="008D1E5C">
              <w:trPr>
                <w:trHeight w:val="20"/>
              </w:trPr>
              <w:tc>
                <w:tcPr>
                  <w:tcW w:w="2154" w:type="dxa"/>
                  <w:tcBorders>
                    <w:top w:val="nil"/>
                    <w:left w:val="nil"/>
                    <w:bottom w:val="single" w:sz="4" w:space="0" w:color="auto"/>
                    <w:right w:val="single" w:sz="4" w:space="0" w:color="auto"/>
                  </w:tcBorders>
                  <w:shd w:val="clear" w:color="000000" w:fill="FFFFFF"/>
                  <w:vAlign w:val="center"/>
                </w:tcPr>
                <w:p w14:paraId="1A3A518E" w14:textId="77777777" w:rsidR="00116CD1" w:rsidRPr="00116CD1" w:rsidRDefault="00116CD1" w:rsidP="00116CD1">
                  <w:pPr>
                    <w:rPr>
                      <w:rFonts w:ascii="Tahoma" w:hAnsi="Tahoma" w:cs="Tahoma"/>
                      <w:color w:val="000000"/>
                      <w:lang w:val="es-BO" w:eastAsia="en-US"/>
                    </w:rPr>
                  </w:pPr>
                  <w:r w:rsidRPr="00116CD1">
                    <w:rPr>
                      <w:rFonts w:ascii="Tahoma" w:hAnsi="Tahoma" w:cs="Tahoma"/>
                      <w:color w:val="000000"/>
                      <w:lang w:val="es-BO" w:eastAsia="en-US"/>
                    </w:rPr>
                    <w:t>Aplicación</w:t>
                  </w:r>
                </w:p>
              </w:tc>
              <w:tc>
                <w:tcPr>
                  <w:tcW w:w="3969" w:type="dxa"/>
                  <w:tcBorders>
                    <w:top w:val="single" w:sz="4" w:space="0" w:color="auto"/>
                    <w:left w:val="nil"/>
                    <w:bottom w:val="single" w:sz="4" w:space="0" w:color="auto"/>
                    <w:right w:val="single" w:sz="8" w:space="0" w:color="000000"/>
                  </w:tcBorders>
                  <w:shd w:val="clear" w:color="000000" w:fill="DEEAF6"/>
                  <w:vAlign w:val="center"/>
                </w:tcPr>
                <w:p w14:paraId="4A577699" w14:textId="77777777" w:rsidR="00116CD1" w:rsidRPr="00116CD1" w:rsidRDefault="00116CD1" w:rsidP="00116CD1">
                  <w:pPr>
                    <w:jc w:val="center"/>
                    <w:rPr>
                      <w:rFonts w:ascii="Tahoma" w:hAnsi="Tahoma" w:cs="Tahoma"/>
                      <w:color w:val="000000"/>
                      <w:lang w:val="es-BO" w:eastAsia="en-US"/>
                    </w:rPr>
                  </w:pPr>
                  <w:r w:rsidRPr="00116CD1">
                    <w:rPr>
                      <w:rFonts w:ascii="Tahoma" w:eastAsia="Calibri" w:hAnsi="Tahoma" w:cs="Tahoma"/>
                      <w:color w:val="000000"/>
                      <w:lang w:val="es-BO" w:eastAsia="en-US"/>
                    </w:rPr>
                    <w:t>Automotriz-arranque</w:t>
                  </w:r>
                </w:p>
              </w:tc>
            </w:tr>
            <w:tr w:rsidR="00116CD1" w:rsidRPr="00116CD1" w14:paraId="0C71E959" w14:textId="77777777" w:rsidTr="008D1E5C">
              <w:trPr>
                <w:trHeight w:val="630"/>
              </w:trPr>
              <w:tc>
                <w:tcPr>
                  <w:tcW w:w="2154" w:type="dxa"/>
                  <w:tcBorders>
                    <w:top w:val="nil"/>
                    <w:left w:val="nil"/>
                    <w:bottom w:val="single" w:sz="4" w:space="0" w:color="auto"/>
                    <w:right w:val="single" w:sz="4" w:space="0" w:color="auto"/>
                  </w:tcBorders>
                  <w:shd w:val="clear" w:color="000000" w:fill="FFFFFF"/>
                  <w:vAlign w:val="center"/>
                </w:tcPr>
                <w:p w14:paraId="4195503A" w14:textId="77777777" w:rsidR="00116CD1" w:rsidRPr="00116CD1" w:rsidRDefault="00116CD1" w:rsidP="00116CD1">
                  <w:pPr>
                    <w:rPr>
                      <w:rFonts w:ascii="Tahoma" w:hAnsi="Tahoma" w:cs="Tahoma"/>
                      <w:color w:val="000000"/>
                      <w:lang w:val="es-BO" w:eastAsia="en-US"/>
                    </w:rPr>
                  </w:pPr>
                  <w:r w:rsidRPr="00116CD1">
                    <w:rPr>
                      <w:rFonts w:ascii="Tahoma" w:hAnsi="Tahoma" w:cs="Tahoma"/>
                      <w:color w:val="000000"/>
                      <w:lang w:val="es-BO" w:eastAsia="en-US"/>
                    </w:rPr>
                    <w:t xml:space="preserve">Electrolito (acido – agua destilada) </w:t>
                  </w:r>
                </w:p>
              </w:tc>
              <w:tc>
                <w:tcPr>
                  <w:tcW w:w="3969" w:type="dxa"/>
                  <w:tcBorders>
                    <w:top w:val="single" w:sz="4" w:space="0" w:color="auto"/>
                    <w:left w:val="nil"/>
                    <w:bottom w:val="single" w:sz="4" w:space="0" w:color="auto"/>
                    <w:right w:val="single" w:sz="8" w:space="0" w:color="000000"/>
                  </w:tcBorders>
                  <w:shd w:val="clear" w:color="000000" w:fill="DEEAF6"/>
                  <w:vAlign w:val="center"/>
                </w:tcPr>
                <w:p w14:paraId="18338B41" w14:textId="77777777" w:rsidR="00116CD1" w:rsidRPr="00116CD1" w:rsidRDefault="00116CD1" w:rsidP="00116CD1">
                  <w:pPr>
                    <w:jc w:val="center"/>
                    <w:rPr>
                      <w:rFonts w:ascii="Tahoma" w:hAnsi="Tahoma" w:cs="Tahoma"/>
                      <w:b/>
                      <w:bCs/>
                      <w:i/>
                      <w:iCs/>
                      <w:color w:val="000000"/>
                      <w:lang w:val="es-BO" w:eastAsia="en-US"/>
                    </w:rPr>
                  </w:pPr>
                  <w:r w:rsidRPr="00116CD1">
                    <w:rPr>
                      <w:rFonts w:ascii="Tahoma" w:hAnsi="Tahoma" w:cs="Tahoma"/>
                      <w:b/>
                      <w:bCs/>
                      <w:i/>
                      <w:iCs/>
                      <w:color w:val="000000"/>
                      <w:lang w:val="es-BO" w:eastAsia="en-US"/>
                    </w:rPr>
                    <w:t xml:space="preserve">se deberá entregar por separado en contenedores adecuados para su manipulación el volumen adecuado para el total de las baterías </w:t>
                  </w:r>
                </w:p>
              </w:tc>
            </w:tr>
          </w:tbl>
          <w:p w14:paraId="0911BFAC" w14:textId="77777777" w:rsidR="00116CD1" w:rsidRPr="00116CD1" w:rsidRDefault="00116CD1" w:rsidP="00116CD1">
            <w:pPr>
              <w:spacing w:after="160" w:line="259" w:lineRule="auto"/>
              <w:ind w:left="80" w:right="338"/>
              <w:contextualSpacing/>
              <w:jc w:val="both"/>
              <w:rPr>
                <w:rFonts w:ascii="Arial" w:eastAsia="Calibri" w:hAnsi="Arial" w:cs="Arial"/>
                <w:b/>
                <w:lang w:val="es-BO" w:eastAsia="es-BO"/>
              </w:rPr>
            </w:pPr>
          </w:p>
        </w:tc>
        <w:tc>
          <w:tcPr>
            <w:tcW w:w="3039" w:type="dxa"/>
            <w:vAlign w:val="center"/>
          </w:tcPr>
          <w:p w14:paraId="08F2CFC7" w14:textId="77777777" w:rsidR="00116CD1" w:rsidRPr="00116CD1" w:rsidRDefault="00116CD1" w:rsidP="00116CD1">
            <w:pPr>
              <w:spacing w:line="276" w:lineRule="auto"/>
              <w:rPr>
                <w:rFonts w:ascii="Arial" w:eastAsia="Calibri" w:hAnsi="Arial" w:cs="Arial"/>
                <w:lang w:val="es-BO" w:eastAsia="es-BO"/>
              </w:rPr>
            </w:pPr>
          </w:p>
        </w:tc>
      </w:tr>
      <w:tr w:rsidR="00116CD1" w:rsidRPr="00116CD1" w14:paraId="40AD9C98" w14:textId="77777777" w:rsidTr="008D1E5C">
        <w:trPr>
          <w:trHeight w:val="351"/>
        </w:trPr>
        <w:tc>
          <w:tcPr>
            <w:tcW w:w="6317" w:type="dxa"/>
            <w:gridSpan w:val="2"/>
            <w:shd w:val="clear" w:color="auto" w:fill="808080"/>
            <w:vAlign w:val="center"/>
          </w:tcPr>
          <w:p w14:paraId="02C6DB45" w14:textId="77777777" w:rsidR="00116CD1" w:rsidRPr="00116CD1" w:rsidRDefault="00116CD1" w:rsidP="00116CD1">
            <w:pPr>
              <w:tabs>
                <w:tab w:val="left" w:pos="1696"/>
              </w:tabs>
              <w:spacing w:line="276" w:lineRule="auto"/>
              <w:jc w:val="center"/>
              <w:rPr>
                <w:rFonts w:ascii="Arial" w:hAnsi="Arial" w:cs="Arial"/>
                <w:b/>
                <w:bCs/>
                <w:color w:val="000000"/>
                <w:u w:val="single"/>
                <w:lang w:val="es-BO" w:eastAsia="es-BO"/>
              </w:rPr>
            </w:pPr>
            <w:r w:rsidRPr="00116CD1">
              <w:rPr>
                <w:rFonts w:ascii="Arial" w:hAnsi="Arial" w:cs="Arial"/>
                <w:b/>
                <w:bCs/>
                <w:color w:val="FFFFFF"/>
                <w:u w:val="single"/>
                <w:lang w:val="es-BO" w:eastAsia="es-BO"/>
              </w:rPr>
              <w:t>CONDICIONES TÉCNICAS</w:t>
            </w:r>
          </w:p>
        </w:tc>
        <w:tc>
          <w:tcPr>
            <w:tcW w:w="3039" w:type="dxa"/>
            <w:shd w:val="clear" w:color="auto" w:fill="808080"/>
            <w:vAlign w:val="center"/>
          </w:tcPr>
          <w:p w14:paraId="21D698B8" w14:textId="77777777" w:rsidR="00116CD1" w:rsidRPr="00116CD1" w:rsidRDefault="00116CD1" w:rsidP="00116CD1">
            <w:pPr>
              <w:tabs>
                <w:tab w:val="left" w:pos="1696"/>
              </w:tabs>
              <w:spacing w:line="276" w:lineRule="auto"/>
              <w:jc w:val="center"/>
              <w:rPr>
                <w:rFonts w:ascii="Arial" w:hAnsi="Arial" w:cs="Arial"/>
                <w:lang w:val="es-BO" w:eastAsia="es-BO"/>
              </w:rPr>
            </w:pPr>
            <w:r w:rsidRPr="00116CD1">
              <w:rPr>
                <w:rFonts w:ascii="Arial" w:hAnsi="Arial" w:cs="Arial"/>
                <w:lang w:val="es-BO" w:eastAsia="es-BO"/>
              </w:rPr>
              <w:t> </w:t>
            </w:r>
          </w:p>
        </w:tc>
      </w:tr>
      <w:tr w:rsidR="00116CD1" w:rsidRPr="00116CD1" w14:paraId="0CB6518E" w14:textId="77777777" w:rsidTr="008D1E5C">
        <w:trPr>
          <w:trHeight w:val="20"/>
        </w:trPr>
        <w:tc>
          <w:tcPr>
            <w:tcW w:w="6317" w:type="dxa"/>
            <w:gridSpan w:val="2"/>
            <w:vAlign w:val="center"/>
          </w:tcPr>
          <w:p w14:paraId="5F5D4437" w14:textId="77777777" w:rsidR="00116CD1" w:rsidRPr="00116CD1" w:rsidRDefault="00116CD1" w:rsidP="00116CD1">
            <w:pPr>
              <w:spacing w:line="276" w:lineRule="auto"/>
              <w:rPr>
                <w:rFonts w:ascii="Tahoma" w:eastAsia="Calibri" w:hAnsi="Tahoma" w:cs="Tahoma"/>
                <w:b/>
                <w:lang w:val="x-none" w:eastAsia="en-US"/>
              </w:rPr>
            </w:pPr>
            <w:r w:rsidRPr="00116CD1">
              <w:rPr>
                <w:rFonts w:ascii="Tahoma" w:eastAsia="Calibri" w:hAnsi="Tahoma" w:cs="Tahoma"/>
                <w:b/>
                <w:lang w:val="es-BO" w:eastAsia="en-US"/>
              </w:rPr>
              <w:t>LUGAR DE ENTREGA:</w:t>
            </w:r>
          </w:p>
        </w:tc>
        <w:tc>
          <w:tcPr>
            <w:tcW w:w="3039" w:type="dxa"/>
            <w:vAlign w:val="center"/>
          </w:tcPr>
          <w:p w14:paraId="180ED962" w14:textId="77777777" w:rsidR="00116CD1" w:rsidRPr="00116CD1" w:rsidRDefault="00116CD1" w:rsidP="00116CD1">
            <w:pPr>
              <w:tabs>
                <w:tab w:val="left" w:pos="1696"/>
              </w:tabs>
              <w:spacing w:line="276" w:lineRule="auto"/>
              <w:jc w:val="center"/>
              <w:rPr>
                <w:rFonts w:ascii="Arial" w:hAnsi="Arial" w:cs="Arial"/>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0BC62C7D" w14:textId="77777777" w:rsidTr="008D1E5C">
        <w:trPr>
          <w:trHeight w:val="20"/>
        </w:trPr>
        <w:tc>
          <w:tcPr>
            <w:tcW w:w="6317" w:type="dxa"/>
            <w:gridSpan w:val="2"/>
            <w:vAlign w:val="center"/>
          </w:tcPr>
          <w:p w14:paraId="49637CF7" w14:textId="3CB25870" w:rsidR="00116CD1" w:rsidRDefault="00116CD1" w:rsidP="00116CD1">
            <w:pPr>
              <w:jc w:val="both"/>
              <w:rPr>
                <w:rFonts w:ascii="Tahoma" w:eastAsia="Calibri" w:hAnsi="Tahoma" w:cs="Tahoma"/>
                <w:lang w:val="es-BO" w:eastAsia="en-US"/>
              </w:rPr>
            </w:pPr>
            <w:r w:rsidRPr="00116CD1">
              <w:rPr>
                <w:rFonts w:ascii="Tahoma" w:eastAsia="Calibri" w:hAnsi="Tahoma" w:cs="Tahoma"/>
                <w:lang w:val="es-BO" w:eastAsia="en-US"/>
              </w:rPr>
              <w:t>Los baterías requeridos deberán ser entregados en los almacenes de ENDE en la ciudad de Cobija -Pando, ubicado en la Av. Antofagasta a la altura Km 3.5. de la carretera Cobija - Porvenir Km 3.5.</w:t>
            </w:r>
          </w:p>
          <w:p w14:paraId="20F79F8D" w14:textId="77777777" w:rsidR="008D1E5C" w:rsidRPr="00116CD1" w:rsidRDefault="008D1E5C" w:rsidP="00116CD1">
            <w:pPr>
              <w:jc w:val="both"/>
              <w:rPr>
                <w:rFonts w:ascii="Tahoma" w:eastAsia="Calibri" w:hAnsi="Tahoma" w:cs="Tahoma"/>
                <w:lang w:val="es-BO" w:eastAsia="en-US"/>
              </w:rPr>
            </w:pPr>
          </w:p>
          <w:p w14:paraId="7852F7AB" w14:textId="77777777" w:rsidR="00116CD1" w:rsidRDefault="00116CD1" w:rsidP="00116CD1">
            <w:pPr>
              <w:jc w:val="both"/>
              <w:rPr>
                <w:rFonts w:ascii="Tahoma" w:eastAsia="Calibri" w:hAnsi="Tahoma" w:cs="Tahoma"/>
                <w:lang w:val="es-BO" w:eastAsia="en-US"/>
              </w:rPr>
            </w:pPr>
            <w:r w:rsidRPr="00116CD1">
              <w:rPr>
                <w:rFonts w:ascii="Tahoma" w:eastAsia="Calibri" w:hAnsi="Tahoma" w:cs="Tahoma"/>
                <w:lang w:val="es-BO" w:eastAsia="en-US"/>
              </w:rPr>
              <w:t xml:space="preserve">Los costos transporte, </w:t>
            </w:r>
            <w:proofErr w:type="spellStart"/>
            <w:r w:rsidRPr="00116CD1">
              <w:rPr>
                <w:rFonts w:ascii="Tahoma" w:eastAsia="Calibri" w:hAnsi="Tahoma" w:cs="Tahoma"/>
                <w:lang w:val="es-BO" w:eastAsia="en-US"/>
              </w:rPr>
              <w:t>descarguio</w:t>
            </w:r>
            <w:proofErr w:type="spellEnd"/>
            <w:r w:rsidRPr="00116CD1">
              <w:rPr>
                <w:rFonts w:ascii="Tahoma" w:eastAsia="Calibri" w:hAnsi="Tahoma" w:cs="Tahoma"/>
                <w:lang w:val="es-BO" w:eastAsia="en-US"/>
              </w:rPr>
              <w:t xml:space="preserve"> y manipuleo de los bienes hasta la buena disposición final en los almacenes de ENDE COBIJA (Central Termoeléctrica Bahía), corren por cuenta del proveedor.</w:t>
            </w:r>
          </w:p>
          <w:p w14:paraId="08BDFB68" w14:textId="76AD7AF5" w:rsidR="008D1E5C" w:rsidRPr="00116CD1" w:rsidRDefault="008D1E5C" w:rsidP="00116CD1">
            <w:pPr>
              <w:jc w:val="both"/>
              <w:rPr>
                <w:rFonts w:ascii="Tahoma" w:eastAsia="Calibri" w:hAnsi="Tahoma" w:cs="Tahoma"/>
                <w:lang w:val="es-BO" w:eastAsia="es-BO"/>
              </w:rPr>
            </w:pPr>
          </w:p>
        </w:tc>
        <w:tc>
          <w:tcPr>
            <w:tcW w:w="3039" w:type="dxa"/>
            <w:vAlign w:val="center"/>
          </w:tcPr>
          <w:p w14:paraId="7B6278EE"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p>
        </w:tc>
      </w:tr>
      <w:tr w:rsidR="00116CD1" w:rsidRPr="00116CD1" w14:paraId="7D4906CA" w14:textId="77777777" w:rsidTr="008D1E5C">
        <w:trPr>
          <w:trHeight w:val="20"/>
        </w:trPr>
        <w:tc>
          <w:tcPr>
            <w:tcW w:w="6317" w:type="dxa"/>
            <w:gridSpan w:val="2"/>
            <w:vAlign w:val="center"/>
          </w:tcPr>
          <w:p w14:paraId="4CA56BC9" w14:textId="77777777" w:rsidR="00116CD1" w:rsidRPr="00116CD1" w:rsidRDefault="00116CD1" w:rsidP="00116CD1">
            <w:pPr>
              <w:spacing w:line="276" w:lineRule="auto"/>
              <w:rPr>
                <w:rFonts w:ascii="Tahoma" w:eastAsia="Calibri" w:hAnsi="Tahoma" w:cs="Tahoma"/>
                <w:lang w:val="es-BO" w:eastAsia="en-US"/>
              </w:rPr>
            </w:pPr>
            <w:r w:rsidRPr="00116CD1">
              <w:rPr>
                <w:rFonts w:ascii="Tahoma" w:eastAsia="Calibri" w:hAnsi="Tahoma" w:cs="Tahoma"/>
                <w:b/>
                <w:lang w:val="es-BO" w:eastAsia="en-US"/>
              </w:rPr>
              <w:t>PLAZO DE ENTREGA:</w:t>
            </w:r>
          </w:p>
        </w:tc>
        <w:tc>
          <w:tcPr>
            <w:tcW w:w="3039" w:type="dxa"/>
            <w:vAlign w:val="center"/>
          </w:tcPr>
          <w:p w14:paraId="0124D697"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16197D4D" w14:textId="77777777" w:rsidTr="008D1E5C">
        <w:trPr>
          <w:trHeight w:val="20"/>
        </w:trPr>
        <w:tc>
          <w:tcPr>
            <w:tcW w:w="6317" w:type="dxa"/>
            <w:gridSpan w:val="2"/>
            <w:vAlign w:val="center"/>
          </w:tcPr>
          <w:p w14:paraId="75966C77" w14:textId="3E1F3961" w:rsidR="00116CD1" w:rsidRDefault="00116CD1" w:rsidP="00116CD1">
            <w:pPr>
              <w:jc w:val="both"/>
              <w:rPr>
                <w:rFonts w:ascii="Tahoma" w:eastAsia="Calibri" w:hAnsi="Tahoma" w:cs="Tahoma"/>
                <w:lang w:val="es-BO" w:eastAsia="en-US"/>
              </w:rPr>
            </w:pPr>
            <w:r w:rsidRPr="00116CD1">
              <w:rPr>
                <w:rFonts w:ascii="Tahoma" w:eastAsia="Calibri" w:hAnsi="Tahoma" w:cs="Tahoma"/>
                <w:lang w:val="es-BO" w:eastAsia="en-US"/>
              </w:rPr>
              <w:t>El plazo de entrega establecido para el presente proceso será menor o igual a quince (15) días calendario computable a partir del día siguiente hábil de la recepción de la orden de compra por parte del proveedor, pudiendo ofertar plazos menores de entrega.</w:t>
            </w:r>
          </w:p>
          <w:p w14:paraId="12319378" w14:textId="77777777" w:rsidR="00116CD1" w:rsidRDefault="00116CD1" w:rsidP="00116CD1">
            <w:pPr>
              <w:jc w:val="both"/>
              <w:rPr>
                <w:rFonts w:ascii="Tahoma" w:eastAsia="Calibri" w:hAnsi="Tahoma" w:cs="Tahoma"/>
                <w:lang w:val="es-BO" w:eastAsia="en-US"/>
              </w:rPr>
            </w:pPr>
          </w:p>
          <w:p w14:paraId="12F321FC" w14:textId="1A448FC5" w:rsidR="00335F51" w:rsidRPr="00335F51" w:rsidRDefault="00335F51" w:rsidP="008E60BA">
            <w:pPr>
              <w:jc w:val="both"/>
              <w:rPr>
                <w:rFonts w:ascii="Tahoma" w:eastAsia="Calibri" w:hAnsi="Tahoma" w:cs="Tahoma"/>
                <w:lang w:val="es-BO" w:eastAsia="en-US"/>
              </w:rPr>
            </w:pPr>
            <w:r w:rsidRPr="008752BC">
              <w:rPr>
                <w:rFonts w:ascii="Tahoma" w:eastAsia="Calibri" w:hAnsi="Tahoma" w:cs="Tahoma"/>
                <w:lang w:val="es-BO" w:eastAsia="en-US"/>
              </w:rPr>
              <w:t>El proveedor se encuentra obligado a cumplir con las condiciones de la presente Orden de Compra de no ser así la presente se dejará sin efecto y se reportará el incumplimiento al Sistema de Contrataciones Estatales SICOES.</w:t>
            </w:r>
          </w:p>
          <w:p w14:paraId="26CC0AFE" w14:textId="0FED004F" w:rsidR="00335F51" w:rsidRPr="00116CD1" w:rsidRDefault="00335F51" w:rsidP="00116CD1">
            <w:pPr>
              <w:jc w:val="both"/>
              <w:rPr>
                <w:rFonts w:ascii="Tahoma" w:eastAsia="Calibri" w:hAnsi="Tahoma" w:cs="Tahoma"/>
                <w:lang w:val="es-BO" w:eastAsia="en-US"/>
              </w:rPr>
            </w:pPr>
          </w:p>
        </w:tc>
        <w:tc>
          <w:tcPr>
            <w:tcW w:w="3039" w:type="dxa"/>
            <w:vAlign w:val="center"/>
          </w:tcPr>
          <w:p w14:paraId="7CCE6C31"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p>
        </w:tc>
      </w:tr>
      <w:tr w:rsidR="00116CD1" w:rsidRPr="00116CD1" w14:paraId="0BAFF069" w14:textId="77777777" w:rsidTr="008D1E5C">
        <w:trPr>
          <w:trHeight w:val="20"/>
        </w:trPr>
        <w:tc>
          <w:tcPr>
            <w:tcW w:w="6317" w:type="dxa"/>
            <w:gridSpan w:val="2"/>
            <w:vAlign w:val="center"/>
          </w:tcPr>
          <w:p w14:paraId="7135F3BA" w14:textId="77777777" w:rsidR="00116CD1" w:rsidRPr="00116CD1" w:rsidRDefault="00116CD1" w:rsidP="00116CD1">
            <w:pPr>
              <w:spacing w:line="276" w:lineRule="auto"/>
              <w:rPr>
                <w:rFonts w:ascii="Tahoma" w:eastAsia="Calibri" w:hAnsi="Tahoma" w:cs="Tahoma"/>
                <w:lang w:val="es-BO" w:eastAsia="en-US"/>
              </w:rPr>
            </w:pPr>
            <w:r w:rsidRPr="00116CD1">
              <w:rPr>
                <w:rFonts w:ascii="Tahoma" w:eastAsia="Calibri" w:hAnsi="Tahoma" w:cs="Tahoma"/>
                <w:b/>
                <w:lang w:val="es-BO" w:eastAsia="en-US"/>
              </w:rPr>
              <w:t>GARANTÍA TÉCNICA:</w:t>
            </w:r>
          </w:p>
        </w:tc>
        <w:tc>
          <w:tcPr>
            <w:tcW w:w="3039" w:type="dxa"/>
            <w:vAlign w:val="center"/>
          </w:tcPr>
          <w:p w14:paraId="3DD4117E"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6ABF03D4" w14:textId="77777777" w:rsidTr="008D1E5C">
        <w:trPr>
          <w:trHeight w:val="20"/>
        </w:trPr>
        <w:tc>
          <w:tcPr>
            <w:tcW w:w="6317" w:type="dxa"/>
            <w:gridSpan w:val="2"/>
            <w:vAlign w:val="center"/>
          </w:tcPr>
          <w:p w14:paraId="1762AA78" w14:textId="77777777" w:rsidR="00116CD1" w:rsidRDefault="00116CD1" w:rsidP="00116CD1">
            <w:pPr>
              <w:spacing w:line="276" w:lineRule="auto"/>
              <w:jc w:val="both"/>
              <w:rPr>
                <w:rFonts w:ascii="Tahoma" w:eastAsia="Calibri" w:hAnsi="Tahoma" w:cs="Tahoma"/>
                <w:lang w:val="es-BO" w:eastAsia="en-US"/>
              </w:rPr>
            </w:pPr>
            <w:r w:rsidRPr="00116CD1">
              <w:rPr>
                <w:rFonts w:ascii="Tahoma" w:eastAsia="Calibri" w:hAnsi="Tahoma" w:cs="Tahoma"/>
                <w:lang w:val="es-BO" w:eastAsia="en-US"/>
              </w:rPr>
              <w:t>Las baterías ofertadas bajo estas especificaciones deberán contar con una garantía mínima de un (1) año, computable a partir de la recepción definitiva. Asimismo, los certificados de garantía deberán ser entregados conjuntamente con las baterías.</w:t>
            </w:r>
          </w:p>
          <w:p w14:paraId="77A69341" w14:textId="4CDEB8C1" w:rsidR="00116CD1" w:rsidRPr="00116CD1" w:rsidRDefault="00116CD1" w:rsidP="00116CD1">
            <w:pPr>
              <w:spacing w:line="276" w:lineRule="auto"/>
              <w:jc w:val="both"/>
              <w:rPr>
                <w:rFonts w:ascii="Tahoma" w:eastAsia="Calibri" w:hAnsi="Tahoma" w:cs="Tahoma"/>
                <w:lang w:val="es-BO" w:eastAsia="en-US"/>
              </w:rPr>
            </w:pPr>
          </w:p>
        </w:tc>
        <w:tc>
          <w:tcPr>
            <w:tcW w:w="3039" w:type="dxa"/>
            <w:vAlign w:val="center"/>
          </w:tcPr>
          <w:p w14:paraId="4C6C1DC6"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p>
        </w:tc>
      </w:tr>
      <w:tr w:rsidR="00116CD1" w:rsidRPr="00116CD1" w14:paraId="364BAFD8" w14:textId="77777777" w:rsidTr="008D1E5C">
        <w:trPr>
          <w:trHeight w:val="20"/>
        </w:trPr>
        <w:tc>
          <w:tcPr>
            <w:tcW w:w="6317" w:type="dxa"/>
            <w:gridSpan w:val="2"/>
            <w:vAlign w:val="center"/>
          </w:tcPr>
          <w:p w14:paraId="3D02C01F" w14:textId="77777777" w:rsidR="00116CD1" w:rsidRPr="00116CD1" w:rsidRDefault="00116CD1" w:rsidP="00116CD1">
            <w:pPr>
              <w:spacing w:line="276" w:lineRule="auto"/>
              <w:rPr>
                <w:rFonts w:ascii="Tahoma" w:eastAsia="Calibri" w:hAnsi="Tahoma" w:cs="Tahoma"/>
                <w:lang w:val="es-BO" w:eastAsia="en-US"/>
              </w:rPr>
            </w:pPr>
            <w:r w:rsidRPr="00116CD1">
              <w:rPr>
                <w:rFonts w:ascii="Tahoma" w:eastAsia="Calibri" w:hAnsi="Tahoma" w:cs="Tahoma"/>
                <w:b/>
                <w:lang w:val="es-BO" w:eastAsia="en-US"/>
              </w:rPr>
              <w:t>REQUISITOS LEGALES:</w:t>
            </w:r>
          </w:p>
        </w:tc>
        <w:tc>
          <w:tcPr>
            <w:tcW w:w="3039" w:type="dxa"/>
            <w:vAlign w:val="center"/>
          </w:tcPr>
          <w:p w14:paraId="2D913284"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4AFEF2EF" w14:textId="77777777" w:rsidTr="008D1E5C">
        <w:trPr>
          <w:trHeight w:val="20"/>
        </w:trPr>
        <w:tc>
          <w:tcPr>
            <w:tcW w:w="6317" w:type="dxa"/>
            <w:gridSpan w:val="2"/>
            <w:vAlign w:val="center"/>
          </w:tcPr>
          <w:p w14:paraId="0DDAC932" w14:textId="77777777" w:rsidR="00116CD1" w:rsidRDefault="00116CD1" w:rsidP="008D1E5C">
            <w:pPr>
              <w:jc w:val="both"/>
              <w:rPr>
                <w:rFonts w:ascii="Tahoma" w:eastAsia="Calibri" w:hAnsi="Tahoma" w:cs="Tahoma"/>
                <w:lang w:val="es-BO" w:eastAsia="en-US"/>
              </w:rPr>
            </w:pPr>
            <w:r w:rsidRPr="00116CD1">
              <w:rPr>
                <w:rFonts w:ascii="Tahoma" w:eastAsia="Calibri" w:hAnsi="Tahoma" w:cs="Tahoma"/>
                <w:lang w:val="es-BO" w:eastAsia="en-US"/>
              </w:rPr>
              <w:t>El proveedor adjudicado deberá contar, de manera obligatoria, con todos los permisos, licencias, certificaciones y autorizaciones vigentes emitidas por las autoridades competentes para el manejo, transporte y disposición de sustancias controladas, conforme a la normativa legal aplicable en la ciudad de Cobija</w:t>
            </w:r>
          </w:p>
          <w:p w14:paraId="10A5CCA9" w14:textId="3F3275B7" w:rsidR="00116CD1" w:rsidRPr="00116CD1" w:rsidRDefault="00116CD1" w:rsidP="00116CD1">
            <w:pPr>
              <w:spacing w:line="276" w:lineRule="auto"/>
              <w:jc w:val="both"/>
              <w:rPr>
                <w:rFonts w:ascii="Tahoma" w:eastAsia="Calibri" w:hAnsi="Tahoma" w:cs="Tahoma"/>
                <w:lang w:val="es-BO" w:eastAsia="en-US"/>
              </w:rPr>
            </w:pPr>
          </w:p>
        </w:tc>
        <w:tc>
          <w:tcPr>
            <w:tcW w:w="3039" w:type="dxa"/>
            <w:vAlign w:val="center"/>
          </w:tcPr>
          <w:p w14:paraId="43A9250B"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p>
        </w:tc>
      </w:tr>
      <w:tr w:rsidR="00116CD1" w:rsidRPr="00116CD1" w14:paraId="5E09E575" w14:textId="77777777" w:rsidTr="008D1E5C">
        <w:trPr>
          <w:trHeight w:val="20"/>
        </w:trPr>
        <w:tc>
          <w:tcPr>
            <w:tcW w:w="6317" w:type="dxa"/>
            <w:gridSpan w:val="2"/>
            <w:vAlign w:val="center"/>
          </w:tcPr>
          <w:p w14:paraId="31BA8FCB" w14:textId="77777777" w:rsidR="00116CD1" w:rsidRPr="00116CD1" w:rsidRDefault="00116CD1" w:rsidP="00116CD1">
            <w:pPr>
              <w:spacing w:line="259" w:lineRule="auto"/>
              <w:jc w:val="both"/>
              <w:rPr>
                <w:rFonts w:ascii="Tahoma" w:eastAsia="Calibri" w:hAnsi="Tahoma" w:cs="Tahoma"/>
                <w:lang w:val="es-BO" w:eastAsia="en-US"/>
              </w:rPr>
            </w:pPr>
            <w:r w:rsidRPr="00116CD1">
              <w:rPr>
                <w:rFonts w:ascii="Tahoma" w:eastAsia="Calibri" w:hAnsi="Tahoma" w:cs="Tahoma"/>
                <w:b/>
                <w:lang w:val="es-BO" w:eastAsia="es-BO"/>
              </w:rPr>
              <w:t>PRECIO DE LA PROPUESTA:</w:t>
            </w:r>
          </w:p>
        </w:tc>
        <w:tc>
          <w:tcPr>
            <w:tcW w:w="3039" w:type="dxa"/>
            <w:vAlign w:val="center"/>
          </w:tcPr>
          <w:p w14:paraId="5D2B37D6"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3FD97178" w14:textId="77777777" w:rsidTr="008D1E5C">
        <w:trPr>
          <w:trHeight w:val="20"/>
        </w:trPr>
        <w:tc>
          <w:tcPr>
            <w:tcW w:w="6317" w:type="dxa"/>
            <w:gridSpan w:val="2"/>
            <w:vAlign w:val="center"/>
          </w:tcPr>
          <w:p w14:paraId="67C430BE" w14:textId="77777777" w:rsidR="00116CD1" w:rsidRDefault="00116CD1" w:rsidP="00116CD1">
            <w:pPr>
              <w:spacing w:line="259" w:lineRule="auto"/>
              <w:jc w:val="both"/>
              <w:rPr>
                <w:rFonts w:ascii="Tahoma" w:eastAsia="Calibri" w:hAnsi="Tahoma" w:cs="Tahoma"/>
                <w:lang w:val="es-BO" w:eastAsia="en-US"/>
              </w:rPr>
            </w:pPr>
            <w:r w:rsidRPr="00116CD1">
              <w:rPr>
                <w:rFonts w:ascii="Tahoma" w:eastAsia="Calibri" w:hAnsi="Tahoma" w:cs="Tahoma"/>
                <w:lang w:val="es-BO" w:eastAsia="en-US"/>
              </w:rPr>
              <w:t xml:space="preserve">El precio de la propuesta deberá incluir todos los costos hasta la disposición final en nuestras instalaciones de ENDE en la ciudad de Cobija - Pando, ubicado a la altura del km 3,5 de la carretera Cobija - Porvenir, incluido todos los impuestos de Ley mediante la emisión de la correspondiente factura, especificando claramente si corresponde a una factura con derecho a crédito fiscal </w:t>
            </w:r>
            <w:proofErr w:type="spellStart"/>
            <w:r w:rsidRPr="00116CD1">
              <w:rPr>
                <w:rFonts w:ascii="Tahoma" w:eastAsia="Calibri" w:hAnsi="Tahoma" w:cs="Tahoma"/>
                <w:lang w:val="es-BO" w:eastAsia="en-US"/>
              </w:rPr>
              <w:t>ó</w:t>
            </w:r>
            <w:proofErr w:type="spellEnd"/>
            <w:r w:rsidRPr="00116CD1">
              <w:rPr>
                <w:rFonts w:ascii="Tahoma" w:eastAsia="Calibri" w:hAnsi="Tahoma" w:cs="Tahoma"/>
                <w:lang w:val="es-BO" w:eastAsia="en-US"/>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3CB495BE" w14:textId="0EEAFBA2" w:rsidR="00116CD1" w:rsidRPr="00116CD1" w:rsidRDefault="00116CD1" w:rsidP="00116CD1">
            <w:pPr>
              <w:spacing w:line="259" w:lineRule="auto"/>
              <w:jc w:val="both"/>
              <w:rPr>
                <w:rFonts w:ascii="Tahoma" w:eastAsia="Calibri" w:hAnsi="Tahoma" w:cs="Tahoma"/>
                <w:lang w:val="es-BO" w:eastAsia="en-US"/>
              </w:rPr>
            </w:pPr>
          </w:p>
        </w:tc>
        <w:tc>
          <w:tcPr>
            <w:tcW w:w="3039" w:type="dxa"/>
            <w:vAlign w:val="center"/>
          </w:tcPr>
          <w:p w14:paraId="76E16480" w14:textId="77777777"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p>
        </w:tc>
      </w:tr>
      <w:tr w:rsidR="00116CD1" w:rsidRPr="00116CD1" w14:paraId="38FF3C95" w14:textId="77777777" w:rsidTr="008D1E5C">
        <w:trPr>
          <w:trHeight w:val="20"/>
        </w:trPr>
        <w:tc>
          <w:tcPr>
            <w:tcW w:w="6317" w:type="dxa"/>
            <w:gridSpan w:val="2"/>
            <w:vAlign w:val="center"/>
          </w:tcPr>
          <w:p w14:paraId="7A350545" w14:textId="125271F6" w:rsidR="00116CD1" w:rsidRPr="00116CD1" w:rsidRDefault="00116CD1" w:rsidP="00116CD1">
            <w:pPr>
              <w:spacing w:line="259" w:lineRule="auto"/>
              <w:jc w:val="both"/>
              <w:rPr>
                <w:rFonts w:ascii="Tahoma" w:eastAsia="Calibri" w:hAnsi="Tahoma" w:cs="Tahoma"/>
                <w:lang w:val="es-BO" w:eastAsia="en-US"/>
              </w:rPr>
            </w:pPr>
            <w:r w:rsidRPr="00DF4176">
              <w:rPr>
                <w:rFonts w:ascii="Tahoma" w:hAnsi="Tahoma" w:cs="Tahoma"/>
                <w:b/>
                <w:bCs/>
              </w:rPr>
              <w:t>MARCA, MODELO Y PAÍS DE ORIGEN (*</w:t>
            </w:r>
            <w:r>
              <w:rPr>
                <w:rFonts w:ascii="Tahoma" w:hAnsi="Tahoma" w:cs="Tahoma"/>
                <w:b/>
                <w:bCs/>
              </w:rPr>
              <w:t>**</w:t>
            </w:r>
            <w:r w:rsidRPr="00DF4176">
              <w:rPr>
                <w:rFonts w:ascii="Tahoma" w:hAnsi="Tahoma" w:cs="Tahoma"/>
                <w:b/>
                <w:bCs/>
              </w:rPr>
              <w:t>):</w:t>
            </w:r>
          </w:p>
        </w:tc>
        <w:tc>
          <w:tcPr>
            <w:tcW w:w="3039" w:type="dxa"/>
            <w:vAlign w:val="center"/>
          </w:tcPr>
          <w:p w14:paraId="5F180EDE" w14:textId="0AD85CB0" w:rsidR="00116CD1" w:rsidRPr="00116CD1" w:rsidRDefault="00116CD1" w:rsidP="00116CD1">
            <w:pPr>
              <w:tabs>
                <w:tab w:val="left" w:pos="1696"/>
              </w:tabs>
              <w:spacing w:line="276" w:lineRule="auto"/>
              <w:jc w:val="center"/>
              <w:rPr>
                <w:rFonts w:ascii="Arial" w:hAnsi="Arial" w:cs="Arial"/>
                <w:color w:val="A5A5A5"/>
                <w:sz w:val="14"/>
                <w:szCs w:val="14"/>
                <w:lang w:val="es-BO" w:eastAsia="es-BO"/>
              </w:rPr>
            </w:pPr>
            <w:r w:rsidRPr="00116CD1">
              <w:rPr>
                <w:rFonts w:ascii="Arial" w:hAnsi="Arial" w:cs="Arial"/>
                <w:color w:val="A5A5A5"/>
                <w:sz w:val="14"/>
                <w:szCs w:val="14"/>
                <w:lang w:val="es-BO" w:eastAsia="es-BO"/>
              </w:rPr>
              <w:t>(Manifestar expresamente las condiciones de su propuesta con referencia a este requerimiento)</w:t>
            </w:r>
          </w:p>
        </w:tc>
      </w:tr>
      <w:tr w:rsidR="00116CD1" w:rsidRPr="00116CD1" w14:paraId="014592A1" w14:textId="77777777" w:rsidTr="008D1E5C">
        <w:trPr>
          <w:trHeight w:val="20"/>
        </w:trPr>
        <w:tc>
          <w:tcPr>
            <w:tcW w:w="6317" w:type="dxa"/>
            <w:gridSpan w:val="2"/>
            <w:vMerge w:val="restart"/>
            <w:vAlign w:val="center"/>
          </w:tcPr>
          <w:p w14:paraId="5763BFF0" w14:textId="77777777" w:rsidR="00116CD1" w:rsidRPr="00116CD1" w:rsidRDefault="00116CD1" w:rsidP="00116CD1">
            <w:pPr>
              <w:spacing w:line="259" w:lineRule="auto"/>
              <w:jc w:val="both"/>
              <w:rPr>
                <w:rFonts w:ascii="Tahoma" w:eastAsia="Calibri" w:hAnsi="Tahoma" w:cs="Tahoma"/>
                <w:lang w:val="es-BO" w:eastAsia="en-US"/>
              </w:rPr>
            </w:pPr>
          </w:p>
        </w:tc>
        <w:tc>
          <w:tcPr>
            <w:tcW w:w="3039" w:type="dxa"/>
            <w:vAlign w:val="center"/>
          </w:tcPr>
          <w:p w14:paraId="28C74F9A" w14:textId="064CBA2A" w:rsidR="00116CD1" w:rsidRPr="00116CD1" w:rsidRDefault="00116CD1" w:rsidP="00116CD1">
            <w:pPr>
              <w:spacing w:line="276" w:lineRule="auto"/>
              <w:rPr>
                <w:rFonts w:ascii="Arial" w:hAnsi="Arial" w:cs="Arial"/>
                <w:color w:val="A5A5A5"/>
                <w:sz w:val="14"/>
                <w:szCs w:val="14"/>
                <w:lang w:val="es-BO" w:eastAsia="es-BO"/>
              </w:rPr>
            </w:pPr>
            <w:r w:rsidRPr="00C00710">
              <w:rPr>
                <w:rFonts w:ascii="Tahoma" w:hAnsi="Tahoma" w:cs="Tahoma"/>
                <w:lang w:eastAsia="es-BO"/>
              </w:rPr>
              <w:t>Marca/modelo</w:t>
            </w:r>
          </w:p>
        </w:tc>
      </w:tr>
      <w:tr w:rsidR="00116CD1" w:rsidRPr="00116CD1" w14:paraId="73194F0A" w14:textId="77777777" w:rsidTr="008D1E5C">
        <w:trPr>
          <w:trHeight w:val="20"/>
        </w:trPr>
        <w:tc>
          <w:tcPr>
            <w:tcW w:w="6317" w:type="dxa"/>
            <w:gridSpan w:val="2"/>
            <w:vMerge/>
            <w:vAlign w:val="center"/>
          </w:tcPr>
          <w:p w14:paraId="447A3CAB" w14:textId="77777777" w:rsidR="00116CD1" w:rsidRPr="00116CD1" w:rsidRDefault="00116CD1" w:rsidP="00116CD1">
            <w:pPr>
              <w:spacing w:line="259" w:lineRule="auto"/>
              <w:jc w:val="both"/>
              <w:rPr>
                <w:rFonts w:ascii="Tahoma" w:eastAsia="Calibri" w:hAnsi="Tahoma" w:cs="Tahoma"/>
                <w:lang w:val="es-BO" w:eastAsia="en-US"/>
              </w:rPr>
            </w:pPr>
          </w:p>
        </w:tc>
        <w:tc>
          <w:tcPr>
            <w:tcW w:w="3039" w:type="dxa"/>
            <w:vAlign w:val="center"/>
          </w:tcPr>
          <w:p w14:paraId="20763D45" w14:textId="488E9873" w:rsidR="00116CD1" w:rsidRPr="00116CD1" w:rsidRDefault="00116CD1" w:rsidP="00116CD1">
            <w:pPr>
              <w:spacing w:line="276" w:lineRule="auto"/>
              <w:rPr>
                <w:rFonts w:ascii="Arial" w:hAnsi="Arial" w:cs="Arial"/>
                <w:color w:val="A5A5A5"/>
                <w:sz w:val="14"/>
                <w:szCs w:val="14"/>
                <w:lang w:val="es-BO" w:eastAsia="es-BO"/>
              </w:rPr>
            </w:pPr>
            <w:r w:rsidRPr="00C00710">
              <w:rPr>
                <w:rFonts w:ascii="Tahoma" w:hAnsi="Tahoma" w:cs="Tahoma"/>
                <w:lang w:eastAsia="es-BO"/>
              </w:rPr>
              <w:t>País de origen</w:t>
            </w:r>
          </w:p>
        </w:tc>
      </w:tr>
    </w:tbl>
    <w:p w14:paraId="13E2E2E3" w14:textId="77777777" w:rsidR="00116CD1" w:rsidRPr="00116CD1" w:rsidRDefault="00116CD1" w:rsidP="00116CD1">
      <w:pPr>
        <w:spacing w:after="160" w:line="259" w:lineRule="auto"/>
        <w:ind w:firstLine="708"/>
        <w:rPr>
          <w:rFonts w:ascii="Tahoma" w:eastAsia="Calibri" w:hAnsi="Tahoma" w:cs="Tahoma"/>
          <w:sz w:val="4"/>
          <w:szCs w:val="20"/>
          <w:lang w:val="es-BO" w:eastAsia="en-US"/>
        </w:rPr>
      </w:pPr>
    </w:p>
    <w:p w14:paraId="3424D97A" w14:textId="77777777" w:rsidR="00616942" w:rsidRPr="005529D0" w:rsidRDefault="00616942" w:rsidP="008D1E5C">
      <w:pPr>
        <w:ind w:right="-234" w:hanging="284"/>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04B7EA47" w14:textId="77777777" w:rsidR="00616942" w:rsidRPr="005529D0" w:rsidRDefault="00616942" w:rsidP="008D1E5C">
      <w:pPr>
        <w:ind w:right="-234" w:hanging="284"/>
        <w:jc w:val="both"/>
        <w:rPr>
          <w:rFonts w:cs="Arial"/>
          <w:b/>
          <w:i/>
          <w:sz w:val="12"/>
          <w:szCs w:val="12"/>
          <w:lang w:val="es-BO"/>
        </w:rPr>
      </w:pPr>
    </w:p>
    <w:p w14:paraId="1EA347D0" w14:textId="77777777" w:rsidR="00616942" w:rsidRPr="005529D0" w:rsidRDefault="00616942" w:rsidP="008D1E5C">
      <w:pPr>
        <w:ind w:right="-234" w:hanging="284"/>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906BBDE" w14:textId="77777777" w:rsidR="00616942" w:rsidRPr="005529D0" w:rsidRDefault="00616942" w:rsidP="008D1E5C">
      <w:pPr>
        <w:ind w:right="-234" w:hanging="284"/>
        <w:jc w:val="both"/>
        <w:rPr>
          <w:b/>
          <w:i/>
          <w:sz w:val="12"/>
          <w:szCs w:val="12"/>
          <w:lang w:val="es-BO"/>
        </w:rPr>
      </w:pPr>
    </w:p>
    <w:p w14:paraId="12623487" w14:textId="77777777" w:rsidR="00616942" w:rsidRPr="005529D0" w:rsidRDefault="00616942" w:rsidP="008D1E5C">
      <w:pPr>
        <w:ind w:right="-234" w:hanging="284"/>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3F576E1" w14:textId="77777777" w:rsidR="009B03B3" w:rsidRDefault="009B03B3" w:rsidP="009B03B3">
      <w:pPr>
        <w:ind w:left="284"/>
        <w:jc w:val="both"/>
        <w:rPr>
          <w:rFonts w:ascii="Tahoma" w:hAnsi="Tahoma" w:cs="Tahoma"/>
          <w:lang w:val="es-BO"/>
        </w:rPr>
      </w:pPr>
    </w:p>
    <w:p w14:paraId="3ADE7319" w14:textId="77777777" w:rsidR="009B03B3" w:rsidRDefault="009B03B3" w:rsidP="009B03B3">
      <w:pPr>
        <w:ind w:left="284"/>
        <w:jc w:val="both"/>
        <w:rPr>
          <w:rFonts w:ascii="Tahoma" w:hAnsi="Tahoma" w:cs="Tahoma"/>
          <w:lang w:val="es-BO"/>
        </w:rPr>
      </w:pPr>
    </w:p>
    <w:p w14:paraId="02F26C5D" w14:textId="77777777" w:rsidR="009B03B3" w:rsidRDefault="009B03B3" w:rsidP="009B03B3">
      <w:pPr>
        <w:ind w:left="284"/>
        <w:jc w:val="both"/>
        <w:rPr>
          <w:rFonts w:ascii="Tahoma" w:hAnsi="Tahoma" w:cs="Tahoma"/>
          <w:lang w:val="es-BO"/>
        </w:rPr>
      </w:pPr>
    </w:p>
    <w:p w14:paraId="2933DCF1" w14:textId="69325EAC" w:rsidR="009B03B3" w:rsidRDefault="009B03B3" w:rsidP="009B03B3">
      <w:pPr>
        <w:jc w:val="both"/>
        <w:rPr>
          <w:rFonts w:ascii="Tahoma" w:hAnsi="Tahoma" w:cs="Tahoma"/>
          <w:lang w:val="es-BO"/>
        </w:rPr>
      </w:pPr>
    </w:p>
    <w:p w14:paraId="4C66ECD6" w14:textId="2398AD5A" w:rsidR="009F7C1D" w:rsidRDefault="009F7C1D" w:rsidP="009B03B3">
      <w:pPr>
        <w:jc w:val="both"/>
        <w:rPr>
          <w:rFonts w:ascii="Tahoma" w:hAnsi="Tahoma" w:cs="Tahoma"/>
          <w:lang w:val="es-BO"/>
        </w:rPr>
      </w:pPr>
    </w:p>
    <w:p w14:paraId="333F26D8" w14:textId="18C1FB72" w:rsidR="009F7C1D" w:rsidRDefault="009F7C1D" w:rsidP="009B03B3">
      <w:pPr>
        <w:jc w:val="both"/>
        <w:rPr>
          <w:rFonts w:ascii="Tahoma" w:hAnsi="Tahoma" w:cs="Tahoma"/>
          <w:lang w:val="es-BO"/>
        </w:rPr>
      </w:pPr>
    </w:p>
    <w:p w14:paraId="64D8091F" w14:textId="79FAB5D2" w:rsidR="009F7C1D" w:rsidRDefault="009F7C1D" w:rsidP="009B03B3">
      <w:pPr>
        <w:jc w:val="both"/>
        <w:rPr>
          <w:rFonts w:ascii="Tahoma" w:hAnsi="Tahoma" w:cs="Tahoma"/>
          <w:lang w:val="es-BO"/>
        </w:rPr>
      </w:pPr>
    </w:p>
    <w:p w14:paraId="221E25A3" w14:textId="7996AADD" w:rsidR="008D1E5C" w:rsidRDefault="008D1E5C" w:rsidP="009B03B3">
      <w:pPr>
        <w:jc w:val="both"/>
        <w:rPr>
          <w:rFonts w:ascii="Tahoma" w:hAnsi="Tahoma" w:cs="Tahoma"/>
          <w:lang w:val="es-BO"/>
        </w:rPr>
      </w:pPr>
    </w:p>
    <w:p w14:paraId="2425D985" w14:textId="5B169942" w:rsidR="008D1E5C" w:rsidRDefault="008D1E5C" w:rsidP="009B03B3">
      <w:pPr>
        <w:jc w:val="both"/>
        <w:rPr>
          <w:rFonts w:ascii="Tahoma" w:hAnsi="Tahoma" w:cs="Tahoma"/>
          <w:lang w:val="es-BO"/>
        </w:rPr>
      </w:pPr>
    </w:p>
    <w:p w14:paraId="0D025FEE" w14:textId="2F26F6F8" w:rsidR="008D1E5C" w:rsidRDefault="008D1E5C" w:rsidP="009B03B3">
      <w:pPr>
        <w:jc w:val="both"/>
        <w:rPr>
          <w:rFonts w:ascii="Tahoma" w:hAnsi="Tahoma" w:cs="Tahoma"/>
          <w:lang w:val="es-BO"/>
        </w:rPr>
      </w:pPr>
    </w:p>
    <w:p w14:paraId="04DD42D7" w14:textId="3759F52B" w:rsidR="008D1E5C" w:rsidRDefault="008D1E5C" w:rsidP="009B03B3">
      <w:pPr>
        <w:jc w:val="both"/>
        <w:rPr>
          <w:rFonts w:ascii="Tahoma" w:hAnsi="Tahoma" w:cs="Tahoma"/>
          <w:lang w:val="es-BO"/>
        </w:rPr>
      </w:pPr>
    </w:p>
    <w:p w14:paraId="111F3BE7" w14:textId="7649D91E" w:rsidR="008D1E5C" w:rsidRDefault="008D1E5C" w:rsidP="009B03B3">
      <w:pPr>
        <w:jc w:val="both"/>
        <w:rPr>
          <w:rFonts w:ascii="Tahoma" w:hAnsi="Tahoma" w:cs="Tahoma"/>
          <w:lang w:val="es-BO"/>
        </w:rPr>
      </w:pPr>
    </w:p>
    <w:p w14:paraId="0A1B49B0" w14:textId="53E6AD18" w:rsidR="008D1E5C" w:rsidRDefault="008D1E5C" w:rsidP="009B03B3">
      <w:pPr>
        <w:jc w:val="both"/>
        <w:rPr>
          <w:rFonts w:ascii="Tahoma" w:hAnsi="Tahoma" w:cs="Tahoma"/>
          <w:lang w:val="es-BO"/>
        </w:rPr>
      </w:pPr>
    </w:p>
    <w:p w14:paraId="538B487C" w14:textId="2168A3ED" w:rsidR="008D1E5C" w:rsidRDefault="008D1E5C" w:rsidP="009B03B3">
      <w:pPr>
        <w:jc w:val="both"/>
        <w:rPr>
          <w:rFonts w:ascii="Tahoma" w:hAnsi="Tahoma" w:cs="Tahoma"/>
          <w:lang w:val="es-BO"/>
        </w:rPr>
      </w:pPr>
    </w:p>
    <w:p w14:paraId="46657DA2" w14:textId="3E919515" w:rsidR="008D1E5C" w:rsidRDefault="008D1E5C" w:rsidP="009B03B3">
      <w:pPr>
        <w:jc w:val="both"/>
        <w:rPr>
          <w:rFonts w:ascii="Tahoma" w:hAnsi="Tahoma" w:cs="Tahoma"/>
          <w:lang w:val="es-BO"/>
        </w:rPr>
      </w:pPr>
    </w:p>
    <w:p w14:paraId="72110950" w14:textId="129F353B" w:rsidR="008D1E5C" w:rsidRDefault="008D1E5C" w:rsidP="009B03B3">
      <w:pPr>
        <w:jc w:val="both"/>
        <w:rPr>
          <w:rFonts w:ascii="Tahoma" w:hAnsi="Tahoma" w:cs="Tahoma"/>
          <w:lang w:val="es-BO"/>
        </w:rPr>
      </w:pPr>
    </w:p>
    <w:p w14:paraId="00C9D2F5" w14:textId="59AEAF29" w:rsidR="008D1E5C" w:rsidRDefault="008D1E5C" w:rsidP="009B03B3">
      <w:pPr>
        <w:jc w:val="both"/>
        <w:rPr>
          <w:rFonts w:ascii="Tahoma" w:hAnsi="Tahoma" w:cs="Tahoma"/>
          <w:lang w:val="es-BO"/>
        </w:rPr>
      </w:pPr>
    </w:p>
    <w:p w14:paraId="1D828D8B" w14:textId="347CBDAD" w:rsidR="008D1E5C" w:rsidRDefault="008D1E5C" w:rsidP="009B03B3">
      <w:pPr>
        <w:jc w:val="both"/>
        <w:rPr>
          <w:rFonts w:ascii="Tahoma" w:hAnsi="Tahoma" w:cs="Tahoma"/>
          <w:lang w:val="es-BO"/>
        </w:rPr>
      </w:pPr>
    </w:p>
    <w:p w14:paraId="308567D2" w14:textId="08ECB231" w:rsidR="008D1E5C" w:rsidRDefault="008D1E5C" w:rsidP="009B03B3">
      <w:pPr>
        <w:jc w:val="both"/>
        <w:rPr>
          <w:rFonts w:ascii="Tahoma" w:hAnsi="Tahoma" w:cs="Tahoma"/>
          <w:lang w:val="es-BO"/>
        </w:rPr>
      </w:pPr>
    </w:p>
    <w:p w14:paraId="7B7CBF8A" w14:textId="7BCD04BE" w:rsidR="008D1E5C" w:rsidRDefault="008D1E5C" w:rsidP="009B03B3">
      <w:pPr>
        <w:jc w:val="both"/>
        <w:rPr>
          <w:rFonts w:ascii="Tahoma" w:hAnsi="Tahoma" w:cs="Tahoma"/>
          <w:lang w:val="es-BO"/>
        </w:rPr>
      </w:pPr>
    </w:p>
    <w:p w14:paraId="033BF7B8" w14:textId="2E9B09B6" w:rsidR="008D1E5C" w:rsidRDefault="008D1E5C" w:rsidP="009B03B3">
      <w:pPr>
        <w:jc w:val="both"/>
        <w:rPr>
          <w:rFonts w:ascii="Tahoma" w:hAnsi="Tahoma" w:cs="Tahoma"/>
          <w:lang w:val="es-BO"/>
        </w:rPr>
      </w:pPr>
    </w:p>
    <w:p w14:paraId="0CD069FB" w14:textId="327E8B04" w:rsidR="008D1E5C" w:rsidRDefault="008D1E5C" w:rsidP="009B03B3">
      <w:pPr>
        <w:jc w:val="both"/>
        <w:rPr>
          <w:rFonts w:ascii="Tahoma" w:hAnsi="Tahoma" w:cs="Tahoma"/>
          <w:lang w:val="es-BO"/>
        </w:rPr>
      </w:pPr>
    </w:p>
    <w:p w14:paraId="3BA7E136" w14:textId="32779668" w:rsidR="008D1E5C" w:rsidRDefault="008D1E5C" w:rsidP="009B03B3">
      <w:pPr>
        <w:jc w:val="both"/>
        <w:rPr>
          <w:rFonts w:ascii="Tahoma" w:hAnsi="Tahoma" w:cs="Tahoma"/>
          <w:lang w:val="es-BO"/>
        </w:rPr>
      </w:pPr>
    </w:p>
    <w:p w14:paraId="30D1D9B1" w14:textId="7D9920D5" w:rsidR="008D1E5C" w:rsidRDefault="008D1E5C" w:rsidP="009B03B3">
      <w:pPr>
        <w:jc w:val="both"/>
        <w:rPr>
          <w:rFonts w:ascii="Tahoma" w:hAnsi="Tahoma" w:cs="Tahoma"/>
          <w:lang w:val="es-BO"/>
        </w:rPr>
      </w:pPr>
    </w:p>
    <w:p w14:paraId="768D7ACB" w14:textId="2CACC1D9" w:rsidR="008D1E5C" w:rsidRDefault="008D1E5C" w:rsidP="009B03B3">
      <w:pPr>
        <w:jc w:val="both"/>
        <w:rPr>
          <w:rFonts w:ascii="Tahoma" w:hAnsi="Tahoma" w:cs="Tahoma"/>
          <w:lang w:val="es-BO"/>
        </w:rPr>
      </w:pPr>
    </w:p>
    <w:p w14:paraId="7A955E4C" w14:textId="4F4F79DA" w:rsidR="008D1E5C" w:rsidRDefault="008D1E5C" w:rsidP="009B03B3">
      <w:pPr>
        <w:jc w:val="both"/>
        <w:rPr>
          <w:rFonts w:ascii="Tahoma" w:hAnsi="Tahoma" w:cs="Tahoma"/>
          <w:lang w:val="es-BO"/>
        </w:rPr>
      </w:pPr>
    </w:p>
    <w:p w14:paraId="37027DEE" w14:textId="75A5F637" w:rsidR="008D1E5C" w:rsidRDefault="008D1E5C" w:rsidP="009B03B3">
      <w:pPr>
        <w:jc w:val="both"/>
        <w:rPr>
          <w:rFonts w:ascii="Tahoma" w:hAnsi="Tahoma" w:cs="Tahoma"/>
          <w:lang w:val="es-BO"/>
        </w:rPr>
      </w:pPr>
    </w:p>
    <w:p w14:paraId="7AE38540" w14:textId="057BF066" w:rsidR="008D1E5C" w:rsidRDefault="008D1E5C" w:rsidP="009B03B3">
      <w:pPr>
        <w:jc w:val="both"/>
        <w:rPr>
          <w:rFonts w:ascii="Tahoma" w:hAnsi="Tahoma" w:cs="Tahoma"/>
          <w:lang w:val="es-BO"/>
        </w:rPr>
      </w:pPr>
    </w:p>
    <w:p w14:paraId="7EC22E2D" w14:textId="7A726C3B" w:rsidR="008D1E5C" w:rsidRDefault="008D1E5C" w:rsidP="009B03B3">
      <w:pPr>
        <w:jc w:val="both"/>
        <w:rPr>
          <w:rFonts w:ascii="Tahoma" w:hAnsi="Tahoma" w:cs="Tahoma"/>
          <w:lang w:val="es-BO"/>
        </w:rPr>
      </w:pPr>
    </w:p>
    <w:p w14:paraId="12AF0541" w14:textId="5F693ECA" w:rsidR="008D1E5C" w:rsidRDefault="008D1E5C" w:rsidP="009B03B3">
      <w:pPr>
        <w:jc w:val="both"/>
        <w:rPr>
          <w:rFonts w:ascii="Tahoma" w:hAnsi="Tahoma" w:cs="Tahoma"/>
          <w:lang w:val="es-BO"/>
        </w:rPr>
      </w:pPr>
    </w:p>
    <w:p w14:paraId="639AC3B7" w14:textId="435338BE" w:rsidR="008D1E5C" w:rsidRDefault="008D1E5C" w:rsidP="009B03B3">
      <w:pPr>
        <w:jc w:val="both"/>
        <w:rPr>
          <w:rFonts w:ascii="Tahoma" w:hAnsi="Tahoma" w:cs="Tahoma"/>
          <w:lang w:val="es-BO"/>
        </w:rPr>
      </w:pPr>
    </w:p>
    <w:p w14:paraId="6AB4B520" w14:textId="3195803E" w:rsidR="008D1E5C" w:rsidRDefault="008D1E5C" w:rsidP="009B03B3">
      <w:pPr>
        <w:jc w:val="both"/>
        <w:rPr>
          <w:rFonts w:ascii="Tahoma" w:hAnsi="Tahoma" w:cs="Tahoma"/>
          <w:lang w:val="es-BO"/>
        </w:rPr>
      </w:pPr>
    </w:p>
    <w:p w14:paraId="4F65886A" w14:textId="052F25B3" w:rsidR="008D1E5C" w:rsidRDefault="008D1E5C" w:rsidP="009B03B3">
      <w:pPr>
        <w:jc w:val="both"/>
        <w:rPr>
          <w:rFonts w:ascii="Tahoma" w:hAnsi="Tahoma" w:cs="Tahoma"/>
          <w:lang w:val="es-BO"/>
        </w:rPr>
      </w:pPr>
    </w:p>
    <w:p w14:paraId="7CC5F9AC" w14:textId="52083DC9" w:rsidR="008D1E5C" w:rsidRDefault="008D1E5C" w:rsidP="009B03B3">
      <w:pPr>
        <w:jc w:val="both"/>
        <w:rPr>
          <w:rFonts w:ascii="Tahoma" w:hAnsi="Tahoma" w:cs="Tahoma"/>
          <w:lang w:val="es-BO"/>
        </w:rPr>
      </w:pPr>
    </w:p>
    <w:p w14:paraId="21371D11" w14:textId="7AFA4212" w:rsidR="008D1E5C" w:rsidRDefault="008D1E5C" w:rsidP="009B03B3">
      <w:pPr>
        <w:jc w:val="both"/>
        <w:rPr>
          <w:rFonts w:ascii="Tahoma" w:hAnsi="Tahoma" w:cs="Tahoma"/>
          <w:lang w:val="es-BO"/>
        </w:rPr>
      </w:pPr>
    </w:p>
    <w:p w14:paraId="6DC59D3B" w14:textId="512DC177" w:rsidR="008D1E5C" w:rsidRDefault="008D1E5C" w:rsidP="009B03B3">
      <w:pPr>
        <w:jc w:val="both"/>
        <w:rPr>
          <w:rFonts w:ascii="Tahoma" w:hAnsi="Tahoma" w:cs="Tahoma"/>
          <w:lang w:val="es-BO"/>
        </w:rPr>
      </w:pPr>
    </w:p>
    <w:p w14:paraId="6363D4C2" w14:textId="07E61136" w:rsidR="008D1E5C" w:rsidRDefault="008D1E5C" w:rsidP="009B03B3">
      <w:pPr>
        <w:jc w:val="both"/>
        <w:rPr>
          <w:rFonts w:ascii="Tahoma" w:hAnsi="Tahoma" w:cs="Tahoma"/>
          <w:lang w:val="es-BO"/>
        </w:rPr>
      </w:pPr>
    </w:p>
    <w:p w14:paraId="202F0C53" w14:textId="47F89F79" w:rsidR="008D1E5C" w:rsidRDefault="008D1E5C" w:rsidP="009B03B3">
      <w:pPr>
        <w:jc w:val="both"/>
        <w:rPr>
          <w:rFonts w:ascii="Tahoma" w:hAnsi="Tahoma" w:cs="Tahoma"/>
          <w:lang w:val="es-BO"/>
        </w:rPr>
      </w:pPr>
    </w:p>
    <w:p w14:paraId="280ABE33" w14:textId="3F2F6AD1" w:rsidR="008D1E5C" w:rsidRDefault="008D1E5C" w:rsidP="009B03B3">
      <w:pPr>
        <w:jc w:val="both"/>
        <w:rPr>
          <w:rFonts w:ascii="Tahoma" w:hAnsi="Tahoma" w:cs="Tahoma"/>
          <w:lang w:val="es-BO"/>
        </w:rPr>
      </w:pPr>
    </w:p>
    <w:p w14:paraId="1921A7EC" w14:textId="3B33D3F7" w:rsidR="008D1E5C" w:rsidRDefault="008D1E5C" w:rsidP="009B03B3">
      <w:pPr>
        <w:jc w:val="both"/>
        <w:rPr>
          <w:rFonts w:ascii="Tahoma" w:hAnsi="Tahoma" w:cs="Tahoma"/>
          <w:lang w:val="es-BO"/>
        </w:rPr>
      </w:pPr>
    </w:p>
    <w:p w14:paraId="4E576C4B" w14:textId="0AE2509E" w:rsidR="008D1E5C" w:rsidRDefault="008D1E5C" w:rsidP="009B03B3">
      <w:pPr>
        <w:jc w:val="both"/>
        <w:rPr>
          <w:rFonts w:ascii="Tahoma" w:hAnsi="Tahoma" w:cs="Tahoma"/>
          <w:lang w:val="es-BO"/>
        </w:rPr>
      </w:pPr>
    </w:p>
    <w:p w14:paraId="273B68EF" w14:textId="2D3560C2" w:rsidR="008D1E5C" w:rsidRDefault="008D1E5C" w:rsidP="009B03B3">
      <w:pPr>
        <w:jc w:val="both"/>
        <w:rPr>
          <w:rFonts w:ascii="Tahoma" w:hAnsi="Tahoma" w:cs="Tahoma"/>
          <w:lang w:val="es-BO"/>
        </w:rPr>
      </w:pPr>
    </w:p>
    <w:p w14:paraId="73CDB456" w14:textId="77777777" w:rsidR="008D1E5C" w:rsidRDefault="008D1E5C" w:rsidP="009B03B3">
      <w:pPr>
        <w:jc w:val="both"/>
        <w:rPr>
          <w:rFonts w:ascii="Tahoma" w:hAnsi="Tahoma" w:cs="Tahoma"/>
          <w:lang w:val="es-BO"/>
        </w:rPr>
      </w:pPr>
    </w:p>
    <w:p w14:paraId="6FC8A5BD" w14:textId="7F8B41B0" w:rsidR="009F7C1D" w:rsidRDefault="009F7C1D" w:rsidP="009B03B3">
      <w:pPr>
        <w:jc w:val="both"/>
        <w:rPr>
          <w:rFonts w:ascii="Tahoma" w:hAnsi="Tahoma" w:cs="Tahoma"/>
          <w:lang w:val="es-BO"/>
        </w:rPr>
      </w:pPr>
    </w:p>
    <w:p w14:paraId="1C63EADC" w14:textId="4035BF61" w:rsidR="009F7C1D" w:rsidRDefault="009F7C1D" w:rsidP="009B03B3">
      <w:pPr>
        <w:jc w:val="both"/>
        <w:rPr>
          <w:rFonts w:ascii="Tahoma" w:hAnsi="Tahoma" w:cs="Tahoma"/>
          <w:lang w:val="es-BO"/>
        </w:rPr>
      </w:pPr>
    </w:p>
    <w:p w14:paraId="68FBD4B0" w14:textId="201B45B9" w:rsidR="009F7C1D" w:rsidRDefault="009F7C1D" w:rsidP="009B03B3">
      <w:pPr>
        <w:jc w:val="both"/>
        <w:rPr>
          <w:rFonts w:ascii="Tahoma" w:hAnsi="Tahoma" w:cs="Tahoma"/>
          <w:lang w:val="es-BO"/>
        </w:rPr>
      </w:pPr>
    </w:p>
    <w:p w14:paraId="514E7F41" w14:textId="4B74D188" w:rsidR="009F7C1D" w:rsidRDefault="009F7C1D" w:rsidP="009B03B3">
      <w:pPr>
        <w:jc w:val="both"/>
        <w:rPr>
          <w:rFonts w:ascii="Tahoma" w:hAnsi="Tahoma" w:cs="Tahoma"/>
          <w:lang w:val="es-BO"/>
        </w:rPr>
      </w:pPr>
    </w:p>
    <w:p w14:paraId="0345849B" w14:textId="77777777" w:rsidR="00962DA7" w:rsidRDefault="00962DA7" w:rsidP="009F7C1D">
      <w:pPr>
        <w:jc w:val="center"/>
        <w:rPr>
          <w:rFonts w:cs="Arial"/>
          <w:b/>
          <w:sz w:val="18"/>
          <w:szCs w:val="18"/>
          <w:lang w:val="es-BO"/>
        </w:rPr>
      </w:pPr>
    </w:p>
    <w:p w14:paraId="1DFE0126" w14:textId="223FC3C1" w:rsidR="009F7C1D" w:rsidRPr="009956C4" w:rsidRDefault="009F7C1D" w:rsidP="009F7C1D">
      <w:pPr>
        <w:jc w:val="center"/>
        <w:rPr>
          <w:rFonts w:cs="Arial"/>
          <w:b/>
          <w:sz w:val="18"/>
          <w:szCs w:val="18"/>
          <w:lang w:val="es-BO"/>
        </w:rPr>
      </w:pPr>
      <w:r w:rsidRPr="009956C4">
        <w:rPr>
          <w:rFonts w:cs="Arial"/>
          <w:b/>
          <w:sz w:val="18"/>
          <w:szCs w:val="18"/>
          <w:lang w:val="es-BO"/>
        </w:rPr>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DD77" w14:textId="77777777" w:rsidR="00843BC9" w:rsidRDefault="00843BC9">
      <w:r>
        <w:separator/>
      </w:r>
    </w:p>
  </w:endnote>
  <w:endnote w:type="continuationSeparator" w:id="0">
    <w:p w14:paraId="772E263E" w14:textId="77777777" w:rsidR="00843BC9" w:rsidRDefault="0084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A5F8" w14:textId="77777777" w:rsidR="00843BC9" w:rsidRDefault="00843BC9">
      <w:r>
        <w:separator/>
      </w:r>
    </w:p>
  </w:footnote>
  <w:footnote w:type="continuationSeparator" w:id="0">
    <w:p w14:paraId="3C066FF0" w14:textId="77777777" w:rsidR="00843BC9" w:rsidRDefault="00843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4046" w:hanging="360"/>
      </w:pPr>
      <w:rPr>
        <w:rFonts w:hint="default"/>
        <w:sz w:val="18"/>
      </w:rPr>
    </w:lvl>
    <w:lvl w:ilvl="1" w:tplc="400A0019" w:tentative="1">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AE7EB5"/>
    <w:multiLevelType w:val="hybridMultilevel"/>
    <w:tmpl w:val="23AE3966"/>
    <w:lvl w:ilvl="0" w:tplc="E6141EA6">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75582"/>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32F6C91"/>
    <w:multiLevelType w:val="hybridMultilevel"/>
    <w:tmpl w:val="FFFFFFFF"/>
    <w:lvl w:ilvl="0" w:tplc="E6141EA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414B88"/>
    <w:multiLevelType w:val="hybridMultilevel"/>
    <w:tmpl w:val="C35AE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13EF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7"/>
  </w:num>
  <w:num w:numId="4">
    <w:abstractNumId w:val="34"/>
  </w:num>
  <w:num w:numId="5">
    <w:abstractNumId w:val="11"/>
  </w:num>
  <w:num w:numId="6">
    <w:abstractNumId w:val="33"/>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9"/>
  </w:num>
  <w:num w:numId="15">
    <w:abstractNumId w:val="46"/>
  </w:num>
  <w:num w:numId="16">
    <w:abstractNumId w:val="4"/>
  </w:num>
  <w:num w:numId="17">
    <w:abstractNumId w:val="16"/>
  </w:num>
  <w:num w:numId="18">
    <w:abstractNumId w:val="22"/>
  </w:num>
  <w:num w:numId="19">
    <w:abstractNumId w:val="29"/>
  </w:num>
  <w:num w:numId="20">
    <w:abstractNumId w:val="45"/>
  </w:num>
  <w:num w:numId="21">
    <w:abstractNumId w:val="7"/>
  </w:num>
  <w:num w:numId="22">
    <w:abstractNumId w:val="12"/>
  </w:num>
  <w:num w:numId="23">
    <w:abstractNumId w:val="36"/>
  </w:num>
  <w:num w:numId="24">
    <w:abstractNumId w:val="0"/>
  </w:num>
  <w:num w:numId="25">
    <w:abstractNumId w:val="31"/>
  </w:num>
  <w:num w:numId="26">
    <w:abstractNumId w:val="14"/>
  </w:num>
  <w:num w:numId="27">
    <w:abstractNumId w:val="44"/>
  </w:num>
  <w:num w:numId="28">
    <w:abstractNumId w:val="48"/>
  </w:num>
  <w:num w:numId="29">
    <w:abstractNumId w:val="39"/>
  </w:num>
  <w:num w:numId="30">
    <w:abstractNumId w:val="18"/>
  </w:num>
  <w:num w:numId="31">
    <w:abstractNumId w:val="30"/>
  </w:num>
  <w:num w:numId="32">
    <w:abstractNumId w:val="38"/>
  </w:num>
  <w:num w:numId="33">
    <w:abstractNumId w:val="40"/>
  </w:num>
  <w:num w:numId="34">
    <w:abstractNumId w:val="8"/>
  </w:num>
  <w:num w:numId="35">
    <w:abstractNumId w:val="47"/>
  </w:num>
  <w:num w:numId="36">
    <w:abstractNumId w:val="19"/>
  </w:num>
  <w:num w:numId="37">
    <w:abstractNumId w:val="5"/>
  </w:num>
  <w:num w:numId="38">
    <w:abstractNumId w:val="17"/>
  </w:num>
  <w:num w:numId="39">
    <w:abstractNumId w:val="35"/>
  </w:num>
  <w:num w:numId="40">
    <w:abstractNumId w:val="49"/>
  </w:num>
  <w:num w:numId="41">
    <w:abstractNumId w:val="32"/>
  </w:num>
  <w:num w:numId="42">
    <w:abstractNumId w:val="1"/>
  </w:num>
  <w:num w:numId="43">
    <w:abstractNumId w:val="15"/>
  </w:num>
  <w:num w:numId="44">
    <w:abstractNumId w:val="24"/>
  </w:num>
  <w:num w:numId="45">
    <w:abstractNumId w:val="23"/>
  </w:num>
  <w:num w:numId="46">
    <w:abstractNumId w:val="10"/>
  </w:num>
  <w:num w:numId="47">
    <w:abstractNumId w:val="43"/>
  </w:num>
  <w:num w:numId="48">
    <w:abstractNumId w:val="41"/>
  </w:num>
  <w:num w:numId="49">
    <w:abstractNumId w:val="26"/>
  </w:num>
  <w:num w:numId="5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84E"/>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468"/>
    <w:rsid w:val="0007568A"/>
    <w:rsid w:val="000763EA"/>
    <w:rsid w:val="00077D19"/>
    <w:rsid w:val="00077E45"/>
    <w:rsid w:val="000809A1"/>
    <w:rsid w:val="00080A8E"/>
    <w:rsid w:val="00081118"/>
    <w:rsid w:val="00081E5A"/>
    <w:rsid w:val="00081E62"/>
    <w:rsid w:val="000829EE"/>
    <w:rsid w:val="00082F73"/>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82"/>
    <w:rsid w:val="00105D97"/>
    <w:rsid w:val="001060A7"/>
    <w:rsid w:val="001067BB"/>
    <w:rsid w:val="00107965"/>
    <w:rsid w:val="00110328"/>
    <w:rsid w:val="00110DD5"/>
    <w:rsid w:val="00111F67"/>
    <w:rsid w:val="00111FA0"/>
    <w:rsid w:val="001133AE"/>
    <w:rsid w:val="00113A31"/>
    <w:rsid w:val="001144F3"/>
    <w:rsid w:val="00114E6D"/>
    <w:rsid w:val="00115D22"/>
    <w:rsid w:val="0011664B"/>
    <w:rsid w:val="00116CD1"/>
    <w:rsid w:val="00116F2D"/>
    <w:rsid w:val="001202FD"/>
    <w:rsid w:val="0012127E"/>
    <w:rsid w:val="0012232E"/>
    <w:rsid w:val="00122A27"/>
    <w:rsid w:val="00123ABA"/>
    <w:rsid w:val="00123B60"/>
    <w:rsid w:val="0012447D"/>
    <w:rsid w:val="00124FC1"/>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EFB"/>
    <w:rsid w:val="00140365"/>
    <w:rsid w:val="00140BA9"/>
    <w:rsid w:val="00141FB3"/>
    <w:rsid w:val="00142291"/>
    <w:rsid w:val="00142423"/>
    <w:rsid w:val="00142A4D"/>
    <w:rsid w:val="001435B4"/>
    <w:rsid w:val="00144704"/>
    <w:rsid w:val="00145080"/>
    <w:rsid w:val="00145412"/>
    <w:rsid w:val="00147AAA"/>
    <w:rsid w:val="00152E5F"/>
    <w:rsid w:val="00153CFA"/>
    <w:rsid w:val="00153E89"/>
    <w:rsid w:val="001542FA"/>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A28"/>
    <w:rsid w:val="00173151"/>
    <w:rsid w:val="00173399"/>
    <w:rsid w:val="0017339F"/>
    <w:rsid w:val="0017376B"/>
    <w:rsid w:val="00173805"/>
    <w:rsid w:val="00173C53"/>
    <w:rsid w:val="0017400C"/>
    <w:rsid w:val="00174C96"/>
    <w:rsid w:val="001754B0"/>
    <w:rsid w:val="00175504"/>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7D9"/>
    <w:rsid w:val="001E5843"/>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038"/>
    <w:rsid w:val="00223F27"/>
    <w:rsid w:val="00224726"/>
    <w:rsid w:val="00224732"/>
    <w:rsid w:val="002247F3"/>
    <w:rsid w:val="00225409"/>
    <w:rsid w:val="002255B7"/>
    <w:rsid w:val="002256D7"/>
    <w:rsid w:val="002261D4"/>
    <w:rsid w:val="00230485"/>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7BE"/>
    <w:rsid w:val="00257599"/>
    <w:rsid w:val="00257CE6"/>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5F51"/>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57C9C"/>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908AD"/>
    <w:rsid w:val="003918A7"/>
    <w:rsid w:val="003942ED"/>
    <w:rsid w:val="003943E4"/>
    <w:rsid w:val="003953B0"/>
    <w:rsid w:val="00395BD7"/>
    <w:rsid w:val="00396ACF"/>
    <w:rsid w:val="00396ADB"/>
    <w:rsid w:val="00397075"/>
    <w:rsid w:val="003973C3"/>
    <w:rsid w:val="00397BB3"/>
    <w:rsid w:val="00397EA8"/>
    <w:rsid w:val="003A0A8E"/>
    <w:rsid w:val="003A214D"/>
    <w:rsid w:val="003A2662"/>
    <w:rsid w:val="003A2C2C"/>
    <w:rsid w:val="003A2E2C"/>
    <w:rsid w:val="003A3274"/>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385"/>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9E4"/>
    <w:rsid w:val="004A4DB6"/>
    <w:rsid w:val="004A6844"/>
    <w:rsid w:val="004A68E1"/>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7EE"/>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215"/>
    <w:rsid w:val="004E6C21"/>
    <w:rsid w:val="004E7580"/>
    <w:rsid w:val="004E786B"/>
    <w:rsid w:val="004F00DA"/>
    <w:rsid w:val="004F04D2"/>
    <w:rsid w:val="004F07BE"/>
    <w:rsid w:val="004F26DE"/>
    <w:rsid w:val="004F4455"/>
    <w:rsid w:val="004F477A"/>
    <w:rsid w:val="004F53CB"/>
    <w:rsid w:val="004F5A96"/>
    <w:rsid w:val="004F7454"/>
    <w:rsid w:val="00500CB8"/>
    <w:rsid w:val="0050159D"/>
    <w:rsid w:val="00501E9A"/>
    <w:rsid w:val="00502637"/>
    <w:rsid w:val="005026D0"/>
    <w:rsid w:val="00502CB7"/>
    <w:rsid w:val="00503C4C"/>
    <w:rsid w:val="0050478F"/>
    <w:rsid w:val="005050AC"/>
    <w:rsid w:val="005056C0"/>
    <w:rsid w:val="005059F9"/>
    <w:rsid w:val="00505F9A"/>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0D76"/>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2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711"/>
    <w:rsid w:val="006A0B03"/>
    <w:rsid w:val="006A1101"/>
    <w:rsid w:val="006A2412"/>
    <w:rsid w:val="006A26F4"/>
    <w:rsid w:val="006A3361"/>
    <w:rsid w:val="006A4381"/>
    <w:rsid w:val="006A4AA3"/>
    <w:rsid w:val="006A5A07"/>
    <w:rsid w:val="006A5A1B"/>
    <w:rsid w:val="006A712F"/>
    <w:rsid w:val="006A7307"/>
    <w:rsid w:val="006A7D3C"/>
    <w:rsid w:val="006B0000"/>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7004"/>
    <w:rsid w:val="007A7087"/>
    <w:rsid w:val="007A75D6"/>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8FA"/>
    <w:rsid w:val="0081757F"/>
    <w:rsid w:val="00817D88"/>
    <w:rsid w:val="00817F24"/>
    <w:rsid w:val="00820653"/>
    <w:rsid w:val="00820B32"/>
    <w:rsid w:val="00821D78"/>
    <w:rsid w:val="00822196"/>
    <w:rsid w:val="0082279F"/>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F71"/>
    <w:rsid w:val="00843BC9"/>
    <w:rsid w:val="008452B8"/>
    <w:rsid w:val="0084589C"/>
    <w:rsid w:val="00845A4D"/>
    <w:rsid w:val="008461B3"/>
    <w:rsid w:val="008463D3"/>
    <w:rsid w:val="0084650C"/>
    <w:rsid w:val="00846528"/>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2BC"/>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E9A"/>
    <w:rsid w:val="008D1BD3"/>
    <w:rsid w:val="008D1E5C"/>
    <w:rsid w:val="008D2469"/>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0BA"/>
    <w:rsid w:val="008E6AFF"/>
    <w:rsid w:val="008E6FBA"/>
    <w:rsid w:val="008E7DBF"/>
    <w:rsid w:val="008F0063"/>
    <w:rsid w:val="008F0464"/>
    <w:rsid w:val="008F135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2B55"/>
    <w:rsid w:val="009140DA"/>
    <w:rsid w:val="0091474E"/>
    <w:rsid w:val="00914794"/>
    <w:rsid w:val="00914BD0"/>
    <w:rsid w:val="00916345"/>
    <w:rsid w:val="009168F9"/>
    <w:rsid w:val="00916934"/>
    <w:rsid w:val="00916964"/>
    <w:rsid w:val="00916BF2"/>
    <w:rsid w:val="00917E0D"/>
    <w:rsid w:val="0092058A"/>
    <w:rsid w:val="00920F1C"/>
    <w:rsid w:val="00921553"/>
    <w:rsid w:val="0092262A"/>
    <w:rsid w:val="00922CB8"/>
    <w:rsid w:val="009234FF"/>
    <w:rsid w:val="00923958"/>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B03B3"/>
    <w:rsid w:val="009B0729"/>
    <w:rsid w:val="009B08CE"/>
    <w:rsid w:val="009B0F54"/>
    <w:rsid w:val="009B12A1"/>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374B"/>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8DB"/>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C60"/>
    <w:rsid w:val="00A60E94"/>
    <w:rsid w:val="00A6114F"/>
    <w:rsid w:val="00A61514"/>
    <w:rsid w:val="00A626A2"/>
    <w:rsid w:val="00A6271C"/>
    <w:rsid w:val="00A62D66"/>
    <w:rsid w:val="00A635F1"/>
    <w:rsid w:val="00A64459"/>
    <w:rsid w:val="00A64628"/>
    <w:rsid w:val="00A71E11"/>
    <w:rsid w:val="00A72FB0"/>
    <w:rsid w:val="00A758A4"/>
    <w:rsid w:val="00A75CDF"/>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49D"/>
    <w:rsid w:val="00B163EF"/>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B9A"/>
    <w:rsid w:val="00B87DAF"/>
    <w:rsid w:val="00B9045A"/>
    <w:rsid w:val="00B90E02"/>
    <w:rsid w:val="00B91035"/>
    <w:rsid w:val="00B9380A"/>
    <w:rsid w:val="00B943CD"/>
    <w:rsid w:val="00B94945"/>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24A"/>
    <w:rsid w:val="00BE3172"/>
    <w:rsid w:val="00BE4EBF"/>
    <w:rsid w:val="00BE577E"/>
    <w:rsid w:val="00BE5F04"/>
    <w:rsid w:val="00BE6707"/>
    <w:rsid w:val="00BE719D"/>
    <w:rsid w:val="00BF04D9"/>
    <w:rsid w:val="00BF0845"/>
    <w:rsid w:val="00BF1271"/>
    <w:rsid w:val="00BF160C"/>
    <w:rsid w:val="00BF1B57"/>
    <w:rsid w:val="00BF1F7D"/>
    <w:rsid w:val="00BF2EB0"/>
    <w:rsid w:val="00BF3095"/>
    <w:rsid w:val="00BF35ED"/>
    <w:rsid w:val="00BF555C"/>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60F6"/>
    <w:rsid w:val="00C37C16"/>
    <w:rsid w:val="00C37CFE"/>
    <w:rsid w:val="00C40211"/>
    <w:rsid w:val="00C40408"/>
    <w:rsid w:val="00C40960"/>
    <w:rsid w:val="00C40BE9"/>
    <w:rsid w:val="00C41605"/>
    <w:rsid w:val="00C41BA7"/>
    <w:rsid w:val="00C42795"/>
    <w:rsid w:val="00C42BC5"/>
    <w:rsid w:val="00C433D1"/>
    <w:rsid w:val="00C4348D"/>
    <w:rsid w:val="00C436C4"/>
    <w:rsid w:val="00C43B99"/>
    <w:rsid w:val="00C44436"/>
    <w:rsid w:val="00C44990"/>
    <w:rsid w:val="00C44C93"/>
    <w:rsid w:val="00C46189"/>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806"/>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E80"/>
    <w:rsid w:val="00D573C0"/>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06ED"/>
    <w:rsid w:val="00D71477"/>
    <w:rsid w:val="00D71528"/>
    <w:rsid w:val="00D715B2"/>
    <w:rsid w:val="00D71819"/>
    <w:rsid w:val="00D71931"/>
    <w:rsid w:val="00D7212F"/>
    <w:rsid w:val="00D7365C"/>
    <w:rsid w:val="00D7375D"/>
    <w:rsid w:val="00D74411"/>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07CFD"/>
    <w:rsid w:val="00E1059E"/>
    <w:rsid w:val="00E10761"/>
    <w:rsid w:val="00E11C10"/>
    <w:rsid w:val="00E11C27"/>
    <w:rsid w:val="00E1223F"/>
    <w:rsid w:val="00E124C9"/>
    <w:rsid w:val="00E12538"/>
    <w:rsid w:val="00E12F14"/>
    <w:rsid w:val="00E13315"/>
    <w:rsid w:val="00E139D0"/>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49AB"/>
    <w:rsid w:val="00EA4B80"/>
    <w:rsid w:val="00EA6EE0"/>
    <w:rsid w:val="00EA6F61"/>
    <w:rsid w:val="00EA7037"/>
    <w:rsid w:val="00EA7BAA"/>
    <w:rsid w:val="00EB018D"/>
    <w:rsid w:val="00EB0459"/>
    <w:rsid w:val="00EB12B2"/>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3026"/>
    <w:rsid w:val="00ED3664"/>
    <w:rsid w:val="00ED4231"/>
    <w:rsid w:val="00ED49CD"/>
    <w:rsid w:val="00ED511E"/>
    <w:rsid w:val="00ED6123"/>
    <w:rsid w:val="00ED62D1"/>
    <w:rsid w:val="00ED6A00"/>
    <w:rsid w:val="00ED6D42"/>
    <w:rsid w:val="00ED7300"/>
    <w:rsid w:val="00ED7514"/>
    <w:rsid w:val="00ED7718"/>
    <w:rsid w:val="00EE299F"/>
    <w:rsid w:val="00EE3258"/>
    <w:rsid w:val="00EE327A"/>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59F"/>
    <w:rsid w:val="00FB6FF7"/>
    <w:rsid w:val="00FB7383"/>
    <w:rsid w:val="00FB7DDC"/>
    <w:rsid w:val="00FB7FD3"/>
    <w:rsid w:val="00FC0252"/>
    <w:rsid w:val="00FC0F66"/>
    <w:rsid w:val="00FC1750"/>
    <w:rsid w:val="00FC3113"/>
    <w:rsid w:val="00FC33C4"/>
    <w:rsid w:val="00FC6007"/>
    <w:rsid w:val="00FC6288"/>
    <w:rsid w:val="00FC6A1D"/>
    <w:rsid w:val="00FC6E76"/>
    <w:rsid w:val="00FC7227"/>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11622</Words>
  <Characters>63927</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2</cp:revision>
  <cp:lastPrinted>2026-04-21T12:49:00Z</cp:lastPrinted>
  <dcterms:created xsi:type="dcterms:W3CDTF">2026-04-21T15:12:00Z</dcterms:created>
  <dcterms:modified xsi:type="dcterms:W3CDTF">2026-04-21T15:12:00Z</dcterms:modified>
</cp:coreProperties>
</file>