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0682452"/>
    <w:bookmarkStart w:id="1" w:name="_GoBack"/>
    <w:bookmarkEnd w:id="1"/>
    <w:p w14:paraId="66A0A133" w14:textId="77777777" w:rsidR="00151570" w:rsidRPr="00341EE6" w:rsidRDefault="00151570" w:rsidP="00151570">
      <w:pPr>
        <w:rPr>
          <w:lang w:val="es-MX"/>
        </w:rPr>
      </w:pPr>
      <w:r w:rsidRPr="00341EE6">
        <w:rPr>
          <w:noProof/>
          <w:lang w:eastAsia="es-BO"/>
        </w:rPr>
        <mc:AlternateContent>
          <mc:Choice Requires="wps">
            <w:drawing>
              <wp:anchor distT="0" distB="0" distL="114300" distR="114300" simplePos="0" relativeHeight="251664384"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C7C72CF" w14:textId="3E445DB6" w:rsidR="00DD0C29" w:rsidRPr="00B82098" w:rsidRDefault="00DD0C29" w:rsidP="00151570">
                            <w:pPr>
                              <w:tabs>
                                <w:tab w:val="left" w:pos="1560"/>
                              </w:tabs>
                              <w:jc w:val="center"/>
                              <w:rPr>
                                <w:rFonts w:ascii="Calibri" w:hAnsi="Calibri" w:cs="Calibri"/>
                                <w:b/>
                                <w:color w:val="808080"/>
                                <w:sz w:val="20"/>
                                <w:szCs w:val="20"/>
                              </w:rPr>
                            </w:pPr>
                            <w:r>
                              <w:rPr>
                                <w:noProof/>
                                <w:lang w:eastAsia="es-BO"/>
                              </w:rPr>
                              <w:drawing>
                                <wp:inline distT="0" distB="0" distL="0" distR="0" wp14:anchorId="5FCBE416" wp14:editId="2BF9F915">
                                  <wp:extent cx="1854200" cy="890270"/>
                                  <wp:effectExtent l="0" t="0" r="0" b="5080"/>
                                  <wp:docPr id="3" name="Imagen 1" descr="Descripción: 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3" name="Imagen 1" descr="Descripción: C:\Documents and Settings\jbaptista\Escritorio\Logo Ende Oficial.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89027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C7C72CF" w14:textId="3E445DB6" w:rsidR="00DD0C29" w:rsidRPr="00B82098" w:rsidRDefault="00DD0C29" w:rsidP="00151570">
                      <w:pPr>
                        <w:tabs>
                          <w:tab w:val="left" w:pos="1560"/>
                        </w:tabs>
                        <w:jc w:val="center"/>
                        <w:rPr>
                          <w:rFonts w:ascii="Calibri" w:hAnsi="Calibri" w:cs="Calibri"/>
                          <w:b/>
                          <w:color w:val="808080"/>
                          <w:sz w:val="20"/>
                          <w:szCs w:val="20"/>
                        </w:rPr>
                      </w:pPr>
                      <w:r>
                        <w:rPr>
                          <w:noProof/>
                          <w:lang w:eastAsia="es-BO"/>
                        </w:rPr>
                        <w:drawing>
                          <wp:inline distT="0" distB="0" distL="0" distR="0" wp14:anchorId="5FCBE416" wp14:editId="2BF9F915">
                            <wp:extent cx="1854200" cy="890270"/>
                            <wp:effectExtent l="0" t="0" r="0" b="5080"/>
                            <wp:docPr id="3" name="Imagen 1" descr="Descripción: C:\Documents and Settings\jbaptista\Escritorio\Logo Ende Oficial.png"/>
                            <wp:cNvGraphicFramePr/>
                            <a:graphic xmlns:a="http://schemas.openxmlformats.org/drawingml/2006/main">
                              <a:graphicData uri="http://schemas.openxmlformats.org/drawingml/2006/picture">
                                <pic:pic xmlns:pic="http://schemas.openxmlformats.org/drawingml/2006/picture">
                                  <pic:nvPicPr>
                                    <pic:cNvPr id="3" name="Imagen 1" descr="Descripción: C:\Documents and Settings\jbaptista\Escritorio\Logo Ende Oficial.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890270"/>
                                    </a:xfrm>
                                    <a:prstGeom prst="rect">
                                      <a:avLst/>
                                    </a:prstGeom>
                                    <a:noFill/>
                                    <a:ln>
                                      <a:noFill/>
                                    </a:ln>
                                  </pic:spPr>
                                </pic:pic>
                              </a:graphicData>
                            </a:graphic>
                          </wp:inline>
                        </w:drawing>
                      </w:r>
                    </w:p>
                  </w:txbxContent>
                </v:textbox>
                <w10:wrap anchorx="page"/>
              </v:rect>
            </w:pict>
          </mc:Fallback>
        </mc:AlternateContent>
      </w:r>
    </w:p>
    <w:p w14:paraId="3B55176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1779DEFC" w:rsidR="00151570" w:rsidRPr="00341EE6" w:rsidRDefault="00151570" w:rsidP="00151570">
      <w:pPr>
        <w:spacing w:after="0" w:line="240" w:lineRule="auto"/>
        <w:ind w:left="-425"/>
        <w:jc w:val="center"/>
        <w:rPr>
          <w:rFonts w:ascii="Calibri" w:hAnsi="Calibri" w:cs="Calibri"/>
          <w:b/>
          <w:color w:val="1F3864"/>
          <w:sz w:val="40"/>
          <w:szCs w:val="32"/>
        </w:rPr>
      </w:pP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75C58EE6" w:rsidR="00151570" w:rsidRPr="00341EE6" w:rsidRDefault="00EC1DCE" w:rsidP="00151570">
            <w:pPr>
              <w:tabs>
                <w:tab w:val="left" w:pos="4111"/>
              </w:tabs>
              <w:spacing w:after="0" w:line="240" w:lineRule="auto"/>
              <w:ind w:right="278"/>
              <w:jc w:val="right"/>
              <w:rPr>
                <w:rFonts w:ascii="Calibri" w:hAnsi="Calibri" w:cs="Calibri"/>
                <w:b/>
                <w:i/>
                <w:color w:val="808080"/>
                <w:sz w:val="32"/>
                <w:szCs w:val="40"/>
              </w:rPr>
            </w:pPr>
            <w:r>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22B66961" w14:textId="3905ECFA" w:rsidR="00151570" w:rsidRPr="00341EE6" w:rsidRDefault="00EC1DCE" w:rsidP="00151570">
            <w:pPr>
              <w:spacing w:after="0" w:line="240" w:lineRule="auto"/>
              <w:ind w:right="278"/>
              <w:jc w:val="right"/>
              <w:rPr>
                <w:rFonts w:ascii="Calibri" w:hAnsi="Calibri" w:cs="Calibri"/>
                <w:b/>
                <w:i/>
                <w:color w:val="808080"/>
                <w:sz w:val="32"/>
                <w:szCs w:val="40"/>
              </w:rPr>
            </w:pPr>
            <w:r>
              <w:rPr>
                <w:rFonts w:ascii="Calibri" w:hAnsi="Calibri" w:cs="Calibri"/>
                <w:b/>
                <w:i/>
                <w:color w:val="808080"/>
                <w:sz w:val="32"/>
                <w:szCs w:val="40"/>
              </w:rPr>
              <w:t>PROGRAMA DE ELECTRIFICAION RURAL II</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2FD37CA"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075221B8"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C24903A" w:rsidR="00151570" w:rsidRPr="00341EE6" w:rsidRDefault="00111359" w:rsidP="00151570">
            <w:pPr>
              <w:spacing w:after="0" w:line="240" w:lineRule="auto"/>
              <w:ind w:right="278"/>
              <w:jc w:val="right"/>
              <w:rPr>
                <w:rFonts w:ascii="Calibri" w:hAnsi="Calibri" w:cs="Calibri"/>
                <w:b/>
                <w:i/>
                <w:color w:val="808080"/>
                <w:sz w:val="32"/>
                <w:szCs w:val="40"/>
              </w:rPr>
            </w:pPr>
            <w:r>
              <w:rPr>
                <w:rFonts w:ascii="Calibri" w:hAnsi="Calibri" w:cs="Calibri"/>
                <w:b/>
                <w:i/>
                <w:color w:val="808080"/>
                <w:sz w:val="32"/>
                <w:szCs w:val="40"/>
              </w:rPr>
              <w:t>CONTRATO DE PRESTAMO N° 3725/BL-BO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44268CEF" w:rsidR="00151570" w:rsidRPr="00341EE6" w:rsidRDefault="00EC1DCE"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FISCAL OBRAS 5 DISTRIBUCION DEL PROGRAMA DE ELECTRIFICACIÓN RURAL II – SUBCOMPONENTE I.1</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63509F09"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151570">
            <w:pPr>
              <w:spacing w:after="0" w:line="240" w:lineRule="auto"/>
              <w:ind w:left="215"/>
              <w:rPr>
                <w:rFonts w:ascii="Calibri" w:hAnsi="Calibri" w:cs="Calibri"/>
                <w:b/>
                <w:i/>
                <w:color w:val="1F3864"/>
                <w:sz w:val="32"/>
                <w:szCs w:val="32"/>
              </w:rPr>
            </w:pPr>
          </w:p>
          <w:p w14:paraId="73BF2050" w14:textId="46A95460" w:rsidR="007A6F22" w:rsidRDefault="007A6F22" w:rsidP="007A6F22">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PER II- 170-IC-CI-</w:t>
            </w:r>
          </w:p>
          <w:p w14:paraId="30974700" w14:textId="2AA738D4" w:rsidR="00151570" w:rsidRPr="00341EE6" w:rsidRDefault="007A6F22" w:rsidP="007A6F22">
            <w:pPr>
              <w:spacing w:after="0" w:line="240" w:lineRule="auto"/>
              <w:ind w:left="215"/>
              <w:rPr>
                <w:rFonts w:ascii="Calibri" w:hAnsi="Calibri" w:cs="Calibri"/>
                <w:b/>
                <w:i/>
                <w:color w:val="1F3864"/>
                <w:sz w:val="32"/>
                <w:szCs w:val="32"/>
              </w:rPr>
            </w:pPr>
            <w:r w:rsidRPr="00111359">
              <w:rPr>
                <w:rFonts w:ascii="Calibri" w:hAnsi="Calibri" w:cs="Calibri"/>
                <w:b/>
                <w:i/>
                <w:color w:val="1F3864"/>
                <w:sz w:val="32"/>
                <w:szCs w:val="32"/>
              </w:rPr>
              <w:t>CD-BID-ENDE-DIST</w:t>
            </w:r>
            <w:r w:rsidR="00111359" w:rsidRPr="00111359">
              <w:rPr>
                <w:rFonts w:ascii="Calibri" w:hAnsi="Calibri" w:cs="Calibri"/>
                <w:b/>
                <w:i/>
                <w:color w:val="1F3864"/>
                <w:sz w:val="32"/>
                <w:szCs w:val="32"/>
              </w:rPr>
              <w:t>R.</w:t>
            </w:r>
            <w:r w:rsidRPr="00111359">
              <w:rPr>
                <w:rFonts w:ascii="Calibri" w:hAnsi="Calibri" w:cs="Calibri"/>
                <w:b/>
                <w:i/>
                <w:color w:val="1F3864"/>
                <w:sz w:val="32"/>
                <w:szCs w:val="32"/>
              </w:rPr>
              <w:t>2021-1</w:t>
            </w:r>
            <w:r w:rsidR="00111359" w:rsidRPr="00111359">
              <w:rPr>
                <w:rFonts w:ascii="Calibri" w:hAnsi="Calibri" w:cs="Calibri"/>
                <w:b/>
                <w:i/>
                <w:color w:val="1F3864"/>
                <w:sz w:val="32"/>
                <w:szCs w:val="32"/>
              </w:rPr>
              <w:t>8</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64B12616" w:rsidR="00151570" w:rsidRPr="00341EE6" w:rsidRDefault="007A6F22" w:rsidP="00346E1E">
            <w:pPr>
              <w:spacing w:after="0" w:line="240" w:lineRule="auto"/>
              <w:ind w:left="215"/>
              <w:rPr>
                <w:rFonts w:ascii="Calibri" w:hAnsi="Calibri" w:cs="Calibri"/>
                <w:b/>
                <w:sz w:val="44"/>
                <w:szCs w:val="44"/>
              </w:rPr>
            </w:pPr>
            <w:r>
              <w:rPr>
                <w:rFonts w:ascii="Calibri" w:hAnsi="Calibri" w:cs="Calibri"/>
                <w:b/>
                <w:i/>
                <w:color w:val="1F3864"/>
                <w:sz w:val="32"/>
                <w:szCs w:val="32"/>
              </w:rPr>
              <w:t>Cochabamba, 2</w:t>
            </w:r>
            <w:r w:rsidR="00346E1E">
              <w:rPr>
                <w:rFonts w:ascii="Calibri" w:hAnsi="Calibri" w:cs="Calibri"/>
                <w:b/>
                <w:i/>
                <w:color w:val="1F3864"/>
                <w:sz w:val="32"/>
                <w:szCs w:val="32"/>
              </w:rPr>
              <w:t>7</w:t>
            </w:r>
            <w:r>
              <w:rPr>
                <w:rFonts w:ascii="Calibri" w:hAnsi="Calibri" w:cs="Calibri"/>
                <w:b/>
                <w:i/>
                <w:color w:val="1F3864"/>
                <w:sz w:val="32"/>
                <w:szCs w:val="32"/>
              </w:rPr>
              <w:t xml:space="preserve"> de abril de 2021</w:t>
            </w:r>
          </w:p>
        </w:tc>
      </w:tr>
      <w:bookmarkEnd w:id="0"/>
    </w:tbl>
    <w:p w14:paraId="06B13DFD" w14:textId="496F9B4F" w:rsidR="00456AEE" w:rsidRPr="00341EE6" w:rsidRDefault="00456AEE">
      <w:pPr>
        <w:rPr>
          <w:lang w:val="es-MX"/>
        </w:rPr>
      </w:pPr>
    </w:p>
    <w:p w14:paraId="3F997662" w14:textId="6928F80A" w:rsidR="00C970D1" w:rsidRPr="00341EE6" w:rsidRDefault="00A17F20">
      <w:pPr>
        <w:rPr>
          <w:lang w:val="es-MX"/>
        </w:rPr>
      </w:pPr>
      <w:r w:rsidRPr="00341EE6">
        <w:rPr>
          <w:noProof/>
          <w:lang w:eastAsia="es-BO"/>
        </w:rPr>
        <mc:AlternateContent>
          <mc:Choice Requires="wps">
            <w:drawing>
              <wp:anchor distT="0" distB="0" distL="114300" distR="114300" simplePos="0" relativeHeight="251662336" behindDoc="0" locked="0" layoutInCell="1" allowOverlap="1" wp14:anchorId="21ACE457" wp14:editId="32BDB490">
                <wp:simplePos x="0" y="0"/>
                <wp:positionH relativeFrom="page">
                  <wp:posOffset>5162550</wp:posOffset>
                </wp:positionH>
                <wp:positionV relativeFrom="paragraph">
                  <wp:posOffset>135890</wp:posOffset>
                </wp:positionV>
                <wp:extent cx="2651125" cy="400050"/>
                <wp:effectExtent l="0" t="0" r="158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00050"/>
                        </a:xfrm>
                        <a:prstGeom prst="rect">
                          <a:avLst/>
                        </a:prstGeom>
                        <a:noFill/>
                        <a:ln w="12700" cap="flat" cmpd="sng" algn="ctr">
                          <a:solidFill>
                            <a:schemeClr val="bg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E7F2AFD" id="Rectángulo 6" o:spid="_x0000_s1026" style="position:absolute;margin-left:406.5pt;margin-top:10.7pt;width:208.7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" filled="f" strokecolor="white [3212]" strokeweight="1pt">
                <w10:wrap anchorx="page"/>
              </v:rect>
            </w:pict>
          </mc:Fallback>
        </mc:AlternateContent>
      </w: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0"/>
          <w:footerReference w:type="first" r:id="rId11"/>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032FBE8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C42B49" w:rsidRPr="00341EE6">
          <w:rPr>
            <w:b/>
            <w:bCs/>
            <w:webHidden/>
          </w:rPr>
          <w:t>1</w:t>
        </w:r>
        <w:r w:rsidR="00C42B49" w:rsidRPr="00341EE6">
          <w:rPr>
            <w:b/>
            <w:bCs/>
            <w:webHidden/>
          </w:rPr>
          <w:fldChar w:fldCharType="end"/>
        </w:r>
      </w:hyperlink>
    </w:p>
    <w:p w14:paraId="133D9EFE" w14:textId="45F12B8F" w:rsidR="00C42B49" w:rsidRPr="00341EE6" w:rsidRDefault="00D61514">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C42B49" w:rsidRPr="00341EE6">
          <w:rPr>
            <w:webHidden/>
          </w:rPr>
          <w:t>1</w:t>
        </w:r>
        <w:r w:rsidR="00C42B49" w:rsidRPr="00341EE6">
          <w:rPr>
            <w:webHidden/>
          </w:rPr>
          <w:fldChar w:fldCharType="end"/>
        </w:r>
      </w:hyperlink>
    </w:p>
    <w:p w14:paraId="3E092195" w14:textId="743BFB9F" w:rsidR="00C42B49" w:rsidRPr="00341EE6" w:rsidRDefault="00D61514">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C42B49" w:rsidRPr="00341EE6">
          <w:rPr>
            <w:webHidden/>
          </w:rPr>
          <w:t>2</w:t>
        </w:r>
        <w:r w:rsidR="00C42B49" w:rsidRPr="00341EE6">
          <w:rPr>
            <w:webHidden/>
          </w:rPr>
          <w:fldChar w:fldCharType="end"/>
        </w:r>
      </w:hyperlink>
    </w:p>
    <w:p w14:paraId="7F5A2A84" w14:textId="0001728C" w:rsidR="00C42B49" w:rsidRPr="00341EE6" w:rsidRDefault="00D61514">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C42B49" w:rsidRPr="00341EE6">
          <w:rPr>
            <w:b/>
            <w:bCs/>
            <w:webHidden/>
          </w:rPr>
          <w:t>3</w:t>
        </w:r>
        <w:r w:rsidR="00C42B49" w:rsidRPr="00341EE6">
          <w:rPr>
            <w:b/>
            <w:bCs/>
            <w:webHidden/>
          </w:rPr>
          <w:fldChar w:fldCharType="end"/>
        </w:r>
      </w:hyperlink>
    </w:p>
    <w:p w14:paraId="411DFE8B" w14:textId="2EEE38FC" w:rsidR="00C42B49" w:rsidRPr="00341EE6" w:rsidRDefault="00D61514">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C42B49" w:rsidRPr="00341EE6">
          <w:rPr>
            <w:b/>
            <w:bCs/>
            <w:webHidden/>
          </w:rPr>
          <w:t>8</w:t>
        </w:r>
        <w:r w:rsidR="00C42B49" w:rsidRPr="00341EE6">
          <w:rPr>
            <w:b/>
            <w:bCs/>
            <w:webHidden/>
          </w:rPr>
          <w:fldChar w:fldCharType="end"/>
        </w:r>
      </w:hyperlink>
    </w:p>
    <w:p w14:paraId="36BAE640" w14:textId="4112506E" w:rsidR="00C42B49" w:rsidRPr="00341EE6" w:rsidRDefault="00D61514">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C42B49" w:rsidRPr="00341EE6">
          <w:rPr>
            <w:b/>
            <w:bCs/>
            <w:webHidden/>
          </w:rPr>
          <w:t>11</w:t>
        </w:r>
        <w:r w:rsidR="00C42B49" w:rsidRPr="00341EE6">
          <w:rPr>
            <w:b/>
            <w:bCs/>
            <w:webHidden/>
          </w:rPr>
          <w:fldChar w:fldCharType="end"/>
        </w:r>
      </w:hyperlink>
    </w:p>
    <w:p w14:paraId="3B1FF13A" w14:textId="7BFDC06E" w:rsidR="00C42B49" w:rsidRPr="00341EE6" w:rsidRDefault="00D61514">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C42B49" w:rsidRPr="00341EE6">
          <w:rPr>
            <w:b/>
            <w:bCs/>
            <w:webHidden/>
          </w:rPr>
          <w:t>13</w:t>
        </w:r>
        <w:r w:rsidR="00C42B49" w:rsidRPr="00341EE6">
          <w:rPr>
            <w:b/>
            <w:bCs/>
            <w:webHidden/>
          </w:rPr>
          <w:fldChar w:fldCharType="end"/>
        </w:r>
      </w:hyperlink>
    </w:p>
    <w:p w14:paraId="53761EF4" w14:textId="3BC1AFE6" w:rsidR="00C42B49" w:rsidRPr="00341EE6" w:rsidRDefault="00D61514">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C42B49" w:rsidRPr="00341EE6">
          <w:rPr>
            <w:b/>
            <w:bCs/>
            <w:webHidden/>
          </w:rPr>
          <w:t>17</w:t>
        </w:r>
        <w:r w:rsidR="00C42B49" w:rsidRPr="00341EE6">
          <w:rPr>
            <w:b/>
            <w:bCs/>
            <w:webHidden/>
          </w:rPr>
          <w:fldChar w:fldCharType="end"/>
        </w:r>
      </w:hyperlink>
    </w:p>
    <w:p w14:paraId="758E4B28" w14:textId="0A93D9AF" w:rsidR="00C42B49" w:rsidRPr="00341EE6" w:rsidRDefault="00D61514">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C42B49" w:rsidRPr="00341EE6">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2"/>
          <w:headerReference w:type="default" r:id="rId13"/>
          <w:footerReference w:type="default" r:id="rId14"/>
          <w:headerReference w:type="first" r:id="rId15"/>
          <w:pgSz w:w="12240" w:h="15840" w:code="122"/>
          <w:pgMar w:top="1134" w:right="1440" w:bottom="1440" w:left="1276" w:header="720" w:footer="720" w:gutter="0"/>
          <w:cols w:space="720"/>
        </w:sectPr>
      </w:pPr>
      <w:bookmarkStart w:id="2"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3" w:name="_Toc36254575"/>
      <w:bookmarkStart w:id="4" w:name="_Toc50687268"/>
      <w:bookmarkEnd w:id="2"/>
      <w:r w:rsidRPr="00341EE6">
        <w:rPr>
          <w:rFonts w:cstheme="minorHAnsi"/>
          <w:sz w:val="28"/>
          <w:szCs w:val="28"/>
          <w:lang w:val="es-BO"/>
        </w:rPr>
        <w:lastRenderedPageBreak/>
        <w:t>SECCIÓN I –</w:t>
      </w:r>
      <w:bookmarkEnd w:id="3"/>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4"/>
    </w:p>
    <w:p w14:paraId="1204D3B1" w14:textId="77777777" w:rsidR="00F833A3" w:rsidRPr="00341EE6" w:rsidRDefault="00F833A3" w:rsidP="00F833A3">
      <w:pPr>
        <w:pStyle w:val="Textoindependiente"/>
        <w:spacing w:after="0" w:line="240" w:lineRule="auto"/>
        <w:jc w:val="center"/>
        <w:rPr>
          <w:rFonts w:cstheme="minorHAnsi"/>
          <w:b/>
          <w:i/>
          <w:color w:val="1F4E79"/>
          <w:sz w:val="20"/>
          <w:szCs w:val="20"/>
          <w:lang w:val="es-ES_tradnl"/>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5" w:name="_Toc50687270"/>
      <w:r w:rsidRPr="00341EE6">
        <w:rPr>
          <w:rFonts w:asciiTheme="minorHAnsi" w:hAnsiTheme="minorHAnsi" w:cstheme="minorHAnsi"/>
          <w:b/>
          <w:bCs/>
          <w:color w:val="auto"/>
          <w:lang w:val="es-ES_tradnl"/>
        </w:rPr>
        <w:t>PUBLICACIÓN</w:t>
      </w:r>
      <w:bookmarkEnd w:id="5"/>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0598EFA7" w:rsidR="00AB4EA0" w:rsidRPr="00341EE6" w:rsidRDefault="00346E1E" w:rsidP="00AB4EA0">
      <w:pPr>
        <w:pStyle w:val="Textoindependiente"/>
        <w:spacing w:after="0" w:line="240" w:lineRule="auto"/>
        <w:jc w:val="center"/>
        <w:rPr>
          <w:rFonts w:cstheme="minorHAnsi"/>
          <w:b/>
          <w:i/>
          <w:color w:val="1F4E79"/>
          <w:lang w:val="es-ES_tradnl"/>
        </w:rPr>
      </w:pPr>
      <w:r w:rsidRPr="00346E1E">
        <w:rPr>
          <w:rFonts w:cstheme="minorHAnsi"/>
          <w:b/>
          <w:i/>
          <w:color w:val="1F4E79"/>
          <w:lang w:val="es-ES_tradnl"/>
        </w:rPr>
        <w:t>PROGRAMA DE ELECTRIFICACIÓN RURAL II</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7BCA3257" w:rsidR="00AB4EA0" w:rsidRPr="00341EE6" w:rsidRDefault="00346E1E" w:rsidP="00AB4EA0">
      <w:pPr>
        <w:pStyle w:val="Textoindependiente"/>
        <w:spacing w:after="0" w:line="240" w:lineRule="auto"/>
        <w:jc w:val="center"/>
        <w:rPr>
          <w:rFonts w:cstheme="minorHAnsi"/>
          <w:b/>
          <w:i/>
          <w:color w:val="1F4E79"/>
          <w:lang w:val="es-ES_tradnl"/>
        </w:rPr>
      </w:pPr>
      <w:r w:rsidRPr="00346E1E">
        <w:rPr>
          <w:rFonts w:cstheme="minorHAnsi"/>
          <w:b/>
          <w:i/>
          <w:color w:val="1F4E79"/>
          <w:lang w:val="es-ES_tradnl"/>
        </w:rPr>
        <w:t>CONTRATO DE PRESTAMO N° 3725 /BL-BO</w:t>
      </w:r>
    </w:p>
    <w:p w14:paraId="214F1DFA" w14:textId="77777777" w:rsidR="00AB4EA0" w:rsidRPr="00341EE6" w:rsidRDefault="00AB4EA0" w:rsidP="00AB4EA0">
      <w:pPr>
        <w:spacing w:after="0" w:line="240" w:lineRule="auto"/>
        <w:jc w:val="both"/>
        <w:rPr>
          <w:rFonts w:cstheme="minorHAnsi"/>
          <w:i/>
          <w:lang w:val="es-ES_tradnl"/>
        </w:rPr>
      </w:pPr>
    </w:p>
    <w:p w14:paraId="733DBDEF" w14:textId="524A4D6F" w:rsidR="00AB4EA0" w:rsidRPr="00341EE6" w:rsidRDefault="00346E1E" w:rsidP="00AB4EA0">
      <w:pPr>
        <w:pStyle w:val="Textoindependiente"/>
        <w:spacing w:after="0" w:line="240" w:lineRule="auto"/>
        <w:jc w:val="center"/>
        <w:rPr>
          <w:rFonts w:cstheme="minorHAnsi"/>
          <w:b/>
          <w:i/>
          <w:color w:val="1F4E79"/>
          <w:lang w:val="es-ES_tradnl"/>
        </w:rPr>
      </w:pPr>
      <w:r w:rsidRPr="00346E1E">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1280B59"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893F7A">
        <w:rPr>
          <w:rFonts w:ascii="Calibri" w:hAnsi="Calibri" w:cs="Calibri"/>
          <w:b/>
          <w:bCs/>
          <w:i/>
          <w:iCs/>
          <w:color w:val="1F4E79" w:themeColor="accent5" w:themeShade="80"/>
        </w:rPr>
        <w:t>total</w:t>
      </w:r>
      <w:r w:rsidRPr="00341EE6">
        <w:rPr>
          <w:rFonts w:ascii="Calibri" w:hAnsi="Calibri" w:cs="Times New Roman"/>
          <w:b/>
          <w:i/>
          <w:color w:val="1F4E79"/>
          <w:lang w:val="es-ES_tradnl"/>
        </w:rPr>
        <w:t xml:space="preserve"> </w:t>
      </w:r>
      <w:r w:rsidRPr="00341EE6">
        <w:rPr>
          <w:rFonts w:ascii="Calibri" w:hAnsi="Calibri" w:cs="Times New Roman"/>
          <w:lang w:val="es-ES_tradnl"/>
        </w:rPr>
        <w:t xml:space="preserve">el Programa citado en la referencia. El </w:t>
      </w:r>
      <w:r w:rsidR="00893F7A" w:rsidRPr="002154E9">
        <w:rPr>
          <w:rFonts w:ascii="Calibri" w:hAnsi="Calibri" w:cs="Calibri"/>
          <w:b/>
          <w:color w:val="1F3864"/>
          <w:sz w:val="24"/>
          <w:szCs w:val="24"/>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3A3D1DC4" w14:textId="0074F4C0" w:rsidR="00BC0497" w:rsidRPr="00893F7A" w:rsidRDefault="00893F7A" w:rsidP="00BC0497">
      <w:pPr>
        <w:pStyle w:val="Textoindependiente"/>
        <w:spacing w:after="0" w:line="240" w:lineRule="auto"/>
        <w:jc w:val="center"/>
        <w:rPr>
          <w:rFonts w:ascii="Calibri" w:hAnsi="Calibri" w:cs="Calibri"/>
          <w:b/>
          <w:color w:val="1F3864"/>
          <w:sz w:val="32"/>
          <w:szCs w:val="32"/>
        </w:rPr>
      </w:pPr>
      <w:r w:rsidRPr="00893F7A">
        <w:rPr>
          <w:rFonts w:ascii="Calibri" w:hAnsi="Calibri" w:cs="Calibri"/>
          <w:b/>
          <w:color w:val="1F3864"/>
          <w:sz w:val="32"/>
          <w:szCs w:val="32"/>
        </w:rPr>
        <w:t>FISCAL OBRAS 5 DISTRIBUCION DEL PROGRAMA DE ELECTRIFICACIÓN RURAL II – SUBCOMPONENTE I.1</w:t>
      </w:r>
    </w:p>
    <w:p w14:paraId="635C607D" w14:textId="55ABB0F5" w:rsidR="00AB4EA0" w:rsidRPr="00341EE6" w:rsidRDefault="00AB4EA0" w:rsidP="00AB4EA0">
      <w:pPr>
        <w:spacing w:after="0" w:line="240" w:lineRule="auto"/>
        <w:jc w:val="both"/>
        <w:rPr>
          <w:rFonts w:ascii="Calibri" w:hAnsi="Calibri" w:cs="Times New Roman"/>
        </w:rPr>
      </w:pPr>
    </w:p>
    <w:p w14:paraId="7DF21473" w14:textId="38153B8B" w:rsidR="00AB4EA0" w:rsidRPr="00341EE6" w:rsidRDefault="00AB4EA0" w:rsidP="00AB4EA0">
      <w:pPr>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AF29ED" w:rsidRPr="00341EE6">
        <w:rPr>
          <w:rFonts w:ascii="Calibri" w:hAnsi="Calibri" w:cs="Calibri"/>
          <w:lang w:val="es-ES_tradnl"/>
        </w:rPr>
        <w:t>c</w:t>
      </w:r>
      <w:r w:rsidRPr="00341EE6">
        <w:rPr>
          <w:rFonts w:ascii="Calibri" w:hAnsi="Calibri" w:cs="Calibri"/>
          <w:lang w:val="es-ES_tradnl"/>
        </w:rPr>
        <w:t xml:space="preserve">omponente </w:t>
      </w:r>
      <w:r w:rsidR="00893F7A" w:rsidRPr="002154E9">
        <w:rPr>
          <w:rFonts w:ascii="Calibri" w:hAnsi="Calibri" w:cs="Calibri"/>
          <w:b/>
          <w:color w:val="1F3864"/>
          <w:sz w:val="24"/>
          <w:szCs w:val="24"/>
        </w:rPr>
        <w:t>componente</w:t>
      </w:r>
      <w:r w:rsidR="00893F7A">
        <w:rPr>
          <w:rFonts w:ascii="Calibri" w:hAnsi="Calibri" w:cs="Calibri"/>
          <w:b/>
          <w:color w:val="1F3864"/>
          <w:sz w:val="24"/>
          <w:szCs w:val="24"/>
        </w:rPr>
        <w:t xml:space="preserve"> II </w:t>
      </w:r>
      <w:r w:rsidR="00893F7A" w:rsidRPr="002154E9">
        <w:rPr>
          <w:rFonts w:ascii="Calibri" w:hAnsi="Calibri" w:cs="Calibri"/>
          <w:b/>
          <w:color w:val="1F3864"/>
          <w:sz w:val="24"/>
          <w:szCs w:val="24"/>
        </w:rPr>
        <w:t>del PROGR</w:t>
      </w:r>
      <w:r w:rsidR="00893F7A">
        <w:rPr>
          <w:rFonts w:ascii="Calibri" w:hAnsi="Calibri" w:cs="Calibri"/>
          <w:b/>
          <w:color w:val="1F3864"/>
          <w:sz w:val="24"/>
          <w:szCs w:val="24"/>
        </w:rPr>
        <w:t xml:space="preserve">AMA DE ELECTRIFICACION RURAL II, </w:t>
      </w:r>
      <w:r w:rsidR="00893F7A" w:rsidRPr="002154E9">
        <w:rPr>
          <w:rFonts w:ascii="Calibri" w:hAnsi="Calibri" w:cs="Calibri"/>
          <w:b/>
          <w:color w:val="1F3864"/>
          <w:sz w:val="24"/>
          <w:szCs w:val="24"/>
        </w:rPr>
        <w:t>CONTRATO DE PRESTAMO N° 3725</w:t>
      </w:r>
      <w:r w:rsidR="00893F7A" w:rsidRPr="00341EE6">
        <w:rPr>
          <w:rFonts w:ascii="Calibri" w:hAnsi="Calibri" w:cs="Calibri"/>
          <w:lang w:val="es-ES_tradnl"/>
        </w:rPr>
        <w:t>,</w:t>
      </w:r>
      <w:r w:rsidRPr="00341EE6">
        <w:rPr>
          <w:rFonts w:ascii="Calibri" w:hAnsi="Calibri" w:cs="Calibri"/>
          <w:lang w:val="es-ES_tradnl"/>
        </w:rPr>
        <w:t xml:space="preserve"> en un plazo de </w:t>
      </w:r>
      <w:r w:rsidR="009152DB">
        <w:rPr>
          <w:rFonts w:ascii="Calibri" w:hAnsi="Calibri" w:cs="Calibri"/>
          <w:b/>
          <w:color w:val="1F3864"/>
          <w:sz w:val="24"/>
          <w:szCs w:val="24"/>
        </w:rPr>
        <w:t>7.5</w:t>
      </w:r>
      <w:r w:rsidR="00893F7A" w:rsidRPr="002154E9">
        <w:rPr>
          <w:rFonts w:ascii="Calibri" w:hAnsi="Calibri" w:cs="Calibri"/>
          <w:b/>
          <w:color w:val="1F3864"/>
          <w:sz w:val="24"/>
          <w:szCs w:val="24"/>
        </w:rPr>
        <w:t xml:space="preserve"> meses</w:t>
      </w:r>
      <w:r w:rsidR="00893F7A">
        <w:rPr>
          <w:rFonts w:ascii="Calibri" w:hAnsi="Calibri" w:cs="Calibri"/>
          <w:b/>
          <w:color w:val="1F3864"/>
          <w:sz w:val="24"/>
          <w:szCs w:val="24"/>
        </w:rPr>
        <w:t xml:space="preserve">, </w:t>
      </w:r>
      <w:r w:rsidRPr="00341EE6">
        <w:rPr>
          <w:rFonts w:ascii="Calibri" w:hAnsi="Calibri" w:cs="Calibri"/>
          <w:lang w:val="es-ES_tradnl"/>
        </w:rPr>
        <w:t xml:space="preserve"> cuenta con un presupuesto total de </w:t>
      </w:r>
      <w:r w:rsidR="00893F7A" w:rsidRPr="00893F7A">
        <w:rPr>
          <w:rFonts w:cstheme="minorHAnsi"/>
          <w:b/>
          <w:bCs/>
          <w:i/>
          <w:color w:val="1F4E79"/>
          <w:lang w:val="es-ES_tradnl"/>
        </w:rPr>
        <w:t xml:space="preserve">bs </w:t>
      </w:r>
      <w:r w:rsidR="009152DB">
        <w:rPr>
          <w:rFonts w:cstheme="minorHAnsi"/>
          <w:b/>
          <w:bCs/>
          <w:i/>
          <w:color w:val="1F4E79"/>
          <w:lang w:val="es-ES_tradnl"/>
        </w:rPr>
        <w:t>106.920</w:t>
      </w:r>
      <w:r w:rsidR="00893F7A" w:rsidRPr="00893F7A">
        <w:rPr>
          <w:rFonts w:cstheme="minorHAnsi"/>
          <w:b/>
          <w:bCs/>
          <w:i/>
          <w:color w:val="1F4E79"/>
          <w:lang w:val="es-ES_tradnl"/>
        </w:rPr>
        <w:t>,00 (</w:t>
      </w:r>
      <w:r w:rsidR="005C4F13">
        <w:rPr>
          <w:rFonts w:cstheme="minorHAnsi"/>
          <w:b/>
          <w:bCs/>
          <w:i/>
          <w:color w:val="1F4E79"/>
          <w:lang w:val="es-ES_tradnl"/>
        </w:rPr>
        <w:t xml:space="preserve">Ciento </w:t>
      </w:r>
      <w:r w:rsidR="0022330D">
        <w:rPr>
          <w:rFonts w:cstheme="minorHAnsi"/>
          <w:b/>
          <w:bCs/>
          <w:i/>
          <w:color w:val="1F4E79"/>
          <w:lang w:val="es-ES_tradnl"/>
        </w:rPr>
        <w:t>seis mil novecientos veinte</w:t>
      </w:r>
      <w:r w:rsidR="00893F7A" w:rsidRPr="00893F7A">
        <w:rPr>
          <w:rFonts w:cstheme="minorHAnsi"/>
          <w:b/>
          <w:bCs/>
          <w:i/>
          <w:color w:val="1F4E79"/>
          <w:lang w:val="es-ES_tradnl"/>
        </w:rPr>
        <w:t xml:space="preserve"> 00/100 bolivianos)</w:t>
      </w:r>
      <w:r w:rsidRPr="00341EE6">
        <w:rPr>
          <w:rFonts w:ascii="Calibri" w:hAnsi="Calibri" w:cs="Calibri"/>
          <w:lang w:val="es-ES_tradnl"/>
        </w:rPr>
        <w:t xml:space="preserve"> y su objetivo general es </w:t>
      </w:r>
      <w:r w:rsidR="00893F7A">
        <w:rPr>
          <w:rFonts w:cstheme="minorHAnsi"/>
          <w:b/>
          <w:bCs/>
          <w:i/>
          <w:color w:val="1F4E79"/>
          <w:lang w:val="es-ES_tradnl"/>
        </w:rPr>
        <w:t xml:space="preserve">participar </w:t>
      </w:r>
      <w:r w:rsidR="008321E5">
        <w:rPr>
          <w:rFonts w:cstheme="minorHAnsi"/>
          <w:b/>
          <w:bCs/>
          <w:i/>
          <w:color w:val="1F4E79"/>
          <w:lang w:val="es-ES_tradnl"/>
        </w:rPr>
        <w:t>activamente de la fiscalización, el monitoreo y seguimiento de los proyectos que se ejecutaran en el marco del Programa de Electrificación Rural II BO-L11117</w:t>
      </w:r>
      <w:r w:rsidRPr="00341EE6">
        <w:rPr>
          <w:rFonts w:cstheme="minorHAnsi"/>
          <w:iCs/>
          <w:lang w:val="es-ES_tradnl"/>
        </w:rPr>
        <w:t>.</w:t>
      </w:r>
      <w:r w:rsidRPr="00341EE6">
        <w:rPr>
          <w:rFonts w:ascii="Calibri" w:hAnsi="Calibri" w:cs="Calibri"/>
          <w:lang w:val="es-ES_tradnl"/>
        </w:rPr>
        <w:t xml:space="preserve"> </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4B798BA5"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hyperlink r:id="rId16" w:history="1">
        <w:r w:rsidR="008321E5" w:rsidRPr="006373EA">
          <w:rPr>
            <w:rStyle w:val="Hipervnculo"/>
            <w:rFonts w:cstheme="minorHAnsi"/>
            <w:b/>
            <w:bCs/>
            <w:i/>
            <w:lang w:val="es-ES_tradnl"/>
          </w:rPr>
          <w:t>www.Sicoes.gob.bo</w:t>
        </w:r>
      </w:hyperlink>
      <w:r w:rsidR="008321E5">
        <w:rPr>
          <w:rFonts w:cstheme="minorHAnsi"/>
          <w:b/>
          <w:bCs/>
          <w:i/>
          <w:color w:val="1F4E79"/>
          <w:lang w:val="es-ES_tradnl"/>
        </w:rPr>
        <w:t xml:space="preserve">, o en la </w:t>
      </w:r>
      <w:r w:rsidRPr="00341EE6">
        <w:rPr>
          <w:rFonts w:cstheme="minorHAnsi"/>
        </w:rPr>
        <w:t xml:space="preserve"> </w:t>
      </w:r>
      <w:r w:rsidR="008321E5">
        <w:rPr>
          <w:rFonts w:cstheme="minorHAnsi"/>
          <w:lang w:val="es-ES_tradnl"/>
        </w:rPr>
        <w:t xml:space="preserve">página web de ENDE </w:t>
      </w:r>
      <w:hyperlink r:id="rId17" w:history="1">
        <w:r w:rsidR="008321E5" w:rsidRPr="008321E5">
          <w:rPr>
            <w:rStyle w:val="Hipervnculo"/>
            <w:rFonts w:cstheme="minorHAnsi"/>
            <w:b/>
            <w:bCs/>
            <w:i/>
            <w:lang w:val="es-ES_tradnl"/>
          </w:rPr>
          <w:t>https://www.ende.bo/nacional-internacional/vigentes/</w:t>
        </w:r>
      </w:hyperlink>
      <w:r w:rsidR="008321E5" w:rsidRPr="008321E5">
        <w:rPr>
          <w:rStyle w:val="Hipervnculo"/>
          <w:rFonts w:cstheme="minorHAnsi"/>
          <w:b/>
          <w:bCs/>
          <w:i/>
          <w:lang w:val="es-ES_tradnl"/>
        </w:rPr>
        <w:t xml:space="preserve"> </w:t>
      </w:r>
      <w:r w:rsidRPr="00341EE6">
        <w:rPr>
          <w:rFonts w:cstheme="minorHAnsi"/>
        </w:rPr>
        <w:t>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8321E5" w:rsidRPr="008321E5">
        <w:rPr>
          <w:rFonts w:cstheme="minorHAnsi"/>
          <w:b/>
          <w:bCs/>
          <w:i/>
          <w:color w:val="1F4E79"/>
          <w:lang w:val="es-ES_tradnl"/>
        </w:rPr>
        <w:t xml:space="preserve">ENDE COPORACION, calle Colombia N° 655  o ser solicitados al correo electrónico: licitacionesper2@ende.bo a partir de  </w:t>
      </w:r>
      <w:r w:rsidR="008321E5" w:rsidRPr="004241AC">
        <w:rPr>
          <w:rFonts w:cstheme="minorHAnsi"/>
          <w:b/>
          <w:bCs/>
          <w:i/>
          <w:color w:val="1F4E79"/>
          <w:sz w:val="24"/>
          <w:szCs w:val="24"/>
          <w:u w:val="single"/>
          <w:lang w:val="es-ES_tradnl"/>
        </w:rPr>
        <w:t>28 de abril de 2021 horas 10:00 a.m.</w:t>
      </w:r>
      <w:r w:rsidR="00092735" w:rsidRPr="004241AC">
        <w:rPr>
          <w:rFonts w:cstheme="minorHAnsi"/>
          <w:sz w:val="24"/>
          <w:szCs w:val="24"/>
          <w:u w:val="single"/>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1E7DE2F9"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4241AC" w:rsidRPr="003E10FF">
        <w:rPr>
          <w:rFonts w:ascii="Calibri" w:hAnsi="Calibri"/>
          <w:color w:val="2F5496" w:themeColor="accent1" w:themeShade="BF"/>
          <w:spacing w:val="-3"/>
        </w:rPr>
        <w:t>ENDE CORPORACION, UBICADO en la Calle Colombia  N° 655</w:t>
      </w:r>
      <w:r w:rsidR="004241AC">
        <w:rPr>
          <w:rFonts w:ascii="Calibri" w:hAnsi="Calibri"/>
          <w:color w:val="2F5496" w:themeColor="accent1" w:themeShade="BF"/>
          <w:spacing w:val="-3"/>
        </w:rPr>
        <w:t>- Cochabamba</w:t>
      </w:r>
      <w:r w:rsidR="004241AC" w:rsidRPr="003E10FF">
        <w:rPr>
          <w:rFonts w:ascii="Calibri" w:hAnsi="Calibri"/>
          <w:color w:val="2F5496" w:themeColor="accent1" w:themeShade="BF"/>
          <w:spacing w:val="-3"/>
        </w:rPr>
        <w:t>, ventanilla de Correspondencia</w:t>
      </w:r>
      <w:r w:rsidR="00370845" w:rsidRPr="00341EE6">
        <w:rPr>
          <w:rFonts w:ascii="Calibri" w:hAnsi="Calibri"/>
          <w:color w:val="808080"/>
          <w:spacing w:val="-3"/>
        </w:rPr>
        <w:t xml:space="preserve"> </w:t>
      </w:r>
      <w:r w:rsidR="00370845" w:rsidRPr="00341EE6">
        <w:rPr>
          <w:rFonts w:ascii="Calibri" w:hAnsi="Calibri" w:cs="Calibri"/>
          <w:lang w:val="es-ES_tradnl"/>
        </w:rPr>
        <w:t>o por medio electrónico</w:t>
      </w:r>
      <w:r w:rsidR="00575030" w:rsidRPr="00341EE6">
        <w:rPr>
          <w:rFonts w:ascii="Calibri" w:hAnsi="Calibri" w:cs="Calibri"/>
          <w:lang w:val="es-ES_tradnl"/>
        </w:rPr>
        <w:t>,</w:t>
      </w:r>
      <w:r w:rsidR="00370845" w:rsidRPr="00341EE6">
        <w:rPr>
          <w:rFonts w:ascii="Calibri" w:hAnsi="Calibri" w:cs="Calibri"/>
          <w:lang w:val="es-ES_tradnl"/>
        </w:rPr>
        <w:t xml:space="preserve"> preferentemente en un</w:t>
      </w:r>
      <w:r w:rsidR="00370845" w:rsidRPr="00341EE6">
        <w:rPr>
          <w:rFonts w:ascii="Calibri" w:hAnsi="Calibri"/>
          <w:i/>
          <w:iCs/>
          <w:color w:val="808080"/>
          <w:spacing w:val="-3"/>
        </w:rPr>
        <w:t xml:space="preserve"> </w:t>
      </w:r>
      <w:r w:rsidR="00370845" w:rsidRPr="00341EE6">
        <w:rPr>
          <w:rFonts w:ascii="Calibri" w:hAnsi="Calibri" w:cs="Times New Roman"/>
          <w:iCs/>
          <w:lang w:val="es-ES_tradnl"/>
        </w:rPr>
        <w:t>formato digital NO editable</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370845" w:rsidRPr="00341EE6">
        <w:rPr>
          <w:rFonts w:ascii="Calibri" w:hAnsi="Calibri"/>
          <w:spacing w:val="-3"/>
        </w:rPr>
        <w:t>en la siguiente dirección –única y oficial para el presente proceso–</w:t>
      </w:r>
      <w:r w:rsidR="00575030" w:rsidRPr="00341EE6">
        <w:rPr>
          <w:rFonts w:ascii="Calibri" w:hAnsi="Calibri"/>
          <w:spacing w:val="-3"/>
        </w:rPr>
        <w:t xml:space="preserve"> </w:t>
      </w:r>
      <w:r w:rsidR="004241AC">
        <w:rPr>
          <w:rFonts w:cstheme="minorHAnsi"/>
          <w:b/>
          <w:bCs/>
          <w:i/>
          <w:color w:val="1F4E79"/>
          <w:lang w:val="es-ES_tradnl"/>
        </w:rPr>
        <w:t>(no aplica)</w:t>
      </w:r>
      <w:r w:rsidR="00370845" w:rsidRPr="00341EE6">
        <w:rPr>
          <w:rFonts w:cstheme="minorHAnsi"/>
          <w:b/>
          <w:bCs/>
          <w:i/>
          <w:color w:val="1F4E79"/>
          <w:lang w:val="es-ES_tradnl"/>
        </w:rPr>
        <w:t>.</w:t>
      </w:r>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7AA4D896"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5C4F13" w:rsidRPr="004241AC">
        <w:rPr>
          <w:rFonts w:cstheme="minorHAnsi"/>
          <w:b/>
          <w:bCs/>
          <w:i/>
          <w:color w:val="1F4E79"/>
          <w:sz w:val="24"/>
          <w:szCs w:val="24"/>
          <w:u w:val="single"/>
        </w:rPr>
        <w:t>horas 15:00 p.m. del día 5 de mayo de 2021</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60717820" w14:textId="77777777" w:rsidR="004241AC" w:rsidRDefault="00092735" w:rsidP="004241AC">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4241AC">
        <w:rPr>
          <w:rFonts w:cstheme="minorHAnsi"/>
          <w:b/>
          <w:bCs/>
          <w:i/>
          <w:iCs/>
          <w:color w:val="1F4E79"/>
        </w:rPr>
        <w:t>Ing. José David Rodríguez Cosió</w:t>
      </w:r>
    </w:p>
    <w:p w14:paraId="25061770" w14:textId="7C1A4C73" w:rsidR="00092735" w:rsidRPr="00341EE6" w:rsidRDefault="004241AC" w:rsidP="004241AC">
      <w:pPr>
        <w:tabs>
          <w:tab w:val="left" w:pos="2880"/>
          <w:tab w:val="left" w:pos="5760"/>
          <w:tab w:val="right" w:leader="dot" w:pos="8640"/>
        </w:tabs>
        <w:spacing w:after="0" w:line="240" w:lineRule="auto"/>
        <w:jc w:val="center"/>
        <w:rPr>
          <w:rFonts w:cstheme="minorHAnsi"/>
          <w:lang w:val="es-ES"/>
        </w:rPr>
      </w:pPr>
      <w:r>
        <w:rPr>
          <w:rFonts w:cstheme="minorHAnsi"/>
          <w:b/>
          <w:bCs/>
          <w:i/>
          <w:iCs/>
          <w:color w:val="1F4E79"/>
        </w:rPr>
        <w:t>RESPONSABLE DEL PROCESO DE CONTRATACION –RPC</w:t>
      </w:r>
    </w:p>
    <w:p w14:paraId="79E0614C" w14:textId="17F3C181" w:rsidR="0081348B" w:rsidRPr="00341EE6" w:rsidRDefault="0081348B">
      <w:pPr>
        <w:rPr>
          <w:rFonts w:eastAsiaTheme="majorEastAsia" w:cstheme="minorHAnsi"/>
          <w:b/>
          <w:bCs/>
          <w:sz w:val="28"/>
          <w:szCs w:val="28"/>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39C74177" w14:textId="53029C2D" w:rsidR="00C42B49" w:rsidRPr="00341EE6" w:rsidRDefault="00CD7C66" w:rsidP="00291E5B">
      <w:pPr>
        <w:pStyle w:val="TDC5"/>
        <w:rPr>
          <w:rFonts w:eastAsiaTheme="minorEastAsia"/>
          <w:noProof/>
          <w:lang w:eastAsia="es-BO"/>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50687160" w:history="1">
        <w:r w:rsidR="00C42B49" w:rsidRPr="00341EE6">
          <w:rPr>
            <w:rStyle w:val="Hipervnculo"/>
            <w:rFonts w:cstheme="minorHAnsi"/>
            <w:noProof/>
          </w:rPr>
          <w:t>1.</w:t>
        </w:r>
        <w:r w:rsidR="00C42B49" w:rsidRPr="00341EE6">
          <w:rPr>
            <w:rFonts w:eastAsiaTheme="minorEastAsia"/>
            <w:noProof/>
            <w:lang w:eastAsia="es-BO"/>
          </w:rPr>
          <w:tab/>
        </w:r>
        <w:r w:rsidR="00C42B49" w:rsidRPr="00341EE6">
          <w:rPr>
            <w:rStyle w:val="Hipervnculo"/>
            <w:rFonts w:cstheme="minorHAnsi"/>
            <w:noProof/>
          </w:rPr>
          <w:t>Normativa aplicable al proceso de selección.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_Toc50687160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C27469A" w14:textId="2860A85A" w:rsidR="00C42B49" w:rsidRPr="00341EE6" w:rsidRDefault="00D61514" w:rsidP="00291E5B">
      <w:pPr>
        <w:pStyle w:val="TDC5"/>
        <w:rPr>
          <w:rFonts w:eastAsiaTheme="minorEastAsia"/>
          <w:noProof/>
          <w:lang w:eastAsia="es-BO"/>
        </w:rPr>
      </w:pPr>
      <w:hyperlink w:anchor="_Toc50687161" w:history="1">
        <w:r w:rsidR="00C42B49" w:rsidRPr="00341EE6">
          <w:rPr>
            <w:rStyle w:val="Hipervnculo"/>
            <w:rFonts w:cstheme="minorHAnsi"/>
            <w:noProof/>
          </w:rPr>
          <w:t>2.</w:t>
        </w:r>
        <w:r w:rsidR="00C42B49" w:rsidRPr="00341EE6">
          <w:rPr>
            <w:rFonts w:eastAsiaTheme="minorEastAsia"/>
            <w:noProof/>
            <w:lang w:eastAsia="es-BO"/>
          </w:rPr>
          <w:tab/>
        </w:r>
        <w:r w:rsidR="00C42B49" w:rsidRPr="00341EE6">
          <w:rPr>
            <w:rStyle w:val="Hipervnculo"/>
            <w:rFonts w:cstheme="minorHAnsi"/>
            <w:noProof/>
          </w:rPr>
          <w:t>Prácticas Prohibidas, Elegibilidad y Conflicto de Interés.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_Toc50687161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79CC49A6" w14:textId="6FAF712F" w:rsidR="00C42B49" w:rsidRPr="00341EE6" w:rsidRDefault="00D61514" w:rsidP="00291E5B">
      <w:pPr>
        <w:pStyle w:val="TDC5"/>
        <w:rPr>
          <w:rFonts w:eastAsiaTheme="minorEastAsia"/>
          <w:noProof/>
          <w:lang w:eastAsia="es-BO"/>
        </w:rPr>
      </w:pPr>
      <w:hyperlink w:anchor="_Toc50687162" w:history="1">
        <w:r w:rsidR="00C42B49" w:rsidRPr="00341EE6">
          <w:rPr>
            <w:rStyle w:val="Hipervnculo"/>
            <w:rFonts w:cstheme="minorHAnsi"/>
            <w:noProof/>
          </w:rPr>
          <w:t>3.</w:t>
        </w:r>
        <w:r w:rsidR="00C42B49" w:rsidRPr="00341EE6">
          <w:rPr>
            <w:rFonts w:eastAsiaTheme="minorEastAsia"/>
            <w:noProof/>
            <w:lang w:eastAsia="es-BO"/>
          </w:rPr>
          <w:tab/>
        </w:r>
        <w:r w:rsidR="00C42B49" w:rsidRPr="00341EE6">
          <w:rPr>
            <w:rStyle w:val="Hipervnculo"/>
            <w:rFonts w:cstheme="minorHAnsi"/>
            <w:noProof/>
          </w:rPr>
          <w:t>Papel de los participantes.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_Toc50687162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D325EFD" w14:textId="20F2C48A" w:rsidR="00C42B49" w:rsidRPr="00341EE6" w:rsidRDefault="00D61514" w:rsidP="00291E5B">
      <w:pPr>
        <w:pStyle w:val="TDC5"/>
        <w:rPr>
          <w:rFonts w:eastAsiaTheme="minorEastAsia"/>
          <w:noProof/>
          <w:lang w:eastAsia="es-BO"/>
        </w:rPr>
      </w:pPr>
      <w:hyperlink w:anchor="_Toc50687163" w:history="1">
        <w:r w:rsidR="00C42B49" w:rsidRPr="00341EE6">
          <w:rPr>
            <w:rStyle w:val="Hipervnculo"/>
            <w:rFonts w:cstheme="minorHAnsi"/>
            <w:noProof/>
          </w:rPr>
          <w:t>4.</w:t>
        </w:r>
        <w:r w:rsidR="00C42B49" w:rsidRPr="00341EE6">
          <w:rPr>
            <w:rFonts w:eastAsiaTheme="minorEastAsia"/>
            <w:noProof/>
            <w:lang w:eastAsia="es-BO"/>
          </w:rPr>
          <w:tab/>
        </w:r>
        <w:r w:rsidR="00C42B49" w:rsidRPr="00341EE6">
          <w:rPr>
            <w:rStyle w:val="Hipervnculo"/>
            <w:rFonts w:cstheme="minorHAnsi"/>
            <w:noProof/>
          </w:rPr>
          <w:t>Aclaraciones.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_Toc50687163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0072E927" w14:textId="426A0F2B" w:rsidR="00C42B49" w:rsidRPr="00341EE6" w:rsidRDefault="00D61514" w:rsidP="00291E5B">
      <w:pPr>
        <w:pStyle w:val="TDC5"/>
        <w:rPr>
          <w:rFonts w:eastAsiaTheme="minorEastAsia"/>
          <w:noProof/>
          <w:lang w:eastAsia="es-BO"/>
        </w:rPr>
      </w:pPr>
      <w:hyperlink w:anchor="_Toc50687164" w:history="1">
        <w:r w:rsidR="00C42B49" w:rsidRPr="00341EE6">
          <w:rPr>
            <w:rStyle w:val="Hipervnculo"/>
            <w:rFonts w:cstheme="minorHAnsi"/>
            <w:noProof/>
          </w:rPr>
          <w:t>5.</w:t>
        </w:r>
        <w:r w:rsidR="00C42B49" w:rsidRPr="00341EE6">
          <w:rPr>
            <w:rFonts w:eastAsiaTheme="minorEastAsia"/>
            <w:noProof/>
            <w:lang w:eastAsia="es-BO"/>
          </w:rPr>
          <w:tab/>
        </w:r>
        <w:r w:rsidR="00C42B49" w:rsidRPr="00341EE6">
          <w:rPr>
            <w:rStyle w:val="Hipervnculo"/>
            <w:rFonts w:cstheme="minorHAnsi"/>
            <w:noProof/>
          </w:rPr>
          <w:t>Disposiciones de la participación.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_Toc50687164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53673D75" w14:textId="411D0DF0" w:rsidR="00C42B49" w:rsidRPr="00341EE6" w:rsidRDefault="00D61514" w:rsidP="00291E5B">
      <w:pPr>
        <w:pStyle w:val="TDC5"/>
        <w:rPr>
          <w:rFonts w:eastAsiaTheme="minorEastAsia"/>
          <w:noProof/>
          <w:lang w:eastAsia="es-BO"/>
        </w:rPr>
      </w:pPr>
      <w:hyperlink w:anchor="_Toc50687165" w:history="1">
        <w:r w:rsidR="00C42B49" w:rsidRPr="00341EE6">
          <w:rPr>
            <w:rStyle w:val="Hipervnculo"/>
            <w:rFonts w:cstheme="minorHAnsi"/>
            <w:noProof/>
            <w:lang w:val="es-ES"/>
          </w:rPr>
          <w:t>7.</w:t>
        </w:r>
        <w:r w:rsidR="00C42B49" w:rsidRPr="00341EE6">
          <w:rPr>
            <w:rFonts w:eastAsiaTheme="minorEastAsia"/>
            <w:noProof/>
            <w:lang w:eastAsia="es-BO"/>
          </w:rPr>
          <w:tab/>
        </w:r>
        <w:r w:rsidR="00C42B49" w:rsidRPr="00341EE6">
          <w:rPr>
            <w:rStyle w:val="Hipervnculo"/>
            <w:rFonts w:cstheme="minorHAnsi"/>
            <w:noProof/>
            <w:lang w:val="es-ES"/>
          </w:rPr>
          <w:t>Rechazo y declaratoria desierta.</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_Toc50687165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3AAD8580" w14:textId="01A528EF" w:rsidR="00C42B49" w:rsidRPr="00341EE6" w:rsidRDefault="00D61514" w:rsidP="00291E5B">
      <w:pPr>
        <w:pStyle w:val="TDC5"/>
        <w:rPr>
          <w:rFonts w:eastAsiaTheme="minorEastAsia"/>
          <w:noProof/>
          <w:lang w:eastAsia="es-BO"/>
        </w:rPr>
      </w:pPr>
      <w:hyperlink w:anchor="_Toc50687166" w:history="1">
        <w:r w:rsidR="00C42B49" w:rsidRPr="00341EE6">
          <w:rPr>
            <w:rStyle w:val="Hipervnculo"/>
            <w:rFonts w:cstheme="minorHAnsi"/>
            <w:noProof/>
            <w:lang w:val="es-ES"/>
          </w:rPr>
          <w:t>8.</w:t>
        </w:r>
        <w:r w:rsidR="00C42B49" w:rsidRPr="00341EE6">
          <w:rPr>
            <w:rFonts w:eastAsiaTheme="minorEastAsia"/>
            <w:noProof/>
            <w:lang w:eastAsia="es-BO"/>
          </w:rPr>
          <w:tab/>
        </w:r>
        <w:r w:rsidR="00C42B49" w:rsidRPr="00341EE6">
          <w:rPr>
            <w:rStyle w:val="Hipervnculo"/>
            <w:rFonts w:cstheme="minorHAnsi"/>
            <w:noProof/>
            <w:lang w:val="es-ES"/>
          </w:rPr>
          <w:t>Derechos del Contratante para aceptar cualquier participación y rechazar alguna o todas las participaciones.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_Toc50687166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2DE75632" w14:textId="655E3437" w:rsidR="00C42B49" w:rsidRPr="00341EE6" w:rsidRDefault="00D61514" w:rsidP="00291E5B">
      <w:pPr>
        <w:pStyle w:val="TDC5"/>
        <w:rPr>
          <w:rFonts w:eastAsiaTheme="minorEastAsia"/>
          <w:noProof/>
          <w:lang w:eastAsia="es-BO"/>
        </w:rPr>
      </w:pPr>
      <w:hyperlink w:anchor="_Toc50687167" w:history="1">
        <w:r w:rsidR="00C42B49" w:rsidRPr="00341EE6">
          <w:rPr>
            <w:rStyle w:val="Hipervnculo"/>
            <w:rFonts w:cstheme="minorHAnsi"/>
            <w:noProof/>
          </w:rPr>
          <w:t>9.</w:t>
        </w:r>
        <w:r w:rsidR="00C42B49" w:rsidRPr="00341EE6">
          <w:rPr>
            <w:rFonts w:eastAsiaTheme="minorEastAsia"/>
            <w:noProof/>
            <w:lang w:eastAsia="es-BO"/>
          </w:rPr>
          <w:tab/>
        </w:r>
        <w:r w:rsidR="00C42B49" w:rsidRPr="00341EE6">
          <w:rPr>
            <w:rStyle w:val="Hipervnculo"/>
            <w:rFonts w:cstheme="minorHAnsi"/>
            <w:noProof/>
            <w:lang w:val="es-ES"/>
          </w:rPr>
          <w:t>Notificación de la adjudicación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_Toc50687167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1EE275B6" w14:textId="414FADA9" w:rsidR="00C42B49" w:rsidRPr="00341EE6" w:rsidRDefault="00D61514" w:rsidP="00291E5B">
      <w:pPr>
        <w:pStyle w:val="TDC5"/>
        <w:rPr>
          <w:rFonts w:eastAsiaTheme="minorEastAsia"/>
          <w:noProof/>
          <w:lang w:eastAsia="es-BO"/>
        </w:rPr>
      </w:pPr>
      <w:hyperlink w:anchor="_Toc50687168" w:history="1">
        <w:r w:rsidR="00C42B49" w:rsidRPr="00341EE6">
          <w:rPr>
            <w:rStyle w:val="Hipervnculo"/>
            <w:rFonts w:cstheme="minorHAnsi"/>
            <w:noProof/>
          </w:rPr>
          <w:t>10.</w:t>
        </w:r>
        <w:r w:rsidR="00C42B49" w:rsidRPr="00341EE6">
          <w:rPr>
            <w:rFonts w:eastAsiaTheme="minorEastAsia"/>
            <w:noProof/>
            <w:lang w:eastAsia="es-BO"/>
          </w:rPr>
          <w:tab/>
        </w:r>
        <w:r w:rsidR="00C42B49" w:rsidRPr="00341EE6">
          <w:rPr>
            <w:rStyle w:val="Hipervnculo"/>
            <w:rFonts w:eastAsia="Times New Roman" w:cstheme="minorHAnsi"/>
            <w:noProof/>
            <w:lang w:val="es-ES"/>
          </w:rPr>
          <w:t>Firma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_Toc50687168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0D2DF02C" w14:textId="70CA8DC6"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2F4192">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50687160"/>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2F4192">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8"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2F4192">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2F4192">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50687161"/>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2F4192">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2F4192">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2F4192">
      <w:pPr>
        <w:pStyle w:val="Ttulo5"/>
        <w:numPr>
          <w:ilvl w:val="0"/>
          <w:numId w:val="4"/>
        </w:numPr>
        <w:spacing w:before="0" w:line="240" w:lineRule="auto"/>
        <w:ind w:left="567" w:hanging="567"/>
        <w:rPr>
          <w:rFonts w:ascii="Calibri" w:hAnsi="Calibri" w:cs="Calibri"/>
          <w:b/>
          <w:bCs/>
          <w:color w:val="000000" w:themeColor="text1"/>
        </w:rPr>
      </w:pPr>
      <w:bookmarkStart w:id="17" w:name="_Toc50687162"/>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2F4192">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2F4192">
      <w:pPr>
        <w:pStyle w:val="Ttulo5"/>
        <w:numPr>
          <w:ilvl w:val="0"/>
          <w:numId w:val="4"/>
        </w:numPr>
        <w:spacing w:before="0" w:line="240" w:lineRule="auto"/>
        <w:ind w:left="567" w:hanging="567"/>
        <w:jc w:val="both"/>
        <w:rPr>
          <w:rFonts w:ascii="Calibri" w:hAnsi="Calibri" w:cs="Calibri"/>
          <w:b/>
          <w:bCs/>
          <w:color w:val="000000" w:themeColor="text1"/>
        </w:rPr>
      </w:pPr>
      <w:bookmarkStart w:id="19" w:name="_Toc50687163"/>
      <w:r w:rsidRPr="00341EE6">
        <w:rPr>
          <w:rFonts w:ascii="Calibri" w:hAnsi="Calibri" w:cs="Calibri"/>
          <w:b/>
          <w:bCs/>
          <w:color w:val="000000" w:themeColor="text1"/>
        </w:rPr>
        <w:t>Aclaraciones.</w:t>
      </w:r>
      <w:bookmarkEnd w:id="19"/>
    </w:p>
    <w:p w14:paraId="027C840E" w14:textId="2033C5A0" w:rsidR="00015638" w:rsidRPr="00341EE6" w:rsidRDefault="007904AC" w:rsidP="002F4192">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56C86CED"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BE186D" w:rsidRPr="00BE186D">
        <w:rPr>
          <w:rFonts w:ascii="Calibri" w:hAnsi="Calibri" w:cs="Calibri"/>
          <w:b/>
          <w:bCs/>
          <w:i/>
          <w:iCs/>
          <w:color w:val="1F4E79"/>
        </w:rPr>
        <w:t>Calle Colombia esquina Falsuri N° 655 (Recepción de correspondencia)</w:t>
      </w:r>
      <w:r w:rsidR="00BE186D">
        <w:rPr>
          <w:rFonts w:ascii="Calibri" w:hAnsi="Calibri" w:cs="Calibri"/>
          <w:b/>
          <w:bCs/>
          <w:i/>
          <w:iCs/>
          <w:color w:val="1F4E79"/>
        </w:rPr>
        <w:t xml:space="preserve"> – de la ciudad de Cochabamba</w:t>
      </w:r>
    </w:p>
    <w:p w14:paraId="3A08DD95" w14:textId="6C3EFBAB"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 xml:space="preserve">Dirección de correo electrónico: </w:t>
      </w:r>
      <w:r w:rsidR="005C4F13" w:rsidRPr="008321E5">
        <w:rPr>
          <w:rFonts w:cstheme="minorHAnsi"/>
          <w:b/>
          <w:bCs/>
          <w:i/>
          <w:color w:val="1F4E79"/>
          <w:lang w:val="es-ES_tradnl"/>
        </w:rPr>
        <w:t>licitacionesper2@ende.bo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2F4192">
      <w:pPr>
        <w:pStyle w:val="Ttulo5"/>
        <w:numPr>
          <w:ilvl w:val="0"/>
          <w:numId w:val="4"/>
        </w:numPr>
        <w:spacing w:before="0" w:line="240" w:lineRule="auto"/>
        <w:ind w:left="567" w:hanging="567"/>
        <w:jc w:val="both"/>
        <w:rPr>
          <w:rFonts w:ascii="Calibri" w:hAnsi="Calibri" w:cs="Calibri"/>
          <w:b/>
          <w:bCs/>
          <w:color w:val="000000" w:themeColor="text1"/>
        </w:rPr>
      </w:pPr>
      <w:bookmarkStart w:id="20" w:name="_Toc50687164"/>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5027EFC4" w14:textId="77777777" w:rsidR="005C4F13" w:rsidRPr="001A1B82" w:rsidRDefault="00EF3C4F" w:rsidP="002F4192">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5C4F13" w:rsidRPr="001A1B82">
        <w:rPr>
          <w:rFonts w:ascii="Calibri" w:eastAsiaTheme="majorEastAsia" w:hAnsi="Calibri" w:cs="Calibri"/>
          <w:color w:val="2F5496" w:themeColor="accent1" w:themeShade="BF"/>
          <w:spacing w:val="0"/>
          <w:sz w:val="22"/>
          <w:szCs w:val="22"/>
          <w:lang w:val="es-BO"/>
        </w:rPr>
        <w:t>Acompañado de la siguiente documentación:</w:t>
      </w:r>
    </w:p>
    <w:p w14:paraId="27260A52" w14:textId="5BAEF702" w:rsidR="005C4F13" w:rsidRDefault="005C4F13" w:rsidP="002F4192">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Respaldo de la Hoja de vida</w:t>
      </w:r>
    </w:p>
    <w:p w14:paraId="5ABE208F" w14:textId="7966B6A4" w:rsidR="00015638" w:rsidRPr="005C4F13" w:rsidRDefault="005C4F13" w:rsidP="002F4192">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5C4F13">
        <w:rPr>
          <w:rFonts w:ascii="Calibri" w:eastAsiaTheme="majorEastAsia" w:hAnsi="Calibri" w:cs="Calibri"/>
          <w:color w:val="2F5496" w:themeColor="accent1" w:themeShade="BF"/>
          <w:spacing w:val="0"/>
          <w:sz w:val="22"/>
          <w:szCs w:val="22"/>
          <w:lang w:val="es-BO"/>
        </w:rPr>
        <w:t>Documento de Identidad</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5ABC6214" w:rsidR="006721A0" w:rsidRPr="00341EE6" w:rsidRDefault="004938E7" w:rsidP="002F4192">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Pr="00341EE6">
        <w:rPr>
          <w:rFonts w:ascii="Calibri" w:hAnsi="Calibri" w:cs="Calibri"/>
          <w:spacing w:val="-3"/>
          <w:sz w:val="22"/>
          <w:szCs w:val="22"/>
          <w:lang w:val="es-ES_tradnl"/>
        </w:rPr>
        <w:t xml:space="preserve">hasta </w:t>
      </w:r>
      <w:r w:rsidR="005C4F13" w:rsidRPr="00FF4797">
        <w:rPr>
          <w:rFonts w:asciiTheme="minorHAnsi" w:eastAsiaTheme="minorHAnsi" w:hAnsiTheme="minorHAnsi" w:cstheme="minorHAnsi"/>
          <w:b/>
          <w:bCs/>
          <w:i/>
          <w:color w:val="1F4E79"/>
          <w:spacing w:val="0"/>
          <w:sz w:val="22"/>
          <w:szCs w:val="22"/>
          <w:u w:val="single"/>
          <w:lang w:val="es-ES_tradnl"/>
        </w:rPr>
        <w:t>horas 15:00 p.m. del día 5 de mayo de 2021</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19478681" w:rsidR="00055761" w:rsidRPr="00341EE6" w:rsidRDefault="00055761" w:rsidP="002F4192">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FF4797" w:rsidRPr="00FF4797">
        <w:rPr>
          <w:rFonts w:ascii="Calibri" w:hAnsi="Calibri" w:cs="Calibri"/>
          <w:b/>
          <w:bCs/>
          <w:i/>
          <w:iCs/>
          <w:color w:val="1F4E79"/>
        </w:rPr>
        <w:t xml:space="preserve">ENDE CORPORACION, ubicado en la Calle Colombia  N° 655, ventanilla de Correspondencia </w:t>
      </w:r>
      <w:r w:rsidR="00FF4797">
        <w:rPr>
          <w:rFonts w:ascii="Calibri" w:hAnsi="Calibri" w:cs="Calibri"/>
          <w:b/>
          <w:bCs/>
          <w:i/>
          <w:iCs/>
          <w:color w:val="1F4E79"/>
        </w:rPr>
        <w:t xml:space="preserve"> – de la ciudad de Cochabamba</w:t>
      </w:r>
      <w:r w:rsidR="00FF4797" w:rsidRPr="00341EE6">
        <w:rPr>
          <w:rFonts w:asciiTheme="minorHAnsi" w:eastAsiaTheme="majorEastAsia" w:hAnsiTheme="minorHAnsi" w:cstheme="minorHAnsi"/>
          <w:color w:val="000000" w:themeColor="text1"/>
          <w:spacing w:val="0"/>
          <w:sz w:val="22"/>
          <w:szCs w:val="22"/>
          <w:lang w:val="es-BO"/>
        </w:rPr>
        <w:t xml:space="preserve">  </w:t>
      </w:r>
      <w:r w:rsidRPr="00341EE6">
        <w:rPr>
          <w:rFonts w:asciiTheme="minorHAnsi" w:eastAsiaTheme="majorEastAsia" w:hAnsiTheme="minorHAnsi" w:cstheme="minorHAnsi"/>
          <w:color w:val="000000" w:themeColor="text1"/>
          <w:spacing w:val="0"/>
          <w:sz w:val="22"/>
          <w:szCs w:val="22"/>
          <w:lang w:val="es-BO"/>
        </w:rPr>
        <w:t>o por medio electrónico</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preferentemente en un formato digital NO editable</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en la siguiente dirección –única y oficial para el presente proceso–</w:t>
      </w:r>
      <w:r w:rsidR="005A493B" w:rsidRPr="00341EE6">
        <w:rPr>
          <w:rFonts w:asciiTheme="minorHAnsi" w:eastAsiaTheme="majorEastAsia" w:hAnsiTheme="minorHAnsi" w:cstheme="minorHAnsi"/>
          <w:color w:val="000000" w:themeColor="text1"/>
          <w:spacing w:val="0"/>
          <w:sz w:val="22"/>
          <w:szCs w:val="22"/>
          <w:lang w:val="es-BO"/>
        </w:rPr>
        <w:t xml:space="preserve"> </w:t>
      </w:r>
      <w:r w:rsidR="00B24F5E">
        <w:rPr>
          <w:rFonts w:asciiTheme="minorHAnsi" w:eastAsiaTheme="majorEastAsia" w:hAnsiTheme="minorHAnsi" w:cstheme="minorHAnsi"/>
          <w:b/>
          <w:bCs/>
          <w:i/>
          <w:iCs/>
          <w:color w:val="1F4E79" w:themeColor="accent5" w:themeShade="80"/>
          <w:spacing w:val="0"/>
          <w:sz w:val="22"/>
          <w:szCs w:val="22"/>
          <w:lang w:val="es-BO"/>
        </w:rPr>
        <w:t>(no Aplica)</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341EE6" w:rsidRDefault="0015051D" w:rsidP="002F4192">
      <w:pPr>
        <w:pStyle w:val="Prrafodelista"/>
        <w:numPr>
          <w:ilvl w:val="0"/>
          <w:numId w:val="4"/>
        </w:numPr>
        <w:ind w:left="567" w:hanging="567"/>
        <w:jc w:val="both"/>
        <w:rPr>
          <w:rFonts w:asciiTheme="minorHAnsi" w:hAnsiTheme="minorHAnsi" w:cstheme="minorHAnsi"/>
          <w:b/>
          <w:bCs/>
          <w:sz w:val="22"/>
          <w:szCs w:val="22"/>
        </w:rPr>
      </w:pPr>
      <w:r w:rsidRPr="00341EE6">
        <w:rPr>
          <w:rFonts w:asciiTheme="minorHAnsi" w:hAnsiTheme="minorHAnsi" w:cstheme="minorHAnsi"/>
          <w:b/>
          <w:bCs/>
          <w:sz w:val="22"/>
          <w:szCs w:val="22"/>
        </w:rPr>
        <w:t>Evaluación.</w:t>
      </w:r>
    </w:p>
    <w:p w14:paraId="30916656" w14:textId="2669C48B" w:rsidR="00C74283" w:rsidRPr="00341EE6" w:rsidRDefault="00C74283" w:rsidP="002F419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2F419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2F419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156BA498" w:rsidR="00683B3B" w:rsidRPr="00341EE6" w:rsidRDefault="00683B3B" w:rsidP="002F4192">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131D50">
        <w:rPr>
          <w:rFonts w:ascii="Calibri" w:hAnsi="Calibri" w:cs="Calibri"/>
          <w:b/>
          <w:bCs/>
          <w:i/>
          <w:iCs/>
          <w:color w:val="1F4E79"/>
          <w:sz w:val="22"/>
          <w:szCs w:val="22"/>
        </w:rPr>
        <w:t>55</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57FFAC03" w:rsidR="00683B3B" w:rsidRPr="00341EE6" w:rsidRDefault="006A33EA" w:rsidP="002F4192">
      <w:pPr>
        <w:pStyle w:val="Prrafodelista"/>
        <w:numPr>
          <w:ilvl w:val="1"/>
          <w:numId w:val="4"/>
        </w:numPr>
        <w:ind w:left="1134" w:hanging="567"/>
        <w:jc w:val="both"/>
        <w:rPr>
          <w:rFonts w:ascii="Calibri" w:hAnsi="Calibri" w:cs="Calibri"/>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 xml:space="preserve">de servicios/trabajos/etc. </w:t>
      </w:r>
      <w:r w:rsidRPr="00341EE6">
        <w:rPr>
          <w:rFonts w:ascii="Calibri" w:hAnsi="Calibri" w:cs="Calibri"/>
          <w:color w:val="000000"/>
          <w:sz w:val="22"/>
          <w:szCs w:val="22"/>
          <w:lang w:eastAsia="es-BO"/>
        </w:rPr>
        <w:t xml:space="preserve">por lo que </w:t>
      </w:r>
      <w:r w:rsidR="00683B3B" w:rsidRPr="00341EE6">
        <w:rPr>
          <w:rFonts w:ascii="Calibri" w:hAnsi="Calibri" w:cs="Calibri"/>
          <w:color w:val="000000"/>
          <w:sz w:val="22"/>
          <w:szCs w:val="22"/>
          <w:lang w:eastAsia="es-BO"/>
        </w:rPr>
        <w:t>éstos se podrán sobreponer</w:t>
      </w:r>
      <w:bookmarkEnd w:id="21"/>
      <w:r w:rsidRPr="00341EE6">
        <w:rPr>
          <w:rFonts w:ascii="Calibri" w:hAnsi="Calibri" w:cs="Calibri"/>
          <w:color w:val="000000"/>
          <w:sz w:val="22"/>
          <w:szCs w:val="22"/>
          <w:lang w:eastAsia="es-BO"/>
        </w:rPr>
        <w:t xml:space="preserve"> en tiempos de ejecución.</w:t>
      </w:r>
      <w:r w:rsidR="00BC053A" w:rsidRPr="00341EE6">
        <w:rPr>
          <w:rFonts w:ascii="Calibri" w:hAnsi="Calibri" w:cs="Calibri"/>
          <w:color w:val="000000"/>
          <w:sz w:val="22"/>
          <w:szCs w:val="22"/>
          <w:lang w:eastAsia="es-BO"/>
        </w:rPr>
        <w:t xml:space="preserve"> </w:t>
      </w:r>
    </w:p>
    <w:p w14:paraId="0C15D9DA" w14:textId="77777777" w:rsidR="00C84D63" w:rsidRPr="00341EE6" w:rsidRDefault="00C84D63" w:rsidP="00C84D63">
      <w:pPr>
        <w:pStyle w:val="Prrafodelista"/>
        <w:rPr>
          <w:rFonts w:asciiTheme="minorHAnsi" w:hAnsiTheme="minorHAnsi" w:cstheme="minorHAnsi"/>
          <w:sz w:val="22"/>
          <w:szCs w:val="22"/>
        </w:rPr>
      </w:pPr>
    </w:p>
    <w:p w14:paraId="5AD3D817" w14:textId="298885EE" w:rsidR="00C84D63" w:rsidRPr="00341EE6" w:rsidRDefault="00C84D63" w:rsidP="002F419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La selección se realizará con base en las calificaciones obtenidas por los </w:t>
      </w:r>
      <w:r w:rsidR="0032437B" w:rsidRPr="00341EE6">
        <w:rPr>
          <w:rFonts w:asciiTheme="minorHAnsi" w:hAnsiTheme="minorHAnsi" w:cstheme="minorHAnsi"/>
          <w:sz w:val="22"/>
          <w:szCs w:val="22"/>
        </w:rPr>
        <w:t>p</w:t>
      </w:r>
      <w:r w:rsidR="00B8749D" w:rsidRPr="00341EE6">
        <w:rPr>
          <w:rFonts w:asciiTheme="minorHAnsi" w:hAnsiTheme="minorHAnsi" w:cstheme="minorHAnsi"/>
          <w:sz w:val="22"/>
          <w:szCs w:val="22"/>
        </w:rPr>
        <w:t>articipantes</w:t>
      </w:r>
      <w:r w:rsidRPr="00341EE6">
        <w:rPr>
          <w:rFonts w:asciiTheme="minorHAnsi" w:hAnsiTheme="minorHAnsi" w:cstheme="minorHAnsi"/>
          <w:sz w:val="22"/>
          <w:szCs w:val="22"/>
        </w:rPr>
        <w:t>.</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5D961FB4" w:rsidR="00683B3B" w:rsidRPr="00131D50" w:rsidRDefault="00683B3B" w:rsidP="002F419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2BD65D0" w14:textId="77777777" w:rsidR="00131D50" w:rsidRPr="00131D50" w:rsidRDefault="00131D50" w:rsidP="00131D50">
      <w:pPr>
        <w:pStyle w:val="Prrafodelista"/>
        <w:rPr>
          <w:rFonts w:asciiTheme="minorHAnsi" w:hAnsiTheme="minorHAnsi" w:cstheme="minorHAnsi"/>
          <w:sz w:val="22"/>
          <w:szCs w:val="22"/>
        </w:rPr>
      </w:pPr>
    </w:p>
    <w:p w14:paraId="52FD2C17" w14:textId="77777777" w:rsidR="00131D50" w:rsidRPr="002D6C41" w:rsidRDefault="00131D50" w:rsidP="00131D50">
      <w:pPr>
        <w:tabs>
          <w:tab w:val="left" w:pos="360"/>
        </w:tabs>
        <w:suppressAutoHyphens/>
        <w:spacing w:after="0" w:line="240" w:lineRule="auto"/>
        <w:ind w:left="1080"/>
        <w:rPr>
          <w:rFonts w:ascii="Tahoma" w:hAnsi="Tahoma" w:cs="Tahoma"/>
          <w:b/>
          <w:sz w:val="20"/>
          <w:szCs w:val="20"/>
          <w:u w:val="single"/>
          <w:lang w:val="es-ES_tradnl"/>
        </w:rPr>
      </w:pPr>
      <w:r>
        <w:rPr>
          <w:rFonts w:ascii="Tahoma" w:hAnsi="Tahoma" w:cs="Tahoma"/>
          <w:b/>
          <w:sz w:val="20"/>
          <w:szCs w:val="20"/>
          <w:lang w:val="es-ES_tradnl"/>
        </w:rPr>
        <w:t xml:space="preserve">                          </w:t>
      </w:r>
      <w:r w:rsidRPr="002D6C41">
        <w:rPr>
          <w:rFonts w:ascii="Tahoma" w:hAnsi="Tahoma" w:cs="Tahoma"/>
          <w:b/>
          <w:sz w:val="20"/>
          <w:szCs w:val="20"/>
          <w:lang w:val="es-ES_tradnl"/>
        </w:rPr>
        <w:t xml:space="preserve"> </w:t>
      </w:r>
      <w:r w:rsidRPr="002D6C41">
        <w:rPr>
          <w:rFonts w:ascii="Tahoma" w:hAnsi="Tahoma" w:cs="Tahoma"/>
          <w:b/>
          <w:sz w:val="20"/>
          <w:szCs w:val="20"/>
          <w:u w:val="single"/>
          <w:lang w:val="es-ES_tradnl"/>
        </w:rPr>
        <w:t>CRITERIOS DE EVALUACIÓN</w:t>
      </w:r>
    </w:p>
    <w:p w14:paraId="55914845" w14:textId="77777777" w:rsidR="00131D50" w:rsidRPr="002D6C41" w:rsidRDefault="00131D50" w:rsidP="00131D50">
      <w:pPr>
        <w:tabs>
          <w:tab w:val="left" w:pos="360"/>
        </w:tabs>
        <w:suppressAutoHyphens/>
        <w:spacing w:after="0" w:line="240" w:lineRule="auto"/>
        <w:ind w:left="1080"/>
        <w:rPr>
          <w:rFonts w:ascii="Tahoma" w:hAnsi="Tahoma" w:cs="Tahoma"/>
          <w:b/>
          <w:sz w:val="20"/>
          <w:szCs w:val="20"/>
          <w:u w:val="single"/>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907"/>
        <w:gridCol w:w="1525"/>
        <w:gridCol w:w="1873"/>
        <w:gridCol w:w="2480"/>
      </w:tblGrid>
      <w:tr w:rsidR="00131D50" w:rsidRPr="002D6C41" w14:paraId="45DD34E3" w14:textId="77777777" w:rsidTr="00DD0C29">
        <w:trPr>
          <w:trHeight w:val="406"/>
        </w:trPr>
        <w:tc>
          <w:tcPr>
            <w:tcW w:w="828" w:type="pct"/>
            <w:vMerge w:val="restart"/>
            <w:tcBorders>
              <w:top w:val="single" w:sz="12" w:space="0" w:color="auto"/>
              <w:left w:val="single" w:sz="12" w:space="0" w:color="auto"/>
              <w:right w:val="single" w:sz="12" w:space="0" w:color="auto"/>
            </w:tcBorders>
            <w:shd w:val="clear" w:color="auto" w:fill="D9D9D9"/>
            <w:vAlign w:val="center"/>
          </w:tcPr>
          <w:p w14:paraId="418E57B5"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CATEGORÍA</w:t>
            </w:r>
          </w:p>
        </w:tc>
        <w:tc>
          <w:tcPr>
            <w:tcW w:w="1839" w:type="pct"/>
            <w:gridSpan w:val="2"/>
            <w:tcBorders>
              <w:top w:val="single" w:sz="12" w:space="0" w:color="auto"/>
              <w:left w:val="single" w:sz="12" w:space="0" w:color="auto"/>
              <w:right w:val="single" w:sz="12" w:space="0" w:color="auto"/>
            </w:tcBorders>
            <w:shd w:val="clear" w:color="auto" w:fill="D9D9D9"/>
            <w:vAlign w:val="center"/>
          </w:tcPr>
          <w:p w14:paraId="0CC79007"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PERFIL MÍNIMO (HABILITANTE)</w:t>
            </w:r>
          </w:p>
        </w:tc>
        <w:tc>
          <w:tcPr>
            <w:tcW w:w="2332" w:type="pct"/>
            <w:gridSpan w:val="2"/>
            <w:tcBorders>
              <w:top w:val="single" w:sz="12" w:space="0" w:color="auto"/>
              <w:left w:val="single" w:sz="12" w:space="0" w:color="auto"/>
              <w:right w:val="single" w:sz="12" w:space="0" w:color="auto"/>
            </w:tcBorders>
            <w:shd w:val="clear" w:color="auto" w:fill="D9D9D9"/>
            <w:vAlign w:val="center"/>
          </w:tcPr>
          <w:p w14:paraId="5EED04C7"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REQUISITOS ADICIONALES</w:t>
            </w:r>
          </w:p>
        </w:tc>
      </w:tr>
      <w:tr w:rsidR="00131D50" w:rsidRPr="002D6C41" w14:paraId="1FA4B65A" w14:textId="77777777" w:rsidTr="00DD0C29">
        <w:trPr>
          <w:trHeight w:val="506"/>
        </w:trPr>
        <w:tc>
          <w:tcPr>
            <w:tcW w:w="828" w:type="pct"/>
            <w:vMerge/>
            <w:tcBorders>
              <w:left w:val="single" w:sz="12" w:space="0" w:color="auto"/>
              <w:right w:val="single" w:sz="12" w:space="0" w:color="auto"/>
            </w:tcBorders>
            <w:shd w:val="clear" w:color="auto" w:fill="D9D9D9"/>
          </w:tcPr>
          <w:p w14:paraId="5242C633" w14:textId="77777777" w:rsidR="00131D50" w:rsidRPr="002D6C41" w:rsidRDefault="00131D50" w:rsidP="00DD0C29">
            <w:pPr>
              <w:suppressAutoHyphens/>
              <w:jc w:val="center"/>
              <w:rPr>
                <w:rFonts w:ascii="Tahoma" w:hAnsi="Tahoma" w:cs="Tahoma"/>
                <w:b/>
                <w:sz w:val="16"/>
                <w:szCs w:val="16"/>
                <w:lang w:val="es-ES_tradnl"/>
              </w:rPr>
            </w:pPr>
          </w:p>
        </w:tc>
        <w:tc>
          <w:tcPr>
            <w:tcW w:w="1022" w:type="pct"/>
            <w:tcBorders>
              <w:left w:val="single" w:sz="12" w:space="0" w:color="auto"/>
            </w:tcBorders>
            <w:shd w:val="clear" w:color="auto" w:fill="D9D9D9"/>
            <w:vAlign w:val="center"/>
          </w:tcPr>
          <w:p w14:paraId="66BA7548"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REQUISITOS</w:t>
            </w:r>
          </w:p>
        </w:tc>
        <w:tc>
          <w:tcPr>
            <w:tcW w:w="817" w:type="pct"/>
            <w:tcBorders>
              <w:right w:val="single" w:sz="12" w:space="0" w:color="auto"/>
            </w:tcBorders>
            <w:shd w:val="clear" w:color="auto" w:fill="D9D9D9"/>
            <w:vAlign w:val="center"/>
          </w:tcPr>
          <w:p w14:paraId="1A32346F"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CRITERIO/PUNTAJE DE EVALUACIÓN </w:t>
            </w:r>
          </w:p>
        </w:tc>
        <w:tc>
          <w:tcPr>
            <w:tcW w:w="1004" w:type="pct"/>
            <w:tcBorders>
              <w:left w:val="single" w:sz="12" w:space="0" w:color="auto"/>
            </w:tcBorders>
            <w:shd w:val="clear" w:color="auto" w:fill="D9D9D9"/>
            <w:vAlign w:val="center"/>
          </w:tcPr>
          <w:p w14:paraId="131241AC"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CRITERIO</w:t>
            </w:r>
          </w:p>
        </w:tc>
        <w:tc>
          <w:tcPr>
            <w:tcW w:w="1329" w:type="pct"/>
            <w:tcBorders>
              <w:right w:val="single" w:sz="12" w:space="0" w:color="auto"/>
            </w:tcBorders>
            <w:shd w:val="clear" w:color="auto" w:fill="D9D9D9"/>
            <w:vAlign w:val="center"/>
          </w:tcPr>
          <w:p w14:paraId="3E6E1191"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PUNTAJE DE EVALUACIÓN </w:t>
            </w:r>
          </w:p>
        </w:tc>
      </w:tr>
      <w:tr w:rsidR="00131D50" w:rsidRPr="002D6C41" w14:paraId="735AB8F7" w14:textId="77777777" w:rsidTr="00DD0C29">
        <w:trPr>
          <w:trHeight w:val="757"/>
        </w:trPr>
        <w:tc>
          <w:tcPr>
            <w:tcW w:w="828" w:type="pct"/>
            <w:tcBorders>
              <w:left w:val="single" w:sz="12" w:space="0" w:color="auto"/>
              <w:right w:val="single" w:sz="12" w:space="0" w:color="auto"/>
            </w:tcBorders>
            <w:shd w:val="clear" w:color="auto" w:fill="auto"/>
            <w:vAlign w:val="center"/>
          </w:tcPr>
          <w:p w14:paraId="0CF469E6"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CONFLICTO DE INTERÉS</w:t>
            </w:r>
          </w:p>
        </w:tc>
        <w:tc>
          <w:tcPr>
            <w:tcW w:w="1022" w:type="pct"/>
            <w:tcBorders>
              <w:left w:val="single" w:sz="12" w:space="0" w:color="auto"/>
            </w:tcBorders>
            <w:shd w:val="clear" w:color="auto" w:fill="auto"/>
            <w:vAlign w:val="center"/>
          </w:tcPr>
          <w:p w14:paraId="178F4FCF"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Conflicto de Interés</w:t>
            </w:r>
          </w:p>
        </w:tc>
        <w:tc>
          <w:tcPr>
            <w:tcW w:w="817" w:type="pct"/>
            <w:tcBorders>
              <w:right w:val="single" w:sz="12" w:space="0" w:color="auto"/>
            </w:tcBorders>
            <w:shd w:val="clear" w:color="auto" w:fill="auto"/>
            <w:vAlign w:val="center"/>
          </w:tcPr>
          <w:p w14:paraId="6FF574F7"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Cumple/</w:t>
            </w:r>
          </w:p>
          <w:p w14:paraId="36950D7C"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No Cumple</w:t>
            </w:r>
          </w:p>
          <w:p w14:paraId="0F331B4D"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tc>
        <w:tc>
          <w:tcPr>
            <w:tcW w:w="1004" w:type="pct"/>
            <w:tcBorders>
              <w:left w:val="single" w:sz="12" w:space="0" w:color="auto"/>
            </w:tcBorders>
            <w:shd w:val="clear" w:color="auto" w:fill="auto"/>
            <w:vAlign w:val="center"/>
          </w:tcPr>
          <w:p w14:paraId="36AB16DD" w14:textId="77777777" w:rsidR="00131D50" w:rsidRPr="002D6C41" w:rsidRDefault="00131D50" w:rsidP="00DD0C29">
            <w:pPr>
              <w:suppressAutoHyphens/>
              <w:jc w:val="center"/>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5C98F779" w14:textId="77777777" w:rsidR="00131D50" w:rsidRPr="002D6C41" w:rsidRDefault="00131D50" w:rsidP="00DD0C29">
            <w:pPr>
              <w:suppressAutoHyphens/>
              <w:jc w:val="center"/>
              <w:rPr>
                <w:rFonts w:ascii="Tahoma" w:hAnsi="Tahoma" w:cs="Tahoma"/>
                <w:sz w:val="16"/>
                <w:szCs w:val="16"/>
                <w:lang w:val="es-ES_tradnl"/>
              </w:rPr>
            </w:pPr>
          </w:p>
        </w:tc>
      </w:tr>
      <w:tr w:rsidR="00131D50" w:rsidRPr="002D6C41" w14:paraId="4B40E5EB" w14:textId="77777777" w:rsidTr="00DD0C29">
        <w:trPr>
          <w:trHeight w:val="474"/>
        </w:trPr>
        <w:tc>
          <w:tcPr>
            <w:tcW w:w="828" w:type="pct"/>
            <w:tcBorders>
              <w:left w:val="single" w:sz="12" w:space="0" w:color="auto"/>
              <w:right w:val="single" w:sz="12" w:space="0" w:color="auto"/>
            </w:tcBorders>
            <w:shd w:val="clear" w:color="auto" w:fill="auto"/>
            <w:vAlign w:val="center"/>
          </w:tcPr>
          <w:p w14:paraId="7A76DE07"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ELEGIBILIDAD</w:t>
            </w:r>
          </w:p>
        </w:tc>
        <w:tc>
          <w:tcPr>
            <w:tcW w:w="1022" w:type="pct"/>
            <w:tcBorders>
              <w:left w:val="single" w:sz="12" w:space="0" w:color="auto"/>
            </w:tcBorders>
            <w:shd w:val="clear" w:color="auto" w:fill="auto"/>
            <w:vAlign w:val="center"/>
          </w:tcPr>
          <w:p w14:paraId="3D30ADF3"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Elegibilidad del Postulante</w:t>
            </w:r>
          </w:p>
        </w:tc>
        <w:tc>
          <w:tcPr>
            <w:tcW w:w="817" w:type="pct"/>
            <w:tcBorders>
              <w:right w:val="single" w:sz="12" w:space="0" w:color="auto"/>
            </w:tcBorders>
            <w:shd w:val="clear" w:color="auto" w:fill="auto"/>
            <w:vAlign w:val="center"/>
          </w:tcPr>
          <w:p w14:paraId="0F8E236A"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Cumple/</w:t>
            </w:r>
          </w:p>
          <w:p w14:paraId="5AF14EB5"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No Cumple</w:t>
            </w:r>
          </w:p>
          <w:p w14:paraId="76654E3E"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tc>
        <w:tc>
          <w:tcPr>
            <w:tcW w:w="1004" w:type="pct"/>
            <w:tcBorders>
              <w:left w:val="single" w:sz="12" w:space="0" w:color="auto"/>
            </w:tcBorders>
            <w:shd w:val="clear" w:color="auto" w:fill="auto"/>
            <w:vAlign w:val="center"/>
          </w:tcPr>
          <w:p w14:paraId="27778E38" w14:textId="77777777" w:rsidR="00131D50" w:rsidRPr="002D6C41" w:rsidRDefault="00131D50" w:rsidP="00DD0C29">
            <w:pPr>
              <w:suppressAutoHyphens/>
              <w:jc w:val="center"/>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3097D130" w14:textId="77777777" w:rsidR="00131D50" w:rsidRPr="002D6C41" w:rsidRDefault="00131D50" w:rsidP="00DD0C29">
            <w:pPr>
              <w:suppressAutoHyphens/>
              <w:jc w:val="center"/>
              <w:rPr>
                <w:rFonts w:ascii="Tahoma" w:hAnsi="Tahoma" w:cs="Tahoma"/>
                <w:sz w:val="16"/>
                <w:szCs w:val="16"/>
                <w:lang w:val="es-ES_tradnl"/>
              </w:rPr>
            </w:pPr>
          </w:p>
        </w:tc>
      </w:tr>
      <w:tr w:rsidR="00131D50" w:rsidRPr="002D6C41" w14:paraId="315A1F89" w14:textId="77777777" w:rsidTr="00DD0C29">
        <w:trPr>
          <w:trHeight w:val="506"/>
        </w:trPr>
        <w:tc>
          <w:tcPr>
            <w:tcW w:w="828" w:type="pct"/>
            <w:tcBorders>
              <w:left w:val="single" w:sz="12" w:space="0" w:color="auto"/>
              <w:right w:val="single" w:sz="12" w:space="0" w:color="auto"/>
            </w:tcBorders>
            <w:shd w:val="clear" w:color="auto" w:fill="auto"/>
            <w:vAlign w:val="center"/>
          </w:tcPr>
          <w:p w14:paraId="13C14D27"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lastRenderedPageBreak/>
              <w:t>A.</w:t>
            </w:r>
          </w:p>
          <w:p w14:paraId="79B99067"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FORMACIÓN</w:t>
            </w:r>
          </w:p>
          <w:p w14:paraId="5EE5CB4F"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ACADÉMICA</w:t>
            </w:r>
          </w:p>
          <w:p w14:paraId="30B57456"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(Máximo Puntaje </w:t>
            </w:r>
          </w:p>
          <w:p w14:paraId="3C3CCA87"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A1 + A2 = 20 puntos)</w:t>
            </w:r>
          </w:p>
        </w:tc>
        <w:tc>
          <w:tcPr>
            <w:tcW w:w="1022" w:type="pct"/>
            <w:tcBorders>
              <w:left w:val="single" w:sz="12" w:space="0" w:color="auto"/>
            </w:tcBorders>
            <w:shd w:val="clear" w:color="auto" w:fill="auto"/>
            <w:vAlign w:val="center"/>
          </w:tcPr>
          <w:p w14:paraId="03327B3B" w14:textId="77777777" w:rsidR="00131D50" w:rsidRDefault="00131D50" w:rsidP="00DD0C29">
            <w:pPr>
              <w:suppressAutoHyphens/>
              <w:rPr>
                <w:rFonts w:ascii="Tahoma" w:hAnsi="Tahoma" w:cs="Tahoma"/>
                <w:sz w:val="16"/>
                <w:szCs w:val="16"/>
                <w:lang w:val="es-ES_tradnl"/>
              </w:rPr>
            </w:pPr>
            <w:r w:rsidRPr="002D6C41">
              <w:rPr>
                <w:rFonts w:ascii="Tahoma" w:hAnsi="Tahoma" w:cs="Tahoma"/>
                <w:sz w:val="16"/>
                <w:szCs w:val="16"/>
                <w:lang w:val="es-ES_tradnl"/>
              </w:rPr>
              <w:t>-</w:t>
            </w:r>
            <w:r>
              <w:t xml:space="preserve"> </w:t>
            </w:r>
            <w:r w:rsidRPr="003A6B97">
              <w:rPr>
                <w:rFonts w:ascii="Tahoma" w:hAnsi="Tahoma" w:cs="Tahoma"/>
                <w:sz w:val="16"/>
                <w:szCs w:val="16"/>
                <w:lang w:val="es-ES_tradnl"/>
              </w:rPr>
              <w:t xml:space="preserve">Título académico con grado de licenciatura a nivel nacional en ingeniería eléctrica o electromecánica </w:t>
            </w:r>
          </w:p>
          <w:p w14:paraId="42AE4646" w14:textId="77777777" w:rsidR="00131D50" w:rsidRDefault="00131D50" w:rsidP="00DD0C29">
            <w:pPr>
              <w:suppressAutoHyphens/>
              <w:rPr>
                <w:rFonts w:ascii="Tahoma" w:hAnsi="Tahoma" w:cs="Tahoma"/>
                <w:sz w:val="16"/>
                <w:szCs w:val="16"/>
                <w:lang w:val="es-ES_tradnl"/>
              </w:rPr>
            </w:pPr>
          </w:p>
          <w:p w14:paraId="32CABBFB" w14:textId="77777777" w:rsidR="00131D50" w:rsidRDefault="00131D50" w:rsidP="00DD0C29">
            <w:pPr>
              <w:suppressAutoHyphens/>
              <w:rPr>
                <w:rFonts w:ascii="Tahoma" w:hAnsi="Tahoma" w:cs="Tahoma"/>
                <w:sz w:val="16"/>
                <w:szCs w:val="16"/>
                <w:lang w:val="es-ES_tradnl"/>
              </w:rPr>
            </w:pPr>
          </w:p>
          <w:p w14:paraId="269A60C8" w14:textId="77777777" w:rsidR="00131D50" w:rsidRPr="002D6C41" w:rsidRDefault="00131D50" w:rsidP="00DD0C29">
            <w:pPr>
              <w:suppressAutoHyphens/>
              <w:rPr>
                <w:rFonts w:ascii="Tahoma" w:hAnsi="Tahoma" w:cs="Tahoma"/>
                <w:sz w:val="16"/>
                <w:szCs w:val="16"/>
                <w:lang w:val="es-ES_tradnl"/>
              </w:rPr>
            </w:pPr>
          </w:p>
        </w:tc>
        <w:tc>
          <w:tcPr>
            <w:tcW w:w="817" w:type="pct"/>
            <w:tcBorders>
              <w:right w:val="single" w:sz="12" w:space="0" w:color="auto"/>
            </w:tcBorders>
            <w:shd w:val="clear" w:color="auto" w:fill="auto"/>
            <w:vAlign w:val="center"/>
          </w:tcPr>
          <w:p w14:paraId="0B7F8EE8"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Cumple/No Cumple</w:t>
            </w:r>
          </w:p>
          <w:p w14:paraId="379A213D"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p w14:paraId="2EF9FB86" w14:textId="77777777" w:rsidR="00131D50" w:rsidRPr="002D6C41" w:rsidRDefault="00131D50" w:rsidP="00DD0C29">
            <w:pPr>
              <w:suppressAutoHyphens/>
              <w:jc w:val="center"/>
              <w:rPr>
                <w:rFonts w:ascii="Tahoma" w:hAnsi="Tahoma" w:cs="Tahoma"/>
                <w:sz w:val="16"/>
                <w:szCs w:val="16"/>
                <w:lang w:val="es-ES_tradnl"/>
              </w:rPr>
            </w:pPr>
          </w:p>
          <w:p w14:paraId="47331FC4"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Puntaje A1 = máximo 5 puntos</w:t>
            </w:r>
          </w:p>
        </w:tc>
        <w:tc>
          <w:tcPr>
            <w:tcW w:w="1004" w:type="pct"/>
            <w:tcBorders>
              <w:left w:val="single" w:sz="12" w:space="0" w:color="auto"/>
            </w:tcBorders>
            <w:shd w:val="clear" w:color="auto" w:fill="auto"/>
            <w:vAlign w:val="center"/>
          </w:tcPr>
          <w:p w14:paraId="0F56851D" w14:textId="77777777" w:rsidR="00131D50" w:rsidRPr="002D6C41" w:rsidRDefault="00131D50" w:rsidP="00DD0C29">
            <w:pPr>
              <w:pStyle w:val="Prrafodelista"/>
              <w:rPr>
                <w:rFonts w:ascii="Tahoma" w:hAnsi="Tahoma" w:cs="Tahoma"/>
                <w:sz w:val="16"/>
                <w:szCs w:val="16"/>
              </w:rPr>
            </w:pPr>
          </w:p>
          <w:p w14:paraId="053D5406" w14:textId="77777777" w:rsidR="00131D50" w:rsidRPr="003A6B97" w:rsidRDefault="00131D50" w:rsidP="002F4192">
            <w:pPr>
              <w:numPr>
                <w:ilvl w:val="0"/>
                <w:numId w:val="10"/>
              </w:numPr>
              <w:suppressAutoHyphens/>
              <w:spacing w:after="0" w:line="240" w:lineRule="auto"/>
              <w:ind w:left="175" w:hanging="175"/>
              <w:rPr>
                <w:rFonts w:ascii="Tahoma" w:hAnsi="Tahoma" w:cs="Tahoma"/>
                <w:sz w:val="16"/>
                <w:szCs w:val="16"/>
                <w:lang w:val="es-ES_tradnl"/>
              </w:rPr>
            </w:pPr>
            <w:r w:rsidRPr="002D6C41">
              <w:rPr>
                <w:rFonts w:ascii="Tahoma" w:hAnsi="Tahoma" w:cs="Tahoma"/>
                <w:sz w:val="16"/>
                <w:szCs w:val="16"/>
              </w:rPr>
              <w:t>Otros cursos</w:t>
            </w:r>
            <w:r>
              <w:rPr>
                <w:rFonts w:ascii="Tahoma" w:hAnsi="Tahoma" w:cs="Tahoma"/>
                <w:sz w:val="16"/>
                <w:szCs w:val="16"/>
              </w:rPr>
              <w:t>, seminarios o talleres</w:t>
            </w:r>
            <w:r w:rsidRPr="002D6C41">
              <w:rPr>
                <w:rFonts w:ascii="Tahoma" w:hAnsi="Tahoma" w:cs="Tahoma"/>
                <w:sz w:val="16"/>
                <w:szCs w:val="16"/>
              </w:rPr>
              <w:t xml:space="preserve"> relacionados a la consultoría</w:t>
            </w:r>
            <w:r w:rsidRPr="002D6C41">
              <w:rPr>
                <w:rFonts w:ascii="Tahoma" w:eastAsia="Calibri" w:hAnsi="Tahoma" w:cs="Tahoma"/>
                <w:color w:val="808080"/>
                <w:sz w:val="16"/>
                <w:szCs w:val="16"/>
              </w:rPr>
              <w:t xml:space="preserve">  </w:t>
            </w:r>
          </w:p>
          <w:p w14:paraId="1CCD1D49" w14:textId="77777777" w:rsidR="00131D50" w:rsidRDefault="00131D50" w:rsidP="00DD0C29">
            <w:pPr>
              <w:suppressAutoHyphens/>
              <w:spacing w:after="0" w:line="240" w:lineRule="auto"/>
              <w:rPr>
                <w:rFonts w:ascii="Tahoma" w:eastAsia="Calibri" w:hAnsi="Tahoma" w:cs="Tahoma"/>
                <w:color w:val="808080"/>
                <w:sz w:val="16"/>
                <w:szCs w:val="16"/>
              </w:rPr>
            </w:pPr>
          </w:p>
          <w:p w14:paraId="03E9285B" w14:textId="77777777" w:rsidR="00131D50" w:rsidRDefault="00131D50" w:rsidP="00DD0C29">
            <w:pPr>
              <w:suppressAutoHyphens/>
              <w:spacing w:after="0" w:line="240" w:lineRule="auto"/>
              <w:rPr>
                <w:rFonts w:ascii="Tahoma" w:eastAsia="Calibri" w:hAnsi="Tahoma" w:cs="Tahoma"/>
                <w:color w:val="808080"/>
                <w:sz w:val="16"/>
                <w:szCs w:val="16"/>
              </w:rPr>
            </w:pPr>
          </w:p>
          <w:p w14:paraId="22BDCC54" w14:textId="77777777" w:rsidR="00131D50" w:rsidRDefault="00131D50" w:rsidP="00DD0C29">
            <w:pPr>
              <w:suppressAutoHyphens/>
              <w:spacing w:after="0" w:line="240" w:lineRule="auto"/>
              <w:rPr>
                <w:rFonts w:ascii="Tahoma" w:eastAsia="Calibri" w:hAnsi="Tahoma" w:cs="Tahoma"/>
                <w:color w:val="808080"/>
                <w:sz w:val="16"/>
                <w:szCs w:val="16"/>
              </w:rPr>
            </w:pPr>
          </w:p>
          <w:p w14:paraId="66547EDE" w14:textId="77777777" w:rsidR="00131D50" w:rsidRDefault="00131D50" w:rsidP="00DD0C29">
            <w:pPr>
              <w:suppressAutoHyphens/>
              <w:spacing w:after="0" w:line="240" w:lineRule="auto"/>
              <w:rPr>
                <w:rFonts w:ascii="Tahoma" w:eastAsia="Calibri" w:hAnsi="Tahoma" w:cs="Tahoma"/>
                <w:color w:val="808080"/>
                <w:sz w:val="16"/>
                <w:szCs w:val="16"/>
              </w:rPr>
            </w:pPr>
          </w:p>
          <w:p w14:paraId="5293E802" w14:textId="77777777" w:rsidR="00131D50" w:rsidRPr="002D6C41" w:rsidRDefault="00131D50" w:rsidP="00DD0C29">
            <w:pPr>
              <w:suppressAutoHyphens/>
              <w:spacing w:after="0" w:line="240" w:lineRule="auto"/>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0F387B02" w14:textId="77777777" w:rsidR="00131D50" w:rsidRPr="002D6C41" w:rsidRDefault="00131D50" w:rsidP="00DD0C29">
            <w:pPr>
              <w:suppressAutoHyphens/>
              <w:spacing w:after="0" w:line="240" w:lineRule="auto"/>
              <w:ind w:left="175"/>
              <w:rPr>
                <w:rFonts w:ascii="Tahoma" w:hAnsi="Tahoma" w:cs="Tahoma"/>
                <w:b/>
                <w:sz w:val="16"/>
                <w:szCs w:val="16"/>
                <w:lang w:val="es-ES_tradnl"/>
              </w:rPr>
            </w:pPr>
            <w:r w:rsidRPr="002D6C41">
              <w:rPr>
                <w:rFonts w:ascii="Tahoma" w:hAnsi="Tahoma" w:cs="Tahoma"/>
                <w:b/>
                <w:sz w:val="16"/>
                <w:szCs w:val="16"/>
                <w:lang w:val="es-ES_tradnl"/>
              </w:rPr>
              <w:t>Puntaje A2 = 15 puntos</w:t>
            </w:r>
          </w:p>
          <w:p w14:paraId="04D3ACE2" w14:textId="77777777" w:rsidR="00131D50" w:rsidRPr="002D6C41" w:rsidRDefault="00131D50" w:rsidP="00DD0C29">
            <w:pPr>
              <w:suppressAutoHyphens/>
              <w:spacing w:after="0" w:line="240" w:lineRule="auto"/>
              <w:ind w:left="175"/>
              <w:rPr>
                <w:rFonts w:ascii="Tahoma" w:hAnsi="Tahoma" w:cs="Tahoma"/>
                <w:sz w:val="16"/>
                <w:szCs w:val="16"/>
                <w:lang w:val="es-ES_tradnl"/>
              </w:rPr>
            </w:pPr>
          </w:p>
          <w:p w14:paraId="479C1392" w14:textId="77777777" w:rsidR="00131D50" w:rsidRPr="002D6C41" w:rsidRDefault="00131D50" w:rsidP="002F4192">
            <w:pPr>
              <w:numPr>
                <w:ilvl w:val="0"/>
                <w:numId w:val="10"/>
              </w:numPr>
              <w:suppressAutoHyphens/>
              <w:spacing w:after="0" w:line="240" w:lineRule="auto"/>
              <w:ind w:left="175" w:hanging="175"/>
              <w:rPr>
                <w:rFonts w:ascii="Tahoma" w:hAnsi="Tahoma" w:cs="Tahoma"/>
                <w:sz w:val="16"/>
                <w:szCs w:val="16"/>
                <w:lang w:val="es-ES_tradnl"/>
              </w:rPr>
            </w:pPr>
            <w:r w:rsidRPr="002D6C41">
              <w:rPr>
                <w:rFonts w:ascii="Tahoma" w:hAnsi="Tahoma" w:cs="Tahoma"/>
                <w:sz w:val="16"/>
                <w:szCs w:val="16"/>
                <w:lang w:val="es-ES_tradnl"/>
              </w:rPr>
              <w:t>Se asignarán</w:t>
            </w:r>
            <w:r>
              <w:rPr>
                <w:rFonts w:ascii="Tahoma" w:hAnsi="Tahoma" w:cs="Tahoma"/>
                <w:sz w:val="16"/>
                <w:szCs w:val="16"/>
                <w:lang w:val="es-ES_tradnl"/>
              </w:rPr>
              <w:t xml:space="preserve"> </w:t>
            </w:r>
            <w:r w:rsidRPr="00D83149">
              <w:rPr>
                <w:rFonts w:ascii="Tahoma" w:hAnsi="Tahoma" w:cs="Tahoma"/>
                <w:b/>
                <w:sz w:val="16"/>
                <w:szCs w:val="16"/>
                <w:lang w:val="es-ES_tradnl"/>
              </w:rPr>
              <w:t>3</w:t>
            </w:r>
            <w:r>
              <w:rPr>
                <w:rFonts w:ascii="Tahoma" w:hAnsi="Tahoma" w:cs="Tahoma"/>
                <w:sz w:val="16"/>
                <w:szCs w:val="16"/>
                <w:lang w:val="es-ES_tradnl"/>
              </w:rPr>
              <w:t xml:space="preserve"> puntos por  </w:t>
            </w:r>
            <w:r w:rsidRPr="002D6C41">
              <w:rPr>
                <w:rFonts w:ascii="Tahoma" w:hAnsi="Tahoma" w:cs="Tahoma"/>
                <w:sz w:val="16"/>
                <w:szCs w:val="16"/>
              </w:rPr>
              <w:t>curso</w:t>
            </w:r>
            <w:r>
              <w:rPr>
                <w:rFonts w:ascii="Tahoma" w:hAnsi="Tahoma" w:cs="Tahoma"/>
                <w:sz w:val="16"/>
                <w:szCs w:val="16"/>
              </w:rPr>
              <w:t>s, seminarios o talleres</w:t>
            </w:r>
            <w:r w:rsidRPr="002D6C41">
              <w:rPr>
                <w:rFonts w:ascii="Tahoma" w:hAnsi="Tahoma" w:cs="Tahoma"/>
                <w:sz w:val="16"/>
                <w:szCs w:val="16"/>
              </w:rPr>
              <w:t xml:space="preserve"> relacionados a la consultoría</w:t>
            </w:r>
            <w:r w:rsidRPr="002D6C41">
              <w:rPr>
                <w:rFonts w:ascii="Tahoma" w:eastAsia="Calibri" w:hAnsi="Tahoma" w:cs="Tahoma"/>
                <w:color w:val="808080"/>
                <w:sz w:val="16"/>
                <w:szCs w:val="16"/>
              </w:rPr>
              <w:t xml:space="preserve">  </w:t>
            </w:r>
            <w:r w:rsidRPr="002D6C41">
              <w:rPr>
                <w:rFonts w:ascii="Tahoma" w:hAnsi="Tahoma" w:cs="Tahoma"/>
                <w:sz w:val="16"/>
                <w:szCs w:val="16"/>
                <w:lang w:val="es-ES_tradnl"/>
              </w:rPr>
              <w:t xml:space="preserve">(máximo: </w:t>
            </w:r>
            <w:r>
              <w:rPr>
                <w:rFonts w:ascii="Tahoma" w:hAnsi="Tahoma" w:cs="Tahoma"/>
                <w:sz w:val="16"/>
                <w:szCs w:val="16"/>
                <w:lang w:val="es-ES_tradnl"/>
              </w:rPr>
              <w:t>1</w:t>
            </w:r>
            <w:r w:rsidRPr="002D6C41">
              <w:rPr>
                <w:rFonts w:ascii="Tahoma" w:hAnsi="Tahoma" w:cs="Tahoma"/>
                <w:sz w:val="16"/>
                <w:szCs w:val="16"/>
                <w:lang w:val="es-ES_tradnl"/>
              </w:rPr>
              <w:t>5 puntos)</w:t>
            </w:r>
          </w:p>
          <w:p w14:paraId="49A7AE17" w14:textId="77777777" w:rsidR="00131D50" w:rsidRPr="002D6C41" w:rsidRDefault="00131D50" w:rsidP="00DD0C29">
            <w:pPr>
              <w:rPr>
                <w:rFonts w:ascii="Tahoma" w:eastAsia="Calibri" w:hAnsi="Tahoma" w:cs="Tahoma"/>
                <w:sz w:val="16"/>
                <w:szCs w:val="16"/>
                <w:lang w:val="es-ES_tradnl"/>
              </w:rPr>
            </w:pPr>
          </w:p>
          <w:p w14:paraId="40CE9155" w14:textId="77777777" w:rsidR="00131D50" w:rsidRPr="002D6C41" w:rsidRDefault="00131D50" w:rsidP="00DD0C29">
            <w:pPr>
              <w:jc w:val="center"/>
              <w:rPr>
                <w:rFonts w:ascii="Tahoma" w:eastAsia="Calibri" w:hAnsi="Tahoma" w:cs="Tahoma"/>
                <w:sz w:val="16"/>
                <w:szCs w:val="16"/>
                <w:lang w:val="es-ES_tradnl"/>
              </w:rPr>
            </w:pPr>
          </w:p>
          <w:p w14:paraId="4FAA2FB6" w14:textId="77777777" w:rsidR="00131D50" w:rsidRPr="002D6C41" w:rsidRDefault="00131D50" w:rsidP="00DD0C29">
            <w:pPr>
              <w:jc w:val="center"/>
              <w:rPr>
                <w:rFonts w:ascii="Tahoma" w:eastAsia="Calibri" w:hAnsi="Tahoma" w:cs="Tahoma"/>
                <w:b/>
                <w:sz w:val="16"/>
                <w:szCs w:val="16"/>
                <w:lang w:val="es-ES_tradnl"/>
              </w:rPr>
            </w:pPr>
          </w:p>
          <w:p w14:paraId="4EF53E0C" w14:textId="77777777" w:rsidR="00131D50" w:rsidRPr="002D6C41" w:rsidRDefault="00131D50" w:rsidP="00DD0C29">
            <w:pPr>
              <w:spacing w:after="0" w:line="240" w:lineRule="auto"/>
              <w:ind w:left="175"/>
              <w:jc w:val="both"/>
              <w:rPr>
                <w:rFonts w:ascii="Tahoma" w:hAnsi="Tahoma" w:cs="Tahoma"/>
                <w:sz w:val="16"/>
                <w:szCs w:val="16"/>
                <w:lang w:val="es-ES_tradnl"/>
              </w:rPr>
            </w:pPr>
          </w:p>
        </w:tc>
      </w:tr>
      <w:tr w:rsidR="00131D50" w:rsidRPr="002D6C41" w14:paraId="4F8C55A3" w14:textId="77777777" w:rsidTr="00DD0C29">
        <w:trPr>
          <w:trHeight w:val="506"/>
        </w:trPr>
        <w:tc>
          <w:tcPr>
            <w:tcW w:w="828" w:type="pct"/>
            <w:tcBorders>
              <w:left w:val="single" w:sz="12" w:space="0" w:color="auto"/>
              <w:right w:val="single" w:sz="12" w:space="0" w:color="auto"/>
            </w:tcBorders>
            <w:shd w:val="clear" w:color="auto" w:fill="auto"/>
            <w:vAlign w:val="center"/>
          </w:tcPr>
          <w:p w14:paraId="6978A80E" w14:textId="77777777" w:rsidR="00131D50" w:rsidRPr="002D6C41" w:rsidRDefault="00131D50" w:rsidP="00DD0C29">
            <w:pPr>
              <w:jc w:val="center"/>
              <w:rPr>
                <w:rFonts w:ascii="Tahoma" w:eastAsia="Calibri" w:hAnsi="Tahoma" w:cs="Tahoma"/>
                <w:b/>
                <w:sz w:val="16"/>
                <w:szCs w:val="16"/>
                <w:lang w:val="es-ES_tradnl"/>
              </w:rPr>
            </w:pPr>
            <w:r w:rsidRPr="002D6C41">
              <w:rPr>
                <w:rFonts w:ascii="Tahoma" w:eastAsia="Calibri" w:hAnsi="Tahoma" w:cs="Tahoma"/>
                <w:b/>
                <w:sz w:val="16"/>
                <w:szCs w:val="16"/>
                <w:lang w:val="es-ES_tradnl"/>
              </w:rPr>
              <w:t>B.</w:t>
            </w:r>
          </w:p>
          <w:p w14:paraId="54D40065" w14:textId="77777777" w:rsidR="00131D50" w:rsidRPr="002D6C41" w:rsidRDefault="00131D50" w:rsidP="00DD0C29">
            <w:pPr>
              <w:jc w:val="center"/>
              <w:rPr>
                <w:rFonts w:ascii="Tahoma" w:eastAsia="Calibri" w:hAnsi="Tahoma" w:cs="Tahoma"/>
                <w:b/>
                <w:sz w:val="16"/>
                <w:szCs w:val="16"/>
                <w:lang w:val="es-ES_tradnl"/>
              </w:rPr>
            </w:pPr>
            <w:r w:rsidRPr="002D6C41">
              <w:rPr>
                <w:rFonts w:ascii="Tahoma" w:eastAsia="Calibri" w:hAnsi="Tahoma" w:cs="Tahoma"/>
                <w:b/>
                <w:sz w:val="16"/>
                <w:szCs w:val="16"/>
                <w:lang w:val="es-ES_tradnl"/>
              </w:rPr>
              <w:t>EXPERIENCIA</w:t>
            </w:r>
          </w:p>
          <w:p w14:paraId="641FFE54" w14:textId="77777777" w:rsidR="00131D50" w:rsidRPr="002D6C41" w:rsidRDefault="00131D50" w:rsidP="00DD0C29">
            <w:pPr>
              <w:jc w:val="center"/>
              <w:rPr>
                <w:rFonts w:ascii="Tahoma" w:eastAsia="Calibri" w:hAnsi="Tahoma" w:cs="Tahoma"/>
                <w:b/>
                <w:sz w:val="16"/>
                <w:szCs w:val="16"/>
                <w:lang w:val="es-ES_tradnl"/>
              </w:rPr>
            </w:pPr>
            <w:r w:rsidRPr="002D6C41">
              <w:rPr>
                <w:rFonts w:ascii="Tahoma" w:eastAsia="Calibri" w:hAnsi="Tahoma" w:cs="Tahoma"/>
                <w:b/>
                <w:sz w:val="16"/>
                <w:szCs w:val="16"/>
                <w:lang w:val="es-ES_tradnl"/>
              </w:rPr>
              <w:t xml:space="preserve">GENERAL </w:t>
            </w:r>
          </w:p>
          <w:p w14:paraId="3A6CBBFA"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(Máximo Puntaje </w:t>
            </w:r>
          </w:p>
          <w:p w14:paraId="78742907" w14:textId="77777777" w:rsidR="00131D50" w:rsidRPr="002D6C41" w:rsidRDefault="00131D50" w:rsidP="00DD0C29">
            <w:pPr>
              <w:jc w:val="center"/>
              <w:rPr>
                <w:rFonts w:ascii="Tahoma" w:eastAsia="Calibri" w:hAnsi="Tahoma" w:cs="Tahoma"/>
                <w:b/>
                <w:sz w:val="16"/>
                <w:szCs w:val="16"/>
                <w:lang w:val="es-ES_tradnl"/>
              </w:rPr>
            </w:pPr>
            <w:r w:rsidRPr="002D6C41">
              <w:rPr>
                <w:rFonts w:ascii="Tahoma" w:hAnsi="Tahoma" w:cs="Tahoma"/>
                <w:b/>
                <w:sz w:val="16"/>
                <w:szCs w:val="16"/>
                <w:lang w:val="es-ES_tradnl"/>
              </w:rPr>
              <w:t>B1 + B2 = 30 puntos)</w:t>
            </w:r>
          </w:p>
        </w:tc>
        <w:tc>
          <w:tcPr>
            <w:tcW w:w="1022" w:type="pct"/>
            <w:tcBorders>
              <w:left w:val="single" w:sz="12" w:space="0" w:color="auto"/>
            </w:tcBorders>
            <w:shd w:val="clear" w:color="auto" w:fill="auto"/>
            <w:vAlign w:val="center"/>
          </w:tcPr>
          <w:p w14:paraId="1B56EF20" w14:textId="77777777" w:rsidR="00131D50" w:rsidRPr="002D6C41" w:rsidRDefault="00131D50" w:rsidP="00DD0C29">
            <w:pPr>
              <w:jc w:val="center"/>
              <w:rPr>
                <w:rFonts w:ascii="Tahoma" w:hAnsi="Tahoma" w:cs="Tahoma"/>
                <w:sz w:val="16"/>
                <w:szCs w:val="16"/>
                <w:lang w:val="es-ES_tradnl"/>
              </w:rPr>
            </w:pPr>
            <w:r w:rsidRPr="003A6B97">
              <w:rPr>
                <w:rFonts w:ascii="Tahoma" w:hAnsi="Tahoma" w:cs="Tahoma"/>
                <w:sz w:val="16"/>
                <w:szCs w:val="16"/>
                <w:lang w:val="es-ES_tradnl"/>
              </w:rPr>
              <w:t xml:space="preserve">Acreditar al menos [72] meses de experiencia profesional general, contabilizada a partir de la obtención del primer título académico. </w:t>
            </w:r>
          </w:p>
        </w:tc>
        <w:tc>
          <w:tcPr>
            <w:tcW w:w="817" w:type="pct"/>
            <w:tcBorders>
              <w:right w:val="single" w:sz="12" w:space="0" w:color="auto"/>
            </w:tcBorders>
            <w:shd w:val="clear" w:color="auto" w:fill="auto"/>
            <w:vAlign w:val="center"/>
          </w:tcPr>
          <w:p w14:paraId="71206295"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Cumple/No Cumple</w:t>
            </w:r>
          </w:p>
          <w:p w14:paraId="0272E4AB"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p w14:paraId="0CBB3563" w14:textId="77777777" w:rsidR="00131D50" w:rsidRPr="002D6C41" w:rsidRDefault="00131D50" w:rsidP="00DD0C29">
            <w:pPr>
              <w:suppressAutoHyphens/>
              <w:jc w:val="center"/>
              <w:rPr>
                <w:rFonts w:ascii="Tahoma" w:hAnsi="Tahoma" w:cs="Tahoma"/>
                <w:sz w:val="16"/>
                <w:szCs w:val="16"/>
                <w:lang w:val="es-ES_tradnl"/>
              </w:rPr>
            </w:pPr>
          </w:p>
          <w:p w14:paraId="04FBD277"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b/>
                <w:sz w:val="16"/>
                <w:szCs w:val="16"/>
                <w:lang w:val="es-ES_tradnl"/>
              </w:rPr>
              <w:t>Puntaje B1 =  máximo 20 puntos</w:t>
            </w:r>
          </w:p>
        </w:tc>
        <w:tc>
          <w:tcPr>
            <w:tcW w:w="1004" w:type="pct"/>
            <w:tcBorders>
              <w:left w:val="single" w:sz="12" w:space="0" w:color="auto"/>
            </w:tcBorders>
            <w:shd w:val="clear" w:color="auto" w:fill="auto"/>
            <w:vAlign w:val="center"/>
          </w:tcPr>
          <w:p w14:paraId="4BC5CBE1" w14:textId="77777777" w:rsidR="00131D50" w:rsidRPr="002D6C41" w:rsidRDefault="00131D50" w:rsidP="00DD0C29">
            <w:pPr>
              <w:suppressAutoHyphens/>
              <w:jc w:val="center"/>
              <w:rPr>
                <w:rFonts w:ascii="Tahoma" w:eastAsia="Calibri" w:hAnsi="Tahoma" w:cs="Tahoma"/>
                <w:sz w:val="16"/>
                <w:szCs w:val="16"/>
                <w:lang w:val="es-ES_tradnl"/>
              </w:rPr>
            </w:pPr>
            <w:r w:rsidRPr="002D6C41">
              <w:rPr>
                <w:rFonts w:ascii="Tahoma" w:eastAsia="Calibri" w:hAnsi="Tahoma" w:cs="Tahoma"/>
                <w:sz w:val="16"/>
                <w:szCs w:val="16"/>
                <w:lang w:val="es-ES_tradnl"/>
              </w:rPr>
              <w:t>Requisito adicional al mínimo solicitado</w:t>
            </w:r>
          </w:p>
          <w:p w14:paraId="7E2B4B35" w14:textId="77777777" w:rsidR="00131D50" w:rsidRPr="002D6C41" w:rsidRDefault="00131D50" w:rsidP="00DD0C29">
            <w:pPr>
              <w:suppressAutoHyphens/>
              <w:jc w:val="center"/>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5DF12CB5" w14:textId="77777777" w:rsidR="00131D50" w:rsidRPr="002D6C41" w:rsidRDefault="00131D50" w:rsidP="00DD0C29">
            <w:pPr>
              <w:jc w:val="center"/>
              <w:rPr>
                <w:rFonts w:ascii="Tahoma" w:hAnsi="Tahoma" w:cs="Tahoma"/>
                <w:b/>
                <w:sz w:val="16"/>
                <w:szCs w:val="16"/>
                <w:lang w:val="es-ES_tradnl"/>
              </w:rPr>
            </w:pPr>
            <w:r w:rsidRPr="002D6C41">
              <w:rPr>
                <w:rFonts w:ascii="Tahoma" w:hAnsi="Tahoma" w:cs="Tahoma"/>
                <w:b/>
                <w:sz w:val="16"/>
                <w:szCs w:val="16"/>
                <w:lang w:val="es-ES_tradnl"/>
              </w:rPr>
              <w:t>Puntaje B2 =10 puntos</w:t>
            </w:r>
          </w:p>
          <w:p w14:paraId="084D10B8" w14:textId="77777777" w:rsidR="00131D50" w:rsidRPr="002D6C41" w:rsidRDefault="00131D50" w:rsidP="00DD0C29">
            <w:pPr>
              <w:jc w:val="center"/>
              <w:rPr>
                <w:rFonts w:ascii="Tahoma" w:eastAsia="Calibri" w:hAnsi="Tahoma" w:cs="Tahoma"/>
                <w:sz w:val="16"/>
                <w:szCs w:val="16"/>
                <w:lang w:val="es-ES_tradnl"/>
              </w:rPr>
            </w:pPr>
            <w:r w:rsidRPr="002D6C41">
              <w:rPr>
                <w:rFonts w:ascii="Tahoma" w:hAnsi="Tahoma" w:cs="Tahoma"/>
                <w:b/>
                <w:sz w:val="16"/>
                <w:szCs w:val="16"/>
                <w:lang w:val="es-ES_tradnl"/>
              </w:rPr>
              <w:t xml:space="preserve"> </w:t>
            </w:r>
            <w:r>
              <w:rPr>
                <w:rFonts w:ascii="Tahoma" w:hAnsi="Tahoma" w:cs="Tahoma"/>
                <w:b/>
                <w:sz w:val="16"/>
                <w:szCs w:val="16"/>
                <w:lang w:val="es-ES_tradnl"/>
              </w:rPr>
              <w:t>5</w:t>
            </w:r>
            <w:r w:rsidRPr="002D6C41">
              <w:rPr>
                <w:rFonts w:ascii="Tahoma" w:hAnsi="Tahoma" w:cs="Tahoma"/>
                <w:sz w:val="16"/>
                <w:szCs w:val="16"/>
                <w:lang w:val="es-ES_tradnl"/>
              </w:rPr>
              <w:t xml:space="preserve"> punto</w:t>
            </w:r>
            <w:r>
              <w:rPr>
                <w:rFonts w:ascii="Tahoma" w:hAnsi="Tahoma" w:cs="Tahoma"/>
                <w:sz w:val="16"/>
                <w:szCs w:val="16"/>
                <w:lang w:val="es-ES_tradnl"/>
              </w:rPr>
              <w:t>s</w:t>
            </w:r>
            <w:r w:rsidRPr="002D6C41">
              <w:rPr>
                <w:rFonts w:ascii="Tahoma" w:hAnsi="Tahoma" w:cs="Tahoma"/>
                <w:sz w:val="16"/>
                <w:szCs w:val="16"/>
                <w:lang w:val="es-ES_tradnl"/>
              </w:rPr>
              <w:t xml:space="preserve"> por </w:t>
            </w:r>
            <w:r>
              <w:rPr>
                <w:rFonts w:ascii="Tahoma" w:hAnsi="Tahoma" w:cs="Tahoma"/>
                <w:sz w:val="16"/>
                <w:szCs w:val="16"/>
                <w:lang w:val="es-ES_tradnl"/>
              </w:rPr>
              <w:t>año</w:t>
            </w:r>
            <w:r w:rsidRPr="002D6C41">
              <w:rPr>
                <w:rFonts w:ascii="Tahoma" w:hAnsi="Tahoma" w:cs="Tahoma"/>
                <w:sz w:val="16"/>
                <w:szCs w:val="16"/>
                <w:lang w:val="es-ES_tradnl"/>
              </w:rPr>
              <w:t xml:space="preserve"> adicional al mínimo solicitado, hasta un máximo de 10 puntos adicionales </w:t>
            </w:r>
          </w:p>
          <w:p w14:paraId="0F872B14" w14:textId="77777777" w:rsidR="00131D50" w:rsidRPr="002D6C41" w:rsidRDefault="00131D50" w:rsidP="00DD0C29">
            <w:pPr>
              <w:jc w:val="both"/>
              <w:rPr>
                <w:rFonts w:ascii="Tahoma" w:eastAsia="Calibri" w:hAnsi="Tahoma" w:cs="Tahoma"/>
                <w:sz w:val="16"/>
                <w:szCs w:val="16"/>
                <w:lang w:val="es-ES_tradnl"/>
              </w:rPr>
            </w:pPr>
          </w:p>
        </w:tc>
      </w:tr>
      <w:tr w:rsidR="00131D50" w:rsidRPr="002D6C41" w14:paraId="06C1981E" w14:textId="77777777" w:rsidTr="00DD0C29">
        <w:trPr>
          <w:trHeight w:val="506"/>
        </w:trPr>
        <w:tc>
          <w:tcPr>
            <w:tcW w:w="828" w:type="pct"/>
            <w:tcBorders>
              <w:left w:val="single" w:sz="12" w:space="0" w:color="auto"/>
              <w:bottom w:val="single" w:sz="12" w:space="0" w:color="auto"/>
              <w:right w:val="single" w:sz="12" w:space="0" w:color="auto"/>
            </w:tcBorders>
            <w:shd w:val="clear" w:color="auto" w:fill="auto"/>
            <w:vAlign w:val="center"/>
          </w:tcPr>
          <w:p w14:paraId="55BE30F8"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C.</w:t>
            </w:r>
          </w:p>
          <w:p w14:paraId="7C69835D"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EXPERIENCIA</w:t>
            </w:r>
          </w:p>
          <w:p w14:paraId="76E18EDA"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ESPECÍFICA</w:t>
            </w:r>
          </w:p>
          <w:p w14:paraId="46323C01"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(Máximo Puntaje </w:t>
            </w:r>
          </w:p>
          <w:p w14:paraId="1034C11E"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C1 + C2 = 50 puntos)</w:t>
            </w:r>
          </w:p>
        </w:tc>
        <w:tc>
          <w:tcPr>
            <w:tcW w:w="1022" w:type="pct"/>
            <w:tcBorders>
              <w:left w:val="single" w:sz="12" w:space="0" w:color="auto"/>
              <w:bottom w:val="single" w:sz="12" w:space="0" w:color="auto"/>
            </w:tcBorders>
            <w:shd w:val="clear" w:color="auto" w:fill="auto"/>
            <w:vAlign w:val="center"/>
          </w:tcPr>
          <w:p w14:paraId="52E14BB4" w14:textId="77777777" w:rsidR="00131D50" w:rsidRPr="002D6C41" w:rsidRDefault="00131D50" w:rsidP="00DD0C29">
            <w:pPr>
              <w:jc w:val="center"/>
              <w:rPr>
                <w:rFonts w:ascii="Tahoma" w:hAnsi="Tahoma" w:cs="Tahoma"/>
                <w:sz w:val="16"/>
                <w:szCs w:val="16"/>
                <w:lang w:val="es-ES_tradnl"/>
              </w:rPr>
            </w:pPr>
            <w:r w:rsidRPr="00453FE4">
              <w:rPr>
                <w:rFonts w:ascii="Tahoma" w:hAnsi="Tahoma" w:cs="Tahoma"/>
                <w:sz w:val="16"/>
                <w:szCs w:val="16"/>
              </w:rPr>
              <w:t>Acreditar experiencia profesional específica de al menos [4</w:t>
            </w:r>
            <w:r>
              <w:rPr>
                <w:rFonts w:ascii="Tahoma" w:hAnsi="Tahoma" w:cs="Tahoma"/>
                <w:sz w:val="16"/>
                <w:szCs w:val="16"/>
              </w:rPr>
              <w:t>8</w:t>
            </w:r>
            <w:r w:rsidRPr="00453FE4">
              <w:rPr>
                <w:rFonts w:ascii="Tahoma" w:hAnsi="Tahoma" w:cs="Tahoma"/>
                <w:sz w:val="16"/>
                <w:szCs w:val="16"/>
              </w:rPr>
              <w:t xml:space="preserve">] </w:t>
            </w:r>
            <w:r>
              <w:rPr>
                <w:rFonts w:ascii="Tahoma" w:hAnsi="Tahoma" w:cs="Tahoma"/>
                <w:sz w:val="16"/>
                <w:szCs w:val="16"/>
              </w:rPr>
              <w:t>meses</w:t>
            </w:r>
            <w:r w:rsidRPr="00453FE4">
              <w:rPr>
                <w:rFonts w:ascii="Tahoma" w:hAnsi="Tahoma" w:cs="Tahoma"/>
                <w:sz w:val="16"/>
                <w:szCs w:val="16"/>
              </w:rPr>
              <w:t xml:space="preserve"> de trabajos en: cargos y/o responsabilidades en el área de distribución en la ejecución de proyectos de construcción de líneas de Media y Baja Tensión y montaje de puestos de trasformación MT/BT, como Fiscal y/o Director de Obra y/o Superintendente de Obra, contabilizada a partir de la obtención del primer título académico. Este requisito es un factor de habilitación</w:t>
            </w:r>
          </w:p>
        </w:tc>
        <w:tc>
          <w:tcPr>
            <w:tcW w:w="817" w:type="pct"/>
            <w:tcBorders>
              <w:bottom w:val="single" w:sz="12" w:space="0" w:color="auto"/>
              <w:right w:val="single" w:sz="12" w:space="0" w:color="auto"/>
            </w:tcBorders>
            <w:shd w:val="clear" w:color="auto" w:fill="auto"/>
            <w:vAlign w:val="center"/>
          </w:tcPr>
          <w:p w14:paraId="28220DE3"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Cumple/No Cumple</w:t>
            </w:r>
          </w:p>
          <w:p w14:paraId="3D7B7A9B" w14:textId="77777777" w:rsidR="00131D50" w:rsidRPr="002D6C41" w:rsidRDefault="00131D50" w:rsidP="00DD0C29">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p w14:paraId="451B6E8A" w14:textId="77777777" w:rsidR="00131D50" w:rsidRPr="002D6C41" w:rsidRDefault="00131D50" w:rsidP="00DD0C29">
            <w:pPr>
              <w:suppressAutoHyphens/>
              <w:jc w:val="center"/>
              <w:rPr>
                <w:rFonts w:ascii="Tahoma" w:hAnsi="Tahoma" w:cs="Tahoma"/>
                <w:sz w:val="16"/>
                <w:szCs w:val="16"/>
                <w:lang w:val="es-ES_tradnl"/>
              </w:rPr>
            </w:pPr>
          </w:p>
          <w:p w14:paraId="486C82FE"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Puntaje C1 = máximo 30 puntos</w:t>
            </w:r>
          </w:p>
        </w:tc>
        <w:tc>
          <w:tcPr>
            <w:tcW w:w="1004" w:type="pct"/>
            <w:tcBorders>
              <w:left w:val="single" w:sz="12" w:space="0" w:color="auto"/>
              <w:bottom w:val="single" w:sz="12" w:space="0" w:color="auto"/>
            </w:tcBorders>
            <w:shd w:val="clear" w:color="auto" w:fill="auto"/>
            <w:vAlign w:val="center"/>
          </w:tcPr>
          <w:p w14:paraId="05EA2278" w14:textId="77777777" w:rsidR="00131D50" w:rsidRPr="002D6C41" w:rsidRDefault="00131D50" w:rsidP="00DD0C29">
            <w:pPr>
              <w:suppressAutoHyphens/>
              <w:jc w:val="center"/>
              <w:rPr>
                <w:rFonts w:ascii="Tahoma" w:eastAsia="Calibri" w:hAnsi="Tahoma" w:cs="Tahoma"/>
                <w:sz w:val="16"/>
                <w:szCs w:val="16"/>
                <w:lang w:val="es-ES_tradnl"/>
              </w:rPr>
            </w:pPr>
            <w:r w:rsidRPr="002D6C41">
              <w:rPr>
                <w:rFonts w:ascii="Tahoma" w:eastAsia="Calibri" w:hAnsi="Tahoma" w:cs="Tahoma"/>
                <w:sz w:val="16"/>
                <w:szCs w:val="16"/>
                <w:lang w:val="es-ES_tradnl"/>
              </w:rPr>
              <w:t>Requisito adicional al mínimo solicitado</w:t>
            </w:r>
          </w:p>
          <w:p w14:paraId="0239010E" w14:textId="77777777" w:rsidR="00131D50" w:rsidRPr="002D6C41" w:rsidRDefault="00131D50" w:rsidP="00DD0C29">
            <w:pPr>
              <w:suppressAutoHyphens/>
              <w:jc w:val="center"/>
              <w:rPr>
                <w:rFonts w:ascii="Tahoma" w:eastAsia="Calibri" w:hAnsi="Tahoma" w:cs="Tahoma"/>
                <w:sz w:val="16"/>
                <w:szCs w:val="16"/>
                <w:lang w:val="es-ES_tradnl"/>
              </w:rPr>
            </w:pPr>
          </w:p>
          <w:p w14:paraId="5FEA370C" w14:textId="77777777" w:rsidR="00131D50" w:rsidRPr="002D6C41" w:rsidRDefault="00131D50" w:rsidP="00DD0C29">
            <w:pPr>
              <w:suppressAutoHyphens/>
              <w:jc w:val="both"/>
              <w:rPr>
                <w:rFonts w:ascii="Tahoma" w:hAnsi="Tahoma" w:cs="Tahoma"/>
                <w:sz w:val="16"/>
                <w:szCs w:val="16"/>
                <w:lang w:val="es-ES_tradnl"/>
              </w:rPr>
            </w:pPr>
          </w:p>
        </w:tc>
        <w:tc>
          <w:tcPr>
            <w:tcW w:w="1329" w:type="pct"/>
            <w:tcBorders>
              <w:bottom w:val="single" w:sz="12" w:space="0" w:color="auto"/>
              <w:right w:val="single" w:sz="12" w:space="0" w:color="auto"/>
            </w:tcBorders>
            <w:shd w:val="clear" w:color="auto" w:fill="auto"/>
            <w:vAlign w:val="center"/>
          </w:tcPr>
          <w:p w14:paraId="374EB3B5" w14:textId="77777777" w:rsidR="00131D50" w:rsidRPr="002D6C41" w:rsidRDefault="00131D50" w:rsidP="00DD0C29">
            <w:pPr>
              <w:jc w:val="center"/>
              <w:rPr>
                <w:rFonts w:ascii="Tahoma" w:hAnsi="Tahoma" w:cs="Tahoma"/>
                <w:b/>
                <w:sz w:val="16"/>
                <w:szCs w:val="16"/>
                <w:lang w:val="es-ES_tradnl"/>
              </w:rPr>
            </w:pPr>
            <w:r w:rsidRPr="002D6C41">
              <w:rPr>
                <w:rFonts w:ascii="Tahoma" w:hAnsi="Tahoma" w:cs="Tahoma"/>
                <w:b/>
                <w:sz w:val="16"/>
                <w:szCs w:val="16"/>
                <w:lang w:val="es-ES_tradnl"/>
              </w:rPr>
              <w:t>Puntaje C2 = 20 puntos</w:t>
            </w:r>
          </w:p>
          <w:p w14:paraId="61510A42" w14:textId="77777777" w:rsidR="00131D50" w:rsidRPr="002D6C41" w:rsidRDefault="00131D50" w:rsidP="00DD0C29">
            <w:pPr>
              <w:jc w:val="center"/>
              <w:rPr>
                <w:rFonts w:ascii="Tahoma" w:eastAsia="Calibri" w:hAnsi="Tahoma" w:cs="Tahoma"/>
                <w:sz w:val="16"/>
                <w:szCs w:val="16"/>
                <w:lang w:val="es-ES_tradnl"/>
              </w:rPr>
            </w:pPr>
            <w:r w:rsidRPr="002D6C41">
              <w:rPr>
                <w:rFonts w:ascii="Tahoma" w:hAnsi="Tahoma" w:cs="Tahoma"/>
                <w:b/>
                <w:sz w:val="16"/>
                <w:szCs w:val="16"/>
                <w:lang w:val="es-ES_tradnl"/>
              </w:rPr>
              <w:t xml:space="preserve"> </w:t>
            </w:r>
            <w:r>
              <w:rPr>
                <w:rFonts w:ascii="Tahoma" w:hAnsi="Tahoma" w:cs="Tahoma"/>
                <w:b/>
                <w:sz w:val="16"/>
                <w:szCs w:val="16"/>
                <w:lang w:val="es-ES_tradnl"/>
              </w:rPr>
              <w:t>5</w:t>
            </w:r>
            <w:r w:rsidRPr="002D6C41">
              <w:rPr>
                <w:rFonts w:ascii="Tahoma" w:hAnsi="Tahoma" w:cs="Tahoma"/>
                <w:sz w:val="16"/>
                <w:szCs w:val="16"/>
                <w:lang w:val="es-ES_tradnl"/>
              </w:rPr>
              <w:t xml:space="preserve"> punto por </w:t>
            </w:r>
            <w:r>
              <w:rPr>
                <w:rFonts w:ascii="Tahoma" w:hAnsi="Tahoma" w:cs="Tahoma"/>
                <w:sz w:val="16"/>
                <w:szCs w:val="16"/>
                <w:lang w:val="es-ES_tradnl"/>
              </w:rPr>
              <w:t>año</w:t>
            </w:r>
            <w:r w:rsidRPr="002D6C41">
              <w:rPr>
                <w:rFonts w:ascii="Tahoma" w:hAnsi="Tahoma" w:cs="Tahoma"/>
                <w:sz w:val="16"/>
                <w:szCs w:val="16"/>
                <w:lang w:val="es-ES_tradnl"/>
              </w:rPr>
              <w:t xml:space="preserve"> adicional al mínimo solicitado, hasta un máximo de 20 puntos adicionales </w:t>
            </w:r>
          </w:p>
          <w:p w14:paraId="7D036834" w14:textId="77777777" w:rsidR="00131D50" w:rsidRPr="002D6C41" w:rsidRDefault="00131D50" w:rsidP="00DD0C29">
            <w:pPr>
              <w:jc w:val="both"/>
              <w:rPr>
                <w:rFonts w:ascii="Tahoma" w:hAnsi="Tahoma" w:cs="Tahoma"/>
                <w:sz w:val="16"/>
                <w:szCs w:val="16"/>
                <w:lang w:val="es-ES_tradnl"/>
              </w:rPr>
            </w:pPr>
          </w:p>
        </w:tc>
      </w:tr>
      <w:tr w:rsidR="00131D50" w:rsidRPr="002D6C41" w14:paraId="6EF0B5D3" w14:textId="77777777" w:rsidTr="00DD0C29">
        <w:trPr>
          <w:trHeight w:val="506"/>
        </w:trPr>
        <w:tc>
          <w:tcPr>
            <w:tcW w:w="828" w:type="pct"/>
            <w:tcBorders>
              <w:top w:val="single" w:sz="12" w:space="0" w:color="auto"/>
              <w:left w:val="single" w:sz="12" w:space="0" w:color="auto"/>
              <w:bottom w:val="single" w:sz="12" w:space="0" w:color="auto"/>
              <w:right w:val="single" w:sz="12" w:space="0" w:color="auto"/>
            </w:tcBorders>
            <w:shd w:val="clear" w:color="auto" w:fill="D9D9D9"/>
            <w:vAlign w:val="center"/>
          </w:tcPr>
          <w:p w14:paraId="4BF568E0" w14:textId="77777777" w:rsidR="00131D50" w:rsidRPr="002D6C41" w:rsidRDefault="00131D50" w:rsidP="00DD0C29">
            <w:pPr>
              <w:suppressAutoHyphens/>
              <w:jc w:val="center"/>
              <w:rPr>
                <w:rFonts w:ascii="Tahoma" w:hAnsi="Tahoma" w:cs="Tahoma"/>
                <w:b/>
                <w:sz w:val="16"/>
                <w:szCs w:val="16"/>
                <w:lang w:val="es-ES_tradnl"/>
              </w:rPr>
            </w:pPr>
          </w:p>
        </w:tc>
        <w:tc>
          <w:tcPr>
            <w:tcW w:w="1839"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0C53923"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COLOCAR LA Ʃ</w:t>
            </w:r>
          </w:p>
          <w:p w14:paraId="492DAC6F"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55 puntos</w:t>
            </w:r>
          </w:p>
        </w:tc>
        <w:tc>
          <w:tcPr>
            <w:tcW w:w="233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83D0B6B"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COLOCAR LA Ʃ</w:t>
            </w:r>
          </w:p>
          <w:p w14:paraId="58EBF3B1" w14:textId="77777777" w:rsidR="00131D50" w:rsidRPr="002D6C41" w:rsidRDefault="00131D50" w:rsidP="00DD0C29">
            <w:pPr>
              <w:jc w:val="center"/>
              <w:rPr>
                <w:rFonts w:ascii="Tahoma" w:hAnsi="Tahoma" w:cs="Tahoma"/>
                <w:b/>
                <w:sz w:val="16"/>
                <w:szCs w:val="16"/>
                <w:lang w:val="es-ES_tradnl"/>
              </w:rPr>
            </w:pPr>
            <w:r w:rsidRPr="002D6C41">
              <w:rPr>
                <w:rFonts w:ascii="Tahoma" w:hAnsi="Tahoma" w:cs="Tahoma"/>
                <w:b/>
                <w:sz w:val="16"/>
                <w:szCs w:val="16"/>
                <w:lang w:val="es-ES_tradnl"/>
              </w:rPr>
              <w:t>45 puntos</w:t>
            </w:r>
          </w:p>
        </w:tc>
      </w:tr>
      <w:tr w:rsidR="00131D50" w:rsidRPr="002D6C41" w14:paraId="4C3DF758" w14:textId="77777777" w:rsidTr="00DD0C29">
        <w:trPr>
          <w:trHeight w:val="506"/>
        </w:trPr>
        <w:tc>
          <w:tcPr>
            <w:tcW w:w="828" w:type="pct"/>
            <w:tcBorders>
              <w:top w:val="single" w:sz="12" w:space="0" w:color="auto"/>
              <w:left w:val="single" w:sz="12" w:space="0" w:color="auto"/>
              <w:bottom w:val="single" w:sz="12" w:space="0" w:color="auto"/>
              <w:right w:val="single" w:sz="12" w:space="0" w:color="auto"/>
            </w:tcBorders>
            <w:shd w:val="clear" w:color="auto" w:fill="D9D9D9"/>
            <w:vAlign w:val="center"/>
          </w:tcPr>
          <w:p w14:paraId="237C4867"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PUNTAJE </w:t>
            </w:r>
          </w:p>
          <w:p w14:paraId="71F26EDB"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TOTAL</w:t>
            </w:r>
          </w:p>
        </w:tc>
        <w:tc>
          <w:tcPr>
            <w:tcW w:w="4172"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7C93C6C9" w14:textId="77777777" w:rsidR="00131D50" w:rsidRPr="002D6C41" w:rsidRDefault="00131D50" w:rsidP="00DD0C29">
            <w:pPr>
              <w:suppressAutoHyphens/>
              <w:jc w:val="center"/>
              <w:rPr>
                <w:rFonts w:ascii="Tahoma" w:hAnsi="Tahoma" w:cs="Tahoma"/>
                <w:b/>
                <w:sz w:val="16"/>
                <w:szCs w:val="16"/>
                <w:lang w:val="es-ES_tradnl"/>
              </w:rPr>
            </w:pPr>
            <w:r w:rsidRPr="002D6C41">
              <w:rPr>
                <w:rFonts w:ascii="Tahoma" w:hAnsi="Tahoma" w:cs="Tahoma"/>
                <w:b/>
                <w:sz w:val="16"/>
                <w:szCs w:val="16"/>
                <w:lang w:val="es-ES_tradnl"/>
              </w:rPr>
              <w:t>DEBEN SUMAR EN TOTAL 100 PUNTOS</w:t>
            </w:r>
          </w:p>
        </w:tc>
      </w:tr>
    </w:tbl>
    <w:p w14:paraId="634B16FA" w14:textId="77777777" w:rsidR="00131D50" w:rsidRPr="00341EE6" w:rsidRDefault="00131D50" w:rsidP="00131D50">
      <w:pPr>
        <w:pStyle w:val="Prrafodelista"/>
        <w:ind w:left="1134"/>
        <w:jc w:val="both"/>
        <w:rPr>
          <w:rFonts w:asciiTheme="minorHAnsi" w:hAnsiTheme="minorHAnsi" w:cstheme="minorHAnsi"/>
          <w:sz w:val="22"/>
          <w:szCs w:val="22"/>
        </w:rPr>
      </w:pPr>
    </w:p>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15B9E4DD" w:rsidR="00683B3B" w:rsidRPr="00341EE6" w:rsidRDefault="00361572" w:rsidP="002F4192">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50687165"/>
      <w:r w:rsidRPr="00341EE6">
        <w:rPr>
          <w:rFonts w:asciiTheme="minorHAnsi" w:hAnsiTheme="minorHAnsi" w:cstheme="minorHAnsi"/>
          <w:b/>
          <w:bCs/>
          <w:color w:val="000000" w:themeColor="text1"/>
          <w:lang w:val="es-ES"/>
        </w:rPr>
        <w:t>Rechazo</w:t>
      </w:r>
      <w:r w:rsidR="003E3B91" w:rsidRPr="00341EE6">
        <w:rPr>
          <w:rFonts w:asciiTheme="minorHAnsi" w:hAnsiTheme="minorHAnsi" w:cstheme="minorHAnsi"/>
          <w:b/>
          <w:bCs/>
          <w:color w:val="000000" w:themeColor="text1"/>
          <w:lang w:val="es-ES"/>
        </w:rPr>
        <w:t xml:space="preserve"> y declaratoria desierta</w:t>
      </w:r>
      <w:r w:rsidRPr="00341EE6">
        <w:rPr>
          <w:rFonts w:asciiTheme="minorHAnsi" w:hAnsiTheme="minorHAnsi" w:cstheme="minorHAnsi"/>
          <w:b/>
          <w:bCs/>
          <w:color w:val="000000" w:themeColor="text1"/>
          <w:lang w:val="es-ES"/>
        </w:rPr>
        <w:t>.</w:t>
      </w:r>
      <w:bookmarkEnd w:id="22"/>
    </w:p>
    <w:p w14:paraId="16E17CF3" w14:textId="2F47F69C" w:rsidR="00EC4803" w:rsidRPr="00341EE6" w:rsidRDefault="00361572" w:rsidP="002F4192">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4D633965" w:rsidR="00EC4803" w:rsidRPr="00341EE6"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del perfil mínimo.</w:t>
      </w:r>
    </w:p>
    <w:p w14:paraId="5C3207DC" w14:textId="77777777" w:rsidR="00EC4803" w:rsidRPr="00341EE6" w:rsidRDefault="00EC4803" w:rsidP="00EC4803">
      <w:pPr>
        <w:pStyle w:val="Prrafodelista"/>
        <w:tabs>
          <w:tab w:val="left" w:pos="1701"/>
        </w:tabs>
        <w:ind w:left="1134"/>
        <w:rPr>
          <w:rFonts w:asciiTheme="minorHAnsi" w:hAnsiTheme="minorHAnsi" w:cstheme="minorHAnsi"/>
          <w:color w:val="000000"/>
          <w:sz w:val="22"/>
          <w:szCs w:val="22"/>
          <w:lang w:eastAsia="es-BO"/>
        </w:rPr>
      </w:pPr>
    </w:p>
    <w:p w14:paraId="3C1D1D3F" w14:textId="29DFA23E" w:rsidR="001A3F89" w:rsidRPr="00341EE6" w:rsidRDefault="001A3F89" w:rsidP="002F4192">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El proceso será declarado desierto cuando:</w:t>
      </w:r>
    </w:p>
    <w:p w14:paraId="43F7C21E" w14:textId="77777777" w:rsidR="001A3F89" w:rsidRPr="00341EE6" w:rsidRDefault="001A3F89" w:rsidP="0047422E">
      <w:pPr>
        <w:pStyle w:val="Prrafodelista"/>
        <w:rPr>
          <w:rFonts w:asciiTheme="minorHAnsi" w:hAnsiTheme="minorHAnsi" w:cstheme="minorHAnsi"/>
          <w:color w:val="000000"/>
          <w:sz w:val="22"/>
          <w:szCs w:val="22"/>
          <w:lang w:eastAsia="es-BO"/>
        </w:rPr>
      </w:pPr>
    </w:p>
    <w:p w14:paraId="507170C5" w14:textId="39CD20BC" w:rsidR="00361572" w:rsidRPr="00341EE6" w:rsidRDefault="00AF29ED" w:rsidP="00EC4803">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L</w:t>
      </w:r>
      <w:r w:rsidR="00B844F2" w:rsidRPr="00341EE6">
        <w:rPr>
          <w:rFonts w:asciiTheme="minorHAnsi" w:hAnsiTheme="minorHAnsi" w:cstheme="minorHAnsi"/>
          <w:color w:val="000000"/>
          <w:sz w:val="22"/>
          <w:szCs w:val="22"/>
          <w:lang w:eastAsia="es-BO"/>
        </w:rPr>
        <w:t>a</w:t>
      </w:r>
      <w:r w:rsidR="00DA7558" w:rsidRPr="00341EE6">
        <w:rPr>
          <w:rFonts w:asciiTheme="minorHAnsi" w:hAnsiTheme="minorHAnsi" w:cstheme="minorHAnsi"/>
          <w:color w:val="000000"/>
          <w:sz w:val="22"/>
          <w:szCs w:val="22"/>
          <w:lang w:eastAsia="es-BO"/>
        </w:rPr>
        <w:t xml:space="preserve"> </w:t>
      </w:r>
      <w:r w:rsidRPr="00341EE6">
        <w:rPr>
          <w:rFonts w:asciiTheme="minorHAnsi" w:hAnsiTheme="minorHAnsi" w:cstheme="minorHAnsi"/>
          <w:color w:val="000000"/>
          <w:sz w:val="22"/>
          <w:szCs w:val="22"/>
          <w:lang w:eastAsia="es-BO"/>
        </w:rPr>
        <w:t>evaluación</w:t>
      </w:r>
      <w:r w:rsidR="00DA7558" w:rsidRPr="00341EE6">
        <w:rPr>
          <w:rFonts w:asciiTheme="minorHAnsi" w:hAnsiTheme="minorHAnsi" w:cstheme="minorHAnsi"/>
          <w:color w:val="000000"/>
          <w:sz w:val="22"/>
          <w:szCs w:val="22"/>
          <w:lang w:eastAsia="es-BO"/>
        </w:rPr>
        <w:t xml:space="preserve"> no</w:t>
      </w:r>
      <w:r w:rsidR="00361572" w:rsidRPr="00341EE6">
        <w:rPr>
          <w:rFonts w:asciiTheme="minorHAnsi" w:hAnsiTheme="minorHAnsi" w:cstheme="minorHAnsi"/>
          <w:color w:val="000000"/>
          <w:sz w:val="22"/>
          <w:szCs w:val="22"/>
          <w:lang w:eastAsia="es-BO"/>
        </w:rPr>
        <w:t xml:space="preserve"> ha sido realizada sobre la base de la comparación de las calificaciones de por lo menos tres (3) </w:t>
      </w:r>
      <w:r w:rsidRPr="00341EE6">
        <w:rPr>
          <w:rFonts w:asciiTheme="minorHAnsi" w:hAnsiTheme="minorHAnsi" w:cstheme="minorHAnsi"/>
          <w:color w:val="000000"/>
          <w:sz w:val="22"/>
          <w:szCs w:val="22"/>
          <w:lang w:eastAsia="es-BO"/>
        </w:rPr>
        <w:t>p</w:t>
      </w:r>
      <w:r w:rsidR="00B844F2" w:rsidRPr="00341EE6">
        <w:rPr>
          <w:rFonts w:asciiTheme="minorHAnsi" w:hAnsiTheme="minorHAnsi" w:cstheme="minorHAnsi"/>
          <w:color w:val="000000"/>
          <w:sz w:val="22"/>
          <w:szCs w:val="22"/>
          <w:lang w:eastAsia="es-BO"/>
        </w:rPr>
        <w:t>articipantes</w:t>
      </w:r>
      <w:r w:rsidR="000C0252" w:rsidRPr="00341EE6">
        <w:rPr>
          <w:rFonts w:asciiTheme="minorHAnsi" w:hAnsiTheme="minorHAnsi" w:cstheme="minorHAnsi"/>
          <w:color w:val="000000"/>
          <w:sz w:val="22"/>
          <w:szCs w:val="22"/>
          <w:lang w:eastAsia="es-BO"/>
        </w:rPr>
        <w:t>,</w:t>
      </w:r>
      <w:r w:rsidR="00DA7558" w:rsidRPr="00341EE6">
        <w:rPr>
          <w:rFonts w:asciiTheme="minorHAnsi" w:hAnsiTheme="minorHAnsi" w:cstheme="minorHAnsi"/>
          <w:color w:val="000000"/>
          <w:sz w:val="22"/>
          <w:szCs w:val="22"/>
          <w:lang w:eastAsia="es-BO"/>
        </w:rPr>
        <w:t xml:space="preserve"> que hayan cumplido con las calificaciones mínimas</w:t>
      </w:r>
      <w:r w:rsidR="0047422E" w:rsidRPr="00341EE6">
        <w:rPr>
          <w:rFonts w:asciiTheme="minorHAnsi" w:hAnsiTheme="minorHAnsi" w:cstheme="minorHAnsi"/>
          <w:color w:val="000000"/>
          <w:sz w:val="22"/>
          <w:szCs w:val="22"/>
          <w:lang w:eastAsia="es-BO"/>
        </w:rPr>
        <w:t>.</w:t>
      </w:r>
    </w:p>
    <w:p w14:paraId="426C5DDC" w14:textId="77777777" w:rsidR="00BD66AD" w:rsidRPr="00341EE6" w:rsidRDefault="00BD66AD" w:rsidP="00BD66AD">
      <w:pPr>
        <w:pStyle w:val="Prrafodelista"/>
        <w:tabs>
          <w:tab w:val="left" w:pos="1701"/>
        </w:tabs>
        <w:ind w:left="1701"/>
        <w:jc w:val="both"/>
        <w:rPr>
          <w:rFonts w:asciiTheme="minorHAnsi" w:hAnsiTheme="minorHAnsi" w:cstheme="minorHAnsi"/>
          <w:color w:val="000000"/>
          <w:sz w:val="22"/>
          <w:szCs w:val="22"/>
          <w:lang w:eastAsia="es-BO"/>
        </w:rPr>
      </w:pPr>
    </w:p>
    <w:p w14:paraId="354B8669" w14:textId="5C369257" w:rsidR="001A3F89" w:rsidRPr="00341EE6" w:rsidRDefault="0047422E" w:rsidP="00EC4803">
      <w:pPr>
        <w:pStyle w:val="Prrafodelista"/>
        <w:numPr>
          <w:ilvl w:val="1"/>
          <w:numId w:val="1"/>
        </w:numPr>
        <w:tabs>
          <w:tab w:val="left" w:pos="1701"/>
        </w:tabs>
        <w:ind w:left="1701"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2F4192">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3" w:name="_Toc50687166"/>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3"/>
    </w:p>
    <w:p w14:paraId="5FA7D889" w14:textId="427A1F2A" w:rsidR="00361572" w:rsidRPr="00341EE6" w:rsidRDefault="00361572" w:rsidP="002F4192">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2F4192">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4" w:name="_Toc486024528"/>
      <w:bookmarkStart w:id="25" w:name="_Toc486030233"/>
      <w:bookmarkStart w:id="26" w:name="_Toc486032910"/>
      <w:bookmarkStart w:id="27" w:name="_Toc486033201"/>
      <w:bookmarkStart w:id="28" w:name="_Toc486033758"/>
      <w:bookmarkStart w:id="29" w:name="_Toc26949437"/>
      <w:bookmarkStart w:id="30" w:name="_Toc50687167"/>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4"/>
      <w:bookmarkEnd w:id="25"/>
      <w:bookmarkEnd w:id="26"/>
      <w:bookmarkEnd w:id="27"/>
      <w:bookmarkEnd w:id="28"/>
      <w:bookmarkEnd w:id="29"/>
      <w:r w:rsidR="00AF37A4" w:rsidRPr="00341EE6">
        <w:rPr>
          <w:rFonts w:asciiTheme="minorHAnsi" w:hAnsiTheme="minorHAnsi" w:cstheme="minorHAnsi"/>
          <w:b/>
          <w:bCs/>
          <w:color w:val="000000" w:themeColor="text1"/>
          <w:lang w:val="es-ES"/>
        </w:rPr>
        <w:t>.</w:t>
      </w:r>
      <w:bookmarkEnd w:id="30"/>
    </w:p>
    <w:p w14:paraId="651CC652" w14:textId="772DDACD" w:rsidR="00A63729" w:rsidRPr="00341EE6" w:rsidRDefault="004A76BD" w:rsidP="002F4192">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0D743A2D" w14:textId="16A87AF6" w:rsidR="00AF37A4" w:rsidRDefault="00AF37A4" w:rsidP="00975514">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0A076105" w14:textId="77777777" w:rsidR="00131D50" w:rsidRPr="00341EE6" w:rsidRDefault="00131D50" w:rsidP="00975514">
      <w:pPr>
        <w:pStyle w:val="Prrafodelista"/>
        <w:tabs>
          <w:tab w:val="left" w:pos="73"/>
        </w:tabs>
        <w:ind w:left="1134"/>
        <w:jc w:val="both"/>
        <w:rPr>
          <w:rFonts w:asciiTheme="minorHAnsi" w:hAnsiTheme="minorHAnsi" w:cstheme="minorHAnsi"/>
          <w:sz w:val="22"/>
          <w:szCs w:val="22"/>
        </w:rPr>
      </w:pPr>
    </w:p>
    <w:p w14:paraId="48420B0A" w14:textId="77777777" w:rsidR="00131D50" w:rsidRPr="00131D50" w:rsidRDefault="00131D50" w:rsidP="00131D50">
      <w:pPr>
        <w:pStyle w:val="Prrafodelista"/>
        <w:tabs>
          <w:tab w:val="left" w:pos="73"/>
        </w:tabs>
        <w:ind w:left="113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w:t>
      </w:r>
      <w:r w:rsidRPr="00131D50">
        <w:rPr>
          <w:rFonts w:asciiTheme="minorHAnsi" w:hAnsiTheme="minorHAnsi" w:cstheme="minorHAnsi"/>
          <w:b/>
          <w:bCs/>
          <w:i/>
          <w:iCs/>
          <w:color w:val="1F4E79"/>
          <w:sz w:val="22"/>
          <w:szCs w:val="22"/>
        </w:rPr>
        <w:tab/>
        <w:t xml:space="preserve">Certificado del RUPE que respalde la información declarada en su postulación, </w:t>
      </w:r>
    </w:p>
    <w:p w14:paraId="28AE6D4E" w14:textId="77777777" w:rsidR="00131D50" w:rsidRPr="00131D50" w:rsidRDefault="00131D50" w:rsidP="00131D50">
      <w:pPr>
        <w:pStyle w:val="Prrafodelista"/>
        <w:tabs>
          <w:tab w:val="left" w:pos="73"/>
        </w:tabs>
        <w:ind w:left="113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w:t>
      </w:r>
      <w:r w:rsidRPr="00131D50">
        <w:rPr>
          <w:rFonts w:asciiTheme="minorHAnsi" w:hAnsiTheme="minorHAnsi" w:cstheme="minorHAnsi"/>
          <w:b/>
          <w:bCs/>
          <w:i/>
          <w:iCs/>
          <w:color w:val="1F4E79"/>
          <w:sz w:val="22"/>
          <w:szCs w:val="22"/>
        </w:rPr>
        <w:tab/>
        <w:t>Fotocopia simple de Carnet de Identidad,</w:t>
      </w:r>
    </w:p>
    <w:p w14:paraId="46A407AD" w14:textId="77777777" w:rsidR="00131D50" w:rsidRPr="00131D50" w:rsidRDefault="00131D50" w:rsidP="00131D50">
      <w:pPr>
        <w:pStyle w:val="Prrafodelista"/>
        <w:tabs>
          <w:tab w:val="left" w:pos="73"/>
        </w:tabs>
        <w:ind w:left="113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w:t>
      </w:r>
      <w:r w:rsidRPr="00131D50">
        <w:rPr>
          <w:rFonts w:asciiTheme="minorHAnsi" w:hAnsiTheme="minorHAnsi" w:cstheme="minorHAnsi"/>
          <w:b/>
          <w:bCs/>
          <w:i/>
          <w:iCs/>
          <w:color w:val="1F4E79"/>
          <w:sz w:val="22"/>
          <w:szCs w:val="22"/>
        </w:rPr>
        <w:tab/>
        <w:t>Título académico,</w:t>
      </w:r>
    </w:p>
    <w:p w14:paraId="1DC7567C" w14:textId="77777777" w:rsidR="00131D50" w:rsidRPr="00131D50" w:rsidRDefault="00131D50" w:rsidP="00131D50">
      <w:pPr>
        <w:pStyle w:val="Prrafodelista"/>
        <w:tabs>
          <w:tab w:val="left" w:pos="73"/>
        </w:tabs>
        <w:ind w:left="113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w:t>
      </w:r>
      <w:r w:rsidRPr="00131D50">
        <w:rPr>
          <w:rFonts w:asciiTheme="minorHAnsi" w:hAnsiTheme="minorHAnsi" w:cstheme="minorHAnsi"/>
          <w:b/>
          <w:bCs/>
          <w:i/>
          <w:iCs/>
          <w:color w:val="1F4E79"/>
          <w:sz w:val="22"/>
          <w:szCs w:val="22"/>
        </w:rPr>
        <w:tab/>
        <w:t>Certificados que respalde la experiencia específica evaluada,</w:t>
      </w:r>
    </w:p>
    <w:p w14:paraId="034D9656" w14:textId="77777777" w:rsidR="00131D50" w:rsidRPr="00131D50" w:rsidRDefault="00131D50" w:rsidP="00131D50">
      <w:pPr>
        <w:pStyle w:val="Prrafodelista"/>
        <w:tabs>
          <w:tab w:val="left" w:pos="73"/>
        </w:tabs>
        <w:ind w:left="113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w:t>
      </w:r>
      <w:r w:rsidRPr="00131D50">
        <w:rPr>
          <w:rFonts w:asciiTheme="minorHAnsi" w:hAnsiTheme="minorHAnsi" w:cstheme="minorHAnsi"/>
          <w:b/>
          <w:bCs/>
          <w:i/>
          <w:iCs/>
          <w:color w:val="1F4E79"/>
          <w:sz w:val="22"/>
          <w:szCs w:val="22"/>
        </w:rPr>
        <w:tab/>
        <w:t xml:space="preserve">Certificación del Número de Identificación Tributaria (NIT), </w:t>
      </w:r>
    </w:p>
    <w:p w14:paraId="2D25B8CC" w14:textId="528D1910" w:rsidR="00214938" w:rsidRDefault="00131D50" w:rsidP="00131D50">
      <w:pPr>
        <w:pStyle w:val="Prrafodelista"/>
        <w:tabs>
          <w:tab w:val="left" w:pos="73"/>
        </w:tabs>
        <w:ind w:left="1418" w:hanging="284"/>
        <w:jc w:val="both"/>
        <w:rPr>
          <w:rFonts w:asciiTheme="minorHAnsi" w:hAnsiTheme="minorHAnsi" w:cstheme="minorHAnsi"/>
          <w:b/>
          <w:bCs/>
          <w:i/>
          <w:iCs/>
          <w:color w:val="1F4E79"/>
          <w:sz w:val="22"/>
          <w:szCs w:val="22"/>
        </w:rPr>
      </w:pPr>
      <w:r w:rsidRPr="00131D50">
        <w:rPr>
          <w:rFonts w:asciiTheme="minorHAnsi" w:hAnsiTheme="minorHAnsi" w:cstheme="minorHAnsi"/>
          <w:b/>
          <w:bCs/>
          <w:i/>
          <w:iCs/>
          <w:color w:val="1F4E79"/>
          <w:sz w:val="22"/>
          <w:szCs w:val="22"/>
        </w:rPr>
        <w:t>•</w:t>
      </w:r>
      <w:r w:rsidRPr="00131D50">
        <w:rPr>
          <w:rFonts w:asciiTheme="minorHAnsi" w:hAnsiTheme="minorHAnsi" w:cstheme="minorHAnsi"/>
          <w:b/>
          <w:bCs/>
          <w:i/>
          <w:iCs/>
          <w:color w:val="1F4E79"/>
          <w:sz w:val="22"/>
          <w:szCs w:val="22"/>
        </w:rPr>
        <w:tab/>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035EB592" w14:textId="6368646C" w:rsidR="00733BF6" w:rsidRPr="00733BF6" w:rsidRDefault="00733BF6" w:rsidP="00733BF6">
      <w:pPr>
        <w:pStyle w:val="Prrafodelista"/>
        <w:numPr>
          <w:ilvl w:val="0"/>
          <w:numId w:val="39"/>
        </w:numPr>
        <w:tabs>
          <w:tab w:val="left" w:pos="73"/>
        </w:tabs>
        <w:ind w:left="1418" w:hanging="284"/>
        <w:jc w:val="both"/>
        <w:rPr>
          <w:rFonts w:asciiTheme="minorHAnsi" w:hAnsiTheme="minorHAnsi" w:cstheme="minorHAnsi"/>
          <w:b/>
          <w:bCs/>
          <w:i/>
          <w:iCs/>
          <w:color w:val="1F4E79"/>
          <w:sz w:val="22"/>
          <w:szCs w:val="22"/>
        </w:rPr>
      </w:pPr>
      <w:r w:rsidRPr="00733BF6">
        <w:rPr>
          <w:rFonts w:asciiTheme="minorHAnsi" w:hAnsiTheme="minorHAnsi" w:cstheme="minorHAnsi"/>
          <w:b/>
          <w:bCs/>
          <w:i/>
          <w:iCs/>
          <w:color w:val="1F4E79"/>
          <w:sz w:val="22"/>
          <w:szCs w:val="22"/>
        </w:rPr>
        <w:t>Registro de afiliación vigente ante la sociedad de Ingenieros de Bolivia (SIB)</w:t>
      </w:r>
    </w:p>
    <w:p w14:paraId="7A9CF5BC" w14:textId="77777777" w:rsidR="00AF37A4" w:rsidRPr="00341EE6" w:rsidRDefault="00AF37A4" w:rsidP="00975514">
      <w:pPr>
        <w:pStyle w:val="Prrafodelista"/>
        <w:ind w:left="2360"/>
        <w:jc w:val="both"/>
        <w:rPr>
          <w:rFonts w:asciiTheme="minorHAnsi" w:hAnsiTheme="minorHAnsi" w:cstheme="minorHAnsi"/>
          <w:color w:val="FF0000"/>
          <w:sz w:val="22"/>
          <w:szCs w:val="22"/>
        </w:rPr>
      </w:pPr>
    </w:p>
    <w:p w14:paraId="5F496E71" w14:textId="15CDFA1F" w:rsidR="005F7205" w:rsidRPr="00341EE6" w:rsidRDefault="005F7205" w:rsidP="002F4192">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1"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1"/>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2F4192">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2F4192">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2F4192">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2F4192">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2F4192">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2F4192">
      <w:pPr>
        <w:pStyle w:val="Prrafodelista"/>
        <w:numPr>
          <w:ilvl w:val="1"/>
          <w:numId w:val="4"/>
        </w:numPr>
        <w:ind w:left="1134" w:hanging="567"/>
        <w:jc w:val="both"/>
        <w:rPr>
          <w:rFonts w:asciiTheme="minorHAnsi" w:hAnsiTheme="minorHAnsi" w:cstheme="minorHAnsi"/>
          <w:sz w:val="22"/>
          <w:szCs w:val="22"/>
          <w:lang w:val="es-ES"/>
        </w:rPr>
      </w:pPr>
      <w:bookmarkStart w:id="32" w:name="_Hlk44653415"/>
      <w:r w:rsidRPr="00341EE6">
        <w:rPr>
          <w:rFonts w:asciiTheme="minorHAnsi" w:hAnsiTheme="minorHAnsi" w:cstheme="minorHAnsi"/>
          <w:sz w:val="22"/>
          <w:szCs w:val="22"/>
          <w:lang w:val="es-ES"/>
        </w:rPr>
        <w:lastRenderedPageBreak/>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2F4192">
      <w:pPr>
        <w:pStyle w:val="Ttulo5"/>
        <w:numPr>
          <w:ilvl w:val="0"/>
          <w:numId w:val="4"/>
        </w:numPr>
        <w:spacing w:before="0" w:line="240" w:lineRule="auto"/>
        <w:ind w:left="567" w:hanging="567"/>
        <w:rPr>
          <w:rFonts w:asciiTheme="minorHAnsi" w:hAnsiTheme="minorHAnsi" w:cstheme="minorHAnsi"/>
          <w:b/>
          <w:bCs/>
          <w:color w:val="000000" w:themeColor="text1"/>
        </w:rPr>
      </w:pPr>
      <w:bookmarkStart w:id="33" w:name="_Toc26949439"/>
      <w:bookmarkStart w:id="34" w:name="_Toc50687168"/>
      <w:bookmarkEnd w:id="32"/>
      <w:r w:rsidRPr="00341EE6">
        <w:rPr>
          <w:rFonts w:asciiTheme="minorHAnsi" w:eastAsia="Times New Roman" w:hAnsiTheme="minorHAnsi" w:cstheme="minorHAnsi"/>
          <w:b/>
          <w:bCs/>
          <w:color w:val="000000" w:themeColor="text1"/>
          <w:lang w:val="es-ES"/>
        </w:rPr>
        <w:t>Firma del Contrato</w:t>
      </w:r>
      <w:bookmarkEnd w:id="33"/>
      <w:r w:rsidRPr="00341EE6">
        <w:rPr>
          <w:rFonts w:asciiTheme="minorHAnsi" w:eastAsia="Times New Roman" w:hAnsiTheme="minorHAnsi" w:cstheme="minorHAnsi"/>
          <w:b/>
          <w:bCs/>
          <w:color w:val="000000" w:themeColor="text1"/>
          <w:lang w:val="es-ES"/>
        </w:rPr>
        <w:t>.</w:t>
      </w:r>
      <w:bookmarkEnd w:id="34"/>
    </w:p>
    <w:p w14:paraId="21724FDD" w14:textId="7B851D4F" w:rsidR="00ED6449" w:rsidRPr="00341EE6" w:rsidRDefault="00ED6449" w:rsidP="002F4192">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5"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6"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6"/>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7" w:name="_Toc26949443"/>
      <w:bookmarkStart w:id="38"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2F4192">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2F4192">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2F4192">
      <w:pPr>
        <w:pStyle w:val="Prrafodelista"/>
        <w:numPr>
          <w:ilvl w:val="1"/>
          <w:numId w:val="12"/>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2F4192">
      <w:pPr>
        <w:pStyle w:val="Prrafodelista"/>
        <w:numPr>
          <w:ilvl w:val="1"/>
          <w:numId w:val="12"/>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2F4192">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2F4192">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2F4192">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39"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9"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39"/>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0" w:name="_Toc50687273"/>
      <w:bookmarkEnd w:id="37"/>
      <w:bookmarkEnd w:id="38"/>
      <w:r w:rsidRPr="00341EE6">
        <w:rPr>
          <w:sz w:val="28"/>
          <w:lang w:val="es-BO"/>
        </w:rPr>
        <w:lastRenderedPageBreak/>
        <w:t>SECCIÓN IV – PAÍSES ELEGIBLES</w:t>
      </w:r>
      <w:bookmarkEnd w:id="40"/>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77385D75" w14:textId="103677CD" w:rsidR="008B7867" w:rsidRPr="00341EE6" w:rsidRDefault="0017664E" w:rsidP="002F4192">
      <w:pPr>
        <w:pStyle w:val="Prrafodelista"/>
        <w:numPr>
          <w:ilvl w:val="0"/>
          <w:numId w:val="25"/>
        </w:numPr>
        <w:ind w:left="567" w:hanging="567"/>
        <w:jc w:val="both"/>
        <w:rPr>
          <w:rFonts w:ascii="Calibri" w:hAnsi="Calibri" w:cs="Calibri"/>
          <w:sz w:val="22"/>
          <w:szCs w:val="22"/>
          <w:lang w:val="es-ES"/>
        </w:rPr>
      </w:pPr>
      <w:r w:rsidRPr="00341EE6">
        <w:rPr>
          <w:rFonts w:ascii="Calibri" w:hAnsi="Calibri" w:cs="Calibri"/>
          <w:b/>
          <w:bCs/>
          <w:sz w:val="22"/>
          <w:szCs w:val="22"/>
          <w:lang w:val="es-ES"/>
        </w:rPr>
        <w:t xml:space="preserve"> </w:t>
      </w:r>
      <w:r w:rsidR="008B7867" w:rsidRPr="00341EE6">
        <w:rPr>
          <w:rFonts w:ascii="Calibri" w:hAnsi="Calibri" w:cs="Calibri"/>
          <w:b/>
          <w:bCs/>
          <w:sz w:val="22"/>
          <w:szCs w:val="22"/>
          <w:lang w:val="es-ES"/>
        </w:rPr>
        <w:t>“</w:t>
      </w:r>
      <w:r w:rsidR="008B7867" w:rsidRPr="00341EE6">
        <w:rPr>
          <w:rFonts w:ascii="Calibri" w:hAnsi="Calibri" w:cs="Calibri"/>
          <w:b/>
          <w:sz w:val="22"/>
          <w:szCs w:val="22"/>
          <w:lang w:val="es-ES"/>
        </w:rPr>
        <w:t>Países Elegibl</w:t>
      </w:r>
      <w:r w:rsidR="008B7867" w:rsidRPr="00341EE6">
        <w:rPr>
          <w:rFonts w:ascii="Calibri" w:hAnsi="Calibri" w:cs="Calibri"/>
          <w:b/>
          <w:iCs/>
          <w:sz w:val="22"/>
          <w:szCs w:val="22"/>
          <w:lang w:val="es-ES"/>
        </w:rPr>
        <w:t>e</w:t>
      </w:r>
      <w:r w:rsidR="008B7867" w:rsidRPr="00341EE6">
        <w:rPr>
          <w:rFonts w:ascii="Calibri" w:hAnsi="Calibri" w:cs="Calibri"/>
          <w:b/>
          <w:i/>
          <w:sz w:val="22"/>
          <w:szCs w:val="22"/>
          <w:lang w:val="es-ES"/>
        </w:rPr>
        <w:t>s</w:t>
      </w:r>
      <w:r w:rsidR="008B7867" w:rsidRPr="00341EE6">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5F701729" w14:textId="77777777" w:rsidR="00C41155" w:rsidRPr="00341EE6" w:rsidRDefault="00C41155" w:rsidP="00503064">
      <w:pPr>
        <w:tabs>
          <w:tab w:val="left" w:pos="1134"/>
        </w:tabs>
        <w:spacing w:after="0" w:line="240" w:lineRule="auto"/>
        <w:ind w:left="1134" w:hanging="567"/>
        <w:rPr>
          <w:rFonts w:ascii="Calibri" w:eastAsia="Times New Roman" w:hAnsi="Calibri" w:cs="Calibri"/>
          <w:b/>
          <w:iCs/>
          <w:lang w:val="es-ES"/>
        </w:rPr>
      </w:pPr>
    </w:p>
    <w:p w14:paraId="486644BE" w14:textId="182BB29E" w:rsidR="008B7867" w:rsidRPr="00341EE6" w:rsidRDefault="008B7867" w:rsidP="00503064">
      <w:pPr>
        <w:tabs>
          <w:tab w:val="left" w:pos="1134"/>
        </w:tabs>
        <w:spacing w:after="0" w:line="240" w:lineRule="auto"/>
        <w:ind w:left="1134" w:hanging="567"/>
        <w:rPr>
          <w:rFonts w:ascii="Calibri" w:eastAsia="Times New Roman" w:hAnsi="Calibri" w:cs="Calibri"/>
          <w:b/>
          <w:iCs/>
          <w:lang w:val="es-ES"/>
        </w:rPr>
      </w:pPr>
      <w:r w:rsidRPr="00341EE6">
        <w:rPr>
          <w:rFonts w:ascii="Calibri" w:eastAsia="Times New Roman" w:hAnsi="Calibri" w:cs="Calibri"/>
          <w:b/>
          <w:iCs/>
          <w:lang w:val="es-ES"/>
        </w:rPr>
        <w:t>Territorios elegibles</w:t>
      </w:r>
      <w:r w:rsidR="00503064" w:rsidRPr="00341EE6">
        <w:rPr>
          <w:rFonts w:ascii="Calibri" w:eastAsia="Times New Roman" w:hAnsi="Calibri" w:cs="Calibri"/>
          <w:b/>
          <w:iCs/>
          <w:lang w:val="es-ES"/>
        </w:rPr>
        <w:t>:</w:t>
      </w:r>
    </w:p>
    <w:p w14:paraId="166814F4" w14:textId="77777777" w:rsidR="008B7867" w:rsidRPr="00341EE6" w:rsidRDefault="008B7867" w:rsidP="002F4192">
      <w:pPr>
        <w:numPr>
          <w:ilvl w:val="0"/>
          <w:numId w:val="13"/>
        </w:numPr>
        <w:tabs>
          <w:tab w:val="left" w:pos="567"/>
          <w:tab w:val="left" w:pos="1134"/>
        </w:tabs>
        <w:spacing w:after="0" w:line="240" w:lineRule="auto"/>
        <w:ind w:left="1134" w:hanging="567"/>
        <w:rPr>
          <w:rFonts w:ascii="Calibri" w:eastAsia="Times New Roman" w:hAnsi="Calibri" w:cs="Calibri"/>
          <w:lang w:val="es-ES"/>
        </w:rPr>
      </w:pPr>
      <w:r w:rsidRPr="00341EE6">
        <w:rPr>
          <w:rFonts w:ascii="Calibri" w:eastAsia="Times New Roman" w:hAnsi="Calibri" w:cs="Calibri"/>
          <w:lang w:val="es-ES"/>
        </w:rPr>
        <w:t xml:space="preserve">Guadalupe, Guyana Francesa, Martinica, Reunión – por ser Departamentos de Francia. </w:t>
      </w:r>
    </w:p>
    <w:p w14:paraId="31F885A5" w14:textId="77777777" w:rsidR="008B7867" w:rsidRPr="00341EE6" w:rsidRDefault="008B7867" w:rsidP="002F4192">
      <w:pPr>
        <w:numPr>
          <w:ilvl w:val="0"/>
          <w:numId w:val="13"/>
        </w:numPr>
        <w:tabs>
          <w:tab w:val="left" w:pos="567"/>
          <w:tab w:val="left" w:pos="1134"/>
          <w:tab w:val="left" w:pos="1440"/>
        </w:tabs>
        <w:spacing w:after="0" w:line="240" w:lineRule="auto"/>
        <w:ind w:left="1134" w:hanging="567"/>
        <w:rPr>
          <w:rFonts w:eastAsia="Times New Roman" w:cstheme="minorHAnsi"/>
          <w:lang w:val="es-ES"/>
        </w:rPr>
      </w:pPr>
      <w:r w:rsidRPr="00341EE6">
        <w:rPr>
          <w:rFonts w:eastAsia="Times New Roman" w:cstheme="minorHAnsi"/>
          <w:lang w:val="es-ES"/>
        </w:rPr>
        <w:t>Islas Vírgenes Estadounidenses, Puerto Rico, Guam – por ser Territorios de los Estados Unidos de América.</w:t>
      </w:r>
    </w:p>
    <w:p w14:paraId="262BDCD7" w14:textId="77777777" w:rsidR="008B7867" w:rsidRPr="00341EE6" w:rsidRDefault="008B7867" w:rsidP="002F4192">
      <w:pPr>
        <w:numPr>
          <w:ilvl w:val="0"/>
          <w:numId w:val="13"/>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Aruba – por ser País Constituyente del Reino de los Países Bajos; y Bonaire, Curazao, Sint Maarten, Sint Eustatius – por ser Departamentos de Reino de los Países Bajos.</w:t>
      </w:r>
    </w:p>
    <w:p w14:paraId="7BC3EC09" w14:textId="77777777" w:rsidR="008B7867" w:rsidRPr="00341EE6" w:rsidRDefault="008B7867" w:rsidP="002F4192">
      <w:pPr>
        <w:numPr>
          <w:ilvl w:val="0"/>
          <w:numId w:val="13"/>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Hong Kong – por ser Región Especial Administrativa de la República Popular de China.</w:t>
      </w:r>
      <w:r w:rsidRPr="00341EE6">
        <w:rPr>
          <w:rFonts w:eastAsia="Times New Roman" w:cstheme="minorHAnsi"/>
          <w:b/>
          <w:bCs/>
          <w:lang w:val="es-ES"/>
        </w:rPr>
        <w:t>”</w:t>
      </w:r>
    </w:p>
    <w:p w14:paraId="5860F9BD" w14:textId="77777777" w:rsidR="00503064" w:rsidRPr="00341EE6" w:rsidRDefault="00503064" w:rsidP="0017664E">
      <w:pPr>
        <w:keepNext/>
        <w:spacing w:after="0" w:line="240" w:lineRule="auto"/>
        <w:jc w:val="both"/>
        <w:rPr>
          <w:rFonts w:eastAsia="Times New Roman" w:cstheme="minorHAnsi"/>
          <w:b/>
          <w:bCs/>
          <w:lang w:val="es-ES"/>
        </w:rPr>
      </w:pPr>
    </w:p>
    <w:p w14:paraId="41D69AFC" w14:textId="21B0B169" w:rsidR="008B7867" w:rsidRPr="00341EE6" w:rsidRDefault="008B7867" w:rsidP="00254012">
      <w:pPr>
        <w:keepNext/>
        <w:tabs>
          <w:tab w:val="left" w:pos="1134"/>
        </w:tabs>
        <w:spacing w:after="0" w:line="240" w:lineRule="auto"/>
        <w:ind w:left="360" w:firstLine="207"/>
        <w:jc w:val="both"/>
        <w:rPr>
          <w:rFonts w:eastAsia="Times New Roman" w:cstheme="minorHAnsi"/>
          <w:b/>
          <w:bCs/>
          <w:lang w:val="es-ES"/>
        </w:rPr>
      </w:pPr>
      <w:r w:rsidRPr="00341EE6">
        <w:rPr>
          <w:rFonts w:eastAsia="Times New Roman" w:cstheme="minorHAnsi"/>
          <w:b/>
          <w:bCs/>
          <w:lang w:val="es-ES"/>
        </w:rPr>
        <w:t xml:space="preserve">(A) </w:t>
      </w:r>
      <w:r w:rsidR="00C41155" w:rsidRPr="00341EE6">
        <w:rPr>
          <w:rFonts w:eastAsia="Times New Roman" w:cstheme="minorHAnsi"/>
          <w:b/>
          <w:bCs/>
          <w:lang w:val="es-ES"/>
        </w:rPr>
        <w:tab/>
      </w:r>
      <w:r w:rsidRPr="00341EE6">
        <w:rPr>
          <w:rFonts w:eastAsia="Times New Roman" w:cstheme="minorHAnsi"/>
          <w:b/>
          <w:bCs/>
          <w:lang w:val="es-ES"/>
        </w:rPr>
        <w:t>Nacionalidad.</w:t>
      </w:r>
    </w:p>
    <w:p w14:paraId="61048CD6" w14:textId="2AAA8485" w:rsidR="008B7867" w:rsidRPr="00341EE6" w:rsidRDefault="00C41155" w:rsidP="00254012">
      <w:pPr>
        <w:keepNext/>
        <w:spacing w:after="0" w:line="240" w:lineRule="auto"/>
        <w:ind w:left="1701" w:hanging="567"/>
        <w:jc w:val="both"/>
        <w:rPr>
          <w:rFonts w:eastAsia="Times New Roman" w:cstheme="minorHAnsi"/>
          <w:lang w:val="es-ES"/>
        </w:rPr>
      </w:pPr>
      <w:r w:rsidRPr="00341EE6">
        <w:rPr>
          <w:rFonts w:eastAsia="Times New Roman" w:cstheme="minorHAnsi"/>
          <w:lang w:val="es-ES"/>
        </w:rPr>
        <w:t>(</w:t>
      </w:r>
      <w:r w:rsidR="008B7867" w:rsidRPr="00341EE6">
        <w:rPr>
          <w:rFonts w:eastAsia="Times New Roman" w:cstheme="minorHAnsi"/>
          <w:lang w:val="es-ES"/>
        </w:rPr>
        <w:t xml:space="preserve">a) </w:t>
      </w:r>
      <w:r w:rsidRPr="00341EE6">
        <w:rPr>
          <w:rFonts w:eastAsia="Times New Roman" w:cstheme="minorHAnsi"/>
          <w:lang w:val="es-ES"/>
        </w:rPr>
        <w:tab/>
      </w:r>
      <w:r w:rsidR="008B7867" w:rsidRPr="00341EE6">
        <w:rPr>
          <w:rFonts w:eastAsia="Times New Roman" w:cstheme="minorHAnsi"/>
          <w:b/>
          <w:bCs/>
          <w:lang w:val="es-ES"/>
        </w:rPr>
        <w:t>Un individuo</w:t>
      </w:r>
      <w:r w:rsidR="008B7867" w:rsidRPr="00341EE6">
        <w:rPr>
          <w:rFonts w:eastAsia="Times New Roman" w:cstheme="minorHAnsi"/>
          <w:lang w:val="es-ES"/>
        </w:rPr>
        <w:t xml:space="preserve"> es considerado un nacional de un país miembro del Banco si cumple con los siguientes requisitos:</w:t>
      </w:r>
    </w:p>
    <w:p w14:paraId="069BDF0A" w14:textId="2F99C1B0" w:rsidR="008B7867" w:rsidRPr="00341EE6" w:rsidRDefault="008B7867" w:rsidP="002F4192">
      <w:pPr>
        <w:pStyle w:val="Prrafodelista"/>
        <w:numPr>
          <w:ilvl w:val="0"/>
          <w:numId w:val="26"/>
        </w:numPr>
        <w:ind w:left="2268" w:hanging="567"/>
        <w:jc w:val="both"/>
        <w:rPr>
          <w:rFonts w:ascii="Calibri" w:hAnsi="Calibri" w:cs="Calibri"/>
          <w:sz w:val="22"/>
          <w:szCs w:val="22"/>
          <w:lang w:val="es-ES"/>
        </w:rPr>
      </w:pPr>
      <w:r w:rsidRPr="00341EE6">
        <w:rPr>
          <w:rFonts w:ascii="Calibri" w:hAnsi="Calibri" w:cs="Calibri"/>
          <w:sz w:val="22"/>
          <w:szCs w:val="22"/>
          <w:lang w:val="es-ES"/>
        </w:rPr>
        <w:t xml:space="preserve">es ciudadano de un país miembro; o </w:t>
      </w:r>
    </w:p>
    <w:p w14:paraId="24C82853" w14:textId="497A35A7" w:rsidR="008B7867" w:rsidRPr="00341EE6" w:rsidRDefault="008B7867" w:rsidP="002F4192">
      <w:pPr>
        <w:pStyle w:val="Prrafodelista"/>
        <w:numPr>
          <w:ilvl w:val="0"/>
          <w:numId w:val="26"/>
        </w:numPr>
        <w:ind w:left="2268" w:hanging="567"/>
        <w:jc w:val="both"/>
        <w:rPr>
          <w:rFonts w:ascii="Calibri" w:hAnsi="Calibri" w:cs="Calibri"/>
          <w:sz w:val="22"/>
          <w:szCs w:val="22"/>
          <w:lang w:val="es-ES"/>
        </w:rPr>
      </w:pPr>
      <w:r w:rsidRPr="00341EE6">
        <w:rPr>
          <w:rFonts w:ascii="Calibri" w:hAnsi="Calibri" w:cs="Calibri"/>
          <w:sz w:val="22"/>
          <w:szCs w:val="22"/>
          <w:lang w:val="es-ES"/>
        </w:rPr>
        <w:t>ha establecido su domicilio en un país miembro como residente “bona fide” y está legalmente habilitado para trabajar en el país del domicilio.</w:t>
      </w:r>
    </w:p>
    <w:p w14:paraId="2DBFB9A4" w14:textId="69B72C10" w:rsidR="008B7867" w:rsidRPr="00341EE6" w:rsidRDefault="00C41155" w:rsidP="00C411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w:t>
      </w:r>
      <w:r w:rsidR="008B7867" w:rsidRPr="00341EE6">
        <w:rPr>
          <w:rFonts w:ascii="Calibri" w:eastAsia="Times New Roman" w:hAnsi="Calibri" w:cs="Calibri"/>
          <w:spacing w:val="-2"/>
          <w:lang w:val="es-ES" w:eastAsia="it-IT"/>
        </w:rPr>
        <w:t xml:space="preserve">b) </w:t>
      </w:r>
      <w:r w:rsidRPr="00341EE6">
        <w:rPr>
          <w:rFonts w:ascii="Calibri" w:eastAsia="Times New Roman" w:hAnsi="Calibri" w:cs="Calibri"/>
          <w:spacing w:val="-2"/>
          <w:lang w:val="es-ES" w:eastAsia="it-IT"/>
        </w:rPr>
        <w:tab/>
      </w:r>
      <w:r w:rsidR="008B7867" w:rsidRPr="00341EE6">
        <w:rPr>
          <w:rFonts w:ascii="Calibri" w:eastAsia="Times New Roman" w:hAnsi="Calibri" w:cs="Calibri"/>
          <w:b/>
          <w:bCs/>
          <w:spacing w:val="-2"/>
          <w:lang w:val="es-ES" w:eastAsia="it-IT"/>
        </w:rPr>
        <w:t xml:space="preserve">Una firma </w:t>
      </w:r>
      <w:r w:rsidR="008B7867" w:rsidRPr="00341EE6">
        <w:rPr>
          <w:rFonts w:ascii="Calibri" w:eastAsia="Times New Roman" w:hAnsi="Calibri" w:cs="Calibri"/>
          <w:spacing w:val="-2"/>
          <w:lang w:val="es-ES" w:eastAsia="it-IT"/>
        </w:rPr>
        <w:t>es considerada que tiene la nacionalidad de un país miembro si cumple los siguientes dos requisitos:</w:t>
      </w:r>
    </w:p>
    <w:p w14:paraId="46257EC2" w14:textId="655E714D" w:rsidR="00254012" w:rsidRPr="00341EE6" w:rsidRDefault="00254012" w:rsidP="002F4192">
      <w:pPr>
        <w:numPr>
          <w:ilvl w:val="0"/>
          <w:numId w:val="14"/>
        </w:numPr>
        <w:tabs>
          <w:tab w:val="clear" w:pos="2160"/>
          <w:tab w:val="num" w:pos="2268"/>
        </w:tabs>
        <w:spacing w:after="0" w:line="240" w:lineRule="auto"/>
        <w:ind w:left="2268" w:hanging="567"/>
        <w:jc w:val="both"/>
        <w:rPr>
          <w:rFonts w:cstheme="minorHAnsi"/>
        </w:rPr>
      </w:pPr>
      <w:r w:rsidRPr="00341EE6">
        <w:rPr>
          <w:rFonts w:cstheme="minorHAnsi"/>
        </w:rPr>
        <w:t>está legalmente constituida o incorporada bajo las leyes de un país miembro del Banco; y</w:t>
      </w:r>
    </w:p>
    <w:p w14:paraId="277CBFBB" w14:textId="77777777" w:rsidR="00254012" w:rsidRPr="00341EE6" w:rsidRDefault="00254012" w:rsidP="002F4192">
      <w:pPr>
        <w:numPr>
          <w:ilvl w:val="0"/>
          <w:numId w:val="14"/>
        </w:numPr>
        <w:tabs>
          <w:tab w:val="clear" w:pos="2160"/>
          <w:tab w:val="num" w:pos="2268"/>
        </w:tabs>
        <w:spacing w:after="0" w:line="240" w:lineRule="auto"/>
        <w:ind w:left="2268" w:hanging="567"/>
        <w:jc w:val="both"/>
        <w:rPr>
          <w:rFonts w:cstheme="minorHAnsi"/>
        </w:rPr>
      </w:pPr>
      <w:r w:rsidRPr="00341EE6">
        <w:rPr>
          <w:rFonts w:cstheme="minorHAnsi"/>
        </w:rPr>
        <w:t>más del cincuenta por ciento (50%) del capital de la firma es de propiedad de individuos o firmas de países miembros del Banco.</w:t>
      </w:r>
    </w:p>
    <w:p w14:paraId="6372F3A9" w14:textId="7F374377" w:rsidR="008B7867" w:rsidRPr="00341EE6" w:rsidRDefault="008B7867" w:rsidP="00254012">
      <w:pPr>
        <w:spacing w:after="0" w:line="240" w:lineRule="auto"/>
        <w:ind w:left="1701"/>
        <w:jc w:val="both"/>
        <w:rPr>
          <w:rFonts w:ascii="Calibri" w:eastAsia="Times New Roman" w:hAnsi="Calibri" w:cs="Calibri"/>
          <w:lang w:val="es-ES"/>
        </w:rPr>
      </w:pPr>
      <w:r w:rsidRPr="00341EE6">
        <w:rPr>
          <w:rFonts w:ascii="Calibri" w:eastAsia="Times New Roman" w:hAnsi="Calibri" w:cs="Calibri"/>
          <w:lang w:val="es-ES"/>
        </w:rPr>
        <w:t>Todos los integrantes de una APCA y todos los subcontratistas deben cumplir con los criterios de nacionalidad que se indican arriba.</w:t>
      </w:r>
    </w:p>
    <w:p w14:paraId="06243B0C" w14:textId="77777777" w:rsidR="00254012" w:rsidRPr="00341EE6" w:rsidRDefault="00254012" w:rsidP="00254012">
      <w:pPr>
        <w:spacing w:after="0" w:line="240" w:lineRule="auto"/>
        <w:ind w:left="1701"/>
        <w:jc w:val="both"/>
        <w:rPr>
          <w:rFonts w:ascii="Calibri" w:eastAsia="Times New Roman" w:hAnsi="Calibri" w:cs="Calibri"/>
          <w:lang w:val="es-ES"/>
        </w:rPr>
      </w:pPr>
    </w:p>
    <w:p w14:paraId="4BFA8625" w14:textId="7FF469FB" w:rsidR="008B7867" w:rsidRPr="00341EE6" w:rsidRDefault="008B7867" w:rsidP="00C41155">
      <w:pPr>
        <w:spacing w:after="0" w:line="240" w:lineRule="auto"/>
        <w:ind w:left="1134" w:hanging="567"/>
        <w:jc w:val="both"/>
        <w:rPr>
          <w:rFonts w:ascii="Calibri" w:eastAsia="Times New Roman" w:hAnsi="Calibri" w:cs="Calibri"/>
          <w:b/>
          <w:bCs/>
          <w:lang w:val="es-ES"/>
        </w:rPr>
      </w:pPr>
      <w:r w:rsidRPr="00341EE6">
        <w:rPr>
          <w:rFonts w:ascii="Calibri" w:eastAsia="Times New Roman" w:hAnsi="Calibri" w:cs="Calibri"/>
          <w:b/>
          <w:bCs/>
          <w:lang w:val="es-ES"/>
        </w:rPr>
        <w:t xml:space="preserve">(B) </w:t>
      </w:r>
      <w:r w:rsidR="00C41155" w:rsidRPr="00341EE6">
        <w:rPr>
          <w:rFonts w:ascii="Calibri" w:eastAsia="Times New Roman" w:hAnsi="Calibri" w:cs="Calibri"/>
          <w:b/>
          <w:bCs/>
          <w:lang w:val="es-ES"/>
        </w:rPr>
        <w:tab/>
      </w:r>
      <w:r w:rsidRPr="00341EE6">
        <w:rPr>
          <w:rFonts w:ascii="Calibri" w:eastAsia="Times New Roman" w:hAnsi="Calibri" w:cs="Calibri"/>
          <w:b/>
          <w:bCs/>
          <w:lang w:val="es-ES"/>
        </w:rPr>
        <w:t>Origen de los Bienes.</w:t>
      </w:r>
    </w:p>
    <w:p w14:paraId="64F90B90" w14:textId="14C7736C"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42A3BB3E" w14:textId="77777777" w:rsidR="00254012" w:rsidRPr="00341EE6" w:rsidRDefault="00254012" w:rsidP="00254012">
      <w:pPr>
        <w:spacing w:after="0" w:line="240" w:lineRule="auto"/>
        <w:ind w:left="1134"/>
        <w:jc w:val="both"/>
        <w:rPr>
          <w:rFonts w:ascii="Calibri" w:eastAsia="Times New Roman" w:hAnsi="Calibri" w:cs="Calibri"/>
          <w:lang w:val="es-ES"/>
        </w:rPr>
      </w:pPr>
    </w:p>
    <w:p w14:paraId="413D7026" w14:textId="1E531E87" w:rsidR="008B7867" w:rsidRPr="00341EE6" w:rsidRDefault="008B7867" w:rsidP="00254012">
      <w:pPr>
        <w:tabs>
          <w:tab w:val="left" w:pos="-720"/>
        </w:tabs>
        <w:suppressAutoHyphens/>
        <w:spacing w:after="0" w:line="240" w:lineRule="auto"/>
        <w:ind w:left="1134"/>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75C6F52F" w14:textId="77777777" w:rsidR="00254012" w:rsidRPr="00341EE6" w:rsidRDefault="00254012" w:rsidP="00254012">
      <w:pPr>
        <w:tabs>
          <w:tab w:val="left" w:pos="-720"/>
        </w:tabs>
        <w:suppressAutoHyphens/>
        <w:spacing w:after="0" w:line="240" w:lineRule="auto"/>
        <w:ind w:left="1134"/>
        <w:jc w:val="both"/>
        <w:rPr>
          <w:rFonts w:ascii="Calibri" w:eastAsia="Times New Roman" w:hAnsi="Calibri" w:cs="Calibri"/>
          <w:spacing w:val="-2"/>
          <w:lang w:val="es-ES" w:eastAsia="it-IT"/>
        </w:rPr>
      </w:pPr>
    </w:p>
    <w:p w14:paraId="6D043DAA" w14:textId="77777777"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lastRenderedPageBreak/>
        <w:t xml:space="preserve">Para propósitos de origen, los productos rotulados “hechos en la Unión Europea” serán elegibles sin necesidad de identificar el correspondiente país específico de la Unión Europea.  </w:t>
      </w:r>
    </w:p>
    <w:p w14:paraId="56BE971F" w14:textId="6CB90B9A"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11FEF2C8" w14:textId="77777777" w:rsidR="00254012" w:rsidRPr="00341EE6" w:rsidRDefault="00254012" w:rsidP="00254012">
      <w:pPr>
        <w:spacing w:after="0" w:line="240" w:lineRule="auto"/>
        <w:ind w:left="1134"/>
        <w:jc w:val="both"/>
        <w:rPr>
          <w:rFonts w:ascii="Calibri" w:eastAsia="Times New Roman" w:hAnsi="Calibri" w:cs="Calibri"/>
          <w:lang w:val="es-ES"/>
        </w:rPr>
      </w:pPr>
    </w:p>
    <w:p w14:paraId="68B85D8C" w14:textId="26209C2B" w:rsidR="008B7867" w:rsidRPr="00341EE6" w:rsidRDefault="008B7867" w:rsidP="00254012">
      <w:pPr>
        <w:tabs>
          <w:tab w:val="left" w:pos="180"/>
        </w:tabs>
        <w:spacing w:after="0" w:line="240" w:lineRule="auto"/>
        <w:ind w:left="1134" w:hanging="567"/>
        <w:rPr>
          <w:rFonts w:ascii="Calibri" w:eastAsia="Times New Roman" w:hAnsi="Calibri" w:cs="Calibri"/>
          <w:b/>
          <w:bCs/>
          <w:lang w:val="es-ES"/>
        </w:rPr>
      </w:pPr>
      <w:r w:rsidRPr="00341EE6">
        <w:rPr>
          <w:rFonts w:ascii="Calibri" w:eastAsia="Times New Roman" w:hAnsi="Calibri" w:cs="Calibri"/>
          <w:b/>
          <w:bCs/>
          <w:lang w:val="es-ES"/>
        </w:rPr>
        <w:t xml:space="preserve">(C) </w:t>
      </w:r>
      <w:r w:rsidR="00254012" w:rsidRPr="00341EE6">
        <w:rPr>
          <w:rFonts w:ascii="Calibri" w:eastAsia="Times New Roman" w:hAnsi="Calibri" w:cs="Calibri"/>
          <w:b/>
          <w:bCs/>
          <w:lang w:val="es-ES"/>
        </w:rPr>
        <w:tab/>
      </w:r>
      <w:r w:rsidRPr="00341EE6">
        <w:rPr>
          <w:rFonts w:ascii="Calibri" w:eastAsia="Times New Roman" w:hAnsi="Calibri" w:cs="Calibri"/>
          <w:b/>
          <w:bCs/>
          <w:lang w:val="es-ES"/>
        </w:rPr>
        <w:t>Origen de Servicios.</w:t>
      </w:r>
    </w:p>
    <w:p w14:paraId="03E9A32C" w14:textId="77777777" w:rsidR="008B7867" w:rsidRPr="00341EE6" w:rsidRDefault="008B7867" w:rsidP="00254012">
      <w:pPr>
        <w:tabs>
          <w:tab w:val="left" w:pos="1134"/>
          <w:tab w:val="right" w:leader="dot" w:pos="8640"/>
        </w:tabs>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341EE6" w:rsidDel="00603964">
        <w:rPr>
          <w:rFonts w:ascii="Calibri" w:eastAsia="Times New Roman"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1" w:name="_Toc50687274"/>
      <w:r w:rsidRPr="00341EE6">
        <w:rPr>
          <w:sz w:val="28"/>
          <w:lang w:val="es-BO"/>
        </w:rPr>
        <w:lastRenderedPageBreak/>
        <w:t>SECCIÓN V – TÉRMINOS DE REFERENCIA</w:t>
      </w:r>
      <w:bookmarkEnd w:id="41"/>
    </w:p>
    <w:p w14:paraId="54F32310" w14:textId="77777777" w:rsidR="00783F5D" w:rsidRPr="00341EE6" w:rsidRDefault="00783F5D" w:rsidP="00652C96">
      <w:pPr>
        <w:tabs>
          <w:tab w:val="center" w:pos="4680"/>
        </w:tabs>
        <w:spacing w:after="0" w:line="240" w:lineRule="auto"/>
        <w:rPr>
          <w:rFonts w:cstheme="minorHAnsi"/>
          <w:lang w:val="es-ES"/>
        </w:rPr>
      </w:pPr>
    </w:p>
    <w:p w14:paraId="6D51150B" w14:textId="77777777" w:rsidR="0017664E" w:rsidRDefault="0017664E" w:rsidP="0017664E">
      <w:pPr>
        <w:jc w:val="center"/>
        <w:rPr>
          <w:rFonts w:ascii="Tahoma" w:hAnsi="Tahoma" w:cs="Tahoma"/>
          <w:b/>
          <w:bCs/>
          <w:sz w:val="20"/>
          <w:szCs w:val="20"/>
          <w:lang w:val="es-ES"/>
        </w:rPr>
      </w:pPr>
      <w:r w:rsidRPr="002D6C41">
        <w:rPr>
          <w:rFonts w:ascii="Tahoma" w:hAnsi="Tahoma" w:cs="Tahoma"/>
          <w:b/>
          <w:bCs/>
          <w:sz w:val="20"/>
          <w:szCs w:val="20"/>
          <w:lang w:val="es-ES"/>
        </w:rPr>
        <w:t xml:space="preserve">NOMBRE DE LA CONSULTORÍA: </w:t>
      </w:r>
      <w:bookmarkStart w:id="42" w:name="_Hlk510426236"/>
      <w:bookmarkStart w:id="43" w:name="_Hlk510430439"/>
      <w:r w:rsidRPr="00D660FD">
        <w:rPr>
          <w:rFonts w:ascii="Tahoma" w:hAnsi="Tahoma" w:cs="Tahoma"/>
          <w:b/>
          <w:bCs/>
          <w:sz w:val="20"/>
          <w:szCs w:val="20"/>
          <w:lang w:val="es-ES"/>
        </w:rPr>
        <w:t>FISCAL OBRAS 5 DISTRIBUCION DEL PROGRAMA DE ELECTRIFICACION  RURAL</w:t>
      </w:r>
      <w:r>
        <w:rPr>
          <w:rFonts w:ascii="Tahoma" w:hAnsi="Tahoma" w:cs="Tahoma"/>
          <w:b/>
          <w:bCs/>
          <w:sz w:val="20"/>
          <w:szCs w:val="20"/>
          <w:lang w:val="es-ES"/>
        </w:rPr>
        <w:t xml:space="preserve"> </w:t>
      </w:r>
      <w:r w:rsidRPr="00D660FD">
        <w:rPr>
          <w:rFonts w:ascii="Tahoma" w:hAnsi="Tahoma" w:cs="Tahoma"/>
          <w:b/>
          <w:bCs/>
          <w:sz w:val="20"/>
          <w:szCs w:val="20"/>
          <w:lang w:val="es-ES"/>
        </w:rPr>
        <w:t>II - SUBCOMPONENTE I.1</w:t>
      </w:r>
    </w:p>
    <w:p w14:paraId="5AA1264E" w14:textId="77777777" w:rsidR="0017664E" w:rsidRPr="002D6C41" w:rsidRDefault="0017664E" w:rsidP="0017664E">
      <w:pPr>
        <w:rPr>
          <w:rFonts w:ascii="Tahoma" w:hAnsi="Tahoma" w:cs="Tahoma"/>
          <w:b/>
          <w:spacing w:val="-2"/>
          <w:sz w:val="20"/>
          <w:szCs w:val="20"/>
          <w:lang w:val="es-ES_tradnl"/>
        </w:rPr>
      </w:pPr>
      <w:r w:rsidRPr="002D6C41">
        <w:rPr>
          <w:rFonts w:ascii="Tahoma" w:hAnsi="Tahoma" w:cs="Tahoma"/>
          <w:b/>
          <w:bCs/>
          <w:sz w:val="20"/>
          <w:szCs w:val="20"/>
          <w:lang w:val="es-ES"/>
        </w:rPr>
        <w:br/>
      </w:r>
      <w:bookmarkEnd w:id="42"/>
      <w:bookmarkEnd w:id="43"/>
      <w:r w:rsidRPr="002D6C41">
        <w:rPr>
          <w:rFonts w:ascii="Tahoma" w:hAnsi="Tahoma" w:cs="Tahoma"/>
          <w:b/>
          <w:sz w:val="20"/>
          <w:szCs w:val="20"/>
          <w:lang w:val="es-ES_tradnl"/>
        </w:rPr>
        <w:t>1.</w:t>
      </w:r>
      <w:r w:rsidRPr="002D6C41">
        <w:rPr>
          <w:rFonts w:ascii="Tahoma" w:hAnsi="Tahoma" w:cs="Tahoma"/>
          <w:b/>
          <w:sz w:val="20"/>
          <w:szCs w:val="20"/>
          <w:lang w:val="es-ES_tradnl"/>
        </w:rPr>
        <w:tab/>
        <w:t>ANTECEDENTES.</w:t>
      </w:r>
    </w:p>
    <w:p w14:paraId="734759F8"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Estado Plurinacional de Bolivia ha recibido un financiamiento del BID para financiar parcialmente el Programa </w:t>
      </w:r>
      <w:r w:rsidRPr="002D6C41">
        <w:rPr>
          <w:rFonts w:ascii="Tahoma" w:hAnsi="Tahoma" w:cs="Tahoma"/>
          <w:b/>
          <w:bCs/>
          <w:sz w:val="20"/>
          <w:szCs w:val="20"/>
          <w:lang w:val="es-ES_tradnl"/>
        </w:rPr>
        <w:t>de Electrificación Rural – II (PER II) BO-L1117</w:t>
      </w:r>
      <w:r w:rsidRPr="002D6C41">
        <w:rPr>
          <w:rFonts w:ascii="Tahoma" w:hAnsi="Tahoma" w:cs="Tahoma"/>
          <w:sz w:val="20"/>
          <w:szCs w:val="20"/>
        </w:rPr>
        <w:t xml:space="preserve"> </w:t>
      </w:r>
      <w:r w:rsidRPr="002D6C41">
        <w:rPr>
          <w:rFonts w:ascii="Tahoma" w:hAnsi="Tahoma" w:cs="Tahoma"/>
          <w:b/>
          <w:bCs/>
          <w:sz w:val="20"/>
          <w:szCs w:val="20"/>
          <w:lang w:val="es-ES_tradnl"/>
        </w:rPr>
        <w:t>Contrato de Préstamo N° 3725/BL-B0</w:t>
      </w:r>
      <w:r w:rsidRPr="002D6C41">
        <w:rPr>
          <w:rFonts w:ascii="Tahoma" w:hAnsi="Tahoma" w:cs="Tahoma"/>
          <w:iCs/>
          <w:sz w:val="20"/>
          <w:szCs w:val="20"/>
          <w:lang w:val="es-ES_tradnl"/>
        </w:rPr>
        <w:t xml:space="preserve">. </w:t>
      </w:r>
      <w:r w:rsidRPr="002D6C41">
        <w:rPr>
          <w:rFonts w:ascii="Tahoma" w:hAnsi="Tahoma" w:cs="Tahoma"/>
          <w:sz w:val="20"/>
          <w:szCs w:val="20"/>
          <w:lang w:val="es-ES_tradnl"/>
        </w:rPr>
        <w:t>La Empresa Nacional de Electricidad (ENDE) es la responsable de la ejecución del Programa, en el marco del cual se llevará a cabo la consultoría contenida en estos Términos de Referencia.</w:t>
      </w:r>
    </w:p>
    <w:p w14:paraId="135384EB"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061EEEBC"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objetivo general del indicado Programa es </w:t>
      </w:r>
      <w:r w:rsidRPr="002D6C41">
        <w:rPr>
          <w:rFonts w:ascii="Tahoma" w:hAnsi="Tahoma" w:cs="Tahoma"/>
          <w:bCs/>
          <w:sz w:val="20"/>
          <w:szCs w:val="20"/>
          <w:lang w:val="es-ES_tradnl"/>
        </w:rPr>
        <w:t>incrementar el acceso a la energía eléctrica en el área rural del Estado Plurinacional de Bolivia, facilitando la integración de la población a servicios públicos y sociales, contribuyendo a la reducción de los niveles de pobreza</w:t>
      </w:r>
      <w:r w:rsidRPr="002D6C41">
        <w:rPr>
          <w:rFonts w:ascii="Tahoma" w:hAnsi="Tahoma" w:cs="Tahoma"/>
          <w:sz w:val="20"/>
          <w:szCs w:val="20"/>
          <w:lang w:val="es-ES_tradnl"/>
        </w:rPr>
        <w:t>.</w:t>
      </w:r>
    </w:p>
    <w:p w14:paraId="6BB96116"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41CE6B13" w14:textId="77777777" w:rsidR="0017664E" w:rsidRPr="002D6C41" w:rsidRDefault="0017664E" w:rsidP="0017664E">
      <w:pPr>
        <w:spacing w:after="0" w:line="240" w:lineRule="auto"/>
        <w:ind w:left="567"/>
        <w:jc w:val="both"/>
        <w:rPr>
          <w:rFonts w:ascii="Tahoma" w:hAnsi="Tahoma" w:cs="Tahoma"/>
          <w:bCs/>
          <w:sz w:val="20"/>
          <w:szCs w:val="20"/>
          <w:lang w:val="es-ES_tradnl"/>
        </w:rPr>
      </w:pPr>
      <w:r w:rsidRPr="002D6C41">
        <w:rPr>
          <w:rFonts w:ascii="Tahoma" w:hAnsi="Tahoma" w:cs="Tahoma"/>
          <w:sz w:val="20"/>
          <w:szCs w:val="20"/>
          <w:lang w:val="es-ES_tradnl"/>
        </w:rPr>
        <w:t xml:space="preserve">El Programa está estructurado en </w:t>
      </w:r>
      <w:r w:rsidRPr="002D6C41">
        <w:rPr>
          <w:rFonts w:ascii="Tahoma" w:hAnsi="Tahoma" w:cs="Tahoma"/>
          <w:bCs/>
          <w:sz w:val="20"/>
          <w:szCs w:val="20"/>
          <w:lang w:val="es-ES_tradnl"/>
        </w:rPr>
        <w:t xml:space="preserve">dos componentes: Componente I. Infraestructura de distribución para aumentar la cobertura de acceso a electricidad en el área rural, y fomento de sus usos productivos. </w:t>
      </w:r>
    </w:p>
    <w:p w14:paraId="26EE88E7" w14:textId="77777777" w:rsidR="0017664E" w:rsidRPr="002D6C41" w:rsidRDefault="0017664E" w:rsidP="0017664E">
      <w:pPr>
        <w:spacing w:after="0" w:line="240" w:lineRule="auto"/>
        <w:ind w:left="567"/>
        <w:jc w:val="both"/>
        <w:rPr>
          <w:rFonts w:ascii="Tahoma" w:hAnsi="Tahoma" w:cs="Tahoma"/>
          <w:bCs/>
          <w:sz w:val="20"/>
          <w:szCs w:val="20"/>
          <w:lang w:val="es-ES_tradnl"/>
        </w:rPr>
      </w:pPr>
      <w:r w:rsidRPr="002D6C41">
        <w:rPr>
          <w:rFonts w:ascii="Tahoma" w:hAnsi="Tahoma" w:cs="Tahoma"/>
          <w:bCs/>
          <w:sz w:val="20"/>
          <w:szCs w:val="20"/>
          <w:lang w:val="es-ES_tradnl"/>
        </w:rPr>
        <w:t>Apoyará la provisión de infraestructura física de distribución para garantizar el acceso planificado a energía eléctrica confiable, eficiente y sostenible, promoviendo sus usos productivos, a través de tres subcomponentes</w:t>
      </w:r>
    </w:p>
    <w:p w14:paraId="2806C6F5" w14:textId="77777777" w:rsidR="0017664E" w:rsidRPr="002D6C41" w:rsidRDefault="0017664E" w:rsidP="0017664E">
      <w:pPr>
        <w:spacing w:after="0" w:line="240" w:lineRule="auto"/>
        <w:ind w:left="567"/>
        <w:jc w:val="both"/>
        <w:rPr>
          <w:rFonts w:ascii="Tahoma" w:hAnsi="Tahoma" w:cs="Tahoma"/>
          <w:bCs/>
          <w:sz w:val="20"/>
          <w:szCs w:val="20"/>
          <w:lang w:val="es-ES_tradnl"/>
        </w:rPr>
      </w:pPr>
    </w:p>
    <w:p w14:paraId="270B71F5" w14:textId="77777777" w:rsidR="0017664E" w:rsidRPr="002D6C41" w:rsidRDefault="0017664E" w:rsidP="002F4192">
      <w:pPr>
        <w:pStyle w:val="Prrafodelista"/>
        <w:numPr>
          <w:ilvl w:val="0"/>
          <w:numId w:val="29"/>
        </w:numPr>
        <w:jc w:val="both"/>
        <w:rPr>
          <w:rFonts w:ascii="Tahoma" w:hAnsi="Tahoma" w:cs="Tahoma"/>
          <w:bCs/>
          <w:sz w:val="20"/>
          <w:szCs w:val="20"/>
        </w:rPr>
      </w:pPr>
      <w:r w:rsidRPr="002D6C41">
        <w:rPr>
          <w:rFonts w:ascii="Tahoma" w:hAnsi="Tahoma" w:cs="Tahoma"/>
          <w:bCs/>
          <w:sz w:val="20"/>
          <w:szCs w:val="20"/>
        </w:rPr>
        <w:t>Subcomponente I.1.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7D1F8C62" w14:textId="77777777" w:rsidR="0017664E" w:rsidRPr="002D6C41" w:rsidRDefault="0017664E" w:rsidP="0017664E">
      <w:pPr>
        <w:spacing w:after="0" w:line="240" w:lineRule="auto"/>
        <w:ind w:left="567"/>
        <w:jc w:val="both"/>
        <w:rPr>
          <w:rFonts w:ascii="Tahoma" w:hAnsi="Tahoma" w:cs="Tahoma"/>
          <w:bCs/>
          <w:sz w:val="20"/>
          <w:szCs w:val="20"/>
          <w:lang w:val="es-ES_tradnl"/>
        </w:rPr>
      </w:pPr>
    </w:p>
    <w:p w14:paraId="3E597746" w14:textId="77777777" w:rsidR="0017664E" w:rsidRPr="002D6C41" w:rsidRDefault="0017664E" w:rsidP="002F4192">
      <w:pPr>
        <w:pStyle w:val="Prrafodelista"/>
        <w:numPr>
          <w:ilvl w:val="0"/>
          <w:numId w:val="29"/>
        </w:numPr>
        <w:jc w:val="both"/>
        <w:rPr>
          <w:rFonts w:ascii="Tahoma" w:hAnsi="Tahoma" w:cs="Tahoma"/>
          <w:bCs/>
          <w:sz w:val="20"/>
          <w:szCs w:val="20"/>
        </w:rPr>
      </w:pPr>
      <w:r w:rsidRPr="002D6C41">
        <w:rPr>
          <w:rFonts w:ascii="Tahoma" w:hAnsi="Tahoma" w:cs="Tahoma"/>
          <w:bCs/>
          <w:sz w:val="20"/>
          <w:szCs w:val="20"/>
        </w:rPr>
        <w:t>Subcomponente I.2. Fomento a usos productivos de la electricidad.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09419306" w14:textId="77777777" w:rsidR="0017664E" w:rsidRPr="002D6C41" w:rsidRDefault="0017664E" w:rsidP="0017664E">
      <w:pPr>
        <w:pStyle w:val="Prrafodelista"/>
        <w:rPr>
          <w:rFonts w:ascii="Tahoma" w:hAnsi="Tahoma" w:cs="Tahoma"/>
          <w:bCs/>
          <w:sz w:val="20"/>
          <w:szCs w:val="20"/>
        </w:rPr>
      </w:pPr>
    </w:p>
    <w:p w14:paraId="33B1F172" w14:textId="77777777" w:rsidR="0017664E" w:rsidRPr="002D6C41" w:rsidRDefault="0017664E" w:rsidP="002F4192">
      <w:pPr>
        <w:pStyle w:val="Prrafodelista"/>
        <w:numPr>
          <w:ilvl w:val="0"/>
          <w:numId w:val="29"/>
        </w:numPr>
        <w:jc w:val="both"/>
        <w:rPr>
          <w:rFonts w:ascii="Tahoma" w:hAnsi="Tahoma" w:cs="Tahoma"/>
          <w:bCs/>
          <w:sz w:val="20"/>
          <w:szCs w:val="20"/>
        </w:rPr>
      </w:pPr>
      <w:r w:rsidRPr="002D6C41">
        <w:rPr>
          <w:rFonts w:ascii="Tahoma" w:hAnsi="Tahoma" w:cs="Tahoma"/>
          <w:bCs/>
          <w:sz w:val="20"/>
          <w:szCs w:val="20"/>
        </w:rPr>
        <w:t xml:space="preserve">Subcomponente I.3.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 Asimismo, el Subcomponente apoyará el desarrollo de estudios y normativa para fomentar el incremento de la cobertura eléctrica.  </w:t>
      </w:r>
    </w:p>
    <w:p w14:paraId="4C8878F5" w14:textId="77777777" w:rsidR="0017664E" w:rsidRPr="002D6C41" w:rsidRDefault="0017664E" w:rsidP="0017664E">
      <w:pPr>
        <w:spacing w:after="0" w:line="240" w:lineRule="auto"/>
        <w:ind w:left="567"/>
        <w:jc w:val="both"/>
        <w:rPr>
          <w:rFonts w:ascii="Tahoma" w:hAnsi="Tahoma" w:cs="Tahoma"/>
          <w:bCs/>
          <w:sz w:val="20"/>
          <w:szCs w:val="20"/>
          <w:lang w:val="es-ES_tradnl"/>
        </w:rPr>
      </w:pPr>
    </w:p>
    <w:p w14:paraId="2A9520FA" w14:textId="77777777" w:rsidR="0017664E" w:rsidRPr="002D6C41" w:rsidRDefault="0017664E" w:rsidP="0017664E">
      <w:pPr>
        <w:spacing w:after="0" w:line="240" w:lineRule="auto"/>
        <w:ind w:left="567"/>
        <w:jc w:val="both"/>
        <w:rPr>
          <w:rFonts w:ascii="Tahoma" w:hAnsi="Tahoma" w:cs="Tahoma"/>
          <w:bCs/>
          <w:sz w:val="20"/>
          <w:szCs w:val="20"/>
          <w:lang w:val="es-ES_tradnl"/>
        </w:rPr>
      </w:pPr>
      <w:r w:rsidRPr="002D6C41">
        <w:rPr>
          <w:rFonts w:ascii="Tahoma" w:hAnsi="Tahoma" w:cs="Tahoma"/>
          <w:bCs/>
          <w:sz w:val="20"/>
          <w:szCs w:val="20"/>
          <w:lang w:val="es-ES_tradnl"/>
        </w:rPr>
        <w:t xml:space="preserve">Componente II. Incremento de la capacidad de transmisión hacia áreas rurales. </w:t>
      </w:r>
    </w:p>
    <w:p w14:paraId="361EE5B9" w14:textId="77777777" w:rsidR="0017664E" w:rsidRPr="002D6C41" w:rsidRDefault="0017664E" w:rsidP="0017664E">
      <w:pPr>
        <w:spacing w:after="0" w:line="240" w:lineRule="auto"/>
        <w:ind w:left="567"/>
        <w:jc w:val="both"/>
        <w:rPr>
          <w:rFonts w:ascii="Tahoma" w:hAnsi="Tahoma" w:cs="Tahoma"/>
          <w:bCs/>
          <w:sz w:val="20"/>
          <w:szCs w:val="20"/>
          <w:lang w:val="es-ES_tradnl"/>
        </w:rPr>
      </w:pPr>
    </w:p>
    <w:p w14:paraId="5A5FA7F2" w14:textId="77777777" w:rsidR="0017664E" w:rsidRPr="002D6C41" w:rsidRDefault="0017664E" w:rsidP="0017664E">
      <w:pPr>
        <w:spacing w:after="0" w:line="240" w:lineRule="auto"/>
        <w:ind w:left="567"/>
        <w:jc w:val="both"/>
        <w:rPr>
          <w:rFonts w:ascii="Tahoma" w:hAnsi="Tahoma" w:cs="Tahoma"/>
          <w:bCs/>
          <w:sz w:val="20"/>
          <w:szCs w:val="20"/>
          <w:lang w:val="es-ES_tradnl"/>
        </w:rPr>
      </w:pPr>
      <w:r w:rsidRPr="002D6C41">
        <w:rPr>
          <w:rFonts w:ascii="Tahoma" w:hAnsi="Tahoma" w:cs="Tahoma"/>
          <w:bCs/>
          <w:sz w:val="20"/>
          <w:szCs w:val="20"/>
          <w:lang w:val="es-ES_tradnl"/>
        </w:rPr>
        <w:t xml:space="preserve">Financiará la LT en 115kV Padilla-Monteagudo-Camiri que extiende en 130km la línea Sucre-Padilla. La LT permitirá la conexión entre Padilla en el Sistema Interconectado Nacional (SIN) y los SA de </w:t>
      </w:r>
      <w:r w:rsidRPr="002D6C41">
        <w:rPr>
          <w:rFonts w:ascii="Tahoma" w:hAnsi="Tahoma" w:cs="Tahoma"/>
          <w:bCs/>
          <w:sz w:val="20"/>
          <w:szCs w:val="20"/>
          <w:lang w:val="es-ES_tradnl"/>
        </w:rPr>
        <w:lastRenderedPageBreak/>
        <w:t>Muyupampa, Monteagudo y Camiri, con una capacidad de 25 KVA y tres subestaciones. La interconexión de los SA al SIN permitirá la disminución del consumo de Gas Natural (GN).</w:t>
      </w:r>
    </w:p>
    <w:p w14:paraId="22BAE288" w14:textId="77777777" w:rsidR="0017664E" w:rsidRPr="002D6C41" w:rsidRDefault="0017664E" w:rsidP="0017664E">
      <w:pPr>
        <w:spacing w:after="0" w:line="240" w:lineRule="auto"/>
        <w:ind w:left="567"/>
        <w:jc w:val="both"/>
        <w:rPr>
          <w:rFonts w:ascii="Tahoma" w:hAnsi="Tahoma" w:cs="Tahoma"/>
          <w:bCs/>
          <w:sz w:val="20"/>
          <w:szCs w:val="20"/>
          <w:lang w:val="es-ES_tradnl"/>
        </w:rPr>
      </w:pPr>
      <w:r w:rsidRPr="002D6C41">
        <w:rPr>
          <w:rFonts w:ascii="Tahoma" w:hAnsi="Tahoma" w:cs="Tahoma"/>
          <w:bCs/>
          <w:sz w:val="20"/>
          <w:szCs w:val="20"/>
          <w:lang w:val="es-ES_tradnl"/>
        </w:rPr>
        <w:t xml:space="preserve"> </w:t>
      </w:r>
    </w:p>
    <w:p w14:paraId="7691394B" w14:textId="77777777" w:rsidR="0017664E" w:rsidRPr="002D6C41" w:rsidRDefault="0017664E" w:rsidP="0017664E">
      <w:pPr>
        <w:spacing w:after="0" w:line="240" w:lineRule="auto"/>
        <w:ind w:left="567"/>
        <w:jc w:val="both"/>
        <w:rPr>
          <w:rFonts w:ascii="Tahoma" w:hAnsi="Tahoma" w:cs="Tahoma"/>
          <w:bCs/>
          <w:sz w:val="20"/>
          <w:szCs w:val="20"/>
          <w:lang w:val="es-ES_tradnl"/>
        </w:rPr>
      </w:pPr>
      <w:r w:rsidRPr="002D6C41">
        <w:rPr>
          <w:rFonts w:ascii="Tahoma" w:hAnsi="Tahoma" w:cs="Tahoma"/>
          <w:bCs/>
          <w:sz w:val="20"/>
          <w:szCs w:val="20"/>
          <w:lang w:val="es-ES_tradnl"/>
        </w:rPr>
        <w:t xml:space="preserve">Administración, Seguimiento, Monitoreo y Evaluación. </w:t>
      </w:r>
    </w:p>
    <w:p w14:paraId="3C4FF3CC" w14:textId="77777777" w:rsidR="0017664E" w:rsidRPr="002D6C41" w:rsidRDefault="0017664E" w:rsidP="0017664E">
      <w:pPr>
        <w:spacing w:after="0" w:line="240" w:lineRule="auto"/>
        <w:ind w:left="567"/>
        <w:jc w:val="both"/>
        <w:rPr>
          <w:rFonts w:ascii="Tahoma" w:hAnsi="Tahoma" w:cs="Tahoma"/>
          <w:bCs/>
          <w:sz w:val="20"/>
          <w:szCs w:val="20"/>
          <w:lang w:val="es-ES_tradnl"/>
        </w:rPr>
      </w:pPr>
    </w:p>
    <w:p w14:paraId="6248B532" w14:textId="77777777" w:rsidR="0017664E" w:rsidRPr="002D6C41" w:rsidRDefault="0017664E" w:rsidP="0017664E">
      <w:pPr>
        <w:spacing w:after="0" w:line="240" w:lineRule="auto"/>
        <w:ind w:left="567"/>
        <w:jc w:val="both"/>
        <w:rPr>
          <w:rFonts w:ascii="Tahoma" w:hAnsi="Tahoma" w:cs="Tahoma"/>
          <w:sz w:val="20"/>
          <w:szCs w:val="20"/>
          <w:shd w:val="clear" w:color="auto" w:fill="CCFFFF"/>
          <w:lang w:val="es-ES_tradnl"/>
        </w:rPr>
      </w:pPr>
      <w:r w:rsidRPr="002D6C41">
        <w:rPr>
          <w:rFonts w:ascii="Tahoma" w:hAnsi="Tahoma" w:cs="Tahoma"/>
          <w:bCs/>
          <w:sz w:val="20"/>
          <w:szCs w:val="20"/>
          <w:lang w:val="es-ES_tradnl"/>
        </w:rPr>
        <w:t>Los recursos del Financiamiento también financiarán gastos de administración, seguimiento, monitoreo y auditoría necesaria para el Programa, incluyendo el financiamiento del personal mínimo necesario para la ejecución del Programa.</w:t>
      </w:r>
    </w:p>
    <w:p w14:paraId="1A5C2212"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5B93DD63"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En el marco del </w:t>
      </w:r>
      <w:r w:rsidRPr="002D6C41">
        <w:rPr>
          <w:rFonts w:ascii="Tahoma" w:hAnsi="Tahoma" w:cs="Tahoma"/>
          <w:bCs/>
          <w:sz w:val="20"/>
          <w:szCs w:val="20"/>
          <w:lang w:val="es-ES_tradnl"/>
        </w:rPr>
        <w:t>Subcomponente I.1 Proyectos de extensión de redes de distribución</w:t>
      </w:r>
      <w:r w:rsidRPr="002D6C41">
        <w:rPr>
          <w:rFonts w:ascii="Tahoma" w:hAnsi="Tahoma" w:cs="Tahoma"/>
          <w:sz w:val="20"/>
          <w:szCs w:val="20"/>
          <w:lang w:val="es-ES_tradnl"/>
        </w:rPr>
        <w:t xml:space="preserve">, la </w:t>
      </w:r>
      <w:r w:rsidRPr="002D6C41">
        <w:rPr>
          <w:rFonts w:ascii="Tahoma" w:hAnsi="Tahoma" w:cs="Tahoma"/>
          <w:bCs/>
          <w:sz w:val="20"/>
          <w:szCs w:val="20"/>
          <w:lang w:val="es-ES_tradnl"/>
        </w:rPr>
        <w:t>Empresa Nacional de Electricidad (ENDE)</w:t>
      </w:r>
      <w:r w:rsidRPr="002D6C41">
        <w:rPr>
          <w:rFonts w:ascii="Tahoma" w:hAnsi="Tahoma" w:cs="Tahoma"/>
          <w:iCs/>
          <w:sz w:val="20"/>
          <w:szCs w:val="20"/>
          <w:lang w:val="es-ES_tradnl"/>
        </w:rPr>
        <w:t xml:space="preserve"> </w:t>
      </w:r>
      <w:r w:rsidRPr="002D6C41">
        <w:rPr>
          <w:rFonts w:ascii="Tahoma" w:hAnsi="Tahoma" w:cs="Tahoma"/>
          <w:sz w:val="20"/>
          <w:szCs w:val="20"/>
          <w:lang w:val="es-ES_tradnl"/>
        </w:rPr>
        <w:t xml:space="preserve">requiere contratar un Consultor Individual para realizar el trabajo descrito en estos Términos de Referencia. </w:t>
      </w:r>
    </w:p>
    <w:p w14:paraId="52A0F86E"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04676929" w14:textId="77777777" w:rsidR="0017664E" w:rsidRPr="002D6C41" w:rsidRDefault="0017664E" w:rsidP="002F4192">
      <w:pPr>
        <w:pStyle w:val="Prrafodelista"/>
        <w:numPr>
          <w:ilvl w:val="0"/>
          <w:numId w:val="30"/>
        </w:numPr>
        <w:ind w:left="142" w:hanging="142"/>
        <w:jc w:val="both"/>
        <w:rPr>
          <w:rFonts w:ascii="Tahoma" w:hAnsi="Tahoma" w:cs="Tahoma"/>
          <w:b/>
          <w:sz w:val="20"/>
          <w:szCs w:val="20"/>
        </w:rPr>
      </w:pPr>
      <w:r w:rsidRPr="002D6C41">
        <w:rPr>
          <w:rFonts w:ascii="Tahoma" w:hAnsi="Tahoma" w:cs="Tahoma"/>
          <w:b/>
          <w:sz w:val="20"/>
          <w:szCs w:val="20"/>
        </w:rPr>
        <w:t>OBJETIVOS DE LA CONSULTORÍA.</w:t>
      </w:r>
    </w:p>
    <w:p w14:paraId="0E39EB2B" w14:textId="77777777" w:rsidR="0017664E" w:rsidRPr="002D6C41" w:rsidRDefault="0017664E" w:rsidP="002F4192">
      <w:pPr>
        <w:pStyle w:val="Prrafodelista"/>
        <w:numPr>
          <w:ilvl w:val="1"/>
          <w:numId w:val="32"/>
        </w:numPr>
        <w:jc w:val="both"/>
        <w:rPr>
          <w:rFonts w:ascii="Tahoma" w:hAnsi="Tahoma" w:cs="Tahoma"/>
          <w:b/>
          <w:sz w:val="20"/>
          <w:szCs w:val="20"/>
        </w:rPr>
      </w:pPr>
      <w:r w:rsidRPr="002D6C41">
        <w:rPr>
          <w:rFonts w:ascii="Tahoma" w:hAnsi="Tahoma" w:cs="Tahoma"/>
          <w:b/>
          <w:sz w:val="20"/>
          <w:szCs w:val="20"/>
        </w:rPr>
        <w:t>General.</w:t>
      </w:r>
    </w:p>
    <w:p w14:paraId="5EFF769C" w14:textId="77777777" w:rsidR="0017664E" w:rsidRPr="002D6C41" w:rsidRDefault="0017664E" w:rsidP="0017664E">
      <w:pPr>
        <w:tabs>
          <w:tab w:val="left" w:pos="426"/>
          <w:tab w:val="num" w:pos="851"/>
        </w:tabs>
        <w:spacing w:after="0" w:line="240" w:lineRule="auto"/>
        <w:ind w:left="426"/>
        <w:jc w:val="both"/>
        <w:rPr>
          <w:rFonts w:ascii="Tahoma" w:hAnsi="Tahoma" w:cs="Tahoma"/>
          <w:bCs/>
          <w:sz w:val="20"/>
          <w:szCs w:val="20"/>
          <w:lang w:val="es-ES_tradnl"/>
        </w:rPr>
      </w:pPr>
      <w:r w:rsidRPr="00D660FD">
        <w:rPr>
          <w:rFonts w:ascii="Tahoma" w:hAnsi="Tahoma" w:cs="Tahoma"/>
          <w:bCs/>
          <w:sz w:val="20"/>
          <w:szCs w:val="20"/>
          <w:lang w:val="es-ES_tradnl"/>
        </w:rPr>
        <w:t>El objetivo general de la presente consultoría es participar activamente de la fiscalización, el monitoreo y seguimiento de los proyectos que se ejecutaran en el marco del Programa de Electrificación Rural II BO-L1117.</w:t>
      </w:r>
    </w:p>
    <w:p w14:paraId="09761C09" w14:textId="77777777" w:rsidR="0017664E" w:rsidRPr="002D6C41" w:rsidRDefault="0017664E" w:rsidP="0017664E">
      <w:pPr>
        <w:tabs>
          <w:tab w:val="num" w:pos="1134"/>
        </w:tabs>
        <w:spacing w:after="0" w:line="240" w:lineRule="auto"/>
        <w:ind w:left="1134" w:hanging="567"/>
        <w:jc w:val="both"/>
        <w:rPr>
          <w:rFonts w:ascii="Tahoma" w:hAnsi="Tahoma" w:cs="Tahoma"/>
          <w:spacing w:val="-2"/>
          <w:sz w:val="20"/>
          <w:szCs w:val="20"/>
          <w:shd w:val="clear" w:color="auto" w:fill="CCFFFF"/>
          <w:lang w:val="es-ES_tradnl"/>
        </w:rPr>
      </w:pPr>
    </w:p>
    <w:p w14:paraId="131E4530" w14:textId="77777777" w:rsidR="0017664E" w:rsidRPr="002D6C41" w:rsidRDefault="0017664E" w:rsidP="002F4192">
      <w:pPr>
        <w:pStyle w:val="Prrafodelista"/>
        <w:numPr>
          <w:ilvl w:val="1"/>
          <w:numId w:val="32"/>
        </w:numPr>
        <w:jc w:val="both"/>
        <w:rPr>
          <w:rFonts w:ascii="Tahoma" w:hAnsi="Tahoma" w:cs="Tahoma"/>
          <w:b/>
          <w:sz w:val="20"/>
          <w:szCs w:val="20"/>
        </w:rPr>
      </w:pPr>
      <w:r w:rsidRPr="002D6C41">
        <w:rPr>
          <w:rFonts w:ascii="Tahoma" w:hAnsi="Tahoma" w:cs="Tahoma"/>
          <w:b/>
          <w:sz w:val="20"/>
          <w:szCs w:val="20"/>
        </w:rPr>
        <w:t>Específicos.</w:t>
      </w:r>
    </w:p>
    <w:p w14:paraId="0B50F398" w14:textId="77777777" w:rsidR="0017664E" w:rsidRDefault="0017664E" w:rsidP="0017664E">
      <w:pPr>
        <w:pStyle w:val="Prrafodelista"/>
        <w:jc w:val="both"/>
        <w:rPr>
          <w:rFonts w:ascii="Tahoma" w:eastAsiaTheme="minorHAnsi" w:hAnsi="Tahoma" w:cs="Tahoma"/>
          <w:iCs/>
          <w:sz w:val="20"/>
          <w:szCs w:val="20"/>
        </w:rPr>
      </w:pPr>
      <w:r w:rsidRPr="00D660FD">
        <w:rPr>
          <w:rFonts w:ascii="Tahoma" w:eastAsiaTheme="minorHAnsi" w:hAnsi="Tahoma" w:cs="Tahoma"/>
          <w:iCs/>
          <w:sz w:val="20"/>
          <w:szCs w:val="20"/>
        </w:rPr>
        <w:t xml:space="preserve">Los objetivos específicos de la consultoría son: </w:t>
      </w:r>
    </w:p>
    <w:p w14:paraId="3B9DC7B0" w14:textId="77777777" w:rsidR="0017664E" w:rsidRPr="00D660FD" w:rsidRDefault="0017664E" w:rsidP="0017664E">
      <w:pPr>
        <w:pStyle w:val="Prrafodelista"/>
        <w:jc w:val="both"/>
        <w:rPr>
          <w:rFonts w:ascii="Tahoma" w:eastAsiaTheme="minorHAnsi" w:hAnsi="Tahoma" w:cs="Tahoma"/>
          <w:iCs/>
          <w:sz w:val="20"/>
          <w:szCs w:val="20"/>
        </w:rPr>
      </w:pPr>
    </w:p>
    <w:p w14:paraId="2F0290FE" w14:textId="77777777" w:rsidR="0017664E" w:rsidRPr="00D660FD" w:rsidRDefault="0017664E" w:rsidP="002F4192">
      <w:pPr>
        <w:pStyle w:val="Prrafodelista"/>
        <w:numPr>
          <w:ilvl w:val="2"/>
          <w:numId w:val="33"/>
        </w:numPr>
        <w:jc w:val="both"/>
        <w:rPr>
          <w:rFonts w:ascii="Tahoma" w:eastAsiaTheme="minorHAnsi" w:hAnsi="Tahoma" w:cs="Tahoma"/>
          <w:iCs/>
          <w:sz w:val="20"/>
          <w:szCs w:val="20"/>
        </w:rPr>
      </w:pPr>
      <w:r w:rsidRPr="00D660FD">
        <w:rPr>
          <w:rFonts w:ascii="Tahoma" w:eastAsiaTheme="minorHAnsi" w:hAnsi="Tahoma" w:cs="Tahoma"/>
          <w:iCs/>
          <w:sz w:val="20"/>
          <w:szCs w:val="20"/>
        </w:rPr>
        <w:t>Realizar el control y seguimiento del cumplimiento de las funciones establecidas para los Supervisores de Obra de los proyectos que se ejecutaran en el marco del Programa de Electrificación Rural II (BO-L1117).</w:t>
      </w:r>
    </w:p>
    <w:p w14:paraId="108122E3" w14:textId="77777777" w:rsidR="0017664E" w:rsidRPr="00D660FD" w:rsidRDefault="0017664E" w:rsidP="002F4192">
      <w:pPr>
        <w:pStyle w:val="Prrafodelista"/>
        <w:numPr>
          <w:ilvl w:val="2"/>
          <w:numId w:val="33"/>
        </w:numPr>
        <w:jc w:val="both"/>
        <w:rPr>
          <w:rFonts w:ascii="Tahoma" w:eastAsiaTheme="minorHAnsi" w:hAnsi="Tahoma" w:cs="Tahoma"/>
          <w:iCs/>
          <w:sz w:val="20"/>
          <w:szCs w:val="20"/>
        </w:rPr>
      </w:pPr>
      <w:r w:rsidRPr="00D660FD">
        <w:rPr>
          <w:rFonts w:ascii="Tahoma" w:eastAsiaTheme="minorHAnsi" w:hAnsi="Tahoma" w:cs="Tahoma"/>
          <w:iCs/>
          <w:sz w:val="20"/>
          <w:szCs w:val="20"/>
        </w:rPr>
        <w:t>Revisar y aprobar las Planillas de Avance de Obra de los proyectos que se ejecutaran en el marco del Programa de Electrificación Rural II (BO-L1117).</w:t>
      </w:r>
    </w:p>
    <w:p w14:paraId="4524244C" w14:textId="77777777" w:rsidR="0017664E" w:rsidRPr="00D660FD" w:rsidRDefault="0017664E" w:rsidP="002F4192">
      <w:pPr>
        <w:pStyle w:val="Prrafodelista"/>
        <w:numPr>
          <w:ilvl w:val="2"/>
          <w:numId w:val="33"/>
        </w:numPr>
        <w:jc w:val="both"/>
        <w:rPr>
          <w:rFonts w:ascii="Tahoma" w:eastAsiaTheme="minorHAnsi" w:hAnsi="Tahoma" w:cs="Tahoma"/>
          <w:iCs/>
          <w:sz w:val="20"/>
          <w:szCs w:val="20"/>
        </w:rPr>
      </w:pPr>
      <w:r w:rsidRPr="00D660FD">
        <w:rPr>
          <w:rFonts w:ascii="Tahoma" w:eastAsiaTheme="minorHAnsi" w:hAnsi="Tahoma" w:cs="Tahoma"/>
          <w:iCs/>
          <w:sz w:val="20"/>
          <w:szCs w:val="20"/>
        </w:rPr>
        <w:t>Revisar y aprobar las Planillas de Supervisión Técnica de los proyectos que se ejecutaran en el marco del Programa de Electrificación Rural II (BO-L1117).</w:t>
      </w:r>
    </w:p>
    <w:p w14:paraId="16915C8A" w14:textId="77777777" w:rsidR="0017664E" w:rsidRPr="00D660FD" w:rsidRDefault="0017664E" w:rsidP="002F4192">
      <w:pPr>
        <w:pStyle w:val="Prrafodelista"/>
        <w:numPr>
          <w:ilvl w:val="2"/>
          <w:numId w:val="33"/>
        </w:numPr>
        <w:jc w:val="both"/>
        <w:rPr>
          <w:rFonts w:ascii="Tahoma" w:eastAsiaTheme="minorHAnsi" w:hAnsi="Tahoma" w:cs="Tahoma"/>
          <w:iCs/>
          <w:sz w:val="20"/>
          <w:szCs w:val="20"/>
        </w:rPr>
      </w:pPr>
      <w:r w:rsidRPr="00D660FD">
        <w:rPr>
          <w:rFonts w:ascii="Tahoma" w:eastAsiaTheme="minorHAnsi" w:hAnsi="Tahoma" w:cs="Tahoma"/>
          <w:iCs/>
          <w:sz w:val="20"/>
          <w:szCs w:val="20"/>
        </w:rPr>
        <w:t>Revisar y aprobar las variaciones presentadas por el Supervisor de Obra: Orden de Trabajo, Ordenes de Cambio y Contrato Modificatorio que se presenten durante la construcción de las obras de los proyectos que se ejecutaran en el marco del Programa de Electrificación Rural II (BO-L1117).</w:t>
      </w:r>
    </w:p>
    <w:p w14:paraId="6197E74F" w14:textId="77777777" w:rsidR="0017664E" w:rsidRPr="00D660FD" w:rsidRDefault="0017664E" w:rsidP="002F4192">
      <w:pPr>
        <w:pStyle w:val="Prrafodelista"/>
        <w:numPr>
          <w:ilvl w:val="2"/>
          <w:numId w:val="33"/>
        </w:numPr>
        <w:jc w:val="both"/>
        <w:rPr>
          <w:rFonts w:ascii="Tahoma" w:eastAsiaTheme="minorHAnsi" w:hAnsi="Tahoma" w:cs="Tahoma"/>
          <w:iCs/>
          <w:sz w:val="20"/>
          <w:szCs w:val="20"/>
        </w:rPr>
      </w:pPr>
      <w:r w:rsidRPr="00D660FD">
        <w:rPr>
          <w:rFonts w:ascii="Tahoma" w:eastAsiaTheme="minorHAnsi" w:hAnsi="Tahoma" w:cs="Tahoma"/>
          <w:iCs/>
          <w:sz w:val="20"/>
          <w:szCs w:val="20"/>
        </w:rPr>
        <w:t>Elaborar informes técnicos, financieros y administrativos del seguimiento a la ejecución de la construcción de los proyectos en el marco del Programa de Electrificación Rural II (BO-L1117).</w:t>
      </w:r>
    </w:p>
    <w:p w14:paraId="1B919EFD" w14:textId="77777777" w:rsidR="0017664E" w:rsidRPr="002D6C41" w:rsidRDefault="0017664E" w:rsidP="002F4192">
      <w:pPr>
        <w:pStyle w:val="Prrafodelista"/>
        <w:numPr>
          <w:ilvl w:val="2"/>
          <w:numId w:val="33"/>
        </w:numPr>
        <w:jc w:val="both"/>
        <w:rPr>
          <w:rFonts w:ascii="Tahoma" w:hAnsi="Tahoma" w:cs="Tahoma"/>
          <w:bCs/>
          <w:sz w:val="20"/>
          <w:szCs w:val="20"/>
        </w:rPr>
      </w:pPr>
      <w:r w:rsidRPr="00D660FD">
        <w:rPr>
          <w:rFonts w:ascii="Tahoma" w:eastAsiaTheme="minorHAnsi" w:hAnsi="Tahoma" w:cs="Tahoma"/>
          <w:iCs/>
          <w:sz w:val="20"/>
          <w:szCs w:val="20"/>
        </w:rPr>
        <w:t>Coordinar todos los asuntos relacionados con los contratos de Supervisión y Construcción de las Obras a ejecutarse en el marco del Programa de Electrificación Rural II (BO-L1117).</w:t>
      </w:r>
    </w:p>
    <w:p w14:paraId="3C8D08DB" w14:textId="77777777" w:rsidR="0017664E" w:rsidRPr="002D6C41" w:rsidRDefault="0017664E" w:rsidP="0017664E">
      <w:pPr>
        <w:spacing w:after="0" w:line="240" w:lineRule="auto"/>
        <w:ind w:left="1701" w:hanging="294"/>
        <w:jc w:val="both"/>
        <w:rPr>
          <w:rFonts w:ascii="Tahoma" w:hAnsi="Tahoma" w:cs="Tahoma"/>
          <w:sz w:val="20"/>
          <w:szCs w:val="20"/>
          <w:lang w:val="es-ES_tradnl"/>
        </w:rPr>
      </w:pPr>
    </w:p>
    <w:p w14:paraId="09999533" w14:textId="77777777" w:rsidR="0017664E" w:rsidRPr="002D6C41" w:rsidRDefault="0017664E" w:rsidP="002F4192">
      <w:pPr>
        <w:pStyle w:val="Prrafodelista"/>
        <w:numPr>
          <w:ilvl w:val="0"/>
          <w:numId w:val="30"/>
        </w:numPr>
        <w:jc w:val="both"/>
        <w:rPr>
          <w:rFonts w:ascii="Tahoma" w:hAnsi="Tahoma" w:cs="Tahoma"/>
          <w:b/>
          <w:sz w:val="20"/>
          <w:szCs w:val="20"/>
        </w:rPr>
      </w:pPr>
      <w:r w:rsidRPr="002D6C41">
        <w:rPr>
          <w:rFonts w:ascii="Tahoma" w:hAnsi="Tahoma" w:cs="Tahoma"/>
          <w:b/>
          <w:sz w:val="20"/>
          <w:szCs w:val="20"/>
        </w:rPr>
        <w:t xml:space="preserve">ALCANCE </w:t>
      </w:r>
      <w:r w:rsidRPr="00573D6A">
        <w:rPr>
          <w:rFonts w:ascii="Tahoma" w:hAnsi="Tahoma" w:cs="Tahoma"/>
          <w:b/>
          <w:sz w:val="20"/>
          <w:szCs w:val="20"/>
        </w:rPr>
        <w:t>DE LOS SERVICIOS.</w:t>
      </w:r>
    </w:p>
    <w:p w14:paraId="63FD7E9F" w14:textId="77777777" w:rsidR="0017664E" w:rsidRPr="002D6C41" w:rsidRDefault="0017664E" w:rsidP="0017664E">
      <w:pPr>
        <w:tabs>
          <w:tab w:val="num" w:pos="567"/>
        </w:tabs>
        <w:spacing w:after="0" w:line="240" w:lineRule="auto"/>
        <w:ind w:left="720"/>
        <w:jc w:val="both"/>
        <w:rPr>
          <w:rFonts w:ascii="Tahoma" w:hAnsi="Tahoma" w:cs="Tahoma"/>
          <w:spacing w:val="-2"/>
          <w:sz w:val="20"/>
          <w:szCs w:val="20"/>
          <w:lang w:val="es-ES_tradnl"/>
        </w:rPr>
      </w:pPr>
    </w:p>
    <w:p w14:paraId="0EEF8357" w14:textId="77777777" w:rsidR="0017664E" w:rsidRPr="00C976E0" w:rsidRDefault="0017664E" w:rsidP="0017664E">
      <w:pPr>
        <w:tabs>
          <w:tab w:val="num" w:pos="567"/>
        </w:tabs>
        <w:spacing w:after="0" w:line="240" w:lineRule="auto"/>
        <w:ind w:left="567" w:hanging="567"/>
        <w:jc w:val="both"/>
        <w:rPr>
          <w:rFonts w:ascii="Tahoma" w:hAnsi="Tahoma" w:cs="Tahoma"/>
          <w:spacing w:val="-2"/>
          <w:sz w:val="20"/>
          <w:szCs w:val="20"/>
          <w:lang w:val="es-ES_tradnl"/>
        </w:rPr>
      </w:pPr>
      <w:r w:rsidRPr="00C976E0">
        <w:rPr>
          <w:rFonts w:ascii="Tahoma" w:hAnsi="Tahoma" w:cs="Tahoma"/>
          <w:spacing w:val="-2"/>
          <w:sz w:val="20"/>
          <w:szCs w:val="20"/>
          <w:lang w:val="es-ES_tradnl"/>
        </w:rPr>
        <w:t xml:space="preserve">Los alcances específicos de la consultoría estarán referidos principalmente a: </w:t>
      </w:r>
    </w:p>
    <w:p w14:paraId="158E5176" w14:textId="77777777" w:rsidR="0017664E" w:rsidRPr="00C976E0" w:rsidRDefault="0017664E" w:rsidP="0017664E">
      <w:pPr>
        <w:ind w:left="1134"/>
        <w:jc w:val="both"/>
        <w:rPr>
          <w:rFonts w:ascii="Tahoma" w:eastAsia="Times New Roman" w:hAnsi="Tahoma" w:cs="Tahoma"/>
          <w:iCs/>
          <w:color w:val="1F4E79"/>
          <w:sz w:val="20"/>
          <w:szCs w:val="20"/>
          <w:lang w:val="es-ES_tradnl"/>
        </w:rPr>
      </w:pPr>
    </w:p>
    <w:p w14:paraId="0FD7DFD5" w14:textId="77777777" w:rsidR="0017664E" w:rsidRPr="00C976E0" w:rsidRDefault="0017664E" w:rsidP="002F4192">
      <w:pPr>
        <w:numPr>
          <w:ilvl w:val="0"/>
          <w:numId w:val="35"/>
        </w:numPr>
        <w:spacing w:after="120" w:line="264" w:lineRule="auto"/>
        <w:ind w:left="1418" w:hanging="284"/>
        <w:jc w:val="both"/>
        <w:rPr>
          <w:rFonts w:ascii="Tahoma" w:eastAsia="Times New Roman" w:hAnsi="Tahoma" w:cs="Tahoma"/>
          <w:sz w:val="20"/>
          <w:szCs w:val="20"/>
        </w:rPr>
      </w:pPr>
      <w:r w:rsidRPr="00C976E0">
        <w:rPr>
          <w:rFonts w:ascii="Tahoma" w:eastAsia="Times New Roman" w:hAnsi="Tahoma" w:cs="Tahoma"/>
          <w:sz w:val="20"/>
          <w:szCs w:val="20"/>
        </w:rPr>
        <w:t>Seguimiento y sistematización de la información de los avances físicos y financieros de los proyectos a ejecutarse en el marco del Programa de Electrificación Rural II (BO-L1117).</w:t>
      </w:r>
    </w:p>
    <w:p w14:paraId="67B29830" w14:textId="77777777" w:rsidR="0017664E" w:rsidRPr="00C976E0" w:rsidRDefault="0017664E" w:rsidP="002F4192">
      <w:pPr>
        <w:numPr>
          <w:ilvl w:val="0"/>
          <w:numId w:val="35"/>
        </w:numPr>
        <w:spacing w:after="120" w:line="264" w:lineRule="auto"/>
        <w:ind w:left="1418" w:hanging="284"/>
        <w:jc w:val="both"/>
        <w:rPr>
          <w:rFonts w:ascii="Tahoma" w:eastAsia="Times New Roman" w:hAnsi="Tahoma" w:cs="Tahoma"/>
          <w:sz w:val="20"/>
          <w:szCs w:val="20"/>
        </w:rPr>
      </w:pPr>
      <w:r w:rsidRPr="00C976E0">
        <w:rPr>
          <w:rFonts w:ascii="Tahoma" w:eastAsia="Times New Roman" w:hAnsi="Tahoma" w:cs="Tahoma"/>
          <w:sz w:val="20"/>
          <w:szCs w:val="20"/>
        </w:rPr>
        <w:t>Proporcionar la información necesaria para la presentación de informes semestrales para el BID, Ministerio de Energía y demás instituciones de control competentes.</w:t>
      </w:r>
    </w:p>
    <w:p w14:paraId="498550EA" w14:textId="77777777" w:rsidR="0017664E" w:rsidRPr="00C976E0" w:rsidRDefault="0017664E" w:rsidP="002F4192">
      <w:pPr>
        <w:numPr>
          <w:ilvl w:val="0"/>
          <w:numId w:val="35"/>
        </w:numPr>
        <w:spacing w:after="120" w:line="240" w:lineRule="auto"/>
        <w:ind w:left="1418" w:hanging="284"/>
        <w:jc w:val="both"/>
        <w:rPr>
          <w:rFonts w:ascii="Tahoma" w:eastAsia="Times New Roman" w:hAnsi="Tahoma" w:cs="Tahoma"/>
          <w:sz w:val="20"/>
          <w:szCs w:val="20"/>
        </w:rPr>
      </w:pPr>
      <w:r w:rsidRPr="00C976E0">
        <w:rPr>
          <w:rFonts w:ascii="Tahoma" w:eastAsia="Times New Roman" w:hAnsi="Tahoma" w:cs="Tahoma"/>
          <w:sz w:val="20"/>
          <w:szCs w:val="20"/>
        </w:rPr>
        <w:t>Responsable de realizar el seguimiento a los contratos de Supervisión de Obras, exigiendo se cumpla con lo establecido en los Contratos de Supervisión Técnica de las Obras.</w:t>
      </w:r>
    </w:p>
    <w:p w14:paraId="1A7DF4EE" w14:textId="77777777" w:rsidR="0017664E" w:rsidRPr="00C976E0" w:rsidRDefault="0017664E" w:rsidP="002F4192">
      <w:pPr>
        <w:numPr>
          <w:ilvl w:val="0"/>
          <w:numId w:val="35"/>
        </w:numPr>
        <w:spacing w:after="120" w:line="240" w:lineRule="auto"/>
        <w:ind w:left="1418" w:hanging="284"/>
        <w:jc w:val="both"/>
        <w:rPr>
          <w:rFonts w:ascii="Tahoma" w:eastAsia="Times New Roman" w:hAnsi="Tahoma" w:cs="Tahoma"/>
          <w:sz w:val="20"/>
          <w:szCs w:val="20"/>
        </w:rPr>
      </w:pPr>
      <w:r w:rsidRPr="00C976E0">
        <w:rPr>
          <w:rFonts w:ascii="Tahoma" w:eastAsia="Times New Roman" w:hAnsi="Tahoma" w:cs="Tahoma"/>
          <w:sz w:val="20"/>
          <w:szCs w:val="20"/>
        </w:rPr>
        <w:t>Coordinar las tareas de Gestión Social y Medio Ambiente y el cumplimiento de los proyectos de Prevención y Mitigación (PPM), así como el Plan de Aplicación y Seguimiento Ambiental (PASA).</w:t>
      </w:r>
    </w:p>
    <w:p w14:paraId="6D2A12B8" w14:textId="77777777" w:rsidR="0017664E" w:rsidRPr="00C976E0" w:rsidRDefault="0017664E" w:rsidP="002F4192">
      <w:pPr>
        <w:numPr>
          <w:ilvl w:val="0"/>
          <w:numId w:val="35"/>
        </w:numPr>
        <w:spacing w:after="120" w:line="240" w:lineRule="auto"/>
        <w:ind w:left="1418" w:hanging="284"/>
        <w:jc w:val="both"/>
        <w:rPr>
          <w:rFonts w:ascii="Tahoma" w:eastAsia="Times New Roman" w:hAnsi="Tahoma" w:cs="Tahoma"/>
          <w:sz w:val="20"/>
          <w:szCs w:val="20"/>
        </w:rPr>
      </w:pPr>
      <w:r w:rsidRPr="00C976E0">
        <w:rPr>
          <w:rFonts w:ascii="Tahoma" w:eastAsia="Times New Roman" w:hAnsi="Tahoma" w:cs="Tahoma"/>
          <w:sz w:val="20"/>
          <w:szCs w:val="20"/>
        </w:rPr>
        <w:lastRenderedPageBreak/>
        <w:t>Sugerir medidas de control interno que aseguren la correcta ejecución de los proyectos del Programas</w:t>
      </w:r>
    </w:p>
    <w:p w14:paraId="021D08E5" w14:textId="77777777" w:rsidR="0017664E" w:rsidRPr="00C976E0" w:rsidRDefault="0017664E" w:rsidP="002F4192">
      <w:pPr>
        <w:pStyle w:val="Prrafodelista"/>
        <w:numPr>
          <w:ilvl w:val="0"/>
          <w:numId w:val="30"/>
        </w:numPr>
        <w:jc w:val="both"/>
        <w:rPr>
          <w:rFonts w:ascii="Tahoma" w:hAnsi="Tahoma" w:cs="Tahoma"/>
          <w:b/>
          <w:sz w:val="20"/>
          <w:szCs w:val="20"/>
        </w:rPr>
      </w:pPr>
      <w:r w:rsidRPr="00C976E0">
        <w:rPr>
          <w:rFonts w:ascii="Tahoma" w:hAnsi="Tahoma" w:cs="Tahoma"/>
          <w:b/>
          <w:sz w:val="20"/>
          <w:szCs w:val="20"/>
        </w:rPr>
        <w:t>ACTIVIDADES.</w:t>
      </w:r>
    </w:p>
    <w:p w14:paraId="2EEAE9F9" w14:textId="77777777" w:rsidR="0017664E" w:rsidRPr="00C976E0" w:rsidRDefault="0017664E" w:rsidP="0017664E">
      <w:pPr>
        <w:ind w:left="1134"/>
        <w:jc w:val="both"/>
        <w:rPr>
          <w:rFonts w:ascii="Tahoma" w:hAnsi="Tahoma" w:cs="Tahoma"/>
          <w:sz w:val="20"/>
          <w:szCs w:val="20"/>
          <w:lang w:val="es-ES_tradnl"/>
        </w:rPr>
      </w:pPr>
      <w:r w:rsidRPr="00C976E0">
        <w:rPr>
          <w:rFonts w:ascii="Tahoma" w:hAnsi="Tahoma" w:cs="Tahoma"/>
          <w:sz w:val="20"/>
          <w:szCs w:val="20"/>
          <w:lang w:val="es-ES_tradnl"/>
        </w:rPr>
        <w:tab/>
      </w:r>
    </w:p>
    <w:p w14:paraId="051EB274" w14:textId="77777777" w:rsidR="0017664E" w:rsidRPr="00C976E0" w:rsidRDefault="0017664E" w:rsidP="0017664E">
      <w:pPr>
        <w:ind w:left="1134"/>
        <w:jc w:val="both"/>
        <w:rPr>
          <w:rFonts w:ascii="Tahoma" w:eastAsia="Times New Roman" w:hAnsi="Tahoma" w:cs="Tahoma"/>
          <w:sz w:val="20"/>
          <w:szCs w:val="20"/>
        </w:rPr>
      </w:pPr>
      <w:r w:rsidRPr="00C976E0">
        <w:rPr>
          <w:rFonts w:ascii="Tahoma" w:eastAsia="Times New Roman" w:hAnsi="Tahoma" w:cs="Tahoma"/>
          <w:sz w:val="20"/>
          <w:szCs w:val="20"/>
        </w:rPr>
        <w:t xml:space="preserve">El Consultor Individual deberá realizar y ejecutar las tareas encomendadas en los términos de referencia, asimismo enmarcarse en los mecanismos de coordinación establecidos por la </w:t>
      </w:r>
      <w:bookmarkStart w:id="44" w:name="_Hlk511658711"/>
      <w:r w:rsidRPr="00C976E0">
        <w:rPr>
          <w:rFonts w:ascii="Tahoma" w:eastAsia="Times New Roman" w:hAnsi="Tahoma" w:cs="Tahoma"/>
          <w:sz w:val="20"/>
          <w:szCs w:val="20"/>
        </w:rPr>
        <w:t xml:space="preserve">Unidad Ejecutora de ENDE del Programa de Electrificación Rural II (PER II), Subcomponente I.1 </w:t>
      </w:r>
      <w:bookmarkEnd w:id="44"/>
      <w:r w:rsidRPr="00C976E0">
        <w:rPr>
          <w:rFonts w:ascii="Tahoma" w:eastAsia="Times New Roman" w:hAnsi="Tahoma" w:cs="Tahoma"/>
          <w:sz w:val="20"/>
          <w:szCs w:val="20"/>
        </w:rPr>
        <w:t>Extensión de Redes de Distribución. Para este fin, el consultor deberá efectuar, sin ser limitativas, las siguientes actividades:</w:t>
      </w:r>
    </w:p>
    <w:p w14:paraId="05B0D114" w14:textId="77777777" w:rsidR="0017664E" w:rsidRPr="00C976E0" w:rsidRDefault="0017664E" w:rsidP="002F4192">
      <w:pPr>
        <w:numPr>
          <w:ilvl w:val="0"/>
          <w:numId w:val="36"/>
        </w:numPr>
        <w:tabs>
          <w:tab w:val="clear" w:pos="4322"/>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Vigilar y ser responsable por el cumplimiento de las cláusulas del contrato de construcción, a fin de que los proyectos se ejecuten de acuerdo a los diseños definitivos, especificaciones técnicas, al sistema de gerencia de proyectos, normas técnicas y legales aplicables en la legislación del país.</w:t>
      </w:r>
    </w:p>
    <w:p w14:paraId="6B51A3EF" w14:textId="77777777" w:rsidR="0017664E" w:rsidRPr="00C976E0" w:rsidRDefault="0017664E" w:rsidP="002F4192">
      <w:pPr>
        <w:numPr>
          <w:ilvl w:val="0"/>
          <w:numId w:val="36"/>
        </w:numPr>
        <w:tabs>
          <w:tab w:val="clear" w:pos="4322"/>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Detectar oportunamente errores y/u omisiones de la empresa Contratista durante la construcción de las obras de extensión de redes de distribución, en coordinación con los Supervisores de Obra.</w:t>
      </w:r>
    </w:p>
    <w:p w14:paraId="360B0674" w14:textId="77777777" w:rsidR="0017664E" w:rsidRPr="00C976E0" w:rsidRDefault="0017664E" w:rsidP="002F4192">
      <w:pPr>
        <w:numPr>
          <w:ilvl w:val="0"/>
          <w:numId w:val="36"/>
        </w:numPr>
        <w:tabs>
          <w:tab w:val="clear" w:pos="4322"/>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Sostener reuniones con la Supervisión y el Contratista de la Obra, para unificar criterios técnicos.</w:t>
      </w:r>
    </w:p>
    <w:p w14:paraId="60036914" w14:textId="77777777" w:rsidR="0017664E" w:rsidRPr="00C976E0" w:rsidRDefault="0017664E" w:rsidP="002F4192">
      <w:pPr>
        <w:numPr>
          <w:ilvl w:val="0"/>
          <w:numId w:val="36"/>
        </w:numPr>
        <w:tabs>
          <w:tab w:val="clear" w:pos="4322"/>
          <w:tab w:val="left" w:pos="1134"/>
          <w:tab w:val="num" w:pos="1276"/>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Garantizar la buena calidad de los trabajos realizados, por parte de la Contratista de Obra y también certificar el trabajo del Supervisor de Obra.</w:t>
      </w:r>
    </w:p>
    <w:p w14:paraId="7DE31567" w14:textId="77777777" w:rsidR="0017664E" w:rsidRPr="00C976E0" w:rsidRDefault="0017664E" w:rsidP="002F4192">
      <w:pPr>
        <w:numPr>
          <w:ilvl w:val="0"/>
          <w:numId w:val="36"/>
        </w:numPr>
        <w:tabs>
          <w:tab w:val="clear" w:pos="4322"/>
          <w:tab w:val="num" w:pos="1134"/>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Velar por que el Supervisor y el Contratista de Obra, inicien la construcción de la obra con la apertura de un Libro de Órdenes, además de su uso diario, durante el periodo de construcción de la obra, para a través de él, plasmar constancia de las observaciones, instrucciones, órdenes y/o comentarios que deben ser cumplidos por el Contratista de Obras enmarcado en las condiciones técnicas del Contrato de Obra</w:t>
      </w:r>
    </w:p>
    <w:p w14:paraId="0BB91B43" w14:textId="77777777" w:rsidR="0017664E" w:rsidRPr="00C976E0" w:rsidRDefault="0017664E" w:rsidP="002F4192">
      <w:pPr>
        <w:numPr>
          <w:ilvl w:val="0"/>
          <w:numId w:val="36"/>
        </w:numPr>
        <w:tabs>
          <w:tab w:val="clear" w:pos="4322"/>
          <w:tab w:val="num" w:pos="1134"/>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Controlar que las obras sean ejecutadas de acuerdo a lo estipulado en el contrato, pliegos de condiciones, cronogramas y presupuesto.</w:t>
      </w:r>
    </w:p>
    <w:p w14:paraId="5757A325" w14:textId="77777777" w:rsidR="0017664E" w:rsidRPr="00C976E0" w:rsidRDefault="0017664E" w:rsidP="002F4192">
      <w:pPr>
        <w:numPr>
          <w:ilvl w:val="0"/>
          <w:numId w:val="36"/>
        </w:numPr>
        <w:tabs>
          <w:tab w:val="clear" w:pos="4322"/>
          <w:tab w:val="num" w:pos="1134"/>
        </w:tabs>
        <w:spacing w:before="120" w:after="120" w:line="240" w:lineRule="auto"/>
        <w:ind w:left="1134" w:hanging="283"/>
        <w:jc w:val="both"/>
        <w:rPr>
          <w:rFonts w:ascii="Tahoma" w:eastAsia="Times New Roman" w:hAnsi="Tahoma" w:cs="Tahoma"/>
          <w:sz w:val="20"/>
          <w:szCs w:val="20"/>
        </w:rPr>
      </w:pPr>
      <w:bookmarkStart w:id="45" w:name="_Hlk512616333"/>
      <w:bookmarkEnd w:id="45"/>
      <w:r w:rsidRPr="00C976E0">
        <w:rPr>
          <w:rFonts w:ascii="Tahoma" w:eastAsia="Times New Roman" w:hAnsi="Tahoma" w:cs="Tahoma"/>
          <w:sz w:val="20"/>
          <w:szCs w:val="20"/>
        </w:rPr>
        <w:t xml:space="preserve">Coordinar con la Unidad de Gestión Social y Medio Ambiente, el relacionamiento con la Autoridad de Bosques y Tierra (ABT), para la elaboración de los planes de desmonte y los trámites para el pago de tasas en las zonas boscosas donde se requiera cumplir con estos requerimientos. </w:t>
      </w:r>
    </w:p>
    <w:p w14:paraId="581A990F" w14:textId="77777777" w:rsidR="0017664E" w:rsidRPr="00C976E0" w:rsidRDefault="0017664E" w:rsidP="002F4192">
      <w:pPr>
        <w:numPr>
          <w:ilvl w:val="0"/>
          <w:numId w:val="36"/>
        </w:numPr>
        <w:tabs>
          <w:tab w:val="clear" w:pos="4322"/>
          <w:tab w:val="num" w:pos="1134"/>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Coordinación y relacionamiento con la Administradora Boliviana de Carreteras (ABC) y los Servicios Departamentales de Caminos (SEDCAM), en los trámites de autorización de uso de derechos de vía para la construcción de las líneas eléctricas.</w:t>
      </w:r>
    </w:p>
    <w:p w14:paraId="0F6EAD64" w14:textId="77777777" w:rsidR="0017664E" w:rsidRPr="00C976E0" w:rsidRDefault="0017664E" w:rsidP="002F4192">
      <w:pPr>
        <w:numPr>
          <w:ilvl w:val="0"/>
          <w:numId w:val="36"/>
        </w:numPr>
        <w:tabs>
          <w:tab w:val="clear" w:pos="4322"/>
          <w:tab w:val="num" w:pos="1134"/>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Coordinación y relacionamiento con las Alcaldías y Subalcaldías para las autorizaciones de construcción de líneas eléctricas en las áreas urbanizadas.</w:t>
      </w:r>
    </w:p>
    <w:p w14:paraId="23FEA01C" w14:textId="77777777" w:rsidR="0017664E" w:rsidRPr="00C976E0" w:rsidRDefault="0017664E" w:rsidP="002F4192">
      <w:pPr>
        <w:numPr>
          <w:ilvl w:val="0"/>
          <w:numId w:val="36"/>
        </w:numPr>
        <w:tabs>
          <w:tab w:val="clear" w:pos="4322"/>
          <w:tab w:val="num" w:pos="1134"/>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Revisar, aprobar y elaborar informes técnicos y administrativos para autorizar las modificaciones a los Contratos de Obra, a través de una Orden de Trabajo, Orden de Cambio, Contrato Modificatorio o Variaciones, que puedan surgir durante la ejecución de las obras.</w:t>
      </w:r>
    </w:p>
    <w:p w14:paraId="7A511049" w14:textId="77777777" w:rsidR="0017664E" w:rsidRPr="00C976E0" w:rsidRDefault="0017664E" w:rsidP="002F4192">
      <w:pPr>
        <w:numPr>
          <w:ilvl w:val="0"/>
          <w:numId w:val="36"/>
        </w:numPr>
        <w:tabs>
          <w:tab w:val="clear" w:pos="4322"/>
          <w:tab w:val="num" w:pos="1134"/>
        </w:tabs>
        <w:spacing w:after="0" w:line="264" w:lineRule="auto"/>
        <w:ind w:left="1134" w:hanging="283"/>
        <w:jc w:val="both"/>
        <w:rPr>
          <w:rFonts w:ascii="Tahoma" w:eastAsia="Times New Roman" w:hAnsi="Tahoma" w:cs="Tahoma"/>
          <w:sz w:val="20"/>
          <w:szCs w:val="20"/>
          <w:lang w:val="es-ES_tradnl"/>
        </w:rPr>
      </w:pPr>
      <w:r w:rsidRPr="00C976E0">
        <w:rPr>
          <w:rFonts w:ascii="Tahoma" w:eastAsia="Times New Roman" w:hAnsi="Tahoma" w:cs="Tahoma"/>
          <w:sz w:val="20"/>
          <w:szCs w:val="20"/>
          <w:lang w:val="es-ES_tradnl"/>
        </w:rPr>
        <w:t>Revisar y aprobar las Planillas de avance de Obra y de Supervisión Técnica de los proyectos que se ejecutaran en el marco del Programa de Electrificación Rural II (BO-L1117).</w:t>
      </w:r>
    </w:p>
    <w:p w14:paraId="12EAB09E" w14:textId="77777777" w:rsidR="0017664E" w:rsidRPr="00C976E0" w:rsidRDefault="0017664E" w:rsidP="002F4192">
      <w:pPr>
        <w:numPr>
          <w:ilvl w:val="0"/>
          <w:numId w:val="36"/>
        </w:numPr>
        <w:tabs>
          <w:tab w:val="clear" w:pos="4322"/>
          <w:tab w:val="num" w:pos="1134"/>
        </w:tabs>
        <w:spacing w:before="120" w:after="120" w:line="264" w:lineRule="auto"/>
        <w:ind w:left="1134" w:hanging="283"/>
        <w:jc w:val="both"/>
        <w:rPr>
          <w:rFonts w:ascii="Tahoma" w:eastAsia="Times New Roman" w:hAnsi="Tahoma" w:cs="Tahoma"/>
          <w:sz w:val="20"/>
          <w:szCs w:val="20"/>
          <w:lang w:val="es-ES_tradnl"/>
        </w:rPr>
      </w:pPr>
      <w:r w:rsidRPr="00C976E0">
        <w:rPr>
          <w:rFonts w:ascii="Tahoma" w:eastAsia="Times New Roman" w:hAnsi="Tahoma" w:cs="Tahoma"/>
          <w:sz w:val="20"/>
          <w:szCs w:val="20"/>
          <w:lang w:val="es-ES_tradnl"/>
        </w:rPr>
        <w:t>Elaborar informes técnicos, financieros y administrativos del seguimiento a la ejecución de la construcción de los proyectos en el marco del Programa de Electrificación Rural II (BO-L1117).</w:t>
      </w:r>
    </w:p>
    <w:p w14:paraId="508646AF" w14:textId="77777777" w:rsidR="0017664E" w:rsidRPr="00C976E0" w:rsidRDefault="0017664E" w:rsidP="002F4192">
      <w:pPr>
        <w:numPr>
          <w:ilvl w:val="0"/>
          <w:numId w:val="36"/>
        </w:numPr>
        <w:tabs>
          <w:tab w:val="clear" w:pos="4322"/>
          <w:tab w:val="num" w:pos="1134"/>
        </w:tabs>
        <w:spacing w:before="120" w:after="120" w:line="264" w:lineRule="auto"/>
        <w:ind w:left="1134" w:hanging="283"/>
        <w:jc w:val="both"/>
        <w:rPr>
          <w:rFonts w:ascii="Tahoma" w:eastAsia="Times New Roman" w:hAnsi="Tahoma" w:cs="Tahoma"/>
          <w:sz w:val="20"/>
          <w:szCs w:val="20"/>
          <w:lang w:val="es-ES_tradnl"/>
        </w:rPr>
      </w:pPr>
      <w:r w:rsidRPr="00C976E0">
        <w:rPr>
          <w:rFonts w:ascii="Tahoma" w:eastAsia="Times New Roman" w:hAnsi="Tahoma" w:cs="Tahoma"/>
          <w:sz w:val="20"/>
          <w:szCs w:val="20"/>
          <w:lang w:val="es-ES_tradnl"/>
        </w:rPr>
        <w:t>Solución de Controversias surgidas durante la ejecución de los Contratos de Obra.</w:t>
      </w:r>
    </w:p>
    <w:p w14:paraId="4A5284A3" w14:textId="77777777" w:rsidR="0017664E" w:rsidRPr="00C976E0" w:rsidRDefault="0017664E" w:rsidP="002F4192">
      <w:pPr>
        <w:numPr>
          <w:ilvl w:val="0"/>
          <w:numId w:val="36"/>
        </w:numPr>
        <w:tabs>
          <w:tab w:val="clear" w:pos="4322"/>
          <w:tab w:val="num" w:pos="1134"/>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lastRenderedPageBreak/>
        <w:t>Mantener informado al Coordinador sobre el avance de las obras y los posibles problemas que puedan surgir en la ejecución de las mismas.</w:t>
      </w:r>
    </w:p>
    <w:p w14:paraId="5AB72B9E" w14:textId="77777777" w:rsidR="0017664E" w:rsidRPr="00C976E0" w:rsidRDefault="0017664E" w:rsidP="002F4192">
      <w:pPr>
        <w:numPr>
          <w:ilvl w:val="0"/>
          <w:numId w:val="36"/>
        </w:numPr>
        <w:tabs>
          <w:tab w:val="clear" w:pos="4322"/>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Verificar la vigencia de las boletas de garantía presentadas por el contratista.</w:t>
      </w:r>
    </w:p>
    <w:p w14:paraId="40113466" w14:textId="77777777" w:rsidR="0017664E" w:rsidRPr="00C976E0" w:rsidRDefault="0017664E" w:rsidP="002F4192">
      <w:pPr>
        <w:numPr>
          <w:ilvl w:val="0"/>
          <w:numId w:val="36"/>
        </w:numPr>
        <w:tabs>
          <w:tab w:val="clear" w:pos="4322"/>
          <w:tab w:val="num" w:pos="1134"/>
        </w:tabs>
        <w:spacing w:before="120" w:after="120" w:line="240" w:lineRule="auto"/>
        <w:ind w:left="1134" w:hanging="283"/>
        <w:jc w:val="both"/>
        <w:rPr>
          <w:rFonts w:ascii="Tahoma" w:eastAsia="Times New Roman" w:hAnsi="Tahoma" w:cs="Tahoma"/>
          <w:sz w:val="20"/>
          <w:szCs w:val="20"/>
        </w:rPr>
      </w:pPr>
      <w:r w:rsidRPr="00C976E0">
        <w:rPr>
          <w:rFonts w:ascii="Tahoma" w:eastAsia="Times New Roman" w:hAnsi="Tahoma" w:cs="Tahoma"/>
          <w:sz w:val="20"/>
          <w:szCs w:val="20"/>
        </w:rPr>
        <w:t>Formar parte de la comisión de recepción provisional y definitiva de las obras.</w:t>
      </w:r>
    </w:p>
    <w:p w14:paraId="6F140B63" w14:textId="77777777" w:rsidR="0017664E" w:rsidRPr="00C976E0" w:rsidRDefault="0017664E" w:rsidP="002F4192">
      <w:pPr>
        <w:numPr>
          <w:ilvl w:val="0"/>
          <w:numId w:val="36"/>
        </w:numPr>
        <w:tabs>
          <w:tab w:val="clear" w:pos="4322"/>
          <w:tab w:val="num" w:pos="1134"/>
        </w:tabs>
        <w:kinsoku w:val="0"/>
        <w:overflowPunct w:val="0"/>
        <w:spacing w:before="1" w:after="120" w:line="223" w:lineRule="exact"/>
        <w:ind w:left="1134" w:right="72" w:hanging="283"/>
        <w:jc w:val="both"/>
        <w:textAlignment w:val="baseline"/>
        <w:rPr>
          <w:rFonts w:ascii="Tahoma" w:eastAsia="Times New Roman" w:hAnsi="Tahoma" w:cs="Tahoma"/>
          <w:sz w:val="20"/>
          <w:szCs w:val="20"/>
        </w:rPr>
      </w:pPr>
      <w:r w:rsidRPr="00C976E0">
        <w:rPr>
          <w:rFonts w:ascii="Tahoma" w:eastAsia="Times New Roman" w:hAnsi="Tahoma" w:cs="Tahoma"/>
          <w:sz w:val="20"/>
          <w:szCs w:val="20"/>
        </w:rPr>
        <w:t>Otras actividades que coadyuven al logro de los objetivos de la consultoría.</w:t>
      </w:r>
    </w:p>
    <w:p w14:paraId="6F05C91A" w14:textId="77777777" w:rsidR="0017664E" w:rsidRPr="0010644E" w:rsidRDefault="0017664E" w:rsidP="0017664E">
      <w:pPr>
        <w:pStyle w:val="Textoindependiente"/>
        <w:tabs>
          <w:tab w:val="num" w:pos="567"/>
        </w:tabs>
        <w:spacing w:after="0" w:line="240" w:lineRule="auto"/>
        <w:ind w:left="567" w:hanging="567"/>
        <w:rPr>
          <w:rFonts w:ascii="Tahoma" w:hAnsi="Tahoma" w:cs="Tahoma"/>
          <w:spacing w:val="-2"/>
          <w:sz w:val="20"/>
          <w:szCs w:val="20"/>
        </w:rPr>
      </w:pPr>
    </w:p>
    <w:p w14:paraId="4C00D944" w14:textId="77777777" w:rsidR="0017664E" w:rsidRPr="002D6C41" w:rsidRDefault="0017664E" w:rsidP="002F4192">
      <w:pPr>
        <w:numPr>
          <w:ilvl w:val="0"/>
          <w:numId w:val="30"/>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 xml:space="preserve">RESULTADOS ESPERADOS </w:t>
      </w:r>
    </w:p>
    <w:p w14:paraId="579BD20E" w14:textId="77777777" w:rsidR="0017664E" w:rsidRPr="002D6C41" w:rsidRDefault="0017664E" w:rsidP="0017664E">
      <w:pPr>
        <w:tabs>
          <w:tab w:val="num" w:pos="567"/>
        </w:tabs>
        <w:spacing w:after="0" w:line="240" w:lineRule="auto"/>
        <w:ind w:left="567"/>
        <w:jc w:val="both"/>
        <w:rPr>
          <w:rFonts w:ascii="Tahoma" w:hAnsi="Tahoma" w:cs="Tahoma"/>
          <w:b/>
          <w:sz w:val="20"/>
          <w:szCs w:val="20"/>
          <w:lang w:val="es-ES_tradnl"/>
        </w:rPr>
      </w:pPr>
    </w:p>
    <w:p w14:paraId="0FD64073" w14:textId="77777777" w:rsidR="0017664E" w:rsidRPr="0010644E" w:rsidRDefault="0017664E" w:rsidP="0017664E">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2D6C41">
        <w:rPr>
          <w:rFonts w:ascii="Tahoma" w:hAnsi="Tahoma" w:cs="Tahoma"/>
          <w:spacing w:val="-2"/>
          <w:sz w:val="20"/>
          <w:szCs w:val="20"/>
          <w:lang w:val="es-ES_tradnl"/>
        </w:rPr>
        <w:tab/>
      </w:r>
      <w:r w:rsidRPr="0010644E">
        <w:rPr>
          <w:rFonts w:ascii="Tahoma" w:hAnsi="Tahoma" w:cs="Tahoma"/>
          <w:spacing w:val="-2"/>
          <w:sz w:val="20"/>
          <w:szCs w:val="20"/>
          <w:lang w:val="es-ES_tradnl"/>
        </w:rPr>
        <w:t>Se esperan los siguientes productos de la consultoría, los mismos que deberán ser recibidos a satisfacción por el Coordinador del Programa de Electrificación Rural II (BO-L1117).</w:t>
      </w:r>
    </w:p>
    <w:p w14:paraId="29733BB1" w14:textId="77777777" w:rsidR="0017664E" w:rsidRPr="0010644E" w:rsidRDefault="0017664E" w:rsidP="0017664E">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
        </w:rPr>
      </w:pPr>
    </w:p>
    <w:p w14:paraId="44C5CCD1" w14:textId="77777777" w:rsidR="0017664E" w:rsidRPr="0010644E" w:rsidRDefault="0017664E" w:rsidP="002F4192">
      <w:pPr>
        <w:numPr>
          <w:ilvl w:val="1"/>
          <w:numId w:val="37"/>
        </w:numPr>
        <w:tabs>
          <w:tab w:val="left" w:pos="-1440"/>
          <w:tab w:val="left" w:pos="-720"/>
          <w:tab w:val="num" w:pos="567"/>
        </w:tabs>
        <w:suppressAutoHyphens/>
        <w:spacing w:after="0" w:line="240" w:lineRule="auto"/>
        <w:jc w:val="both"/>
        <w:rPr>
          <w:rFonts w:ascii="Tahoma" w:hAnsi="Tahoma" w:cs="Tahoma"/>
          <w:spacing w:val="-2"/>
          <w:sz w:val="20"/>
          <w:szCs w:val="20"/>
          <w:lang w:val="es-ES"/>
        </w:rPr>
      </w:pPr>
      <w:r w:rsidRPr="0010644E">
        <w:rPr>
          <w:rFonts w:ascii="Tahoma" w:hAnsi="Tahoma" w:cs="Tahoma"/>
          <w:spacing w:val="-2"/>
          <w:sz w:val="20"/>
          <w:szCs w:val="20"/>
          <w:lang w:val="es-ES"/>
        </w:rPr>
        <w:t>Seguimiento técnico a las tareas del Supervisor de Obras, de acuerdo a los criterios establecidos en el Contrato de Supervisión Técnica de las obras.</w:t>
      </w:r>
    </w:p>
    <w:p w14:paraId="734F4DC2" w14:textId="77777777" w:rsidR="0017664E" w:rsidRPr="0010644E" w:rsidRDefault="0017664E" w:rsidP="002F4192">
      <w:pPr>
        <w:numPr>
          <w:ilvl w:val="1"/>
          <w:numId w:val="37"/>
        </w:numPr>
        <w:tabs>
          <w:tab w:val="left" w:pos="-1440"/>
          <w:tab w:val="left" w:pos="-720"/>
          <w:tab w:val="num" w:pos="567"/>
        </w:tabs>
        <w:suppressAutoHyphens/>
        <w:spacing w:after="0" w:line="240" w:lineRule="auto"/>
        <w:jc w:val="both"/>
        <w:rPr>
          <w:rFonts w:ascii="Tahoma" w:hAnsi="Tahoma" w:cs="Tahoma"/>
          <w:spacing w:val="-2"/>
          <w:sz w:val="20"/>
          <w:szCs w:val="20"/>
          <w:lang w:val="es-ES"/>
        </w:rPr>
      </w:pPr>
      <w:r w:rsidRPr="0010644E">
        <w:rPr>
          <w:rFonts w:ascii="Tahoma" w:hAnsi="Tahoma" w:cs="Tahoma"/>
          <w:spacing w:val="-2"/>
          <w:sz w:val="20"/>
          <w:szCs w:val="20"/>
          <w:lang w:val="es-ES"/>
        </w:rPr>
        <w:t>Monitoreo y seguimiento a los proyectos que se desarrollen en el marco del Programa.</w:t>
      </w:r>
      <w:bookmarkStart w:id="46" w:name="bookmark5"/>
    </w:p>
    <w:p w14:paraId="4466F187" w14:textId="77777777" w:rsidR="0017664E" w:rsidRPr="0010644E" w:rsidRDefault="0017664E" w:rsidP="002F4192">
      <w:pPr>
        <w:numPr>
          <w:ilvl w:val="1"/>
          <w:numId w:val="37"/>
        </w:numPr>
        <w:tabs>
          <w:tab w:val="left" w:pos="-1440"/>
          <w:tab w:val="left" w:pos="-720"/>
          <w:tab w:val="num" w:pos="567"/>
        </w:tabs>
        <w:suppressAutoHyphens/>
        <w:spacing w:after="0" w:line="240" w:lineRule="auto"/>
        <w:jc w:val="both"/>
        <w:rPr>
          <w:rFonts w:ascii="Tahoma" w:hAnsi="Tahoma" w:cs="Tahoma"/>
          <w:spacing w:val="-2"/>
          <w:sz w:val="20"/>
          <w:szCs w:val="20"/>
          <w:lang w:val="es-ES"/>
        </w:rPr>
      </w:pPr>
      <w:r w:rsidRPr="0010644E">
        <w:rPr>
          <w:rFonts w:ascii="Tahoma" w:hAnsi="Tahoma" w:cs="Tahoma"/>
          <w:spacing w:val="-2"/>
          <w:sz w:val="20"/>
          <w:szCs w:val="20"/>
          <w:lang w:val="es-ES"/>
        </w:rPr>
        <w:t>Apoyo en los procesos licitatorios, a ser realizados.</w:t>
      </w:r>
      <w:bookmarkEnd w:id="46"/>
    </w:p>
    <w:p w14:paraId="3C4CB12B" w14:textId="77777777" w:rsidR="0017664E" w:rsidRPr="0010644E" w:rsidRDefault="0017664E" w:rsidP="002F4192">
      <w:pPr>
        <w:numPr>
          <w:ilvl w:val="1"/>
          <w:numId w:val="37"/>
        </w:numPr>
        <w:tabs>
          <w:tab w:val="left" w:pos="-1440"/>
          <w:tab w:val="left" w:pos="-720"/>
          <w:tab w:val="num" w:pos="567"/>
        </w:tabs>
        <w:suppressAutoHyphens/>
        <w:spacing w:after="0" w:line="240" w:lineRule="auto"/>
        <w:jc w:val="both"/>
        <w:rPr>
          <w:rFonts w:ascii="Tahoma" w:hAnsi="Tahoma" w:cs="Tahoma"/>
          <w:spacing w:val="-2"/>
          <w:sz w:val="20"/>
          <w:szCs w:val="20"/>
          <w:lang w:val="es-ES"/>
        </w:rPr>
      </w:pPr>
      <w:r w:rsidRPr="0010644E">
        <w:rPr>
          <w:rFonts w:ascii="Tahoma" w:hAnsi="Tahoma" w:cs="Tahoma"/>
          <w:spacing w:val="-2"/>
          <w:sz w:val="20"/>
          <w:szCs w:val="20"/>
          <w:lang w:val="es-ES"/>
        </w:rPr>
        <w:t>Revisar y aprobar las Planillas de avance de Obra y de Supervisión Técnica de los proyectos.</w:t>
      </w:r>
    </w:p>
    <w:p w14:paraId="65359264" w14:textId="77777777" w:rsidR="0017664E" w:rsidRPr="0010644E" w:rsidRDefault="0017664E" w:rsidP="0017664E">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
        </w:rPr>
      </w:pPr>
    </w:p>
    <w:p w14:paraId="533DE303" w14:textId="77777777" w:rsidR="0017664E" w:rsidRPr="002D6C41" w:rsidRDefault="0017664E" w:rsidP="002F4192">
      <w:pPr>
        <w:numPr>
          <w:ilvl w:val="0"/>
          <w:numId w:val="30"/>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 xml:space="preserve">INFORMES. </w:t>
      </w:r>
    </w:p>
    <w:p w14:paraId="083ADE62" w14:textId="77777777" w:rsidR="0017664E" w:rsidRPr="002D6C41" w:rsidRDefault="0017664E" w:rsidP="0017664E">
      <w:pPr>
        <w:spacing w:after="0" w:line="240" w:lineRule="auto"/>
        <w:ind w:left="567"/>
        <w:jc w:val="both"/>
        <w:rPr>
          <w:rFonts w:ascii="Tahoma" w:hAnsi="Tahoma" w:cs="Tahoma"/>
          <w:b/>
          <w:sz w:val="20"/>
          <w:szCs w:val="20"/>
          <w:lang w:val="es-ES_tradnl"/>
        </w:rPr>
      </w:pPr>
    </w:p>
    <w:p w14:paraId="5572057B"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El consultor contratado deberá presentar los siguientes informes, los mismos deberán ser recibidos a satisfacción de su inmediato superior:</w:t>
      </w:r>
    </w:p>
    <w:p w14:paraId="12491C26"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19C996D4" w14:textId="77777777" w:rsidR="0017664E" w:rsidRPr="002D6C41" w:rsidRDefault="0017664E" w:rsidP="002F4192">
      <w:pPr>
        <w:pStyle w:val="Prrafodelista"/>
        <w:numPr>
          <w:ilvl w:val="1"/>
          <w:numId w:val="31"/>
        </w:numPr>
        <w:ind w:left="567" w:hanging="567"/>
        <w:jc w:val="both"/>
        <w:rPr>
          <w:rFonts w:ascii="Tahoma" w:hAnsi="Tahoma" w:cs="Tahoma"/>
          <w:sz w:val="20"/>
          <w:szCs w:val="20"/>
        </w:rPr>
      </w:pPr>
      <w:r w:rsidRPr="002D6C41">
        <w:rPr>
          <w:rFonts w:ascii="Tahoma" w:hAnsi="Tahoma" w:cs="Tahoma"/>
          <w:b/>
          <w:sz w:val="20"/>
          <w:szCs w:val="20"/>
        </w:rPr>
        <w:t>Informes.</w:t>
      </w:r>
      <w:r w:rsidRPr="002D6C41">
        <w:rPr>
          <w:rFonts w:ascii="Tahoma" w:hAnsi="Tahoma" w:cs="Tahoma"/>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de su Inmediato Superior.</w:t>
      </w:r>
    </w:p>
    <w:p w14:paraId="65ABFF42" w14:textId="77777777" w:rsidR="0017664E" w:rsidRPr="002D6C41" w:rsidRDefault="0017664E" w:rsidP="0017664E">
      <w:pPr>
        <w:spacing w:after="0" w:line="240" w:lineRule="auto"/>
        <w:ind w:left="792"/>
        <w:jc w:val="both"/>
        <w:rPr>
          <w:rFonts w:ascii="Tahoma" w:hAnsi="Tahoma" w:cs="Tahoma"/>
          <w:sz w:val="20"/>
          <w:szCs w:val="20"/>
          <w:lang w:val="es-ES_tradnl"/>
        </w:rPr>
      </w:pPr>
    </w:p>
    <w:p w14:paraId="126C6251"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Informes a requerimiento o necesidad según se identifiquen riesgos ó problemas que eventualmente puedan incidir en el desarrollo normal del Programa, el consultor elevara al Coordinador del Programa, informes sobre el particular, conteniendo las recomendaciones para que ENDE a través de la gerencia que corresponda pueda adoptar las decisiones más adecuadas.</w:t>
      </w:r>
    </w:p>
    <w:p w14:paraId="63048102" w14:textId="77777777" w:rsidR="0017664E" w:rsidRPr="002D6C41" w:rsidRDefault="0017664E" w:rsidP="0017664E">
      <w:pPr>
        <w:spacing w:after="0" w:line="240" w:lineRule="auto"/>
        <w:ind w:left="792"/>
        <w:jc w:val="both"/>
        <w:rPr>
          <w:rFonts w:ascii="Tahoma" w:hAnsi="Tahoma" w:cs="Tahoma"/>
          <w:sz w:val="20"/>
          <w:szCs w:val="20"/>
          <w:lang w:val="es-ES_tradnl"/>
        </w:rPr>
      </w:pPr>
    </w:p>
    <w:p w14:paraId="3ED623C9" w14:textId="77777777" w:rsidR="0017664E" w:rsidRPr="002D6C41" w:rsidRDefault="0017664E" w:rsidP="002F4192">
      <w:pPr>
        <w:pStyle w:val="Prrafodelista"/>
        <w:numPr>
          <w:ilvl w:val="1"/>
          <w:numId w:val="31"/>
        </w:numPr>
        <w:ind w:left="567" w:hanging="567"/>
        <w:jc w:val="both"/>
        <w:rPr>
          <w:rFonts w:ascii="Tahoma" w:hAnsi="Tahoma" w:cs="Tahoma"/>
          <w:sz w:val="20"/>
          <w:szCs w:val="20"/>
        </w:rPr>
      </w:pPr>
      <w:r w:rsidRPr="002D6C41">
        <w:rPr>
          <w:rFonts w:ascii="Tahoma" w:hAnsi="Tahoma" w:cs="Tahoma"/>
          <w:b/>
          <w:sz w:val="20"/>
          <w:szCs w:val="20"/>
        </w:rPr>
        <w:t>Informe final.</w:t>
      </w:r>
      <w:r w:rsidRPr="002D6C41">
        <w:rPr>
          <w:rFonts w:ascii="Tahoma" w:hAnsi="Tahoma" w:cs="Tahoma"/>
          <w:sz w:val="20"/>
          <w:szCs w:val="20"/>
        </w:rPr>
        <w:t xml:space="preserve"> A la finalización de la consultoría y dentro de los 10 días hábiles del mes siguiente, el consultor presentara al Coordinador General del PER II, un informe final de actividades, que dé cuenta de los resultados en relación a los objetivos y alcances del trabajo.</w:t>
      </w:r>
    </w:p>
    <w:p w14:paraId="3827ABBD" w14:textId="77777777" w:rsidR="0017664E" w:rsidRPr="002D6C41" w:rsidRDefault="0017664E" w:rsidP="0017664E">
      <w:pPr>
        <w:pStyle w:val="Prrafodelista"/>
        <w:ind w:left="567"/>
        <w:jc w:val="both"/>
        <w:rPr>
          <w:rFonts w:ascii="Tahoma" w:hAnsi="Tahoma" w:cs="Tahoma"/>
          <w:sz w:val="20"/>
          <w:szCs w:val="20"/>
        </w:rPr>
      </w:pPr>
    </w:p>
    <w:p w14:paraId="64F443B4" w14:textId="77777777" w:rsidR="0017664E" w:rsidRPr="002D6C41" w:rsidRDefault="0017664E" w:rsidP="002F4192">
      <w:pPr>
        <w:pStyle w:val="Prrafodelista"/>
        <w:numPr>
          <w:ilvl w:val="1"/>
          <w:numId w:val="31"/>
        </w:numPr>
        <w:ind w:left="567" w:hanging="567"/>
        <w:jc w:val="both"/>
        <w:rPr>
          <w:rFonts w:ascii="Tahoma" w:hAnsi="Tahoma" w:cs="Tahoma"/>
          <w:sz w:val="20"/>
          <w:szCs w:val="20"/>
        </w:rPr>
      </w:pPr>
      <w:r w:rsidRPr="002D6C41">
        <w:rPr>
          <w:rFonts w:ascii="Tahoma" w:hAnsi="Tahoma" w:cs="Tahoma"/>
          <w:b/>
          <w:sz w:val="20"/>
          <w:szCs w:val="20"/>
        </w:rPr>
        <w:t>Aprobación de Informes</w:t>
      </w:r>
      <w:r w:rsidRPr="002D6C41">
        <w:rPr>
          <w:rFonts w:ascii="Tahoma" w:hAnsi="Tahoma" w:cs="Tahoma"/>
          <w:sz w:val="20"/>
          <w:szCs w:val="20"/>
        </w:rPr>
        <w:t>. El plazo para la aprobación de informes será de 15 días    hábiles, si transcurrido este tiempo el Coordinador General del PER II no emite ninguna observación, el informe se considerará aprobado.</w:t>
      </w:r>
    </w:p>
    <w:p w14:paraId="09D64CA0" w14:textId="77777777" w:rsidR="0017664E" w:rsidRPr="002D6C41" w:rsidRDefault="0017664E" w:rsidP="0017664E">
      <w:pPr>
        <w:pStyle w:val="Prrafodelista"/>
        <w:rPr>
          <w:rFonts w:ascii="Tahoma" w:hAnsi="Tahoma" w:cs="Tahoma"/>
          <w:b/>
          <w:sz w:val="20"/>
          <w:szCs w:val="20"/>
        </w:rPr>
      </w:pPr>
    </w:p>
    <w:p w14:paraId="7D464FBE" w14:textId="77777777" w:rsidR="0017664E" w:rsidRPr="002D6C41" w:rsidRDefault="0017664E" w:rsidP="002F4192">
      <w:pPr>
        <w:pStyle w:val="Prrafodelista"/>
        <w:numPr>
          <w:ilvl w:val="1"/>
          <w:numId w:val="31"/>
        </w:numPr>
        <w:ind w:left="567" w:hanging="567"/>
        <w:jc w:val="both"/>
        <w:rPr>
          <w:rFonts w:ascii="Tahoma" w:hAnsi="Tahoma" w:cs="Tahoma"/>
          <w:sz w:val="20"/>
          <w:szCs w:val="20"/>
        </w:rPr>
      </w:pPr>
      <w:r w:rsidRPr="002D6C41">
        <w:rPr>
          <w:rFonts w:ascii="Tahoma" w:hAnsi="Tahoma" w:cs="Tahoma"/>
          <w:b/>
          <w:sz w:val="20"/>
          <w:szCs w:val="20"/>
        </w:rPr>
        <w:t>Formato de Presentación de Informes.</w:t>
      </w:r>
      <w:r w:rsidRPr="002D6C41">
        <w:rPr>
          <w:rFonts w:ascii="Tahoma" w:hAnsi="Tahoma" w:cs="Tahoma"/>
          <w:sz w:val="20"/>
          <w:szCs w:val="20"/>
        </w:rPr>
        <w:t xml:space="preserve"> Impreso dirigido a su inmediato superior.</w:t>
      </w:r>
    </w:p>
    <w:p w14:paraId="0D6E2004" w14:textId="77777777" w:rsidR="0017664E" w:rsidRPr="002D6C41" w:rsidRDefault="0017664E" w:rsidP="0017664E">
      <w:pPr>
        <w:tabs>
          <w:tab w:val="num" w:pos="567"/>
        </w:tabs>
        <w:spacing w:after="0" w:line="240" w:lineRule="auto"/>
        <w:ind w:left="567" w:hanging="567"/>
        <w:jc w:val="both"/>
        <w:rPr>
          <w:rFonts w:ascii="Tahoma" w:hAnsi="Tahoma" w:cs="Tahoma"/>
          <w:b/>
          <w:sz w:val="20"/>
          <w:szCs w:val="20"/>
          <w:lang w:val="es-ES_tradnl"/>
        </w:rPr>
      </w:pPr>
      <w:r w:rsidRPr="002D6C41">
        <w:rPr>
          <w:rFonts w:ascii="Tahoma" w:hAnsi="Tahoma" w:cs="Tahoma"/>
          <w:sz w:val="20"/>
          <w:szCs w:val="20"/>
          <w:lang w:val="es-ES_tradnl"/>
        </w:rPr>
        <w:tab/>
        <w:t xml:space="preserve"> </w:t>
      </w:r>
      <w:r w:rsidRPr="002D6C41">
        <w:rPr>
          <w:rFonts w:ascii="Tahoma" w:hAnsi="Tahoma" w:cs="Tahoma"/>
          <w:b/>
          <w:i/>
          <w:iCs/>
          <w:spacing w:val="-2"/>
          <w:sz w:val="20"/>
          <w:szCs w:val="20"/>
          <w:lang w:val="es-ES_tradnl"/>
        </w:rPr>
        <w:tab/>
      </w:r>
    </w:p>
    <w:p w14:paraId="54CEF3D2" w14:textId="77777777" w:rsidR="0017664E" w:rsidRPr="002D6C41" w:rsidRDefault="0017664E" w:rsidP="002F4192">
      <w:pPr>
        <w:numPr>
          <w:ilvl w:val="0"/>
          <w:numId w:val="30"/>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LUGAR Y PLAZO.</w:t>
      </w:r>
    </w:p>
    <w:p w14:paraId="226CAC3D"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3E1857AF"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La consultoría se desarrollará en la ciudad de </w:t>
      </w:r>
      <w:r w:rsidRPr="002D6C41">
        <w:rPr>
          <w:rFonts w:ascii="Tahoma" w:hAnsi="Tahoma" w:cs="Tahoma"/>
          <w:bCs/>
          <w:sz w:val="20"/>
          <w:szCs w:val="20"/>
          <w:lang w:val="es-ES_tradnl"/>
        </w:rPr>
        <w:t>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46E89EE7"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6524E4F3" w14:textId="77777777" w:rsidR="0017664E" w:rsidRPr="002D6C41" w:rsidRDefault="0017664E" w:rsidP="0017664E">
      <w:pPr>
        <w:spacing w:after="0" w:line="240" w:lineRule="auto"/>
        <w:ind w:left="567"/>
        <w:jc w:val="both"/>
        <w:rPr>
          <w:rFonts w:ascii="Tahoma" w:hAnsi="Tahoma" w:cs="Tahoma"/>
          <w:bCs/>
          <w:sz w:val="20"/>
          <w:szCs w:val="20"/>
          <w:lang w:val="es-ES_tradnl"/>
        </w:rPr>
      </w:pPr>
      <w:r w:rsidRPr="002D6C41">
        <w:rPr>
          <w:rFonts w:ascii="Tahoma" w:hAnsi="Tahoma" w:cs="Tahoma"/>
          <w:sz w:val="20"/>
          <w:szCs w:val="20"/>
          <w:lang w:val="es-ES_tradnl"/>
        </w:rPr>
        <w:t>El Consultor tendrá</w:t>
      </w:r>
      <w:r w:rsidRPr="002D6C41">
        <w:rPr>
          <w:rFonts w:ascii="Tahoma" w:hAnsi="Tahoma" w:cs="Tahoma"/>
          <w:bCs/>
          <w:sz w:val="20"/>
          <w:szCs w:val="20"/>
          <w:lang w:val="es-ES_tradnl"/>
        </w:rPr>
        <w:t xml:space="preserve"> una duración hasta el 31 de diciembre de 2021, a partir de la firma de contrato sujeto a evaluación trimestral positiva de su inmediato superior.</w:t>
      </w:r>
    </w:p>
    <w:p w14:paraId="537020BB"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lastRenderedPageBreak/>
        <w:t xml:space="preserve"> </w:t>
      </w:r>
    </w:p>
    <w:p w14:paraId="0FA499B3"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Pudiendo el plazo anteriormente mencionado ser prorrogado por uno o más períodos o hasta un máximo del plazo vigente para el crédito, siempre y cuando el desempeño del consultor haya obtenido una evaluación satisfactoria por ENDE y se cuente con la no objeción previa del BID al borrador de la enmienda o del nuevo contrato que extienda el plazo de vigencia del contrato.</w:t>
      </w:r>
    </w:p>
    <w:p w14:paraId="38A933DB" w14:textId="77777777" w:rsidR="0017664E" w:rsidRPr="002D6C41" w:rsidRDefault="0017664E" w:rsidP="0017664E">
      <w:pPr>
        <w:spacing w:after="0" w:line="240" w:lineRule="auto"/>
        <w:ind w:left="567"/>
        <w:jc w:val="both"/>
        <w:rPr>
          <w:rFonts w:ascii="Tahoma" w:hAnsi="Tahoma" w:cs="Tahoma"/>
          <w:b/>
          <w:sz w:val="20"/>
          <w:szCs w:val="20"/>
          <w:lang w:val="es-ES_tradnl"/>
        </w:rPr>
      </w:pPr>
    </w:p>
    <w:p w14:paraId="4E372B81" w14:textId="77777777" w:rsidR="0017664E" w:rsidRPr="002D6C41" w:rsidRDefault="0017664E" w:rsidP="002F4192">
      <w:pPr>
        <w:numPr>
          <w:ilvl w:val="0"/>
          <w:numId w:val="30"/>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SUPERVISIÓN Y COORDINACIÓN.</w:t>
      </w:r>
    </w:p>
    <w:p w14:paraId="358CD0A0"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762C5F04" w14:textId="77777777" w:rsidR="0017664E" w:rsidRPr="002D6C41" w:rsidRDefault="0017664E" w:rsidP="0017664E">
      <w:pPr>
        <w:spacing w:after="0" w:line="240" w:lineRule="auto"/>
        <w:ind w:left="567"/>
        <w:jc w:val="both"/>
        <w:rPr>
          <w:rFonts w:ascii="Tahoma" w:hAnsi="Tahoma" w:cs="Tahoma"/>
          <w:sz w:val="20"/>
          <w:szCs w:val="20"/>
          <w:shd w:val="clear" w:color="auto" w:fill="CCFFFF"/>
          <w:lang w:val="es-ES_tradnl"/>
        </w:rPr>
      </w:pPr>
      <w:r w:rsidRPr="002D6C41">
        <w:rPr>
          <w:rFonts w:ascii="Tahoma" w:hAnsi="Tahoma" w:cs="Tahoma"/>
          <w:sz w:val="20"/>
          <w:szCs w:val="20"/>
          <w:lang w:val="es-ES_tradnl"/>
        </w:rPr>
        <w:t xml:space="preserve">La consultoría estará supervisada por el </w:t>
      </w:r>
      <w:r w:rsidRPr="002D6C41">
        <w:rPr>
          <w:rFonts w:ascii="Tahoma" w:hAnsi="Tahoma" w:cs="Tahoma"/>
          <w:b/>
          <w:bCs/>
          <w:i/>
          <w:sz w:val="20"/>
          <w:szCs w:val="20"/>
          <w:lang w:val="es-ES_tradnl"/>
        </w:rPr>
        <w:t>Coordinador General del PER II</w:t>
      </w:r>
      <w:r w:rsidRPr="002D6C41">
        <w:rPr>
          <w:rFonts w:ascii="Tahoma" w:hAnsi="Tahoma" w:cs="Tahoma"/>
          <w:sz w:val="20"/>
          <w:szCs w:val="20"/>
          <w:lang w:val="es-ES_tradnl"/>
        </w:rPr>
        <w:t>, quien realizará el seguimiento de los trabajos asignados conforme al alcance del presente TDR para su aprobación.</w:t>
      </w:r>
    </w:p>
    <w:p w14:paraId="1F4614F1" w14:textId="77777777" w:rsidR="0017664E" w:rsidRPr="002D6C41" w:rsidRDefault="0017664E" w:rsidP="0017664E">
      <w:pPr>
        <w:spacing w:after="0" w:line="240" w:lineRule="auto"/>
        <w:ind w:left="360"/>
        <w:jc w:val="both"/>
        <w:rPr>
          <w:rFonts w:ascii="Tahoma" w:hAnsi="Tahoma" w:cs="Tahoma"/>
          <w:sz w:val="20"/>
          <w:szCs w:val="20"/>
          <w:lang w:val="es-ES_tradnl"/>
        </w:rPr>
      </w:pPr>
    </w:p>
    <w:p w14:paraId="5E9E1806" w14:textId="77777777" w:rsidR="0017664E" w:rsidRPr="002D6C41" w:rsidRDefault="0017664E" w:rsidP="002F4192">
      <w:pPr>
        <w:numPr>
          <w:ilvl w:val="0"/>
          <w:numId w:val="30"/>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PERFIL REQUERIDO DEL CONSULTOR.</w:t>
      </w:r>
    </w:p>
    <w:p w14:paraId="720C7A0A"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63B2C5FF"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Consultor debe contar con el siguiente perfil mínimo: </w:t>
      </w:r>
    </w:p>
    <w:p w14:paraId="5C62A4EC"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4F5DD10B" w14:textId="77777777" w:rsidR="0017664E" w:rsidRPr="002D6C41" w:rsidRDefault="0017664E" w:rsidP="002F4192">
      <w:pPr>
        <w:pStyle w:val="Prrafodelista"/>
        <w:numPr>
          <w:ilvl w:val="1"/>
          <w:numId w:val="34"/>
        </w:numPr>
        <w:ind w:left="567" w:hanging="578"/>
        <w:jc w:val="both"/>
        <w:rPr>
          <w:rFonts w:ascii="Tahoma" w:hAnsi="Tahoma" w:cs="Tahoma"/>
          <w:b/>
          <w:sz w:val="20"/>
          <w:szCs w:val="20"/>
        </w:rPr>
      </w:pPr>
      <w:r w:rsidRPr="002D6C41">
        <w:rPr>
          <w:rFonts w:ascii="Tahoma" w:hAnsi="Tahoma" w:cs="Tahoma"/>
          <w:b/>
          <w:sz w:val="20"/>
          <w:szCs w:val="20"/>
        </w:rPr>
        <w:t>Formación Profesional</w:t>
      </w:r>
    </w:p>
    <w:p w14:paraId="5D296EA2" w14:textId="77777777" w:rsidR="0017664E" w:rsidRPr="002D6C41" w:rsidRDefault="0017664E" w:rsidP="0017664E">
      <w:pPr>
        <w:spacing w:after="0" w:line="240" w:lineRule="auto"/>
        <w:ind w:left="360"/>
        <w:jc w:val="both"/>
        <w:rPr>
          <w:rFonts w:ascii="Tahoma" w:hAnsi="Tahoma" w:cs="Tahoma"/>
          <w:sz w:val="20"/>
          <w:szCs w:val="20"/>
          <w:lang w:val="es-ES_tradnl"/>
        </w:rPr>
      </w:pPr>
    </w:p>
    <w:p w14:paraId="19861C50"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Título académico con grado de licenciatura a nivel nacional </w:t>
      </w:r>
      <w:r w:rsidRPr="0010644E">
        <w:rPr>
          <w:rFonts w:ascii="Tahoma" w:hAnsi="Tahoma" w:cs="Tahoma"/>
          <w:sz w:val="20"/>
          <w:szCs w:val="20"/>
          <w:lang w:val="es-ES_tradnl"/>
        </w:rPr>
        <w:t>en ingeniería eléctrica o electromecánica</w:t>
      </w:r>
      <w:r w:rsidRPr="002D6C41">
        <w:rPr>
          <w:rFonts w:ascii="Tahoma" w:hAnsi="Tahoma" w:cs="Tahoma"/>
          <w:sz w:val="20"/>
          <w:szCs w:val="20"/>
          <w:lang w:val="es-ES_tradnl"/>
        </w:rPr>
        <w:t xml:space="preserve"> (Requisito habilitante)</w:t>
      </w:r>
    </w:p>
    <w:p w14:paraId="48F8EC46"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108D10A6" w14:textId="77777777" w:rsidR="0017664E" w:rsidRDefault="0017664E" w:rsidP="002F4192">
      <w:pPr>
        <w:pStyle w:val="Prrafodelista"/>
        <w:numPr>
          <w:ilvl w:val="1"/>
          <w:numId w:val="34"/>
        </w:numPr>
        <w:ind w:left="567" w:hanging="578"/>
        <w:jc w:val="both"/>
        <w:rPr>
          <w:rFonts w:ascii="Tahoma" w:hAnsi="Tahoma" w:cs="Tahoma"/>
          <w:b/>
          <w:sz w:val="20"/>
          <w:szCs w:val="20"/>
        </w:rPr>
      </w:pPr>
      <w:r w:rsidRPr="002D6C41">
        <w:rPr>
          <w:rFonts w:ascii="Tahoma" w:hAnsi="Tahoma" w:cs="Tahoma"/>
          <w:b/>
          <w:sz w:val="20"/>
          <w:szCs w:val="20"/>
        </w:rPr>
        <w:t>Experiencia Profesional</w:t>
      </w:r>
    </w:p>
    <w:p w14:paraId="0EC47445" w14:textId="77777777" w:rsidR="0017664E" w:rsidRDefault="0017664E" w:rsidP="0017664E">
      <w:pPr>
        <w:jc w:val="both"/>
        <w:rPr>
          <w:rFonts w:ascii="Tahoma" w:hAnsi="Tahoma" w:cs="Tahoma"/>
          <w:b/>
          <w:sz w:val="20"/>
          <w:szCs w:val="20"/>
        </w:rPr>
      </w:pPr>
    </w:p>
    <w:p w14:paraId="21AD24E1" w14:textId="77777777" w:rsidR="0017664E" w:rsidRPr="0010644E" w:rsidRDefault="0017664E" w:rsidP="002F4192">
      <w:pPr>
        <w:pStyle w:val="Prrafodelista"/>
        <w:numPr>
          <w:ilvl w:val="0"/>
          <w:numId w:val="38"/>
        </w:numPr>
        <w:ind w:left="927"/>
        <w:jc w:val="both"/>
        <w:rPr>
          <w:rFonts w:ascii="Tahoma" w:hAnsi="Tahoma" w:cs="Tahoma"/>
          <w:b/>
          <w:sz w:val="20"/>
          <w:szCs w:val="20"/>
        </w:rPr>
      </w:pPr>
      <w:r w:rsidRPr="002D6C41">
        <w:rPr>
          <w:rFonts w:ascii="Tahoma" w:hAnsi="Tahoma" w:cs="Tahoma"/>
          <w:b/>
          <w:sz w:val="20"/>
          <w:szCs w:val="20"/>
        </w:rPr>
        <w:t xml:space="preserve">Experiencia Profesional General: </w:t>
      </w:r>
      <w:r w:rsidRPr="002D6C41">
        <w:rPr>
          <w:rFonts w:ascii="Tahoma" w:hAnsi="Tahoma" w:cs="Tahoma"/>
          <w:sz w:val="20"/>
          <w:szCs w:val="20"/>
        </w:rPr>
        <w:t>Acreditar al menos [</w:t>
      </w:r>
      <w:r>
        <w:rPr>
          <w:rFonts w:ascii="Tahoma" w:hAnsi="Tahoma" w:cs="Tahoma"/>
          <w:sz w:val="20"/>
          <w:szCs w:val="20"/>
        </w:rPr>
        <w:t>72</w:t>
      </w:r>
      <w:r w:rsidRPr="002D6C41">
        <w:rPr>
          <w:rFonts w:ascii="Tahoma" w:hAnsi="Tahoma" w:cs="Tahoma"/>
          <w:sz w:val="20"/>
          <w:szCs w:val="20"/>
        </w:rPr>
        <w:t>] meses de experiencia profesional general, contabilizada a partir de la obtención del primer título académico. Este requisito es un factor de habilitación.</w:t>
      </w:r>
    </w:p>
    <w:p w14:paraId="0A6C8CDB" w14:textId="77777777" w:rsidR="0017664E" w:rsidRDefault="0017664E" w:rsidP="0017664E">
      <w:pPr>
        <w:pStyle w:val="Prrafodelista"/>
        <w:ind w:left="207"/>
        <w:jc w:val="both"/>
        <w:rPr>
          <w:rFonts w:ascii="Tahoma" w:hAnsi="Tahoma" w:cs="Tahoma"/>
          <w:b/>
          <w:sz w:val="20"/>
          <w:szCs w:val="20"/>
        </w:rPr>
      </w:pPr>
    </w:p>
    <w:p w14:paraId="1A08D50B" w14:textId="3A70540B" w:rsidR="0017664E" w:rsidRPr="00B24F5E" w:rsidRDefault="0017664E" w:rsidP="00B24F5E">
      <w:pPr>
        <w:pStyle w:val="Prrafodelista"/>
        <w:numPr>
          <w:ilvl w:val="0"/>
          <w:numId w:val="38"/>
        </w:numPr>
        <w:ind w:left="927"/>
        <w:jc w:val="both"/>
        <w:rPr>
          <w:rFonts w:ascii="Tahoma" w:hAnsi="Tahoma" w:cs="Tahoma"/>
          <w:b/>
          <w:sz w:val="20"/>
          <w:szCs w:val="20"/>
        </w:rPr>
      </w:pPr>
      <w:r w:rsidRPr="002D6C41">
        <w:rPr>
          <w:rFonts w:ascii="Tahoma" w:hAnsi="Tahoma" w:cs="Tahoma"/>
          <w:b/>
          <w:sz w:val="20"/>
          <w:szCs w:val="20"/>
        </w:rPr>
        <w:t>Experiencia Profesional Específica:</w:t>
      </w:r>
      <w:r w:rsidRPr="002D6C41">
        <w:rPr>
          <w:rFonts w:ascii="Tahoma" w:hAnsi="Tahoma" w:cs="Tahoma"/>
          <w:sz w:val="20"/>
          <w:szCs w:val="20"/>
        </w:rPr>
        <w:t xml:space="preserve"> Acreditar experiencia profesional específica de al menos </w:t>
      </w:r>
      <w:r w:rsidRPr="00C2138B">
        <w:rPr>
          <w:rFonts w:ascii="Tahoma" w:hAnsi="Tahoma" w:cs="Tahoma"/>
          <w:sz w:val="20"/>
          <w:szCs w:val="20"/>
        </w:rPr>
        <w:t>[4</w:t>
      </w:r>
      <w:r>
        <w:rPr>
          <w:rFonts w:ascii="Tahoma" w:hAnsi="Tahoma" w:cs="Tahoma"/>
          <w:sz w:val="20"/>
          <w:szCs w:val="20"/>
        </w:rPr>
        <w:t>8</w:t>
      </w:r>
      <w:r w:rsidRPr="00C2138B">
        <w:rPr>
          <w:rFonts w:ascii="Tahoma" w:hAnsi="Tahoma" w:cs="Tahoma"/>
          <w:sz w:val="20"/>
          <w:szCs w:val="20"/>
        </w:rPr>
        <w:t xml:space="preserve">] </w:t>
      </w:r>
      <w:r>
        <w:rPr>
          <w:rFonts w:ascii="Tahoma" w:hAnsi="Tahoma" w:cs="Tahoma"/>
          <w:sz w:val="20"/>
          <w:szCs w:val="20"/>
        </w:rPr>
        <w:t>meses</w:t>
      </w:r>
      <w:r w:rsidRPr="00C2138B">
        <w:rPr>
          <w:rFonts w:ascii="Tahoma" w:hAnsi="Tahoma" w:cs="Tahoma"/>
          <w:sz w:val="20"/>
          <w:szCs w:val="20"/>
        </w:rPr>
        <w:t xml:space="preserve"> de trabajos en: </w:t>
      </w:r>
      <w:r w:rsidRPr="00C2138B">
        <w:rPr>
          <w:rFonts w:ascii="Tahoma" w:hAnsi="Tahoma" w:cs="Tahoma"/>
          <w:i/>
          <w:iCs/>
          <w:sz w:val="20"/>
          <w:szCs w:val="20"/>
        </w:rPr>
        <w:t xml:space="preserve">cargos y/o responsabilidades en el área de distribución en la ejecución de proyectos de construcción de líneas de Media y Baja Tensión y montaje de puestos de trasformación MT/BT, como Fiscal y/o Director de Obra y/o Superintendente de Obra, </w:t>
      </w:r>
      <w:r w:rsidRPr="00C2138B">
        <w:rPr>
          <w:rFonts w:ascii="Tahoma" w:hAnsi="Tahoma" w:cs="Tahoma"/>
          <w:sz w:val="20"/>
          <w:szCs w:val="20"/>
        </w:rPr>
        <w:t>contabilizada a partir de la obtención del primer título académico. Este requisito es un factor de habilitación.</w:t>
      </w:r>
    </w:p>
    <w:p w14:paraId="0254FBF9" w14:textId="77777777" w:rsidR="00B24F5E" w:rsidRPr="00B24F5E" w:rsidRDefault="00B24F5E" w:rsidP="00B24F5E">
      <w:pPr>
        <w:jc w:val="both"/>
        <w:rPr>
          <w:rFonts w:ascii="Tahoma" w:hAnsi="Tahoma" w:cs="Tahoma"/>
          <w:b/>
          <w:sz w:val="20"/>
          <w:szCs w:val="20"/>
        </w:rPr>
      </w:pPr>
    </w:p>
    <w:p w14:paraId="5FE1C6A5" w14:textId="77777777" w:rsidR="0017664E" w:rsidRPr="002D6C41" w:rsidRDefault="0017664E" w:rsidP="002F4192">
      <w:pPr>
        <w:pStyle w:val="Prrafodelista"/>
        <w:numPr>
          <w:ilvl w:val="1"/>
          <w:numId w:val="34"/>
        </w:numPr>
        <w:ind w:left="567" w:hanging="578"/>
        <w:jc w:val="both"/>
        <w:rPr>
          <w:rFonts w:ascii="Tahoma" w:hAnsi="Tahoma" w:cs="Tahoma"/>
          <w:b/>
          <w:sz w:val="20"/>
          <w:szCs w:val="20"/>
        </w:rPr>
      </w:pPr>
      <w:r>
        <w:rPr>
          <w:rFonts w:ascii="Tahoma" w:hAnsi="Tahoma" w:cs="Tahoma"/>
          <w:b/>
          <w:sz w:val="20"/>
          <w:szCs w:val="20"/>
        </w:rPr>
        <w:t xml:space="preserve">Otros Conocimientos </w:t>
      </w:r>
    </w:p>
    <w:p w14:paraId="738EA09C" w14:textId="77777777" w:rsidR="0017664E" w:rsidRPr="002D6C41" w:rsidRDefault="0017664E" w:rsidP="0017664E">
      <w:pPr>
        <w:pStyle w:val="Prrafodelista"/>
        <w:ind w:left="426" w:hanging="426"/>
        <w:rPr>
          <w:rFonts w:ascii="Tahoma" w:hAnsi="Tahoma" w:cs="Tahoma"/>
          <w:b/>
          <w:sz w:val="20"/>
          <w:szCs w:val="20"/>
        </w:rPr>
      </w:pPr>
    </w:p>
    <w:p w14:paraId="41B48226" w14:textId="77777777" w:rsidR="0017664E" w:rsidRPr="00C2138B" w:rsidRDefault="0017664E" w:rsidP="0017664E">
      <w:pPr>
        <w:pStyle w:val="Prrafodelista"/>
        <w:ind w:left="567"/>
        <w:jc w:val="both"/>
        <w:rPr>
          <w:rFonts w:ascii="Tahoma" w:hAnsi="Tahoma" w:cs="Tahoma"/>
          <w:b/>
          <w:sz w:val="20"/>
          <w:szCs w:val="20"/>
          <w:lang w:val="es-BO"/>
        </w:rPr>
      </w:pPr>
      <w:r w:rsidRPr="00C2138B">
        <w:rPr>
          <w:rFonts w:ascii="Tahoma" w:hAnsi="Tahoma" w:cs="Tahoma"/>
          <w:sz w:val="20"/>
          <w:szCs w:val="20"/>
          <w:lang w:val="es-BO"/>
        </w:rPr>
        <w:t>Otros cursos, seminarios o talleres relacionados a la consultoría</w:t>
      </w:r>
      <w:r>
        <w:rPr>
          <w:rFonts w:ascii="Tahoma" w:hAnsi="Tahoma" w:cs="Tahoma"/>
          <w:b/>
          <w:sz w:val="20"/>
          <w:szCs w:val="20"/>
          <w:lang w:val="es-BO"/>
        </w:rPr>
        <w:t>.</w:t>
      </w:r>
      <w:r w:rsidRPr="00C2138B">
        <w:rPr>
          <w:rFonts w:ascii="Tahoma" w:hAnsi="Tahoma" w:cs="Tahoma"/>
          <w:b/>
          <w:sz w:val="20"/>
          <w:szCs w:val="20"/>
          <w:lang w:val="es-BO"/>
        </w:rPr>
        <w:t xml:space="preserve"> </w:t>
      </w:r>
    </w:p>
    <w:p w14:paraId="44F1C0D9" w14:textId="77777777" w:rsidR="0017664E" w:rsidRPr="00C2138B" w:rsidRDefault="0017664E" w:rsidP="0017664E">
      <w:pPr>
        <w:pStyle w:val="Prrafodelista"/>
        <w:ind w:left="0"/>
        <w:jc w:val="both"/>
        <w:rPr>
          <w:rFonts w:ascii="Tahoma" w:hAnsi="Tahoma" w:cs="Tahoma"/>
          <w:b/>
          <w:sz w:val="20"/>
          <w:szCs w:val="20"/>
          <w:lang w:val="es-BO"/>
        </w:rPr>
      </w:pPr>
    </w:p>
    <w:p w14:paraId="098024E5" w14:textId="77777777" w:rsidR="0017664E" w:rsidRPr="002D6C41" w:rsidRDefault="0017664E" w:rsidP="002F4192">
      <w:pPr>
        <w:numPr>
          <w:ilvl w:val="0"/>
          <w:numId w:val="30"/>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 xml:space="preserve">PRESUPUESTO. </w:t>
      </w:r>
    </w:p>
    <w:p w14:paraId="1414136D"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6139F2D8" w14:textId="3AFE66B1"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Presupuesto total por </w:t>
      </w:r>
      <w:r w:rsidR="00B24F5E">
        <w:rPr>
          <w:rFonts w:ascii="Tahoma" w:hAnsi="Tahoma" w:cs="Tahoma"/>
          <w:sz w:val="20"/>
          <w:szCs w:val="20"/>
          <w:lang w:val="es-ES_tradnl"/>
        </w:rPr>
        <w:t>siete y medio 7,50</w:t>
      </w:r>
      <w:r w:rsidR="00DD0C29">
        <w:rPr>
          <w:rFonts w:ascii="Tahoma" w:hAnsi="Tahoma" w:cs="Tahoma"/>
          <w:sz w:val="20"/>
          <w:szCs w:val="20"/>
          <w:lang w:val="es-ES_tradnl"/>
        </w:rPr>
        <w:t xml:space="preserve">) meses es de </w:t>
      </w:r>
      <w:r w:rsidR="00B24F5E" w:rsidRPr="00893F7A">
        <w:rPr>
          <w:rFonts w:cstheme="minorHAnsi"/>
          <w:b/>
          <w:bCs/>
          <w:i/>
          <w:color w:val="1F4E79"/>
          <w:lang w:val="es-ES_tradnl"/>
        </w:rPr>
        <w:t xml:space="preserve">bs </w:t>
      </w:r>
      <w:r w:rsidR="00B24F5E">
        <w:rPr>
          <w:rFonts w:cstheme="minorHAnsi"/>
          <w:b/>
          <w:bCs/>
          <w:i/>
          <w:color w:val="1F4E79"/>
          <w:lang w:val="es-ES_tradnl"/>
        </w:rPr>
        <w:t>106.920</w:t>
      </w:r>
      <w:r w:rsidR="00B24F5E" w:rsidRPr="00893F7A">
        <w:rPr>
          <w:rFonts w:cstheme="minorHAnsi"/>
          <w:b/>
          <w:bCs/>
          <w:i/>
          <w:color w:val="1F4E79"/>
          <w:lang w:val="es-ES_tradnl"/>
        </w:rPr>
        <w:t>,00 (</w:t>
      </w:r>
      <w:r w:rsidR="00B24F5E">
        <w:rPr>
          <w:rFonts w:cstheme="minorHAnsi"/>
          <w:b/>
          <w:bCs/>
          <w:i/>
          <w:color w:val="1F4E79"/>
          <w:lang w:val="es-ES_tradnl"/>
        </w:rPr>
        <w:t>Ciento seis mil novecientos veinte</w:t>
      </w:r>
      <w:r w:rsidR="00B24F5E" w:rsidRPr="00893F7A">
        <w:rPr>
          <w:rFonts w:cstheme="minorHAnsi"/>
          <w:b/>
          <w:bCs/>
          <w:i/>
          <w:color w:val="1F4E79"/>
          <w:lang w:val="es-ES_tradnl"/>
        </w:rPr>
        <w:t xml:space="preserve"> 00/100 bolivianos)</w:t>
      </w:r>
      <w:r w:rsidRPr="00B53300">
        <w:rPr>
          <w:rFonts w:ascii="Tahoma" w:hAnsi="Tahoma" w:cs="Tahoma"/>
          <w:sz w:val="20"/>
          <w:szCs w:val="20"/>
          <w:lang w:val="es-ES_tradnl"/>
        </w:rPr>
        <w:t>.</w:t>
      </w:r>
      <w:r w:rsidRPr="002D6C41">
        <w:rPr>
          <w:rFonts w:ascii="Tahoma" w:hAnsi="Tahoma" w:cs="Tahoma"/>
          <w:sz w:val="20"/>
          <w:szCs w:val="20"/>
          <w:lang w:val="es-ES_tradnl"/>
        </w:rPr>
        <w:t xml:space="preserve"> </w:t>
      </w:r>
    </w:p>
    <w:p w14:paraId="072635CB" w14:textId="77777777" w:rsidR="0017664E" w:rsidRPr="002D6C41" w:rsidRDefault="0017664E" w:rsidP="0017664E">
      <w:pPr>
        <w:tabs>
          <w:tab w:val="left" w:pos="567"/>
        </w:tabs>
        <w:spacing w:after="0" w:line="240" w:lineRule="auto"/>
        <w:ind w:left="567"/>
        <w:jc w:val="both"/>
        <w:rPr>
          <w:rFonts w:ascii="Tahoma" w:hAnsi="Tahoma" w:cs="Tahoma"/>
          <w:sz w:val="20"/>
          <w:szCs w:val="20"/>
          <w:lang w:val="es-ES_tradnl"/>
        </w:rPr>
      </w:pPr>
    </w:p>
    <w:p w14:paraId="5FEA60BF" w14:textId="77777777" w:rsidR="0017664E" w:rsidRPr="002D6C41" w:rsidRDefault="0017664E" w:rsidP="0017664E">
      <w:pPr>
        <w:tabs>
          <w:tab w:val="left" w:pos="567"/>
        </w:tabs>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monto del contrato incluye todos los impuestos de ley y aportes a las AFP`s; por tanto, el consultor será responsable de su cumplimiento. </w:t>
      </w:r>
    </w:p>
    <w:p w14:paraId="3D8E5B79" w14:textId="77777777" w:rsidR="0017664E" w:rsidRPr="002D6C41" w:rsidRDefault="0017664E" w:rsidP="0017664E">
      <w:pPr>
        <w:tabs>
          <w:tab w:val="left" w:pos="567"/>
        </w:tabs>
        <w:spacing w:after="0" w:line="240" w:lineRule="auto"/>
        <w:jc w:val="both"/>
        <w:rPr>
          <w:rFonts w:ascii="Tahoma" w:hAnsi="Tahoma" w:cs="Tahoma"/>
          <w:sz w:val="20"/>
          <w:szCs w:val="20"/>
          <w:lang w:val="es-ES_tradnl"/>
        </w:rPr>
      </w:pPr>
    </w:p>
    <w:p w14:paraId="195813DD" w14:textId="77777777" w:rsidR="0017664E" w:rsidRPr="002D6C41" w:rsidRDefault="0017664E" w:rsidP="002F4192">
      <w:pPr>
        <w:numPr>
          <w:ilvl w:val="0"/>
          <w:numId w:val="30"/>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 xml:space="preserve">MODALIDAD DE CONTRATACIÓN Y FORMA DE PAGO. </w:t>
      </w:r>
    </w:p>
    <w:p w14:paraId="62FED622" w14:textId="77777777" w:rsidR="0017664E" w:rsidRPr="002D6C41" w:rsidRDefault="0017664E" w:rsidP="0017664E">
      <w:pPr>
        <w:spacing w:after="0" w:line="240" w:lineRule="auto"/>
        <w:jc w:val="both"/>
        <w:rPr>
          <w:rFonts w:ascii="Tahoma" w:hAnsi="Tahoma" w:cs="Tahoma"/>
          <w:sz w:val="20"/>
          <w:szCs w:val="20"/>
          <w:shd w:val="clear" w:color="auto" w:fill="CCFFFF"/>
          <w:lang w:val="es-ES_tradnl"/>
        </w:rPr>
      </w:pPr>
    </w:p>
    <w:p w14:paraId="6569AFD0"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Contrato será realizado bajo la modalidad de contratación convocatoria pública y el precio total convenido será cancelado en moneda nacional mediante cuotas parciales mensuales de </w:t>
      </w:r>
      <w:r w:rsidRPr="00B53300">
        <w:rPr>
          <w:rFonts w:ascii="Tahoma" w:hAnsi="Tahoma" w:cs="Tahoma"/>
          <w:b/>
          <w:bCs/>
          <w:i/>
          <w:sz w:val="20"/>
          <w:szCs w:val="20"/>
          <w:lang w:val="es-ES_tradnl"/>
        </w:rPr>
        <w:t>Bs. 14.256,00 (Catorce mil doscientos cincuenta y seis 00/100 bolivianos)</w:t>
      </w:r>
      <w:r w:rsidRPr="00B53300">
        <w:rPr>
          <w:rFonts w:ascii="Tahoma" w:hAnsi="Tahoma" w:cs="Tahoma"/>
          <w:iCs/>
          <w:sz w:val="20"/>
          <w:szCs w:val="20"/>
          <w:lang w:val="es-ES_tradnl"/>
        </w:rPr>
        <w:t xml:space="preserve"> </w:t>
      </w:r>
      <w:r w:rsidRPr="00B53300">
        <w:rPr>
          <w:rFonts w:ascii="Tahoma" w:hAnsi="Tahoma" w:cs="Tahoma"/>
          <w:sz w:val="20"/>
          <w:szCs w:val="20"/>
          <w:lang w:val="es-ES_tradnl"/>
        </w:rPr>
        <w:t xml:space="preserve">cada una, pagaderas dentro de los </w:t>
      </w:r>
      <w:r w:rsidRPr="00B53300">
        <w:rPr>
          <w:rFonts w:ascii="Tahoma" w:hAnsi="Tahoma" w:cs="Tahoma"/>
          <w:b/>
          <w:bCs/>
          <w:i/>
          <w:sz w:val="20"/>
          <w:szCs w:val="20"/>
          <w:lang w:val="es-ES_tradnl"/>
        </w:rPr>
        <w:t xml:space="preserve">10 días calendario </w:t>
      </w:r>
      <w:r w:rsidRPr="00B53300">
        <w:rPr>
          <w:rFonts w:ascii="Tahoma" w:hAnsi="Tahoma" w:cs="Tahoma"/>
          <w:sz w:val="20"/>
          <w:szCs w:val="20"/>
          <w:lang w:val="es-ES_tradnl"/>
        </w:rPr>
        <w:t>de cada período</w:t>
      </w:r>
      <w:r w:rsidRPr="002D6C41">
        <w:rPr>
          <w:rFonts w:ascii="Tahoma" w:hAnsi="Tahoma" w:cs="Tahoma"/>
          <w:sz w:val="20"/>
          <w:szCs w:val="20"/>
          <w:lang w:val="es-ES_tradnl"/>
        </w:rPr>
        <w:t xml:space="preserve"> vencido, previa presentación del Informe mensual y conformidades correspondientes.</w:t>
      </w:r>
    </w:p>
    <w:p w14:paraId="228ABA1F" w14:textId="77777777" w:rsidR="0017664E" w:rsidRPr="002D6C41" w:rsidRDefault="0017664E" w:rsidP="0017664E">
      <w:pPr>
        <w:spacing w:after="0" w:line="240" w:lineRule="auto"/>
        <w:ind w:left="567"/>
        <w:jc w:val="both"/>
        <w:rPr>
          <w:rFonts w:ascii="Tahoma" w:hAnsi="Tahoma" w:cs="Tahoma"/>
          <w:b/>
          <w:sz w:val="20"/>
          <w:szCs w:val="20"/>
          <w:lang w:val="es-ES_tradnl"/>
        </w:rPr>
      </w:pPr>
    </w:p>
    <w:p w14:paraId="3F12FEE5"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El pago de impuestos de Ley y la contribución al SIP (Sistema Integral de Pensiones), será de responsabilidad exclusiva del Consultor, debiendo presentar fotocopias de la declaración y el comprobante del pago al SIP, a tiempo de requerir el pago de la remuneración por el servicio. La misma se ampara en la Ley de pensiones Nº 065 de 10 de diciembre de 2010 y su Decreto Reglamentario Nº 778.</w:t>
      </w:r>
    </w:p>
    <w:p w14:paraId="56C9638B" w14:textId="77777777" w:rsidR="0017664E" w:rsidRPr="002D6C41" w:rsidRDefault="0017664E" w:rsidP="0017664E">
      <w:pPr>
        <w:tabs>
          <w:tab w:val="left" w:pos="1440"/>
        </w:tabs>
        <w:spacing w:after="0" w:line="240" w:lineRule="auto"/>
        <w:ind w:left="360"/>
        <w:jc w:val="both"/>
        <w:rPr>
          <w:rFonts w:ascii="Tahoma" w:hAnsi="Tahoma" w:cs="Tahoma"/>
          <w:sz w:val="20"/>
          <w:szCs w:val="20"/>
          <w:lang w:val="es-ES_tradnl"/>
        </w:rPr>
      </w:pPr>
    </w:p>
    <w:p w14:paraId="06FCA8DC" w14:textId="77777777" w:rsidR="0017664E" w:rsidRPr="002D6C41" w:rsidRDefault="0017664E" w:rsidP="002F4192">
      <w:pPr>
        <w:numPr>
          <w:ilvl w:val="0"/>
          <w:numId w:val="30"/>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OTRAS CONDICIONES ESPECIALES.</w:t>
      </w:r>
    </w:p>
    <w:p w14:paraId="25E6BFD6" w14:textId="77777777" w:rsidR="0017664E" w:rsidRPr="002D6C41" w:rsidRDefault="0017664E" w:rsidP="0017664E">
      <w:pPr>
        <w:suppressAutoHyphens/>
        <w:spacing w:after="0" w:line="240" w:lineRule="auto"/>
        <w:ind w:left="567"/>
        <w:jc w:val="both"/>
        <w:rPr>
          <w:rFonts w:ascii="Tahoma" w:hAnsi="Tahoma" w:cs="Tahoma"/>
          <w:sz w:val="20"/>
          <w:szCs w:val="20"/>
          <w:lang w:val="es-ES_tradnl"/>
        </w:rPr>
      </w:pPr>
    </w:p>
    <w:p w14:paraId="205A4C43"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ENDE proporcionará los respectivos bienes (Escritorio, computadora, sillón etc.) y material de escritorio, a fin de poder llevar a cabo las actividades programadas, en caso de incumplir se aplicará la normativa y/o reglamento institucional.</w:t>
      </w:r>
    </w:p>
    <w:p w14:paraId="432C5FCF"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18646E41"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5FE67639" w14:textId="77777777" w:rsidR="0017664E" w:rsidRPr="002D6C41" w:rsidRDefault="0017664E" w:rsidP="0017664E">
      <w:pPr>
        <w:spacing w:after="0" w:line="240" w:lineRule="auto"/>
        <w:ind w:left="567"/>
        <w:jc w:val="both"/>
        <w:rPr>
          <w:rFonts w:ascii="Tahoma" w:hAnsi="Tahoma" w:cs="Tahoma"/>
          <w:sz w:val="20"/>
          <w:szCs w:val="20"/>
          <w:lang w:val="es-ES_tradnl"/>
        </w:rPr>
      </w:pPr>
    </w:p>
    <w:p w14:paraId="275254E8" w14:textId="77777777" w:rsidR="0017664E" w:rsidRPr="002D6C41" w:rsidRDefault="0017664E" w:rsidP="0017664E">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Los documentos, informes, etc. que sean realizados por el CONSULTOR, así como todo material que genere durante la prestación de sus servicios, son propiedad de ENDE, y en consecuencia deberán ser entregados a su Jefe Inmediato Superior a la finalización de la prestación del servicio junto con su informe final, quedando éste prohibido de divulgarlo a terceros, a menos que cuente con un pronunciamiento escrito por parte de ENDE en sentido contrario.</w:t>
      </w:r>
    </w:p>
    <w:p w14:paraId="57F32919" w14:textId="77777777" w:rsidR="00783F5D" w:rsidRPr="00341EE6" w:rsidRDefault="00783F5D" w:rsidP="00111AE3">
      <w:pPr>
        <w:tabs>
          <w:tab w:val="center" w:pos="4680"/>
        </w:tabs>
        <w:spacing w:after="0" w:line="240" w:lineRule="auto"/>
        <w:rPr>
          <w:rFonts w:cstheme="minorHAnsi"/>
          <w:lang w:val="es-ES_tradnl"/>
        </w:rPr>
      </w:pPr>
    </w:p>
    <w:p w14:paraId="267C9740" w14:textId="77777777" w:rsidR="00783F5D" w:rsidRPr="00341EE6" w:rsidRDefault="00783F5D" w:rsidP="00111AE3">
      <w:pPr>
        <w:tabs>
          <w:tab w:val="center" w:pos="4680"/>
        </w:tabs>
        <w:spacing w:after="0" w:line="240" w:lineRule="auto"/>
        <w:rPr>
          <w:rFonts w:cstheme="minorHAnsi"/>
          <w:lang w:val="es-ES"/>
        </w:rPr>
      </w:pP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0"/>
          <w:footerReference w:type="default" r:id="rId21"/>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7"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7"/>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7DA3F212" w14:textId="586B91C6" w:rsidR="008A09D7" w:rsidRPr="00341EE6" w:rsidRDefault="0017664E" w:rsidP="00B36731">
      <w:pPr>
        <w:pStyle w:val="Textoindependiente"/>
        <w:spacing w:after="0" w:line="240" w:lineRule="auto"/>
        <w:jc w:val="center"/>
        <w:rPr>
          <w:rFonts w:ascii="Calibri" w:hAnsi="Calibri"/>
          <w:b/>
          <w:i/>
          <w:color w:val="1F4E79"/>
          <w:sz w:val="24"/>
          <w:szCs w:val="24"/>
          <w:lang w:val="es-ES_tradnl"/>
        </w:rPr>
      </w:pPr>
      <w:r w:rsidRPr="0017664E">
        <w:rPr>
          <w:rFonts w:ascii="Calibri" w:hAnsi="Calibri"/>
          <w:b/>
          <w:i/>
          <w:color w:val="1F4E79"/>
          <w:sz w:val="24"/>
          <w:szCs w:val="24"/>
          <w:lang w:val="es-ES_tradnl"/>
        </w:rPr>
        <w:t>PROGRAMA DE ELECTRIFICACIÓN RURAL II</w:t>
      </w:r>
    </w:p>
    <w:p w14:paraId="154BB4E8" w14:textId="77777777" w:rsidR="00B37D9F" w:rsidRPr="00341EE6" w:rsidRDefault="00B37D9F" w:rsidP="00B36731">
      <w:pPr>
        <w:pStyle w:val="Textoindependiente"/>
        <w:spacing w:after="0" w:line="240" w:lineRule="auto"/>
        <w:jc w:val="center"/>
        <w:rPr>
          <w:rFonts w:ascii="Calibri" w:hAnsi="Calibri"/>
          <w:b/>
          <w:i/>
          <w:color w:val="1F4E79"/>
          <w:sz w:val="24"/>
          <w:szCs w:val="24"/>
          <w:lang w:val="es-ES_tradnl"/>
        </w:rPr>
      </w:pPr>
    </w:p>
    <w:p w14:paraId="158A9D0B" w14:textId="0AC505DE" w:rsidR="008A09D7" w:rsidRPr="00341EE6" w:rsidRDefault="0017664E" w:rsidP="00B36731">
      <w:pPr>
        <w:pStyle w:val="Textoindependiente"/>
        <w:spacing w:after="0" w:line="240" w:lineRule="auto"/>
        <w:jc w:val="center"/>
        <w:rPr>
          <w:rFonts w:ascii="Calibri" w:hAnsi="Calibri"/>
          <w:b/>
          <w:i/>
          <w:color w:val="1F4E79"/>
          <w:sz w:val="24"/>
          <w:szCs w:val="24"/>
          <w:lang w:val="es-ES_tradnl"/>
        </w:rPr>
      </w:pPr>
      <w:r w:rsidRPr="0017664E">
        <w:rPr>
          <w:rFonts w:ascii="Calibri" w:hAnsi="Calibri"/>
          <w:b/>
          <w:i/>
          <w:color w:val="1F4E79"/>
          <w:sz w:val="24"/>
          <w:szCs w:val="24"/>
          <w:lang w:val="es-ES_tradnl"/>
        </w:rPr>
        <w:t>CONTRATO DE PRESTAMO N° 3725 /BL-BO</w:t>
      </w:r>
    </w:p>
    <w:p w14:paraId="6F947114" w14:textId="77777777" w:rsidR="00B37D9F" w:rsidRPr="00341EE6" w:rsidRDefault="00B37D9F" w:rsidP="00B36731">
      <w:pPr>
        <w:pStyle w:val="Textoindependiente"/>
        <w:spacing w:after="0" w:line="240" w:lineRule="auto"/>
        <w:jc w:val="center"/>
        <w:rPr>
          <w:rFonts w:ascii="Calibri" w:hAnsi="Calibri"/>
          <w:b/>
          <w:i/>
          <w:color w:val="1F4E79"/>
          <w:sz w:val="24"/>
          <w:szCs w:val="24"/>
          <w:lang w:val="es-ES_tradnl"/>
        </w:rPr>
      </w:pPr>
    </w:p>
    <w:p w14:paraId="01B77642" w14:textId="69F7F4B3" w:rsidR="008A09D7" w:rsidRPr="00341EE6" w:rsidRDefault="0017664E" w:rsidP="00B36731">
      <w:pPr>
        <w:pStyle w:val="Textoindependiente"/>
        <w:spacing w:after="0" w:line="240" w:lineRule="auto"/>
        <w:jc w:val="center"/>
        <w:rPr>
          <w:rFonts w:ascii="Calibri" w:hAnsi="Calibri" w:cs="Calibri"/>
          <w:b/>
          <w:bCs/>
          <w:i/>
          <w:iCs/>
          <w:color w:val="1F4E79"/>
          <w:sz w:val="24"/>
        </w:rPr>
      </w:pPr>
      <w:r w:rsidRPr="0017664E">
        <w:rPr>
          <w:rFonts w:ascii="Calibri" w:hAnsi="Calibri" w:cs="Calibri"/>
          <w:b/>
          <w:bCs/>
          <w:i/>
          <w:iCs/>
          <w:color w:val="1F4E79"/>
          <w:sz w:val="24"/>
        </w:rPr>
        <w:t>FISCAL OBRAS 5 DISTRIBUCION DEL PROGRAMA DE ELECTRIFICACION  RURAL II - SUBCOMPONENTE I.1</w:t>
      </w:r>
    </w:p>
    <w:p w14:paraId="20686604" w14:textId="77777777" w:rsidR="008A09D7" w:rsidRDefault="008A09D7" w:rsidP="008A09D7">
      <w:pPr>
        <w:spacing w:after="0" w:line="240" w:lineRule="auto"/>
        <w:rPr>
          <w:rFonts w:cstheme="minorHAnsi"/>
          <w:i/>
          <w:iCs/>
          <w:color w:val="808080"/>
        </w:rPr>
      </w:pPr>
    </w:p>
    <w:p w14:paraId="68735D87" w14:textId="77777777" w:rsidR="0017664E" w:rsidRPr="00341EE6" w:rsidRDefault="0017664E"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4BB41AC5" w:rsidR="00BA36BB" w:rsidRPr="00341EE6" w:rsidRDefault="008A09D7"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0017664E" w:rsidRPr="0017664E">
        <w:t xml:space="preserve"> </w:t>
      </w:r>
      <w:r w:rsidR="0017664E" w:rsidRPr="0017664E">
        <w:rPr>
          <w:rFonts w:cstheme="minorHAnsi"/>
          <w:b/>
          <w:i/>
          <w:color w:val="1F4E79"/>
          <w:lang w:val="es-ES_tradnl"/>
        </w:rPr>
        <w:t>La Empresa Nacional de Electricidad con NIT 1023187029, representado legalmente por el Ing. Marco Antonio Escobar Seleme, mayor de edad, hábil por ley, con Cédula de Identidad N°2868347 expedida en Cochabamba,  designado como Presidente Ejecutivo Interino, mediante Resolución Suprema N° 27287  de 30 de noviembre de 2020 de acuerdo con las facultades otorgadas mediante 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 publicado 09 de diciembre de 2020, se designó como firma autorizada de Contratos, al Ing. José David Rodríguez Cosio, mayor de edad, hábil por derecho, con Cédula de Identidad N° 2862575 expedida Cochabamba,</w:t>
      </w:r>
      <w:r w:rsidRPr="00341EE6">
        <w:rPr>
          <w:rFonts w:cstheme="minorHAnsi"/>
          <w:lang w:val="es-ES_tradnl"/>
        </w:rPr>
        <w:t xml:space="preserve">, en lo sucesivo denominado el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xml:space="preserve">, ambos serán colectivamente denominados las </w:t>
      </w:r>
      <w:r w:rsidR="00254EE1" w:rsidRPr="00341EE6">
        <w:rPr>
          <w:rFonts w:cstheme="minorHAnsi"/>
          <w:lang w:val="es-ES_tradnl"/>
        </w:rPr>
        <w:t>p</w:t>
      </w:r>
      <w:r w:rsidRPr="00341EE6">
        <w:rPr>
          <w:rFonts w:cstheme="minorHAnsi"/>
          <w:lang w:val="es-ES_tradnl"/>
        </w:rPr>
        <w:t>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8" w:name="_Hlk48363427"/>
      <w:r w:rsidRPr="00341EE6">
        <w:rPr>
          <w:rFonts w:cstheme="minorHAnsi"/>
          <w:b/>
          <w:lang w:val="es-ES_tradnl"/>
        </w:rPr>
        <w:t>SEGUNDA. – (FUENTE DE LOS RECURSOS)</w:t>
      </w:r>
    </w:p>
    <w:p w14:paraId="12F6016E" w14:textId="57A15AB0" w:rsidR="008A09D7" w:rsidRPr="00341EE6" w:rsidRDefault="0017664E" w:rsidP="008A09D7">
      <w:pPr>
        <w:spacing w:after="0" w:line="240" w:lineRule="auto"/>
        <w:jc w:val="both"/>
      </w:pPr>
      <w:r w:rsidRPr="0017664E">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17664E">
        <w:rPr>
          <w:rFonts w:cstheme="minorHAnsi"/>
          <w:b/>
          <w:i/>
          <w:color w:val="1F4E79"/>
          <w:lang w:val="es-ES_tradnl"/>
        </w:rPr>
        <w:t>Programa de Electrificación Rural II</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8"/>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03F3F174"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17664E">
        <w:rPr>
          <w:rFonts w:cstheme="minorHAnsi"/>
          <w:b/>
          <w:bCs/>
          <w:i/>
          <w:color w:val="1F4E79"/>
          <w:lang w:val="es-ES_tradnl"/>
        </w:rPr>
        <w:t>27 DE abril de 2021</w:t>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713CE9" w:rsidRPr="00713CE9">
        <w:rPr>
          <w:rFonts w:cstheme="minorHAnsi"/>
          <w:b/>
          <w:bCs/>
          <w:i/>
          <w:color w:val="1F4E79"/>
          <w:lang w:val="es-ES_tradnl"/>
        </w:rPr>
        <w:t>FISCAL OBRAS 5 DISTRIBUCION DEL PROGRAMA DE ELECTRIFICACION  RURAL II - SUBCOMPONENTE I.1</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2F4192">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2F4192">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2F4192">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2F4192">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9"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2F4192">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2F4192">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2F4192">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2F4192">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2F4192">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2F4192">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2F4192">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2F4192">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2F4192">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2F4192">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2F4192">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2F4192">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2F4192">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2F4192">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2F4192">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2F4192">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2F4192">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2F4192">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2F4192">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2F419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2F419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2F419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2F419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2F419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2F4192">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9"/>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2F4192">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2F4192">
      <w:pPr>
        <w:numPr>
          <w:ilvl w:val="0"/>
          <w:numId w:val="27"/>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2F4192">
      <w:pPr>
        <w:numPr>
          <w:ilvl w:val="0"/>
          <w:numId w:val="27"/>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50" w:name="_Hlk44822212"/>
      <w:r w:rsidR="00716B07" w:rsidRPr="00341EE6">
        <w:rPr>
          <w:rFonts w:cstheme="minorHAnsi"/>
          <w:lang w:val="es-ES"/>
        </w:rPr>
        <w:t>que no sean de consultoría</w:t>
      </w:r>
      <w:bookmarkEnd w:id="50"/>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2F4192">
      <w:pPr>
        <w:numPr>
          <w:ilvl w:val="0"/>
          <w:numId w:val="27"/>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2F4192">
      <w:pPr>
        <w:numPr>
          <w:ilvl w:val="0"/>
          <w:numId w:val="27"/>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2F4192">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2F4192">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2F4192">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2F4192">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2F4192">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6353173B"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D4794F" w:rsidRPr="00D660FD">
        <w:rPr>
          <w:rFonts w:ascii="Tahoma" w:hAnsi="Tahoma" w:cs="Tahoma"/>
          <w:b/>
          <w:bCs/>
          <w:sz w:val="20"/>
          <w:szCs w:val="20"/>
          <w:lang w:val="es-ES"/>
        </w:rPr>
        <w:t>FISCAL OBRAS 5 DISTRIBUCION DEL PROGRAMA DE ELECTRIFICACION  RURAL</w:t>
      </w:r>
      <w:r w:rsidR="00D4794F">
        <w:rPr>
          <w:rFonts w:ascii="Tahoma" w:hAnsi="Tahoma" w:cs="Tahoma"/>
          <w:b/>
          <w:bCs/>
          <w:sz w:val="20"/>
          <w:szCs w:val="20"/>
          <w:lang w:val="es-ES"/>
        </w:rPr>
        <w:t xml:space="preserve"> </w:t>
      </w:r>
      <w:r w:rsidR="00D4794F" w:rsidRPr="00D660FD">
        <w:rPr>
          <w:rFonts w:ascii="Tahoma" w:hAnsi="Tahoma" w:cs="Tahoma"/>
          <w:b/>
          <w:bCs/>
          <w:sz w:val="20"/>
          <w:szCs w:val="20"/>
          <w:lang w:val="es-ES"/>
        </w:rPr>
        <w:t>II - SUBCOMPONENTE I.1</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29546A1E" w14:textId="7D72C6F4"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D4794F">
        <w:rPr>
          <w:rFonts w:cstheme="minorHAnsi"/>
          <w:color w:val="A6A6A6"/>
          <w:lang w:val="es-ES_tradnl"/>
        </w:rPr>
        <w:t>31 de diciembre de 2021</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2F4192">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7777777"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w:t>
      </w:r>
    </w:p>
    <w:p w14:paraId="00E1DFA3" w14:textId="77777777" w:rsidR="008A09D7" w:rsidRPr="00341EE6" w:rsidRDefault="008A09D7" w:rsidP="008A09D7">
      <w:pPr>
        <w:spacing w:after="0" w:line="240" w:lineRule="auto"/>
        <w:ind w:left="567"/>
        <w:jc w:val="both"/>
        <w:rPr>
          <w:rFonts w:cstheme="minorHAnsi"/>
          <w:lang w:val="es-ES_tradnl"/>
        </w:rPr>
      </w:pPr>
    </w:p>
    <w:p w14:paraId="744D24D0" w14:textId="758DD768" w:rsidR="008A09D7" w:rsidRPr="00341EE6" w:rsidRDefault="008A09D7" w:rsidP="008A09D7">
      <w:pPr>
        <w:spacing w:after="0" w:line="240" w:lineRule="auto"/>
        <w:ind w:left="567"/>
        <w:jc w:val="both"/>
        <w:rPr>
          <w:rFonts w:cstheme="minorHAnsi"/>
          <w:bCs/>
          <w:i/>
          <w:iCs/>
          <w:shd w:val="clear" w:color="auto" w:fill="CCFFFF"/>
          <w:lang w:val="es-ES_tradnl"/>
        </w:rPr>
      </w:pPr>
      <w:r w:rsidRPr="00341EE6">
        <w:rPr>
          <w:rFonts w:cstheme="minorHAnsi"/>
          <w:i/>
          <w:iCs/>
          <w:color w:val="808080"/>
          <w:lang w:val="es-ES_tradnl"/>
        </w:rPr>
        <w:t xml:space="preserve">[Si el </w:t>
      </w:r>
      <w:r w:rsidR="003331CE" w:rsidRPr="00341EE6">
        <w:rPr>
          <w:rFonts w:cstheme="minorHAnsi"/>
          <w:i/>
          <w:iCs/>
          <w:color w:val="808080"/>
          <w:lang w:val="es-ES_tradnl"/>
        </w:rPr>
        <w:t>CONSULTOR</w:t>
      </w:r>
      <w:r w:rsidRPr="00341EE6">
        <w:rPr>
          <w:rFonts w:cstheme="minorHAnsi"/>
          <w:i/>
          <w:iCs/>
          <w:color w:val="808080"/>
          <w:lang w:val="es-ES_tradnl"/>
        </w:rPr>
        <w:t xml:space="preserve"> no tiene residencia en Bolivia y en caso de que el período de su contrato sea mayor a seis meses, el 40% de su remuneración deberá pagarse en bolivianos y el 60% restante en Dólares Americanos.</w:t>
      </w:r>
      <w:r w:rsidRPr="00341EE6">
        <w:rPr>
          <w:rFonts w:cstheme="minorHAnsi"/>
          <w:i/>
          <w:iCs/>
          <w:color w:val="A6A6A6"/>
          <w:lang w:val="es-ES_tradnl"/>
        </w:rPr>
        <w:t>]</w:t>
      </w:r>
    </w:p>
    <w:p w14:paraId="4E8A2D09" w14:textId="77777777" w:rsidR="008A09D7" w:rsidRPr="00341EE6" w:rsidRDefault="008A09D7" w:rsidP="008A09D7">
      <w:pPr>
        <w:spacing w:after="0" w:line="240" w:lineRule="auto"/>
        <w:ind w:left="567"/>
        <w:jc w:val="both"/>
        <w:rPr>
          <w:rFonts w:cstheme="minorHAnsi"/>
          <w:lang w:val="es-ES_tradnl"/>
        </w:rPr>
      </w:pPr>
    </w:p>
    <w:p w14:paraId="25EE7FD2" w14:textId="27E735A3" w:rsidR="008A09D7" w:rsidRPr="00341EE6" w:rsidRDefault="008A09D7" w:rsidP="002F4192">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1F7C76E5" w14:textId="5B133BD6"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Pr="00341EE6">
        <w:rPr>
          <w:rFonts w:cstheme="minorHAnsi"/>
          <w:lang w:val="es-ES_tradnl"/>
        </w:rPr>
        <w:t>.</w:t>
      </w:r>
    </w:p>
    <w:p w14:paraId="5C204F5D" w14:textId="77777777" w:rsidR="008A09D7" w:rsidRPr="00341EE6" w:rsidRDefault="008A09D7" w:rsidP="00D4794F">
      <w:pPr>
        <w:spacing w:after="0" w:line="240" w:lineRule="auto"/>
        <w:jc w:val="both"/>
        <w:rPr>
          <w:rFonts w:cstheme="minorHAnsi"/>
          <w:lang w:val="es-ES_tradnl"/>
        </w:rPr>
      </w:pPr>
    </w:p>
    <w:p w14:paraId="11B9B185" w14:textId="5350AD5D" w:rsidR="008A09D7" w:rsidRPr="00D4794F" w:rsidRDefault="00772027" w:rsidP="00D4794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460BAD48"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D4794F" w:rsidRPr="00D4794F">
        <w:rPr>
          <w:rFonts w:cstheme="minorHAnsi"/>
          <w:b/>
          <w:bCs/>
          <w:i/>
          <w:color w:val="1F4E79"/>
          <w:lang w:val="es-ES_tradnl"/>
        </w:rPr>
        <w:t>Bs. 14.256,00 (Catorce mil doscientos cincuenta y seis 00/100 bolivianos)</w:t>
      </w:r>
      <w:r w:rsidRPr="00341EE6">
        <w:rPr>
          <w:rFonts w:cstheme="minorHAnsi"/>
          <w:lang w:val="es-ES_tradnl"/>
        </w:rPr>
        <w:t xml:space="preserve"> cada una, pagaderas dentro de los </w:t>
      </w:r>
      <w:r w:rsidR="00D4794F">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6447ACFC" w14:textId="490374AE"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8AFAE2" w14:textId="43AE5305"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7D3824E7" w14:textId="77777777" w:rsidR="008A09D7" w:rsidRPr="00341EE6"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ED96D65" w14:textId="77777777" w:rsidR="00B37D9F" w:rsidRPr="00341EE6" w:rsidRDefault="00B37D9F" w:rsidP="008A09D7">
      <w:pPr>
        <w:spacing w:after="0" w:line="240" w:lineRule="auto"/>
        <w:jc w:val="both"/>
        <w:rPr>
          <w:rFonts w:cstheme="minorHAnsi"/>
          <w:b/>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69A4E00C" w14:textId="18F26478" w:rsidR="008A09D7" w:rsidRPr="00341EE6" w:rsidRDefault="008A09D7" w:rsidP="00B37AFD">
      <w:pPr>
        <w:spacing w:after="0" w:line="240" w:lineRule="auto"/>
        <w:jc w:val="both"/>
        <w:rPr>
          <w:rFonts w:cstheme="minorHAnsi"/>
          <w:i/>
          <w:iCs/>
        </w:rPr>
      </w:pPr>
      <w:bookmarkStart w:id="51" w:name="_Hlk44517214"/>
      <w:r w:rsidRPr="00341EE6">
        <w:rPr>
          <w:rFonts w:cstheme="minorHAnsi"/>
          <w:i/>
          <w:iCs/>
          <w:color w:val="808080" w:themeColor="background1" w:themeShade="80"/>
        </w:rPr>
        <w:t xml:space="preserve">[Seleccionar </w:t>
      </w:r>
      <w:r w:rsidR="003271BF" w:rsidRPr="00341EE6">
        <w:rPr>
          <w:rFonts w:cstheme="minorHAnsi"/>
          <w:i/>
          <w:iCs/>
          <w:color w:val="808080" w:themeColor="background1" w:themeShade="80"/>
        </w:rPr>
        <w:t>la siguiente redacción</w:t>
      </w:r>
      <w:r w:rsidRPr="00341EE6">
        <w:rPr>
          <w:rFonts w:cstheme="minorHAnsi"/>
          <w:i/>
          <w:iCs/>
          <w:color w:val="808080" w:themeColor="background1" w:themeShade="80"/>
        </w:rPr>
        <w:t xml:space="preserve"> para la contratación de un Servicio por tiempo trabajado.]</w:t>
      </w:r>
    </w:p>
    <w:p w14:paraId="7534266A" w14:textId="1B50B8B0" w:rsidR="008A09D7" w:rsidRPr="00341EE6" w:rsidRDefault="008A09D7" w:rsidP="002F4192">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2F4192">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lastRenderedPageBreak/>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2F4192">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4F40E9DC" w14:textId="452B2F67" w:rsidR="008A09D7" w:rsidRPr="00341EE6" w:rsidRDefault="008A09D7" w:rsidP="002F4192">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p>
    <w:p w14:paraId="085883E1" w14:textId="77777777" w:rsidR="008A09D7" w:rsidRPr="00341EE6" w:rsidRDefault="008A09D7" w:rsidP="00B37AFD">
      <w:pPr>
        <w:spacing w:after="0" w:line="240" w:lineRule="auto"/>
        <w:jc w:val="both"/>
        <w:rPr>
          <w:rFonts w:cstheme="minorHAnsi"/>
          <w:b/>
        </w:rPr>
      </w:pPr>
    </w:p>
    <w:bookmarkEnd w:id="51"/>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58B09664"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que es consultor </w:t>
      </w:r>
      <w:r w:rsidR="00D4794F" w:rsidRPr="00D4794F">
        <w:rPr>
          <w:rFonts w:cstheme="minorHAnsi"/>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2F4192">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2F4192">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2F4192">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2F4192">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lastRenderedPageBreak/>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2F4192">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2F4192">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2F4192">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2F4192">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472D6E83" w14:textId="77777777" w:rsidR="008A09D7" w:rsidRPr="00341EE6" w:rsidRDefault="008A09D7" w:rsidP="002F4192">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Cuando el monto de la multa por atraso en la prestación del servicio alcance el diez por ciento (10%) del monto total del Contrato, decisión optativa, o veinte por ciento (20%), de forma obligatoria. </w:t>
      </w:r>
      <w:r w:rsidRPr="00341EE6">
        <w:rPr>
          <w:rFonts w:cstheme="minorHAnsi"/>
          <w:i/>
          <w:iCs/>
          <w:color w:val="808080" w:themeColor="background1" w:themeShade="80"/>
        </w:rPr>
        <w:t>[Incluir este inciso para la contratación de un Servicio por producto.]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2F4192">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2F4192">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2F4192">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2F4192">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lastRenderedPageBreak/>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3902C0D0"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r w:rsidRPr="00341EE6">
        <w:rPr>
          <w:rFonts w:cstheme="minorHAnsi"/>
          <w:i/>
          <w:iCs/>
          <w:color w:val="808080" w:themeColor="background1" w:themeShade="80"/>
          <w:lang w:val="es-ES_tradnl"/>
        </w:rPr>
        <w:t>[</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30C546AC"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esté vigente.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5E66A982" w14:textId="2CC2F072" w:rsidR="008A09D7" w:rsidRPr="00341EE6" w:rsidRDefault="008A09D7" w:rsidP="005155F5">
      <w:pPr>
        <w:tabs>
          <w:tab w:val="left" w:pos="4140"/>
        </w:tabs>
        <w:spacing w:after="0" w:line="240" w:lineRule="auto"/>
        <w:jc w:val="both"/>
        <w:rPr>
          <w:rFonts w:cstheme="minorHAnsi"/>
          <w:lang w:val="es-ES_tradnl"/>
        </w:rPr>
      </w:pP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2"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2"/>
    </w:p>
    <w:p w14:paraId="5D444419" w14:textId="77777777" w:rsidR="008A09D7" w:rsidRPr="00341EE6" w:rsidRDefault="008A09D7" w:rsidP="00D969D9">
      <w:pPr>
        <w:tabs>
          <w:tab w:val="left" w:pos="567"/>
          <w:tab w:val="left" w:pos="720"/>
        </w:tabs>
        <w:suppressAutoHyphens/>
        <w:spacing w:after="0" w:line="240" w:lineRule="auto"/>
        <w:ind w:left="567"/>
        <w:jc w:val="both"/>
        <w:rPr>
          <w:rFonts w:cstheme="minorHAnsi"/>
        </w:rPr>
      </w:pPr>
    </w:p>
    <w:p w14:paraId="1EF558C3" w14:textId="50C7C08D"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 2</w:t>
      </w:r>
      <w:r w:rsidR="005155F5" w:rsidRPr="00341EE6">
        <w:rPr>
          <w:rFonts w:asciiTheme="minorHAnsi" w:hAnsiTheme="minorHAnsi" w:cstheme="minorHAnsi"/>
          <w:i/>
          <w:color w:val="808080" w:themeColor="background1" w:themeShade="80"/>
          <w:sz w:val="22"/>
          <w:szCs w:val="22"/>
          <w:lang w:val="es-BO"/>
        </w:rPr>
        <w:t>2</w:t>
      </w:r>
      <w:r w:rsidRPr="00341EE6">
        <w:rPr>
          <w:rFonts w:asciiTheme="minorHAnsi" w:hAnsiTheme="minorHAnsi" w:cstheme="minorHAnsi"/>
          <w:i/>
          <w:color w:val="808080" w:themeColor="background1" w:themeShade="80"/>
          <w:sz w:val="22"/>
          <w:szCs w:val="22"/>
          <w:lang w:val="es-BO"/>
        </w:rPr>
        <w:t>.</w:t>
      </w:r>
      <w:r w:rsidR="00D969D9" w:rsidRPr="00341EE6">
        <w:rPr>
          <w:rFonts w:asciiTheme="minorHAnsi" w:hAnsiTheme="minorHAnsi" w:cstheme="minorHAnsi"/>
          <w:i/>
          <w:color w:val="808080" w:themeColor="background1" w:themeShade="80"/>
          <w:sz w:val="22"/>
          <w:szCs w:val="22"/>
          <w:lang w:val="es-BO"/>
        </w:rPr>
        <w:t>3</w:t>
      </w:r>
      <w:r w:rsidRPr="00341EE6">
        <w:rPr>
          <w:rFonts w:asciiTheme="minorHAnsi" w:hAnsiTheme="minorHAnsi" w:cstheme="minorHAnsi"/>
          <w:i/>
          <w:color w:val="808080" w:themeColor="background1" w:themeShade="80"/>
          <w:sz w:val="22"/>
          <w:szCs w:val="22"/>
          <w:lang w:val="es-BO"/>
        </w:rPr>
        <w:t xml:space="preserve">), para </w:t>
      </w:r>
      <w:r w:rsidR="005155F5"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 o extranjeros, al momento de la realización del Contrato.]</w:t>
      </w:r>
    </w:p>
    <w:p w14:paraId="455AF6F9" w14:textId="77777777"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4DC188E5" w14:textId="2A94E014"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 xml:space="preserve">ubcláusula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w:t>
      </w:r>
    </w:p>
    <w:p w14:paraId="14AD9C40" w14:textId="43CF1CC0"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ab/>
      </w:r>
      <w:bookmarkStart w:id="53" w:name="_Hlk44861104"/>
      <w:r w:rsidR="00741C23" w:rsidRPr="00341EE6">
        <w:rPr>
          <w:rFonts w:cstheme="minorHAnsi"/>
        </w:rPr>
        <w:t xml:space="preserve">En caso de continuar las controversias sobre los derechos y obligaciones u otros aspectos propios de la ejecución del presente Contrato, las </w:t>
      </w:r>
      <w:r w:rsidR="001B517B" w:rsidRPr="00341EE6">
        <w:rPr>
          <w:rFonts w:cstheme="minorHAnsi"/>
        </w:rPr>
        <w:t>p</w:t>
      </w:r>
      <w:r w:rsidR="00741C23" w:rsidRPr="00341EE6">
        <w:rPr>
          <w:rFonts w:cstheme="minorHAnsi"/>
        </w:rPr>
        <w:t>artes podrán acudir a la jurisdicción prevista en el ordenamiento jurídico para los contratos administrativos.</w:t>
      </w:r>
      <w:bookmarkEnd w:id="53"/>
    </w:p>
    <w:p w14:paraId="3F14774C" w14:textId="77777777" w:rsidR="000A322A" w:rsidRPr="00341EE6" w:rsidRDefault="000A322A" w:rsidP="00D969D9">
      <w:pPr>
        <w:pStyle w:val="Prrafodelista"/>
        <w:ind w:left="0"/>
        <w:jc w:val="both"/>
        <w:rPr>
          <w:rFonts w:asciiTheme="minorHAnsi" w:hAnsiTheme="minorHAnsi" w:cstheme="minorHAnsi"/>
          <w:i/>
          <w:color w:val="808080" w:themeColor="background1" w:themeShade="80"/>
          <w:sz w:val="22"/>
          <w:szCs w:val="22"/>
          <w:lang w:val="es-BO"/>
        </w:rPr>
      </w:pPr>
    </w:p>
    <w:p w14:paraId="0E76C6B6" w14:textId="17A564B0"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 xml:space="preserve">ubcláusula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extranjeros.]</w:t>
      </w:r>
    </w:p>
    <w:p w14:paraId="1E62F6C5" w14:textId="13368208"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 xml:space="preserve"> </w:t>
      </w:r>
      <w:r w:rsidRPr="00341EE6">
        <w:rPr>
          <w:rFonts w:cstheme="minorHAnsi"/>
        </w:rPr>
        <w:tab/>
      </w:r>
      <w:bookmarkStart w:id="54" w:name="_Hlk44861139"/>
      <w:r w:rsidR="00D969D9" w:rsidRPr="00341EE6">
        <w:rPr>
          <w:rFonts w:cstheme="minorHAnsi"/>
        </w:rPr>
        <w:t>Si después de transcurridos veintiocho (28) días</w:t>
      </w:r>
      <w:r w:rsidR="00EE37DA" w:rsidRPr="00341EE6">
        <w:rPr>
          <w:rFonts w:cstheme="minorHAnsi"/>
        </w:rPr>
        <w:t xml:space="preserve"> calendario</w:t>
      </w:r>
      <w:r w:rsidR="00D969D9" w:rsidRPr="00341EE6">
        <w:rPr>
          <w:rFonts w:cstheme="minorHAnsi"/>
        </w:rPr>
        <w:t xml:space="preserve"> las partes no han podido resolver la controversia o diferencia mediante las negociaciones citadas en la </w:t>
      </w:r>
      <w:r w:rsidR="000A322A" w:rsidRPr="00341EE6">
        <w:rPr>
          <w:rFonts w:cstheme="minorHAnsi"/>
        </w:rPr>
        <w:t>s</w:t>
      </w:r>
      <w:r w:rsidR="00D969D9" w:rsidRPr="00341EE6">
        <w:rPr>
          <w:rFonts w:cstheme="minorHAnsi"/>
        </w:rPr>
        <w:t xml:space="preserve">ubcláusula 22.2, entonces el </w:t>
      </w:r>
      <w:r w:rsidR="00D969D9" w:rsidRPr="00341EE6">
        <w:rPr>
          <w:rFonts w:cstheme="minorHAnsi"/>
          <w:b/>
          <w:bCs/>
        </w:rPr>
        <w:t xml:space="preserve">CONTRATANTE </w:t>
      </w:r>
      <w:r w:rsidR="00D969D9" w:rsidRPr="00341EE6">
        <w:rPr>
          <w:rFonts w:cstheme="minorHAnsi"/>
        </w:rPr>
        <w:t xml:space="preserve">o el </w:t>
      </w:r>
      <w:r w:rsidR="00D969D9" w:rsidRPr="00341EE6">
        <w:rPr>
          <w:rFonts w:cstheme="minorHAnsi"/>
          <w:b/>
          <w:bCs/>
        </w:rPr>
        <w:t>CONSULTOR</w:t>
      </w:r>
      <w:r w:rsidR="00D969D9" w:rsidRPr="00341EE6">
        <w:rPr>
          <w:rFonts w:cstheme="minorHAnsi"/>
        </w:rPr>
        <w:t xml:space="preserve"> podrá informar a la otra </w:t>
      </w:r>
      <w:r w:rsidR="00AF6413" w:rsidRPr="00341EE6">
        <w:rPr>
          <w:rFonts w:cstheme="minorHAnsi"/>
        </w:rPr>
        <w:t>p</w:t>
      </w:r>
      <w:r w:rsidR="00D969D9" w:rsidRPr="00341EE6">
        <w:rPr>
          <w:rFonts w:cstheme="minorHAnsi"/>
        </w:rPr>
        <w:t xml:space="preserve">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w:t>
      </w:r>
      <w:r w:rsidR="00AF6413" w:rsidRPr="00341EE6">
        <w:rPr>
          <w:rFonts w:cstheme="minorHAnsi"/>
        </w:rPr>
        <w:t>c</w:t>
      </w:r>
      <w:r w:rsidR="00D969D9" w:rsidRPr="00341EE6">
        <w:rPr>
          <w:rFonts w:cstheme="minorHAnsi"/>
        </w:rPr>
        <w:t xml:space="preserve">láusula, se resolverá definitivamente mediante arbitraje. El proceso de arbitraje puede comenzar antes o después de la entrega de los </w:t>
      </w:r>
      <w:r w:rsidR="000D3200" w:rsidRPr="00341EE6">
        <w:rPr>
          <w:rFonts w:cstheme="minorHAnsi"/>
        </w:rPr>
        <w:t xml:space="preserve">resultados/productos </w:t>
      </w:r>
      <w:r w:rsidR="00D969D9" w:rsidRPr="00341EE6">
        <w:rPr>
          <w:rFonts w:cstheme="minorHAnsi"/>
        </w:rPr>
        <w:t>en virtud del Contrato. El arbitraje se llevará a cabo según el reglamento de uno de los procedimientos estipulados a continuación:</w:t>
      </w:r>
      <w:bookmarkEnd w:id="54"/>
    </w:p>
    <w:p w14:paraId="6F2AAF11" w14:textId="77777777" w:rsidR="00D969D9" w:rsidRPr="00341EE6" w:rsidRDefault="00D969D9" w:rsidP="00D969D9">
      <w:pPr>
        <w:spacing w:after="0" w:line="240" w:lineRule="auto"/>
        <w:ind w:left="567" w:hanging="567"/>
        <w:jc w:val="both"/>
        <w:rPr>
          <w:rFonts w:cstheme="minorHAnsi"/>
          <w:b/>
          <w:bCs/>
          <w:iCs/>
          <w:spacing w:val="-3"/>
        </w:rPr>
      </w:pPr>
    </w:p>
    <w:p w14:paraId="0A891B3E" w14:textId="39ABC0AF" w:rsidR="008A09D7" w:rsidRPr="00341EE6" w:rsidRDefault="00DE021D" w:rsidP="00DE021D">
      <w:pPr>
        <w:spacing w:after="0" w:line="240" w:lineRule="auto"/>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lastRenderedPageBreak/>
        <w:t>CONTRATANTE:</w:t>
      </w:r>
    </w:p>
    <w:p w14:paraId="5926DCAE" w14:textId="77777777"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42ECD6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12EDDDCB"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4A6280C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7094E180"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Pr="00341EE6">
        <w:rPr>
          <w:rFonts w:cstheme="minorHAnsi"/>
          <w:b/>
          <w:bCs/>
          <w:i/>
          <w:color w:val="1F4E79"/>
          <w:lang w:val="es-ES_tradnl"/>
        </w:rPr>
        <w:fldChar w:fldCharType="begin">
          <w:ffData>
            <w:name w:val=""/>
            <w:enabled/>
            <w:calcOnExit w:val="0"/>
            <w:textInput>
              <w:default w:val="[Indicar la cantidad]"/>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cantidad]</w:t>
      </w:r>
      <w:r w:rsidRPr="00341EE6">
        <w:rPr>
          <w:rFonts w:cstheme="minorHAnsi"/>
          <w:b/>
          <w:bCs/>
          <w:i/>
          <w:color w:val="1F4E79"/>
          <w:lang w:val="es-ES_tradnl"/>
        </w:rPr>
        <w:fldChar w:fldCharType="end"/>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27200361"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713CE9">
        <w:rPr>
          <w:rFonts w:cstheme="minorHAnsi"/>
          <w:b/>
          <w:bCs/>
          <w:i/>
          <w:color w:val="1F4E79"/>
          <w:lang w:val="es-ES_tradnl"/>
        </w:rPr>
        <w:t>Cochabamba, xx de xxxxxxxx</w:t>
      </w:r>
      <w:r w:rsidR="00DE021D">
        <w:rPr>
          <w:rFonts w:cstheme="minorHAnsi"/>
          <w:b/>
          <w:bCs/>
          <w:i/>
          <w:color w:val="1F4E79"/>
          <w:lang w:val="es-ES_tradnl"/>
        </w:rPr>
        <w:t xml:space="preserve"> de 2021</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62E9FB41" w14:textId="4E9ABC16" w:rsidR="00EE37DA" w:rsidRPr="00341EE6" w:rsidRDefault="00EE37DA" w:rsidP="00577F8B">
      <w:pPr>
        <w:spacing w:after="0" w:line="240" w:lineRule="auto"/>
        <w:ind w:left="1134"/>
        <w:jc w:val="both"/>
        <w:rPr>
          <w:rFonts w:cstheme="minorHAnsi"/>
          <w:b/>
          <w:bCs/>
          <w:i/>
          <w:iCs/>
          <w:color w:val="1F4E79"/>
        </w:rPr>
      </w:pPr>
    </w:p>
    <w:p w14:paraId="212E647F" w14:textId="488318AB" w:rsidR="00EE37DA" w:rsidRPr="00341EE6" w:rsidRDefault="00EE37DA" w:rsidP="00577F8B">
      <w:pPr>
        <w:spacing w:after="0" w:line="240" w:lineRule="auto"/>
        <w:ind w:left="1134"/>
        <w:jc w:val="both"/>
        <w:rPr>
          <w:rFonts w:cstheme="minorHAnsi"/>
          <w:b/>
          <w:bCs/>
          <w:i/>
          <w:iCs/>
          <w:color w:val="1F4E79"/>
        </w:rPr>
      </w:pPr>
    </w:p>
    <w:p w14:paraId="685630E9" w14:textId="3E7A0291" w:rsidR="00EE37DA" w:rsidRPr="00341EE6" w:rsidRDefault="00EE37DA" w:rsidP="00577F8B">
      <w:pPr>
        <w:spacing w:after="0" w:line="240" w:lineRule="auto"/>
        <w:ind w:left="1134"/>
        <w:jc w:val="both"/>
        <w:rPr>
          <w:rFonts w:cstheme="minorHAnsi"/>
          <w:b/>
          <w:bCs/>
          <w:i/>
          <w:iCs/>
          <w:color w:val="1F4E79"/>
        </w:rPr>
      </w:pPr>
    </w:p>
    <w:p w14:paraId="69C14B84" w14:textId="4F2A5C11" w:rsidR="00EE37DA" w:rsidRPr="00341EE6" w:rsidRDefault="00EE37DA" w:rsidP="00577F8B">
      <w:pPr>
        <w:spacing w:after="0" w:line="240" w:lineRule="auto"/>
        <w:ind w:left="1134"/>
        <w:jc w:val="both"/>
        <w:rPr>
          <w:rFonts w:cstheme="minorHAnsi"/>
          <w:b/>
          <w:bCs/>
          <w:i/>
          <w:iCs/>
          <w:color w:val="1F4E79"/>
        </w:rPr>
      </w:pPr>
    </w:p>
    <w:p w14:paraId="271ADDB5" w14:textId="180451BF" w:rsidR="00EE37DA" w:rsidRPr="00341EE6" w:rsidRDefault="00EE37DA" w:rsidP="00577F8B">
      <w:pPr>
        <w:spacing w:after="0" w:line="240" w:lineRule="auto"/>
        <w:ind w:left="1134"/>
        <w:jc w:val="both"/>
        <w:rPr>
          <w:rFonts w:cstheme="minorHAnsi"/>
          <w:b/>
          <w:bCs/>
          <w:i/>
          <w:iCs/>
          <w:color w:val="1F4E79"/>
        </w:rPr>
      </w:pPr>
    </w:p>
    <w:p w14:paraId="78C0CBC6" w14:textId="53655307" w:rsidR="00EE37DA" w:rsidRPr="00341EE6" w:rsidRDefault="00EE37DA" w:rsidP="00577F8B">
      <w:pPr>
        <w:spacing w:after="0" w:line="240" w:lineRule="auto"/>
        <w:ind w:left="1134"/>
        <w:jc w:val="both"/>
        <w:rPr>
          <w:rFonts w:cstheme="minorHAnsi"/>
          <w:b/>
          <w:bCs/>
          <w:i/>
          <w:iCs/>
          <w:color w:val="1F4E79"/>
        </w:rPr>
      </w:pPr>
    </w:p>
    <w:p w14:paraId="712F0AAF" w14:textId="779D86F4" w:rsidR="00EE37DA" w:rsidRPr="00341EE6" w:rsidRDefault="00EE37DA" w:rsidP="00577F8B">
      <w:pPr>
        <w:spacing w:after="0" w:line="240" w:lineRule="auto"/>
        <w:ind w:left="1134"/>
        <w:jc w:val="both"/>
        <w:rPr>
          <w:rFonts w:cstheme="minorHAnsi"/>
          <w:b/>
          <w:bCs/>
          <w:i/>
          <w:iCs/>
          <w:color w:val="1F4E79"/>
        </w:rPr>
      </w:pPr>
    </w:p>
    <w:p w14:paraId="3CEFB335" w14:textId="77777777" w:rsidR="00EE37DA" w:rsidRPr="00341EE6" w:rsidRDefault="00EE37DA" w:rsidP="00577F8B">
      <w:pPr>
        <w:spacing w:after="0" w:line="240" w:lineRule="auto"/>
        <w:ind w:left="1134"/>
        <w:jc w:val="both"/>
        <w:rPr>
          <w:rFonts w:cstheme="minorHAnsi"/>
          <w:b/>
          <w:bCs/>
          <w:i/>
          <w:iCs/>
          <w:color w:val="1F4E79"/>
        </w:rPr>
      </w:pPr>
    </w:p>
    <w:p w14:paraId="53E8811E" w14:textId="77777777" w:rsidR="00FA1C10" w:rsidRPr="00341EE6" w:rsidRDefault="00FA1C10">
      <w:pPr>
        <w:rPr>
          <w:rFonts w:eastAsiaTheme="majorEastAsia" w:cstheme="majorBidi"/>
          <w:b/>
          <w:sz w:val="24"/>
          <w:szCs w:val="26"/>
          <w:lang w:val="es-ES_tradnl"/>
        </w:rPr>
      </w:pPr>
      <w:r w:rsidRPr="00341EE6">
        <w:br w:type="page"/>
      </w: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5"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5"/>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2F4192">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2F4192">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2F4192">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2F4192">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2F4192">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2F4192">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2F4192">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5"/>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2"/>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3DC1A" w14:textId="77777777" w:rsidR="00D61514" w:rsidRDefault="00D61514" w:rsidP="00C970D1">
      <w:pPr>
        <w:spacing w:after="0" w:line="240" w:lineRule="auto"/>
      </w:pPr>
      <w:r>
        <w:separator/>
      </w:r>
    </w:p>
  </w:endnote>
  <w:endnote w:type="continuationSeparator" w:id="0">
    <w:p w14:paraId="0319C755" w14:textId="77777777" w:rsidR="00D61514" w:rsidRDefault="00D61514"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DD0C29" w:rsidRDefault="00DD0C29"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007932">
      <w:rPr>
        <w:rFonts w:ascii="Tahoma" w:hAnsi="Tahoma" w:cs="Tahoma"/>
        <w:noProof/>
        <w:sz w:val="16"/>
        <w:szCs w:val="16"/>
      </w:rPr>
      <w:t>19</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DD0C29" w:rsidRDefault="00DD0C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DD0C29" w:rsidRDefault="00DD0C29" w:rsidP="00E84BEB">
    <w:pPr>
      <w:pStyle w:val="Piedepgina"/>
      <w:jc w:val="both"/>
      <w:rPr>
        <w:rFonts w:ascii="Tahoma" w:hAnsi="Tahoma" w:cs="Tahoma"/>
        <w:sz w:val="16"/>
        <w:szCs w:val="16"/>
      </w:rPr>
    </w:pPr>
  </w:p>
  <w:p w14:paraId="05C6B46E" w14:textId="039546C0" w:rsidR="00DD0C29" w:rsidRDefault="00DD0C29" w:rsidP="00E84BEB">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DD0C29" w:rsidRPr="001A54EB" w:rsidRDefault="00DD0C29" w:rsidP="00E84BEB">
    <w:pPr>
      <w:pStyle w:val="Piedepgina"/>
    </w:pPr>
  </w:p>
  <w:p w14:paraId="53B848EA" w14:textId="77777777" w:rsidR="00DD0C29" w:rsidRDefault="00DD0C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DD0C29" w:rsidRDefault="00DD0C29" w:rsidP="00296252">
    <w:pPr>
      <w:pStyle w:val="Piedepgina"/>
      <w:rPr>
        <w:rFonts w:ascii="Tahoma" w:hAnsi="Tahoma" w:cs="Tahoma"/>
        <w:sz w:val="16"/>
        <w:szCs w:val="16"/>
      </w:rPr>
    </w:pPr>
  </w:p>
  <w:p w14:paraId="620542B4" w14:textId="6E72458C" w:rsidR="00DD0C29" w:rsidRPr="00FB77CF" w:rsidRDefault="00DD0C29" w:rsidP="00296252">
    <w:pPr>
      <w:pStyle w:val="Piedepgina"/>
      <w:jc w:val="both"/>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septiembre</w:t>
    </w:r>
    <w:r w:rsidRPr="00FB77CF">
      <w:rPr>
        <w:rFonts w:ascii="Tahoma" w:hAnsi="Tahoma" w:cs="Tahoma"/>
        <w:sz w:val="16"/>
        <w:szCs w:val="16"/>
      </w:rPr>
      <w:t xml:space="preserve"> 2020) </w:t>
    </w:r>
    <w:sdt>
      <w:sdtPr>
        <w:rPr>
          <w:rFonts w:ascii="Tahoma" w:hAnsi="Tahoma" w:cs="Tahoma"/>
          <w:sz w:val="16"/>
          <w:szCs w:val="16"/>
        </w:rPr>
        <w:id w:val="1956436819"/>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007932">
          <w:rPr>
            <w:rFonts w:ascii="Tahoma" w:hAnsi="Tahoma" w:cs="Tahoma"/>
            <w:noProof/>
            <w:sz w:val="16"/>
            <w:szCs w:val="16"/>
          </w:rPr>
          <w:t>18</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FA644" w14:textId="77777777" w:rsidR="00D61514" w:rsidRDefault="00D61514" w:rsidP="00C970D1">
      <w:pPr>
        <w:spacing w:after="0" w:line="240" w:lineRule="auto"/>
      </w:pPr>
      <w:r>
        <w:separator/>
      </w:r>
    </w:p>
  </w:footnote>
  <w:footnote w:type="continuationSeparator" w:id="0">
    <w:p w14:paraId="2F371560" w14:textId="77777777" w:rsidR="00D61514" w:rsidRDefault="00D61514" w:rsidP="00C970D1">
      <w:pPr>
        <w:spacing w:after="0" w:line="240" w:lineRule="auto"/>
      </w:pPr>
      <w:r>
        <w:continuationSeparator/>
      </w:r>
    </w:p>
  </w:footnote>
  <w:footnote w:id="1">
    <w:p w14:paraId="37B28265" w14:textId="77777777" w:rsidR="00DD0C29" w:rsidRPr="00665320" w:rsidRDefault="00DD0C29"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DD0C29" w:rsidRPr="00BD66AD" w:rsidRDefault="00DD0C29"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DD0C29" w:rsidRPr="00665320" w:rsidRDefault="00DD0C29"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DD0C29" w:rsidRPr="00BD66AD" w:rsidRDefault="00DD0C29"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DD0C29" w:rsidRPr="005D1379" w:rsidRDefault="00DD0C29"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DD0C29" w:rsidRPr="00FF5174" w:rsidRDefault="00DD0C29"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DD0C29" w:rsidRPr="00C970D1" w:rsidRDefault="00DD0C29"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DD0C29" w:rsidRDefault="00DD0C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DD0C29" w:rsidRPr="00C970D1" w:rsidRDefault="00DD0C29"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DD0C29" w:rsidRPr="00C970D1" w:rsidRDefault="00DD0C29"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DD0C29" w:rsidRPr="00042BCF" w:rsidRDefault="00DD0C29" w:rsidP="007E32DF">
    <w:pPr>
      <w:pStyle w:val="Encabezado"/>
    </w:pPr>
  </w:p>
  <w:p w14:paraId="0E7E1903" w14:textId="77777777" w:rsidR="00DD0C29" w:rsidRDefault="00DD0C2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DD0C29" w:rsidRPr="00C970D1" w:rsidRDefault="00DD0C29"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DD0C29" w:rsidRPr="00C970D1" w:rsidRDefault="00DD0C29"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DD0C29" w:rsidRPr="001F660D" w:rsidRDefault="00DD0C29"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6243C71"/>
    <w:multiLevelType w:val="hybridMultilevel"/>
    <w:tmpl w:val="DDEAE26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
    <w:nsid w:val="0B945A68"/>
    <w:multiLevelType w:val="multilevel"/>
    <w:tmpl w:val="2C367D10"/>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0DF76846"/>
    <w:multiLevelType w:val="hybridMultilevel"/>
    <w:tmpl w:val="8E141442"/>
    <w:lvl w:ilvl="0" w:tplc="AB24F7E0">
      <w:start w:val="1"/>
      <w:numFmt w:val="bullet"/>
      <w:lvlText w:val=""/>
      <w:lvlJc w:val="left"/>
      <w:pPr>
        <w:ind w:left="927" w:hanging="360"/>
      </w:pPr>
      <w:rPr>
        <w:rFonts w:ascii="Symbol" w:hAnsi="Symbol" w:hint="default"/>
      </w:rPr>
    </w:lvl>
    <w:lvl w:ilvl="1" w:tplc="400A0003" w:tentative="1">
      <w:start w:val="1"/>
      <w:numFmt w:val="bullet"/>
      <w:lvlText w:val="o"/>
      <w:lvlJc w:val="left"/>
      <w:pPr>
        <w:ind w:left="1647" w:hanging="360"/>
      </w:pPr>
      <w:rPr>
        <w:rFonts w:ascii="Courier New" w:hAnsi="Courier New" w:cs="Courier New" w:hint="default"/>
      </w:rPr>
    </w:lvl>
    <w:lvl w:ilvl="2" w:tplc="400A0005" w:tentative="1">
      <w:start w:val="1"/>
      <w:numFmt w:val="bullet"/>
      <w:lvlText w:val=""/>
      <w:lvlJc w:val="left"/>
      <w:pPr>
        <w:ind w:left="2367" w:hanging="360"/>
      </w:pPr>
      <w:rPr>
        <w:rFonts w:ascii="Wingdings" w:hAnsi="Wingdings" w:hint="default"/>
      </w:rPr>
    </w:lvl>
    <w:lvl w:ilvl="3" w:tplc="400A0001" w:tentative="1">
      <w:start w:val="1"/>
      <w:numFmt w:val="bullet"/>
      <w:lvlText w:val=""/>
      <w:lvlJc w:val="left"/>
      <w:pPr>
        <w:ind w:left="3087" w:hanging="360"/>
      </w:pPr>
      <w:rPr>
        <w:rFonts w:ascii="Symbol" w:hAnsi="Symbol" w:hint="default"/>
      </w:rPr>
    </w:lvl>
    <w:lvl w:ilvl="4" w:tplc="400A0003" w:tentative="1">
      <w:start w:val="1"/>
      <w:numFmt w:val="bullet"/>
      <w:lvlText w:val="o"/>
      <w:lvlJc w:val="left"/>
      <w:pPr>
        <w:ind w:left="3807" w:hanging="360"/>
      </w:pPr>
      <w:rPr>
        <w:rFonts w:ascii="Courier New" w:hAnsi="Courier New" w:cs="Courier New" w:hint="default"/>
      </w:rPr>
    </w:lvl>
    <w:lvl w:ilvl="5" w:tplc="400A0005" w:tentative="1">
      <w:start w:val="1"/>
      <w:numFmt w:val="bullet"/>
      <w:lvlText w:val=""/>
      <w:lvlJc w:val="left"/>
      <w:pPr>
        <w:ind w:left="4527" w:hanging="360"/>
      </w:pPr>
      <w:rPr>
        <w:rFonts w:ascii="Wingdings" w:hAnsi="Wingdings" w:hint="default"/>
      </w:rPr>
    </w:lvl>
    <w:lvl w:ilvl="6" w:tplc="400A0001" w:tentative="1">
      <w:start w:val="1"/>
      <w:numFmt w:val="bullet"/>
      <w:lvlText w:val=""/>
      <w:lvlJc w:val="left"/>
      <w:pPr>
        <w:ind w:left="5247" w:hanging="360"/>
      </w:pPr>
      <w:rPr>
        <w:rFonts w:ascii="Symbol" w:hAnsi="Symbol" w:hint="default"/>
      </w:rPr>
    </w:lvl>
    <w:lvl w:ilvl="7" w:tplc="400A0003" w:tentative="1">
      <w:start w:val="1"/>
      <w:numFmt w:val="bullet"/>
      <w:lvlText w:val="o"/>
      <w:lvlJc w:val="left"/>
      <w:pPr>
        <w:ind w:left="5967" w:hanging="360"/>
      </w:pPr>
      <w:rPr>
        <w:rFonts w:ascii="Courier New" w:hAnsi="Courier New" w:cs="Courier New" w:hint="default"/>
      </w:rPr>
    </w:lvl>
    <w:lvl w:ilvl="8" w:tplc="400A0005" w:tentative="1">
      <w:start w:val="1"/>
      <w:numFmt w:val="bullet"/>
      <w:lvlText w:val=""/>
      <w:lvlJc w:val="left"/>
      <w:pPr>
        <w:ind w:left="6687" w:hanging="360"/>
      </w:pPr>
      <w:rPr>
        <w:rFonts w:ascii="Wingdings" w:hAnsi="Wingdings" w:hint="default"/>
      </w:r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nsid w:val="174F600D"/>
    <w:multiLevelType w:val="hybridMultilevel"/>
    <w:tmpl w:val="9D869C4C"/>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917B29"/>
    <w:multiLevelType w:val="multilevel"/>
    <w:tmpl w:val="396C3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nsid w:val="2195004E"/>
    <w:multiLevelType w:val="multilevel"/>
    <w:tmpl w:val="AEA0E2C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
    <w:nsid w:val="2756526D"/>
    <w:multiLevelType w:val="hybridMultilevel"/>
    <w:tmpl w:val="236E8E7C"/>
    <w:lvl w:ilvl="0" w:tplc="400A0017">
      <w:start w:val="1"/>
      <w:numFmt w:val="lowerLetter"/>
      <w:lvlText w:val="%1)"/>
      <w:lvlJc w:val="left"/>
      <w:pPr>
        <w:ind w:left="1152" w:hanging="360"/>
      </w:pPr>
    </w:lvl>
    <w:lvl w:ilvl="1" w:tplc="400A0017">
      <w:start w:val="1"/>
      <w:numFmt w:val="lowerLetter"/>
      <w:lvlText w:val="%2)"/>
      <w:lvlJc w:val="left"/>
      <w:pPr>
        <w:ind w:left="1872" w:hanging="360"/>
      </w:pPr>
    </w:lvl>
    <w:lvl w:ilvl="2" w:tplc="AD16CF14">
      <w:start w:val="6"/>
      <w:numFmt w:val="decimal"/>
      <w:lvlText w:val="%3."/>
      <w:lvlJc w:val="left"/>
      <w:pPr>
        <w:ind w:left="2772" w:hanging="360"/>
      </w:pPr>
      <w:rPr>
        <w:rFonts w:hint="default"/>
      </w:rPr>
    </w:lvl>
    <w:lvl w:ilvl="3" w:tplc="400A000F">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4">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5">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4">
    <w:nsid w:val="4C011354"/>
    <w:multiLevelType w:val="multilevel"/>
    <w:tmpl w:val="65AAC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w w:val="10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93681"/>
    <w:multiLevelType w:val="hybridMultilevel"/>
    <w:tmpl w:val="33AA8B86"/>
    <w:lvl w:ilvl="0" w:tplc="400A000F">
      <w:start w:val="2"/>
      <w:numFmt w:val="decimal"/>
      <w:lvlText w:val="%1."/>
      <w:lvlJc w:val="left"/>
      <w:pPr>
        <w:ind w:left="720" w:hanging="360"/>
      </w:pPr>
      <w:rPr>
        <w:rFonts w:hint="default"/>
      </w:rPr>
    </w:lvl>
    <w:lvl w:ilvl="1" w:tplc="400A0019">
      <w:start w:val="1"/>
      <w:numFmt w:val="lowerLetter"/>
      <w:lvlText w:val="%2."/>
      <w:lvlJc w:val="left"/>
      <w:pPr>
        <w:ind w:left="1440" w:hanging="360"/>
      </w:pPr>
    </w:lvl>
    <w:lvl w:ilvl="2" w:tplc="30160B0A">
      <w:numFmt w:val="bullet"/>
      <w:lvlText w:val="•"/>
      <w:lvlJc w:val="left"/>
      <w:pPr>
        <w:ind w:left="2340" w:hanging="360"/>
      </w:pPr>
      <w:rPr>
        <w:rFonts w:ascii="Calibri" w:eastAsiaTheme="minorHAnsi" w:hAnsi="Calibri" w:cs="Calibri"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4">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35">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6">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7">
    <w:nsid w:val="72E6332F"/>
    <w:multiLevelType w:val="hybridMultilevel"/>
    <w:tmpl w:val="995CE7E6"/>
    <w:lvl w:ilvl="0" w:tplc="400A0017">
      <w:start w:val="1"/>
      <w:numFmt w:val="lowerLetter"/>
      <w:lvlText w:val="%1)"/>
      <w:lvlJc w:val="left"/>
      <w:pPr>
        <w:ind w:left="1713" w:hanging="360"/>
      </w:pPr>
    </w:lvl>
    <w:lvl w:ilvl="1" w:tplc="400A0019" w:tentative="1">
      <w:start w:val="1"/>
      <w:numFmt w:val="lowerLetter"/>
      <w:lvlText w:val="%2."/>
      <w:lvlJc w:val="left"/>
      <w:pPr>
        <w:ind w:left="2433" w:hanging="360"/>
      </w:pPr>
    </w:lvl>
    <w:lvl w:ilvl="2" w:tplc="400A001B" w:tentative="1">
      <w:start w:val="1"/>
      <w:numFmt w:val="lowerRoman"/>
      <w:lvlText w:val="%3."/>
      <w:lvlJc w:val="right"/>
      <w:pPr>
        <w:ind w:left="3153" w:hanging="180"/>
      </w:pPr>
    </w:lvl>
    <w:lvl w:ilvl="3" w:tplc="400A000F" w:tentative="1">
      <w:start w:val="1"/>
      <w:numFmt w:val="decimal"/>
      <w:lvlText w:val="%4."/>
      <w:lvlJc w:val="left"/>
      <w:pPr>
        <w:ind w:left="3873" w:hanging="360"/>
      </w:pPr>
    </w:lvl>
    <w:lvl w:ilvl="4" w:tplc="400A0019" w:tentative="1">
      <w:start w:val="1"/>
      <w:numFmt w:val="lowerLetter"/>
      <w:lvlText w:val="%5."/>
      <w:lvlJc w:val="left"/>
      <w:pPr>
        <w:ind w:left="4593" w:hanging="360"/>
      </w:pPr>
    </w:lvl>
    <w:lvl w:ilvl="5" w:tplc="400A001B" w:tentative="1">
      <w:start w:val="1"/>
      <w:numFmt w:val="lowerRoman"/>
      <w:lvlText w:val="%6."/>
      <w:lvlJc w:val="right"/>
      <w:pPr>
        <w:ind w:left="5313" w:hanging="180"/>
      </w:pPr>
    </w:lvl>
    <w:lvl w:ilvl="6" w:tplc="400A000F" w:tentative="1">
      <w:start w:val="1"/>
      <w:numFmt w:val="decimal"/>
      <w:lvlText w:val="%7."/>
      <w:lvlJc w:val="left"/>
      <w:pPr>
        <w:ind w:left="6033" w:hanging="360"/>
      </w:pPr>
    </w:lvl>
    <w:lvl w:ilvl="7" w:tplc="400A0019" w:tentative="1">
      <w:start w:val="1"/>
      <w:numFmt w:val="lowerLetter"/>
      <w:lvlText w:val="%8."/>
      <w:lvlJc w:val="left"/>
      <w:pPr>
        <w:ind w:left="6753" w:hanging="360"/>
      </w:pPr>
    </w:lvl>
    <w:lvl w:ilvl="8" w:tplc="400A001B" w:tentative="1">
      <w:start w:val="1"/>
      <w:numFmt w:val="lowerRoman"/>
      <w:lvlText w:val="%9."/>
      <w:lvlJc w:val="right"/>
      <w:pPr>
        <w:ind w:left="7473" w:hanging="180"/>
      </w:pPr>
    </w:lvl>
  </w:abstractNum>
  <w:abstractNum w:abstractNumId="38">
    <w:nsid w:val="74F11921"/>
    <w:multiLevelType w:val="multilevel"/>
    <w:tmpl w:val="0C48912E"/>
    <w:lvl w:ilvl="0">
      <w:start w:val="1"/>
      <w:numFmt w:val="lowerLetter"/>
      <w:lvlText w:val="%1)"/>
      <w:lvlJc w:val="left"/>
      <w:pPr>
        <w:tabs>
          <w:tab w:val="num" w:pos="4322"/>
        </w:tabs>
        <w:ind w:left="4322" w:hanging="360"/>
      </w:pPr>
      <w:rPr>
        <w:rFonts w:hint="default"/>
        <w:b w:val="0"/>
      </w:rPr>
    </w:lvl>
    <w:lvl w:ilvl="1">
      <w:start w:val="1"/>
      <w:numFmt w:val="decimal"/>
      <w:lvlText w:val="%1.%2."/>
      <w:lvlJc w:val="left"/>
      <w:pPr>
        <w:tabs>
          <w:tab w:val="num" w:pos="4754"/>
        </w:tabs>
        <w:ind w:left="4754" w:hanging="432"/>
      </w:pPr>
      <w:rPr>
        <w:rFonts w:hint="default"/>
        <w:b w:val="0"/>
        <w:lang w:val="es-ES_tradnl"/>
      </w:rPr>
    </w:lvl>
    <w:lvl w:ilvl="2">
      <w:start w:val="1"/>
      <w:numFmt w:val="decimal"/>
      <w:lvlText w:val="%1.%2.%3."/>
      <w:lvlJc w:val="left"/>
      <w:pPr>
        <w:tabs>
          <w:tab w:val="num" w:pos="5186"/>
        </w:tabs>
        <w:ind w:left="5186" w:hanging="504"/>
      </w:pPr>
      <w:rPr>
        <w:rFonts w:hint="default"/>
        <w:sz w:val="18"/>
        <w:szCs w:val="18"/>
      </w:rPr>
    </w:lvl>
    <w:lvl w:ilvl="3">
      <w:start w:val="1"/>
      <w:numFmt w:val="decimal"/>
      <w:lvlText w:val="%1.%2.%3.%4."/>
      <w:lvlJc w:val="left"/>
      <w:pPr>
        <w:tabs>
          <w:tab w:val="num" w:pos="5690"/>
        </w:tabs>
        <w:ind w:left="5690" w:hanging="648"/>
      </w:pPr>
      <w:rPr>
        <w:rFonts w:hint="default"/>
      </w:rPr>
    </w:lvl>
    <w:lvl w:ilvl="4">
      <w:start w:val="1"/>
      <w:numFmt w:val="decimal"/>
      <w:lvlText w:val="%1.%2.%3.%4.%5."/>
      <w:lvlJc w:val="left"/>
      <w:pPr>
        <w:tabs>
          <w:tab w:val="num" w:pos="6194"/>
        </w:tabs>
        <w:ind w:left="6194" w:hanging="792"/>
      </w:pPr>
      <w:rPr>
        <w:rFonts w:hint="default"/>
      </w:rPr>
    </w:lvl>
    <w:lvl w:ilvl="5">
      <w:start w:val="1"/>
      <w:numFmt w:val="decimal"/>
      <w:lvlText w:val="%1.%2.%3.%4.%5.%6."/>
      <w:lvlJc w:val="left"/>
      <w:pPr>
        <w:tabs>
          <w:tab w:val="num" w:pos="6698"/>
        </w:tabs>
        <w:ind w:left="6698" w:hanging="936"/>
      </w:pPr>
      <w:rPr>
        <w:rFonts w:hint="default"/>
      </w:rPr>
    </w:lvl>
    <w:lvl w:ilvl="6">
      <w:start w:val="1"/>
      <w:numFmt w:val="decimal"/>
      <w:lvlText w:val="%1.%2.%3.%4.%5.%6.%7."/>
      <w:lvlJc w:val="left"/>
      <w:pPr>
        <w:tabs>
          <w:tab w:val="num" w:pos="7202"/>
        </w:tabs>
        <w:ind w:left="7202" w:hanging="1080"/>
      </w:pPr>
      <w:rPr>
        <w:rFonts w:hint="default"/>
      </w:rPr>
    </w:lvl>
    <w:lvl w:ilvl="7">
      <w:start w:val="1"/>
      <w:numFmt w:val="decimal"/>
      <w:lvlText w:val="%1.%2.%3.%4.%5.%6.%7.%8."/>
      <w:lvlJc w:val="left"/>
      <w:pPr>
        <w:tabs>
          <w:tab w:val="num" w:pos="7706"/>
        </w:tabs>
        <w:ind w:left="7706" w:hanging="1224"/>
      </w:pPr>
      <w:rPr>
        <w:rFonts w:hint="default"/>
      </w:rPr>
    </w:lvl>
    <w:lvl w:ilvl="8">
      <w:start w:val="1"/>
      <w:numFmt w:val="decimal"/>
      <w:lvlText w:val="%1.%2.%3.%4.%5.%6.%7.%8.%9."/>
      <w:lvlJc w:val="left"/>
      <w:pPr>
        <w:tabs>
          <w:tab w:val="num" w:pos="8282"/>
        </w:tabs>
        <w:ind w:left="8282" w:hanging="1440"/>
      </w:pPr>
      <w:rPr>
        <w:rFonts w:hint="default"/>
      </w:rPr>
    </w:lvl>
  </w:abstractNum>
  <w:num w:numId="1">
    <w:abstractNumId w:val="28"/>
  </w:num>
  <w:num w:numId="2">
    <w:abstractNumId w:val="0"/>
  </w:num>
  <w:num w:numId="3">
    <w:abstractNumId w:val="4"/>
  </w:num>
  <w:num w:numId="4">
    <w:abstractNumId w:val="30"/>
  </w:num>
  <w:num w:numId="5">
    <w:abstractNumId w:val="19"/>
  </w:num>
  <w:num w:numId="6">
    <w:abstractNumId w:val="7"/>
  </w:num>
  <w:num w:numId="7">
    <w:abstractNumId w:val="31"/>
  </w:num>
  <w:num w:numId="8">
    <w:abstractNumId w:val="29"/>
  </w:num>
  <w:num w:numId="9">
    <w:abstractNumId w:val="8"/>
  </w:num>
  <w:num w:numId="10">
    <w:abstractNumId w:val="23"/>
  </w:num>
  <w:num w:numId="11">
    <w:abstractNumId w:val="20"/>
  </w:num>
  <w:num w:numId="12">
    <w:abstractNumId w:val="25"/>
  </w:num>
  <w:num w:numId="13">
    <w:abstractNumId w:val="16"/>
  </w:num>
  <w:num w:numId="14">
    <w:abstractNumId w:val="22"/>
  </w:num>
  <w:num w:numId="15">
    <w:abstractNumId w:val="12"/>
  </w:num>
  <w:num w:numId="16">
    <w:abstractNumId w:val="14"/>
  </w:num>
  <w:num w:numId="17">
    <w:abstractNumId w:val="5"/>
  </w:num>
  <w:num w:numId="18">
    <w:abstractNumId w:val="33"/>
  </w:num>
  <w:num w:numId="19">
    <w:abstractNumId w:val="10"/>
  </w:num>
  <w:num w:numId="20">
    <w:abstractNumId w:val="15"/>
  </w:num>
  <w:num w:numId="21">
    <w:abstractNumId w:val="36"/>
  </w:num>
  <w:num w:numId="22">
    <w:abstractNumId w:val="17"/>
  </w:num>
  <w:num w:numId="23">
    <w:abstractNumId w:val="26"/>
  </w:num>
  <w:num w:numId="24">
    <w:abstractNumId w:val="18"/>
  </w:num>
  <w:num w:numId="25">
    <w:abstractNumId w:val="27"/>
  </w:num>
  <w:num w:numId="26">
    <w:abstractNumId w:val="34"/>
  </w:num>
  <w:num w:numId="27">
    <w:abstractNumId w:val="21"/>
  </w:num>
  <w:num w:numId="28">
    <w:abstractNumId w:val="35"/>
  </w:num>
  <w:num w:numId="29">
    <w:abstractNumId w:val="3"/>
  </w:num>
  <w:num w:numId="30">
    <w:abstractNumId w:val="32"/>
  </w:num>
  <w:num w:numId="31">
    <w:abstractNumId w:val="11"/>
  </w:num>
  <w:num w:numId="32">
    <w:abstractNumId w:val="9"/>
  </w:num>
  <w:num w:numId="33">
    <w:abstractNumId w:val="24"/>
  </w:num>
  <w:num w:numId="34">
    <w:abstractNumId w:val="2"/>
  </w:num>
  <w:num w:numId="35">
    <w:abstractNumId w:val="6"/>
  </w:num>
  <w:num w:numId="36">
    <w:abstractNumId w:val="38"/>
  </w:num>
  <w:num w:numId="37">
    <w:abstractNumId w:val="13"/>
  </w:num>
  <w:num w:numId="38">
    <w:abstractNumId w:val="37"/>
  </w:num>
  <w:num w:numId="3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07932"/>
    <w:rsid w:val="00015638"/>
    <w:rsid w:val="000166FD"/>
    <w:rsid w:val="0002025E"/>
    <w:rsid w:val="00022468"/>
    <w:rsid w:val="00025B12"/>
    <w:rsid w:val="000271D9"/>
    <w:rsid w:val="00035512"/>
    <w:rsid w:val="00042BCF"/>
    <w:rsid w:val="000449A7"/>
    <w:rsid w:val="000453CF"/>
    <w:rsid w:val="00053B8E"/>
    <w:rsid w:val="000548F9"/>
    <w:rsid w:val="00055761"/>
    <w:rsid w:val="00057565"/>
    <w:rsid w:val="00065893"/>
    <w:rsid w:val="000803EB"/>
    <w:rsid w:val="0008138A"/>
    <w:rsid w:val="0008210D"/>
    <w:rsid w:val="00087B7A"/>
    <w:rsid w:val="00092735"/>
    <w:rsid w:val="00095BD5"/>
    <w:rsid w:val="000A2896"/>
    <w:rsid w:val="000A322A"/>
    <w:rsid w:val="000A33F7"/>
    <w:rsid w:val="000A7DBB"/>
    <w:rsid w:val="000B313F"/>
    <w:rsid w:val="000C0252"/>
    <w:rsid w:val="000C243B"/>
    <w:rsid w:val="000C2B2C"/>
    <w:rsid w:val="000C5885"/>
    <w:rsid w:val="000C5A8B"/>
    <w:rsid w:val="000C702E"/>
    <w:rsid w:val="000D3200"/>
    <w:rsid w:val="000D3C7D"/>
    <w:rsid w:val="000D3E43"/>
    <w:rsid w:val="000E36C0"/>
    <w:rsid w:val="000E5016"/>
    <w:rsid w:val="000E7974"/>
    <w:rsid w:val="000F6583"/>
    <w:rsid w:val="00111359"/>
    <w:rsid w:val="00111472"/>
    <w:rsid w:val="00111AE3"/>
    <w:rsid w:val="00113A51"/>
    <w:rsid w:val="00114429"/>
    <w:rsid w:val="00122028"/>
    <w:rsid w:val="001236CF"/>
    <w:rsid w:val="00124C9E"/>
    <w:rsid w:val="00131D50"/>
    <w:rsid w:val="00133191"/>
    <w:rsid w:val="0014122C"/>
    <w:rsid w:val="0015051D"/>
    <w:rsid w:val="00150D1D"/>
    <w:rsid w:val="00151570"/>
    <w:rsid w:val="00151B07"/>
    <w:rsid w:val="001527F0"/>
    <w:rsid w:val="00152FDC"/>
    <w:rsid w:val="00153D4C"/>
    <w:rsid w:val="00157E5E"/>
    <w:rsid w:val="001603B7"/>
    <w:rsid w:val="00167D86"/>
    <w:rsid w:val="00175460"/>
    <w:rsid w:val="00175564"/>
    <w:rsid w:val="00176005"/>
    <w:rsid w:val="001761AD"/>
    <w:rsid w:val="0017664E"/>
    <w:rsid w:val="00181436"/>
    <w:rsid w:val="0018312B"/>
    <w:rsid w:val="00183AD2"/>
    <w:rsid w:val="00185BDC"/>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E03C1"/>
    <w:rsid w:val="001F3F02"/>
    <w:rsid w:val="001F43E8"/>
    <w:rsid w:val="001F660D"/>
    <w:rsid w:val="00203632"/>
    <w:rsid w:val="00204920"/>
    <w:rsid w:val="00205826"/>
    <w:rsid w:val="00205AB8"/>
    <w:rsid w:val="0021354D"/>
    <w:rsid w:val="00214938"/>
    <w:rsid w:val="00215170"/>
    <w:rsid w:val="00222CF7"/>
    <w:rsid w:val="0022330D"/>
    <w:rsid w:val="00226410"/>
    <w:rsid w:val="0023136D"/>
    <w:rsid w:val="0023467B"/>
    <w:rsid w:val="00240CFD"/>
    <w:rsid w:val="00240FA3"/>
    <w:rsid w:val="00243982"/>
    <w:rsid w:val="002440F9"/>
    <w:rsid w:val="00244B75"/>
    <w:rsid w:val="002505C2"/>
    <w:rsid w:val="00254012"/>
    <w:rsid w:val="00254EE1"/>
    <w:rsid w:val="00255D2A"/>
    <w:rsid w:val="00257A8D"/>
    <w:rsid w:val="002613C6"/>
    <w:rsid w:val="00263393"/>
    <w:rsid w:val="00266699"/>
    <w:rsid w:val="00267D17"/>
    <w:rsid w:val="0027036A"/>
    <w:rsid w:val="00271A77"/>
    <w:rsid w:val="00273CD6"/>
    <w:rsid w:val="00280709"/>
    <w:rsid w:val="00281503"/>
    <w:rsid w:val="00286D41"/>
    <w:rsid w:val="00291E5B"/>
    <w:rsid w:val="00293BA3"/>
    <w:rsid w:val="00296252"/>
    <w:rsid w:val="00297D2E"/>
    <w:rsid w:val="002A7100"/>
    <w:rsid w:val="002A73C1"/>
    <w:rsid w:val="002B0FD4"/>
    <w:rsid w:val="002B24E0"/>
    <w:rsid w:val="002B2EB0"/>
    <w:rsid w:val="002B3012"/>
    <w:rsid w:val="002B6D07"/>
    <w:rsid w:val="002C378A"/>
    <w:rsid w:val="002C44DC"/>
    <w:rsid w:val="002C5AA7"/>
    <w:rsid w:val="002D17EE"/>
    <w:rsid w:val="002D48AF"/>
    <w:rsid w:val="002D63C9"/>
    <w:rsid w:val="002D7821"/>
    <w:rsid w:val="002E0770"/>
    <w:rsid w:val="002E0D73"/>
    <w:rsid w:val="002E5419"/>
    <w:rsid w:val="002E58F2"/>
    <w:rsid w:val="002F1899"/>
    <w:rsid w:val="002F2F7B"/>
    <w:rsid w:val="002F4192"/>
    <w:rsid w:val="003043A8"/>
    <w:rsid w:val="003057C9"/>
    <w:rsid w:val="00306E41"/>
    <w:rsid w:val="00315B6B"/>
    <w:rsid w:val="0032437B"/>
    <w:rsid w:val="00326553"/>
    <w:rsid w:val="003271BF"/>
    <w:rsid w:val="003272BF"/>
    <w:rsid w:val="00327B97"/>
    <w:rsid w:val="003312EB"/>
    <w:rsid w:val="00332768"/>
    <w:rsid w:val="003331CE"/>
    <w:rsid w:val="00333882"/>
    <w:rsid w:val="00337213"/>
    <w:rsid w:val="00341EE6"/>
    <w:rsid w:val="003427C4"/>
    <w:rsid w:val="00346E1E"/>
    <w:rsid w:val="00350285"/>
    <w:rsid w:val="00350DCC"/>
    <w:rsid w:val="00351B5B"/>
    <w:rsid w:val="003548C7"/>
    <w:rsid w:val="003573A7"/>
    <w:rsid w:val="00361572"/>
    <w:rsid w:val="00365D90"/>
    <w:rsid w:val="00370845"/>
    <w:rsid w:val="0037484A"/>
    <w:rsid w:val="003748B0"/>
    <w:rsid w:val="003751EE"/>
    <w:rsid w:val="00383211"/>
    <w:rsid w:val="00390A1C"/>
    <w:rsid w:val="0039176F"/>
    <w:rsid w:val="00396A6E"/>
    <w:rsid w:val="003A664A"/>
    <w:rsid w:val="003B25B1"/>
    <w:rsid w:val="003B2D3C"/>
    <w:rsid w:val="003B6C02"/>
    <w:rsid w:val="003B74A3"/>
    <w:rsid w:val="003B7702"/>
    <w:rsid w:val="003B7DDA"/>
    <w:rsid w:val="003C4AC1"/>
    <w:rsid w:val="003C5699"/>
    <w:rsid w:val="003D10C9"/>
    <w:rsid w:val="003D46D6"/>
    <w:rsid w:val="003D6046"/>
    <w:rsid w:val="003E24D7"/>
    <w:rsid w:val="003E257F"/>
    <w:rsid w:val="003E3B91"/>
    <w:rsid w:val="003E3D8A"/>
    <w:rsid w:val="003F1135"/>
    <w:rsid w:val="003F3369"/>
    <w:rsid w:val="003F4AA8"/>
    <w:rsid w:val="003F6C2F"/>
    <w:rsid w:val="00404550"/>
    <w:rsid w:val="0040597C"/>
    <w:rsid w:val="00414F63"/>
    <w:rsid w:val="00417B42"/>
    <w:rsid w:val="004241AC"/>
    <w:rsid w:val="004273E1"/>
    <w:rsid w:val="00427D62"/>
    <w:rsid w:val="00431555"/>
    <w:rsid w:val="00432C80"/>
    <w:rsid w:val="004425D3"/>
    <w:rsid w:val="00447BE2"/>
    <w:rsid w:val="004525EA"/>
    <w:rsid w:val="00456AEE"/>
    <w:rsid w:val="004574D6"/>
    <w:rsid w:val="0046677B"/>
    <w:rsid w:val="00467C9C"/>
    <w:rsid w:val="00473E14"/>
    <w:rsid w:val="0047422E"/>
    <w:rsid w:val="00481340"/>
    <w:rsid w:val="004816A5"/>
    <w:rsid w:val="00481B42"/>
    <w:rsid w:val="00487C11"/>
    <w:rsid w:val="00487ED4"/>
    <w:rsid w:val="00493062"/>
    <w:rsid w:val="004938E7"/>
    <w:rsid w:val="00497FCA"/>
    <w:rsid w:val="004A4270"/>
    <w:rsid w:val="004A4B43"/>
    <w:rsid w:val="004A55F4"/>
    <w:rsid w:val="004A60AB"/>
    <w:rsid w:val="004A76BD"/>
    <w:rsid w:val="004B2251"/>
    <w:rsid w:val="004C696A"/>
    <w:rsid w:val="004C755E"/>
    <w:rsid w:val="004C7C72"/>
    <w:rsid w:val="004D3829"/>
    <w:rsid w:val="004D65C5"/>
    <w:rsid w:val="004E4C26"/>
    <w:rsid w:val="004E5C8B"/>
    <w:rsid w:val="004F7B79"/>
    <w:rsid w:val="00500FA9"/>
    <w:rsid w:val="005014E0"/>
    <w:rsid w:val="00503064"/>
    <w:rsid w:val="00503DA3"/>
    <w:rsid w:val="00504C36"/>
    <w:rsid w:val="00505CD6"/>
    <w:rsid w:val="0051281A"/>
    <w:rsid w:val="005155F5"/>
    <w:rsid w:val="00521CC4"/>
    <w:rsid w:val="00522374"/>
    <w:rsid w:val="00522FB0"/>
    <w:rsid w:val="005241F4"/>
    <w:rsid w:val="00524929"/>
    <w:rsid w:val="00525B40"/>
    <w:rsid w:val="00545AED"/>
    <w:rsid w:val="005464F8"/>
    <w:rsid w:val="00547B98"/>
    <w:rsid w:val="00547F09"/>
    <w:rsid w:val="00547F48"/>
    <w:rsid w:val="00555C00"/>
    <w:rsid w:val="005561CC"/>
    <w:rsid w:val="005624A4"/>
    <w:rsid w:val="00562D78"/>
    <w:rsid w:val="005745A2"/>
    <w:rsid w:val="00575030"/>
    <w:rsid w:val="00577F8B"/>
    <w:rsid w:val="0058622A"/>
    <w:rsid w:val="0059264E"/>
    <w:rsid w:val="00597A09"/>
    <w:rsid w:val="005A073B"/>
    <w:rsid w:val="005A0BEF"/>
    <w:rsid w:val="005A2D0D"/>
    <w:rsid w:val="005A493B"/>
    <w:rsid w:val="005A5DC4"/>
    <w:rsid w:val="005A671C"/>
    <w:rsid w:val="005A7D83"/>
    <w:rsid w:val="005B01A8"/>
    <w:rsid w:val="005B2FC1"/>
    <w:rsid w:val="005B4229"/>
    <w:rsid w:val="005C1CAD"/>
    <w:rsid w:val="005C3E4A"/>
    <w:rsid w:val="005C4F13"/>
    <w:rsid w:val="005C506D"/>
    <w:rsid w:val="005C537A"/>
    <w:rsid w:val="005D0485"/>
    <w:rsid w:val="005D5D46"/>
    <w:rsid w:val="005E1BD3"/>
    <w:rsid w:val="005E23AF"/>
    <w:rsid w:val="005E3AA7"/>
    <w:rsid w:val="005E7198"/>
    <w:rsid w:val="005F197C"/>
    <w:rsid w:val="005F7205"/>
    <w:rsid w:val="005F7DE9"/>
    <w:rsid w:val="006048B7"/>
    <w:rsid w:val="006056B0"/>
    <w:rsid w:val="0060572A"/>
    <w:rsid w:val="00614EF3"/>
    <w:rsid w:val="00616DA4"/>
    <w:rsid w:val="006251FC"/>
    <w:rsid w:val="00625DB3"/>
    <w:rsid w:val="00634D80"/>
    <w:rsid w:val="00643213"/>
    <w:rsid w:val="006433E0"/>
    <w:rsid w:val="00643B87"/>
    <w:rsid w:val="006445B6"/>
    <w:rsid w:val="006529F8"/>
    <w:rsid w:val="00652C96"/>
    <w:rsid w:val="00653D4C"/>
    <w:rsid w:val="006565E4"/>
    <w:rsid w:val="00660C6C"/>
    <w:rsid w:val="00663E90"/>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5E0F"/>
    <w:rsid w:val="006860D6"/>
    <w:rsid w:val="006863B0"/>
    <w:rsid w:val="00686803"/>
    <w:rsid w:val="00687517"/>
    <w:rsid w:val="0068781F"/>
    <w:rsid w:val="00690A5D"/>
    <w:rsid w:val="00691C7D"/>
    <w:rsid w:val="00691D83"/>
    <w:rsid w:val="006942D6"/>
    <w:rsid w:val="00694585"/>
    <w:rsid w:val="00695769"/>
    <w:rsid w:val="00697F63"/>
    <w:rsid w:val="006A16FF"/>
    <w:rsid w:val="006A2388"/>
    <w:rsid w:val="006A33EA"/>
    <w:rsid w:val="006A66CE"/>
    <w:rsid w:val="006A6E65"/>
    <w:rsid w:val="006A7465"/>
    <w:rsid w:val="006B1DE9"/>
    <w:rsid w:val="006B250D"/>
    <w:rsid w:val="006B5F26"/>
    <w:rsid w:val="006B72AE"/>
    <w:rsid w:val="006C1026"/>
    <w:rsid w:val="006C725A"/>
    <w:rsid w:val="006D0AC1"/>
    <w:rsid w:val="006D24F8"/>
    <w:rsid w:val="006D4CD2"/>
    <w:rsid w:val="006D5052"/>
    <w:rsid w:val="006D6D31"/>
    <w:rsid w:val="006E22B8"/>
    <w:rsid w:val="006E537F"/>
    <w:rsid w:val="006F788E"/>
    <w:rsid w:val="00706625"/>
    <w:rsid w:val="00710F42"/>
    <w:rsid w:val="00713CE9"/>
    <w:rsid w:val="00715F94"/>
    <w:rsid w:val="00716B07"/>
    <w:rsid w:val="007178AE"/>
    <w:rsid w:val="00721077"/>
    <w:rsid w:val="007231B5"/>
    <w:rsid w:val="00726F7C"/>
    <w:rsid w:val="00733BF6"/>
    <w:rsid w:val="007378BB"/>
    <w:rsid w:val="00741C23"/>
    <w:rsid w:val="00746364"/>
    <w:rsid w:val="00746BD6"/>
    <w:rsid w:val="00764A46"/>
    <w:rsid w:val="00772027"/>
    <w:rsid w:val="00773EFE"/>
    <w:rsid w:val="00783C03"/>
    <w:rsid w:val="00783F5D"/>
    <w:rsid w:val="0078446C"/>
    <w:rsid w:val="0078506D"/>
    <w:rsid w:val="007854CB"/>
    <w:rsid w:val="00785EEC"/>
    <w:rsid w:val="00787679"/>
    <w:rsid w:val="0078781E"/>
    <w:rsid w:val="00787B15"/>
    <w:rsid w:val="007904AC"/>
    <w:rsid w:val="00790632"/>
    <w:rsid w:val="007912A6"/>
    <w:rsid w:val="0079291A"/>
    <w:rsid w:val="00793286"/>
    <w:rsid w:val="007933B4"/>
    <w:rsid w:val="0079378B"/>
    <w:rsid w:val="00794727"/>
    <w:rsid w:val="00796729"/>
    <w:rsid w:val="007A12AD"/>
    <w:rsid w:val="007A6F22"/>
    <w:rsid w:val="007B3611"/>
    <w:rsid w:val="007B4213"/>
    <w:rsid w:val="007B5023"/>
    <w:rsid w:val="007B7E25"/>
    <w:rsid w:val="007C5E57"/>
    <w:rsid w:val="007D5D90"/>
    <w:rsid w:val="007E2397"/>
    <w:rsid w:val="007E32DF"/>
    <w:rsid w:val="007E43FD"/>
    <w:rsid w:val="007E4415"/>
    <w:rsid w:val="007E597C"/>
    <w:rsid w:val="007E712D"/>
    <w:rsid w:val="007F2E80"/>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316CE"/>
    <w:rsid w:val="008321E5"/>
    <w:rsid w:val="0083630F"/>
    <w:rsid w:val="00837F0A"/>
    <w:rsid w:val="00840064"/>
    <w:rsid w:val="00840A6A"/>
    <w:rsid w:val="008425FF"/>
    <w:rsid w:val="00846413"/>
    <w:rsid w:val="008510D6"/>
    <w:rsid w:val="008532CA"/>
    <w:rsid w:val="00854D2A"/>
    <w:rsid w:val="00857789"/>
    <w:rsid w:val="0085784E"/>
    <w:rsid w:val="0086067F"/>
    <w:rsid w:val="00864712"/>
    <w:rsid w:val="008664D7"/>
    <w:rsid w:val="00870698"/>
    <w:rsid w:val="008765A0"/>
    <w:rsid w:val="00884728"/>
    <w:rsid w:val="008900C3"/>
    <w:rsid w:val="00890A4E"/>
    <w:rsid w:val="0089178D"/>
    <w:rsid w:val="00893F7A"/>
    <w:rsid w:val="00897808"/>
    <w:rsid w:val="008A09D7"/>
    <w:rsid w:val="008A1B59"/>
    <w:rsid w:val="008B18A6"/>
    <w:rsid w:val="008B26A9"/>
    <w:rsid w:val="008B3F18"/>
    <w:rsid w:val="008B50AD"/>
    <w:rsid w:val="008B6CFC"/>
    <w:rsid w:val="008B6E29"/>
    <w:rsid w:val="008B7867"/>
    <w:rsid w:val="008C6335"/>
    <w:rsid w:val="008D016D"/>
    <w:rsid w:val="008D26A3"/>
    <w:rsid w:val="008D2730"/>
    <w:rsid w:val="008D3FFC"/>
    <w:rsid w:val="008D40AC"/>
    <w:rsid w:val="008D4993"/>
    <w:rsid w:val="008E0F84"/>
    <w:rsid w:val="008E4008"/>
    <w:rsid w:val="008E4C74"/>
    <w:rsid w:val="008E5048"/>
    <w:rsid w:val="008E723D"/>
    <w:rsid w:val="008E7E5E"/>
    <w:rsid w:val="008F0791"/>
    <w:rsid w:val="008F14B3"/>
    <w:rsid w:val="008F682B"/>
    <w:rsid w:val="008F6E38"/>
    <w:rsid w:val="0090364F"/>
    <w:rsid w:val="009047F3"/>
    <w:rsid w:val="00904EF2"/>
    <w:rsid w:val="009075C9"/>
    <w:rsid w:val="009152DB"/>
    <w:rsid w:val="00915DF7"/>
    <w:rsid w:val="0091740F"/>
    <w:rsid w:val="00917711"/>
    <w:rsid w:val="00917985"/>
    <w:rsid w:val="009247A0"/>
    <w:rsid w:val="009249E5"/>
    <w:rsid w:val="00925FC9"/>
    <w:rsid w:val="0093152A"/>
    <w:rsid w:val="00933E8E"/>
    <w:rsid w:val="00935D46"/>
    <w:rsid w:val="00940553"/>
    <w:rsid w:val="00946848"/>
    <w:rsid w:val="009509C5"/>
    <w:rsid w:val="009521FA"/>
    <w:rsid w:val="00952918"/>
    <w:rsid w:val="009535FA"/>
    <w:rsid w:val="009606DD"/>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50A2"/>
    <w:rsid w:val="009E4596"/>
    <w:rsid w:val="009E5288"/>
    <w:rsid w:val="009E6202"/>
    <w:rsid w:val="009F694B"/>
    <w:rsid w:val="009F6F41"/>
    <w:rsid w:val="009F7FCE"/>
    <w:rsid w:val="00A00EDA"/>
    <w:rsid w:val="00A0143E"/>
    <w:rsid w:val="00A02132"/>
    <w:rsid w:val="00A02A0B"/>
    <w:rsid w:val="00A061FE"/>
    <w:rsid w:val="00A113C7"/>
    <w:rsid w:val="00A1327F"/>
    <w:rsid w:val="00A1653F"/>
    <w:rsid w:val="00A17F20"/>
    <w:rsid w:val="00A26711"/>
    <w:rsid w:val="00A33144"/>
    <w:rsid w:val="00A34329"/>
    <w:rsid w:val="00A37610"/>
    <w:rsid w:val="00A409B9"/>
    <w:rsid w:val="00A4361B"/>
    <w:rsid w:val="00A4576F"/>
    <w:rsid w:val="00A50BE7"/>
    <w:rsid w:val="00A50F52"/>
    <w:rsid w:val="00A523D9"/>
    <w:rsid w:val="00A56C90"/>
    <w:rsid w:val="00A5725E"/>
    <w:rsid w:val="00A609FC"/>
    <w:rsid w:val="00A63729"/>
    <w:rsid w:val="00A76ACD"/>
    <w:rsid w:val="00A878FA"/>
    <w:rsid w:val="00A915C3"/>
    <w:rsid w:val="00A916C3"/>
    <w:rsid w:val="00A93EBC"/>
    <w:rsid w:val="00AA146D"/>
    <w:rsid w:val="00AA1C77"/>
    <w:rsid w:val="00AA6135"/>
    <w:rsid w:val="00AA7A1A"/>
    <w:rsid w:val="00AB181D"/>
    <w:rsid w:val="00AB42DE"/>
    <w:rsid w:val="00AB4D1D"/>
    <w:rsid w:val="00AB4EA0"/>
    <w:rsid w:val="00AB510C"/>
    <w:rsid w:val="00AB5932"/>
    <w:rsid w:val="00AB6713"/>
    <w:rsid w:val="00AB6F5A"/>
    <w:rsid w:val="00AC723F"/>
    <w:rsid w:val="00AD1D6A"/>
    <w:rsid w:val="00AF29ED"/>
    <w:rsid w:val="00AF37A4"/>
    <w:rsid w:val="00AF488C"/>
    <w:rsid w:val="00AF6413"/>
    <w:rsid w:val="00B00AD0"/>
    <w:rsid w:val="00B016A9"/>
    <w:rsid w:val="00B024EC"/>
    <w:rsid w:val="00B03325"/>
    <w:rsid w:val="00B040FD"/>
    <w:rsid w:val="00B1127F"/>
    <w:rsid w:val="00B13C99"/>
    <w:rsid w:val="00B1488B"/>
    <w:rsid w:val="00B163A3"/>
    <w:rsid w:val="00B24380"/>
    <w:rsid w:val="00B249C4"/>
    <w:rsid w:val="00B24F5E"/>
    <w:rsid w:val="00B26A94"/>
    <w:rsid w:val="00B26BBA"/>
    <w:rsid w:val="00B279CE"/>
    <w:rsid w:val="00B30B91"/>
    <w:rsid w:val="00B36731"/>
    <w:rsid w:val="00B37AFD"/>
    <w:rsid w:val="00B37D74"/>
    <w:rsid w:val="00B37D9F"/>
    <w:rsid w:val="00B4402A"/>
    <w:rsid w:val="00B449B3"/>
    <w:rsid w:val="00B45AA6"/>
    <w:rsid w:val="00B522A3"/>
    <w:rsid w:val="00B56231"/>
    <w:rsid w:val="00B60D22"/>
    <w:rsid w:val="00B61BC5"/>
    <w:rsid w:val="00B625C3"/>
    <w:rsid w:val="00B62C1C"/>
    <w:rsid w:val="00B6398D"/>
    <w:rsid w:val="00B67B19"/>
    <w:rsid w:val="00B75324"/>
    <w:rsid w:val="00B75AC0"/>
    <w:rsid w:val="00B8212B"/>
    <w:rsid w:val="00B844F2"/>
    <w:rsid w:val="00B8749D"/>
    <w:rsid w:val="00B87D59"/>
    <w:rsid w:val="00B90E56"/>
    <w:rsid w:val="00B9602B"/>
    <w:rsid w:val="00B97844"/>
    <w:rsid w:val="00BA223F"/>
    <w:rsid w:val="00BA36BB"/>
    <w:rsid w:val="00BA5324"/>
    <w:rsid w:val="00BB0FB8"/>
    <w:rsid w:val="00BB184D"/>
    <w:rsid w:val="00BC02EF"/>
    <w:rsid w:val="00BC0497"/>
    <w:rsid w:val="00BC049A"/>
    <w:rsid w:val="00BC053A"/>
    <w:rsid w:val="00BC65BD"/>
    <w:rsid w:val="00BC6604"/>
    <w:rsid w:val="00BC7C4A"/>
    <w:rsid w:val="00BD070C"/>
    <w:rsid w:val="00BD2A2B"/>
    <w:rsid w:val="00BD2EE8"/>
    <w:rsid w:val="00BD66AD"/>
    <w:rsid w:val="00BD68AB"/>
    <w:rsid w:val="00BE0AEC"/>
    <w:rsid w:val="00BE0C5B"/>
    <w:rsid w:val="00BE186D"/>
    <w:rsid w:val="00BE3022"/>
    <w:rsid w:val="00BE5FE1"/>
    <w:rsid w:val="00BE7EF6"/>
    <w:rsid w:val="00BF5DB2"/>
    <w:rsid w:val="00BF6AED"/>
    <w:rsid w:val="00BF73B4"/>
    <w:rsid w:val="00C001F3"/>
    <w:rsid w:val="00C02973"/>
    <w:rsid w:val="00C05298"/>
    <w:rsid w:val="00C06892"/>
    <w:rsid w:val="00C115A8"/>
    <w:rsid w:val="00C144F4"/>
    <w:rsid w:val="00C14813"/>
    <w:rsid w:val="00C14B74"/>
    <w:rsid w:val="00C15FAA"/>
    <w:rsid w:val="00C16F69"/>
    <w:rsid w:val="00C22168"/>
    <w:rsid w:val="00C222B8"/>
    <w:rsid w:val="00C23082"/>
    <w:rsid w:val="00C25C06"/>
    <w:rsid w:val="00C41155"/>
    <w:rsid w:val="00C42B49"/>
    <w:rsid w:val="00C44F01"/>
    <w:rsid w:val="00C4625A"/>
    <w:rsid w:val="00C4740D"/>
    <w:rsid w:val="00C6344B"/>
    <w:rsid w:val="00C72AFE"/>
    <w:rsid w:val="00C73EF0"/>
    <w:rsid w:val="00C74283"/>
    <w:rsid w:val="00C77A69"/>
    <w:rsid w:val="00C83C3B"/>
    <w:rsid w:val="00C84D63"/>
    <w:rsid w:val="00C90CD1"/>
    <w:rsid w:val="00C95809"/>
    <w:rsid w:val="00C970D1"/>
    <w:rsid w:val="00CA16AD"/>
    <w:rsid w:val="00CA2508"/>
    <w:rsid w:val="00CA75F0"/>
    <w:rsid w:val="00CB058C"/>
    <w:rsid w:val="00CB652A"/>
    <w:rsid w:val="00CC1C65"/>
    <w:rsid w:val="00CC2F9C"/>
    <w:rsid w:val="00CC6C75"/>
    <w:rsid w:val="00CD41DC"/>
    <w:rsid w:val="00CD618B"/>
    <w:rsid w:val="00CD7C66"/>
    <w:rsid w:val="00CE44DD"/>
    <w:rsid w:val="00CF35A6"/>
    <w:rsid w:val="00D111AE"/>
    <w:rsid w:val="00D12264"/>
    <w:rsid w:val="00D13D8C"/>
    <w:rsid w:val="00D20EC4"/>
    <w:rsid w:val="00D30D28"/>
    <w:rsid w:val="00D364B2"/>
    <w:rsid w:val="00D365C4"/>
    <w:rsid w:val="00D410C6"/>
    <w:rsid w:val="00D46C3B"/>
    <w:rsid w:val="00D476B4"/>
    <w:rsid w:val="00D4794F"/>
    <w:rsid w:val="00D52CAE"/>
    <w:rsid w:val="00D536C1"/>
    <w:rsid w:val="00D61514"/>
    <w:rsid w:val="00D619FF"/>
    <w:rsid w:val="00D63143"/>
    <w:rsid w:val="00D6694F"/>
    <w:rsid w:val="00D723C2"/>
    <w:rsid w:val="00D72730"/>
    <w:rsid w:val="00D8079D"/>
    <w:rsid w:val="00D809F9"/>
    <w:rsid w:val="00D81921"/>
    <w:rsid w:val="00D81C38"/>
    <w:rsid w:val="00D82A24"/>
    <w:rsid w:val="00D82DAA"/>
    <w:rsid w:val="00D90638"/>
    <w:rsid w:val="00D92CFF"/>
    <w:rsid w:val="00D92F4E"/>
    <w:rsid w:val="00D969D9"/>
    <w:rsid w:val="00D97074"/>
    <w:rsid w:val="00D97808"/>
    <w:rsid w:val="00DA13BE"/>
    <w:rsid w:val="00DA3F92"/>
    <w:rsid w:val="00DA554D"/>
    <w:rsid w:val="00DA7558"/>
    <w:rsid w:val="00DC2EAF"/>
    <w:rsid w:val="00DD0C29"/>
    <w:rsid w:val="00DD131C"/>
    <w:rsid w:val="00DD1C3A"/>
    <w:rsid w:val="00DD2C77"/>
    <w:rsid w:val="00DD4207"/>
    <w:rsid w:val="00DE021D"/>
    <w:rsid w:val="00DE44CE"/>
    <w:rsid w:val="00DE668C"/>
    <w:rsid w:val="00DE70CA"/>
    <w:rsid w:val="00DF59DF"/>
    <w:rsid w:val="00DF701E"/>
    <w:rsid w:val="00E021E6"/>
    <w:rsid w:val="00E05A22"/>
    <w:rsid w:val="00E12326"/>
    <w:rsid w:val="00E20B1F"/>
    <w:rsid w:val="00E232CA"/>
    <w:rsid w:val="00E25244"/>
    <w:rsid w:val="00E27213"/>
    <w:rsid w:val="00E27AA7"/>
    <w:rsid w:val="00E32BAD"/>
    <w:rsid w:val="00E33D61"/>
    <w:rsid w:val="00E345D3"/>
    <w:rsid w:val="00E356E2"/>
    <w:rsid w:val="00E40B22"/>
    <w:rsid w:val="00E4393E"/>
    <w:rsid w:val="00E43BFA"/>
    <w:rsid w:val="00E44F18"/>
    <w:rsid w:val="00E45DB1"/>
    <w:rsid w:val="00E50097"/>
    <w:rsid w:val="00E54289"/>
    <w:rsid w:val="00E632DA"/>
    <w:rsid w:val="00E73869"/>
    <w:rsid w:val="00E77F05"/>
    <w:rsid w:val="00E84BEB"/>
    <w:rsid w:val="00E94FFF"/>
    <w:rsid w:val="00E9595F"/>
    <w:rsid w:val="00E966F7"/>
    <w:rsid w:val="00E97646"/>
    <w:rsid w:val="00EA7206"/>
    <w:rsid w:val="00EC0979"/>
    <w:rsid w:val="00EC148D"/>
    <w:rsid w:val="00EC1DCE"/>
    <w:rsid w:val="00EC357E"/>
    <w:rsid w:val="00EC4803"/>
    <w:rsid w:val="00EC51CF"/>
    <w:rsid w:val="00ED094C"/>
    <w:rsid w:val="00ED1613"/>
    <w:rsid w:val="00ED1659"/>
    <w:rsid w:val="00ED6449"/>
    <w:rsid w:val="00EE03A3"/>
    <w:rsid w:val="00EE37DA"/>
    <w:rsid w:val="00EE37F9"/>
    <w:rsid w:val="00EF062C"/>
    <w:rsid w:val="00EF2A84"/>
    <w:rsid w:val="00EF3C4F"/>
    <w:rsid w:val="00EF3E2C"/>
    <w:rsid w:val="00EF4834"/>
    <w:rsid w:val="00EF4DE9"/>
    <w:rsid w:val="00EF514C"/>
    <w:rsid w:val="00EF62E2"/>
    <w:rsid w:val="00EF7163"/>
    <w:rsid w:val="00F04D34"/>
    <w:rsid w:val="00F1328F"/>
    <w:rsid w:val="00F15BCD"/>
    <w:rsid w:val="00F2143F"/>
    <w:rsid w:val="00F2253D"/>
    <w:rsid w:val="00F325FD"/>
    <w:rsid w:val="00F40351"/>
    <w:rsid w:val="00F40D47"/>
    <w:rsid w:val="00F42EFF"/>
    <w:rsid w:val="00F431ED"/>
    <w:rsid w:val="00F43D39"/>
    <w:rsid w:val="00F44851"/>
    <w:rsid w:val="00F45F9E"/>
    <w:rsid w:val="00F511C7"/>
    <w:rsid w:val="00F53669"/>
    <w:rsid w:val="00F53CD7"/>
    <w:rsid w:val="00F54E25"/>
    <w:rsid w:val="00F6204F"/>
    <w:rsid w:val="00F63639"/>
    <w:rsid w:val="00F740B6"/>
    <w:rsid w:val="00F75AFB"/>
    <w:rsid w:val="00F75F90"/>
    <w:rsid w:val="00F833A3"/>
    <w:rsid w:val="00F83D81"/>
    <w:rsid w:val="00F8555B"/>
    <w:rsid w:val="00F9092B"/>
    <w:rsid w:val="00FA0363"/>
    <w:rsid w:val="00FA1796"/>
    <w:rsid w:val="00FA1C10"/>
    <w:rsid w:val="00FB0A7E"/>
    <w:rsid w:val="00FB22FB"/>
    <w:rsid w:val="00FB383B"/>
    <w:rsid w:val="00FB5024"/>
    <w:rsid w:val="00FB585E"/>
    <w:rsid w:val="00FB77CF"/>
    <w:rsid w:val="00FC6E7F"/>
    <w:rsid w:val="00FC7F8B"/>
    <w:rsid w:val="00FD1619"/>
    <w:rsid w:val="00FD69BC"/>
    <w:rsid w:val="00FF1F4F"/>
    <w:rsid w:val="00FF3FE3"/>
    <w:rsid w:val="00FF46B9"/>
    <w:rsid w:val="00FF479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chartTrackingRefBased/>
  <w15:docId w15:val="{F800CFE2-428F-4429-A623-452F001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iadb.org/es/projects/adquisiciones-de-proyecto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nde.bo/nacional-internacional/vigentes/" TargetMode="External"/><Relationship Id="rId2" Type="http://schemas.openxmlformats.org/officeDocument/2006/relationships/numbering" Target="numbering.xml"/><Relationship Id="rId16" Type="http://schemas.openxmlformats.org/officeDocument/2006/relationships/hyperlink" Target="http://www.Sicoes.gob.b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adb.org/integridad"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328A1-C364-4E4E-8701-62868AAB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12346</Words>
  <Characters>67908</Characters>
  <Application>Microsoft Office Word</Application>
  <DocSecurity>0</DocSecurity>
  <Lines>565</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ende</cp:lastModifiedBy>
  <cp:revision>2</cp:revision>
  <dcterms:created xsi:type="dcterms:W3CDTF">2021-04-28T19:44:00Z</dcterms:created>
  <dcterms:modified xsi:type="dcterms:W3CDTF">2021-04-28T19:44:00Z</dcterms:modified>
</cp:coreProperties>
</file>