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4619733F" w:rsidR="00D5060E" w:rsidRPr="00A400AB" w:rsidRDefault="008B582B" w:rsidP="00D5060E">
      <w:pPr>
        <w:spacing w:line="240" w:lineRule="auto"/>
        <w:ind w:left="-90"/>
        <w:jc w:val="center"/>
        <w:rPr>
          <w:rFonts w:cstheme="minorHAnsi"/>
          <w:b/>
          <w:sz w:val="28"/>
          <w:szCs w:val="28"/>
        </w:rPr>
      </w:pPr>
      <w:r w:rsidRPr="008B582B">
        <w:rPr>
          <w:rFonts w:ascii="Tahoma" w:hAnsi="Tahoma" w:cs="Tahoma"/>
          <w:b/>
          <w:i/>
          <w:sz w:val="32"/>
          <w:szCs w:val="32"/>
        </w:rPr>
        <w:t>INGENIERO DE DISEÑO DEL PROGRAMA DE EXPANSIÓN DE INFRAESTRUCTURA ELÉCTRICA (BO-L1190)</w:t>
      </w:r>
    </w:p>
    <w:p w14:paraId="2712987C" w14:textId="7A08456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E6AED">
        <w:rPr>
          <w:rFonts w:ascii="Tahoma" w:hAnsi="Tahoma" w:cs="Tahoma"/>
          <w:b/>
          <w:i/>
          <w:sz w:val="32"/>
          <w:szCs w:val="32"/>
        </w:rPr>
        <w:t>CI-BID-ENDE-PEIE.</w:t>
      </w:r>
      <w:r w:rsidR="008B582B">
        <w:rPr>
          <w:rFonts w:ascii="Tahoma" w:hAnsi="Tahoma" w:cs="Tahoma"/>
          <w:b/>
          <w:i/>
          <w:sz w:val="32"/>
          <w:szCs w:val="32"/>
        </w:rPr>
        <w:t>50</w:t>
      </w:r>
    </w:p>
    <w:p w14:paraId="0F709727" w14:textId="1C80536D"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0E6AED">
        <w:rPr>
          <w:rFonts w:ascii="Tahoma" w:hAnsi="Tahoma" w:cs="Tahoma"/>
          <w:b/>
          <w:i/>
          <w:sz w:val="32"/>
          <w:szCs w:val="32"/>
        </w:rPr>
        <w:t>BO-L1190-P0009</w:t>
      </w:r>
      <w:r w:rsidR="008B582B">
        <w:rPr>
          <w:rFonts w:ascii="Tahoma" w:hAnsi="Tahoma" w:cs="Tahoma"/>
          <w:b/>
          <w:i/>
          <w:sz w:val="32"/>
          <w:szCs w:val="32"/>
        </w:rPr>
        <w:t>9</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731C71CB" w:rsidR="00D5060E" w:rsidRPr="000E6AED" w:rsidRDefault="00340974" w:rsidP="00D5060E">
      <w:pPr>
        <w:spacing w:line="240" w:lineRule="auto"/>
        <w:ind w:left="-425"/>
        <w:jc w:val="center"/>
        <w:rPr>
          <w:rFonts w:ascii="Tahoma" w:hAnsi="Tahoma" w:cs="Tahoma"/>
          <w:b/>
          <w:i/>
          <w:sz w:val="32"/>
          <w:szCs w:val="40"/>
        </w:rPr>
      </w:pPr>
      <w:r>
        <w:rPr>
          <w:rFonts w:ascii="Tahoma" w:hAnsi="Tahoma" w:cs="Tahoma"/>
          <w:b/>
          <w:i/>
          <w:sz w:val="32"/>
          <w:szCs w:val="40"/>
        </w:rPr>
        <w:t>Marzo</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6DCA90E0" w:rsidR="00C95D97" w:rsidRPr="00D71876" w:rsidRDefault="000E6AED"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CI-BID-ENDE-PEIE.43</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78C5D5E7" w14:textId="5D4EF4C5" w:rsidR="00C95D97" w:rsidRPr="00D71876" w:rsidRDefault="008B582B" w:rsidP="00C95D97">
      <w:pPr>
        <w:spacing w:after="0" w:line="240" w:lineRule="auto"/>
        <w:jc w:val="center"/>
        <w:rPr>
          <w:rFonts w:ascii="Calibri" w:eastAsia="Calibri" w:hAnsi="Calibri" w:cs="Calibri"/>
          <w:b/>
          <w:color w:val="1F3864"/>
          <w:sz w:val="24"/>
          <w:szCs w:val="24"/>
        </w:rPr>
      </w:pPr>
      <w:r w:rsidRPr="008B582B">
        <w:rPr>
          <w:rFonts w:ascii="Calibri" w:eastAsia="Calibri" w:hAnsi="Calibri" w:cs="Calibri"/>
          <w:b/>
          <w:bCs/>
          <w:i/>
          <w:color w:val="1F4E79"/>
          <w:lang w:val="es-ES_tradnl"/>
        </w:rPr>
        <w:t>INGENIERO DE DISEÑO DEL PROGRAMA DE EXPANSIÓN DE INFRAESTRUCTURA ELÉCTRICA (BO-L1190)</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254662EC"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8B582B">
        <w:rPr>
          <w:rFonts w:ascii="Calibri" w:eastAsia="Calibri" w:hAnsi="Calibri" w:cs="Calibri"/>
          <w:b/>
          <w:bCs/>
          <w:i/>
          <w:color w:val="44546A"/>
          <w:lang w:val="es-ES_tradnl"/>
        </w:rPr>
        <w:t>102.040,00</w:t>
      </w:r>
      <w:r w:rsidR="00340C31">
        <w:rPr>
          <w:rFonts w:ascii="Calibri" w:eastAsia="Calibri" w:hAnsi="Calibri" w:cs="Calibri"/>
          <w:b/>
          <w:bCs/>
          <w:i/>
          <w:color w:val="44546A"/>
          <w:lang w:val="es-ES_tradnl"/>
        </w:rPr>
        <w:t>.- (</w:t>
      </w:r>
      <w:r w:rsidR="000E6AED">
        <w:rPr>
          <w:rFonts w:ascii="Calibri" w:eastAsia="Calibri" w:hAnsi="Calibri" w:cs="Calibri"/>
          <w:b/>
          <w:bCs/>
          <w:i/>
          <w:color w:val="44546A"/>
          <w:lang w:val="es-ES_tradnl"/>
        </w:rPr>
        <w:t xml:space="preserve">Ciento </w:t>
      </w:r>
      <w:r w:rsidR="008B582B">
        <w:rPr>
          <w:rFonts w:ascii="Calibri" w:eastAsia="Calibri" w:hAnsi="Calibri" w:cs="Calibri"/>
          <w:b/>
          <w:bCs/>
          <w:i/>
          <w:color w:val="44546A"/>
          <w:lang w:val="es-ES_tradnl"/>
        </w:rPr>
        <w:t>dos</w:t>
      </w:r>
      <w:r w:rsidR="000E6AED">
        <w:rPr>
          <w:rFonts w:ascii="Calibri" w:eastAsia="Calibri" w:hAnsi="Calibri" w:cs="Calibri"/>
          <w:b/>
          <w:bCs/>
          <w:i/>
          <w:color w:val="44546A"/>
          <w:lang w:val="es-ES_tradnl"/>
        </w:rPr>
        <w:t xml:space="preserve"> mil cua</w:t>
      </w:r>
      <w:r w:rsidR="008B582B">
        <w:rPr>
          <w:rFonts w:ascii="Calibri" w:eastAsia="Calibri" w:hAnsi="Calibri" w:cs="Calibri"/>
          <w:b/>
          <w:bCs/>
          <w:i/>
          <w:color w:val="44546A"/>
          <w:lang w:val="es-ES_tradnl"/>
        </w:rPr>
        <w:t>renta 00</w:t>
      </w:r>
      <w:r w:rsidR="00340C31">
        <w:rPr>
          <w:rFonts w:ascii="Calibri" w:eastAsia="Calibri" w:hAnsi="Calibri" w:cs="Calibri"/>
          <w:b/>
          <w:bCs/>
          <w:i/>
          <w:color w:val="44546A"/>
          <w:lang w:val="es-ES_tradnl"/>
        </w:rPr>
        <w:t xml:space="preserve">/100 </w:t>
      </w:r>
      <w:bookmarkEnd w:id="6"/>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Pr="001778B6">
        <w:rPr>
          <w:rFonts w:ascii="Calibri" w:eastAsia="Calibri" w:hAnsi="Calibri" w:cs="Calibri"/>
          <w:b/>
          <w:i/>
          <w:color w:val="2F5496" w:themeColor="accent5" w:themeShade="BF"/>
          <w:lang w:val="es-ES"/>
        </w:rPr>
        <w:t xml:space="preserve">es </w:t>
      </w:r>
      <w:r w:rsidR="000E6AED" w:rsidRPr="000E6AED">
        <w:rPr>
          <w:rFonts w:ascii="Calibri" w:eastAsia="Calibri" w:hAnsi="Calibri" w:cs="Calibri"/>
          <w:b/>
          <w:bCs/>
          <w:i/>
          <w:color w:val="1F4E79"/>
          <w:lang w:val="es-ES_tradnl"/>
        </w:rPr>
        <w:t xml:space="preserve">Realizar </w:t>
      </w:r>
      <w:r w:rsidR="008B582B" w:rsidRPr="008B582B">
        <w:rPr>
          <w:rFonts w:ascii="Calibri" w:eastAsia="Calibri" w:hAnsi="Calibri" w:cs="Calibri"/>
          <w:b/>
          <w:bCs/>
          <w:i/>
          <w:color w:val="1F4E79"/>
          <w:lang w:val="es-ES_tradnl"/>
        </w:rPr>
        <w:t>la revisión de diseño y validación de la ingeniería del proyecto para la construcción de la Línea de Transmisión, del Componente 1 del Programa de Expansión de Infraestructura Eléctrica</w:t>
      </w:r>
      <w:r w:rsidR="000E6AED" w:rsidRPr="000E6AED">
        <w:rPr>
          <w:rFonts w:ascii="Calibri" w:eastAsia="Calibri" w:hAnsi="Calibri" w:cs="Calibri"/>
          <w:b/>
          <w:bCs/>
          <w:i/>
          <w:color w:val="1F4E79"/>
          <w:lang w:val="es-ES_tradnl"/>
        </w:rPr>
        <w:t>, cumpliendo y haciendo cumplir la normativa vigente de ENDE y la normativa del BID</w:t>
      </w:r>
      <w:r w:rsidR="009A1D34" w:rsidRPr="000E6AED">
        <w:rPr>
          <w:rFonts w:ascii="Calibri" w:eastAsia="Calibri" w:hAnsi="Calibri" w:cs="Calibri"/>
          <w:b/>
          <w:bCs/>
          <w:i/>
          <w:color w:val="1F4E79"/>
          <w:lang w:val="es-ES_tradnl"/>
        </w:rPr>
        <w:t>.</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73477526"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bookmarkStart w:id="7" w:name="_GoBack"/>
      <w:bookmarkEnd w:id="7"/>
      <w:r w:rsidR="002D4CEA" w:rsidRPr="002D4CEA">
        <w:rPr>
          <w:rFonts w:ascii="Calibri" w:eastAsia="Calibri" w:hAnsi="Calibri" w:cs="Calibri"/>
          <w:b/>
          <w:bCs/>
          <w:i/>
          <w:noProof/>
          <w:color w:val="1F4E79"/>
          <w:lang w:val="es-ES_tradnl"/>
        </w:rPr>
        <w:t>1649225</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DF16A6">
        <w:rPr>
          <w:rFonts w:ascii="Calibri" w:eastAsia="Calibri" w:hAnsi="Calibri" w:cs="Calibri"/>
          <w:b/>
          <w:bCs/>
          <w:i/>
          <w:color w:val="1F4E79"/>
          <w:lang w:val="es-ES_tradnl"/>
        </w:rPr>
        <w:t>0</w:t>
      </w:r>
      <w:r w:rsidR="008B582B">
        <w:rPr>
          <w:rFonts w:ascii="Calibri" w:eastAsia="Calibri" w:hAnsi="Calibri" w:cs="Calibri"/>
          <w:b/>
          <w:bCs/>
          <w:i/>
          <w:color w:val="1F4E79"/>
          <w:lang w:val="es-ES_tradnl"/>
        </w:rPr>
        <w:t>2</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7EF56177"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8B582B">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8B582B">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8B582B">
        <w:rPr>
          <w:rFonts w:ascii="Calibri" w:eastAsia="Calibri" w:hAnsi="Calibri" w:cs="Calibri"/>
          <w:b/>
          <w:bCs/>
          <w:i/>
          <w:color w:val="1F4E79"/>
          <w:lang w:val="es-ES_tradnl"/>
        </w:rPr>
        <w:t>10</w:t>
      </w:r>
      <w:r w:rsidR="00DF16A6">
        <w:rPr>
          <w:rFonts w:ascii="Calibri" w:eastAsia="Calibri" w:hAnsi="Calibri" w:cs="Calibri"/>
          <w:b/>
          <w:bCs/>
          <w:i/>
          <w:color w:val="1F4E79"/>
          <w:lang w:val="es-ES_tradnl"/>
        </w:rPr>
        <w:t xml:space="preserve"> de abril 20</w:t>
      </w:r>
      <w:r w:rsidR="008B582B">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13D67D53"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8B582B">
        <w:rPr>
          <w:rFonts w:ascii="Calibri" w:eastAsia="Calibri" w:hAnsi="Calibri" w:cs="Calibri"/>
          <w:b/>
          <w:bCs/>
          <w:i/>
          <w:color w:val="1F4E79"/>
          <w:lang w:val="es-ES_tradnl"/>
        </w:rPr>
        <w:t>10</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0E6AED">
        <w:rPr>
          <w:rFonts w:ascii="Calibri" w:eastAsia="Calibri" w:hAnsi="Calibri" w:cs="Calibri"/>
          <w:spacing w:val="-3"/>
        </w:rPr>
        <w:t>1</w:t>
      </w:r>
      <w:r w:rsidR="00C578D4">
        <w:rPr>
          <w:rFonts w:ascii="Calibri" w:eastAsia="Calibri" w:hAnsi="Calibri" w:cs="Calibri"/>
          <w:spacing w:val="-3"/>
        </w:rPr>
        <w:t>0</w:t>
      </w:r>
      <w:r w:rsidRPr="00D71876">
        <w:rPr>
          <w:rFonts w:ascii="Calibri" w:eastAsia="Calibri" w:hAnsi="Calibri" w:cs="Calibri"/>
          <w:spacing w:val="-3"/>
        </w:rPr>
        <w:t xml:space="preserve">:30 </w:t>
      </w:r>
      <w:r w:rsidR="00C578D4">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7A588BF2" w14:textId="1AB241A3" w:rsidR="00D5060E" w:rsidRPr="00C578D4" w:rsidRDefault="00C95D97" w:rsidP="00C578D4">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6D83FB0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9" w:name="_Toc50687272"/>
      <w:bookmarkStart w:id="10" w:name="_Hlk196830784"/>
      <w:bookmarkStart w:id="11" w:name="_Hlk194070426"/>
      <w:r w:rsidRPr="00164FAF">
        <w:rPr>
          <w:rFonts w:eastAsiaTheme="majorEastAsia" w:cstheme="minorHAnsi"/>
          <w:b/>
          <w:bCs/>
          <w:sz w:val="28"/>
          <w:szCs w:val="28"/>
        </w:rPr>
        <w:t>FORMULARIO DE PARTICIPACIÓN</w:t>
      </w:r>
      <w:bookmarkEnd w:id="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2" w:name="_Toc26949443"/>
      <w:bookmarkStart w:id="1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4"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0"/>
    <w:bookmarkEnd w:id="11"/>
    <w:bookmarkEnd w:id="12"/>
    <w:bookmarkEnd w:id="13"/>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bookmarkEnd w:id="0"/>
    <w:p w14:paraId="44EE76AA" w14:textId="77777777" w:rsidR="008B582B" w:rsidRDefault="008B582B" w:rsidP="008B582B">
      <w:pPr>
        <w:tabs>
          <w:tab w:val="center" w:pos="4680"/>
        </w:tabs>
        <w:spacing w:after="0" w:line="240" w:lineRule="auto"/>
        <w:jc w:val="center"/>
        <w:rPr>
          <w:rFonts w:ascii="Tahoma" w:hAnsi="Tahoma" w:cs="Tahoma"/>
          <w:b/>
          <w:bCs/>
          <w:color w:val="000000"/>
          <w:sz w:val="20"/>
          <w:szCs w:val="20"/>
        </w:rPr>
      </w:pPr>
      <w:r>
        <w:rPr>
          <w:rFonts w:ascii="Tahoma" w:hAnsi="Tahoma" w:cs="Tahoma"/>
          <w:b/>
          <w:color w:val="000000"/>
          <w:sz w:val="20"/>
          <w:szCs w:val="20"/>
          <w:lang w:val="es-ES_tradnl"/>
        </w:rPr>
        <w:t xml:space="preserve">DISEÑO </w:t>
      </w:r>
      <w:r>
        <w:rPr>
          <w:rFonts w:ascii="Tahoma" w:hAnsi="Tahoma" w:cs="Tahoma"/>
          <w:b/>
          <w:bCs/>
          <w:color w:val="000000"/>
          <w:sz w:val="20"/>
          <w:szCs w:val="20"/>
        </w:rPr>
        <w:t>DEL PROGRAMA DE EXPANSIÓN DE INFRAESTRUCTURA ELÉCTRICA (BO-L1190)</w:t>
      </w:r>
    </w:p>
    <w:p w14:paraId="0B4B2370" w14:textId="77777777" w:rsidR="008B582B" w:rsidRDefault="008B582B" w:rsidP="008B582B">
      <w:pPr>
        <w:tabs>
          <w:tab w:val="center" w:pos="4680"/>
        </w:tabs>
        <w:spacing w:after="0" w:line="240" w:lineRule="auto"/>
        <w:rPr>
          <w:rFonts w:ascii="Tahoma" w:hAnsi="Tahoma" w:cs="Tahoma"/>
          <w:color w:val="000000"/>
          <w:sz w:val="20"/>
          <w:szCs w:val="20"/>
          <w:lang w:val="es-ES"/>
        </w:rPr>
      </w:pPr>
      <w:r>
        <w:rPr>
          <w:rFonts w:ascii="Tahoma" w:hAnsi="Tahoma" w:cs="Tahoma"/>
          <w:b/>
          <w:bCs/>
          <w:color w:val="000000"/>
          <w:sz w:val="20"/>
          <w:szCs w:val="20"/>
        </w:rPr>
        <w:t xml:space="preserve"> </w:t>
      </w:r>
    </w:p>
    <w:p w14:paraId="5C9B44B2" w14:textId="77777777" w:rsidR="008B582B" w:rsidRDefault="008B582B" w:rsidP="008B582B">
      <w:pPr>
        <w:numPr>
          <w:ilvl w:val="0"/>
          <w:numId w:val="35"/>
        </w:numPr>
        <w:tabs>
          <w:tab w:val="clear" w:pos="360"/>
          <w:tab w:val="left" w:pos="-1440"/>
          <w:tab w:val="left" w:pos="-720"/>
          <w:tab w:val="left" w:pos="567"/>
        </w:tabs>
        <w:suppressAutoHyphens/>
        <w:spacing w:after="0" w:line="240" w:lineRule="auto"/>
        <w:ind w:left="567" w:hanging="567"/>
        <w:jc w:val="both"/>
        <w:rPr>
          <w:rFonts w:ascii="Tahoma" w:hAnsi="Tahoma" w:cs="Tahoma"/>
          <w:b/>
          <w:color w:val="000000"/>
          <w:spacing w:val="-2"/>
          <w:sz w:val="20"/>
          <w:szCs w:val="20"/>
          <w:lang w:val="es-ES_tradnl"/>
        </w:rPr>
      </w:pPr>
      <w:r>
        <w:rPr>
          <w:rFonts w:ascii="Tahoma" w:hAnsi="Tahoma" w:cs="Tahoma"/>
          <w:b/>
          <w:color w:val="000000"/>
          <w:sz w:val="20"/>
          <w:szCs w:val="20"/>
          <w:lang w:val="es-ES_tradnl"/>
        </w:rPr>
        <w:t>ANTECEDENTES.</w:t>
      </w:r>
    </w:p>
    <w:p w14:paraId="4BA745AB" w14:textId="77777777" w:rsidR="008B582B" w:rsidRDefault="008B582B" w:rsidP="008B582B">
      <w:pPr>
        <w:spacing w:after="0" w:line="240" w:lineRule="auto"/>
        <w:ind w:left="567"/>
        <w:jc w:val="both"/>
        <w:rPr>
          <w:rFonts w:ascii="Tahoma" w:hAnsi="Tahoma" w:cs="Tahoma"/>
          <w:color w:val="000000"/>
          <w:sz w:val="20"/>
          <w:szCs w:val="20"/>
          <w:lang w:val="es-ES_tradnl"/>
        </w:rPr>
      </w:pPr>
      <w:r>
        <w:rPr>
          <w:rFonts w:ascii="Tahoma" w:hAnsi="Tahoma" w:cs="Tahoma"/>
          <w:color w:val="000000"/>
          <w:sz w:val="20"/>
          <w:szCs w:val="20"/>
          <w:lang w:val="es-ES_tradnl"/>
        </w:rPr>
        <w:t>El Estado Plurinacional de Bolivia ha recibido un financiamiento del BID para financiar parcialmente el Programa de Expansión de Infraestructura Eléctrica Contrato de Préstamo Nº 4633/BL-BO.</w:t>
      </w:r>
      <w:r>
        <w:rPr>
          <w:rFonts w:ascii="Tahoma" w:hAnsi="Tahoma" w:cs="Tahoma"/>
          <w:iCs/>
          <w:color w:val="000000"/>
          <w:sz w:val="20"/>
          <w:szCs w:val="20"/>
          <w:lang w:val="es-ES_tradnl"/>
        </w:rPr>
        <w:t xml:space="preserve"> </w:t>
      </w:r>
      <w:r>
        <w:rPr>
          <w:rFonts w:ascii="Tahoma" w:hAnsi="Tahoma" w:cs="Tahoma"/>
          <w:color w:val="000000"/>
          <w:sz w:val="20"/>
          <w:szCs w:val="20"/>
          <w:lang w:val="es-ES_tradnl"/>
        </w:rPr>
        <w:t>La Empresa Nacional de Electricidad -ENDE</w:t>
      </w:r>
      <w:r>
        <w:rPr>
          <w:rFonts w:ascii="Tahoma" w:hAnsi="Tahoma" w:cs="Tahoma"/>
          <w:iCs/>
          <w:color w:val="000000"/>
          <w:sz w:val="20"/>
          <w:szCs w:val="20"/>
          <w:lang w:val="es-ES_tradnl"/>
        </w:rPr>
        <w:t xml:space="preserve"> </w:t>
      </w:r>
      <w:r>
        <w:rPr>
          <w:rFonts w:ascii="Tahoma" w:hAnsi="Tahoma" w:cs="Tahoma"/>
          <w:color w:val="000000"/>
          <w:sz w:val="20"/>
          <w:szCs w:val="20"/>
          <w:lang w:val="es-ES_tradnl"/>
        </w:rPr>
        <w:t>es el responsable de la ejecución del Programa, en el marco del cual se llevará a cabo la consultoría contenida en estos Términos de Referencia.</w:t>
      </w:r>
    </w:p>
    <w:p w14:paraId="6B288543" w14:textId="77777777" w:rsidR="008B582B" w:rsidRDefault="008B582B" w:rsidP="008B582B">
      <w:pPr>
        <w:autoSpaceDE w:val="0"/>
        <w:autoSpaceDN w:val="0"/>
        <w:adjustRightInd w:val="0"/>
        <w:spacing w:after="0" w:line="240" w:lineRule="auto"/>
        <w:jc w:val="both"/>
        <w:rPr>
          <w:rFonts w:ascii="Tahoma" w:hAnsi="Tahoma" w:cs="Tahoma"/>
          <w:color w:val="000000"/>
          <w:sz w:val="20"/>
          <w:szCs w:val="20"/>
        </w:rPr>
      </w:pPr>
    </w:p>
    <w:p w14:paraId="0C8D5ADF" w14:textId="77777777" w:rsidR="008B582B" w:rsidRDefault="008B582B" w:rsidP="008B582B">
      <w:pPr>
        <w:spacing w:after="0" w:line="240" w:lineRule="auto"/>
        <w:ind w:left="567"/>
        <w:jc w:val="both"/>
        <w:rPr>
          <w:rFonts w:ascii="Tahoma" w:hAnsi="Tahoma" w:cs="Tahoma"/>
          <w:color w:val="000000"/>
          <w:sz w:val="20"/>
          <w:szCs w:val="20"/>
          <w:lang w:val="es-ES_tradnl"/>
        </w:rPr>
      </w:pPr>
      <w:r>
        <w:rPr>
          <w:rFonts w:ascii="Tahoma" w:hAnsi="Tahoma" w:cs="Tahoma"/>
          <w:color w:val="000000"/>
          <w:sz w:val="20"/>
          <w:szCs w:val="20"/>
          <w:lang w:val="es-ES_tradnl"/>
        </w:rPr>
        <w:t>El objetivo general del indicado Programa es apoyar la sostenibilidad de la matriz energética de Bolivia para promover la reducción de emisiones de CO</w:t>
      </w:r>
      <w:r>
        <w:rPr>
          <w:rFonts w:ascii="Tahoma" w:hAnsi="Tahoma" w:cs="Tahoma"/>
          <w:color w:val="000000"/>
          <w:sz w:val="20"/>
          <w:szCs w:val="20"/>
          <w:vertAlign w:val="subscript"/>
          <w:lang w:val="es-ES_tradnl"/>
        </w:rPr>
        <w:t>2</w:t>
      </w:r>
      <w:r>
        <w:rPr>
          <w:rFonts w:ascii="Tahoma" w:hAnsi="Tahoma" w:cs="Tahoma"/>
          <w:color w:val="000000"/>
          <w:sz w:val="20"/>
          <w:szCs w:val="20"/>
          <w:lang w:val="es-ES_tradnl"/>
        </w:rPr>
        <w:t>, mediante el desarrollo de infraestructura eléctrica que permita la integración de los Sistemas Aislados (SA) al Sistema Interconectado Nacional (SIN) y la promoción del uso eficiente de la electricidad.</w:t>
      </w:r>
    </w:p>
    <w:p w14:paraId="25E3D67C" w14:textId="77777777" w:rsidR="008B582B" w:rsidRDefault="008B582B" w:rsidP="008B582B">
      <w:pPr>
        <w:spacing w:after="0" w:line="240" w:lineRule="auto"/>
        <w:ind w:left="567"/>
        <w:jc w:val="both"/>
        <w:rPr>
          <w:rFonts w:ascii="Tahoma" w:hAnsi="Tahoma" w:cs="Tahoma"/>
          <w:color w:val="000000"/>
          <w:sz w:val="20"/>
          <w:szCs w:val="20"/>
          <w:lang w:val="es-ES_tradnl"/>
        </w:rPr>
      </w:pPr>
    </w:p>
    <w:p w14:paraId="30A812BD" w14:textId="77777777" w:rsidR="008B582B" w:rsidRDefault="008B582B" w:rsidP="008B582B">
      <w:pPr>
        <w:spacing w:after="0" w:line="240" w:lineRule="auto"/>
        <w:ind w:left="567"/>
        <w:jc w:val="both"/>
        <w:rPr>
          <w:rFonts w:ascii="Tahoma" w:hAnsi="Tahoma" w:cs="Tahoma"/>
          <w:color w:val="000000"/>
          <w:sz w:val="20"/>
          <w:szCs w:val="20"/>
          <w:lang w:val="es-ES_tradnl"/>
        </w:rPr>
      </w:pPr>
      <w:r>
        <w:rPr>
          <w:rFonts w:ascii="Tahoma" w:hAnsi="Tahoma" w:cs="Tahoma"/>
          <w:color w:val="000000"/>
          <w:sz w:val="20"/>
          <w:szCs w:val="20"/>
          <w:lang w:val="es-ES_tradnl"/>
        </w:rPr>
        <w:t xml:space="preserve">El Programa está estructurado en: </w:t>
      </w:r>
    </w:p>
    <w:p w14:paraId="3AE39F46" w14:textId="77777777" w:rsidR="008B582B" w:rsidRDefault="008B582B" w:rsidP="008B582B">
      <w:pPr>
        <w:spacing w:after="0" w:line="240" w:lineRule="auto"/>
        <w:ind w:left="720" w:right="123"/>
        <w:jc w:val="both"/>
        <w:rPr>
          <w:rFonts w:ascii="Tahoma" w:hAnsi="Tahoma" w:cs="Tahoma"/>
          <w:b/>
          <w:bCs/>
          <w:color w:val="000000"/>
          <w:sz w:val="20"/>
          <w:szCs w:val="20"/>
        </w:rPr>
      </w:pPr>
    </w:p>
    <w:p w14:paraId="49620643" w14:textId="77777777" w:rsidR="008B582B" w:rsidRDefault="008B582B" w:rsidP="008B582B">
      <w:pPr>
        <w:spacing w:after="0" w:line="240" w:lineRule="auto"/>
        <w:ind w:left="567" w:right="123"/>
        <w:jc w:val="both"/>
        <w:rPr>
          <w:rFonts w:ascii="Tahoma" w:hAnsi="Tahoma" w:cs="Tahoma"/>
          <w:b/>
          <w:bCs/>
          <w:color w:val="000000"/>
          <w:spacing w:val="-2"/>
          <w:sz w:val="20"/>
          <w:szCs w:val="20"/>
        </w:rPr>
      </w:pPr>
      <w:r>
        <w:rPr>
          <w:rFonts w:ascii="Tahoma" w:hAnsi="Tahoma" w:cs="Tahoma"/>
          <w:b/>
          <w:bCs/>
          <w:color w:val="000000"/>
          <w:sz w:val="20"/>
          <w:szCs w:val="20"/>
        </w:rPr>
        <w:t>C</w:t>
      </w:r>
      <w:r>
        <w:rPr>
          <w:rFonts w:ascii="Tahoma" w:hAnsi="Tahoma" w:cs="Tahoma"/>
          <w:b/>
          <w:bCs/>
          <w:color w:val="000000"/>
          <w:spacing w:val="2"/>
          <w:sz w:val="20"/>
          <w:szCs w:val="20"/>
        </w:rPr>
        <w:t>o</w:t>
      </w:r>
      <w:r>
        <w:rPr>
          <w:rFonts w:ascii="Tahoma" w:hAnsi="Tahoma" w:cs="Tahoma"/>
          <w:b/>
          <w:bCs/>
          <w:color w:val="000000"/>
          <w:spacing w:val="-6"/>
          <w:sz w:val="20"/>
          <w:szCs w:val="20"/>
        </w:rPr>
        <w:t>m</w:t>
      </w:r>
      <w:r>
        <w:rPr>
          <w:rFonts w:ascii="Tahoma" w:hAnsi="Tahoma" w:cs="Tahoma"/>
          <w:b/>
          <w:bCs/>
          <w:color w:val="000000"/>
          <w:spacing w:val="1"/>
          <w:sz w:val="20"/>
          <w:szCs w:val="20"/>
        </w:rPr>
        <w:t>p</w:t>
      </w:r>
      <w:r>
        <w:rPr>
          <w:rFonts w:ascii="Tahoma" w:hAnsi="Tahoma" w:cs="Tahoma"/>
          <w:b/>
          <w:bCs/>
          <w:color w:val="000000"/>
          <w:sz w:val="20"/>
          <w:szCs w:val="20"/>
        </w:rPr>
        <w:t>o</w:t>
      </w:r>
      <w:r>
        <w:rPr>
          <w:rFonts w:ascii="Tahoma" w:hAnsi="Tahoma" w:cs="Tahoma"/>
          <w:b/>
          <w:bCs/>
          <w:color w:val="000000"/>
          <w:spacing w:val="1"/>
          <w:sz w:val="20"/>
          <w:szCs w:val="20"/>
        </w:rPr>
        <w:t>n</w:t>
      </w:r>
      <w:r>
        <w:rPr>
          <w:rFonts w:ascii="Tahoma" w:hAnsi="Tahoma" w:cs="Tahoma"/>
          <w:b/>
          <w:bCs/>
          <w:color w:val="000000"/>
          <w:spacing w:val="-1"/>
          <w:sz w:val="20"/>
          <w:szCs w:val="20"/>
        </w:rPr>
        <w:t>e</w:t>
      </w:r>
      <w:r>
        <w:rPr>
          <w:rFonts w:ascii="Tahoma" w:hAnsi="Tahoma" w:cs="Tahoma"/>
          <w:b/>
          <w:bCs/>
          <w:color w:val="000000"/>
          <w:spacing w:val="3"/>
          <w:sz w:val="20"/>
          <w:szCs w:val="20"/>
        </w:rPr>
        <w:t>n</w:t>
      </w:r>
      <w:r>
        <w:rPr>
          <w:rFonts w:ascii="Tahoma" w:hAnsi="Tahoma" w:cs="Tahoma"/>
          <w:b/>
          <w:bCs/>
          <w:color w:val="000000"/>
          <w:sz w:val="20"/>
          <w:szCs w:val="20"/>
        </w:rPr>
        <w:t>te</w:t>
      </w:r>
      <w:r>
        <w:rPr>
          <w:rFonts w:ascii="Tahoma" w:hAnsi="Tahoma" w:cs="Tahoma"/>
          <w:b/>
          <w:bCs/>
          <w:color w:val="000000"/>
          <w:spacing w:val="-2"/>
          <w:sz w:val="20"/>
          <w:szCs w:val="20"/>
        </w:rPr>
        <w:t xml:space="preserve"> 1: Línea de Transmisión Los Troncos-San Ignacio de Velasco</w:t>
      </w:r>
    </w:p>
    <w:p w14:paraId="50971D44" w14:textId="77777777" w:rsidR="008B582B" w:rsidRDefault="008B582B" w:rsidP="008B582B">
      <w:pPr>
        <w:pStyle w:val="Paragraph"/>
        <w:numPr>
          <w:ilvl w:val="0"/>
          <w:numId w:val="0"/>
        </w:numPr>
        <w:tabs>
          <w:tab w:val="left" w:pos="708"/>
        </w:tabs>
        <w:spacing w:before="0" w:after="0"/>
        <w:ind w:left="567"/>
        <w:rPr>
          <w:rFonts w:ascii="Tahoma" w:hAnsi="Tahoma" w:cs="Tahoma"/>
          <w:color w:val="000000"/>
          <w:sz w:val="20"/>
          <w:lang w:val="es-ES_tradnl"/>
        </w:rPr>
      </w:pPr>
      <w:r>
        <w:rPr>
          <w:rFonts w:ascii="Tahoma" w:hAnsi="Tahoma" w:cs="Tahoma"/>
          <w:color w:val="000000"/>
          <w:sz w:val="20"/>
          <w:lang w:val="es-ES_tradnl"/>
        </w:rPr>
        <w:t>Bajo este componente se busca</w:t>
      </w:r>
      <w:bookmarkStart w:id="15" w:name="_Hlk495418162"/>
      <w:r>
        <w:rPr>
          <w:rFonts w:ascii="Tahoma" w:hAnsi="Tahoma" w:cs="Tahoma"/>
          <w:color w:val="000000"/>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15"/>
      <w:r>
        <w:rPr>
          <w:rFonts w:ascii="Tahoma" w:hAnsi="Tahoma" w:cs="Tahoma"/>
          <w:color w:val="000000"/>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504AAD3E" w14:textId="77777777" w:rsidR="008B582B" w:rsidRDefault="008B582B" w:rsidP="008B582B">
      <w:pPr>
        <w:pStyle w:val="Paragraph"/>
        <w:numPr>
          <w:ilvl w:val="0"/>
          <w:numId w:val="0"/>
        </w:numPr>
        <w:tabs>
          <w:tab w:val="left" w:pos="708"/>
        </w:tabs>
        <w:spacing w:before="0" w:after="0"/>
        <w:ind w:left="810" w:hanging="810"/>
        <w:rPr>
          <w:rFonts w:ascii="Tahoma" w:hAnsi="Tahoma" w:cs="Tahoma"/>
          <w:b/>
          <w:color w:val="000000"/>
          <w:sz w:val="20"/>
          <w:lang w:val="es-ES_tradnl"/>
        </w:rPr>
      </w:pPr>
    </w:p>
    <w:p w14:paraId="5BE500CF" w14:textId="77777777" w:rsidR="008B582B" w:rsidRDefault="008B582B" w:rsidP="008B582B">
      <w:pPr>
        <w:pStyle w:val="Paragraph"/>
        <w:numPr>
          <w:ilvl w:val="0"/>
          <w:numId w:val="0"/>
        </w:numPr>
        <w:tabs>
          <w:tab w:val="left" w:pos="708"/>
        </w:tabs>
        <w:spacing w:before="0" w:after="0"/>
        <w:ind w:left="720" w:hanging="720"/>
        <w:rPr>
          <w:rFonts w:ascii="Tahoma" w:hAnsi="Tahoma" w:cs="Tahoma"/>
          <w:b/>
          <w:color w:val="000000"/>
          <w:sz w:val="20"/>
          <w:lang w:val="es-ES_tradnl"/>
        </w:rPr>
      </w:pPr>
      <w:r>
        <w:rPr>
          <w:rFonts w:ascii="Tahoma" w:hAnsi="Tahoma" w:cs="Tahoma"/>
          <w:b/>
          <w:color w:val="000000"/>
          <w:sz w:val="20"/>
          <w:lang w:val="es-ES_tradnl"/>
        </w:rPr>
        <w:tab/>
        <w:t>Componente 2: Eficiencia Energética en Alumbrado Público</w:t>
      </w:r>
    </w:p>
    <w:p w14:paraId="7B5CE481" w14:textId="77777777" w:rsidR="008B582B" w:rsidRDefault="008B582B" w:rsidP="008B582B">
      <w:pPr>
        <w:spacing w:after="0" w:line="240" w:lineRule="auto"/>
        <w:ind w:left="567"/>
        <w:jc w:val="both"/>
        <w:rPr>
          <w:rFonts w:ascii="Tahoma" w:hAnsi="Tahoma" w:cs="Tahoma"/>
          <w:color w:val="000000"/>
          <w:sz w:val="20"/>
          <w:szCs w:val="20"/>
          <w:shd w:val="clear" w:color="auto" w:fill="CCFFFF"/>
          <w:lang w:val="es-ES_tradnl"/>
        </w:rPr>
      </w:pPr>
      <w:r>
        <w:rPr>
          <w:rFonts w:ascii="Tahoma" w:hAnsi="Tahoma" w:cs="Tahoma"/>
          <w:color w:val="000000"/>
          <w:sz w:val="20"/>
          <w:szCs w:val="20"/>
          <w:lang w:val="es-ES_tradnl"/>
        </w:rPr>
        <w:t>Bajo este componente</w:t>
      </w:r>
      <w:bookmarkStart w:id="16" w:name="_Hlk495419803"/>
      <w:r>
        <w:rPr>
          <w:rFonts w:ascii="Tahoma" w:hAnsi="Tahoma" w:cs="Tahoma"/>
          <w:color w:val="000000"/>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16"/>
      <w:r>
        <w:rPr>
          <w:rFonts w:ascii="Tahoma" w:hAnsi="Tahoma" w:cs="Tahoma"/>
          <w:color w:val="000000"/>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35B72ADD" w14:textId="77777777" w:rsidR="008B582B" w:rsidRDefault="008B582B" w:rsidP="008B582B">
      <w:pPr>
        <w:spacing w:after="0" w:line="240" w:lineRule="auto"/>
        <w:ind w:left="567"/>
        <w:jc w:val="both"/>
        <w:rPr>
          <w:rFonts w:ascii="Tahoma" w:hAnsi="Tahoma" w:cs="Tahoma"/>
          <w:color w:val="000000"/>
          <w:sz w:val="20"/>
          <w:szCs w:val="20"/>
          <w:lang w:val="es-ES_tradnl"/>
        </w:rPr>
      </w:pPr>
    </w:p>
    <w:p w14:paraId="4EF43FD1" w14:textId="77777777" w:rsidR="008B582B" w:rsidRDefault="008B582B" w:rsidP="008B582B">
      <w:pPr>
        <w:spacing w:after="0" w:line="240" w:lineRule="auto"/>
        <w:ind w:left="567"/>
        <w:jc w:val="both"/>
        <w:rPr>
          <w:rFonts w:ascii="Tahoma" w:hAnsi="Tahoma" w:cs="Tahoma"/>
          <w:color w:val="000000"/>
          <w:sz w:val="20"/>
          <w:szCs w:val="20"/>
          <w:lang w:val="es-ES_tradnl"/>
        </w:rPr>
      </w:pPr>
      <w:r>
        <w:rPr>
          <w:rFonts w:ascii="Tahoma" w:hAnsi="Tahoma" w:cs="Tahoma"/>
          <w:color w:val="000000"/>
          <w:sz w:val="20"/>
          <w:szCs w:val="20"/>
          <w:lang w:val="es-ES_tradnl"/>
        </w:rPr>
        <w:t xml:space="preserve">En el marco del Componente 1: Línea de Transmisión los Troncos –San Ignacio de Velasco, La Empresa Nacional de Electricidad – ENDE, requiere contratar un Consultor Individual para realizar el trabajo descrito en estos Términos de Referencia. </w:t>
      </w:r>
    </w:p>
    <w:p w14:paraId="0B412579" w14:textId="77777777" w:rsidR="008B582B" w:rsidRDefault="008B582B" w:rsidP="008B582B">
      <w:pPr>
        <w:spacing w:after="0" w:line="240" w:lineRule="auto"/>
        <w:ind w:left="567"/>
        <w:jc w:val="both"/>
        <w:rPr>
          <w:rFonts w:ascii="Tahoma" w:hAnsi="Tahoma" w:cs="Tahoma"/>
          <w:color w:val="000000"/>
          <w:sz w:val="20"/>
          <w:szCs w:val="20"/>
          <w:lang w:val="es-ES_tradnl"/>
        </w:rPr>
      </w:pPr>
    </w:p>
    <w:p w14:paraId="5D473FB0" w14:textId="77777777" w:rsidR="008B582B" w:rsidRDefault="008B582B" w:rsidP="008B582B">
      <w:pPr>
        <w:spacing w:after="0" w:line="240" w:lineRule="auto"/>
        <w:ind w:left="567"/>
        <w:jc w:val="both"/>
        <w:rPr>
          <w:rFonts w:ascii="Tahoma" w:hAnsi="Tahoma" w:cs="Tahoma"/>
          <w:b/>
          <w:color w:val="000000"/>
          <w:sz w:val="20"/>
          <w:szCs w:val="20"/>
          <w:lang w:val="es-ES_tradnl"/>
        </w:rPr>
      </w:pPr>
    </w:p>
    <w:p w14:paraId="11632DA3" w14:textId="77777777" w:rsidR="008B582B" w:rsidRDefault="008B582B" w:rsidP="008B582B">
      <w:pPr>
        <w:numPr>
          <w:ilvl w:val="0"/>
          <w:numId w:val="35"/>
        </w:numPr>
        <w:tabs>
          <w:tab w:val="clear" w:pos="360"/>
          <w:tab w:val="num" w:pos="567"/>
        </w:tabs>
        <w:spacing w:after="0" w:line="240" w:lineRule="auto"/>
        <w:ind w:left="567" w:hanging="567"/>
        <w:jc w:val="both"/>
        <w:rPr>
          <w:rFonts w:ascii="Tahoma" w:hAnsi="Tahoma" w:cs="Tahoma"/>
          <w:b/>
          <w:color w:val="000000"/>
          <w:sz w:val="20"/>
          <w:szCs w:val="20"/>
          <w:lang w:val="es-ES_tradnl"/>
        </w:rPr>
      </w:pPr>
      <w:r>
        <w:rPr>
          <w:rFonts w:ascii="Tahoma" w:hAnsi="Tahoma" w:cs="Tahoma"/>
          <w:b/>
          <w:color w:val="000000"/>
          <w:sz w:val="20"/>
          <w:szCs w:val="20"/>
          <w:lang w:val="es-ES_tradnl"/>
        </w:rPr>
        <w:t>OBJETIVOS DE LA CONSULTORÍA.</w:t>
      </w:r>
    </w:p>
    <w:p w14:paraId="24DA92DE" w14:textId="77777777" w:rsidR="008B582B" w:rsidRDefault="008B582B" w:rsidP="008B582B">
      <w:pPr>
        <w:spacing w:after="0" w:line="240" w:lineRule="auto"/>
        <w:ind w:left="567"/>
        <w:jc w:val="both"/>
        <w:rPr>
          <w:rFonts w:ascii="Tahoma" w:hAnsi="Tahoma" w:cs="Tahoma"/>
          <w:b/>
          <w:color w:val="000000"/>
          <w:sz w:val="20"/>
          <w:szCs w:val="20"/>
          <w:lang w:val="es-ES_tradnl"/>
        </w:rPr>
      </w:pPr>
    </w:p>
    <w:p w14:paraId="70412184" w14:textId="77777777" w:rsidR="008B582B" w:rsidRDefault="008B582B" w:rsidP="008B582B">
      <w:pPr>
        <w:numPr>
          <w:ilvl w:val="1"/>
          <w:numId w:val="35"/>
        </w:numPr>
        <w:tabs>
          <w:tab w:val="clear" w:pos="792"/>
          <w:tab w:val="num" w:pos="1134"/>
          <w:tab w:val="num" w:pos="1425"/>
        </w:tabs>
        <w:spacing w:after="0" w:line="240" w:lineRule="auto"/>
        <w:ind w:left="1134" w:hanging="567"/>
        <w:jc w:val="both"/>
        <w:rPr>
          <w:rFonts w:ascii="Tahoma" w:hAnsi="Tahoma" w:cs="Tahoma"/>
          <w:b/>
          <w:color w:val="000000"/>
          <w:sz w:val="20"/>
          <w:szCs w:val="20"/>
          <w:lang w:val="es-ES_tradnl"/>
        </w:rPr>
      </w:pPr>
      <w:r>
        <w:rPr>
          <w:rFonts w:ascii="Tahoma" w:hAnsi="Tahoma" w:cs="Tahoma"/>
          <w:b/>
          <w:color w:val="000000"/>
          <w:sz w:val="20"/>
          <w:szCs w:val="20"/>
          <w:lang w:val="es-ES_tradnl"/>
        </w:rPr>
        <w:t>General.</w:t>
      </w:r>
    </w:p>
    <w:p w14:paraId="0DAFC11D" w14:textId="77777777" w:rsidR="008B582B" w:rsidRDefault="008B582B" w:rsidP="008B582B">
      <w:pPr>
        <w:tabs>
          <w:tab w:val="num" w:pos="1134"/>
        </w:tabs>
        <w:spacing w:after="0" w:line="240" w:lineRule="auto"/>
        <w:ind w:left="1134" w:hanging="567"/>
        <w:jc w:val="both"/>
        <w:rPr>
          <w:rFonts w:ascii="Tahoma" w:hAnsi="Tahoma" w:cs="Tahoma"/>
          <w:color w:val="000000"/>
          <w:sz w:val="20"/>
          <w:szCs w:val="20"/>
        </w:rPr>
      </w:pPr>
      <w:r>
        <w:rPr>
          <w:rFonts w:ascii="Tahoma" w:hAnsi="Tahoma" w:cs="Tahoma"/>
          <w:iCs/>
          <w:color w:val="000000"/>
          <w:sz w:val="20"/>
          <w:szCs w:val="20"/>
          <w:lang w:val="es-ES_tradnl"/>
        </w:rPr>
        <w:tab/>
      </w:r>
      <w:r>
        <w:rPr>
          <w:rFonts w:ascii="Tahoma" w:hAnsi="Tahoma" w:cs="Tahoma"/>
          <w:color w:val="000000"/>
          <w:sz w:val="20"/>
          <w:szCs w:val="20"/>
        </w:rPr>
        <w:t xml:space="preserve">El objetivo general de la presente consultoría es realizar la revisión de diseño y validación de la ingeniería del proyecto para la construcción de la Línea de Transmisión, del Componente 1 del Programa de </w:t>
      </w:r>
      <w:r>
        <w:rPr>
          <w:rFonts w:ascii="Tahoma" w:hAnsi="Tahoma" w:cs="Tahoma"/>
          <w:color w:val="000000"/>
          <w:sz w:val="20"/>
          <w:szCs w:val="20"/>
          <w:lang w:val="es-ES_tradnl"/>
        </w:rPr>
        <w:t>Expansión de Infraestructura Eléctrica</w:t>
      </w:r>
      <w:r>
        <w:rPr>
          <w:rFonts w:ascii="Tahoma" w:hAnsi="Tahoma" w:cs="Tahoma"/>
          <w:color w:val="000000"/>
          <w:sz w:val="20"/>
          <w:szCs w:val="20"/>
        </w:rPr>
        <w:t xml:space="preserve">. </w:t>
      </w:r>
    </w:p>
    <w:p w14:paraId="2A902843" w14:textId="77777777" w:rsidR="008B582B" w:rsidRDefault="008B582B" w:rsidP="008B582B">
      <w:pPr>
        <w:tabs>
          <w:tab w:val="num" w:pos="1134"/>
        </w:tabs>
        <w:spacing w:after="0" w:line="240" w:lineRule="auto"/>
        <w:ind w:left="1134" w:hanging="567"/>
        <w:jc w:val="both"/>
        <w:rPr>
          <w:rFonts w:ascii="Tahoma" w:hAnsi="Tahoma" w:cs="Tahoma"/>
          <w:color w:val="000000"/>
          <w:spacing w:val="-2"/>
          <w:sz w:val="20"/>
          <w:szCs w:val="20"/>
          <w:shd w:val="clear" w:color="auto" w:fill="CCFFFF"/>
          <w:lang w:val="es-ES_tradnl"/>
        </w:rPr>
      </w:pPr>
    </w:p>
    <w:p w14:paraId="77656B0D" w14:textId="77777777" w:rsidR="008B582B" w:rsidRDefault="008B582B" w:rsidP="008B582B">
      <w:pPr>
        <w:numPr>
          <w:ilvl w:val="1"/>
          <w:numId w:val="35"/>
        </w:numPr>
        <w:tabs>
          <w:tab w:val="clear" w:pos="792"/>
          <w:tab w:val="num" w:pos="1134"/>
          <w:tab w:val="num" w:pos="1425"/>
        </w:tabs>
        <w:spacing w:after="0" w:line="240" w:lineRule="auto"/>
        <w:ind w:left="1134" w:hanging="567"/>
        <w:jc w:val="both"/>
        <w:rPr>
          <w:rFonts w:ascii="Tahoma" w:hAnsi="Tahoma" w:cs="Tahoma"/>
          <w:b/>
          <w:color w:val="000000"/>
          <w:sz w:val="20"/>
          <w:szCs w:val="20"/>
          <w:lang w:val="es-ES_tradnl"/>
        </w:rPr>
      </w:pPr>
      <w:r>
        <w:rPr>
          <w:rFonts w:ascii="Tahoma" w:hAnsi="Tahoma" w:cs="Tahoma"/>
          <w:b/>
          <w:color w:val="000000"/>
          <w:sz w:val="20"/>
          <w:szCs w:val="20"/>
          <w:lang w:val="es-ES_tradnl"/>
        </w:rPr>
        <w:t>Específicos.</w:t>
      </w:r>
    </w:p>
    <w:p w14:paraId="08C8D454" w14:textId="77777777" w:rsidR="008B582B" w:rsidRDefault="008B582B" w:rsidP="008B582B">
      <w:pPr>
        <w:pStyle w:val="Prrafodelista"/>
        <w:numPr>
          <w:ilvl w:val="0"/>
          <w:numId w:val="36"/>
        </w:numPr>
        <w:tabs>
          <w:tab w:val="num" w:pos="567"/>
        </w:tabs>
        <w:autoSpaceDE w:val="0"/>
        <w:autoSpaceDN w:val="0"/>
        <w:adjustRightInd w:val="0"/>
        <w:ind w:left="1418" w:hanging="142"/>
        <w:jc w:val="both"/>
        <w:rPr>
          <w:rFonts w:ascii="Tahoma" w:hAnsi="Tahoma" w:cs="Tahoma"/>
          <w:sz w:val="20"/>
          <w:szCs w:val="20"/>
        </w:rPr>
      </w:pPr>
      <w:r>
        <w:rPr>
          <w:rFonts w:ascii="Tahoma" w:hAnsi="Tahoma" w:cs="Tahoma"/>
          <w:sz w:val="20"/>
          <w:szCs w:val="20"/>
        </w:rPr>
        <w:lastRenderedPageBreak/>
        <w:t>Contar con planos y hojas de estacado revisados del proyecto en transmisión eléctrica Apoyo en la revisión de volúmenes de obra y presupuestos (análisis de precios unitarios)</w:t>
      </w:r>
    </w:p>
    <w:p w14:paraId="1B863EB5" w14:textId="77777777" w:rsidR="008B582B" w:rsidRDefault="008B582B" w:rsidP="008B582B">
      <w:pPr>
        <w:pStyle w:val="Prrafodelista"/>
        <w:numPr>
          <w:ilvl w:val="0"/>
          <w:numId w:val="36"/>
        </w:numPr>
        <w:tabs>
          <w:tab w:val="num" w:pos="567"/>
        </w:tabs>
        <w:autoSpaceDE w:val="0"/>
        <w:autoSpaceDN w:val="0"/>
        <w:adjustRightInd w:val="0"/>
        <w:ind w:left="1418" w:hanging="142"/>
        <w:jc w:val="both"/>
        <w:rPr>
          <w:rFonts w:ascii="Tahoma" w:hAnsi="Tahoma" w:cs="Tahoma"/>
          <w:sz w:val="20"/>
          <w:szCs w:val="20"/>
        </w:rPr>
      </w:pPr>
      <w:r>
        <w:rPr>
          <w:rFonts w:ascii="Tahoma" w:hAnsi="Tahoma" w:cs="Tahoma"/>
          <w:sz w:val="20"/>
          <w:szCs w:val="20"/>
        </w:rPr>
        <w:t>Realizar informes técnicos para contratos modificatorios, ordenes de cambio y ordenes de trabajo.</w:t>
      </w:r>
    </w:p>
    <w:p w14:paraId="08207555" w14:textId="77777777" w:rsidR="008B582B" w:rsidRDefault="008B582B" w:rsidP="008B582B">
      <w:pPr>
        <w:pStyle w:val="Prrafodelista"/>
        <w:numPr>
          <w:ilvl w:val="0"/>
          <w:numId w:val="36"/>
        </w:numPr>
        <w:tabs>
          <w:tab w:val="num" w:pos="567"/>
        </w:tabs>
        <w:autoSpaceDE w:val="0"/>
        <w:autoSpaceDN w:val="0"/>
        <w:adjustRightInd w:val="0"/>
        <w:ind w:left="1418" w:hanging="142"/>
        <w:jc w:val="both"/>
        <w:rPr>
          <w:rFonts w:ascii="Tahoma" w:hAnsi="Tahoma" w:cs="Tahoma"/>
          <w:sz w:val="20"/>
          <w:szCs w:val="20"/>
        </w:rPr>
      </w:pPr>
      <w:r>
        <w:rPr>
          <w:rFonts w:ascii="Tahoma" w:hAnsi="Tahoma" w:cs="Tahoma"/>
          <w:sz w:val="20"/>
          <w:szCs w:val="20"/>
        </w:rPr>
        <w:t>Realizar actividades de Apoyo Administrativo desde el inicio hasta el final con el cierre de los proyectos que se ejecutaran en el marco del Programa.</w:t>
      </w:r>
    </w:p>
    <w:p w14:paraId="6041ED9B" w14:textId="77777777" w:rsidR="008B582B" w:rsidRDefault="008B582B" w:rsidP="008B582B">
      <w:pPr>
        <w:pStyle w:val="Prrafodelista"/>
        <w:autoSpaceDE w:val="0"/>
        <w:autoSpaceDN w:val="0"/>
        <w:adjustRightInd w:val="0"/>
        <w:ind w:left="1418" w:hanging="142"/>
        <w:jc w:val="both"/>
        <w:rPr>
          <w:rFonts w:ascii="Tahoma" w:hAnsi="Tahoma" w:cs="Tahoma"/>
          <w:sz w:val="20"/>
          <w:szCs w:val="20"/>
        </w:rPr>
      </w:pPr>
    </w:p>
    <w:p w14:paraId="5C454832" w14:textId="77777777" w:rsidR="008B582B" w:rsidRDefault="008B582B" w:rsidP="008B582B">
      <w:pPr>
        <w:numPr>
          <w:ilvl w:val="0"/>
          <w:numId w:val="35"/>
        </w:numPr>
        <w:tabs>
          <w:tab w:val="clear" w:pos="360"/>
          <w:tab w:val="num" w:pos="567"/>
        </w:tabs>
        <w:spacing w:after="0" w:line="240" w:lineRule="auto"/>
        <w:ind w:left="567" w:hanging="567"/>
        <w:jc w:val="both"/>
        <w:rPr>
          <w:rFonts w:ascii="Tahoma" w:hAnsi="Tahoma" w:cs="Tahoma"/>
          <w:b/>
          <w:sz w:val="20"/>
          <w:szCs w:val="20"/>
          <w:lang w:val="es-ES_tradnl"/>
        </w:rPr>
      </w:pPr>
      <w:r>
        <w:rPr>
          <w:rFonts w:ascii="Tahoma" w:hAnsi="Tahoma" w:cs="Tahoma"/>
          <w:b/>
          <w:sz w:val="20"/>
          <w:szCs w:val="20"/>
          <w:lang w:val="es-ES_tradnl"/>
        </w:rPr>
        <w:t>ALCANCE DE LOS SERVICIOS.</w:t>
      </w:r>
    </w:p>
    <w:p w14:paraId="68EF8DCA" w14:textId="77777777" w:rsidR="008B582B" w:rsidRDefault="008B582B" w:rsidP="008B582B">
      <w:pPr>
        <w:tabs>
          <w:tab w:val="num" w:pos="567"/>
        </w:tabs>
        <w:spacing w:after="0" w:line="240" w:lineRule="auto"/>
        <w:ind w:left="567" w:hanging="567"/>
        <w:jc w:val="both"/>
        <w:rPr>
          <w:rFonts w:ascii="Tahoma" w:hAnsi="Tahoma" w:cs="Tahoma"/>
          <w:color w:val="000000"/>
          <w:spacing w:val="-2"/>
          <w:sz w:val="20"/>
          <w:szCs w:val="20"/>
          <w:lang w:val="es-ES_tradnl"/>
        </w:rPr>
      </w:pPr>
      <w:r>
        <w:rPr>
          <w:rFonts w:ascii="Tahoma" w:hAnsi="Tahoma" w:cs="Tahoma"/>
          <w:color w:val="000000"/>
          <w:spacing w:val="-2"/>
          <w:sz w:val="20"/>
          <w:szCs w:val="20"/>
          <w:lang w:val="es-ES_tradnl"/>
        </w:rPr>
        <w:tab/>
        <w:t xml:space="preserve">Los alcances específicos de la consultoría estarán referidos principalmente a: </w:t>
      </w:r>
    </w:p>
    <w:p w14:paraId="491F603D" w14:textId="77777777" w:rsidR="008B582B" w:rsidRDefault="008B582B" w:rsidP="008B582B">
      <w:pPr>
        <w:tabs>
          <w:tab w:val="num" w:pos="567"/>
        </w:tabs>
        <w:spacing w:after="0" w:line="240" w:lineRule="auto"/>
        <w:ind w:left="567" w:hanging="567"/>
        <w:jc w:val="both"/>
        <w:rPr>
          <w:rFonts w:ascii="Tahoma" w:hAnsi="Tahoma" w:cs="Tahoma"/>
          <w:color w:val="000000"/>
          <w:sz w:val="20"/>
          <w:szCs w:val="20"/>
        </w:rPr>
      </w:pPr>
      <w:r>
        <w:rPr>
          <w:rFonts w:ascii="Tahoma" w:hAnsi="Tahoma" w:cs="Tahoma"/>
          <w:color w:val="000000"/>
          <w:sz w:val="20"/>
          <w:szCs w:val="20"/>
          <w:lang w:val="es-ES_tradnl"/>
        </w:rPr>
        <w:t xml:space="preserve"> </w:t>
      </w:r>
    </w:p>
    <w:p w14:paraId="53BBE68A" w14:textId="77777777" w:rsidR="008B582B" w:rsidRDefault="008B582B" w:rsidP="008B582B">
      <w:pPr>
        <w:pStyle w:val="Prrafodelista"/>
        <w:numPr>
          <w:ilvl w:val="1"/>
          <w:numId w:val="37"/>
        </w:numPr>
        <w:autoSpaceDE w:val="0"/>
        <w:autoSpaceDN w:val="0"/>
        <w:adjustRightInd w:val="0"/>
        <w:ind w:left="1134"/>
        <w:jc w:val="both"/>
        <w:rPr>
          <w:rFonts w:ascii="Tahoma" w:hAnsi="Tahoma" w:cs="Tahoma"/>
          <w:color w:val="000000"/>
          <w:sz w:val="20"/>
          <w:szCs w:val="20"/>
        </w:rPr>
      </w:pPr>
      <w:r>
        <w:rPr>
          <w:rFonts w:ascii="Tahoma" w:hAnsi="Tahoma" w:cs="Tahoma"/>
          <w:color w:val="000000"/>
          <w:sz w:val="20"/>
          <w:szCs w:val="20"/>
        </w:rPr>
        <w:t>Realizara la revisión de planos de las obras civiles para la Línea de Transmisión.</w:t>
      </w:r>
    </w:p>
    <w:p w14:paraId="6A8828ED" w14:textId="77777777" w:rsidR="008B582B" w:rsidRDefault="008B582B" w:rsidP="008B582B">
      <w:pPr>
        <w:pStyle w:val="Prrafodelista"/>
        <w:numPr>
          <w:ilvl w:val="1"/>
          <w:numId w:val="37"/>
        </w:numPr>
        <w:autoSpaceDE w:val="0"/>
        <w:autoSpaceDN w:val="0"/>
        <w:adjustRightInd w:val="0"/>
        <w:ind w:left="1134"/>
        <w:jc w:val="both"/>
        <w:rPr>
          <w:rFonts w:ascii="Tahoma" w:hAnsi="Tahoma" w:cs="Tahoma"/>
          <w:color w:val="000000"/>
          <w:sz w:val="20"/>
          <w:szCs w:val="20"/>
        </w:rPr>
      </w:pPr>
      <w:r>
        <w:rPr>
          <w:rFonts w:ascii="Tahoma" w:hAnsi="Tahoma" w:cs="Tahoma"/>
          <w:color w:val="000000"/>
          <w:sz w:val="20"/>
          <w:szCs w:val="20"/>
        </w:rPr>
        <w:t>Apoyará en la calificación; adjudicación y recepción de licitación para obras, suministros y construcción, para la línea de transmisión.</w:t>
      </w:r>
    </w:p>
    <w:p w14:paraId="0497026A" w14:textId="77777777" w:rsidR="008B582B" w:rsidRDefault="008B582B" w:rsidP="008B582B">
      <w:pPr>
        <w:pStyle w:val="Prrafodelista"/>
        <w:numPr>
          <w:ilvl w:val="1"/>
          <w:numId w:val="37"/>
        </w:numPr>
        <w:autoSpaceDE w:val="0"/>
        <w:autoSpaceDN w:val="0"/>
        <w:adjustRightInd w:val="0"/>
        <w:ind w:left="1134"/>
        <w:jc w:val="both"/>
        <w:rPr>
          <w:rFonts w:ascii="Tahoma" w:hAnsi="Tahoma" w:cs="Tahoma"/>
          <w:color w:val="000000"/>
          <w:sz w:val="20"/>
          <w:szCs w:val="20"/>
        </w:rPr>
      </w:pPr>
      <w:r>
        <w:rPr>
          <w:rFonts w:ascii="Tahoma" w:hAnsi="Tahoma" w:cs="Tahoma"/>
          <w:color w:val="000000"/>
          <w:sz w:val="20"/>
          <w:szCs w:val="20"/>
        </w:rPr>
        <w:t>Realizara la revisión de Certificados de Pago y la elaboración de informes técnicos de avance obras civiles.</w:t>
      </w:r>
    </w:p>
    <w:p w14:paraId="304448B7" w14:textId="77777777" w:rsidR="008B582B" w:rsidRDefault="008B582B" w:rsidP="008B582B">
      <w:pPr>
        <w:pStyle w:val="Prrafodelista"/>
        <w:numPr>
          <w:ilvl w:val="1"/>
          <w:numId w:val="37"/>
        </w:numPr>
        <w:autoSpaceDE w:val="0"/>
        <w:autoSpaceDN w:val="0"/>
        <w:adjustRightInd w:val="0"/>
        <w:ind w:left="1134"/>
        <w:jc w:val="both"/>
        <w:rPr>
          <w:rFonts w:ascii="Tahoma" w:hAnsi="Tahoma" w:cs="Tahoma"/>
          <w:color w:val="000000"/>
          <w:sz w:val="20"/>
          <w:szCs w:val="20"/>
        </w:rPr>
      </w:pPr>
      <w:r>
        <w:rPr>
          <w:rFonts w:ascii="Tahoma" w:hAnsi="Tahoma" w:cs="Tahoma"/>
          <w:color w:val="000000"/>
          <w:sz w:val="20"/>
          <w:szCs w:val="20"/>
        </w:rPr>
        <w:t>Coordinara el apoyo en las inspecciones técnicas durante la ejecución de las Obras Civiles.</w:t>
      </w:r>
    </w:p>
    <w:p w14:paraId="46A674C3" w14:textId="77777777" w:rsidR="008B582B" w:rsidRDefault="008B582B" w:rsidP="008B582B">
      <w:pPr>
        <w:pStyle w:val="Prrafodelista"/>
        <w:numPr>
          <w:ilvl w:val="1"/>
          <w:numId w:val="37"/>
        </w:numPr>
        <w:autoSpaceDE w:val="0"/>
        <w:autoSpaceDN w:val="0"/>
        <w:adjustRightInd w:val="0"/>
        <w:ind w:left="1134"/>
        <w:jc w:val="both"/>
        <w:rPr>
          <w:rFonts w:ascii="Tahoma" w:hAnsi="Tahoma" w:cs="Tahoma"/>
          <w:color w:val="000000"/>
          <w:sz w:val="20"/>
          <w:szCs w:val="20"/>
        </w:rPr>
      </w:pPr>
      <w:r>
        <w:rPr>
          <w:rFonts w:ascii="Tahoma" w:hAnsi="Tahoma" w:cs="Tahoma"/>
          <w:color w:val="000000"/>
          <w:sz w:val="20"/>
          <w:szCs w:val="20"/>
        </w:rPr>
        <w:t>Realizara informes técnicos para modificatorios (Contratos Modificatorios, Órdenes de Cambio y Enmiendas).</w:t>
      </w:r>
    </w:p>
    <w:p w14:paraId="7ADA4656" w14:textId="77777777" w:rsidR="008B582B" w:rsidRDefault="008B582B" w:rsidP="008B582B">
      <w:pPr>
        <w:pStyle w:val="Prrafodelista"/>
        <w:numPr>
          <w:ilvl w:val="1"/>
          <w:numId w:val="37"/>
        </w:numPr>
        <w:autoSpaceDE w:val="0"/>
        <w:autoSpaceDN w:val="0"/>
        <w:adjustRightInd w:val="0"/>
        <w:ind w:left="1134"/>
        <w:jc w:val="both"/>
        <w:rPr>
          <w:rFonts w:ascii="Tahoma" w:hAnsi="Tahoma" w:cs="Tahoma"/>
          <w:color w:val="000000"/>
          <w:sz w:val="20"/>
          <w:szCs w:val="20"/>
        </w:rPr>
      </w:pPr>
      <w:r>
        <w:rPr>
          <w:rFonts w:ascii="Tahoma" w:hAnsi="Tahoma" w:cs="Tahoma"/>
          <w:color w:val="000000"/>
          <w:sz w:val="20"/>
          <w:szCs w:val="20"/>
        </w:rPr>
        <w:t>Realizara actividades de apoyo en la Revisión y comparación de los Planos iniciales aprobados para construcción, con los Planos As-</w:t>
      </w:r>
      <w:proofErr w:type="spellStart"/>
      <w:r>
        <w:rPr>
          <w:rFonts w:ascii="Tahoma" w:hAnsi="Tahoma" w:cs="Tahoma"/>
          <w:color w:val="000000"/>
          <w:sz w:val="20"/>
          <w:szCs w:val="20"/>
        </w:rPr>
        <w:t>Built</w:t>
      </w:r>
      <w:proofErr w:type="spellEnd"/>
      <w:r>
        <w:rPr>
          <w:rFonts w:ascii="Tahoma" w:hAnsi="Tahoma" w:cs="Tahoma"/>
          <w:color w:val="000000"/>
          <w:sz w:val="20"/>
          <w:szCs w:val="20"/>
        </w:rPr>
        <w:t xml:space="preserve"> desde el inicio hasta el final de los proyectos que se ejecutaran en el marco del Programa de Expansión de Infraestructura Eléctrica.</w:t>
      </w:r>
    </w:p>
    <w:p w14:paraId="22C947DB" w14:textId="77777777" w:rsidR="008B582B" w:rsidRDefault="008B582B" w:rsidP="008B582B">
      <w:pPr>
        <w:pStyle w:val="Sangra3detindependiente"/>
        <w:spacing w:after="0"/>
        <w:ind w:left="485"/>
        <w:jc w:val="both"/>
        <w:rPr>
          <w:rFonts w:ascii="Tahoma" w:hAnsi="Tahoma" w:cs="Tahoma"/>
          <w:sz w:val="20"/>
          <w:szCs w:val="20"/>
        </w:rPr>
      </w:pPr>
      <w:r>
        <w:rPr>
          <w:rFonts w:ascii="Tahoma" w:hAnsi="Tahoma" w:cs="Tahoma"/>
          <w:sz w:val="20"/>
          <w:szCs w:val="20"/>
        </w:rPr>
        <w:t>En el marco de la transparencia y lo establecido en el Decreto de la Responsabilidad por la Función Pública.</w:t>
      </w:r>
    </w:p>
    <w:p w14:paraId="1ED664B8" w14:textId="77777777" w:rsidR="008B582B" w:rsidRDefault="008B582B" w:rsidP="008B582B">
      <w:pPr>
        <w:pStyle w:val="Sangra3detindependiente"/>
        <w:spacing w:after="0"/>
        <w:ind w:left="485"/>
        <w:jc w:val="both"/>
        <w:rPr>
          <w:rFonts w:ascii="Tahoma" w:hAnsi="Tahoma" w:cs="Tahoma"/>
          <w:i/>
          <w:color w:val="000000"/>
          <w:sz w:val="20"/>
          <w:szCs w:val="20"/>
        </w:rPr>
      </w:pPr>
    </w:p>
    <w:p w14:paraId="21E29740" w14:textId="77777777" w:rsidR="008B582B" w:rsidRDefault="008B582B" w:rsidP="008B582B">
      <w:pPr>
        <w:numPr>
          <w:ilvl w:val="0"/>
          <w:numId w:val="35"/>
        </w:numPr>
        <w:tabs>
          <w:tab w:val="clear" w:pos="360"/>
          <w:tab w:val="num" w:pos="567"/>
        </w:tabs>
        <w:spacing w:after="0" w:line="240" w:lineRule="auto"/>
        <w:ind w:left="567" w:hanging="567"/>
        <w:jc w:val="both"/>
        <w:rPr>
          <w:rFonts w:ascii="Tahoma" w:hAnsi="Tahoma" w:cs="Tahoma"/>
          <w:b/>
          <w:color w:val="000000"/>
          <w:sz w:val="20"/>
          <w:szCs w:val="20"/>
          <w:lang w:val="es-ES_tradnl"/>
        </w:rPr>
      </w:pPr>
      <w:r>
        <w:rPr>
          <w:rFonts w:ascii="Tahoma" w:hAnsi="Tahoma" w:cs="Tahoma"/>
          <w:b/>
          <w:color w:val="000000"/>
          <w:sz w:val="20"/>
          <w:szCs w:val="20"/>
          <w:lang w:val="es-ES_tradnl"/>
        </w:rPr>
        <w:t>ACTIVIDADES.</w:t>
      </w:r>
    </w:p>
    <w:p w14:paraId="0CD132C4" w14:textId="77777777" w:rsidR="008B582B" w:rsidRDefault="008B582B" w:rsidP="008B582B">
      <w:pPr>
        <w:tabs>
          <w:tab w:val="num" w:pos="993"/>
        </w:tabs>
        <w:spacing w:after="0" w:line="240" w:lineRule="auto"/>
        <w:ind w:left="567"/>
        <w:jc w:val="both"/>
        <w:rPr>
          <w:rFonts w:ascii="Tahoma" w:hAnsi="Tahoma" w:cs="Tahoma"/>
          <w:b/>
          <w:sz w:val="20"/>
          <w:szCs w:val="20"/>
        </w:rPr>
      </w:pPr>
      <w:r>
        <w:rPr>
          <w:rFonts w:ascii="Tahoma" w:hAnsi="Tahoma" w:cs="Tahoma"/>
          <w:sz w:val="20"/>
          <w:szCs w:val="20"/>
        </w:rPr>
        <w:t>Las actividades específicas que desarrollará el Consultor Individual Ingeniero de Diseño</w:t>
      </w:r>
      <w:r>
        <w:rPr>
          <w:rFonts w:ascii="Tahoma" w:hAnsi="Tahoma" w:cs="Tahoma"/>
          <w:sz w:val="20"/>
          <w:szCs w:val="20"/>
          <w:lang w:val="es-ES"/>
        </w:rPr>
        <w:t xml:space="preserve"> es</w:t>
      </w:r>
      <w:r>
        <w:rPr>
          <w:rFonts w:ascii="Tahoma" w:hAnsi="Tahoma" w:cs="Tahoma"/>
          <w:sz w:val="20"/>
          <w:szCs w:val="20"/>
        </w:rPr>
        <w:t xml:space="preserve"> con carácter enunciativo y no limitativo serán las siguientes en coordinación con el Coordinador Técnico del Componente 1 y/o Fiscal Líneas de Transmisión del Programa:</w:t>
      </w:r>
    </w:p>
    <w:p w14:paraId="50954BBD" w14:textId="77777777" w:rsidR="008B582B" w:rsidRDefault="008B582B" w:rsidP="008B582B">
      <w:pPr>
        <w:spacing w:after="0" w:line="240" w:lineRule="auto"/>
        <w:ind w:left="567"/>
        <w:jc w:val="both"/>
        <w:rPr>
          <w:rFonts w:ascii="Tahoma" w:hAnsi="Tahoma" w:cs="Tahoma"/>
          <w:b/>
          <w:color w:val="FF0000"/>
          <w:sz w:val="20"/>
          <w:szCs w:val="20"/>
        </w:rPr>
      </w:pPr>
    </w:p>
    <w:p w14:paraId="0A8776E4"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sz w:val="20"/>
          <w:szCs w:val="20"/>
        </w:rPr>
        <w:t>Realizar Diseños civiles requeridos en el Proyecto, para líneas y subestaciones.</w:t>
      </w:r>
    </w:p>
    <w:p w14:paraId="09E8CB85"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color w:val="000000"/>
          <w:sz w:val="20"/>
          <w:szCs w:val="20"/>
        </w:rPr>
        <w:t>Control técnico a las tareas del Supervisor de Obras, de acuerdo con los criterios establecidos en el Contrato de Supervisión Técnica de las obras.</w:t>
      </w:r>
    </w:p>
    <w:p w14:paraId="42D453C1"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color w:val="000000"/>
          <w:sz w:val="20"/>
          <w:szCs w:val="20"/>
        </w:rPr>
        <w:t xml:space="preserve">Apoyo en los procesos licitatorios, a ser realizados, relaboración de especificaciones técnicas, documentos base de contratación, </w:t>
      </w:r>
      <w:proofErr w:type="spellStart"/>
      <w:r>
        <w:rPr>
          <w:rFonts w:ascii="Tahoma" w:hAnsi="Tahoma" w:cs="Tahoma"/>
          <w:color w:val="000000"/>
          <w:sz w:val="20"/>
          <w:szCs w:val="20"/>
        </w:rPr>
        <w:t>TDR's</w:t>
      </w:r>
      <w:proofErr w:type="spellEnd"/>
      <w:r>
        <w:rPr>
          <w:rFonts w:ascii="Tahoma" w:hAnsi="Tahoma" w:cs="Tahoma"/>
          <w:color w:val="000000"/>
          <w:sz w:val="20"/>
          <w:szCs w:val="20"/>
        </w:rPr>
        <w:t xml:space="preserve"> y otros.</w:t>
      </w:r>
    </w:p>
    <w:p w14:paraId="669DF3EB"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color w:val="000000"/>
          <w:sz w:val="20"/>
          <w:szCs w:val="20"/>
        </w:rPr>
        <w:t>Elaboración de documentos e informe de fiscalización para la ejecución de las obras y procesos de cancelación de certificados de pagos de obras.</w:t>
      </w:r>
    </w:p>
    <w:p w14:paraId="54A37249"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color w:val="000000"/>
          <w:sz w:val="20"/>
          <w:szCs w:val="20"/>
        </w:rPr>
        <w:t>Seguimiento y gestión de instrumentos modificatorios, ordenes de cambio y ordenes de trabajo</w:t>
      </w:r>
    </w:p>
    <w:p w14:paraId="1D643449"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color w:val="000000"/>
          <w:sz w:val="20"/>
          <w:szCs w:val="20"/>
        </w:rPr>
        <w:t>Elaboración de informes técnicos y certificados de cumplimiento de contrato.</w:t>
      </w:r>
    </w:p>
    <w:p w14:paraId="28369F3A" w14:textId="77777777" w:rsidR="008B582B" w:rsidRDefault="008B582B" w:rsidP="008B582B">
      <w:pPr>
        <w:pStyle w:val="Prrafodelista"/>
        <w:numPr>
          <w:ilvl w:val="0"/>
          <w:numId w:val="38"/>
        </w:numPr>
        <w:spacing w:line="276" w:lineRule="auto"/>
        <w:ind w:left="993" w:hanging="142"/>
        <w:jc w:val="both"/>
        <w:rPr>
          <w:rFonts w:ascii="Tahoma" w:hAnsi="Tahoma" w:cs="Tahoma"/>
          <w:color w:val="000000"/>
          <w:sz w:val="20"/>
          <w:szCs w:val="20"/>
        </w:rPr>
      </w:pPr>
      <w:r>
        <w:rPr>
          <w:rFonts w:ascii="Tahoma" w:hAnsi="Tahoma" w:cs="Tahoma"/>
          <w:color w:val="000000"/>
          <w:sz w:val="20"/>
          <w:szCs w:val="20"/>
        </w:rPr>
        <w:t>Clasificación y manejo de la documentación generada en el proyecto.</w:t>
      </w:r>
    </w:p>
    <w:p w14:paraId="52872B37"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color w:val="000000"/>
          <w:sz w:val="20"/>
          <w:szCs w:val="20"/>
        </w:rPr>
        <w:t>Responsable para el cumplimiento de las cláusulas del contrato de construcción, a fin de que el proyecto se ejecute de acuerdo a los diseños definitivos, especificaciones técnicas, al sistema de gerencia de proyectos, normas técnicas y legales aplicables en la legislación del país.</w:t>
      </w:r>
    </w:p>
    <w:p w14:paraId="2691D132"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color w:val="000000"/>
          <w:sz w:val="20"/>
          <w:szCs w:val="20"/>
        </w:rPr>
        <w:t>Sostener reuniones con la Supervisión y el Contratista de la Obra, para unificar criterios técnicos.</w:t>
      </w:r>
    </w:p>
    <w:p w14:paraId="43133A70"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color w:val="000000"/>
          <w:sz w:val="20"/>
          <w:szCs w:val="20"/>
        </w:rPr>
        <w:t>Garantizar la buena calidad de los trabajos realizados, por parte de la Contratista de Obra y también certificar el trabajo del Supervisor de Obra.</w:t>
      </w:r>
    </w:p>
    <w:p w14:paraId="53B5BB45"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color w:val="000000"/>
          <w:sz w:val="20"/>
          <w:szCs w:val="20"/>
        </w:rPr>
        <w:t>Fiscalizar trabajos del Supervisor y el Contratista de Obra, mediante la apertura de un Libro de Órdenes, asimismo, durante el periodo de construcción de la obra, para que, a través de él, plasmar constancia de las observaciones, instrucciones, órdenes y/o comentarios que deben ser cumplidos por el Contratista de Obras.</w:t>
      </w:r>
    </w:p>
    <w:p w14:paraId="7DDE2512"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color w:val="000000"/>
          <w:sz w:val="20"/>
          <w:szCs w:val="20"/>
        </w:rPr>
        <w:lastRenderedPageBreak/>
        <w:t>Controlar que las obras sean ejecutadas de acuerdo a lo estipulado en el contrato, pliegos de condiciones, cronogramas y presupuesto.</w:t>
      </w:r>
    </w:p>
    <w:p w14:paraId="4E413007"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color w:val="000000"/>
          <w:sz w:val="20"/>
          <w:szCs w:val="20"/>
        </w:rPr>
        <w:t>Revisar y elaborar informes técnicos y administrativos para autorizar las modificaciones a los Contratos de Obra, a través de una Orden de Trabajo, Orden de Cambio, Contrato Modificatorio o Variaciones, que puedan surgir durante la ejecución de las obras.  Revisar y aprobar las Planillas de avance de Obra y de Supervisión Técnica de los contratos que se ejecutaran en el Programa.</w:t>
      </w:r>
    </w:p>
    <w:p w14:paraId="35DC6C90" w14:textId="77777777" w:rsidR="008B582B" w:rsidRDefault="008B582B" w:rsidP="008B582B">
      <w:pPr>
        <w:numPr>
          <w:ilvl w:val="0"/>
          <w:numId w:val="38"/>
        </w:numPr>
        <w:spacing w:after="0" w:line="276" w:lineRule="auto"/>
        <w:ind w:left="993" w:right="232" w:hanging="142"/>
        <w:contextualSpacing/>
        <w:jc w:val="both"/>
        <w:rPr>
          <w:rFonts w:ascii="Tahoma" w:hAnsi="Tahoma" w:cs="Tahoma"/>
          <w:sz w:val="20"/>
          <w:szCs w:val="20"/>
          <w:lang w:val="es-PE"/>
        </w:rPr>
      </w:pPr>
      <w:r>
        <w:rPr>
          <w:rFonts w:ascii="Tahoma" w:hAnsi="Tahoma" w:cs="Tahoma"/>
          <w:sz w:val="20"/>
          <w:szCs w:val="20"/>
          <w:lang w:val="es-PE"/>
        </w:rPr>
        <w:t xml:space="preserve">Otras actividades que le sean encomendadas por el inmediato superior </w:t>
      </w:r>
      <w:r>
        <w:rPr>
          <w:rFonts w:ascii="Tahoma" w:hAnsi="Tahoma" w:cs="Tahoma"/>
          <w:spacing w:val="-2"/>
          <w:sz w:val="20"/>
          <w:szCs w:val="20"/>
        </w:rPr>
        <w:t>y/o la Jefatura</w:t>
      </w:r>
      <w:r>
        <w:rPr>
          <w:rFonts w:ascii="Tahoma" w:hAnsi="Tahoma" w:cs="Tahoma"/>
          <w:sz w:val="20"/>
          <w:szCs w:val="20"/>
          <w:lang w:val="es-PE"/>
        </w:rPr>
        <w:t>.</w:t>
      </w:r>
    </w:p>
    <w:p w14:paraId="643D98FE" w14:textId="77777777" w:rsidR="008B582B" w:rsidRDefault="008B582B" w:rsidP="008B582B">
      <w:pPr>
        <w:pStyle w:val="Prrafodelista"/>
        <w:numPr>
          <w:ilvl w:val="0"/>
          <w:numId w:val="38"/>
        </w:numPr>
        <w:autoSpaceDE w:val="0"/>
        <w:autoSpaceDN w:val="0"/>
        <w:adjustRightInd w:val="0"/>
        <w:ind w:left="993" w:hanging="142"/>
        <w:jc w:val="both"/>
        <w:rPr>
          <w:rFonts w:ascii="Tahoma" w:hAnsi="Tahoma" w:cs="Tahoma"/>
          <w:color w:val="000000"/>
          <w:sz w:val="20"/>
          <w:szCs w:val="20"/>
        </w:rPr>
      </w:pPr>
      <w:r>
        <w:rPr>
          <w:rFonts w:ascii="Tahoma" w:hAnsi="Tahoma" w:cs="Tahoma"/>
          <w:sz w:val="20"/>
          <w:szCs w:val="20"/>
          <w:lang w:val="es-BO"/>
        </w:rPr>
        <w:t>Otras actividades que coadyuven al logro de los objetivos de la consultoría.</w:t>
      </w:r>
    </w:p>
    <w:p w14:paraId="2A232975" w14:textId="77777777" w:rsidR="008B582B" w:rsidRDefault="008B582B" w:rsidP="008B582B">
      <w:pPr>
        <w:pStyle w:val="Textoindependiente"/>
        <w:tabs>
          <w:tab w:val="num" w:pos="567"/>
        </w:tabs>
        <w:spacing w:after="0" w:line="240" w:lineRule="auto"/>
        <w:ind w:left="567" w:hanging="567"/>
        <w:rPr>
          <w:rFonts w:ascii="Tahoma" w:hAnsi="Tahoma" w:cs="Tahoma"/>
          <w:b/>
          <w:color w:val="000000"/>
          <w:sz w:val="20"/>
          <w:szCs w:val="20"/>
        </w:rPr>
      </w:pPr>
    </w:p>
    <w:p w14:paraId="21FA3789" w14:textId="77777777" w:rsidR="008B582B" w:rsidRDefault="008B582B" w:rsidP="008B582B">
      <w:pPr>
        <w:pStyle w:val="Prrafodelista"/>
        <w:numPr>
          <w:ilvl w:val="0"/>
          <w:numId w:val="35"/>
        </w:numPr>
        <w:autoSpaceDE w:val="0"/>
        <w:autoSpaceDN w:val="0"/>
        <w:adjustRightInd w:val="0"/>
        <w:jc w:val="both"/>
        <w:rPr>
          <w:rFonts w:ascii="Tahoma" w:hAnsi="Tahoma" w:cs="Tahoma"/>
          <w:b/>
          <w:color w:val="000000"/>
          <w:sz w:val="20"/>
          <w:szCs w:val="20"/>
        </w:rPr>
      </w:pPr>
      <w:r>
        <w:rPr>
          <w:rFonts w:ascii="Tahoma" w:hAnsi="Tahoma" w:cs="Tahoma"/>
          <w:b/>
          <w:color w:val="000000"/>
          <w:sz w:val="20"/>
          <w:szCs w:val="20"/>
        </w:rPr>
        <w:t>RESULTADOS ESPERADOS</w:t>
      </w:r>
    </w:p>
    <w:p w14:paraId="173147EE" w14:textId="77777777" w:rsidR="008B582B" w:rsidRDefault="008B582B" w:rsidP="008B582B">
      <w:pPr>
        <w:tabs>
          <w:tab w:val="num" w:pos="567"/>
        </w:tabs>
        <w:spacing w:after="0" w:line="240" w:lineRule="auto"/>
        <w:ind w:left="567" w:hanging="567"/>
        <w:jc w:val="both"/>
        <w:rPr>
          <w:rFonts w:ascii="Tahoma" w:hAnsi="Tahoma" w:cs="Tahoma"/>
          <w:b/>
          <w:color w:val="000000"/>
          <w:sz w:val="20"/>
          <w:szCs w:val="20"/>
          <w:lang w:val="es-ES_tradnl"/>
        </w:rPr>
      </w:pPr>
    </w:p>
    <w:p w14:paraId="58A14209" w14:textId="77777777" w:rsidR="008B582B" w:rsidRDefault="008B582B" w:rsidP="008B582B">
      <w:pPr>
        <w:tabs>
          <w:tab w:val="left" w:pos="-1440"/>
          <w:tab w:val="left" w:pos="-720"/>
        </w:tabs>
        <w:suppressAutoHyphens/>
        <w:spacing w:after="0" w:line="240" w:lineRule="auto"/>
        <w:ind w:left="284" w:hanging="284"/>
        <w:jc w:val="both"/>
        <w:rPr>
          <w:rFonts w:ascii="Tahoma" w:hAnsi="Tahoma" w:cs="Tahoma"/>
          <w:color w:val="000000"/>
          <w:spacing w:val="-2"/>
          <w:sz w:val="20"/>
          <w:szCs w:val="20"/>
          <w:lang w:val="es-ES_tradnl"/>
        </w:rPr>
      </w:pPr>
      <w:r>
        <w:rPr>
          <w:rFonts w:ascii="Tahoma" w:hAnsi="Tahoma" w:cs="Tahoma"/>
          <w:color w:val="000000"/>
          <w:spacing w:val="-2"/>
          <w:sz w:val="20"/>
          <w:szCs w:val="20"/>
          <w:lang w:val="es-ES_tradnl"/>
        </w:rPr>
        <w:tab/>
        <w:t xml:space="preserve">Se esperan los siguientes resultados de la consultoría, los mismos que deberán ser recibidos a satisfacción por el Contratante: </w:t>
      </w:r>
    </w:p>
    <w:p w14:paraId="3D6F4589" w14:textId="77777777" w:rsidR="008B582B" w:rsidRDefault="008B582B" w:rsidP="008B582B">
      <w:pPr>
        <w:tabs>
          <w:tab w:val="left" w:pos="-1440"/>
          <w:tab w:val="left" w:pos="-720"/>
        </w:tabs>
        <w:suppressAutoHyphens/>
        <w:spacing w:after="0" w:line="240" w:lineRule="auto"/>
        <w:ind w:left="426" w:hanging="284"/>
        <w:jc w:val="both"/>
        <w:rPr>
          <w:rFonts w:ascii="Tahoma" w:hAnsi="Tahoma" w:cs="Tahoma"/>
          <w:color w:val="000000"/>
          <w:spacing w:val="-2"/>
          <w:sz w:val="20"/>
          <w:szCs w:val="20"/>
          <w:lang w:val="es-ES_tradnl"/>
        </w:rPr>
      </w:pPr>
    </w:p>
    <w:p w14:paraId="70CB72AE" w14:textId="77777777" w:rsidR="008B582B" w:rsidRDefault="008B582B" w:rsidP="008B582B">
      <w:pPr>
        <w:pStyle w:val="Prrafodelista"/>
        <w:numPr>
          <w:ilvl w:val="0"/>
          <w:numId w:val="39"/>
        </w:numPr>
        <w:autoSpaceDE w:val="0"/>
        <w:autoSpaceDN w:val="0"/>
        <w:adjustRightInd w:val="0"/>
        <w:ind w:left="1134" w:hanging="284"/>
        <w:jc w:val="both"/>
        <w:rPr>
          <w:rFonts w:ascii="Tahoma" w:hAnsi="Tahoma" w:cs="Tahoma"/>
          <w:color w:val="000000"/>
          <w:sz w:val="20"/>
          <w:szCs w:val="20"/>
        </w:rPr>
      </w:pPr>
      <w:r>
        <w:rPr>
          <w:rFonts w:ascii="Tahoma" w:hAnsi="Tahoma" w:cs="Tahoma"/>
          <w:color w:val="000000"/>
          <w:sz w:val="20"/>
          <w:szCs w:val="20"/>
        </w:rPr>
        <w:t>Seguimiento de procesos administrativos y técnicos desde el inicio hasta el cierre del proyecto.</w:t>
      </w:r>
    </w:p>
    <w:p w14:paraId="47FB7C37" w14:textId="77777777" w:rsidR="008B582B" w:rsidRDefault="008B582B" w:rsidP="008B582B">
      <w:pPr>
        <w:pStyle w:val="Prrafodelista"/>
        <w:numPr>
          <w:ilvl w:val="0"/>
          <w:numId w:val="39"/>
        </w:numPr>
        <w:autoSpaceDE w:val="0"/>
        <w:autoSpaceDN w:val="0"/>
        <w:adjustRightInd w:val="0"/>
        <w:ind w:left="1134" w:hanging="284"/>
        <w:jc w:val="both"/>
        <w:rPr>
          <w:rFonts w:ascii="Tahoma" w:hAnsi="Tahoma" w:cs="Tahoma"/>
          <w:color w:val="000000"/>
          <w:sz w:val="20"/>
          <w:szCs w:val="20"/>
        </w:rPr>
      </w:pPr>
      <w:r>
        <w:rPr>
          <w:rFonts w:ascii="Tahoma" w:hAnsi="Tahoma" w:cs="Tahoma"/>
          <w:color w:val="000000"/>
          <w:sz w:val="20"/>
          <w:szCs w:val="20"/>
        </w:rPr>
        <w:t>Apoyo ante la unidad y fiscal en la revisión y/o generación de información técnica de los proyectos</w:t>
      </w:r>
    </w:p>
    <w:p w14:paraId="15D91F54" w14:textId="77777777" w:rsidR="008B582B" w:rsidRDefault="008B582B" w:rsidP="008B582B">
      <w:pPr>
        <w:pStyle w:val="Prrafodelista"/>
        <w:numPr>
          <w:ilvl w:val="0"/>
          <w:numId w:val="39"/>
        </w:numPr>
        <w:autoSpaceDE w:val="0"/>
        <w:autoSpaceDN w:val="0"/>
        <w:adjustRightInd w:val="0"/>
        <w:ind w:left="1134" w:hanging="284"/>
        <w:jc w:val="both"/>
        <w:rPr>
          <w:rFonts w:ascii="Tahoma" w:hAnsi="Tahoma" w:cs="Tahoma"/>
          <w:color w:val="000000"/>
          <w:sz w:val="20"/>
          <w:szCs w:val="20"/>
        </w:rPr>
      </w:pPr>
      <w:r>
        <w:rPr>
          <w:rFonts w:ascii="Tahoma" w:hAnsi="Tahoma" w:cs="Tahoma"/>
          <w:color w:val="000000"/>
          <w:sz w:val="20"/>
          <w:szCs w:val="20"/>
        </w:rPr>
        <w:t>Revisión y aprobación de estudios de diseño eléctrico para su ejecución</w:t>
      </w:r>
    </w:p>
    <w:p w14:paraId="459388B8" w14:textId="77777777" w:rsidR="008B582B" w:rsidRDefault="008B582B" w:rsidP="008B582B">
      <w:pPr>
        <w:pStyle w:val="Prrafodelista"/>
        <w:numPr>
          <w:ilvl w:val="0"/>
          <w:numId w:val="39"/>
        </w:numPr>
        <w:autoSpaceDE w:val="0"/>
        <w:autoSpaceDN w:val="0"/>
        <w:adjustRightInd w:val="0"/>
        <w:ind w:left="1134" w:hanging="284"/>
        <w:jc w:val="both"/>
        <w:rPr>
          <w:rFonts w:ascii="Tahoma" w:hAnsi="Tahoma" w:cs="Tahoma"/>
          <w:color w:val="000000"/>
          <w:sz w:val="20"/>
          <w:szCs w:val="20"/>
        </w:rPr>
      </w:pPr>
      <w:r>
        <w:rPr>
          <w:rFonts w:ascii="Tahoma" w:hAnsi="Tahoma" w:cs="Tahoma"/>
          <w:color w:val="000000"/>
          <w:sz w:val="20"/>
          <w:szCs w:val="20"/>
        </w:rPr>
        <w:t>Cumplimiento de las actividades y tareas encomendadas.</w:t>
      </w:r>
    </w:p>
    <w:p w14:paraId="47F0E551" w14:textId="77777777" w:rsidR="008B582B" w:rsidRDefault="008B582B" w:rsidP="008B582B">
      <w:pPr>
        <w:tabs>
          <w:tab w:val="left" w:pos="-1440"/>
          <w:tab w:val="left" w:pos="-720"/>
          <w:tab w:val="num" w:pos="567"/>
        </w:tabs>
        <w:suppressAutoHyphens/>
        <w:spacing w:after="0" w:line="240" w:lineRule="auto"/>
        <w:ind w:left="993" w:hanging="142"/>
        <w:jc w:val="both"/>
        <w:rPr>
          <w:rFonts w:ascii="Tahoma" w:hAnsi="Tahoma" w:cs="Tahoma"/>
          <w:color w:val="000000"/>
          <w:spacing w:val="-2"/>
          <w:sz w:val="20"/>
          <w:szCs w:val="20"/>
          <w:lang w:val="es-ES_tradnl"/>
        </w:rPr>
      </w:pPr>
    </w:p>
    <w:p w14:paraId="7F9A3288" w14:textId="77777777" w:rsidR="008B582B" w:rsidRDefault="008B582B" w:rsidP="008B582B">
      <w:pPr>
        <w:numPr>
          <w:ilvl w:val="0"/>
          <w:numId w:val="35"/>
        </w:numPr>
        <w:tabs>
          <w:tab w:val="clear" w:pos="360"/>
          <w:tab w:val="num" w:pos="567"/>
        </w:tabs>
        <w:spacing w:after="0" w:line="240" w:lineRule="auto"/>
        <w:ind w:left="567" w:hanging="567"/>
        <w:jc w:val="both"/>
        <w:rPr>
          <w:rFonts w:ascii="Tahoma" w:hAnsi="Tahoma" w:cs="Tahoma"/>
          <w:color w:val="000000"/>
          <w:spacing w:val="-2"/>
          <w:sz w:val="20"/>
          <w:szCs w:val="20"/>
          <w:lang w:val="es-ES_tradnl"/>
        </w:rPr>
      </w:pPr>
      <w:r>
        <w:rPr>
          <w:rFonts w:ascii="Tahoma" w:hAnsi="Tahoma" w:cs="Tahoma"/>
          <w:b/>
          <w:color w:val="000000"/>
          <w:sz w:val="20"/>
          <w:szCs w:val="20"/>
          <w:lang w:val="es-ES_tradnl"/>
        </w:rPr>
        <w:t>INFORMES.</w:t>
      </w:r>
    </w:p>
    <w:p w14:paraId="59919101" w14:textId="77777777" w:rsidR="008B582B" w:rsidRDefault="008B582B" w:rsidP="008B582B">
      <w:pPr>
        <w:spacing w:after="0" w:line="240" w:lineRule="auto"/>
        <w:ind w:left="567"/>
        <w:jc w:val="both"/>
        <w:rPr>
          <w:rFonts w:ascii="Tahoma" w:hAnsi="Tahoma" w:cs="Tahoma"/>
          <w:color w:val="000000"/>
          <w:spacing w:val="-2"/>
          <w:sz w:val="20"/>
          <w:szCs w:val="20"/>
          <w:lang w:val="es-ES_tradnl"/>
        </w:rPr>
      </w:pPr>
      <w:r>
        <w:rPr>
          <w:rFonts w:ascii="Tahoma" w:hAnsi="Tahoma" w:cs="Tahoma"/>
          <w:color w:val="000000"/>
          <w:sz w:val="20"/>
          <w:szCs w:val="20"/>
          <w:lang w:val="es-ES_tradnl"/>
        </w:rPr>
        <w:t xml:space="preserve">El consultor contratado deberá presentar los siguientes informes, los mismos deberán ser recibidos a satisfacción por el Contratante: </w:t>
      </w:r>
    </w:p>
    <w:p w14:paraId="4074A81C" w14:textId="77777777" w:rsidR="008B582B" w:rsidRDefault="008B582B" w:rsidP="008B582B">
      <w:pPr>
        <w:pStyle w:val="Textoindependiente"/>
        <w:spacing w:after="0" w:line="240" w:lineRule="auto"/>
        <w:ind w:left="567"/>
        <w:rPr>
          <w:rFonts w:ascii="Tahoma" w:hAnsi="Tahoma" w:cs="Tahoma"/>
          <w:i/>
          <w:iCs/>
          <w:color w:val="000000"/>
          <w:spacing w:val="-2"/>
          <w:sz w:val="20"/>
          <w:szCs w:val="20"/>
          <w:lang w:val="es-ES_tradnl"/>
        </w:rPr>
      </w:pPr>
    </w:p>
    <w:p w14:paraId="5661FE5B" w14:textId="77777777" w:rsidR="008B582B" w:rsidRDefault="008B582B" w:rsidP="008B582B">
      <w:pPr>
        <w:pStyle w:val="Prrafodelista"/>
        <w:numPr>
          <w:ilvl w:val="1"/>
          <w:numId w:val="40"/>
        </w:numPr>
        <w:kinsoku w:val="0"/>
        <w:overflowPunct w:val="0"/>
        <w:spacing w:line="222" w:lineRule="exact"/>
        <w:ind w:left="993" w:right="72" w:hanging="426"/>
        <w:contextualSpacing/>
        <w:jc w:val="both"/>
        <w:textAlignment w:val="baseline"/>
        <w:rPr>
          <w:rFonts w:ascii="Tahoma" w:hAnsi="Tahoma" w:cs="Tahoma"/>
          <w:color w:val="000000"/>
          <w:sz w:val="20"/>
          <w:szCs w:val="20"/>
        </w:rPr>
      </w:pPr>
      <w:r>
        <w:rPr>
          <w:rFonts w:ascii="Tahoma" w:hAnsi="Tahoma" w:cs="Tahoma"/>
          <w:b/>
          <w:color w:val="000000"/>
          <w:spacing w:val="-2"/>
          <w:sz w:val="20"/>
          <w:szCs w:val="20"/>
        </w:rPr>
        <w:t xml:space="preserve"> Informes.</w:t>
      </w:r>
      <w:r>
        <w:rPr>
          <w:rFonts w:ascii="Tahoma" w:hAnsi="Tahoma" w:cs="Tahoma"/>
          <w:color w:val="000000"/>
          <w:spacing w:val="-2"/>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w:t>
      </w:r>
    </w:p>
    <w:p w14:paraId="0867CE24" w14:textId="77777777" w:rsidR="008B582B" w:rsidRDefault="008B582B" w:rsidP="008B582B">
      <w:pPr>
        <w:pStyle w:val="Prrafodelista"/>
        <w:kinsoku w:val="0"/>
        <w:overflowPunct w:val="0"/>
        <w:spacing w:before="2" w:line="222" w:lineRule="exact"/>
        <w:ind w:left="993" w:right="72" w:hanging="426"/>
        <w:jc w:val="both"/>
        <w:textAlignment w:val="baseline"/>
        <w:rPr>
          <w:rFonts w:ascii="Tahoma" w:hAnsi="Tahoma" w:cs="Tahoma"/>
          <w:color w:val="000000"/>
          <w:sz w:val="20"/>
          <w:szCs w:val="20"/>
        </w:rPr>
      </w:pPr>
      <w:r>
        <w:rPr>
          <w:rFonts w:ascii="Tahoma" w:hAnsi="Tahoma" w:cs="Tahoma"/>
          <w:color w:val="000000"/>
          <w:sz w:val="20"/>
          <w:szCs w:val="20"/>
        </w:rPr>
        <w:tab/>
        <w:t xml:space="preserve">Informes a requerimiento o necesidad según se identifiquen riesgos </w:t>
      </w:r>
      <w:proofErr w:type="spellStart"/>
      <w:r>
        <w:rPr>
          <w:rFonts w:ascii="Tahoma" w:hAnsi="Tahoma" w:cs="Tahoma"/>
          <w:color w:val="000000"/>
          <w:sz w:val="20"/>
          <w:szCs w:val="20"/>
        </w:rPr>
        <w:t>ó</w:t>
      </w:r>
      <w:proofErr w:type="spellEnd"/>
      <w:r>
        <w:rPr>
          <w:rFonts w:ascii="Tahoma" w:hAnsi="Tahoma" w:cs="Tahoma"/>
          <w:color w:val="000000"/>
          <w:sz w:val="20"/>
          <w:szCs w:val="20"/>
        </w:rPr>
        <w:t xml:space="preserve"> problemas que eventualmente puedan incidir en el desarrollo normal del Programa, el consultor elevara a la </w:t>
      </w:r>
      <w:r>
        <w:rPr>
          <w:rFonts w:ascii="Tahoma" w:hAnsi="Tahoma" w:cs="Tahoma"/>
          <w:color w:val="000000"/>
          <w:spacing w:val="-2"/>
          <w:sz w:val="20"/>
          <w:szCs w:val="20"/>
        </w:rPr>
        <w:t>Coordinador del Programa</w:t>
      </w:r>
      <w:r>
        <w:rPr>
          <w:rFonts w:ascii="Tahoma" w:hAnsi="Tahoma" w:cs="Tahoma"/>
          <w:color w:val="000000"/>
          <w:sz w:val="20"/>
          <w:szCs w:val="20"/>
        </w:rPr>
        <w:t xml:space="preserve">, informes sobre el particular, conteniendo las recomendaciones para que la Gerencia de Área, pueda adoptar las decisiones más adecuadas. </w:t>
      </w:r>
    </w:p>
    <w:p w14:paraId="115BEFD5" w14:textId="77777777" w:rsidR="008B582B" w:rsidRDefault="008B582B" w:rsidP="008B582B">
      <w:pPr>
        <w:pStyle w:val="Prrafodelista"/>
        <w:numPr>
          <w:ilvl w:val="1"/>
          <w:numId w:val="40"/>
        </w:numPr>
        <w:kinsoku w:val="0"/>
        <w:overflowPunct w:val="0"/>
        <w:spacing w:line="264" w:lineRule="auto"/>
        <w:ind w:left="993" w:right="72" w:hanging="426"/>
        <w:contextualSpacing/>
        <w:jc w:val="both"/>
        <w:textAlignment w:val="baseline"/>
        <w:rPr>
          <w:rFonts w:ascii="Tahoma" w:hAnsi="Tahoma" w:cs="Tahoma"/>
          <w:color w:val="000000"/>
          <w:spacing w:val="-2"/>
          <w:sz w:val="20"/>
          <w:szCs w:val="20"/>
        </w:rPr>
      </w:pPr>
      <w:r>
        <w:rPr>
          <w:rFonts w:ascii="Tahoma" w:hAnsi="Tahoma" w:cs="Tahoma"/>
          <w:b/>
          <w:color w:val="000000"/>
          <w:sz w:val="20"/>
          <w:szCs w:val="20"/>
        </w:rPr>
        <w:t>Informe final.</w:t>
      </w:r>
      <w:r>
        <w:rPr>
          <w:rFonts w:ascii="Tahoma" w:hAnsi="Tahoma" w:cs="Tahoma"/>
          <w:color w:val="000000"/>
          <w:sz w:val="20"/>
          <w:szCs w:val="20"/>
        </w:rPr>
        <w:t xml:space="preserve"> A la finalización de la consultoría y dentro de los 10 días hábiles del mes siguiente, el consultor presentara al </w:t>
      </w:r>
      <w:r>
        <w:rPr>
          <w:rFonts w:ascii="Tahoma" w:hAnsi="Tahoma" w:cs="Tahoma"/>
          <w:color w:val="000000"/>
          <w:spacing w:val="-2"/>
          <w:sz w:val="20"/>
          <w:szCs w:val="20"/>
        </w:rPr>
        <w:t>Coordinador del Programa</w:t>
      </w:r>
      <w:r>
        <w:rPr>
          <w:rFonts w:ascii="Tahoma" w:hAnsi="Tahoma" w:cs="Tahoma"/>
          <w:color w:val="000000"/>
          <w:sz w:val="20"/>
          <w:szCs w:val="20"/>
        </w:rPr>
        <w:t>, un informe final de actividades, que dé cuenta de los resultados en relación a los objetivos y alcances del trabajo.</w:t>
      </w:r>
    </w:p>
    <w:p w14:paraId="0F0C6D10" w14:textId="77777777" w:rsidR="008B582B" w:rsidRDefault="008B582B" w:rsidP="008B582B">
      <w:pPr>
        <w:pStyle w:val="Prrafodelista"/>
        <w:numPr>
          <w:ilvl w:val="1"/>
          <w:numId w:val="40"/>
        </w:numPr>
        <w:kinsoku w:val="0"/>
        <w:overflowPunct w:val="0"/>
        <w:spacing w:line="221" w:lineRule="exact"/>
        <w:ind w:left="993" w:right="72" w:hanging="426"/>
        <w:contextualSpacing/>
        <w:jc w:val="both"/>
        <w:textAlignment w:val="baseline"/>
        <w:rPr>
          <w:rFonts w:ascii="Tahoma" w:hAnsi="Tahoma" w:cs="Tahoma"/>
          <w:color w:val="000000"/>
          <w:spacing w:val="-2"/>
          <w:sz w:val="20"/>
          <w:szCs w:val="20"/>
        </w:rPr>
      </w:pPr>
      <w:r>
        <w:rPr>
          <w:rFonts w:ascii="Tahoma" w:hAnsi="Tahoma" w:cs="Tahoma"/>
          <w:b/>
          <w:color w:val="000000"/>
          <w:spacing w:val="-2"/>
          <w:sz w:val="20"/>
          <w:szCs w:val="20"/>
        </w:rPr>
        <w:t>Aprobación de Informes</w:t>
      </w:r>
      <w:r>
        <w:rPr>
          <w:rFonts w:ascii="Tahoma" w:hAnsi="Tahoma" w:cs="Tahoma"/>
          <w:color w:val="000000"/>
          <w:spacing w:val="-2"/>
          <w:sz w:val="20"/>
          <w:szCs w:val="20"/>
        </w:rPr>
        <w:t>: El plazo para la aprobación de informes será de 15 días hábiles, si transcurrido este tiempo el supervisor de la consultoría no emite ninguna observación, el informe se considerará aprobado.</w:t>
      </w:r>
    </w:p>
    <w:p w14:paraId="6AC0B881" w14:textId="77777777" w:rsidR="008B582B" w:rsidRDefault="008B582B" w:rsidP="008B582B">
      <w:pPr>
        <w:pStyle w:val="Prrafodelista"/>
        <w:numPr>
          <w:ilvl w:val="1"/>
          <w:numId w:val="40"/>
        </w:numPr>
        <w:kinsoku w:val="0"/>
        <w:overflowPunct w:val="0"/>
        <w:spacing w:line="221" w:lineRule="exact"/>
        <w:ind w:left="993" w:right="72" w:hanging="426"/>
        <w:contextualSpacing/>
        <w:jc w:val="both"/>
        <w:textAlignment w:val="baseline"/>
        <w:rPr>
          <w:rFonts w:ascii="Tahoma" w:hAnsi="Tahoma" w:cs="Tahoma"/>
          <w:color w:val="000000"/>
          <w:spacing w:val="-2"/>
          <w:sz w:val="20"/>
          <w:szCs w:val="20"/>
        </w:rPr>
      </w:pPr>
      <w:r>
        <w:rPr>
          <w:rFonts w:ascii="Tahoma" w:hAnsi="Tahoma" w:cs="Tahoma"/>
          <w:b/>
          <w:color w:val="000000"/>
          <w:spacing w:val="-2"/>
          <w:sz w:val="20"/>
          <w:szCs w:val="20"/>
        </w:rPr>
        <w:t>Formato de Presentación de Informes</w:t>
      </w:r>
      <w:r>
        <w:rPr>
          <w:rFonts w:ascii="Tahoma" w:hAnsi="Tahoma" w:cs="Tahoma"/>
          <w:color w:val="000000"/>
          <w:spacing w:val="-2"/>
          <w:sz w:val="20"/>
          <w:szCs w:val="20"/>
        </w:rPr>
        <w:t>: Impresos dirigida al Coordinador del Programa.</w:t>
      </w:r>
    </w:p>
    <w:p w14:paraId="7E7327D1" w14:textId="77777777" w:rsidR="008B582B" w:rsidRDefault="008B582B" w:rsidP="008B582B">
      <w:pPr>
        <w:tabs>
          <w:tab w:val="left" w:pos="-1440"/>
          <w:tab w:val="left" w:pos="-720"/>
        </w:tabs>
        <w:suppressAutoHyphens/>
        <w:spacing w:after="0" w:line="240" w:lineRule="auto"/>
        <w:ind w:left="993" w:hanging="426"/>
        <w:jc w:val="both"/>
        <w:rPr>
          <w:rFonts w:ascii="Tahoma" w:hAnsi="Tahoma" w:cs="Tahoma"/>
          <w:b/>
          <w:color w:val="000000"/>
          <w:sz w:val="20"/>
          <w:szCs w:val="20"/>
          <w:lang w:val="es-ES_tradnl"/>
        </w:rPr>
      </w:pPr>
    </w:p>
    <w:p w14:paraId="22CB7FE7" w14:textId="77777777" w:rsidR="008B582B" w:rsidRDefault="008B582B" w:rsidP="008B582B">
      <w:pPr>
        <w:pStyle w:val="Prrafodelista"/>
        <w:numPr>
          <w:ilvl w:val="0"/>
          <w:numId w:val="35"/>
        </w:numPr>
        <w:tabs>
          <w:tab w:val="clear" w:pos="360"/>
          <w:tab w:val="num" w:pos="567"/>
        </w:tabs>
        <w:ind w:left="567" w:hanging="567"/>
        <w:jc w:val="both"/>
        <w:rPr>
          <w:rFonts w:ascii="Tahoma" w:hAnsi="Tahoma" w:cs="Tahoma"/>
          <w:b/>
          <w:color w:val="000000"/>
          <w:sz w:val="20"/>
          <w:szCs w:val="20"/>
        </w:rPr>
      </w:pPr>
      <w:r>
        <w:rPr>
          <w:rFonts w:ascii="Tahoma" w:hAnsi="Tahoma" w:cs="Tahoma"/>
          <w:b/>
          <w:color w:val="000000"/>
          <w:sz w:val="20"/>
          <w:szCs w:val="20"/>
        </w:rPr>
        <w:t>LUGAR Y PLAZO.</w:t>
      </w:r>
    </w:p>
    <w:p w14:paraId="73F687DF" w14:textId="77777777" w:rsidR="008B582B" w:rsidRDefault="008B582B" w:rsidP="008B582B">
      <w:pPr>
        <w:pStyle w:val="Paragraph"/>
        <w:numPr>
          <w:ilvl w:val="0"/>
          <w:numId w:val="0"/>
        </w:numPr>
        <w:tabs>
          <w:tab w:val="left" w:pos="708"/>
        </w:tabs>
        <w:spacing w:before="0" w:after="0"/>
        <w:ind w:left="567"/>
        <w:rPr>
          <w:rFonts w:ascii="Tahoma" w:hAnsi="Tahoma" w:cs="Tahoma"/>
          <w:sz w:val="20"/>
        </w:rPr>
      </w:pPr>
      <w:bookmarkStart w:id="17" w:name="_Hlk222897986"/>
      <w:r>
        <w:rPr>
          <w:rFonts w:ascii="Tahoma" w:hAnsi="Tahoma" w:cs="Tahoma"/>
          <w:sz w:val="20"/>
          <w:lang w:val="es-ES_tradnl"/>
        </w:rPr>
        <w:t xml:space="preserve">La consultoría se desarrollará en la ciudad de Cochabamba, </w:t>
      </w:r>
      <w:r>
        <w:rPr>
          <w:rFonts w:ascii="Tahoma" w:hAnsi="Tahoma" w:cs="Tahoma"/>
          <w:sz w:val="20"/>
        </w:rPr>
        <w:t>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53C776BD" w14:textId="77777777" w:rsidR="008B582B" w:rsidRDefault="008B582B" w:rsidP="008B582B">
      <w:pPr>
        <w:spacing w:after="0" w:line="240" w:lineRule="auto"/>
        <w:ind w:left="567"/>
        <w:jc w:val="both"/>
        <w:rPr>
          <w:rFonts w:ascii="Tahoma" w:hAnsi="Tahoma" w:cs="Tahoma"/>
          <w:sz w:val="20"/>
          <w:szCs w:val="20"/>
          <w:lang w:val="es-ES_tradnl"/>
        </w:rPr>
      </w:pPr>
      <w:r>
        <w:rPr>
          <w:rFonts w:ascii="Tahoma" w:hAnsi="Tahoma" w:cs="Tahoma"/>
          <w:sz w:val="20"/>
          <w:szCs w:val="20"/>
          <w:lang w:val="es-ES_tradnl"/>
        </w:rPr>
        <w:t xml:space="preserve"> </w:t>
      </w:r>
    </w:p>
    <w:p w14:paraId="26230CE6" w14:textId="77777777" w:rsidR="008B582B" w:rsidRDefault="008B582B" w:rsidP="008B582B">
      <w:pPr>
        <w:pStyle w:val="Paragraph"/>
        <w:numPr>
          <w:ilvl w:val="0"/>
          <w:numId w:val="0"/>
        </w:numPr>
        <w:tabs>
          <w:tab w:val="left" w:pos="708"/>
        </w:tabs>
        <w:spacing w:before="0"/>
        <w:ind w:left="567"/>
        <w:rPr>
          <w:rFonts w:ascii="Tahoma" w:hAnsi="Tahoma" w:cs="Tahoma"/>
          <w:sz w:val="20"/>
        </w:rPr>
      </w:pPr>
      <w:r>
        <w:rPr>
          <w:rFonts w:ascii="Tahoma" w:hAnsi="Tahoma" w:cs="Tahoma"/>
          <w:sz w:val="20"/>
        </w:rPr>
        <w:t>El contrato del consultor tendrá una duración hasta el 31 de diciembre de 2026, a partir de la firma de contrato sujeto a evaluación positiva del Coordinador.</w:t>
      </w:r>
    </w:p>
    <w:p w14:paraId="29B29E09" w14:textId="77777777" w:rsidR="008B582B" w:rsidRDefault="008B582B" w:rsidP="008B582B">
      <w:pPr>
        <w:spacing w:after="120"/>
        <w:ind w:left="567"/>
        <w:jc w:val="both"/>
        <w:rPr>
          <w:rFonts w:ascii="Tahoma" w:hAnsi="Tahoma" w:cs="Tahoma"/>
          <w:sz w:val="20"/>
          <w:szCs w:val="20"/>
          <w:lang w:val="es-ES_tradnl"/>
        </w:rPr>
      </w:pPr>
      <w:r>
        <w:rPr>
          <w:rFonts w:ascii="Tahoma" w:hAnsi="Tahoma" w:cs="Tahoma"/>
          <w:sz w:val="20"/>
          <w:szCs w:val="20"/>
          <w:lang w:val="es-ES_tradnl"/>
        </w:rPr>
        <w:t xml:space="preserve">Pudiendo el plazo anteriormente mencionado ser prorrogado por uno o más períodos o hasta un máximo del plazo vigente para contrato de préstamo, siempre y cuando el desempeño del consultor haya obtenido una evaluación satisfactoria por ENDE y se cuente con la no objeción </w:t>
      </w:r>
      <w:r>
        <w:rPr>
          <w:rFonts w:ascii="Tahoma" w:hAnsi="Tahoma" w:cs="Tahoma"/>
          <w:sz w:val="20"/>
          <w:szCs w:val="20"/>
          <w:lang w:val="es-ES_tradnl"/>
        </w:rPr>
        <w:lastRenderedPageBreak/>
        <w:t>previa del BID al borrador de la enmienda o del nuevo contrato que extienda el plazo de vigencia del contrato.</w:t>
      </w:r>
    </w:p>
    <w:bookmarkEnd w:id="17"/>
    <w:p w14:paraId="446587E0" w14:textId="77777777" w:rsidR="008B582B" w:rsidRDefault="008B582B" w:rsidP="008B582B">
      <w:pPr>
        <w:pStyle w:val="Prrafodelista"/>
        <w:numPr>
          <w:ilvl w:val="0"/>
          <w:numId w:val="35"/>
        </w:numPr>
        <w:ind w:left="567" w:hanging="567"/>
        <w:jc w:val="both"/>
        <w:rPr>
          <w:rFonts w:ascii="Tahoma" w:hAnsi="Tahoma" w:cs="Tahoma"/>
          <w:b/>
          <w:color w:val="000000"/>
          <w:sz w:val="20"/>
          <w:szCs w:val="20"/>
        </w:rPr>
      </w:pPr>
      <w:r>
        <w:rPr>
          <w:rFonts w:ascii="Tahoma" w:hAnsi="Tahoma" w:cs="Tahoma"/>
          <w:b/>
          <w:color w:val="000000"/>
          <w:sz w:val="20"/>
          <w:szCs w:val="20"/>
        </w:rPr>
        <w:t>SUPERVISIÓN Y COORDINACIÓN.</w:t>
      </w:r>
    </w:p>
    <w:p w14:paraId="061A7698" w14:textId="77777777" w:rsidR="008B582B" w:rsidRDefault="008B582B" w:rsidP="008B582B">
      <w:pPr>
        <w:spacing w:after="0" w:line="240" w:lineRule="auto"/>
        <w:ind w:left="567"/>
        <w:jc w:val="both"/>
        <w:rPr>
          <w:rFonts w:ascii="Tahoma" w:hAnsi="Tahoma" w:cs="Tahoma"/>
          <w:color w:val="000000"/>
          <w:sz w:val="20"/>
          <w:szCs w:val="20"/>
          <w:shd w:val="clear" w:color="auto" w:fill="CCFFFF"/>
          <w:lang w:val="es-ES_tradnl"/>
        </w:rPr>
      </w:pPr>
      <w:r>
        <w:rPr>
          <w:rFonts w:ascii="Tahoma" w:hAnsi="Tahoma" w:cs="Tahoma"/>
          <w:color w:val="000000"/>
          <w:sz w:val="20"/>
          <w:szCs w:val="20"/>
          <w:lang w:val="es-ES_tradnl"/>
        </w:rPr>
        <w:t>La consultoría estará supervisada por a cargo del Coordinador del Programa Expansión de Infraestructura Eléctrica.</w:t>
      </w:r>
    </w:p>
    <w:p w14:paraId="40444D02" w14:textId="77777777" w:rsidR="008B582B" w:rsidRDefault="008B582B" w:rsidP="008B582B">
      <w:pPr>
        <w:spacing w:after="0" w:line="240" w:lineRule="auto"/>
        <w:ind w:left="360"/>
        <w:jc w:val="both"/>
        <w:rPr>
          <w:rFonts w:ascii="Tahoma" w:hAnsi="Tahoma" w:cs="Tahoma"/>
          <w:color w:val="000000"/>
          <w:sz w:val="20"/>
          <w:szCs w:val="20"/>
          <w:lang w:val="es-ES_tradnl"/>
        </w:rPr>
      </w:pPr>
    </w:p>
    <w:p w14:paraId="174B0A83" w14:textId="77777777" w:rsidR="008B582B" w:rsidRDefault="008B582B" w:rsidP="008B582B">
      <w:pPr>
        <w:numPr>
          <w:ilvl w:val="0"/>
          <w:numId w:val="35"/>
        </w:numPr>
        <w:tabs>
          <w:tab w:val="clear" w:pos="360"/>
          <w:tab w:val="num" w:pos="567"/>
        </w:tabs>
        <w:spacing w:after="0" w:line="240" w:lineRule="auto"/>
        <w:ind w:left="567" w:hanging="567"/>
        <w:jc w:val="both"/>
        <w:rPr>
          <w:rFonts w:ascii="Tahoma" w:hAnsi="Tahoma" w:cs="Tahoma"/>
          <w:b/>
          <w:color w:val="000000"/>
          <w:sz w:val="20"/>
          <w:szCs w:val="20"/>
          <w:lang w:val="es-ES_tradnl"/>
        </w:rPr>
      </w:pPr>
      <w:r>
        <w:rPr>
          <w:rFonts w:ascii="Tahoma" w:hAnsi="Tahoma" w:cs="Tahoma"/>
          <w:b/>
          <w:color w:val="000000"/>
          <w:sz w:val="20"/>
          <w:szCs w:val="20"/>
          <w:lang w:val="es-ES_tradnl"/>
        </w:rPr>
        <w:t>PERFIL REQUERIDO DEL CONSULTOR.</w:t>
      </w:r>
    </w:p>
    <w:p w14:paraId="34DF13B0" w14:textId="77777777" w:rsidR="008B582B" w:rsidRDefault="008B582B" w:rsidP="008B582B">
      <w:pPr>
        <w:spacing w:after="0" w:line="240" w:lineRule="auto"/>
        <w:ind w:left="567"/>
        <w:jc w:val="both"/>
        <w:rPr>
          <w:rFonts w:ascii="Tahoma" w:hAnsi="Tahoma" w:cs="Tahoma"/>
          <w:color w:val="000000"/>
          <w:sz w:val="20"/>
          <w:szCs w:val="20"/>
          <w:lang w:val="es-ES_tradnl"/>
        </w:rPr>
      </w:pPr>
      <w:r>
        <w:rPr>
          <w:rFonts w:ascii="Tahoma" w:hAnsi="Tahoma" w:cs="Tahoma"/>
          <w:color w:val="000000"/>
          <w:sz w:val="20"/>
          <w:szCs w:val="20"/>
          <w:lang w:val="es-ES_tradnl"/>
        </w:rPr>
        <w:t xml:space="preserve">El Consultor debe contar con el siguiente perfil mínimo: </w:t>
      </w:r>
    </w:p>
    <w:p w14:paraId="6D032771" w14:textId="77777777" w:rsidR="008B582B" w:rsidRDefault="008B582B" w:rsidP="008B582B">
      <w:pPr>
        <w:spacing w:after="0" w:line="240" w:lineRule="auto"/>
        <w:ind w:left="720"/>
        <w:jc w:val="both"/>
        <w:rPr>
          <w:rFonts w:ascii="Tahoma" w:hAnsi="Tahoma" w:cs="Tahoma"/>
          <w:color w:val="000000"/>
          <w:sz w:val="20"/>
          <w:szCs w:val="20"/>
          <w:lang w:val="es-ES_tradnl"/>
        </w:rPr>
      </w:pPr>
    </w:p>
    <w:p w14:paraId="2D0D1875" w14:textId="77777777" w:rsidR="008B582B" w:rsidRDefault="008B582B" w:rsidP="008B582B">
      <w:pPr>
        <w:numPr>
          <w:ilvl w:val="1"/>
          <w:numId w:val="35"/>
        </w:numPr>
        <w:tabs>
          <w:tab w:val="clear" w:pos="792"/>
          <w:tab w:val="num" w:pos="1425"/>
        </w:tabs>
        <w:spacing w:after="0" w:line="240" w:lineRule="auto"/>
        <w:ind w:left="1134" w:hanging="567"/>
        <w:jc w:val="both"/>
        <w:rPr>
          <w:rFonts w:ascii="Tahoma" w:hAnsi="Tahoma" w:cs="Tahoma"/>
          <w:b/>
          <w:color w:val="000000"/>
          <w:sz w:val="20"/>
          <w:szCs w:val="20"/>
          <w:lang w:val="es-ES_tradnl"/>
        </w:rPr>
      </w:pPr>
      <w:r>
        <w:rPr>
          <w:rFonts w:ascii="Tahoma" w:hAnsi="Tahoma" w:cs="Tahoma"/>
          <w:b/>
          <w:color w:val="000000"/>
          <w:sz w:val="20"/>
          <w:szCs w:val="20"/>
          <w:lang w:val="es-ES_tradnl"/>
        </w:rPr>
        <w:t xml:space="preserve">FORMACIÓN PROFESIONAL </w:t>
      </w:r>
    </w:p>
    <w:p w14:paraId="6A700476" w14:textId="77777777" w:rsidR="008B582B" w:rsidRDefault="008B582B" w:rsidP="008B582B">
      <w:pPr>
        <w:spacing w:after="0" w:line="240" w:lineRule="auto"/>
        <w:ind w:left="1134"/>
        <w:jc w:val="both"/>
        <w:rPr>
          <w:rFonts w:ascii="Tahoma" w:hAnsi="Tahoma" w:cs="Tahoma"/>
          <w:color w:val="000000"/>
          <w:sz w:val="20"/>
          <w:szCs w:val="20"/>
          <w:lang w:val="es-ES_tradnl"/>
        </w:rPr>
      </w:pPr>
      <w:r>
        <w:rPr>
          <w:rFonts w:ascii="Tahoma" w:hAnsi="Tahoma" w:cs="Tahoma"/>
          <w:color w:val="000000"/>
          <w:sz w:val="20"/>
          <w:szCs w:val="20"/>
          <w:lang w:val="es-ES_tradnl"/>
        </w:rPr>
        <w:t xml:space="preserve">Título académico con grado de licenciatura en Ingeniero Civil (Requisito habilitante)  </w:t>
      </w:r>
    </w:p>
    <w:p w14:paraId="66681967" w14:textId="77777777" w:rsidR="008B582B" w:rsidRDefault="008B582B" w:rsidP="008B582B">
      <w:pPr>
        <w:spacing w:after="0" w:line="240" w:lineRule="auto"/>
        <w:ind w:left="1134"/>
        <w:jc w:val="both"/>
        <w:rPr>
          <w:rFonts w:ascii="Tahoma" w:hAnsi="Tahoma" w:cs="Tahoma"/>
          <w:i/>
          <w:color w:val="000000"/>
          <w:spacing w:val="-2"/>
          <w:sz w:val="20"/>
          <w:szCs w:val="20"/>
          <w:shd w:val="clear" w:color="auto" w:fill="C0C0C0"/>
          <w:lang w:val="es-ES_tradnl"/>
        </w:rPr>
      </w:pPr>
    </w:p>
    <w:p w14:paraId="42A36BE5" w14:textId="77777777" w:rsidR="008B582B" w:rsidRDefault="008B582B" w:rsidP="008B582B">
      <w:pPr>
        <w:spacing w:after="0" w:line="240" w:lineRule="auto"/>
        <w:ind w:left="1134"/>
        <w:jc w:val="both"/>
        <w:rPr>
          <w:rFonts w:ascii="Tahoma" w:hAnsi="Tahoma" w:cs="Tahoma"/>
          <w:color w:val="000000"/>
          <w:spacing w:val="-2"/>
          <w:sz w:val="20"/>
          <w:szCs w:val="20"/>
          <w:lang w:val="es-ES_tradnl"/>
        </w:rPr>
      </w:pPr>
      <w:r>
        <w:rPr>
          <w:rFonts w:ascii="Tahoma" w:hAnsi="Tahoma" w:cs="Tahoma"/>
          <w:color w:val="000000"/>
          <w:spacing w:val="-2"/>
          <w:sz w:val="20"/>
          <w:szCs w:val="20"/>
          <w:lang w:val="es-ES_tradnl"/>
        </w:rPr>
        <w:t xml:space="preserve">Preferentemente con post grado (con carga horaria mayor a 200 horas) en temas relacionados a la consultoría (deseable) </w:t>
      </w:r>
    </w:p>
    <w:p w14:paraId="126F041D" w14:textId="77777777" w:rsidR="008B582B" w:rsidRDefault="008B582B" w:rsidP="008B582B">
      <w:pPr>
        <w:spacing w:after="0" w:line="240" w:lineRule="auto"/>
        <w:ind w:left="1134"/>
        <w:jc w:val="both"/>
        <w:rPr>
          <w:rFonts w:ascii="Tahoma" w:hAnsi="Tahoma" w:cs="Tahoma"/>
          <w:i/>
          <w:color w:val="000000"/>
          <w:spacing w:val="-2"/>
          <w:sz w:val="20"/>
          <w:szCs w:val="20"/>
          <w:shd w:val="clear" w:color="auto" w:fill="CCFFFF"/>
          <w:lang w:val="es-ES_tradnl"/>
        </w:rPr>
      </w:pPr>
    </w:p>
    <w:p w14:paraId="47FD90CB" w14:textId="77777777" w:rsidR="008B582B" w:rsidRDefault="008B582B" w:rsidP="008B582B">
      <w:pPr>
        <w:numPr>
          <w:ilvl w:val="1"/>
          <w:numId w:val="35"/>
        </w:numPr>
        <w:tabs>
          <w:tab w:val="clear" w:pos="792"/>
          <w:tab w:val="num" w:pos="1134"/>
          <w:tab w:val="num" w:pos="1425"/>
        </w:tabs>
        <w:spacing w:after="0" w:line="240" w:lineRule="auto"/>
        <w:ind w:left="1134" w:hanging="567"/>
        <w:jc w:val="both"/>
        <w:rPr>
          <w:rFonts w:ascii="Tahoma" w:hAnsi="Tahoma" w:cs="Tahoma"/>
          <w:b/>
          <w:color w:val="000000"/>
          <w:sz w:val="20"/>
          <w:szCs w:val="20"/>
          <w:lang w:val="es-ES_tradnl"/>
        </w:rPr>
      </w:pPr>
      <w:r>
        <w:rPr>
          <w:rFonts w:ascii="Tahoma" w:hAnsi="Tahoma" w:cs="Tahoma"/>
          <w:b/>
          <w:color w:val="000000"/>
          <w:sz w:val="20"/>
          <w:szCs w:val="20"/>
          <w:lang w:val="es-ES_tradnl"/>
        </w:rPr>
        <w:t>EXPERIENCIA PROFESIONAL GENERAL:</w:t>
      </w:r>
    </w:p>
    <w:p w14:paraId="65A8A7CA" w14:textId="77777777" w:rsidR="008B582B" w:rsidRDefault="008B582B" w:rsidP="008B582B">
      <w:pPr>
        <w:tabs>
          <w:tab w:val="num" w:pos="1425"/>
        </w:tabs>
        <w:spacing w:after="0" w:line="240" w:lineRule="auto"/>
        <w:ind w:left="1134"/>
        <w:jc w:val="both"/>
        <w:rPr>
          <w:rFonts w:ascii="Tahoma" w:hAnsi="Tahoma" w:cs="Tahoma"/>
          <w:b/>
          <w:color w:val="000000"/>
          <w:sz w:val="20"/>
          <w:szCs w:val="20"/>
          <w:lang w:val="es-ES_tradnl"/>
        </w:rPr>
      </w:pPr>
      <w:r>
        <w:rPr>
          <w:rFonts w:ascii="Tahoma" w:hAnsi="Tahoma" w:cs="Tahoma"/>
          <w:b/>
          <w:color w:val="000000"/>
          <w:sz w:val="20"/>
          <w:szCs w:val="20"/>
          <w:lang w:val="es-ES_tradnl"/>
        </w:rPr>
        <w:t xml:space="preserve"> </w:t>
      </w:r>
      <w:r>
        <w:rPr>
          <w:rFonts w:ascii="Tahoma" w:hAnsi="Tahoma" w:cs="Tahoma"/>
          <w:color w:val="000000"/>
          <w:sz w:val="20"/>
          <w:szCs w:val="20"/>
          <w:lang w:val="es-ES_tradnl"/>
        </w:rPr>
        <w:t xml:space="preserve">Acreditar al menos 60 meses de experiencia profesional general, contabilizada a partir de la obtención del primer título académico, </w:t>
      </w:r>
      <w:r>
        <w:rPr>
          <w:rFonts w:ascii="Tahoma" w:hAnsi="Tahoma" w:cs="Tahoma"/>
          <w:color w:val="000000"/>
          <w:sz w:val="20"/>
          <w:szCs w:val="20"/>
        </w:rPr>
        <w:t>(factor habilitante)</w:t>
      </w:r>
      <w:r>
        <w:rPr>
          <w:rFonts w:ascii="Tahoma" w:hAnsi="Tahoma" w:cs="Tahoma"/>
          <w:color w:val="000000"/>
          <w:sz w:val="20"/>
          <w:szCs w:val="20"/>
          <w:lang w:val="es-ES_tradnl"/>
        </w:rPr>
        <w:t xml:space="preserve">. </w:t>
      </w:r>
    </w:p>
    <w:p w14:paraId="1239EDBE" w14:textId="77777777" w:rsidR="008B582B" w:rsidRDefault="008B582B" w:rsidP="008B582B">
      <w:pPr>
        <w:tabs>
          <w:tab w:val="num" w:pos="1425"/>
        </w:tabs>
        <w:spacing w:after="0" w:line="240" w:lineRule="auto"/>
        <w:ind w:left="1134"/>
        <w:jc w:val="both"/>
        <w:rPr>
          <w:rFonts w:ascii="Tahoma" w:hAnsi="Tahoma" w:cs="Tahoma"/>
          <w:b/>
          <w:color w:val="000000"/>
          <w:sz w:val="20"/>
          <w:szCs w:val="20"/>
          <w:lang w:val="es-ES_tradnl"/>
        </w:rPr>
      </w:pPr>
    </w:p>
    <w:p w14:paraId="53624114" w14:textId="77777777" w:rsidR="008B582B" w:rsidRDefault="008B582B" w:rsidP="008B582B">
      <w:pPr>
        <w:tabs>
          <w:tab w:val="num" w:pos="1425"/>
        </w:tabs>
        <w:spacing w:after="0" w:line="240" w:lineRule="auto"/>
        <w:ind w:left="1134"/>
        <w:jc w:val="both"/>
        <w:rPr>
          <w:rFonts w:ascii="Tahoma" w:hAnsi="Tahoma" w:cs="Tahoma"/>
          <w:b/>
          <w:color w:val="000000"/>
          <w:sz w:val="20"/>
          <w:szCs w:val="20"/>
          <w:lang w:val="es-ES_tradnl"/>
        </w:rPr>
      </w:pPr>
    </w:p>
    <w:p w14:paraId="7B6778CC" w14:textId="77777777" w:rsidR="008B582B" w:rsidRDefault="008B582B" w:rsidP="008B582B">
      <w:pPr>
        <w:tabs>
          <w:tab w:val="num" w:pos="1425"/>
        </w:tabs>
        <w:spacing w:after="0" w:line="240" w:lineRule="auto"/>
        <w:ind w:left="1134"/>
        <w:jc w:val="both"/>
        <w:rPr>
          <w:rFonts w:ascii="Tahoma" w:hAnsi="Tahoma" w:cs="Tahoma"/>
          <w:b/>
          <w:color w:val="000000"/>
          <w:sz w:val="20"/>
          <w:szCs w:val="20"/>
          <w:lang w:val="es-ES_tradnl"/>
        </w:rPr>
      </w:pPr>
    </w:p>
    <w:p w14:paraId="4B9236D3" w14:textId="77777777" w:rsidR="008B582B" w:rsidRDefault="008B582B" w:rsidP="008B582B">
      <w:pPr>
        <w:numPr>
          <w:ilvl w:val="1"/>
          <w:numId w:val="35"/>
        </w:numPr>
        <w:tabs>
          <w:tab w:val="clear" w:pos="792"/>
          <w:tab w:val="num" w:pos="1134"/>
          <w:tab w:val="num" w:pos="1425"/>
        </w:tabs>
        <w:spacing w:after="0" w:line="240" w:lineRule="auto"/>
        <w:ind w:left="1134" w:hanging="567"/>
        <w:jc w:val="both"/>
        <w:rPr>
          <w:rFonts w:ascii="Tahoma" w:hAnsi="Tahoma" w:cs="Tahoma"/>
          <w:b/>
          <w:color w:val="000000"/>
          <w:sz w:val="20"/>
          <w:szCs w:val="20"/>
          <w:lang w:val="es-ES_tradnl"/>
        </w:rPr>
      </w:pPr>
      <w:r>
        <w:rPr>
          <w:rFonts w:ascii="Tahoma" w:hAnsi="Tahoma" w:cs="Tahoma"/>
          <w:b/>
          <w:color w:val="000000"/>
          <w:sz w:val="20"/>
          <w:szCs w:val="20"/>
          <w:lang w:val="es-ES_tradnl"/>
        </w:rPr>
        <w:t>EXPERIENCIA PROFESIONAL ESPECÍFICA:</w:t>
      </w:r>
      <w:r>
        <w:rPr>
          <w:rFonts w:ascii="Tahoma" w:hAnsi="Tahoma" w:cs="Tahoma"/>
          <w:color w:val="000000"/>
          <w:sz w:val="20"/>
          <w:szCs w:val="20"/>
          <w:lang w:val="es-ES_tradnl"/>
        </w:rPr>
        <w:t xml:space="preserve"> </w:t>
      </w:r>
    </w:p>
    <w:p w14:paraId="434E1B49" w14:textId="77777777" w:rsidR="008B582B" w:rsidRDefault="008B582B" w:rsidP="008B582B">
      <w:pPr>
        <w:tabs>
          <w:tab w:val="num" w:pos="1425"/>
        </w:tabs>
        <w:spacing w:after="0" w:line="240" w:lineRule="auto"/>
        <w:ind w:left="1134"/>
        <w:jc w:val="both"/>
        <w:rPr>
          <w:rFonts w:ascii="Tahoma" w:hAnsi="Tahoma" w:cs="Tahoma"/>
          <w:b/>
          <w:color w:val="000000"/>
          <w:sz w:val="20"/>
          <w:szCs w:val="20"/>
          <w:lang w:val="es-ES_tradnl"/>
        </w:rPr>
      </w:pPr>
    </w:p>
    <w:p w14:paraId="245BB4CF" w14:textId="7A765696" w:rsidR="008B582B" w:rsidRPr="00C578D4" w:rsidRDefault="008B582B" w:rsidP="00C578D4">
      <w:pPr>
        <w:numPr>
          <w:ilvl w:val="0"/>
          <w:numId w:val="41"/>
        </w:numPr>
        <w:spacing w:after="0" w:line="276" w:lineRule="auto"/>
        <w:ind w:right="153"/>
        <w:jc w:val="both"/>
        <w:rPr>
          <w:rFonts w:ascii="Tahoma" w:hAnsi="Tahoma" w:cs="Tahoma"/>
          <w:color w:val="000000"/>
          <w:sz w:val="20"/>
          <w:szCs w:val="20"/>
        </w:rPr>
      </w:pPr>
      <w:r>
        <w:rPr>
          <w:rFonts w:ascii="Tahoma" w:hAnsi="Tahoma" w:cs="Tahoma"/>
          <w:color w:val="000000"/>
          <w:sz w:val="20"/>
          <w:szCs w:val="20"/>
        </w:rPr>
        <w:t xml:space="preserve">Acreditar experiencia profesional específica de al menos 36 meses en trabajos de supervisión, diseño o construcción de obras civiles en Proyectos de transmisión eléctrica con tensiones mayores o iguales a 115 kV, computable a partir de la obtención del primer título académico (factor habilitante). </w:t>
      </w:r>
    </w:p>
    <w:p w14:paraId="6D342909" w14:textId="77777777" w:rsidR="008B582B" w:rsidRPr="00C578D4" w:rsidRDefault="008B582B" w:rsidP="008B582B">
      <w:pPr>
        <w:numPr>
          <w:ilvl w:val="0"/>
          <w:numId w:val="41"/>
        </w:numPr>
        <w:spacing w:after="0" w:line="276" w:lineRule="auto"/>
        <w:ind w:right="153"/>
        <w:jc w:val="both"/>
        <w:rPr>
          <w:rFonts w:ascii="Tahoma" w:hAnsi="Tahoma" w:cs="Tahoma"/>
          <w:color w:val="000000"/>
          <w:sz w:val="20"/>
          <w:szCs w:val="20"/>
        </w:rPr>
      </w:pPr>
      <w:r w:rsidRPr="00C578D4">
        <w:rPr>
          <w:rFonts w:ascii="Tahoma" w:hAnsi="Tahoma" w:cs="Tahoma"/>
          <w:color w:val="000000"/>
          <w:sz w:val="20"/>
          <w:szCs w:val="20"/>
        </w:rPr>
        <w:t>Se valorará la experiencia con Organismos Multilaterales</w:t>
      </w:r>
    </w:p>
    <w:p w14:paraId="0517352F" w14:textId="77777777" w:rsidR="008B582B" w:rsidRDefault="008B582B" w:rsidP="008B582B">
      <w:pPr>
        <w:spacing w:after="0" w:line="276" w:lineRule="auto"/>
        <w:ind w:left="1134" w:right="153"/>
        <w:jc w:val="both"/>
        <w:rPr>
          <w:rFonts w:ascii="Tahoma" w:hAnsi="Tahoma" w:cs="Tahoma"/>
          <w:sz w:val="20"/>
          <w:szCs w:val="20"/>
        </w:rPr>
      </w:pPr>
    </w:p>
    <w:p w14:paraId="666009BD" w14:textId="77777777" w:rsidR="008B582B" w:rsidRDefault="008B582B" w:rsidP="008B582B">
      <w:pPr>
        <w:numPr>
          <w:ilvl w:val="1"/>
          <w:numId w:val="35"/>
        </w:numPr>
        <w:tabs>
          <w:tab w:val="clear" w:pos="792"/>
          <w:tab w:val="num" w:pos="1134"/>
          <w:tab w:val="num" w:pos="1425"/>
        </w:tabs>
        <w:spacing w:after="0" w:line="240" w:lineRule="auto"/>
        <w:ind w:left="1134" w:hanging="567"/>
        <w:jc w:val="center"/>
        <w:rPr>
          <w:rFonts w:ascii="Tahoma" w:hAnsi="Tahoma" w:cs="Tahoma"/>
          <w:b/>
          <w:sz w:val="20"/>
          <w:szCs w:val="20"/>
          <w:lang w:val="es-ES_tradnl"/>
        </w:rPr>
      </w:pPr>
      <w:r>
        <w:rPr>
          <w:rFonts w:ascii="Tahoma" w:hAnsi="Tahoma" w:cs="Tahoma"/>
          <w:b/>
          <w:sz w:val="20"/>
          <w:szCs w:val="20"/>
          <w:lang w:val="es-ES_tradnl"/>
        </w:rPr>
        <w:t>OTROS CONOCIMIENTOS:</w:t>
      </w:r>
      <w:r>
        <w:rPr>
          <w:rFonts w:ascii="Tahoma" w:hAnsi="Tahoma" w:cs="Tahoma"/>
          <w:sz w:val="20"/>
          <w:szCs w:val="20"/>
          <w:lang w:val="es-ES_tradnl"/>
        </w:rPr>
        <w:t xml:space="preserve"> todos los documentos deben ser presentados en original para la firma de contrato, para corroborar su autentificación:</w:t>
      </w:r>
    </w:p>
    <w:p w14:paraId="0D62844F" w14:textId="77777777" w:rsidR="008B582B" w:rsidRDefault="008B582B" w:rsidP="008B582B">
      <w:pPr>
        <w:tabs>
          <w:tab w:val="num" w:pos="1425"/>
        </w:tabs>
        <w:spacing w:after="0" w:line="240" w:lineRule="auto"/>
        <w:ind w:left="1134"/>
        <w:rPr>
          <w:rFonts w:ascii="Tahoma" w:hAnsi="Tahoma" w:cs="Tahoma"/>
          <w:b/>
          <w:sz w:val="20"/>
          <w:szCs w:val="20"/>
          <w:lang w:val="es-ES_tradnl"/>
        </w:rPr>
      </w:pPr>
    </w:p>
    <w:p w14:paraId="177A8CB7" w14:textId="77777777" w:rsidR="008B582B" w:rsidRPr="00C578D4" w:rsidRDefault="008B582B" w:rsidP="00C578D4">
      <w:pPr>
        <w:numPr>
          <w:ilvl w:val="0"/>
          <w:numId w:val="41"/>
        </w:numPr>
        <w:spacing w:after="0" w:line="276" w:lineRule="auto"/>
        <w:ind w:left="1560" w:right="153" w:hanging="284"/>
        <w:jc w:val="both"/>
        <w:rPr>
          <w:rFonts w:ascii="Tahoma" w:hAnsi="Tahoma" w:cs="Tahoma"/>
          <w:color w:val="000000"/>
          <w:sz w:val="20"/>
          <w:szCs w:val="20"/>
        </w:rPr>
      </w:pPr>
      <w:r w:rsidRPr="00C578D4">
        <w:rPr>
          <w:rFonts w:ascii="Tahoma" w:hAnsi="Tahoma" w:cs="Tahoma"/>
          <w:color w:val="000000"/>
          <w:sz w:val="20"/>
          <w:szCs w:val="20"/>
        </w:rPr>
        <w:t>Ley Nº 1178 (indispensable)</w:t>
      </w:r>
    </w:p>
    <w:p w14:paraId="5374FCEE" w14:textId="77777777" w:rsidR="008B582B" w:rsidRPr="00C578D4" w:rsidRDefault="008B582B" w:rsidP="00C578D4">
      <w:pPr>
        <w:numPr>
          <w:ilvl w:val="0"/>
          <w:numId w:val="41"/>
        </w:numPr>
        <w:spacing w:after="0" w:line="276" w:lineRule="auto"/>
        <w:ind w:left="1560" w:right="153" w:hanging="284"/>
        <w:jc w:val="both"/>
        <w:rPr>
          <w:rFonts w:ascii="Tahoma" w:hAnsi="Tahoma" w:cs="Tahoma"/>
          <w:color w:val="000000"/>
          <w:sz w:val="20"/>
          <w:szCs w:val="20"/>
        </w:rPr>
      </w:pPr>
      <w:r w:rsidRPr="00C578D4">
        <w:rPr>
          <w:rFonts w:ascii="Tahoma" w:hAnsi="Tahoma" w:cs="Tahoma"/>
          <w:color w:val="000000"/>
          <w:sz w:val="20"/>
          <w:szCs w:val="20"/>
        </w:rPr>
        <w:t>Responsabilidad por la Función Pública (indispensable).</w:t>
      </w:r>
    </w:p>
    <w:p w14:paraId="4A1815FF" w14:textId="77777777" w:rsidR="008B582B" w:rsidRPr="00C578D4" w:rsidRDefault="008B582B" w:rsidP="00C578D4">
      <w:pPr>
        <w:numPr>
          <w:ilvl w:val="0"/>
          <w:numId w:val="41"/>
        </w:numPr>
        <w:spacing w:after="0" w:line="276" w:lineRule="auto"/>
        <w:ind w:left="1560" w:right="153" w:hanging="284"/>
        <w:jc w:val="both"/>
        <w:rPr>
          <w:rFonts w:ascii="Tahoma" w:hAnsi="Tahoma" w:cs="Tahoma"/>
          <w:color w:val="000000"/>
          <w:sz w:val="20"/>
          <w:szCs w:val="20"/>
        </w:rPr>
      </w:pPr>
      <w:r w:rsidRPr="00C578D4">
        <w:rPr>
          <w:rFonts w:ascii="Tahoma" w:hAnsi="Tahoma" w:cs="Tahoma"/>
          <w:color w:val="000000"/>
          <w:sz w:val="20"/>
          <w:szCs w:val="20"/>
        </w:rPr>
        <w:t>Políticas Públicas (indispensable).</w:t>
      </w:r>
    </w:p>
    <w:p w14:paraId="1910A1D2" w14:textId="77777777" w:rsidR="008B582B" w:rsidRPr="00C578D4" w:rsidRDefault="008B582B" w:rsidP="00C578D4">
      <w:pPr>
        <w:numPr>
          <w:ilvl w:val="0"/>
          <w:numId w:val="41"/>
        </w:numPr>
        <w:spacing w:after="0" w:line="276" w:lineRule="auto"/>
        <w:ind w:left="1560" w:right="153" w:hanging="284"/>
        <w:jc w:val="both"/>
        <w:rPr>
          <w:rFonts w:ascii="Tahoma" w:hAnsi="Tahoma" w:cs="Tahoma"/>
          <w:color w:val="000000"/>
          <w:sz w:val="20"/>
          <w:szCs w:val="20"/>
        </w:rPr>
      </w:pPr>
      <w:r w:rsidRPr="00C578D4">
        <w:rPr>
          <w:rFonts w:ascii="Tahoma" w:hAnsi="Tahoma" w:cs="Tahoma"/>
          <w:color w:val="000000"/>
          <w:sz w:val="20"/>
          <w:szCs w:val="20"/>
        </w:rPr>
        <w:t>Manejo de programas computacionales como: Microsoft Excel, Microsoft Word (indispensable).</w:t>
      </w:r>
    </w:p>
    <w:p w14:paraId="2E1CA206" w14:textId="77777777" w:rsidR="008B582B" w:rsidRDefault="008B582B" w:rsidP="00C578D4">
      <w:pPr>
        <w:pStyle w:val="Prrafodelista"/>
        <w:numPr>
          <w:ilvl w:val="1"/>
          <w:numId w:val="42"/>
        </w:numPr>
        <w:spacing w:line="312" w:lineRule="auto"/>
        <w:ind w:left="1560" w:hanging="284"/>
        <w:contextualSpacing/>
        <w:jc w:val="both"/>
        <w:rPr>
          <w:rFonts w:ascii="Tahoma" w:hAnsi="Tahoma" w:cs="Tahoma"/>
          <w:color w:val="000000"/>
          <w:sz w:val="20"/>
          <w:szCs w:val="20"/>
        </w:rPr>
      </w:pPr>
      <w:r>
        <w:rPr>
          <w:rFonts w:ascii="Tahoma" w:hAnsi="Tahoma" w:cs="Tahoma"/>
          <w:color w:val="000000"/>
          <w:sz w:val="20"/>
          <w:szCs w:val="20"/>
        </w:rPr>
        <w:t>Diseño BIM de subestaciones (deseable).</w:t>
      </w:r>
    </w:p>
    <w:p w14:paraId="1B808484" w14:textId="77777777" w:rsidR="008B582B" w:rsidRDefault="008B582B" w:rsidP="00C578D4">
      <w:pPr>
        <w:pStyle w:val="Prrafodelista"/>
        <w:numPr>
          <w:ilvl w:val="1"/>
          <w:numId w:val="42"/>
        </w:numPr>
        <w:spacing w:line="312" w:lineRule="auto"/>
        <w:ind w:left="1560" w:hanging="284"/>
        <w:contextualSpacing/>
        <w:jc w:val="both"/>
        <w:rPr>
          <w:rFonts w:ascii="Tahoma" w:hAnsi="Tahoma" w:cs="Tahoma"/>
          <w:color w:val="000000"/>
          <w:sz w:val="20"/>
          <w:szCs w:val="20"/>
        </w:rPr>
      </w:pPr>
      <w:r>
        <w:rPr>
          <w:rFonts w:ascii="Tahoma" w:hAnsi="Tahoma" w:cs="Tahoma"/>
          <w:color w:val="000000"/>
          <w:sz w:val="20"/>
          <w:szCs w:val="20"/>
        </w:rPr>
        <w:t>Conocimiento en supervisión y fiscalización de proyectos (deseable).</w:t>
      </w:r>
    </w:p>
    <w:p w14:paraId="2C68889B" w14:textId="77777777" w:rsidR="008B582B" w:rsidRDefault="008B582B" w:rsidP="00C578D4">
      <w:pPr>
        <w:pStyle w:val="Prrafodelista"/>
        <w:numPr>
          <w:ilvl w:val="1"/>
          <w:numId w:val="42"/>
        </w:numPr>
        <w:spacing w:line="312" w:lineRule="auto"/>
        <w:ind w:left="1560" w:hanging="284"/>
        <w:contextualSpacing/>
        <w:jc w:val="both"/>
        <w:rPr>
          <w:rFonts w:ascii="Tahoma" w:hAnsi="Tahoma" w:cs="Tahoma"/>
          <w:color w:val="000000"/>
          <w:sz w:val="20"/>
          <w:szCs w:val="20"/>
        </w:rPr>
      </w:pPr>
      <w:r>
        <w:rPr>
          <w:rFonts w:ascii="Tahoma" w:hAnsi="Tahoma" w:cs="Tahoma"/>
          <w:color w:val="000000"/>
          <w:sz w:val="20"/>
          <w:szCs w:val="20"/>
        </w:rPr>
        <w:t>Cursos en Líneas de Transmisión o Subestaciones eléctricas. (deseable).</w:t>
      </w:r>
    </w:p>
    <w:p w14:paraId="414D752E" w14:textId="77777777" w:rsidR="008B582B" w:rsidRDefault="008B582B" w:rsidP="008B582B">
      <w:pPr>
        <w:spacing w:after="0" w:line="240" w:lineRule="auto"/>
        <w:ind w:left="1560" w:hanging="426"/>
        <w:jc w:val="center"/>
        <w:rPr>
          <w:rFonts w:ascii="Tahoma" w:hAnsi="Tahoma" w:cs="Tahoma"/>
          <w:b/>
          <w:color w:val="000000"/>
          <w:sz w:val="20"/>
          <w:szCs w:val="20"/>
          <w:lang w:val="es-ES_tradnl"/>
        </w:rPr>
      </w:pPr>
    </w:p>
    <w:p w14:paraId="53953B81" w14:textId="77777777" w:rsidR="008B582B" w:rsidRDefault="008B582B" w:rsidP="008B582B">
      <w:pPr>
        <w:numPr>
          <w:ilvl w:val="0"/>
          <w:numId w:val="35"/>
        </w:numPr>
        <w:suppressAutoHyphens/>
        <w:spacing w:after="0" w:line="240" w:lineRule="auto"/>
        <w:ind w:left="426" w:hanging="709"/>
        <w:jc w:val="both"/>
        <w:rPr>
          <w:rFonts w:ascii="Tahoma" w:hAnsi="Tahoma" w:cs="Tahoma"/>
          <w:b/>
          <w:color w:val="000000"/>
          <w:sz w:val="20"/>
          <w:szCs w:val="20"/>
          <w:lang w:val="es-ES_tradnl"/>
        </w:rPr>
      </w:pPr>
      <w:r>
        <w:rPr>
          <w:rFonts w:ascii="Tahoma" w:hAnsi="Tahoma" w:cs="Tahoma"/>
          <w:b/>
          <w:color w:val="000000"/>
          <w:sz w:val="20"/>
          <w:szCs w:val="20"/>
          <w:lang w:val="es-ES_tradnl"/>
        </w:rPr>
        <w:t xml:space="preserve">PRESUPUESTO. </w:t>
      </w:r>
    </w:p>
    <w:p w14:paraId="1F189CE1" w14:textId="77777777" w:rsidR="008B582B" w:rsidRDefault="008B582B" w:rsidP="008B582B">
      <w:pPr>
        <w:pStyle w:val="Prrafodelista"/>
        <w:ind w:left="426"/>
        <w:jc w:val="both"/>
        <w:rPr>
          <w:rFonts w:ascii="Tahoma" w:hAnsi="Tahoma" w:cs="Tahoma"/>
          <w:color w:val="000000"/>
          <w:sz w:val="20"/>
          <w:szCs w:val="20"/>
        </w:rPr>
      </w:pPr>
    </w:p>
    <w:p w14:paraId="0E47357D" w14:textId="77777777" w:rsidR="008B582B" w:rsidRDefault="008B582B" w:rsidP="008B582B">
      <w:pPr>
        <w:pStyle w:val="Prrafodelista"/>
        <w:ind w:left="426"/>
        <w:jc w:val="both"/>
        <w:rPr>
          <w:rFonts w:ascii="Tahoma" w:hAnsi="Tahoma" w:cs="Tahoma"/>
          <w:color w:val="000000"/>
          <w:sz w:val="20"/>
          <w:szCs w:val="20"/>
        </w:rPr>
      </w:pPr>
      <w:r>
        <w:rPr>
          <w:rFonts w:ascii="Tahoma" w:hAnsi="Tahoma" w:cs="Tahoma"/>
          <w:color w:val="000000"/>
          <w:sz w:val="20"/>
          <w:szCs w:val="20"/>
        </w:rPr>
        <w:t>El presupuesto total es hasta el 31 de diciembre de 2026, considerando la Escala Salarial Vigente de ENDE equivalente a Consultorías Individuales de Línea.</w:t>
      </w:r>
    </w:p>
    <w:p w14:paraId="5CDBB667" w14:textId="77777777" w:rsidR="008B582B" w:rsidRDefault="008B582B" w:rsidP="008B582B">
      <w:pPr>
        <w:pStyle w:val="Prrafodelista"/>
        <w:ind w:left="426"/>
        <w:jc w:val="both"/>
        <w:rPr>
          <w:rFonts w:ascii="Tahoma" w:hAnsi="Tahoma" w:cs="Tahoma"/>
          <w:color w:val="000000"/>
          <w:sz w:val="20"/>
          <w:szCs w:val="20"/>
        </w:rPr>
      </w:pPr>
    </w:p>
    <w:p w14:paraId="73F17DE2" w14:textId="77777777" w:rsidR="008B582B" w:rsidRDefault="008B582B" w:rsidP="008B582B">
      <w:pPr>
        <w:pStyle w:val="Prrafodelista"/>
        <w:ind w:left="426"/>
        <w:jc w:val="both"/>
        <w:rPr>
          <w:rFonts w:ascii="Tahoma" w:hAnsi="Tahoma" w:cs="Tahoma"/>
          <w:color w:val="000000"/>
          <w:sz w:val="20"/>
          <w:szCs w:val="20"/>
        </w:rPr>
      </w:pPr>
      <w:r>
        <w:rPr>
          <w:rFonts w:ascii="Tahoma" w:hAnsi="Tahoma" w:cs="Tahoma"/>
          <w:color w:val="000000"/>
          <w:sz w:val="20"/>
          <w:szCs w:val="20"/>
        </w:rPr>
        <w:t xml:space="preserve">El monto del contrato incluye todos los impuestos de ley y aportes al Seguro Social de Largo Plazo; por tanto, el consultor será responsable de su cumplimiento. </w:t>
      </w:r>
    </w:p>
    <w:p w14:paraId="12773998" w14:textId="77777777" w:rsidR="008B582B" w:rsidRDefault="008B582B" w:rsidP="008B582B">
      <w:pPr>
        <w:spacing w:after="0" w:line="240" w:lineRule="auto"/>
        <w:ind w:left="1134"/>
        <w:jc w:val="both"/>
        <w:rPr>
          <w:rFonts w:ascii="Tahoma" w:hAnsi="Tahoma" w:cs="Tahoma"/>
          <w:color w:val="000000"/>
          <w:sz w:val="20"/>
          <w:szCs w:val="20"/>
          <w:lang w:val="es-ES_tradnl"/>
        </w:rPr>
      </w:pPr>
    </w:p>
    <w:p w14:paraId="02E944AE" w14:textId="77777777" w:rsidR="008B582B" w:rsidRDefault="008B582B" w:rsidP="008B582B">
      <w:pPr>
        <w:numPr>
          <w:ilvl w:val="0"/>
          <w:numId w:val="35"/>
        </w:numPr>
        <w:tabs>
          <w:tab w:val="clear" w:pos="360"/>
          <w:tab w:val="num" w:pos="567"/>
        </w:tabs>
        <w:suppressAutoHyphens/>
        <w:spacing w:after="0" w:line="240" w:lineRule="auto"/>
        <w:ind w:hanging="567"/>
        <w:jc w:val="both"/>
        <w:rPr>
          <w:rFonts w:ascii="Tahoma" w:hAnsi="Tahoma" w:cs="Tahoma"/>
          <w:color w:val="000000"/>
          <w:sz w:val="20"/>
          <w:szCs w:val="20"/>
          <w:shd w:val="clear" w:color="auto" w:fill="CCFFFF"/>
          <w:lang w:val="es-ES_tradnl"/>
        </w:rPr>
      </w:pPr>
      <w:r>
        <w:rPr>
          <w:rFonts w:ascii="Tahoma" w:hAnsi="Tahoma" w:cs="Tahoma"/>
          <w:b/>
          <w:color w:val="000000"/>
          <w:sz w:val="20"/>
          <w:szCs w:val="20"/>
          <w:lang w:val="es-ES_tradnl"/>
        </w:rPr>
        <w:t xml:space="preserve">MÉTODO DE CONTRATACIÓN Y FORMA DE PAGO. </w:t>
      </w:r>
    </w:p>
    <w:p w14:paraId="49FC6D20" w14:textId="77777777" w:rsidR="008B582B" w:rsidRDefault="008B582B" w:rsidP="008B582B">
      <w:pPr>
        <w:spacing w:after="0" w:line="240" w:lineRule="auto"/>
        <w:ind w:left="426"/>
        <w:jc w:val="both"/>
        <w:rPr>
          <w:rFonts w:ascii="Tahoma" w:hAnsi="Tahoma" w:cs="Tahoma"/>
          <w:color w:val="000000"/>
          <w:sz w:val="20"/>
          <w:szCs w:val="20"/>
        </w:rPr>
      </w:pPr>
    </w:p>
    <w:p w14:paraId="73F33B04" w14:textId="77777777" w:rsidR="008B582B" w:rsidRDefault="008B582B" w:rsidP="008B582B">
      <w:pPr>
        <w:tabs>
          <w:tab w:val="left" w:pos="1440"/>
        </w:tabs>
        <w:spacing w:after="0" w:line="240" w:lineRule="auto"/>
        <w:ind w:left="360"/>
        <w:jc w:val="both"/>
        <w:rPr>
          <w:rFonts w:ascii="Tahoma" w:hAnsi="Tahoma" w:cs="Tahoma"/>
          <w:color w:val="000000"/>
          <w:sz w:val="20"/>
          <w:szCs w:val="20"/>
        </w:rPr>
      </w:pPr>
      <w:r>
        <w:rPr>
          <w:rFonts w:ascii="Tahoma" w:hAnsi="Tahoma" w:cs="Tahoma"/>
          <w:color w:val="000000"/>
          <w:sz w:val="20"/>
          <w:szCs w:val="20"/>
        </w:rPr>
        <w:t xml:space="preserve">El Contrato será realizado bajo la modalidad de contratación convocatoria pública y el precio total convenido será cancelado en moneda nacional mediante cuotas parciales mensuales, de acuerdo con la Escala Salarial Vigente de ENDE equivalente a Consultorías Individuales de Línea, </w:t>
      </w:r>
      <w:r>
        <w:rPr>
          <w:rFonts w:ascii="Tahoma" w:hAnsi="Tahoma" w:cs="Tahoma"/>
          <w:color w:val="000000"/>
          <w:sz w:val="20"/>
          <w:szCs w:val="20"/>
        </w:rPr>
        <w:lastRenderedPageBreak/>
        <w:t>pagaderas dentro de los 10 días calendario de cada período vencido, previa presentación del Informe mensual y conformidades correspondientes.</w:t>
      </w:r>
    </w:p>
    <w:p w14:paraId="552C09DA" w14:textId="77777777" w:rsidR="008B582B" w:rsidRDefault="008B582B" w:rsidP="008B582B">
      <w:pPr>
        <w:tabs>
          <w:tab w:val="left" w:pos="1440"/>
        </w:tabs>
        <w:spacing w:after="0" w:line="240" w:lineRule="auto"/>
        <w:ind w:left="360"/>
        <w:jc w:val="both"/>
        <w:rPr>
          <w:rFonts w:ascii="Tahoma" w:hAnsi="Tahoma" w:cs="Tahoma"/>
          <w:color w:val="000000"/>
          <w:sz w:val="20"/>
          <w:szCs w:val="20"/>
        </w:rPr>
      </w:pPr>
    </w:p>
    <w:p w14:paraId="1582E4B6" w14:textId="77777777" w:rsidR="008B582B" w:rsidRDefault="008B582B" w:rsidP="008B582B">
      <w:pPr>
        <w:tabs>
          <w:tab w:val="left" w:pos="1440"/>
        </w:tabs>
        <w:spacing w:after="0" w:line="240" w:lineRule="auto"/>
        <w:ind w:left="360"/>
        <w:jc w:val="both"/>
        <w:rPr>
          <w:rFonts w:ascii="Tahoma" w:hAnsi="Tahoma" w:cs="Tahoma"/>
          <w:color w:val="000000"/>
          <w:sz w:val="20"/>
          <w:szCs w:val="20"/>
        </w:rPr>
      </w:pPr>
      <w:r>
        <w:rPr>
          <w:rFonts w:ascii="Tahoma" w:hAnsi="Tahoma" w:cs="Tahoma"/>
          <w:color w:val="000000"/>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598CDEE6" w14:textId="77777777" w:rsidR="008B582B" w:rsidRDefault="008B582B" w:rsidP="008B582B">
      <w:pPr>
        <w:tabs>
          <w:tab w:val="left" w:pos="1440"/>
        </w:tabs>
        <w:spacing w:after="0" w:line="240" w:lineRule="auto"/>
        <w:ind w:left="426"/>
        <w:jc w:val="both"/>
        <w:rPr>
          <w:rFonts w:ascii="Tahoma" w:hAnsi="Tahoma" w:cs="Tahoma"/>
          <w:color w:val="000000"/>
          <w:sz w:val="20"/>
          <w:szCs w:val="20"/>
          <w:lang w:val="es-ES_tradnl"/>
        </w:rPr>
      </w:pPr>
    </w:p>
    <w:p w14:paraId="0C501405" w14:textId="77777777" w:rsidR="008B582B" w:rsidRDefault="008B582B" w:rsidP="008B582B">
      <w:pPr>
        <w:numPr>
          <w:ilvl w:val="0"/>
          <w:numId w:val="35"/>
        </w:numPr>
        <w:tabs>
          <w:tab w:val="clear" w:pos="360"/>
          <w:tab w:val="num" w:pos="567"/>
        </w:tabs>
        <w:suppressAutoHyphens/>
        <w:spacing w:after="0" w:line="240" w:lineRule="auto"/>
        <w:ind w:left="567" w:hanging="567"/>
        <w:jc w:val="both"/>
        <w:rPr>
          <w:rFonts w:ascii="Tahoma" w:hAnsi="Tahoma" w:cs="Tahoma"/>
          <w:sz w:val="20"/>
          <w:szCs w:val="20"/>
          <w:lang w:val="es-ES_tradnl"/>
        </w:rPr>
      </w:pPr>
      <w:r>
        <w:rPr>
          <w:rFonts w:ascii="Tahoma" w:hAnsi="Tahoma" w:cs="Tahoma"/>
          <w:b/>
          <w:sz w:val="20"/>
          <w:szCs w:val="20"/>
          <w:lang w:val="es-ES_tradnl"/>
        </w:rPr>
        <w:t>OTRAS CONDICIONES ESPECIALES.</w:t>
      </w:r>
    </w:p>
    <w:p w14:paraId="771CBDF5" w14:textId="77777777" w:rsidR="008B582B" w:rsidRDefault="008B582B" w:rsidP="008B582B">
      <w:pPr>
        <w:tabs>
          <w:tab w:val="left" w:pos="1440"/>
        </w:tabs>
        <w:spacing w:after="0" w:line="240" w:lineRule="auto"/>
        <w:ind w:left="426"/>
        <w:jc w:val="both"/>
        <w:rPr>
          <w:rFonts w:ascii="Tahoma" w:hAnsi="Tahoma" w:cs="Tahoma"/>
          <w:sz w:val="20"/>
          <w:szCs w:val="20"/>
          <w:lang w:val="es-ES_tradnl"/>
        </w:rPr>
      </w:pPr>
    </w:p>
    <w:p w14:paraId="24B05E69" w14:textId="77777777" w:rsidR="008B582B" w:rsidRDefault="008B582B" w:rsidP="008B582B">
      <w:pPr>
        <w:numPr>
          <w:ilvl w:val="1"/>
          <w:numId w:val="43"/>
        </w:numPr>
        <w:spacing w:line="256" w:lineRule="auto"/>
        <w:rPr>
          <w:rFonts w:ascii="Tahoma" w:hAnsi="Tahoma" w:cs="Tahoma"/>
          <w:b/>
          <w:sz w:val="20"/>
          <w:szCs w:val="20"/>
          <w:lang w:val="es-ES_tradnl"/>
        </w:rPr>
      </w:pPr>
      <w:r>
        <w:rPr>
          <w:rFonts w:ascii="Tahoma" w:hAnsi="Tahoma" w:cs="Tahoma"/>
          <w:b/>
          <w:sz w:val="20"/>
          <w:szCs w:val="20"/>
          <w:lang w:val="es-ES_tradnl"/>
        </w:rPr>
        <w:t>HORARIO DEL SERVICIO.</w:t>
      </w:r>
    </w:p>
    <w:p w14:paraId="1D22A61B" w14:textId="77777777" w:rsidR="008B582B" w:rsidRDefault="008B582B" w:rsidP="008B582B">
      <w:pPr>
        <w:ind w:left="1080"/>
        <w:jc w:val="both"/>
        <w:rPr>
          <w:rFonts w:ascii="Tahoma" w:hAnsi="Tahoma" w:cs="Tahoma"/>
          <w:sz w:val="20"/>
          <w:szCs w:val="20"/>
        </w:rPr>
      </w:pPr>
      <w:bookmarkStart w:id="18" w:name="_Hlk222873214"/>
      <w:r>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554B29FB" w14:textId="77777777" w:rsidR="008B582B" w:rsidRDefault="008B582B" w:rsidP="008B582B">
      <w:pPr>
        <w:ind w:left="1080"/>
        <w:jc w:val="both"/>
        <w:rPr>
          <w:rFonts w:ascii="Tahoma" w:hAnsi="Tahoma" w:cs="Tahoma"/>
          <w:sz w:val="20"/>
          <w:szCs w:val="20"/>
        </w:rPr>
      </w:pPr>
      <w:r>
        <w:rPr>
          <w:rFonts w:ascii="Tahoma" w:hAnsi="Tahoma" w:cs="Tahoma"/>
          <w:sz w:val="20"/>
          <w:szCs w:val="20"/>
        </w:rPr>
        <w:t xml:space="preserve">En el caso que el Consultor no cumpla con el horario establecido, por ENDE, se le aplicara sanciones a través de descuentos por concepto de retraso, de acuerdo a normativa vigente.  </w:t>
      </w:r>
    </w:p>
    <w:p w14:paraId="3F9669A9" w14:textId="77777777" w:rsidR="008B582B" w:rsidRDefault="008B582B" w:rsidP="008B582B">
      <w:pPr>
        <w:ind w:left="1080"/>
        <w:jc w:val="both"/>
        <w:rPr>
          <w:rFonts w:ascii="Tahoma" w:hAnsi="Tahoma" w:cs="Tahoma"/>
          <w:sz w:val="20"/>
          <w:szCs w:val="20"/>
        </w:rPr>
      </w:pPr>
      <w:r>
        <w:rPr>
          <w:rFonts w:ascii="Tahoma" w:hAnsi="Tahoma" w:cs="Tahoma"/>
          <w:sz w:val="20"/>
          <w:szCs w:val="20"/>
        </w:rPr>
        <w:t>El control del cumplimiento del horario del servicio de consultoría, será realizado por la Unidad de Recursos Humanos de ENDE, a través del Sistema Biométrico.</w:t>
      </w:r>
    </w:p>
    <w:bookmarkEnd w:id="18"/>
    <w:p w14:paraId="08604C51" w14:textId="77777777" w:rsidR="008B582B" w:rsidRDefault="008B582B" w:rsidP="008B582B">
      <w:pPr>
        <w:numPr>
          <w:ilvl w:val="1"/>
          <w:numId w:val="43"/>
        </w:numPr>
        <w:spacing w:line="256" w:lineRule="auto"/>
        <w:rPr>
          <w:rFonts w:ascii="Tahoma" w:hAnsi="Tahoma" w:cs="Tahoma"/>
          <w:b/>
          <w:sz w:val="20"/>
          <w:szCs w:val="20"/>
          <w:lang w:val="es-ES_tradnl"/>
        </w:rPr>
      </w:pPr>
      <w:r>
        <w:rPr>
          <w:rFonts w:ascii="Tahoma" w:hAnsi="Tahoma" w:cs="Tahoma"/>
          <w:b/>
          <w:sz w:val="20"/>
          <w:szCs w:val="20"/>
          <w:lang w:val="es-ES_tradnl"/>
        </w:rPr>
        <w:t xml:space="preserve">PERMISOS </w:t>
      </w:r>
    </w:p>
    <w:p w14:paraId="715C83AF" w14:textId="77777777" w:rsidR="008B582B" w:rsidRDefault="008B582B" w:rsidP="008B582B">
      <w:pPr>
        <w:ind w:left="1080"/>
        <w:jc w:val="both"/>
        <w:rPr>
          <w:rFonts w:ascii="Tahoma" w:hAnsi="Tahoma" w:cs="Tahoma"/>
          <w:sz w:val="20"/>
          <w:szCs w:val="20"/>
        </w:rPr>
      </w:pPr>
      <w:bookmarkStart w:id="19" w:name="_Hlk222873240"/>
      <w:bookmarkStart w:id="20" w:name="_Hlk222898273"/>
      <w:r>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bookmarkEnd w:id="19"/>
      <w:r>
        <w:rPr>
          <w:rFonts w:ascii="Tahoma" w:hAnsi="Tahoma" w:cs="Tahoma"/>
          <w:sz w:val="20"/>
          <w:szCs w:val="20"/>
        </w:rPr>
        <w:t>.</w:t>
      </w:r>
    </w:p>
    <w:bookmarkEnd w:id="20"/>
    <w:p w14:paraId="0534BCA0" w14:textId="77777777" w:rsidR="008B582B" w:rsidRDefault="008B582B" w:rsidP="008B582B">
      <w:pPr>
        <w:numPr>
          <w:ilvl w:val="1"/>
          <w:numId w:val="43"/>
        </w:numPr>
        <w:spacing w:line="256" w:lineRule="auto"/>
        <w:rPr>
          <w:rFonts w:ascii="Tahoma" w:hAnsi="Tahoma" w:cs="Tahoma"/>
          <w:b/>
          <w:sz w:val="20"/>
          <w:szCs w:val="20"/>
          <w:lang w:val="es-ES_tradnl"/>
        </w:rPr>
      </w:pPr>
      <w:r>
        <w:rPr>
          <w:rFonts w:ascii="Tahoma" w:hAnsi="Tahoma" w:cs="Tahoma"/>
          <w:b/>
          <w:sz w:val="20"/>
          <w:szCs w:val="20"/>
          <w:lang w:val="es-ES_tradnl"/>
        </w:rPr>
        <w:t>ASIGNACIÓN DE REFRIGERIO</w:t>
      </w:r>
    </w:p>
    <w:p w14:paraId="5334F6E7" w14:textId="77777777" w:rsidR="008B582B" w:rsidRDefault="008B582B" w:rsidP="008B582B">
      <w:pPr>
        <w:ind w:left="1080"/>
        <w:jc w:val="both"/>
        <w:rPr>
          <w:rFonts w:ascii="Tahoma" w:hAnsi="Tahoma" w:cs="Tahoma"/>
          <w:sz w:val="20"/>
          <w:szCs w:val="20"/>
        </w:rPr>
      </w:pPr>
      <w:bookmarkStart w:id="21" w:name="_Hlk222873256"/>
      <w:r>
        <w:rPr>
          <w:rFonts w:ascii="Tahoma" w:hAnsi="Tahoma" w:cs="Tahoma"/>
          <w:sz w:val="20"/>
          <w:szCs w:val="20"/>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31F0DF46" w14:textId="77777777" w:rsidR="008B582B" w:rsidRDefault="008B582B" w:rsidP="008B582B">
      <w:pPr>
        <w:ind w:left="1080"/>
        <w:jc w:val="both"/>
        <w:rPr>
          <w:rFonts w:ascii="Tahoma" w:hAnsi="Tahoma" w:cs="Tahoma"/>
          <w:sz w:val="20"/>
          <w:szCs w:val="20"/>
        </w:rPr>
      </w:pPr>
      <w:r>
        <w:rPr>
          <w:rFonts w:ascii="Tahoma" w:hAnsi="Tahoma" w:cs="Tahoma"/>
          <w:sz w:val="20"/>
          <w:szCs w:val="20"/>
        </w:rPr>
        <w:t>Esta asignación no corresponde a los días en el que el Consultor reciba viático, se haya suspendido temporalmente el servicio o cuando no cuente con todos los registros de asistencia.</w:t>
      </w:r>
    </w:p>
    <w:bookmarkEnd w:id="21"/>
    <w:p w14:paraId="00B254BA" w14:textId="77777777" w:rsidR="008B582B" w:rsidRDefault="008B582B" w:rsidP="008B582B">
      <w:pPr>
        <w:numPr>
          <w:ilvl w:val="1"/>
          <w:numId w:val="43"/>
        </w:numPr>
        <w:spacing w:line="256" w:lineRule="auto"/>
        <w:rPr>
          <w:rFonts w:ascii="Tahoma" w:hAnsi="Tahoma" w:cs="Tahoma"/>
          <w:b/>
          <w:sz w:val="20"/>
          <w:szCs w:val="20"/>
          <w:lang w:val="es-ES_tradnl"/>
        </w:rPr>
      </w:pPr>
      <w:r>
        <w:rPr>
          <w:rFonts w:ascii="Tahoma" w:hAnsi="Tahoma" w:cs="Tahoma"/>
          <w:b/>
          <w:sz w:val="20"/>
          <w:szCs w:val="20"/>
          <w:lang w:val="es-ES_tradnl"/>
        </w:rPr>
        <w:t>OTROS</w:t>
      </w:r>
    </w:p>
    <w:p w14:paraId="5469244F" w14:textId="77777777" w:rsidR="008B582B" w:rsidRDefault="008B582B" w:rsidP="008B582B">
      <w:pPr>
        <w:ind w:left="1080"/>
        <w:jc w:val="both"/>
        <w:rPr>
          <w:rFonts w:ascii="Tahoma" w:hAnsi="Tahoma" w:cs="Tahoma"/>
          <w:sz w:val="20"/>
          <w:szCs w:val="20"/>
        </w:rPr>
      </w:pPr>
      <w:bookmarkStart w:id="22" w:name="_Hlk222873278"/>
      <w:r>
        <w:rPr>
          <w:rFonts w:ascii="Tahoma" w:hAnsi="Tahoma" w:cs="Tahoma"/>
          <w:sz w:val="20"/>
          <w:szCs w:val="20"/>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60A2C224" w14:textId="77777777" w:rsidR="008B582B" w:rsidRDefault="008B582B" w:rsidP="008B582B">
      <w:pPr>
        <w:ind w:left="1080"/>
        <w:jc w:val="both"/>
        <w:rPr>
          <w:rFonts w:ascii="Tahoma" w:hAnsi="Tahoma" w:cs="Tahoma"/>
          <w:sz w:val="20"/>
          <w:szCs w:val="20"/>
        </w:rPr>
      </w:pPr>
      <w:r>
        <w:rPr>
          <w:rFonts w:ascii="Tahoma" w:hAnsi="Tahoma" w:cs="Tahoma"/>
          <w:sz w:val="20"/>
          <w:szCs w:val="20"/>
        </w:rPr>
        <w:t xml:space="preserve">ENDE, para mejor y correcto cumplimiento de los Términos de Referencia, proporcionará al CONSULTOR, ropa de trabajo y equipo de protección (si corresponde), exigiendo el </w:t>
      </w:r>
      <w:r>
        <w:rPr>
          <w:rFonts w:ascii="Tahoma" w:hAnsi="Tahoma" w:cs="Tahoma"/>
          <w:sz w:val="20"/>
          <w:szCs w:val="20"/>
        </w:rPr>
        <w:lastRenderedPageBreak/>
        <w:t>uso de material provisto en trabajos de campo y cuando Unidad de Medio Ambiente, Gestión Social y Seguridad Industrial de ENDE, considere necesario.</w:t>
      </w:r>
    </w:p>
    <w:p w14:paraId="5EFEC368" w14:textId="77777777" w:rsidR="008B582B" w:rsidRDefault="008B582B" w:rsidP="008B582B">
      <w:pPr>
        <w:ind w:left="1080"/>
        <w:jc w:val="both"/>
        <w:rPr>
          <w:rFonts w:ascii="Tahoma" w:hAnsi="Tahoma" w:cs="Tahoma"/>
          <w:sz w:val="20"/>
          <w:szCs w:val="20"/>
        </w:rPr>
      </w:pPr>
      <w:r>
        <w:rPr>
          <w:rFonts w:ascii="Tahoma" w:hAnsi="Tahoma" w:cs="Tahoma"/>
          <w:sz w:val="20"/>
          <w:szCs w:val="20"/>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bookmarkEnd w:id="22"/>
      <w:r>
        <w:rPr>
          <w:rFonts w:ascii="Tahoma" w:hAnsi="Tahoma" w:cs="Tahoma"/>
          <w:sz w:val="20"/>
          <w:szCs w:val="20"/>
        </w:rPr>
        <w:t>.</w:t>
      </w:r>
    </w:p>
    <w:p w14:paraId="6E9B4EEF" w14:textId="77777777" w:rsidR="008B582B" w:rsidRDefault="008B582B" w:rsidP="008B582B">
      <w:pPr>
        <w:ind w:left="1276"/>
        <w:rPr>
          <w:rFonts w:ascii="Tahoma" w:hAnsi="Tahoma" w:cs="Tahoma"/>
          <w:sz w:val="20"/>
          <w:szCs w:val="20"/>
        </w:rPr>
      </w:pPr>
    </w:p>
    <w:p w14:paraId="57302514" w14:textId="77777777" w:rsidR="008B582B" w:rsidRDefault="008B582B" w:rsidP="008B582B">
      <w:pPr>
        <w:ind w:left="1276"/>
        <w:rPr>
          <w:rFonts w:ascii="Tahoma" w:hAnsi="Tahoma" w:cs="Tahoma"/>
          <w:sz w:val="20"/>
          <w:szCs w:val="20"/>
        </w:rPr>
      </w:pPr>
    </w:p>
    <w:p w14:paraId="6D0B4CA6" w14:textId="77777777" w:rsidR="008B582B" w:rsidRDefault="008B582B" w:rsidP="008B582B">
      <w:pPr>
        <w:ind w:left="1276"/>
        <w:rPr>
          <w:rFonts w:ascii="Tahoma" w:hAnsi="Tahoma" w:cs="Tahoma"/>
          <w:sz w:val="20"/>
          <w:szCs w:val="20"/>
        </w:rPr>
      </w:pPr>
    </w:p>
    <w:p w14:paraId="65887B15" w14:textId="77777777" w:rsidR="008B582B" w:rsidRDefault="008B582B" w:rsidP="008B582B">
      <w:pPr>
        <w:ind w:left="1276"/>
        <w:rPr>
          <w:rFonts w:ascii="Tahoma" w:hAnsi="Tahoma" w:cs="Tahoma"/>
          <w:sz w:val="20"/>
          <w:szCs w:val="20"/>
        </w:rPr>
      </w:pPr>
    </w:p>
    <w:p w14:paraId="722A46D1" w14:textId="77777777" w:rsidR="008B582B" w:rsidRDefault="008B582B" w:rsidP="00C578D4">
      <w:pPr>
        <w:rPr>
          <w:rFonts w:ascii="Tahoma" w:hAnsi="Tahoma" w:cs="Tahoma"/>
          <w:b/>
          <w:bCs/>
          <w:sz w:val="20"/>
          <w:szCs w:val="20"/>
        </w:rPr>
      </w:pPr>
    </w:p>
    <w:p w14:paraId="5AEBBA22" w14:textId="77777777" w:rsidR="008B582B" w:rsidRDefault="008B582B" w:rsidP="008B582B">
      <w:pPr>
        <w:ind w:left="1276"/>
        <w:jc w:val="center"/>
        <w:rPr>
          <w:rFonts w:ascii="Tahoma" w:hAnsi="Tahoma" w:cs="Tahoma"/>
          <w:b/>
          <w:bCs/>
          <w:sz w:val="20"/>
          <w:szCs w:val="20"/>
        </w:rPr>
      </w:pPr>
    </w:p>
    <w:p w14:paraId="20508E15" w14:textId="77777777" w:rsidR="008B582B" w:rsidRDefault="008B582B" w:rsidP="008B582B">
      <w:pPr>
        <w:ind w:left="1276"/>
        <w:jc w:val="center"/>
        <w:rPr>
          <w:rFonts w:ascii="Tahoma" w:hAnsi="Tahoma" w:cs="Tahoma"/>
          <w:b/>
          <w:bCs/>
          <w:sz w:val="20"/>
          <w:szCs w:val="20"/>
        </w:rPr>
      </w:pPr>
    </w:p>
    <w:p w14:paraId="4D678C67" w14:textId="77777777" w:rsidR="008B582B" w:rsidRDefault="008B582B" w:rsidP="008B582B">
      <w:pPr>
        <w:ind w:left="1276"/>
        <w:jc w:val="center"/>
        <w:rPr>
          <w:rFonts w:ascii="Tahoma" w:hAnsi="Tahoma" w:cs="Tahoma"/>
          <w:b/>
          <w:bCs/>
          <w:sz w:val="20"/>
          <w:szCs w:val="20"/>
        </w:rPr>
      </w:pPr>
    </w:p>
    <w:p w14:paraId="18821DEB" w14:textId="77777777" w:rsidR="008B582B" w:rsidRDefault="008B582B" w:rsidP="008B582B">
      <w:pPr>
        <w:ind w:left="1276"/>
        <w:jc w:val="center"/>
        <w:rPr>
          <w:rFonts w:ascii="Tahoma" w:hAnsi="Tahoma" w:cs="Tahoma"/>
          <w:b/>
          <w:bCs/>
          <w:sz w:val="20"/>
          <w:szCs w:val="20"/>
        </w:rPr>
      </w:pPr>
    </w:p>
    <w:p w14:paraId="52C27352" w14:textId="77777777" w:rsidR="008B582B" w:rsidRDefault="008B582B" w:rsidP="008B582B">
      <w:pPr>
        <w:ind w:left="1276"/>
        <w:jc w:val="center"/>
        <w:rPr>
          <w:rFonts w:ascii="Tahoma" w:hAnsi="Tahoma" w:cs="Tahoma"/>
          <w:b/>
          <w:bCs/>
          <w:sz w:val="20"/>
          <w:szCs w:val="20"/>
        </w:rPr>
      </w:pPr>
    </w:p>
    <w:p w14:paraId="08CEFE6A" w14:textId="77777777" w:rsidR="008B582B" w:rsidRDefault="008B582B" w:rsidP="008B582B">
      <w:pPr>
        <w:ind w:left="1276"/>
        <w:jc w:val="center"/>
        <w:rPr>
          <w:rFonts w:ascii="Tahoma" w:hAnsi="Tahoma" w:cs="Tahoma"/>
          <w:b/>
          <w:bCs/>
          <w:sz w:val="20"/>
          <w:szCs w:val="20"/>
        </w:rPr>
      </w:pPr>
    </w:p>
    <w:p w14:paraId="0802D206" w14:textId="77777777" w:rsidR="008B582B" w:rsidRDefault="008B582B" w:rsidP="008B582B">
      <w:pPr>
        <w:ind w:left="1276"/>
        <w:jc w:val="center"/>
        <w:rPr>
          <w:rFonts w:ascii="Tahoma" w:hAnsi="Tahoma" w:cs="Tahoma"/>
          <w:b/>
          <w:bCs/>
          <w:sz w:val="20"/>
          <w:szCs w:val="20"/>
        </w:rPr>
      </w:pPr>
    </w:p>
    <w:p w14:paraId="6F3FD56B" w14:textId="77777777" w:rsidR="008B582B" w:rsidRDefault="008B582B" w:rsidP="008B582B">
      <w:pPr>
        <w:ind w:left="1276"/>
        <w:jc w:val="center"/>
        <w:rPr>
          <w:rFonts w:ascii="Tahoma" w:hAnsi="Tahoma" w:cs="Tahoma"/>
          <w:b/>
          <w:bCs/>
          <w:sz w:val="20"/>
          <w:szCs w:val="20"/>
        </w:rPr>
      </w:pPr>
    </w:p>
    <w:p w14:paraId="7EEB4E46" w14:textId="77777777" w:rsidR="008B582B" w:rsidRDefault="008B582B" w:rsidP="008B582B">
      <w:pPr>
        <w:ind w:left="1276"/>
        <w:jc w:val="center"/>
        <w:rPr>
          <w:rFonts w:ascii="Tahoma" w:hAnsi="Tahoma" w:cs="Tahoma"/>
          <w:b/>
          <w:bCs/>
          <w:sz w:val="20"/>
          <w:szCs w:val="20"/>
        </w:rPr>
      </w:pPr>
    </w:p>
    <w:p w14:paraId="2426BC8E" w14:textId="77777777" w:rsidR="008B582B" w:rsidRDefault="008B582B" w:rsidP="008B582B">
      <w:pPr>
        <w:ind w:left="1276"/>
        <w:jc w:val="center"/>
        <w:rPr>
          <w:rFonts w:ascii="Tahoma" w:hAnsi="Tahoma" w:cs="Tahoma"/>
          <w:b/>
          <w:bCs/>
          <w:sz w:val="20"/>
          <w:szCs w:val="20"/>
        </w:rPr>
      </w:pPr>
    </w:p>
    <w:p w14:paraId="7D1C676D" w14:textId="77777777" w:rsidR="008B582B" w:rsidRDefault="008B582B" w:rsidP="008B582B">
      <w:pPr>
        <w:ind w:left="1276"/>
        <w:jc w:val="center"/>
        <w:rPr>
          <w:rFonts w:ascii="Tahoma" w:hAnsi="Tahoma" w:cs="Tahoma"/>
          <w:b/>
          <w:bCs/>
          <w:sz w:val="20"/>
          <w:szCs w:val="20"/>
        </w:rPr>
      </w:pPr>
    </w:p>
    <w:p w14:paraId="45B8CA9E" w14:textId="77777777" w:rsidR="008B582B" w:rsidRDefault="008B582B" w:rsidP="008B582B">
      <w:pPr>
        <w:ind w:left="1276"/>
        <w:jc w:val="center"/>
        <w:rPr>
          <w:rFonts w:ascii="Tahoma" w:hAnsi="Tahoma" w:cs="Tahoma"/>
          <w:b/>
          <w:bCs/>
          <w:sz w:val="20"/>
          <w:szCs w:val="20"/>
        </w:rPr>
      </w:pPr>
    </w:p>
    <w:p w14:paraId="5D41D95A" w14:textId="77777777" w:rsidR="008B582B" w:rsidRDefault="008B582B" w:rsidP="008B582B">
      <w:pPr>
        <w:ind w:left="1276"/>
        <w:jc w:val="center"/>
        <w:rPr>
          <w:rFonts w:ascii="Tahoma" w:hAnsi="Tahoma" w:cs="Tahoma"/>
          <w:b/>
          <w:bCs/>
          <w:sz w:val="20"/>
          <w:szCs w:val="20"/>
        </w:rPr>
      </w:pPr>
    </w:p>
    <w:p w14:paraId="423C3640" w14:textId="77777777" w:rsidR="008B582B" w:rsidRDefault="008B582B" w:rsidP="008B582B">
      <w:pPr>
        <w:ind w:left="1276"/>
        <w:jc w:val="center"/>
        <w:rPr>
          <w:rFonts w:ascii="Tahoma" w:hAnsi="Tahoma" w:cs="Tahoma"/>
          <w:b/>
          <w:bCs/>
          <w:sz w:val="20"/>
          <w:szCs w:val="20"/>
        </w:rPr>
      </w:pPr>
    </w:p>
    <w:p w14:paraId="1AFA05F3" w14:textId="77777777" w:rsidR="008B582B" w:rsidRDefault="008B582B" w:rsidP="008B582B">
      <w:pPr>
        <w:ind w:left="1276"/>
        <w:jc w:val="center"/>
        <w:rPr>
          <w:rFonts w:ascii="Tahoma" w:hAnsi="Tahoma" w:cs="Tahoma"/>
          <w:b/>
          <w:bCs/>
          <w:sz w:val="20"/>
          <w:szCs w:val="20"/>
        </w:rPr>
      </w:pPr>
    </w:p>
    <w:p w14:paraId="04C306CF" w14:textId="77777777" w:rsidR="008B582B" w:rsidRDefault="008B582B" w:rsidP="008B582B">
      <w:pPr>
        <w:ind w:left="1276"/>
        <w:jc w:val="center"/>
        <w:rPr>
          <w:rFonts w:ascii="Tahoma" w:hAnsi="Tahoma" w:cs="Tahoma"/>
          <w:b/>
          <w:bCs/>
          <w:sz w:val="20"/>
          <w:szCs w:val="20"/>
        </w:rPr>
      </w:pPr>
    </w:p>
    <w:p w14:paraId="48E8EA45" w14:textId="77777777" w:rsidR="008B582B" w:rsidRDefault="008B582B" w:rsidP="008B582B">
      <w:pPr>
        <w:ind w:left="1276"/>
        <w:jc w:val="center"/>
        <w:rPr>
          <w:rFonts w:ascii="Tahoma" w:hAnsi="Tahoma" w:cs="Tahoma"/>
          <w:b/>
          <w:bCs/>
          <w:sz w:val="20"/>
          <w:szCs w:val="20"/>
        </w:rPr>
      </w:pPr>
    </w:p>
    <w:p w14:paraId="50BEDB9C" w14:textId="77777777" w:rsidR="007726DC" w:rsidRDefault="007726DC"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05973027" w14:textId="77777777" w:rsidR="00C578D4" w:rsidRDefault="00C578D4"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141EF880" w14:textId="77777777" w:rsidR="00C578D4" w:rsidRDefault="00C578D4"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0330000D" w14:textId="77777777" w:rsidR="00C578D4" w:rsidRDefault="00C578D4"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637E9304" w14:textId="77777777" w:rsidR="00C578D4" w:rsidRDefault="00C578D4"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09DAE550" w14:textId="77777777" w:rsidR="00C578D4" w:rsidRDefault="00C578D4"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2D9BE4E9" w14:textId="77777777" w:rsidR="00C578D4" w:rsidRDefault="00C578D4"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0CB03E45" w14:textId="77777777" w:rsidR="007726DC" w:rsidRDefault="007726DC"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366A7BEA" w14:textId="77777777" w:rsidR="007726DC" w:rsidRDefault="007726DC" w:rsidP="008B582B">
      <w:pPr>
        <w:tabs>
          <w:tab w:val="left" w:pos="360"/>
        </w:tabs>
        <w:suppressAutoHyphens/>
        <w:spacing w:after="0" w:line="240" w:lineRule="auto"/>
        <w:ind w:left="142"/>
        <w:jc w:val="center"/>
        <w:rPr>
          <w:rFonts w:ascii="Tahoma" w:hAnsi="Tahoma" w:cs="Tahoma"/>
          <w:b/>
          <w:sz w:val="20"/>
          <w:szCs w:val="20"/>
          <w:u w:val="single"/>
          <w:lang w:val="es-ES_tradnl"/>
        </w:rPr>
      </w:pPr>
    </w:p>
    <w:p w14:paraId="2A704650" w14:textId="60519FC0" w:rsidR="008B582B" w:rsidRDefault="008B582B" w:rsidP="008B582B">
      <w:pPr>
        <w:tabs>
          <w:tab w:val="left" w:pos="360"/>
        </w:tabs>
        <w:suppressAutoHyphens/>
        <w:spacing w:after="0" w:line="240" w:lineRule="auto"/>
        <w:ind w:left="142"/>
        <w:jc w:val="center"/>
        <w:rPr>
          <w:rFonts w:ascii="Tahoma" w:hAnsi="Tahoma" w:cs="Tahoma"/>
          <w:b/>
          <w:sz w:val="20"/>
          <w:szCs w:val="20"/>
          <w:u w:val="single"/>
          <w:lang w:val="es-ES_tradnl"/>
        </w:rPr>
      </w:pPr>
      <w:r>
        <w:rPr>
          <w:rFonts w:ascii="Tahoma" w:hAnsi="Tahoma" w:cs="Tahoma"/>
          <w:b/>
          <w:sz w:val="20"/>
          <w:szCs w:val="20"/>
          <w:u w:val="single"/>
          <w:lang w:val="es-ES_tradnl"/>
        </w:rPr>
        <w:lastRenderedPageBreak/>
        <w:t>CRITERIOS DE EVALUACIÓN</w:t>
      </w:r>
    </w:p>
    <w:p w14:paraId="30463E75" w14:textId="77777777" w:rsidR="008B582B" w:rsidRDefault="008B582B" w:rsidP="008B582B">
      <w:pPr>
        <w:tabs>
          <w:tab w:val="left" w:pos="360"/>
        </w:tabs>
        <w:suppressAutoHyphens/>
        <w:spacing w:after="0" w:line="240" w:lineRule="auto"/>
        <w:ind w:left="1080"/>
        <w:rPr>
          <w:rFonts w:ascii="Tahoma" w:hAnsi="Tahoma" w:cs="Tahoma"/>
          <w:b/>
          <w:sz w:val="20"/>
          <w:szCs w:val="20"/>
          <w:u w:val="single"/>
          <w:lang w:val="es-ES_tradnl"/>
        </w:rPr>
      </w:pPr>
    </w:p>
    <w:tbl>
      <w:tblPr>
        <w:tblW w:w="505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904"/>
        <w:gridCol w:w="1973"/>
        <w:gridCol w:w="1685"/>
        <w:gridCol w:w="1575"/>
      </w:tblGrid>
      <w:tr w:rsidR="008B582B" w14:paraId="4DC326B4" w14:textId="77777777" w:rsidTr="008B582B">
        <w:trPr>
          <w:trHeight w:val="406"/>
        </w:trPr>
        <w:tc>
          <w:tcPr>
            <w:tcW w:w="989" w:type="pct"/>
            <w:vMerge w:val="restart"/>
            <w:tcBorders>
              <w:top w:val="single" w:sz="12" w:space="0" w:color="auto"/>
              <w:left w:val="single" w:sz="12" w:space="0" w:color="auto"/>
              <w:bottom w:val="single" w:sz="4" w:space="0" w:color="auto"/>
              <w:right w:val="single" w:sz="12" w:space="0" w:color="auto"/>
            </w:tcBorders>
            <w:shd w:val="clear" w:color="auto" w:fill="D9D9D9"/>
            <w:vAlign w:val="center"/>
            <w:hideMark/>
          </w:tcPr>
          <w:p w14:paraId="11D6EEB7"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178" w:type="pct"/>
            <w:gridSpan w:val="2"/>
            <w:tcBorders>
              <w:top w:val="single" w:sz="12" w:space="0" w:color="auto"/>
              <w:left w:val="single" w:sz="12" w:space="0" w:color="auto"/>
              <w:bottom w:val="single" w:sz="4" w:space="0" w:color="auto"/>
              <w:right w:val="single" w:sz="12" w:space="0" w:color="auto"/>
            </w:tcBorders>
            <w:shd w:val="clear" w:color="auto" w:fill="D9D9D9"/>
            <w:vAlign w:val="center"/>
            <w:hideMark/>
          </w:tcPr>
          <w:p w14:paraId="7D909EA5"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1833" w:type="pct"/>
            <w:gridSpan w:val="2"/>
            <w:tcBorders>
              <w:top w:val="single" w:sz="12" w:space="0" w:color="auto"/>
              <w:left w:val="single" w:sz="12" w:space="0" w:color="auto"/>
              <w:bottom w:val="single" w:sz="4" w:space="0" w:color="auto"/>
              <w:right w:val="single" w:sz="12" w:space="0" w:color="auto"/>
            </w:tcBorders>
            <w:shd w:val="clear" w:color="auto" w:fill="D9D9D9"/>
            <w:vAlign w:val="center"/>
            <w:hideMark/>
          </w:tcPr>
          <w:p w14:paraId="30231AAD"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8B582B" w14:paraId="31EE6C5D" w14:textId="77777777" w:rsidTr="008B582B">
        <w:trPr>
          <w:trHeight w:val="506"/>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2B0A8A6" w14:textId="77777777" w:rsidR="008B582B" w:rsidRDefault="008B582B">
            <w:pPr>
              <w:spacing w:after="0" w:line="240" w:lineRule="auto"/>
              <w:rPr>
                <w:rFonts w:ascii="Tahoma" w:hAnsi="Tahoma" w:cs="Tahoma"/>
                <w:b/>
                <w:sz w:val="16"/>
                <w:szCs w:val="16"/>
                <w:lang w:val="es-ES_tradnl"/>
              </w:rPr>
            </w:pPr>
          </w:p>
        </w:tc>
        <w:tc>
          <w:tcPr>
            <w:tcW w:w="1070" w:type="pct"/>
            <w:tcBorders>
              <w:top w:val="single" w:sz="4" w:space="0" w:color="auto"/>
              <w:left w:val="single" w:sz="12" w:space="0" w:color="auto"/>
              <w:bottom w:val="single" w:sz="4" w:space="0" w:color="auto"/>
              <w:right w:val="single" w:sz="4" w:space="0" w:color="auto"/>
            </w:tcBorders>
            <w:shd w:val="clear" w:color="auto" w:fill="D9D9D9"/>
            <w:vAlign w:val="center"/>
            <w:hideMark/>
          </w:tcPr>
          <w:p w14:paraId="5E42B94D"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109" w:type="pct"/>
            <w:tcBorders>
              <w:top w:val="single" w:sz="4" w:space="0" w:color="auto"/>
              <w:left w:val="single" w:sz="4" w:space="0" w:color="auto"/>
              <w:bottom w:val="single" w:sz="4" w:space="0" w:color="auto"/>
              <w:right w:val="single" w:sz="12" w:space="0" w:color="auto"/>
            </w:tcBorders>
            <w:shd w:val="clear" w:color="auto" w:fill="D9D9D9"/>
            <w:vAlign w:val="center"/>
            <w:hideMark/>
          </w:tcPr>
          <w:p w14:paraId="40CBA660"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947" w:type="pct"/>
            <w:tcBorders>
              <w:top w:val="single" w:sz="4" w:space="0" w:color="auto"/>
              <w:left w:val="single" w:sz="12" w:space="0" w:color="auto"/>
              <w:bottom w:val="single" w:sz="4" w:space="0" w:color="auto"/>
              <w:right w:val="single" w:sz="4" w:space="0" w:color="auto"/>
            </w:tcBorders>
            <w:shd w:val="clear" w:color="auto" w:fill="D9D9D9"/>
            <w:vAlign w:val="center"/>
            <w:hideMark/>
          </w:tcPr>
          <w:p w14:paraId="5FBA7DD3"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886" w:type="pct"/>
            <w:tcBorders>
              <w:top w:val="single" w:sz="4" w:space="0" w:color="auto"/>
              <w:left w:val="single" w:sz="4" w:space="0" w:color="auto"/>
              <w:bottom w:val="single" w:sz="4" w:space="0" w:color="auto"/>
              <w:right w:val="single" w:sz="12" w:space="0" w:color="auto"/>
            </w:tcBorders>
            <w:shd w:val="clear" w:color="auto" w:fill="D9D9D9"/>
            <w:vAlign w:val="center"/>
            <w:hideMark/>
          </w:tcPr>
          <w:p w14:paraId="1079F666"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8B582B" w14:paraId="08FA2358" w14:textId="77777777" w:rsidTr="008B582B">
        <w:trPr>
          <w:trHeight w:val="757"/>
        </w:trPr>
        <w:tc>
          <w:tcPr>
            <w:tcW w:w="989" w:type="pct"/>
            <w:tcBorders>
              <w:top w:val="single" w:sz="4" w:space="0" w:color="auto"/>
              <w:left w:val="single" w:sz="12" w:space="0" w:color="auto"/>
              <w:bottom w:val="single" w:sz="4" w:space="0" w:color="auto"/>
              <w:right w:val="single" w:sz="12" w:space="0" w:color="auto"/>
            </w:tcBorders>
            <w:vAlign w:val="center"/>
            <w:hideMark/>
          </w:tcPr>
          <w:p w14:paraId="22C0064D"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1070" w:type="pct"/>
            <w:tcBorders>
              <w:top w:val="single" w:sz="4" w:space="0" w:color="auto"/>
              <w:left w:val="single" w:sz="12" w:space="0" w:color="auto"/>
              <w:bottom w:val="single" w:sz="4" w:space="0" w:color="auto"/>
              <w:right w:val="single" w:sz="4" w:space="0" w:color="auto"/>
            </w:tcBorders>
            <w:vAlign w:val="center"/>
            <w:hideMark/>
          </w:tcPr>
          <w:p w14:paraId="3BBE7BA2"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109" w:type="pct"/>
            <w:tcBorders>
              <w:top w:val="single" w:sz="4" w:space="0" w:color="auto"/>
              <w:left w:val="single" w:sz="4" w:space="0" w:color="auto"/>
              <w:bottom w:val="single" w:sz="4" w:space="0" w:color="auto"/>
              <w:right w:val="single" w:sz="12" w:space="0" w:color="auto"/>
            </w:tcBorders>
            <w:vAlign w:val="center"/>
            <w:hideMark/>
          </w:tcPr>
          <w:p w14:paraId="1599D085" w14:textId="77777777" w:rsidR="008B582B" w:rsidRDefault="008B582B">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48E1298D" w14:textId="77777777" w:rsidR="008B582B" w:rsidRDefault="008B582B">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0103D8A6" w14:textId="77777777" w:rsidR="008B582B" w:rsidRDefault="008B582B">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(factor habilitante)</w:t>
            </w:r>
          </w:p>
        </w:tc>
        <w:tc>
          <w:tcPr>
            <w:tcW w:w="947" w:type="pct"/>
            <w:tcBorders>
              <w:top w:val="single" w:sz="4" w:space="0" w:color="auto"/>
              <w:left w:val="single" w:sz="12" w:space="0" w:color="auto"/>
              <w:bottom w:val="single" w:sz="4" w:space="0" w:color="auto"/>
              <w:right w:val="single" w:sz="4" w:space="0" w:color="auto"/>
            </w:tcBorders>
            <w:vAlign w:val="center"/>
          </w:tcPr>
          <w:p w14:paraId="0B9B044B" w14:textId="77777777" w:rsidR="008B582B" w:rsidRDefault="008B582B">
            <w:pPr>
              <w:suppressAutoHyphens/>
              <w:jc w:val="center"/>
              <w:rPr>
                <w:rFonts w:ascii="Tahoma" w:hAnsi="Tahoma" w:cs="Tahoma"/>
                <w:sz w:val="16"/>
                <w:szCs w:val="16"/>
                <w:lang w:val="es-ES_tradnl"/>
              </w:rPr>
            </w:pPr>
          </w:p>
        </w:tc>
        <w:tc>
          <w:tcPr>
            <w:tcW w:w="886" w:type="pct"/>
            <w:tcBorders>
              <w:top w:val="single" w:sz="4" w:space="0" w:color="auto"/>
              <w:left w:val="single" w:sz="4" w:space="0" w:color="auto"/>
              <w:bottom w:val="single" w:sz="4" w:space="0" w:color="auto"/>
              <w:right w:val="single" w:sz="12" w:space="0" w:color="auto"/>
            </w:tcBorders>
            <w:vAlign w:val="center"/>
          </w:tcPr>
          <w:p w14:paraId="55005643" w14:textId="77777777" w:rsidR="008B582B" w:rsidRDefault="008B582B">
            <w:pPr>
              <w:suppressAutoHyphens/>
              <w:jc w:val="center"/>
              <w:rPr>
                <w:rFonts w:ascii="Tahoma" w:hAnsi="Tahoma" w:cs="Tahoma"/>
                <w:sz w:val="16"/>
                <w:szCs w:val="16"/>
                <w:lang w:val="es-ES_tradnl"/>
              </w:rPr>
            </w:pPr>
          </w:p>
        </w:tc>
      </w:tr>
      <w:tr w:rsidR="008B582B" w14:paraId="70A6687F" w14:textId="77777777" w:rsidTr="008B582B">
        <w:trPr>
          <w:trHeight w:val="474"/>
        </w:trPr>
        <w:tc>
          <w:tcPr>
            <w:tcW w:w="989" w:type="pct"/>
            <w:tcBorders>
              <w:top w:val="single" w:sz="4" w:space="0" w:color="auto"/>
              <w:left w:val="single" w:sz="12" w:space="0" w:color="auto"/>
              <w:bottom w:val="single" w:sz="4" w:space="0" w:color="auto"/>
              <w:right w:val="single" w:sz="12" w:space="0" w:color="auto"/>
            </w:tcBorders>
            <w:vAlign w:val="center"/>
            <w:hideMark/>
          </w:tcPr>
          <w:p w14:paraId="7F2A9E6A"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1070" w:type="pct"/>
            <w:tcBorders>
              <w:top w:val="single" w:sz="4" w:space="0" w:color="auto"/>
              <w:left w:val="single" w:sz="12" w:space="0" w:color="auto"/>
              <w:bottom w:val="single" w:sz="4" w:space="0" w:color="auto"/>
              <w:right w:val="single" w:sz="4" w:space="0" w:color="auto"/>
            </w:tcBorders>
            <w:vAlign w:val="center"/>
            <w:hideMark/>
          </w:tcPr>
          <w:p w14:paraId="210C323C"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109" w:type="pct"/>
            <w:tcBorders>
              <w:top w:val="single" w:sz="4" w:space="0" w:color="auto"/>
              <w:left w:val="single" w:sz="4" w:space="0" w:color="auto"/>
              <w:bottom w:val="single" w:sz="4" w:space="0" w:color="auto"/>
              <w:right w:val="single" w:sz="12" w:space="0" w:color="auto"/>
            </w:tcBorders>
            <w:vAlign w:val="center"/>
          </w:tcPr>
          <w:p w14:paraId="6BEFE6A9" w14:textId="77777777" w:rsidR="008B582B" w:rsidRDefault="008B582B">
            <w:pPr>
              <w:suppressAutoHyphens/>
              <w:spacing w:line="240" w:lineRule="auto"/>
              <w:jc w:val="center"/>
              <w:rPr>
                <w:rFonts w:ascii="Tahoma" w:hAnsi="Tahoma" w:cs="Tahoma"/>
                <w:sz w:val="2"/>
                <w:szCs w:val="2"/>
                <w:lang w:val="es-ES_tradnl"/>
              </w:rPr>
            </w:pPr>
          </w:p>
          <w:p w14:paraId="6D70CA71" w14:textId="77777777" w:rsidR="008B582B" w:rsidRDefault="008B582B">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1B13445E" w14:textId="77777777" w:rsidR="008B582B" w:rsidRDefault="008B582B">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4D32929B" w14:textId="77777777" w:rsidR="008B582B" w:rsidRDefault="008B582B">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(factor habilitante)</w:t>
            </w:r>
          </w:p>
        </w:tc>
        <w:tc>
          <w:tcPr>
            <w:tcW w:w="947" w:type="pct"/>
            <w:tcBorders>
              <w:top w:val="single" w:sz="4" w:space="0" w:color="auto"/>
              <w:left w:val="single" w:sz="12" w:space="0" w:color="auto"/>
              <w:bottom w:val="single" w:sz="4" w:space="0" w:color="auto"/>
              <w:right w:val="single" w:sz="4" w:space="0" w:color="auto"/>
            </w:tcBorders>
            <w:vAlign w:val="center"/>
          </w:tcPr>
          <w:p w14:paraId="282F1096" w14:textId="77777777" w:rsidR="008B582B" w:rsidRDefault="008B582B">
            <w:pPr>
              <w:suppressAutoHyphens/>
              <w:jc w:val="center"/>
              <w:rPr>
                <w:rFonts w:ascii="Tahoma" w:hAnsi="Tahoma" w:cs="Tahoma"/>
                <w:sz w:val="16"/>
                <w:szCs w:val="16"/>
                <w:lang w:val="es-ES_tradnl"/>
              </w:rPr>
            </w:pPr>
          </w:p>
        </w:tc>
        <w:tc>
          <w:tcPr>
            <w:tcW w:w="886" w:type="pct"/>
            <w:tcBorders>
              <w:top w:val="single" w:sz="4" w:space="0" w:color="auto"/>
              <w:left w:val="single" w:sz="4" w:space="0" w:color="auto"/>
              <w:bottom w:val="single" w:sz="4" w:space="0" w:color="auto"/>
              <w:right w:val="single" w:sz="12" w:space="0" w:color="auto"/>
            </w:tcBorders>
            <w:vAlign w:val="center"/>
          </w:tcPr>
          <w:p w14:paraId="309C20E3" w14:textId="77777777" w:rsidR="008B582B" w:rsidRDefault="008B582B">
            <w:pPr>
              <w:suppressAutoHyphens/>
              <w:jc w:val="center"/>
              <w:rPr>
                <w:rFonts w:ascii="Tahoma" w:hAnsi="Tahoma" w:cs="Tahoma"/>
                <w:sz w:val="16"/>
                <w:szCs w:val="16"/>
                <w:lang w:val="es-ES_tradnl"/>
              </w:rPr>
            </w:pPr>
          </w:p>
        </w:tc>
      </w:tr>
      <w:tr w:rsidR="008B582B" w14:paraId="7B229538" w14:textId="77777777" w:rsidTr="008B582B">
        <w:trPr>
          <w:trHeight w:val="1686"/>
        </w:trPr>
        <w:tc>
          <w:tcPr>
            <w:tcW w:w="989" w:type="pct"/>
            <w:tcBorders>
              <w:top w:val="single" w:sz="4" w:space="0" w:color="auto"/>
              <w:left w:val="single" w:sz="12" w:space="0" w:color="auto"/>
              <w:bottom w:val="single" w:sz="4" w:space="0" w:color="auto"/>
              <w:right w:val="single" w:sz="12" w:space="0" w:color="auto"/>
            </w:tcBorders>
            <w:vAlign w:val="center"/>
            <w:hideMark/>
          </w:tcPr>
          <w:p w14:paraId="3B03CDA4"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1BF4F003"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1EA857FE"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3B4467E4"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A526DA5"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A1 + A2 = 15 puntos)</w:t>
            </w:r>
          </w:p>
        </w:tc>
        <w:tc>
          <w:tcPr>
            <w:tcW w:w="1070" w:type="pct"/>
            <w:tcBorders>
              <w:top w:val="single" w:sz="4" w:space="0" w:color="auto"/>
              <w:left w:val="single" w:sz="12" w:space="0" w:color="auto"/>
              <w:bottom w:val="single" w:sz="4" w:space="0" w:color="auto"/>
              <w:right w:val="single" w:sz="4" w:space="0" w:color="auto"/>
            </w:tcBorders>
            <w:vAlign w:val="center"/>
            <w:hideMark/>
          </w:tcPr>
          <w:p w14:paraId="57452849"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 xml:space="preserve">Título académico con grado de licenciatura en Ingeniero Civil (Requisito habilitante)  </w:t>
            </w:r>
          </w:p>
        </w:tc>
        <w:tc>
          <w:tcPr>
            <w:tcW w:w="1109" w:type="pct"/>
            <w:tcBorders>
              <w:top w:val="single" w:sz="4" w:space="0" w:color="auto"/>
              <w:left w:val="single" w:sz="4" w:space="0" w:color="auto"/>
              <w:bottom w:val="single" w:sz="4" w:space="0" w:color="auto"/>
              <w:right w:val="single" w:sz="12" w:space="0" w:color="auto"/>
            </w:tcBorders>
            <w:vAlign w:val="center"/>
          </w:tcPr>
          <w:p w14:paraId="13274E17" w14:textId="77777777" w:rsidR="008B582B" w:rsidRDefault="008B582B">
            <w:pPr>
              <w:suppressAutoHyphens/>
              <w:jc w:val="center"/>
              <w:rPr>
                <w:rFonts w:ascii="Tahoma" w:hAnsi="Tahoma" w:cs="Tahoma"/>
                <w:sz w:val="16"/>
                <w:szCs w:val="16"/>
                <w:lang w:val="es-ES_tradnl"/>
              </w:rPr>
            </w:pPr>
          </w:p>
          <w:p w14:paraId="65EB8C77"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8788F58"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641FDBD6" w14:textId="77777777" w:rsidR="008B582B" w:rsidRDefault="008B582B">
            <w:pPr>
              <w:suppressAutoHyphens/>
              <w:jc w:val="center"/>
              <w:rPr>
                <w:rFonts w:ascii="Tahoma" w:hAnsi="Tahoma" w:cs="Tahoma"/>
                <w:sz w:val="16"/>
                <w:szCs w:val="16"/>
                <w:lang w:val="es-ES_tradnl"/>
              </w:rPr>
            </w:pPr>
          </w:p>
          <w:p w14:paraId="35419BC7"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947" w:type="pct"/>
            <w:tcBorders>
              <w:top w:val="single" w:sz="4" w:space="0" w:color="auto"/>
              <w:left w:val="single" w:sz="12" w:space="0" w:color="auto"/>
              <w:bottom w:val="single" w:sz="4" w:space="0" w:color="auto"/>
              <w:right w:val="single" w:sz="4" w:space="0" w:color="auto"/>
            </w:tcBorders>
            <w:vAlign w:val="center"/>
          </w:tcPr>
          <w:p w14:paraId="3101DE83" w14:textId="77777777" w:rsidR="008B582B" w:rsidRDefault="008B582B">
            <w:pPr>
              <w:spacing w:before="40" w:line="276" w:lineRule="auto"/>
              <w:jc w:val="both"/>
              <w:rPr>
                <w:rFonts w:ascii="Tahoma" w:hAnsi="Tahoma" w:cs="Tahoma"/>
                <w:sz w:val="16"/>
                <w:szCs w:val="16"/>
                <w:lang w:val="es-ES"/>
              </w:rPr>
            </w:pPr>
          </w:p>
          <w:p w14:paraId="2FC20A6D" w14:textId="77777777" w:rsidR="008B582B" w:rsidRDefault="008B582B">
            <w:pPr>
              <w:spacing w:before="40" w:line="276" w:lineRule="auto"/>
              <w:jc w:val="both"/>
              <w:rPr>
                <w:rFonts w:ascii="Tahoma" w:hAnsi="Tahoma" w:cs="Tahoma"/>
                <w:sz w:val="16"/>
                <w:szCs w:val="16"/>
                <w:lang w:val="es-ES"/>
              </w:rPr>
            </w:pPr>
            <w:r>
              <w:rPr>
                <w:rFonts w:ascii="Tahoma" w:hAnsi="Tahoma" w:cs="Tahoma"/>
                <w:sz w:val="16"/>
                <w:szCs w:val="16"/>
              </w:rPr>
              <w:t xml:space="preserve">Posgrado en áreas relacionadas a la </w:t>
            </w:r>
            <w:proofErr w:type="spellStart"/>
            <w:r>
              <w:rPr>
                <w:rFonts w:ascii="Tahoma" w:hAnsi="Tahoma" w:cs="Tahoma"/>
                <w:sz w:val="16"/>
                <w:szCs w:val="16"/>
              </w:rPr>
              <w:t>consultoria</w:t>
            </w:r>
            <w:proofErr w:type="spellEnd"/>
            <w:r>
              <w:rPr>
                <w:rFonts w:ascii="Tahoma" w:hAnsi="Tahoma" w:cs="Tahoma"/>
                <w:sz w:val="16"/>
                <w:szCs w:val="16"/>
              </w:rPr>
              <w:t xml:space="preserve"> horaria no menor a 200 horas (deseable).</w:t>
            </w:r>
          </w:p>
        </w:tc>
        <w:tc>
          <w:tcPr>
            <w:tcW w:w="886" w:type="pct"/>
            <w:tcBorders>
              <w:top w:val="single" w:sz="4" w:space="0" w:color="auto"/>
              <w:left w:val="single" w:sz="4" w:space="0" w:color="auto"/>
              <w:bottom w:val="single" w:sz="4" w:space="0" w:color="auto"/>
              <w:right w:val="single" w:sz="12" w:space="0" w:color="auto"/>
            </w:tcBorders>
            <w:vAlign w:val="center"/>
          </w:tcPr>
          <w:p w14:paraId="4216D256" w14:textId="77777777" w:rsidR="008B582B" w:rsidRDefault="008B582B">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5 puntos</w:t>
            </w:r>
          </w:p>
          <w:p w14:paraId="009005D0" w14:textId="77777777" w:rsidR="008B582B" w:rsidRDefault="008B582B">
            <w:pPr>
              <w:suppressAutoHyphens/>
              <w:spacing w:after="0" w:line="240" w:lineRule="auto"/>
              <w:ind w:left="175"/>
              <w:rPr>
                <w:rFonts w:ascii="Tahoma" w:hAnsi="Tahoma" w:cs="Tahoma"/>
                <w:sz w:val="16"/>
                <w:szCs w:val="16"/>
                <w:lang w:val="es-ES"/>
              </w:rPr>
            </w:pPr>
          </w:p>
          <w:p w14:paraId="303BA480" w14:textId="77777777" w:rsidR="008B582B" w:rsidRDefault="008B582B" w:rsidP="008B582B">
            <w:pPr>
              <w:numPr>
                <w:ilvl w:val="0"/>
                <w:numId w:val="44"/>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Con post grado o diplomado (5 puntos)</w:t>
            </w:r>
          </w:p>
        </w:tc>
      </w:tr>
      <w:tr w:rsidR="008B582B" w14:paraId="00538E0B" w14:textId="77777777" w:rsidTr="008B582B">
        <w:trPr>
          <w:trHeight w:val="506"/>
        </w:trPr>
        <w:tc>
          <w:tcPr>
            <w:tcW w:w="989" w:type="pct"/>
            <w:tcBorders>
              <w:top w:val="single" w:sz="4" w:space="0" w:color="auto"/>
              <w:left w:val="single" w:sz="12" w:space="0" w:color="auto"/>
              <w:bottom w:val="single" w:sz="4" w:space="0" w:color="auto"/>
              <w:right w:val="single" w:sz="12" w:space="0" w:color="auto"/>
            </w:tcBorders>
            <w:vAlign w:val="center"/>
            <w:hideMark/>
          </w:tcPr>
          <w:p w14:paraId="78C37F10" w14:textId="77777777" w:rsidR="008B582B" w:rsidRDefault="008B582B">
            <w:pPr>
              <w:jc w:val="center"/>
              <w:rPr>
                <w:rFonts w:ascii="Tahoma" w:hAnsi="Tahoma" w:cs="Tahoma"/>
                <w:b/>
                <w:sz w:val="16"/>
                <w:szCs w:val="16"/>
                <w:lang w:val="es-ES_tradnl"/>
              </w:rPr>
            </w:pPr>
            <w:r>
              <w:rPr>
                <w:rFonts w:ascii="Tahoma" w:hAnsi="Tahoma" w:cs="Tahoma"/>
                <w:b/>
                <w:sz w:val="16"/>
                <w:szCs w:val="16"/>
                <w:lang w:val="es-ES_tradnl"/>
              </w:rPr>
              <w:t>B.</w:t>
            </w:r>
          </w:p>
          <w:p w14:paraId="7EEE78D4" w14:textId="77777777" w:rsidR="008B582B" w:rsidRDefault="008B582B">
            <w:pPr>
              <w:jc w:val="center"/>
              <w:rPr>
                <w:rFonts w:ascii="Tahoma" w:hAnsi="Tahoma" w:cs="Tahoma"/>
                <w:b/>
                <w:sz w:val="16"/>
                <w:szCs w:val="16"/>
                <w:lang w:val="es-ES_tradnl"/>
              </w:rPr>
            </w:pPr>
            <w:r>
              <w:rPr>
                <w:rFonts w:ascii="Tahoma" w:hAnsi="Tahoma" w:cs="Tahoma"/>
                <w:b/>
                <w:sz w:val="16"/>
                <w:szCs w:val="16"/>
                <w:lang w:val="es-ES_tradnl"/>
              </w:rPr>
              <w:t>EXPERIENCIA</w:t>
            </w:r>
          </w:p>
          <w:p w14:paraId="1D9E4C23" w14:textId="77777777" w:rsidR="008B582B" w:rsidRDefault="008B582B">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5CDB9C93"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012A6A4" w14:textId="77777777" w:rsidR="008B582B" w:rsidRDefault="008B582B">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1070" w:type="pct"/>
            <w:tcBorders>
              <w:top w:val="single" w:sz="4" w:space="0" w:color="auto"/>
              <w:left w:val="single" w:sz="12" w:space="0" w:color="auto"/>
              <w:bottom w:val="single" w:sz="4" w:space="0" w:color="auto"/>
              <w:right w:val="single" w:sz="4" w:space="0" w:color="auto"/>
            </w:tcBorders>
            <w:vAlign w:val="center"/>
            <w:hideMark/>
          </w:tcPr>
          <w:p w14:paraId="168FC95B" w14:textId="77777777" w:rsidR="008B582B" w:rsidRDefault="008B582B">
            <w:pPr>
              <w:suppressAutoHyphens/>
              <w:jc w:val="both"/>
              <w:rPr>
                <w:rFonts w:ascii="Tahoma" w:hAnsi="Tahoma" w:cs="Tahoma"/>
                <w:sz w:val="16"/>
                <w:szCs w:val="16"/>
                <w:lang w:val="es-ES_tradnl"/>
              </w:rPr>
            </w:pPr>
            <w:r>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109" w:type="pct"/>
            <w:tcBorders>
              <w:top w:val="single" w:sz="4" w:space="0" w:color="auto"/>
              <w:left w:val="single" w:sz="4" w:space="0" w:color="auto"/>
              <w:bottom w:val="single" w:sz="4" w:space="0" w:color="auto"/>
              <w:right w:val="single" w:sz="12" w:space="0" w:color="auto"/>
            </w:tcBorders>
            <w:vAlign w:val="center"/>
          </w:tcPr>
          <w:p w14:paraId="252C7191" w14:textId="77777777" w:rsidR="008B582B" w:rsidRDefault="008B582B">
            <w:pPr>
              <w:suppressAutoHyphens/>
              <w:jc w:val="center"/>
              <w:rPr>
                <w:rFonts w:ascii="Tahoma" w:hAnsi="Tahoma" w:cs="Tahoma"/>
                <w:sz w:val="16"/>
                <w:szCs w:val="16"/>
                <w:lang w:val="es-ES_tradnl"/>
              </w:rPr>
            </w:pPr>
          </w:p>
          <w:p w14:paraId="350D826C"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62512C4B"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5F1D28E3" w14:textId="77777777" w:rsidR="008B582B" w:rsidRDefault="008B582B">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947" w:type="pct"/>
            <w:tcBorders>
              <w:top w:val="single" w:sz="4" w:space="0" w:color="auto"/>
              <w:left w:val="single" w:sz="12" w:space="0" w:color="auto"/>
              <w:bottom w:val="single" w:sz="4" w:space="0" w:color="auto"/>
              <w:right w:val="single" w:sz="4" w:space="0" w:color="auto"/>
            </w:tcBorders>
            <w:vAlign w:val="center"/>
            <w:hideMark/>
          </w:tcPr>
          <w:p w14:paraId="7CB67F07"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tc>
        <w:tc>
          <w:tcPr>
            <w:tcW w:w="886" w:type="pct"/>
            <w:tcBorders>
              <w:top w:val="single" w:sz="4" w:space="0" w:color="auto"/>
              <w:left w:val="single" w:sz="4" w:space="0" w:color="auto"/>
              <w:bottom w:val="single" w:sz="4" w:space="0" w:color="auto"/>
              <w:right w:val="single" w:sz="12" w:space="0" w:color="auto"/>
            </w:tcBorders>
            <w:vAlign w:val="center"/>
            <w:hideMark/>
          </w:tcPr>
          <w:p w14:paraId="00342556" w14:textId="77777777" w:rsidR="008B582B" w:rsidRDefault="008B582B">
            <w:pPr>
              <w:jc w:val="center"/>
              <w:rPr>
                <w:rFonts w:ascii="Tahoma" w:hAnsi="Tahoma" w:cs="Tahoma"/>
                <w:b/>
                <w:sz w:val="16"/>
                <w:szCs w:val="16"/>
                <w:lang w:val="es-ES_tradnl"/>
              </w:rPr>
            </w:pPr>
            <w:r>
              <w:rPr>
                <w:rFonts w:ascii="Tahoma" w:hAnsi="Tahoma" w:cs="Tahoma"/>
                <w:b/>
                <w:sz w:val="16"/>
                <w:szCs w:val="16"/>
                <w:lang w:val="es-ES_tradnl"/>
              </w:rPr>
              <w:t>Puntaje B2 =10 puntos</w:t>
            </w:r>
          </w:p>
          <w:p w14:paraId="6B88F608" w14:textId="77777777" w:rsidR="008B582B" w:rsidRDefault="008B582B">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10 puntos adicionales </w:t>
            </w:r>
          </w:p>
        </w:tc>
      </w:tr>
      <w:tr w:rsidR="008B582B" w14:paraId="222A1D8C" w14:textId="77777777" w:rsidTr="008B582B">
        <w:trPr>
          <w:trHeight w:val="506"/>
        </w:trPr>
        <w:tc>
          <w:tcPr>
            <w:tcW w:w="989" w:type="pct"/>
            <w:tcBorders>
              <w:top w:val="single" w:sz="4" w:space="0" w:color="auto"/>
              <w:left w:val="single" w:sz="12" w:space="0" w:color="auto"/>
              <w:bottom w:val="single" w:sz="12" w:space="0" w:color="auto"/>
              <w:right w:val="single" w:sz="12" w:space="0" w:color="auto"/>
            </w:tcBorders>
            <w:vAlign w:val="center"/>
            <w:hideMark/>
          </w:tcPr>
          <w:p w14:paraId="207CE489"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72581982"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38D7923A"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41119A9B"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B64F67C" w14:textId="0B8D9594"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C1 + C2 </w:t>
            </w:r>
            <w:r w:rsidR="00C578D4">
              <w:rPr>
                <w:rFonts w:ascii="Tahoma" w:hAnsi="Tahoma" w:cs="Tahoma"/>
                <w:b/>
                <w:sz w:val="16"/>
                <w:szCs w:val="16"/>
                <w:lang w:val="es-ES_tradnl"/>
              </w:rPr>
              <w:t>+C3</w:t>
            </w:r>
            <w:r>
              <w:rPr>
                <w:rFonts w:ascii="Tahoma" w:hAnsi="Tahoma" w:cs="Tahoma"/>
                <w:b/>
                <w:sz w:val="16"/>
                <w:szCs w:val="16"/>
                <w:lang w:val="es-ES_tradnl"/>
              </w:rPr>
              <w:t>= 50 puntos)</w:t>
            </w:r>
          </w:p>
        </w:tc>
        <w:tc>
          <w:tcPr>
            <w:tcW w:w="1070" w:type="pct"/>
            <w:tcBorders>
              <w:top w:val="single" w:sz="4" w:space="0" w:color="auto"/>
              <w:left w:val="single" w:sz="12" w:space="0" w:color="auto"/>
              <w:bottom w:val="single" w:sz="12" w:space="0" w:color="auto"/>
              <w:right w:val="single" w:sz="4" w:space="0" w:color="auto"/>
            </w:tcBorders>
            <w:vAlign w:val="center"/>
          </w:tcPr>
          <w:p w14:paraId="4B50EC81" w14:textId="77777777" w:rsidR="008B582B" w:rsidRDefault="008B582B" w:rsidP="008B582B">
            <w:pPr>
              <w:pStyle w:val="Default"/>
              <w:numPr>
                <w:ilvl w:val="0"/>
                <w:numId w:val="45"/>
              </w:numPr>
              <w:spacing w:after="30"/>
              <w:ind w:left="84" w:hanging="142"/>
              <w:jc w:val="both"/>
              <w:rPr>
                <w:rFonts w:ascii="Tahoma" w:hAnsi="Tahoma" w:cs="Tahoma"/>
                <w:sz w:val="16"/>
                <w:szCs w:val="16"/>
              </w:rPr>
            </w:pPr>
            <w:r>
              <w:rPr>
                <w:rFonts w:ascii="Tahoma" w:hAnsi="Tahoma" w:cs="Tahoma"/>
                <w:sz w:val="16"/>
                <w:szCs w:val="16"/>
              </w:rPr>
              <w:t>Al menos [36] meses de trabajos de supervisión, diseño o modelación BIM y/o construcción de obras civiles en Proyectos de transmisión eléctrica con tensiones mayores o iguales a 115 kV, computable a partir de la obtención del primer título académico (factor habilitante).</w:t>
            </w:r>
          </w:p>
          <w:p w14:paraId="7A8DFB8F" w14:textId="77777777" w:rsidR="008B582B" w:rsidRDefault="008B582B">
            <w:pPr>
              <w:pStyle w:val="Default"/>
              <w:spacing w:after="30"/>
              <w:ind w:left="84"/>
              <w:jc w:val="both"/>
              <w:rPr>
                <w:rFonts w:ascii="Tahoma" w:hAnsi="Tahoma" w:cs="Tahoma"/>
                <w:sz w:val="16"/>
                <w:szCs w:val="16"/>
              </w:rPr>
            </w:pPr>
          </w:p>
          <w:p w14:paraId="33F88FF7" w14:textId="77777777" w:rsidR="008B582B" w:rsidRDefault="008B582B" w:rsidP="008B582B">
            <w:pPr>
              <w:numPr>
                <w:ilvl w:val="0"/>
                <w:numId w:val="45"/>
              </w:numPr>
              <w:spacing w:line="256" w:lineRule="auto"/>
              <w:ind w:left="186" w:hanging="186"/>
              <w:rPr>
                <w:rFonts w:ascii="Tahoma" w:hAnsi="Tahoma" w:cs="Tahoma"/>
                <w:color w:val="000000"/>
                <w:sz w:val="16"/>
                <w:szCs w:val="16"/>
              </w:rPr>
            </w:pPr>
            <w:r>
              <w:rPr>
                <w:rFonts w:ascii="Tahoma" w:hAnsi="Tahoma" w:cs="Tahoma"/>
                <w:color w:val="000000"/>
                <w:sz w:val="16"/>
                <w:szCs w:val="16"/>
              </w:rPr>
              <w:t>Se valorará la experiencia con Organismos Multilaterales</w:t>
            </w:r>
          </w:p>
          <w:p w14:paraId="61B7C9AD" w14:textId="77777777" w:rsidR="008B582B" w:rsidRDefault="008B582B">
            <w:pPr>
              <w:pStyle w:val="Default"/>
              <w:spacing w:after="30"/>
              <w:jc w:val="both"/>
              <w:rPr>
                <w:rFonts w:ascii="Tahoma" w:hAnsi="Tahoma" w:cs="Tahoma"/>
                <w:sz w:val="16"/>
                <w:szCs w:val="16"/>
              </w:rPr>
            </w:pPr>
          </w:p>
        </w:tc>
        <w:tc>
          <w:tcPr>
            <w:tcW w:w="1109" w:type="pct"/>
            <w:tcBorders>
              <w:top w:val="single" w:sz="4" w:space="0" w:color="auto"/>
              <w:left w:val="single" w:sz="4" w:space="0" w:color="auto"/>
              <w:bottom w:val="single" w:sz="12" w:space="0" w:color="auto"/>
              <w:right w:val="single" w:sz="12" w:space="0" w:color="auto"/>
            </w:tcBorders>
            <w:vAlign w:val="center"/>
          </w:tcPr>
          <w:p w14:paraId="62C0CE9B"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9C30B91"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6A9F8BCB" w14:textId="77777777" w:rsidR="008B582B" w:rsidRDefault="008B582B">
            <w:pPr>
              <w:suppressAutoHyphens/>
              <w:jc w:val="center"/>
              <w:rPr>
                <w:rFonts w:ascii="Tahoma" w:hAnsi="Tahoma" w:cs="Tahoma"/>
                <w:sz w:val="16"/>
                <w:szCs w:val="16"/>
                <w:lang w:val="es-ES_tradnl"/>
              </w:rPr>
            </w:pPr>
          </w:p>
          <w:p w14:paraId="05C2EDF3"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35 puntos</w:t>
            </w:r>
          </w:p>
        </w:tc>
        <w:tc>
          <w:tcPr>
            <w:tcW w:w="947" w:type="pct"/>
            <w:tcBorders>
              <w:top w:val="single" w:sz="4" w:space="0" w:color="auto"/>
              <w:left w:val="single" w:sz="12" w:space="0" w:color="auto"/>
              <w:bottom w:val="single" w:sz="12" w:space="0" w:color="auto"/>
              <w:right w:val="single" w:sz="4" w:space="0" w:color="auto"/>
            </w:tcBorders>
            <w:vAlign w:val="center"/>
          </w:tcPr>
          <w:p w14:paraId="222F38C7" w14:textId="77777777" w:rsidR="008B582B" w:rsidRDefault="008B582B">
            <w:pPr>
              <w:suppressAutoHyphens/>
              <w:jc w:val="center"/>
              <w:rPr>
                <w:rFonts w:ascii="Tahoma" w:hAnsi="Tahoma" w:cs="Tahoma"/>
                <w:sz w:val="16"/>
                <w:szCs w:val="16"/>
                <w:lang w:val="es-ES_tradnl"/>
              </w:rPr>
            </w:pPr>
          </w:p>
          <w:p w14:paraId="08A1F84C" w14:textId="1512214F" w:rsidR="008B582B" w:rsidRDefault="00C578D4">
            <w:pPr>
              <w:suppressAutoHyphens/>
              <w:jc w:val="center"/>
              <w:rPr>
                <w:rFonts w:ascii="Tahoma" w:hAnsi="Tahoma" w:cs="Tahoma"/>
                <w:sz w:val="16"/>
                <w:szCs w:val="16"/>
                <w:lang w:val="es-ES_tradnl"/>
              </w:rPr>
            </w:pPr>
            <w:r>
              <w:rPr>
                <w:rFonts w:ascii="Tahoma" w:hAnsi="Tahoma" w:cs="Tahoma"/>
                <w:sz w:val="16"/>
                <w:szCs w:val="16"/>
                <w:lang w:val="es-ES_tradnl"/>
              </w:rPr>
              <w:t>C2</w:t>
            </w:r>
            <w:r w:rsidR="008B582B">
              <w:rPr>
                <w:rFonts w:ascii="Tahoma" w:hAnsi="Tahoma" w:cs="Tahoma"/>
                <w:sz w:val="16"/>
                <w:szCs w:val="16"/>
                <w:lang w:val="es-ES_tradnl"/>
              </w:rPr>
              <w:t xml:space="preserve"> : Requisito adicional al mínimo solicitado</w:t>
            </w:r>
          </w:p>
          <w:p w14:paraId="48BF3275" w14:textId="77777777" w:rsidR="008B582B" w:rsidRDefault="008B582B">
            <w:pPr>
              <w:suppressAutoHyphens/>
              <w:jc w:val="center"/>
              <w:rPr>
                <w:rFonts w:ascii="Tahoma" w:hAnsi="Tahoma" w:cs="Tahoma"/>
                <w:sz w:val="16"/>
                <w:szCs w:val="16"/>
                <w:lang w:val="es-ES_tradnl"/>
              </w:rPr>
            </w:pPr>
          </w:p>
          <w:p w14:paraId="69FF8AD8" w14:textId="77777777" w:rsidR="008B582B" w:rsidRDefault="008B582B">
            <w:pPr>
              <w:suppressAutoHyphens/>
              <w:jc w:val="center"/>
              <w:rPr>
                <w:rFonts w:ascii="Tahoma" w:hAnsi="Tahoma" w:cs="Tahoma"/>
                <w:sz w:val="16"/>
                <w:szCs w:val="16"/>
                <w:lang w:val="es-ES_tradnl"/>
              </w:rPr>
            </w:pPr>
          </w:p>
          <w:p w14:paraId="0B7E603B" w14:textId="77777777" w:rsidR="008B582B" w:rsidRDefault="008B582B">
            <w:pPr>
              <w:suppressAutoHyphens/>
              <w:jc w:val="center"/>
              <w:rPr>
                <w:rFonts w:ascii="Tahoma" w:hAnsi="Tahoma" w:cs="Tahoma"/>
                <w:sz w:val="16"/>
                <w:szCs w:val="16"/>
                <w:lang w:val="es-ES_tradnl"/>
              </w:rPr>
            </w:pPr>
          </w:p>
          <w:p w14:paraId="0A3E7028" w14:textId="24DBD1F8" w:rsidR="008B582B" w:rsidRDefault="00C578D4">
            <w:pPr>
              <w:suppressAutoHyphens/>
              <w:jc w:val="center"/>
              <w:rPr>
                <w:rFonts w:ascii="Tahoma" w:hAnsi="Tahoma" w:cs="Tahoma"/>
                <w:sz w:val="16"/>
                <w:szCs w:val="16"/>
                <w:lang w:val="es-ES_tradnl"/>
              </w:rPr>
            </w:pPr>
            <w:r>
              <w:rPr>
                <w:rFonts w:ascii="Tahoma" w:hAnsi="Tahoma" w:cs="Tahoma"/>
                <w:sz w:val="16"/>
                <w:szCs w:val="16"/>
              </w:rPr>
              <w:t>C3</w:t>
            </w:r>
            <w:r w:rsidR="008B582B">
              <w:rPr>
                <w:rFonts w:ascii="Tahoma" w:hAnsi="Tahoma" w:cs="Tahoma"/>
                <w:sz w:val="16"/>
                <w:szCs w:val="16"/>
              </w:rPr>
              <w:t xml:space="preserve"> :</w:t>
            </w:r>
            <w:r w:rsidR="008B582B">
              <w:rPr>
                <w:rFonts w:ascii="Tahoma" w:hAnsi="Tahoma" w:cs="Tahoma"/>
                <w:sz w:val="16"/>
                <w:szCs w:val="16"/>
                <w:lang w:val="es-ES_tradnl"/>
              </w:rPr>
              <w:t xml:space="preserve"> Requisito adicional al mínimo solicitado</w:t>
            </w:r>
          </w:p>
          <w:p w14:paraId="18617544" w14:textId="77777777" w:rsidR="008B582B" w:rsidRDefault="008B582B">
            <w:pPr>
              <w:pStyle w:val="Prrafodelista"/>
              <w:spacing w:before="40" w:after="240" w:line="276" w:lineRule="auto"/>
              <w:ind w:left="107"/>
              <w:jc w:val="center"/>
              <w:rPr>
                <w:rFonts w:ascii="Tahoma" w:hAnsi="Tahoma" w:cs="Tahoma"/>
                <w:sz w:val="16"/>
                <w:szCs w:val="16"/>
              </w:rPr>
            </w:pPr>
          </w:p>
        </w:tc>
        <w:tc>
          <w:tcPr>
            <w:tcW w:w="886" w:type="pct"/>
            <w:tcBorders>
              <w:top w:val="single" w:sz="4" w:space="0" w:color="auto"/>
              <w:left w:val="single" w:sz="4" w:space="0" w:color="auto"/>
              <w:bottom w:val="single" w:sz="12" w:space="0" w:color="auto"/>
              <w:right w:val="single" w:sz="12" w:space="0" w:color="auto"/>
            </w:tcBorders>
            <w:vAlign w:val="center"/>
          </w:tcPr>
          <w:p w14:paraId="6DDC7729" w14:textId="0EA3F5AD" w:rsidR="008B582B" w:rsidRDefault="00C578D4">
            <w:pPr>
              <w:rPr>
                <w:rFonts w:ascii="Tahoma" w:hAnsi="Tahoma" w:cs="Tahoma"/>
                <w:b/>
                <w:sz w:val="16"/>
                <w:szCs w:val="16"/>
                <w:lang w:val="es-ES_tradnl"/>
              </w:rPr>
            </w:pPr>
            <w:r>
              <w:rPr>
                <w:rFonts w:ascii="Tahoma" w:hAnsi="Tahoma" w:cs="Tahoma"/>
                <w:b/>
                <w:sz w:val="16"/>
                <w:szCs w:val="16"/>
                <w:lang w:val="es-ES_tradnl"/>
              </w:rPr>
              <w:t>Puntaje C2</w:t>
            </w:r>
            <w:r w:rsidR="008B582B">
              <w:rPr>
                <w:rFonts w:ascii="Tahoma" w:hAnsi="Tahoma" w:cs="Tahoma"/>
                <w:b/>
                <w:sz w:val="16"/>
                <w:szCs w:val="16"/>
                <w:lang w:val="es-ES_tradnl"/>
              </w:rPr>
              <w:t xml:space="preserve"> = 10 puntos</w:t>
            </w:r>
          </w:p>
          <w:p w14:paraId="3DD44858" w14:textId="77777777" w:rsidR="008B582B" w:rsidRDefault="008B582B" w:rsidP="008B582B">
            <w:pPr>
              <w:pStyle w:val="Prrafodelista"/>
              <w:numPr>
                <w:ilvl w:val="0"/>
                <w:numId w:val="46"/>
              </w:numPr>
              <w:ind w:left="177" w:hanging="177"/>
              <w:rPr>
                <w:rFonts w:ascii="Tahoma" w:hAnsi="Tahoma" w:cs="Tahoma"/>
                <w:sz w:val="16"/>
                <w:szCs w:val="16"/>
              </w:rPr>
            </w:pPr>
            <w:r>
              <w:rPr>
                <w:rFonts w:ascii="Tahoma" w:hAnsi="Tahoma" w:cs="Tahoma"/>
                <w:b/>
                <w:sz w:val="16"/>
                <w:szCs w:val="16"/>
              </w:rPr>
              <w:t>2,5</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10 puntos adicionales.</w:t>
            </w:r>
          </w:p>
          <w:p w14:paraId="13E839E7" w14:textId="77777777" w:rsidR="008B582B" w:rsidRDefault="008B582B">
            <w:pPr>
              <w:rPr>
                <w:rFonts w:ascii="Tahoma" w:hAnsi="Tahoma" w:cs="Tahoma"/>
                <w:sz w:val="16"/>
                <w:szCs w:val="16"/>
              </w:rPr>
            </w:pPr>
          </w:p>
          <w:p w14:paraId="4F0215E7" w14:textId="0AAE711F" w:rsidR="008B582B" w:rsidRDefault="00C578D4">
            <w:pPr>
              <w:rPr>
                <w:rFonts w:ascii="Tahoma" w:hAnsi="Tahoma" w:cs="Tahoma"/>
                <w:b/>
                <w:sz w:val="16"/>
                <w:szCs w:val="16"/>
                <w:lang w:val="es-ES_tradnl"/>
              </w:rPr>
            </w:pPr>
            <w:r>
              <w:rPr>
                <w:rFonts w:ascii="Tahoma" w:hAnsi="Tahoma" w:cs="Tahoma"/>
                <w:b/>
                <w:sz w:val="16"/>
                <w:szCs w:val="16"/>
                <w:lang w:val="es-ES_tradnl"/>
              </w:rPr>
              <w:t>Puntaje C3</w:t>
            </w:r>
            <w:r w:rsidR="008B582B">
              <w:rPr>
                <w:rFonts w:ascii="Tahoma" w:hAnsi="Tahoma" w:cs="Tahoma"/>
                <w:b/>
                <w:sz w:val="16"/>
                <w:szCs w:val="16"/>
                <w:lang w:val="es-ES_tradnl"/>
              </w:rPr>
              <w:t xml:space="preserve"> = 5 puntos</w:t>
            </w:r>
          </w:p>
          <w:p w14:paraId="1E0F2798" w14:textId="77777777" w:rsidR="008B582B" w:rsidRDefault="008B582B" w:rsidP="008B582B">
            <w:pPr>
              <w:pStyle w:val="Prrafodelista"/>
              <w:numPr>
                <w:ilvl w:val="0"/>
                <w:numId w:val="46"/>
              </w:numPr>
              <w:ind w:left="177" w:hanging="177"/>
              <w:rPr>
                <w:rFonts w:ascii="Tahoma" w:hAnsi="Tahoma" w:cs="Tahoma"/>
                <w:sz w:val="16"/>
                <w:szCs w:val="16"/>
              </w:rPr>
            </w:pPr>
            <w:r>
              <w:rPr>
                <w:rFonts w:ascii="Tahoma" w:hAnsi="Tahoma" w:cs="Tahoma"/>
                <w:b/>
                <w:sz w:val="16"/>
                <w:szCs w:val="16"/>
              </w:rPr>
              <w:t xml:space="preserve">5 </w:t>
            </w:r>
            <w:r>
              <w:rPr>
                <w:rFonts w:ascii="Tahoma" w:hAnsi="Tahoma" w:cs="Tahoma"/>
                <w:sz w:val="16"/>
                <w:szCs w:val="16"/>
              </w:rPr>
              <w:t>puntos si tiene experiencia con organismos Multilaterales.</w:t>
            </w:r>
          </w:p>
          <w:p w14:paraId="466EC28B" w14:textId="77777777" w:rsidR="008B582B" w:rsidRDefault="008B582B">
            <w:pPr>
              <w:pStyle w:val="Prrafodelista"/>
              <w:ind w:left="177"/>
              <w:rPr>
                <w:rFonts w:ascii="Tahoma" w:hAnsi="Tahoma" w:cs="Tahoma"/>
                <w:sz w:val="16"/>
                <w:szCs w:val="16"/>
              </w:rPr>
            </w:pPr>
          </w:p>
        </w:tc>
      </w:tr>
      <w:tr w:rsidR="008B582B" w14:paraId="70B0B466" w14:textId="77777777" w:rsidTr="008B582B">
        <w:trPr>
          <w:trHeight w:val="284"/>
        </w:trPr>
        <w:tc>
          <w:tcPr>
            <w:tcW w:w="989" w:type="pct"/>
            <w:tcBorders>
              <w:top w:val="single" w:sz="4" w:space="0" w:color="auto"/>
              <w:left w:val="single" w:sz="12" w:space="0" w:color="auto"/>
              <w:bottom w:val="single" w:sz="12" w:space="0" w:color="auto"/>
              <w:right w:val="single" w:sz="12" w:space="0" w:color="auto"/>
            </w:tcBorders>
            <w:vAlign w:val="center"/>
          </w:tcPr>
          <w:p w14:paraId="44BC4F89" w14:textId="77777777" w:rsidR="008B582B" w:rsidRDefault="008B582B">
            <w:pPr>
              <w:suppressAutoHyphens/>
              <w:jc w:val="center"/>
              <w:rPr>
                <w:rFonts w:ascii="Tahoma" w:hAnsi="Tahoma" w:cs="Tahoma"/>
                <w:b/>
                <w:sz w:val="16"/>
                <w:szCs w:val="16"/>
                <w:lang w:val="es-ES_tradnl"/>
              </w:rPr>
            </w:pPr>
          </w:p>
          <w:p w14:paraId="07442625"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5C781814"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0640B1C7"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AF0D217"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D1 + D2 = 15 puntos)</w:t>
            </w:r>
          </w:p>
        </w:tc>
        <w:tc>
          <w:tcPr>
            <w:tcW w:w="1070" w:type="pct"/>
            <w:tcBorders>
              <w:top w:val="single" w:sz="4" w:space="0" w:color="auto"/>
              <w:left w:val="single" w:sz="12" w:space="0" w:color="auto"/>
              <w:bottom w:val="single" w:sz="12" w:space="0" w:color="auto"/>
              <w:right w:val="single" w:sz="4" w:space="0" w:color="auto"/>
            </w:tcBorders>
            <w:vAlign w:val="center"/>
          </w:tcPr>
          <w:p w14:paraId="03B8C268" w14:textId="77777777" w:rsidR="008B582B" w:rsidRDefault="008B582B">
            <w:pPr>
              <w:jc w:val="both"/>
              <w:rPr>
                <w:rFonts w:ascii="Tahoma" w:hAnsi="Tahoma" w:cs="Tahoma"/>
                <w:sz w:val="16"/>
                <w:szCs w:val="16"/>
              </w:rPr>
            </w:pPr>
          </w:p>
          <w:p w14:paraId="6206C19B" w14:textId="77777777" w:rsidR="008B582B" w:rsidRDefault="008B582B" w:rsidP="008B582B">
            <w:pPr>
              <w:pStyle w:val="Prrafodelista"/>
              <w:widowControl w:val="0"/>
              <w:numPr>
                <w:ilvl w:val="0"/>
                <w:numId w:val="46"/>
              </w:numPr>
              <w:autoSpaceDE w:val="0"/>
              <w:autoSpaceDN w:val="0"/>
              <w:ind w:left="226" w:hanging="141"/>
              <w:jc w:val="both"/>
              <w:rPr>
                <w:rFonts w:ascii="Tahoma" w:hAnsi="Tahoma" w:cs="Tahoma"/>
                <w:sz w:val="16"/>
                <w:szCs w:val="16"/>
              </w:rPr>
            </w:pPr>
            <w:r>
              <w:rPr>
                <w:rFonts w:ascii="Tahoma" w:hAnsi="Tahoma" w:cs="Tahoma"/>
                <w:sz w:val="16"/>
                <w:szCs w:val="16"/>
              </w:rPr>
              <w:t>Ley Nº 1178 (indispensable)</w:t>
            </w:r>
          </w:p>
          <w:p w14:paraId="383E4F7F" w14:textId="77777777" w:rsidR="008B582B" w:rsidRDefault="008B582B" w:rsidP="008B582B">
            <w:pPr>
              <w:pStyle w:val="Prrafodelista"/>
              <w:widowControl w:val="0"/>
              <w:numPr>
                <w:ilvl w:val="0"/>
                <w:numId w:val="46"/>
              </w:numPr>
              <w:autoSpaceDE w:val="0"/>
              <w:autoSpaceDN w:val="0"/>
              <w:ind w:left="226" w:hanging="141"/>
              <w:jc w:val="both"/>
              <w:rPr>
                <w:rFonts w:ascii="Tahoma" w:hAnsi="Tahoma" w:cs="Tahoma"/>
                <w:sz w:val="16"/>
                <w:szCs w:val="16"/>
              </w:rPr>
            </w:pPr>
            <w:r>
              <w:rPr>
                <w:rFonts w:ascii="Tahoma" w:hAnsi="Tahoma" w:cs="Tahoma"/>
                <w:sz w:val="16"/>
                <w:szCs w:val="16"/>
              </w:rPr>
              <w:t>Responsabilidad por la Función Pública (indispensable).</w:t>
            </w:r>
          </w:p>
          <w:p w14:paraId="497C7C19" w14:textId="77777777" w:rsidR="008B582B" w:rsidRDefault="008B582B" w:rsidP="008B582B">
            <w:pPr>
              <w:pStyle w:val="Prrafodelista"/>
              <w:widowControl w:val="0"/>
              <w:numPr>
                <w:ilvl w:val="0"/>
                <w:numId w:val="46"/>
              </w:numPr>
              <w:autoSpaceDE w:val="0"/>
              <w:autoSpaceDN w:val="0"/>
              <w:ind w:left="226" w:hanging="141"/>
              <w:jc w:val="both"/>
              <w:rPr>
                <w:rFonts w:ascii="Tahoma" w:hAnsi="Tahoma" w:cs="Tahoma"/>
                <w:sz w:val="16"/>
                <w:szCs w:val="16"/>
              </w:rPr>
            </w:pPr>
            <w:r>
              <w:rPr>
                <w:rFonts w:ascii="Tahoma" w:hAnsi="Tahoma" w:cs="Tahoma"/>
                <w:sz w:val="16"/>
                <w:szCs w:val="16"/>
              </w:rPr>
              <w:t xml:space="preserve">Políticas Públicas </w:t>
            </w:r>
            <w:r>
              <w:rPr>
                <w:rFonts w:ascii="Tahoma" w:hAnsi="Tahoma" w:cs="Tahoma"/>
                <w:sz w:val="16"/>
                <w:szCs w:val="16"/>
              </w:rPr>
              <w:lastRenderedPageBreak/>
              <w:t>(indispensable).</w:t>
            </w:r>
          </w:p>
          <w:p w14:paraId="47B1B76E" w14:textId="77777777" w:rsidR="008B582B" w:rsidRDefault="008B582B" w:rsidP="008B582B">
            <w:pPr>
              <w:pStyle w:val="Prrafodelista"/>
              <w:widowControl w:val="0"/>
              <w:numPr>
                <w:ilvl w:val="0"/>
                <w:numId w:val="46"/>
              </w:numPr>
              <w:autoSpaceDE w:val="0"/>
              <w:autoSpaceDN w:val="0"/>
              <w:ind w:left="226" w:hanging="141"/>
              <w:jc w:val="both"/>
              <w:rPr>
                <w:rFonts w:ascii="Tahoma" w:hAnsi="Tahoma" w:cs="Tahoma"/>
                <w:sz w:val="16"/>
                <w:szCs w:val="16"/>
              </w:rPr>
            </w:pPr>
            <w:r>
              <w:rPr>
                <w:rFonts w:ascii="Tahoma" w:hAnsi="Tahoma" w:cs="Tahoma"/>
                <w:sz w:val="16"/>
                <w:szCs w:val="16"/>
              </w:rPr>
              <w:t xml:space="preserve">Manejo de paquetes (Word, Excel, </w:t>
            </w:r>
            <w:proofErr w:type="spellStart"/>
            <w:r>
              <w:rPr>
                <w:rFonts w:ascii="Tahoma" w:hAnsi="Tahoma" w:cs="Tahoma"/>
                <w:sz w:val="16"/>
                <w:szCs w:val="16"/>
              </w:rPr>
              <w:t>Power</w:t>
            </w:r>
            <w:proofErr w:type="spellEnd"/>
            <w:r>
              <w:rPr>
                <w:rFonts w:ascii="Tahoma" w:hAnsi="Tahoma" w:cs="Tahoma"/>
                <w:sz w:val="16"/>
                <w:szCs w:val="16"/>
              </w:rPr>
              <w:t xml:space="preserve"> Point y Access) (Indispensable)</w:t>
            </w:r>
          </w:p>
          <w:p w14:paraId="07D6C377" w14:textId="77777777" w:rsidR="008B582B" w:rsidRDefault="008B582B">
            <w:pPr>
              <w:jc w:val="both"/>
              <w:rPr>
                <w:rFonts w:ascii="Tahoma" w:hAnsi="Tahoma" w:cs="Tahoma"/>
                <w:sz w:val="16"/>
                <w:szCs w:val="16"/>
              </w:rPr>
            </w:pPr>
          </w:p>
        </w:tc>
        <w:tc>
          <w:tcPr>
            <w:tcW w:w="1109" w:type="pct"/>
            <w:tcBorders>
              <w:top w:val="single" w:sz="4" w:space="0" w:color="auto"/>
              <w:left w:val="single" w:sz="4" w:space="0" w:color="auto"/>
              <w:bottom w:val="single" w:sz="12" w:space="0" w:color="auto"/>
              <w:right w:val="single" w:sz="12" w:space="0" w:color="auto"/>
            </w:tcBorders>
            <w:vAlign w:val="center"/>
          </w:tcPr>
          <w:p w14:paraId="5515712A" w14:textId="77777777" w:rsidR="008B582B" w:rsidRDefault="008B582B">
            <w:pPr>
              <w:suppressAutoHyphens/>
              <w:spacing w:after="0" w:line="240" w:lineRule="auto"/>
              <w:ind w:left="175"/>
              <w:rPr>
                <w:rFonts w:ascii="Tahoma" w:hAnsi="Tahoma" w:cs="Tahoma"/>
                <w:b/>
                <w:sz w:val="16"/>
                <w:szCs w:val="16"/>
                <w:lang w:val="es-ES_tradnl"/>
              </w:rPr>
            </w:pPr>
          </w:p>
          <w:p w14:paraId="32A3364B" w14:textId="77777777" w:rsidR="008B582B" w:rsidRDefault="008B582B">
            <w:pPr>
              <w:suppressAutoHyphens/>
              <w:spacing w:after="0" w:line="240" w:lineRule="auto"/>
              <w:ind w:left="175"/>
              <w:rPr>
                <w:rFonts w:ascii="Tahoma" w:hAnsi="Tahoma" w:cs="Tahoma"/>
                <w:b/>
                <w:sz w:val="16"/>
                <w:szCs w:val="16"/>
                <w:lang w:val="es-ES_tradnl"/>
              </w:rPr>
            </w:pPr>
          </w:p>
          <w:p w14:paraId="3A66B383"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1018162" w14:textId="77777777" w:rsidR="008B582B" w:rsidRDefault="008B582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01CD4973" w14:textId="77777777" w:rsidR="008B582B" w:rsidRDefault="008B582B">
            <w:pPr>
              <w:suppressAutoHyphens/>
              <w:spacing w:after="0" w:line="240" w:lineRule="auto"/>
              <w:ind w:left="175"/>
              <w:rPr>
                <w:rFonts w:ascii="Tahoma" w:hAnsi="Tahoma" w:cs="Tahoma"/>
                <w:b/>
                <w:sz w:val="16"/>
                <w:szCs w:val="16"/>
                <w:lang w:val="es-ES_tradnl"/>
              </w:rPr>
            </w:pPr>
          </w:p>
          <w:p w14:paraId="3B8760C6" w14:textId="77777777" w:rsidR="008B582B" w:rsidRDefault="008B582B">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539854E9" w14:textId="77777777" w:rsidR="008B582B" w:rsidRDefault="008B582B">
            <w:pPr>
              <w:suppressAutoHyphens/>
              <w:spacing w:after="0" w:line="240" w:lineRule="auto"/>
              <w:rPr>
                <w:rFonts w:ascii="Tahoma" w:hAnsi="Tahoma" w:cs="Tahoma"/>
                <w:sz w:val="16"/>
                <w:szCs w:val="16"/>
                <w:lang w:val="es-ES_tradnl"/>
              </w:rPr>
            </w:pPr>
          </w:p>
        </w:tc>
        <w:tc>
          <w:tcPr>
            <w:tcW w:w="947" w:type="pct"/>
            <w:tcBorders>
              <w:top w:val="single" w:sz="4" w:space="0" w:color="auto"/>
              <w:left w:val="single" w:sz="12" w:space="0" w:color="auto"/>
              <w:bottom w:val="single" w:sz="12" w:space="0" w:color="auto"/>
              <w:right w:val="single" w:sz="4" w:space="0" w:color="auto"/>
            </w:tcBorders>
            <w:vAlign w:val="center"/>
          </w:tcPr>
          <w:p w14:paraId="15FE5C58" w14:textId="77777777" w:rsidR="008B582B" w:rsidRDefault="008B582B" w:rsidP="008B582B">
            <w:pPr>
              <w:pStyle w:val="Prrafodelista"/>
              <w:numPr>
                <w:ilvl w:val="0"/>
                <w:numId w:val="47"/>
              </w:numPr>
              <w:spacing w:before="40" w:line="276" w:lineRule="auto"/>
              <w:ind w:left="277" w:right="-107" w:hanging="284"/>
              <w:rPr>
                <w:rFonts w:ascii="Tahoma" w:hAnsi="Tahoma" w:cs="Tahoma"/>
                <w:sz w:val="16"/>
                <w:szCs w:val="16"/>
                <w:lang w:val="pt-BR"/>
              </w:rPr>
            </w:pPr>
            <w:proofErr w:type="spellStart"/>
            <w:r>
              <w:rPr>
                <w:rFonts w:ascii="Tahoma" w:hAnsi="Tahoma" w:cs="Tahoma"/>
                <w:sz w:val="16"/>
                <w:szCs w:val="16"/>
                <w:lang w:val="pt-BR"/>
              </w:rPr>
              <w:lastRenderedPageBreak/>
              <w:t>Diseño</w:t>
            </w:r>
            <w:proofErr w:type="spellEnd"/>
            <w:r>
              <w:rPr>
                <w:rFonts w:ascii="Tahoma" w:hAnsi="Tahoma" w:cs="Tahoma"/>
                <w:sz w:val="16"/>
                <w:szCs w:val="16"/>
                <w:lang w:val="pt-BR"/>
              </w:rPr>
              <w:t xml:space="preserve"> BIM de </w:t>
            </w:r>
            <w:proofErr w:type="spellStart"/>
            <w:r>
              <w:rPr>
                <w:rFonts w:ascii="Tahoma" w:hAnsi="Tahoma" w:cs="Tahoma"/>
                <w:sz w:val="16"/>
                <w:szCs w:val="16"/>
                <w:lang w:val="pt-BR"/>
              </w:rPr>
              <w:t>subestaciones</w:t>
            </w:r>
            <w:proofErr w:type="spellEnd"/>
            <w:r>
              <w:rPr>
                <w:rFonts w:ascii="Tahoma" w:hAnsi="Tahoma" w:cs="Tahoma"/>
                <w:sz w:val="16"/>
                <w:szCs w:val="16"/>
                <w:lang w:val="pt-BR"/>
              </w:rPr>
              <w:t xml:space="preserve"> (4 pts.)</w:t>
            </w:r>
          </w:p>
          <w:p w14:paraId="5A294C72" w14:textId="77777777" w:rsidR="008B582B" w:rsidRDefault="008B582B" w:rsidP="008B582B">
            <w:pPr>
              <w:pStyle w:val="Prrafodelista"/>
              <w:numPr>
                <w:ilvl w:val="0"/>
                <w:numId w:val="47"/>
              </w:numPr>
              <w:spacing w:before="40" w:line="276" w:lineRule="auto"/>
              <w:ind w:left="277" w:right="-107" w:hanging="284"/>
              <w:rPr>
                <w:rFonts w:ascii="Tahoma" w:hAnsi="Tahoma" w:cs="Tahoma"/>
                <w:sz w:val="16"/>
                <w:szCs w:val="16"/>
                <w:lang w:val="pt-BR"/>
              </w:rPr>
            </w:pPr>
            <w:proofErr w:type="spellStart"/>
            <w:r>
              <w:rPr>
                <w:rFonts w:ascii="Tahoma" w:hAnsi="Tahoma" w:cs="Tahoma"/>
                <w:sz w:val="16"/>
                <w:szCs w:val="16"/>
                <w:lang w:val="pt-BR"/>
              </w:rPr>
              <w:t>Conocimiento</w:t>
            </w:r>
            <w:proofErr w:type="spellEnd"/>
            <w:r>
              <w:rPr>
                <w:rFonts w:ascii="Tahoma" w:hAnsi="Tahoma" w:cs="Tahoma"/>
                <w:sz w:val="16"/>
                <w:szCs w:val="16"/>
                <w:lang w:val="pt-BR"/>
              </w:rPr>
              <w:t xml:space="preserve"> </w:t>
            </w:r>
            <w:proofErr w:type="spellStart"/>
            <w:r>
              <w:rPr>
                <w:rFonts w:ascii="Tahoma" w:hAnsi="Tahoma" w:cs="Tahoma"/>
                <w:sz w:val="16"/>
                <w:szCs w:val="16"/>
                <w:lang w:val="pt-BR"/>
              </w:rPr>
              <w:t>en</w:t>
            </w:r>
            <w:proofErr w:type="spellEnd"/>
            <w:r>
              <w:rPr>
                <w:rFonts w:ascii="Tahoma" w:hAnsi="Tahoma" w:cs="Tahoma"/>
                <w:sz w:val="16"/>
                <w:szCs w:val="16"/>
                <w:lang w:val="pt-BR"/>
              </w:rPr>
              <w:t xml:space="preserve"> </w:t>
            </w:r>
            <w:proofErr w:type="spellStart"/>
            <w:r>
              <w:rPr>
                <w:rFonts w:ascii="Tahoma" w:hAnsi="Tahoma" w:cs="Tahoma"/>
                <w:sz w:val="16"/>
                <w:szCs w:val="16"/>
                <w:lang w:val="pt-BR"/>
              </w:rPr>
              <w:t>supervisión</w:t>
            </w:r>
            <w:proofErr w:type="spellEnd"/>
            <w:r>
              <w:rPr>
                <w:rFonts w:ascii="Tahoma" w:hAnsi="Tahoma" w:cs="Tahoma"/>
                <w:sz w:val="16"/>
                <w:szCs w:val="16"/>
                <w:lang w:val="pt-BR"/>
              </w:rPr>
              <w:t xml:space="preserve"> y </w:t>
            </w:r>
            <w:proofErr w:type="spellStart"/>
            <w:r>
              <w:rPr>
                <w:rFonts w:ascii="Tahoma" w:hAnsi="Tahoma" w:cs="Tahoma"/>
                <w:sz w:val="16"/>
                <w:szCs w:val="16"/>
                <w:lang w:val="pt-BR"/>
              </w:rPr>
              <w:t>fiscalización</w:t>
            </w:r>
            <w:proofErr w:type="spellEnd"/>
            <w:r>
              <w:rPr>
                <w:rFonts w:ascii="Tahoma" w:hAnsi="Tahoma" w:cs="Tahoma"/>
                <w:sz w:val="16"/>
                <w:szCs w:val="16"/>
                <w:lang w:val="pt-BR"/>
              </w:rPr>
              <w:t xml:space="preserve"> de </w:t>
            </w:r>
            <w:proofErr w:type="spellStart"/>
            <w:r>
              <w:rPr>
                <w:rFonts w:ascii="Tahoma" w:hAnsi="Tahoma" w:cs="Tahoma"/>
                <w:sz w:val="16"/>
                <w:szCs w:val="16"/>
                <w:lang w:val="pt-BR"/>
              </w:rPr>
              <w:t>proyectos</w:t>
            </w:r>
            <w:proofErr w:type="spellEnd"/>
            <w:r>
              <w:rPr>
                <w:rFonts w:ascii="Tahoma" w:hAnsi="Tahoma" w:cs="Tahoma"/>
                <w:sz w:val="16"/>
                <w:szCs w:val="16"/>
                <w:lang w:val="pt-BR"/>
              </w:rPr>
              <w:t xml:space="preserve"> (4 pts.)</w:t>
            </w:r>
          </w:p>
          <w:p w14:paraId="7D669F41" w14:textId="77777777" w:rsidR="008B582B" w:rsidRDefault="008B582B" w:rsidP="008B582B">
            <w:pPr>
              <w:pStyle w:val="Prrafodelista"/>
              <w:numPr>
                <w:ilvl w:val="0"/>
                <w:numId w:val="47"/>
              </w:numPr>
              <w:spacing w:before="40" w:line="276" w:lineRule="auto"/>
              <w:ind w:left="277" w:right="-107" w:hanging="284"/>
              <w:rPr>
                <w:rFonts w:ascii="Tahoma" w:hAnsi="Tahoma" w:cs="Tahoma"/>
                <w:sz w:val="16"/>
                <w:szCs w:val="16"/>
                <w:lang w:val="pt-BR"/>
              </w:rPr>
            </w:pPr>
            <w:r>
              <w:rPr>
                <w:rFonts w:ascii="Tahoma" w:hAnsi="Tahoma" w:cs="Tahoma"/>
                <w:sz w:val="16"/>
                <w:szCs w:val="16"/>
                <w:lang w:val="pt-BR"/>
              </w:rPr>
              <w:lastRenderedPageBreak/>
              <w:t xml:space="preserve">Cursos </w:t>
            </w:r>
            <w:proofErr w:type="spellStart"/>
            <w:r>
              <w:rPr>
                <w:rFonts w:ascii="Tahoma" w:hAnsi="Tahoma" w:cs="Tahoma"/>
                <w:sz w:val="16"/>
                <w:szCs w:val="16"/>
                <w:lang w:val="pt-BR"/>
              </w:rPr>
              <w:t>en</w:t>
            </w:r>
            <w:proofErr w:type="spellEnd"/>
            <w:r>
              <w:rPr>
                <w:rFonts w:ascii="Tahoma" w:hAnsi="Tahoma" w:cs="Tahoma"/>
                <w:sz w:val="16"/>
                <w:szCs w:val="16"/>
                <w:lang w:val="pt-BR"/>
              </w:rPr>
              <w:t xml:space="preserve"> Líneas de </w:t>
            </w:r>
            <w:proofErr w:type="spellStart"/>
            <w:r>
              <w:rPr>
                <w:rFonts w:ascii="Tahoma" w:hAnsi="Tahoma" w:cs="Tahoma"/>
                <w:sz w:val="16"/>
                <w:szCs w:val="16"/>
                <w:lang w:val="pt-BR"/>
              </w:rPr>
              <w:t>Transmisión</w:t>
            </w:r>
            <w:proofErr w:type="spellEnd"/>
            <w:r>
              <w:rPr>
                <w:rFonts w:ascii="Tahoma" w:hAnsi="Tahoma" w:cs="Tahoma"/>
                <w:sz w:val="16"/>
                <w:szCs w:val="16"/>
                <w:lang w:val="pt-BR"/>
              </w:rPr>
              <w:t xml:space="preserve"> o </w:t>
            </w:r>
            <w:proofErr w:type="spellStart"/>
            <w:r>
              <w:rPr>
                <w:rFonts w:ascii="Tahoma" w:hAnsi="Tahoma" w:cs="Tahoma"/>
                <w:sz w:val="16"/>
                <w:szCs w:val="16"/>
                <w:lang w:val="pt-BR"/>
              </w:rPr>
              <w:t>Subestaciones</w:t>
            </w:r>
            <w:proofErr w:type="spellEnd"/>
            <w:r>
              <w:rPr>
                <w:rFonts w:ascii="Tahoma" w:hAnsi="Tahoma" w:cs="Tahoma"/>
                <w:sz w:val="16"/>
                <w:szCs w:val="16"/>
                <w:lang w:val="pt-BR"/>
              </w:rPr>
              <w:t xml:space="preserve"> eléctricas. (2 pto.)</w:t>
            </w:r>
          </w:p>
          <w:p w14:paraId="64F88BC1" w14:textId="77777777" w:rsidR="008B582B" w:rsidRDefault="008B582B">
            <w:pPr>
              <w:pStyle w:val="Prrafodelista"/>
              <w:spacing w:before="40" w:line="276" w:lineRule="auto"/>
              <w:ind w:left="246" w:right="-107"/>
              <w:rPr>
                <w:rFonts w:ascii="Tahoma" w:hAnsi="Tahoma" w:cs="Tahoma"/>
                <w:sz w:val="16"/>
                <w:szCs w:val="16"/>
              </w:rPr>
            </w:pPr>
          </w:p>
        </w:tc>
        <w:tc>
          <w:tcPr>
            <w:tcW w:w="886" w:type="pct"/>
            <w:tcBorders>
              <w:top w:val="single" w:sz="4" w:space="0" w:color="auto"/>
              <w:left w:val="single" w:sz="4" w:space="0" w:color="auto"/>
              <w:bottom w:val="single" w:sz="12" w:space="0" w:color="auto"/>
              <w:right w:val="single" w:sz="12" w:space="0" w:color="auto"/>
            </w:tcBorders>
            <w:vAlign w:val="center"/>
            <w:hideMark/>
          </w:tcPr>
          <w:p w14:paraId="2E1650CB" w14:textId="77777777" w:rsidR="008B582B" w:rsidRDefault="008B582B">
            <w:pPr>
              <w:jc w:val="center"/>
              <w:rPr>
                <w:rFonts w:ascii="Tahoma" w:hAnsi="Tahoma" w:cs="Tahoma"/>
                <w:b/>
                <w:bCs/>
                <w:sz w:val="16"/>
                <w:szCs w:val="16"/>
              </w:rPr>
            </w:pPr>
            <w:r>
              <w:rPr>
                <w:rFonts w:ascii="Tahoma" w:hAnsi="Tahoma" w:cs="Tahoma"/>
                <w:b/>
                <w:bCs/>
                <w:sz w:val="16"/>
                <w:szCs w:val="16"/>
              </w:rPr>
              <w:lastRenderedPageBreak/>
              <w:t>Puntaje D2 =</w:t>
            </w:r>
          </w:p>
          <w:p w14:paraId="292641E1" w14:textId="77777777" w:rsidR="008B582B" w:rsidRDefault="008B582B">
            <w:pPr>
              <w:jc w:val="center"/>
              <w:rPr>
                <w:rFonts w:ascii="Tahoma" w:hAnsi="Tahoma" w:cs="Tahoma"/>
                <w:b/>
                <w:bCs/>
                <w:sz w:val="16"/>
                <w:szCs w:val="16"/>
              </w:rPr>
            </w:pPr>
            <w:r>
              <w:rPr>
                <w:rFonts w:ascii="Tahoma" w:hAnsi="Tahoma" w:cs="Tahoma"/>
                <w:b/>
                <w:bCs/>
                <w:sz w:val="16"/>
                <w:szCs w:val="16"/>
              </w:rPr>
              <w:t>10 puntos</w:t>
            </w:r>
          </w:p>
          <w:p w14:paraId="3BBA2F2D" w14:textId="77777777" w:rsidR="008B582B" w:rsidRDefault="008B582B" w:rsidP="008B582B">
            <w:pPr>
              <w:numPr>
                <w:ilvl w:val="0"/>
                <w:numId w:val="44"/>
              </w:numPr>
              <w:spacing w:line="256" w:lineRule="auto"/>
              <w:ind w:left="0" w:hanging="177"/>
              <w:jc w:val="center"/>
              <w:rPr>
                <w:rFonts w:ascii="Tahoma" w:hAnsi="Tahoma" w:cs="Tahoma"/>
                <w:sz w:val="16"/>
                <w:szCs w:val="16"/>
              </w:rPr>
            </w:pPr>
            <w:r>
              <w:rPr>
                <w:rFonts w:ascii="Tahoma" w:hAnsi="Tahoma" w:cs="Tahoma"/>
                <w:sz w:val="16"/>
                <w:szCs w:val="16"/>
              </w:rPr>
              <w:t>(máximo: 10 puntos)</w:t>
            </w:r>
          </w:p>
        </w:tc>
      </w:tr>
      <w:tr w:rsidR="008B582B" w14:paraId="11B6CA2D" w14:textId="77777777" w:rsidTr="008B582B">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4605B234" w14:textId="77777777" w:rsidR="008B582B" w:rsidRDefault="008B582B">
            <w:pPr>
              <w:suppressAutoHyphens/>
              <w:jc w:val="center"/>
              <w:rPr>
                <w:rFonts w:ascii="Tahoma" w:hAnsi="Tahoma" w:cs="Tahoma"/>
                <w:b/>
                <w:sz w:val="16"/>
                <w:szCs w:val="16"/>
                <w:lang w:val="es-ES_tradnl"/>
              </w:rPr>
            </w:pPr>
          </w:p>
        </w:tc>
        <w:tc>
          <w:tcPr>
            <w:tcW w:w="2178"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63924630"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7D9B7C58"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60 puntos</w:t>
            </w:r>
          </w:p>
        </w:tc>
        <w:tc>
          <w:tcPr>
            <w:tcW w:w="1833"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50FE4529"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45B02636" w14:textId="77777777" w:rsidR="008B582B" w:rsidRDefault="008B582B">
            <w:pPr>
              <w:jc w:val="center"/>
              <w:rPr>
                <w:rFonts w:ascii="Tahoma" w:hAnsi="Tahoma" w:cs="Tahoma"/>
                <w:b/>
                <w:sz w:val="16"/>
                <w:szCs w:val="16"/>
                <w:lang w:val="es-ES_tradnl"/>
              </w:rPr>
            </w:pPr>
            <w:r>
              <w:rPr>
                <w:rFonts w:ascii="Tahoma" w:hAnsi="Tahoma" w:cs="Tahoma"/>
                <w:b/>
                <w:sz w:val="16"/>
                <w:szCs w:val="16"/>
                <w:lang w:val="es-ES_tradnl"/>
              </w:rPr>
              <w:t>40 puntos</w:t>
            </w:r>
          </w:p>
        </w:tc>
      </w:tr>
      <w:tr w:rsidR="008B582B" w14:paraId="7286FDFB" w14:textId="77777777" w:rsidTr="008B582B">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2C76CAAF"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644A671A"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11"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5622DE2" w14:textId="77777777" w:rsidR="008B582B" w:rsidRDefault="008B582B">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3FCA7FF1" w14:textId="77777777" w:rsidR="008B582B" w:rsidRDefault="008B582B" w:rsidP="008B582B">
      <w:pPr>
        <w:tabs>
          <w:tab w:val="left" w:pos="360"/>
        </w:tabs>
        <w:suppressAutoHyphens/>
        <w:spacing w:after="0" w:line="240" w:lineRule="auto"/>
        <w:ind w:left="708"/>
        <w:jc w:val="center"/>
        <w:rPr>
          <w:rFonts w:ascii="Tahoma" w:hAnsi="Tahoma" w:cs="Tahoma"/>
          <w:b/>
          <w:sz w:val="20"/>
          <w:szCs w:val="20"/>
        </w:rPr>
      </w:pPr>
    </w:p>
    <w:p w14:paraId="4978E0BB" w14:textId="77777777" w:rsidR="002D0FA2" w:rsidRPr="00B37EC5" w:rsidRDefault="002D0FA2" w:rsidP="002D0FA2"/>
    <w:p w14:paraId="7CAC6C47" w14:textId="244D7F8A"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214F4">
        <w:rPr>
          <w:rFonts w:ascii="Calibri" w:eastAsia="Times New Roman" w:hAnsi="Calibri" w:cs="Calibri"/>
          <w:b/>
          <w:bCs/>
          <w:i/>
          <w:iCs/>
          <w:color w:val="0070C0"/>
          <w:lang w:eastAsia="es-BO"/>
        </w:rPr>
        <w:t>60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68C617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585FD2" w14:textId="77777777" w:rsidR="005C47BB" w:rsidRPr="002D6C41"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23" w:name="_Toc50687275"/>
      <w:r w:rsidRPr="005C47BB">
        <w:rPr>
          <w:rFonts w:ascii="Calibri" w:eastAsia="Times New Roman" w:hAnsi="Calibri" w:cs="Times New Roman"/>
          <w:b/>
          <w:sz w:val="28"/>
          <w:szCs w:val="26"/>
        </w:rPr>
        <w:lastRenderedPageBreak/>
        <w:t>CONTRATO</w:t>
      </w:r>
      <w:bookmarkEnd w:id="23"/>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29EAA81A" w14:textId="391049FB" w:rsidR="003214F4" w:rsidRPr="003214F4" w:rsidRDefault="005C47BB" w:rsidP="003214F4">
      <w:pPr>
        <w:spacing w:after="0" w:line="240" w:lineRule="auto"/>
        <w:jc w:val="center"/>
        <w:rPr>
          <w:rFonts w:ascii="Tahoma" w:eastAsia="Calibri" w:hAnsi="Tahoma" w:cs="Tahoma"/>
          <w:b/>
          <w:i/>
          <w:color w:val="1F4E79"/>
          <w:sz w:val="20"/>
          <w:szCs w:val="20"/>
          <w:lang w:val="es-ES_tradnl"/>
        </w:rPr>
      </w:pPr>
      <w:bookmarkStart w:id="24" w:name="_Hlk196483162"/>
      <w:r w:rsidRPr="005C47BB">
        <w:rPr>
          <w:rFonts w:ascii="Tahoma" w:eastAsia="Calibri" w:hAnsi="Tahoma" w:cs="Tahoma"/>
          <w:b/>
          <w:i/>
          <w:color w:val="1F4E79"/>
          <w:sz w:val="20"/>
          <w:szCs w:val="20"/>
          <w:lang w:val="es-ES_tradnl"/>
        </w:rPr>
        <w:t>“</w:t>
      </w:r>
      <w:bookmarkEnd w:id="24"/>
      <w:r w:rsidR="003214F4" w:rsidRPr="003214F4">
        <w:rPr>
          <w:rFonts w:ascii="Tahoma" w:eastAsia="Calibri" w:hAnsi="Tahoma" w:cs="Tahoma"/>
          <w:b/>
          <w:i/>
          <w:color w:val="1F4E79"/>
          <w:sz w:val="20"/>
          <w:szCs w:val="20"/>
          <w:lang w:val="es-ES_tradnl"/>
        </w:rPr>
        <w:t>INGENIERO DE DISEÑO DEL PROGRAMA DE EXPANSIÓN DE INFRAESTRUCTURA ELÉCTRICA (BO-L1190)</w:t>
      </w:r>
      <w:r w:rsidR="003214F4">
        <w:rPr>
          <w:rFonts w:ascii="Tahoma" w:eastAsia="Calibri" w:hAnsi="Tahoma" w:cs="Tahoma"/>
          <w:b/>
          <w:i/>
          <w:color w:val="1F4E79"/>
          <w:sz w:val="20"/>
          <w:szCs w:val="20"/>
          <w:lang w:val="es-ES_tradnl"/>
        </w:rPr>
        <w:t>”</w:t>
      </w:r>
    </w:p>
    <w:p w14:paraId="4081C1C7" w14:textId="2A3FB05C" w:rsidR="005C47BB" w:rsidRPr="005C47BB" w:rsidRDefault="003214F4" w:rsidP="003214F4">
      <w:pPr>
        <w:spacing w:after="0" w:line="240" w:lineRule="auto"/>
        <w:jc w:val="center"/>
        <w:rPr>
          <w:rFonts w:ascii="Tahoma" w:eastAsia="Calibri" w:hAnsi="Tahoma" w:cs="Tahoma"/>
          <w:b/>
          <w:sz w:val="20"/>
          <w:szCs w:val="20"/>
          <w:lang w:val="es-MX"/>
        </w:rPr>
      </w:pPr>
      <w:r w:rsidRPr="003214F4">
        <w:rPr>
          <w:rFonts w:ascii="Tahoma" w:eastAsia="Calibri" w:hAnsi="Tahoma" w:cs="Tahoma"/>
          <w:b/>
          <w:i/>
          <w:color w:val="1F4E79"/>
          <w:sz w:val="20"/>
          <w:szCs w:val="20"/>
          <w:lang w:val="es-ES_tradnl"/>
        </w:rPr>
        <w:t>CODIGO: CI-BID-ENDE-PEIE.50</w:t>
      </w: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66A3A998"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w:t>
      </w:r>
      <w:r w:rsidR="00C578D4">
        <w:rPr>
          <w:rFonts w:ascii="Tahoma" w:eastAsia="Calibri" w:hAnsi="Tahoma" w:cs="Tahoma"/>
          <w:b/>
          <w:i/>
          <w:color w:val="1F4E79"/>
          <w:sz w:val="20"/>
          <w:szCs w:val="20"/>
          <w:lang w:val="es-ES_tradnl"/>
        </w:rPr>
        <w:t>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25"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25"/>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62A3530C"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3214F4" w:rsidRPr="003214F4">
        <w:rPr>
          <w:rFonts w:ascii="Tahoma" w:eastAsia="Calibri" w:hAnsi="Tahoma" w:cs="Tahoma"/>
          <w:b/>
          <w:bCs/>
          <w:i/>
          <w:color w:val="1F4E79"/>
          <w:sz w:val="20"/>
          <w:szCs w:val="20"/>
          <w:lang w:val="es-ES_tradnl"/>
        </w:rPr>
        <w:t xml:space="preserve">INGENIERO DE DISEÑO DEL PROGRAMA DE EXPANSIÓN DE INFRAESTRUCTURA ELÉCTRICA (BO-L1190)”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7F148ABD"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3214F4" w:rsidRPr="003214F4">
        <w:rPr>
          <w:rFonts w:ascii="Tahoma" w:eastAsia="Calibri" w:hAnsi="Tahoma" w:cs="Tahoma"/>
          <w:b/>
          <w:bCs/>
          <w:i/>
          <w:color w:val="1F4E79"/>
          <w:sz w:val="20"/>
          <w:szCs w:val="20"/>
          <w:lang w:val="es-ES_tradnl"/>
        </w:rPr>
        <w:t xml:space="preserve">INGENIERO DE DISEÑO DEL PROGRAMA DE EXPANSIÓN DE INFRAESTRUCTURA ELÉCTRICA (BO-L1190)” </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xml:space="preserve">, que resultó ser </w:t>
      </w:r>
      <w:proofErr w:type="gramStart"/>
      <w:r w:rsidRPr="005C47BB">
        <w:rPr>
          <w:rFonts w:ascii="Tahoma" w:eastAsia="Calibri" w:hAnsi="Tahoma" w:cs="Tahoma"/>
          <w:sz w:val="20"/>
          <w:szCs w:val="20"/>
          <w:lang w:val="es-ES_tradnl"/>
        </w:rPr>
        <w:t>el(</w:t>
      </w:r>
      <w:proofErr w:type="gramEnd"/>
      <w:r w:rsidRPr="005C47BB">
        <w:rPr>
          <w:rFonts w:ascii="Tahoma" w:eastAsia="Calibri" w:hAnsi="Tahoma" w:cs="Tahoma"/>
          <w:sz w:val="20"/>
          <w:szCs w:val="20"/>
          <w:lang w:val="es-ES_tradnl"/>
        </w:rPr>
        <w:t>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lastRenderedPageBreak/>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26"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26"/>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27" w:name="_Hlk44822212"/>
      <w:r w:rsidRPr="005C47BB">
        <w:rPr>
          <w:rFonts w:ascii="Tahoma" w:eastAsia="Calibri" w:hAnsi="Tahoma" w:cs="Tahoma"/>
          <w:sz w:val="20"/>
          <w:szCs w:val="20"/>
          <w:lang w:val="es-ES"/>
        </w:rPr>
        <w:t>que no sean de consultoría</w:t>
      </w:r>
      <w:bookmarkEnd w:id="27"/>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47B74CF"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3214F4" w:rsidRPr="003214F4">
        <w:rPr>
          <w:rFonts w:ascii="Tahoma" w:eastAsia="Calibri" w:hAnsi="Tahoma" w:cs="Tahoma"/>
          <w:b/>
          <w:bCs/>
          <w:i/>
          <w:color w:val="1F4E79"/>
          <w:sz w:val="20"/>
          <w:szCs w:val="20"/>
          <w:lang w:val="es-ES_tradnl"/>
        </w:rPr>
        <w:t>INGENIERO DE DISEÑO DEL PROGRAMA DE EXPANSIÓN DE INFRAESTRUCTURA ELÉCTRICA (BO-L1190)”</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BE5C9B5" w14:textId="1CE208B7" w:rsid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002D4CEA"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2D4CEA" w:rsidRPr="005C47BB">
        <w:rPr>
          <w:rFonts w:ascii="Tahoma" w:eastAsia="Calibri" w:hAnsi="Tahoma" w:cs="Tahoma"/>
          <w:b/>
          <w:bCs/>
          <w:i/>
          <w:color w:val="1F4E79"/>
          <w:sz w:val="20"/>
          <w:szCs w:val="20"/>
          <w:lang w:val="es-ES_tradnl"/>
        </w:rPr>
        <w:instrText xml:space="preserve"> FORMTEXT </w:instrText>
      </w:r>
      <w:r w:rsidR="002D4CEA" w:rsidRPr="005C47BB">
        <w:rPr>
          <w:rFonts w:ascii="Tahoma" w:eastAsia="Calibri" w:hAnsi="Tahoma" w:cs="Tahoma"/>
          <w:b/>
          <w:bCs/>
          <w:i/>
          <w:color w:val="1F4E79"/>
          <w:sz w:val="20"/>
          <w:szCs w:val="20"/>
          <w:lang w:val="es-ES_tradnl"/>
        </w:rPr>
      </w:r>
      <w:r w:rsidR="002D4CEA" w:rsidRPr="005C47BB">
        <w:rPr>
          <w:rFonts w:ascii="Tahoma" w:eastAsia="Calibri" w:hAnsi="Tahoma" w:cs="Tahoma"/>
          <w:b/>
          <w:bCs/>
          <w:i/>
          <w:color w:val="1F4E79"/>
          <w:sz w:val="20"/>
          <w:szCs w:val="20"/>
          <w:lang w:val="es-ES_tradnl"/>
        </w:rPr>
        <w:fldChar w:fldCharType="separate"/>
      </w:r>
      <w:r w:rsidR="002D4CEA" w:rsidRPr="005C47BB">
        <w:rPr>
          <w:rFonts w:ascii="Tahoma" w:eastAsia="Calibri" w:hAnsi="Tahoma" w:cs="Tahoma"/>
          <w:b/>
          <w:bCs/>
          <w:i/>
          <w:noProof/>
          <w:color w:val="1F4E79"/>
          <w:sz w:val="20"/>
          <w:szCs w:val="20"/>
          <w:lang w:val="es-ES_tradnl"/>
        </w:rPr>
        <w:t>[Indicar el monto y la moneda, tanto numeral como literal]</w:t>
      </w:r>
      <w:r w:rsidR="002D4CEA" w:rsidRPr="005C47BB">
        <w:rPr>
          <w:rFonts w:ascii="Tahoma" w:eastAsia="Calibri" w:hAnsi="Tahoma" w:cs="Tahoma"/>
          <w:b/>
          <w:bCs/>
          <w:i/>
          <w:color w:val="1F4E79"/>
          <w:sz w:val="20"/>
          <w:szCs w:val="20"/>
          <w:lang w:val="es-ES_tradnl"/>
        </w:rPr>
        <w:fldChar w:fldCharType="end"/>
      </w:r>
      <w:r w:rsidR="002D4CEA" w:rsidRPr="005C47BB">
        <w:rPr>
          <w:rFonts w:ascii="Tahoma" w:eastAsia="Calibri" w:hAnsi="Tahoma" w:cs="Tahoma"/>
          <w:sz w:val="20"/>
          <w:szCs w:val="20"/>
          <w:lang w:val="es-ES_tradnl"/>
        </w:rPr>
        <w:t>.</w:t>
      </w:r>
    </w:p>
    <w:p w14:paraId="267520C2" w14:textId="77777777" w:rsidR="002D4CEA" w:rsidRPr="005C47BB" w:rsidRDefault="002D4CEA"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54D6D0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9E7EE6">
        <w:rPr>
          <w:rFonts w:ascii="Tahoma" w:eastAsia="Calibri" w:hAnsi="Tahoma" w:cs="Tahoma"/>
          <w:b/>
          <w:bCs/>
          <w:i/>
          <w:color w:val="1F4E79"/>
          <w:sz w:val="20"/>
          <w:szCs w:val="20"/>
          <w:lang w:val="es-ES_tradnl"/>
        </w:rPr>
        <w:t>bs12</w:t>
      </w:r>
      <w:r w:rsidR="0020518D" w:rsidRPr="0020518D">
        <w:rPr>
          <w:rFonts w:ascii="Tahoma" w:eastAsia="Calibri" w:hAnsi="Tahoma" w:cs="Tahoma"/>
          <w:b/>
          <w:bCs/>
          <w:i/>
          <w:color w:val="1F4E79"/>
          <w:sz w:val="20"/>
          <w:szCs w:val="20"/>
          <w:lang w:val="es-ES_tradnl"/>
        </w:rPr>
        <w:t>.</w:t>
      </w:r>
      <w:r w:rsidR="009E7EE6">
        <w:rPr>
          <w:rFonts w:ascii="Tahoma" w:eastAsia="Calibri" w:hAnsi="Tahoma" w:cs="Tahoma"/>
          <w:b/>
          <w:bCs/>
          <w:i/>
          <w:color w:val="1F4E79"/>
          <w:sz w:val="20"/>
          <w:szCs w:val="20"/>
          <w:lang w:val="es-ES_tradnl"/>
        </w:rPr>
        <w:t>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9E7EE6">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28"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8"/>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9"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29"/>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30"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30"/>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767688DE"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3C6D970C"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53487E80"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1F29D7DB"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234AC0DB"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05D5524D"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31"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31"/>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F3F91" w14:textId="77777777" w:rsidR="00D01461" w:rsidRDefault="00D01461" w:rsidP="00C95D97">
      <w:pPr>
        <w:spacing w:after="0" w:line="240" w:lineRule="auto"/>
      </w:pPr>
      <w:r>
        <w:separator/>
      </w:r>
    </w:p>
  </w:endnote>
  <w:endnote w:type="continuationSeparator" w:id="0">
    <w:p w14:paraId="03E59C89" w14:textId="77777777" w:rsidR="00D01461" w:rsidRDefault="00D01461"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C712A" w14:textId="77777777" w:rsidR="00D01461" w:rsidRDefault="00D01461" w:rsidP="00C95D97">
      <w:pPr>
        <w:spacing w:after="0" w:line="240" w:lineRule="auto"/>
      </w:pPr>
      <w:r>
        <w:separator/>
      </w:r>
    </w:p>
  </w:footnote>
  <w:footnote w:type="continuationSeparator" w:id="0">
    <w:p w14:paraId="4E830B74" w14:textId="77777777" w:rsidR="00D01461" w:rsidRDefault="00D01461" w:rsidP="00C95D97">
      <w:pPr>
        <w:spacing w:after="0" w:line="240" w:lineRule="auto"/>
      </w:pPr>
      <w:r>
        <w:continuationSeparator/>
      </w:r>
    </w:p>
  </w:footnote>
  <w:footnote w:id="1">
    <w:p w14:paraId="4692BCA4" w14:textId="77777777" w:rsidR="00340974" w:rsidRPr="00665320" w:rsidRDefault="00340974"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340974" w:rsidRPr="00BD66AD" w:rsidRDefault="00340974"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340974" w:rsidRPr="00665320" w:rsidRDefault="00340974"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340974" w:rsidRPr="00BD66AD" w:rsidRDefault="00340974"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340974" w:rsidRPr="005D1379" w:rsidRDefault="00340974"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340974" w:rsidRPr="00FF5174" w:rsidRDefault="00340974"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8F689F"/>
    <w:multiLevelType w:val="hybridMultilevel"/>
    <w:tmpl w:val="FFFFFFFF"/>
    <w:lvl w:ilvl="0" w:tplc="400A000F">
      <w:start w:val="1"/>
      <w:numFmt w:val="decimal"/>
      <w:lvlText w:val="%1."/>
      <w:lvlJc w:val="left"/>
      <w:pPr>
        <w:tabs>
          <w:tab w:val="num" w:pos="1065"/>
        </w:tabs>
        <w:ind w:left="1065" w:hanging="360"/>
      </w:pPr>
      <w:rPr>
        <w:rFonts w:cs="Times New Roman"/>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start w:val="1"/>
      <w:numFmt w:val="decimal"/>
      <w:lvlText w:val="%4."/>
      <w:lvlJc w:val="left"/>
      <w:pPr>
        <w:tabs>
          <w:tab w:val="num" w:pos="3225"/>
        </w:tabs>
        <w:ind w:left="3225" w:hanging="360"/>
      </w:pPr>
      <w:rPr>
        <w:rFonts w:cs="Times New Roman"/>
      </w:rPr>
    </w:lvl>
    <w:lvl w:ilvl="4" w:tplc="0C0A0019">
      <w:start w:val="1"/>
      <w:numFmt w:val="lowerLetter"/>
      <w:lvlText w:val="%5."/>
      <w:lvlJc w:val="left"/>
      <w:pPr>
        <w:tabs>
          <w:tab w:val="num" w:pos="3945"/>
        </w:tabs>
        <w:ind w:left="3945" w:hanging="360"/>
      </w:pPr>
      <w:rPr>
        <w:rFonts w:cs="Times New Roman"/>
      </w:rPr>
    </w:lvl>
    <w:lvl w:ilvl="5" w:tplc="0C0A001B">
      <w:start w:val="1"/>
      <w:numFmt w:val="lowerRoman"/>
      <w:lvlText w:val="%6."/>
      <w:lvlJc w:val="right"/>
      <w:pPr>
        <w:tabs>
          <w:tab w:val="num" w:pos="4665"/>
        </w:tabs>
        <w:ind w:left="4665" w:hanging="180"/>
      </w:pPr>
      <w:rPr>
        <w:rFonts w:cs="Times New Roman"/>
      </w:rPr>
    </w:lvl>
    <w:lvl w:ilvl="6" w:tplc="0C0A000F">
      <w:start w:val="1"/>
      <w:numFmt w:val="decimal"/>
      <w:lvlText w:val="%7."/>
      <w:lvlJc w:val="left"/>
      <w:pPr>
        <w:tabs>
          <w:tab w:val="num" w:pos="5385"/>
        </w:tabs>
        <w:ind w:left="5385" w:hanging="360"/>
      </w:pPr>
      <w:rPr>
        <w:rFonts w:cs="Times New Roman"/>
      </w:rPr>
    </w:lvl>
    <w:lvl w:ilvl="7" w:tplc="0C0A0019">
      <w:start w:val="1"/>
      <w:numFmt w:val="lowerLetter"/>
      <w:lvlText w:val="%8."/>
      <w:lvlJc w:val="left"/>
      <w:pPr>
        <w:tabs>
          <w:tab w:val="num" w:pos="6105"/>
        </w:tabs>
        <w:ind w:left="6105" w:hanging="360"/>
      </w:pPr>
      <w:rPr>
        <w:rFonts w:cs="Times New Roman"/>
      </w:rPr>
    </w:lvl>
    <w:lvl w:ilvl="8" w:tplc="0C0A001B">
      <w:start w:val="1"/>
      <w:numFmt w:val="lowerRoman"/>
      <w:lvlText w:val="%9."/>
      <w:lvlJc w:val="right"/>
      <w:pPr>
        <w:tabs>
          <w:tab w:val="num" w:pos="6825"/>
        </w:tabs>
        <w:ind w:left="6825" w:hanging="180"/>
      </w:pPr>
      <w:rPr>
        <w:rFonts w:cs="Times New Roman"/>
      </w:rPr>
    </w:lvl>
  </w:abstractNum>
  <w:abstractNum w:abstractNumId="3"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4" w15:restartNumberingAfterBreak="0">
    <w:nsid w:val="174F600D"/>
    <w:multiLevelType w:val="hybridMultilevel"/>
    <w:tmpl w:val="FFFFFFFF"/>
    <w:lvl w:ilvl="0" w:tplc="45762EA0">
      <w:numFmt w:val="bullet"/>
      <w:lvlText w:val="•"/>
      <w:lvlJc w:val="left"/>
      <w:pPr>
        <w:ind w:left="720" w:hanging="360"/>
      </w:pPr>
      <w:rPr>
        <w:rFonts w:ascii="Arial Narrow" w:eastAsia="Times New Roman" w:hAnsi="Arial Narrow" w:hint="default"/>
      </w:rPr>
    </w:lvl>
    <w:lvl w:ilvl="1" w:tplc="CB9A51BE">
      <w:numFmt w:val="bullet"/>
      <w:lvlText w:val="•"/>
      <w:lvlJc w:val="left"/>
      <w:pPr>
        <w:ind w:left="1785" w:hanging="705"/>
      </w:pPr>
      <w:rPr>
        <w:rFonts w:ascii="Arial Narrow" w:eastAsia="Times New Roman" w:hAnsi="Arial Narro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9"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0" w15:restartNumberingAfterBreak="0">
    <w:nsid w:val="2C271E5F"/>
    <w:multiLevelType w:val="hybridMultilevel"/>
    <w:tmpl w:val="FFFFFFFF"/>
    <w:lvl w:ilvl="0" w:tplc="B72E0CB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1"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CD21482"/>
    <w:multiLevelType w:val="hybridMultilevel"/>
    <w:tmpl w:val="FFFFFFFF"/>
    <w:lvl w:ilvl="0" w:tplc="FFFFFFFF">
      <w:start w:val="1"/>
      <w:numFmt w:val="lowerRoman"/>
      <w:lvlText w:val="(%1)"/>
      <w:lvlJc w:val="left"/>
      <w:pPr>
        <w:ind w:left="720" w:hanging="360"/>
      </w:pPr>
      <w:rPr>
        <w:rFonts w:cs="Times New Roman"/>
        <w:color w:val="auto"/>
      </w:rPr>
    </w:lvl>
    <w:lvl w:ilvl="1" w:tplc="400A001B">
      <w:start w:val="1"/>
      <w:numFmt w:val="lowerRoman"/>
      <w:lvlText w:val="%2."/>
      <w:lvlJc w:val="right"/>
      <w:pPr>
        <w:ind w:left="72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8" w15:restartNumberingAfterBreak="0">
    <w:nsid w:val="41255B2D"/>
    <w:multiLevelType w:val="multilevel"/>
    <w:tmpl w:val="FFFFFFFF"/>
    <w:lvl w:ilvl="0">
      <w:start w:val="1"/>
      <w:numFmt w:val="decimal"/>
      <w:lvlText w:val="%1."/>
      <w:lvlJc w:val="left"/>
      <w:pPr>
        <w:tabs>
          <w:tab w:val="num" w:pos="360"/>
        </w:tabs>
        <w:ind w:left="360" w:hanging="360"/>
      </w:pPr>
      <w:rPr>
        <w:rFonts w:cs="Times New Roman" w:hint="default"/>
        <w:b/>
        <w:i w:val="0"/>
        <w:iCs w:val="0"/>
        <w:color w:val="auto"/>
      </w:rPr>
    </w:lvl>
    <w:lvl w:ilvl="1">
      <w:start w:val="1"/>
      <w:numFmt w:val="decimal"/>
      <w:lvlText w:val="%1.%2."/>
      <w:lvlJc w:val="left"/>
      <w:pPr>
        <w:tabs>
          <w:tab w:val="num" w:pos="792"/>
        </w:tabs>
        <w:ind w:left="792" w:hanging="432"/>
      </w:pPr>
      <w:rPr>
        <w:rFonts w:cs="Times New Roman" w:hint="default"/>
        <w:b/>
        <w:bCs/>
        <w:i w:val="0"/>
        <w:i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03A6D"/>
    <w:multiLevelType w:val="hybridMultilevel"/>
    <w:tmpl w:val="FFFFFFFF"/>
    <w:lvl w:ilvl="0" w:tplc="400A001B">
      <w:start w:val="1"/>
      <w:numFmt w:val="low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23"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AB713B2"/>
    <w:multiLevelType w:val="hybridMultilevel"/>
    <w:tmpl w:val="FFFFFFFF"/>
    <w:lvl w:ilvl="0" w:tplc="400A001B">
      <w:start w:val="1"/>
      <w:numFmt w:val="low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25" w15:restartNumberingAfterBreak="0">
    <w:nsid w:val="4D7830F1"/>
    <w:multiLevelType w:val="hybridMultilevel"/>
    <w:tmpl w:val="FFFFFFFF"/>
    <w:lvl w:ilvl="0" w:tplc="40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CDD5D30"/>
    <w:multiLevelType w:val="hybridMultilevel"/>
    <w:tmpl w:val="FFFFFFFF"/>
    <w:lvl w:ilvl="0" w:tplc="12129A20">
      <w:start w:val="1"/>
      <w:numFmt w:val="lowerRoman"/>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3AF46F9"/>
    <w:multiLevelType w:val="hybridMultilevel"/>
    <w:tmpl w:val="FFFFFFFF"/>
    <w:lvl w:ilvl="0" w:tplc="B896CF4A">
      <w:start w:val="1"/>
      <w:numFmt w:val="lowerRoman"/>
      <w:lvlText w:val="(%1)"/>
      <w:lvlJc w:val="right"/>
      <w:pPr>
        <w:ind w:left="1287" w:hanging="360"/>
      </w:pPr>
      <w:rPr>
        <w:rFonts w:cs="Times New Roman"/>
      </w:rPr>
    </w:lvl>
    <w:lvl w:ilvl="1" w:tplc="B896CF4A">
      <w:start w:val="1"/>
      <w:numFmt w:val="lowerRoman"/>
      <w:lvlText w:val="(%2)"/>
      <w:lvlJc w:val="right"/>
      <w:pPr>
        <w:ind w:left="2007" w:hanging="360"/>
      </w:pPr>
      <w:rPr>
        <w:rFonts w:cs="Times New Roman"/>
      </w:rPr>
    </w:lvl>
    <w:lvl w:ilvl="2" w:tplc="400A001B">
      <w:start w:val="1"/>
      <w:numFmt w:val="lowerRoman"/>
      <w:lvlText w:val="%3."/>
      <w:lvlJc w:val="right"/>
      <w:pPr>
        <w:ind w:left="2727" w:hanging="180"/>
      </w:pPr>
      <w:rPr>
        <w:rFonts w:cs="Times New Roman"/>
      </w:rPr>
    </w:lvl>
    <w:lvl w:ilvl="3" w:tplc="400A000F">
      <w:start w:val="1"/>
      <w:numFmt w:val="decimal"/>
      <w:lvlText w:val="%4."/>
      <w:lvlJc w:val="left"/>
      <w:pPr>
        <w:ind w:left="3447" w:hanging="360"/>
      </w:pPr>
      <w:rPr>
        <w:rFonts w:cs="Times New Roman"/>
      </w:rPr>
    </w:lvl>
    <w:lvl w:ilvl="4" w:tplc="400A0019">
      <w:start w:val="1"/>
      <w:numFmt w:val="lowerLetter"/>
      <w:lvlText w:val="%5."/>
      <w:lvlJc w:val="left"/>
      <w:pPr>
        <w:ind w:left="4167" w:hanging="360"/>
      </w:pPr>
      <w:rPr>
        <w:rFonts w:cs="Times New Roman"/>
      </w:rPr>
    </w:lvl>
    <w:lvl w:ilvl="5" w:tplc="400A001B">
      <w:start w:val="1"/>
      <w:numFmt w:val="lowerRoman"/>
      <w:lvlText w:val="%6."/>
      <w:lvlJc w:val="right"/>
      <w:pPr>
        <w:ind w:left="4887" w:hanging="180"/>
      </w:pPr>
      <w:rPr>
        <w:rFonts w:cs="Times New Roman"/>
      </w:rPr>
    </w:lvl>
    <w:lvl w:ilvl="6" w:tplc="400A000F">
      <w:start w:val="1"/>
      <w:numFmt w:val="decimal"/>
      <w:lvlText w:val="%7."/>
      <w:lvlJc w:val="left"/>
      <w:pPr>
        <w:ind w:left="5607" w:hanging="360"/>
      </w:pPr>
      <w:rPr>
        <w:rFonts w:cs="Times New Roman"/>
      </w:rPr>
    </w:lvl>
    <w:lvl w:ilvl="7" w:tplc="400A0019">
      <w:start w:val="1"/>
      <w:numFmt w:val="lowerLetter"/>
      <w:lvlText w:val="%8."/>
      <w:lvlJc w:val="left"/>
      <w:pPr>
        <w:ind w:left="6327" w:hanging="360"/>
      </w:pPr>
      <w:rPr>
        <w:rFonts w:cs="Times New Roman"/>
      </w:rPr>
    </w:lvl>
    <w:lvl w:ilvl="8" w:tplc="400A001B">
      <w:start w:val="1"/>
      <w:numFmt w:val="lowerRoman"/>
      <w:lvlText w:val="%9."/>
      <w:lvlJc w:val="right"/>
      <w:pPr>
        <w:ind w:left="7047" w:hanging="180"/>
      </w:pPr>
      <w:rPr>
        <w:rFonts w:cs="Times New Roman"/>
      </w:rPr>
    </w:lvl>
  </w:abstractNum>
  <w:abstractNum w:abstractNumId="36"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Times New Roman"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Times New Roman"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Times New Roman" w:hint="default"/>
      </w:rPr>
    </w:lvl>
    <w:lvl w:ilvl="8" w:tplc="400A0005">
      <w:start w:val="1"/>
      <w:numFmt w:val="bullet"/>
      <w:lvlText w:val=""/>
      <w:lvlJc w:val="left"/>
      <w:pPr>
        <w:ind w:left="6480" w:hanging="360"/>
      </w:pPr>
      <w:rPr>
        <w:rFonts w:ascii="Wingdings" w:hAnsi="Wingdings" w:hint="default"/>
      </w:rPr>
    </w:lvl>
  </w:abstractNum>
  <w:abstractNum w:abstractNumId="38"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1"/>
  </w:num>
  <w:num w:numId="2">
    <w:abstractNumId w:val="14"/>
  </w:num>
  <w:num w:numId="3">
    <w:abstractNumId w:val="36"/>
  </w:num>
  <w:num w:numId="4">
    <w:abstractNumId w:val="31"/>
  </w:num>
  <w:num w:numId="5">
    <w:abstractNumId w:val="23"/>
  </w:num>
  <w:num w:numId="6">
    <w:abstractNumId w:val="0"/>
  </w:num>
  <w:num w:numId="7">
    <w:abstractNumId w:val="19"/>
  </w:num>
  <w:num w:numId="8">
    <w:abstractNumId w:val="20"/>
  </w:num>
  <w:num w:numId="9">
    <w:abstractNumId w:val="26"/>
  </w:num>
  <w:num w:numId="10">
    <w:abstractNumId w:val="17"/>
  </w:num>
  <w:num w:numId="11">
    <w:abstractNumId w:val="5"/>
  </w:num>
  <w:num w:numId="12">
    <w:abstractNumId w:val="32"/>
  </w:num>
  <w:num w:numId="13">
    <w:abstractNumId w:val="29"/>
  </w:num>
  <w:num w:numId="14">
    <w:abstractNumId w:val="6"/>
  </w:num>
  <w:num w:numId="15">
    <w:abstractNumId w:val="9"/>
  </w:num>
  <w:num w:numId="16">
    <w:abstractNumId w:val="3"/>
  </w:num>
  <w:num w:numId="17">
    <w:abstractNumId w:val="33"/>
  </w:num>
  <w:num w:numId="18">
    <w:abstractNumId w:val="7"/>
  </w:num>
  <w:num w:numId="19">
    <w:abstractNumId w:val="12"/>
  </w:num>
  <w:num w:numId="20">
    <w:abstractNumId w:val="34"/>
  </w:num>
  <w:num w:numId="21">
    <w:abstractNumId w:val="13"/>
  </w:num>
  <w:num w:numId="22">
    <w:abstractNumId w:val="27"/>
  </w:num>
  <w:num w:numId="23">
    <w:abstractNumId w:val="15"/>
  </w:num>
  <w:num w:numId="24">
    <w:abstractNumId w:val="21"/>
  </w:num>
  <w:num w:numId="25">
    <w:abstractNumId w:val="28"/>
  </w:num>
  <w:num w:numId="26">
    <w:abstractNumId w:val="1"/>
  </w:num>
  <w:num w:numId="27">
    <w:abstractNumId w:val="10"/>
  </w:num>
  <w:num w:numId="28">
    <w:abstractNumId w:val="25"/>
  </w:num>
  <w:num w:numId="29">
    <w:abstractNumId w:val="4"/>
  </w:num>
  <w:num w:numId="30">
    <w:abstractNumId w:val="30"/>
  </w:num>
  <w:num w:numId="31">
    <w:abstractNumId w:val="18"/>
  </w:num>
  <w:num w:numId="32">
    <w:abstractNumId w:val="38"/>
  </w:num>
  <w:num w:numId="33">
    <w:abstractNumId w:val="8"/>
  </w:num>
  <w:num w:numId="34">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8"/>
  </w:num>
  <w:num w:numId="46">
    <w:abstractNumId w:val="0"/>
  </w:num>
  <w:num w:numId="47">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E6AED"/>
    <w:rsid w:val="000F6824"/>
    <w:rsid w:val="00124AE8"/>
    <w:rsid w:val="00133C65"/>
    <w:rsid w:val="0014309B"/>
    <w:rsid w:val="001778B6"/>
    <w:rsid w:val="0019384C"/>
    <w:rsid w:val="001B462D"/>
    <w:rsid w:val="001E1520"/>
    <w:rsid w:val="001F52E4"/>
    <w:rsid w:val="00203702"/>
    <w:rsid w:val="002044BB"/>
    <w:rsid w:val="0020518D"/>
    <w:rsid w:val="00255347"/>
    <w:rsid w:val="00257DAC"/>
    <w:rsid w:val="00295B90"/>
    <w:rsid w:val="002D0FA2"/>
    <w:rsid w:val="002D4CEA"/>
    <w:rsid w:val="003214F4"/>
    <w:rsid w:val="00324D1B"/>
    <w:rsid w:val="00335190"/>
    <w:rsid w:val="0034010D"/>
    <w:rsid w:val="003405C6"/>
    <w:rsid w:val="00340974"/>
    <w:rsid w:val="00340C31"/>
    <w:rsid w:val="00382EBC"/>
    <w:rsid w:val="003D2269"/>
    <w:rsid w:val="003F6982"/>
    <w:rsid w:val="0042734D"/>
    <w:rsid w:val="00446E67"/>
    <w:rsid w:val="0045054D"/>
    <w:rsid w:val="004A000C"/>
    <w:rsid w:val="004B2CFD"/>
    <w:rsid w:val="004B35BF"/>
    <w:rsid w:val="004D2EE3"/>
    <w:rsid w:val="005249A9"/>
    <w:rsid w:val="00572F8D"/>
    <w:rsid w:val="005A27C1"/>
    <w:rsid w:val="005C47BB"/>
    <w:rsid w:val="005C60E2"/>
    <w:rsid w:val="005C6A3C"/>
    <w:rsid w:val="005F729C"/>
    <w:rsid w:val="006C5824"/>
    <w:rsid w:val="006E5E9F"/>
    <w:rsid w:val="006E7221"/>
    <w:rsid w:val="00726F60"/>
    <w:rsid w:val="00765049"/>
    <w:rsid w:val="007726DC"/>
    <w:rsid w:val="007B1168"/>
    <w:rsid w:val="007B373A"/>
    <w:rsid w:val="007E096E"/>
    <w:rsid w:val="007F741D"/>
    <w:rsid w:val="00800B7D"/>
    <w:rsid w:val="00824D84"/>
    <w:rsid w:val="00840EB3"/>
    <w:rsid w:val="00843588"/>
    <w:rsid w:val="0086417D"/>
    <w:rsid w:val="008A263C"/>
    <w:rsid w:val="008B07A4"/>
    <w:rsid w:val="008B582B"/>
    <w:rsid w:val="008D311F"/>
    <w:rsid w:val="008F1F8B"/>
    <w:rsid w:val="008F1FEC"/>
    <w:rsid w:val="00931602"/>
    <w:rsid w:val="00943987"/>
    <w:rsid w:val="009A1D34"/>
    <w:rsid w:val="009A2CEB"/>
    <w:rsid w:val="009E7EE6"/>
    <w:rsid w:val="009F4B49"/>
    <w:rsid w:val="00A2062D"/>
    <w:rsid w:val="00A40B63"/>
    <w:rsid w:val="00A4722C"/>
    <w:rsid w:val="00A81DCC"/>
    <w:rsid w:val="00A855FC"/>
    <w:rsid w:val="00AC3474"/>
    <w:rsid w:val="00B00EB0"/>
    <w:rsid w:val="00B12682"/>
    <w:rsid w:val="00B3011F"/>
    <w:rsid w:val="00B35B96"/>
    <w:rsid w:val="00BB2369"/>
    <w:rsid w:val="00BB2FF3"/>
    <w:rsid w:val="00BD13AF"/>
    <w:rsid w:val="00BF45B8"/>
    <w:rsid w:val="00C01396"/>
    <w:rsid w:val="00C27EB6"/>
    <w:rsid w:val="00C502FC"/>
    <w:rsid w:val="00C578D4"/>
    <w:rsid w:val="00C62C23"/>
    <w:rsid w:val="00C748C1"/>
    <w:rsid w:val="00C933BE"/>
    <w:rsid w:val="00C95D97"/>
    <w:rsid w:val="00CB5D33"/>
    <w:rsid w:val="00D01461"/>
    <w:rsid w:val="00D1377D"/>
    <w:rsid w:val="00D22530"/>
    <w:rsid w:val="00D3426A"/>
    <w:rsid w:val="00D5060E"/>
    <w:rsid w:val="00D5592D"/>
    <w:rsid w:val="00D55FF4"/>
    <w:rsid w:val="00D6361B"/>
    <w:rsid w:val="00D9621C"/>
    <w:rsid w:val="00DA7ADC"/>
    <w:rsid w:val="00DF16A6"/>
    <w:rsid w:val="00E45519"/>
    <w:rsid w:val="00E47BED"/>
    <w:rsid w:val="00E51A1D"/>
    <w:rsid w:val="00E57A29"/>
    <w:rsid w:val="00E646E1"/>
    <w:rsid w:val="00EC7076"/>
    <w:rsid w:val="00ED0929"/>
    <w:rsid w:val="00ED0A85"/>
    <w:rsid w:val="00EE01B4"/>
    <w:rsid w:val="00EF53C8"/>
    <w:rsid w:val="00F3588A"/>
    <w:rsid w:val="00F7137F"/>
    <w:rsid w:val="00F82D74"/>
    <w:rsid w:val="00FA3A03"/>
    <w:rsid w:val="00FA6BC5"/>
    <w:rsid w:val="00FA7CF4"/>
    <w:rsid w:val="00FB2233"/>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3894">
      <w:bodyDiv w:val="1"/>
      <w:marLeft w:val="0"/>
      <w:marRight w:val="0"/>
      <w:marTop w:val="0"/>
      <w:marBottom w:val="0"/>
      <w:divBdr>
        <w:top w:val="none" w:sz="0" w:space="0" w:color="auto"/>
        <w:left w:val="none" w:sz="0" w:space="0" w:color="auto"/>
        <w:bottom w:val="none" w:sz="0" w:space="0" w:color="auto"/>
        <w:right w:val="none" w:sz="0" w:space="0" w:color="auto"/>
      </w:divBdr>
    </w:div>
    <w:div w:id="1431195415">
      <w:bodyDiv w:val="1"/>
      <w:marLeft w:val="0"/>
      <w:marRight w:val="0"/>
      <w:marTop w:val="0"/>
      <w:marBottom w:val="0"/>
      <w:divBdr>
        <w:top w:val="none" w:sz="0" w:space="0" w:color="auto"/>
        <w:left w:val="none" w:sz="0" w:space="0" w:color="auto"/>
        <w:bottom w:val="none" w:sz="0" w:space="0" w:color="auto"/>
        <w:right w:val="none" w:sz="0" w:space="0" w:color="auto"/>
      </w:divBdr>
    </w:div>
    <w:div w:id="21100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153AC-051E-4BDC-89A0-6F0BA03C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10199</Words>
  <Characters>56100</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2</cp:revision>
  <dcterms:created xsi:type="dcterms:W3CDTF">2026-04-02T22:45:00Z</dcterms:created>
  <dcterms:modified xsi:type="dcterms:W3CDTF">2026-04-02T22:45:00Z</dcterms:modified>
</cp:coreProperties>
</file>