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D04B" w14:textId="4F1B8848" w:rsidR="00003DF5" w:rsidRDefault="003F659E" w:rsidP="00003DF5">
      <w:pPr>
        <w:jc w:val="center"/>
        <w:rPr>
          <w:rFonts w:cs="Arial"/>
          <w:b/>
          <w:bCs/>
          <w:sz w:val="24"/>
          <w:szCs w:val="24"/>
          <w:lang w:val="pt-BR"/>
        </w:rPr>
      </w:pPr>
      <w:r>
        <w:rPr>
          <w:rFonts w:cs="Arial"/>
          <w:b/>
          <w:bCs/>
          <w:sz w:val="24"/>
          <w:szCs w:val="24"/>
          <w:lang w:val="pt-BR"/>
        </w:rPr>
        <w:t xml:space="preserve"> </w:t>
      </w:r>
    </w:p>
    <w:p w14:paraId="56A5B28C" w14:textId="77777777" w:rsidR="00003DF5" w:rsidRDefault="00003DF5" w:rsidP="00003DF5">
      <w:pPr>
        <w:spacing w:after="160" w:line="256" w:lineRule="auto"/>
      </w:pPr>
      <w:r w:rsidRPr="00222D62">
        <w:rPr>
          <w:noProof/>
          <w:lang w:val="en-US" w:eastAsia="en-US"/>
        </w:rPr>
        <w:drawing>
          <wp:anchor distT="0" distB="0" distL="114300" distR="114300" simplePos="0" relativeHeight="251667968" behindDoc="0" locked="0" layoutInCell="1" allowOverlap="1" wp14:anchorId="17966A0A" wp14:editId="006ECB37">
            <wp:simplePos x="0" y="0"/>
            <wp:positionH relativeFrom="column">
              <wp:posOffset>109088</wp:posOffset>
            </wp:positionH>
            <wp:positionV relativeFrom="paragraph">
              <wp:posOffset>8925</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944" behindDoc="1" locked="0" layoutInCell="1" allowOverlap="1" wp14:anchorId="3576BEB2" wp14:editId="277E719B">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F94E1" w14:textId="77777777" w:rsidR="00003DF5" w:rsidRDefault="00003DF5" w:rsidP="00003DF5">
      <w:pPr>
        <w:jc w:val="center"/>
        <w:rPr>
          <w:rFonts w:cs="Arial"/>
          <w:b/>
          <w:bCs/>
          <w:sz w:val="24"/>
          <w:szCs w:val="24"/>
          <w:lang w:val="pt-BR"/>
        </w:rPr>
      </w:pPr>
    </w:p>
    <w:p w14:paraId="29BF446C" w14:textId="77777777" w:rsidR="00003DF5" w:rsidRDefault="00003DF5" w:rsidP="00003DF5">
      <w:pPr>
        <w:jc w:val="center"/>
        <w:rPr>
          <w:rFonts w:cs="Arial"/>
          <w:b/>
          <w:bCs/>
          <w:sz w:val="24"/>
          <w:szCs w:val="24"/>
          <w:lang w:val="pt-BR"/>
        </w:rPr>
      </w:pPr>
    </w:p>
    <w:p w14:paraId="29B09E0E" w14:textId="77777777" w:rsidR="00003DF5" w:rsidRDefault="00003DF5" w:rsidP="00003DF5">
      <w:pPr>
        <w:jc w:val="center"/>
        <w:rPr>
          <w:rFonts w:cs="Arial"/>
          <w:b/>
          <w:bCs/>
          <w:sz w:val="24"/>
          <w:szCs w:val="24"/>
          <w:lang w:val="pt-BR"/>
        </w:rPr>
      </w:pPr>
    </w:p>
    <w:p w14:paraId="77AC491D" w14:textId="77777777" w:rsidR="00003DF5" w:rsidRDefault="00003DF5" w:rsidP="00003DF5">
      <w:pPr>
        <w:jc w:val="center"/>
        <w:rPr>
          <w:rFonts w:cs="Arial"/>
          <w:b/>
          <w:bCs/>
          <w:sz w:val="24"/>
          <w:szCs w:val="24"/>
          <w:lang w:val="pt-BR"/>
        </w:rPr>
      </w:pPr>
    </w:p>
    <w:p w14:paraId="277DC90F" w14:textId="77777777" w:rsidR="00003DF5" w:rsidRDefault="00003DF5" w:rsidP="00003DF5">
      <w:pPr>
        <w:jc w:val="center"/>
        <w:rPr>
          <w:rFonts w:cs="Arial"/>
          <w:b/>
          <w:bCs/>
          <w:sz w:val="24"/>
          <w:szCs w:val="24"/>
          <w:lang w:val="pt-BR"/>
        </w:rPr>
      </w:pPr>
      <w:r>
        <w:rPr>
          <w:noProof/>
          <w:lang w:val="en-US" w:eastAsia="en-US"/>
        </w:rPr>
        <mc:AlternateContent>
          <mc:Choice Requires="wps">
            <w:drawing>
              <wp:anchor distT="0" distB="0" distL="114300" distR="114300" simplePos="0" relativeHeight="251663872" behindDoc="0" locked="0" layoutInCell="1" allowOverlap="1" wp14:anchorId="38D91C6E" wp14:editId="7C24689F">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272316B2" w14:textId="77777777" w:rsidR="00271E75" w:rsidRPr="00C13EF1" w:rsidRDefault="00271E75" w:rsidP="00003DF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91C6E"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" filled="f" stroked="f" strokecolor="white" strokeweight=".25pt">
                <v:stroke joinstyle="round"/>
                <o:lock v:ext="edit" shapetype="t"/>
                <v:textbox style="mso-fit-shape-to-text:t">
                  <w:txbxContent>
                    <w:p w14:paraId="272316B2" w14:textId="77777777" w:rsidR="00271E75" w:rsidRPr="00C13EF1" w:rsidRDefault="00271E75" w:rsidP="00003DF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1F97111A" w14:textId="77777777" w:rsidR="00003DF5" w:rsidRDefault="00003DF5" w:rsidP="00003DF5">
      <w:pPr>
        <w:jc w:val="center"/>
        <w:rPr>
          <w:rFonts w:cs="Arial"/>
          <w:b/>
          <w:bCs/>
          <w:sz w:val="24"/>
          <w:szCs w:val="24"/>
          <w:lang w:val="pt-BR"/>
        </w:rPr>
      </w:pPr>
    </w:p>
    <w:p w14:paraId="0177E552" w14:textId="77777777" w:rsidR="00003DF5" w:rsidRDefault="00003DF5" w:rsidP="00003DF5">
      <w:pPr>
        <w:jc w:val="center"/>
        <w:rPr>
          <w:rFonts w:cs="Arial"/>
          <w:b/>
          <w:bCs/>
          <w:sz w:val="24"/>
          <w:szCs w:val="24"/>
          <w:lang w:val="pt-BR"/>
        </w:rPr>
      </w:pPr>
    </w:p>
    <w:p w14:paraId="6FA52A37" w14:textId="77777777" w:rsidR="00003DF5" w:rsidRDefault="00003DF5" w:rsidP="00003DF5">
      <w:pPr>
        <w:jc w:val="center"/>
        <w:rPr>
          <w:rFonts w:cs="Arial"/>
          <w:b/>
          <w:bCs/>
          <w:sz w:val="24"/>
          <w:szCs w:val="24"/>
          <w:lang w:val="pt-BR"/>
        </w:rPr>
      </w:pPr>
      <w:r>
        <w:rPr>
          <w:noProof/>
          <w:lang w:val="en-US" w:eastAsia="en-US"/>
        </w:rPr>
        <mc:AlternateContent>
          <mc:Choice Requires="wps">
            <w:drawing>
              <wp:anchor distT="0" distB="0" distL="114300" distR="114300" simplePos="0" relativeHeight="251664896" behindDoc="0" locked="0" layoutInCell="1" allowOverlap="1" wp14:anchorId="1BCE929A" wp14:editId="5EDAD4B7">
                <wp:simplePos x="0" y="0"/>
                <wp:positionH relativeFrom="margin">
                  <wp:posOffset>393823</wp:posOffset>
                </wp:positionH>
                <wp:positionV relativeFrom="paragraph">
                  <wp:posOffset>126461</wp:posOffset>
                </wp:positionV>
                <wp:extent cx="5143500" cy="1262418"/>
                <wp:effectExtent l="0" t="0" r="19050" b="1397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241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82A6350" w14:textId="77777777" w:rsidR="00271E75" w:rsidRPr="00507C03" w:rsidRDefault="00271E75" w:rsidP="00003DF5">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E929A" id="Rectángulo: esquinas redondeadas 308752500" o:spid="_x0000_s1027" style="position:absolute;left:0;text-align:left;margin-left:31pt;margin-top:9.95pt;width:405pt;height:99.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" fillcolor="#2e74b5" strokecolor="gray">
                <v:fill color2="#69f" rotate="t" angle="90" focus="50%" type="gradient"/>
                <v:shadow color="black" offset="1pt"/>
                <v:textbox inset="2.23519mm,1.1176mm,2.23519mm,1.1176mm">
                  <w:txbxContent>
                    <w:p w14:paraId="082A6350" w14:textId="77777777" w:rsidR="00271E75" w:rsidRPr="00507C03" w:rsidRDefault="00271E75" w:rsidP="00003DF5">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v:textbox>
                <w10:wrap anchorx="margin"/>
              </v:roundrect>
            </w:pict>
          </mc:Fallback>
        </mc:AlternateContent>
      </w:r>
    </w:p>
    <w:p w14:paraId="2E517F5C" w14:textId="77777777" w:rsidR="00003DF5" w:rsidRDefault="00003DF5" w:rsidP="00003DF5">
      <w:pPr>
        <w:jc w:val="center"/>
        <w:rPr>
          <w:rFonts w:cs="Arial"/>
          <w:b/>
          <w:bCs/>
          <w:sz w:val="24"/>
          <w:szCs w:val="24"/>
          <w:lang w:val="pt-BR"/>
        </w:rPr>
      </w:pPr>
    </w:p>
    <w:p w14:paraId="078FC9B6" w14:textId="77777777" w:rsidR="00003DF5" w:rsidRDefault="00003DF5" w:rsidP="00003DF5">
      <w:pPr>
        <w:jc w:val="center"/>
        <w:rPr>
          <w:rFonts w:cs="Arial"/>
          <w:b/>
          <w:bCs/>
          <w:sz w:val="24"/>
          <w:szCs w:val="24"/>
          <w:lang w:val="pt-BR"/>
        </w:rPr>
      </w:pPr>
    </w:p>
    <w:p w14:paraId="323A0410" w14:textId="77777777" w:rsidR="00003DF5" w:rsidRDefault="00003DF5" w:rsidP="00003DF5">
      <w:pPr>
        <w:jc w:val="center"/>
        <w:rPr>
          <w:rFonts w:cs="Arial"/>
          <w:b/>
          <w:bCs/>
          <w:sz w:val="24"/>
          <w:szCs w:val="24"/>
          <w:lang w:val="pt-BR"/>
        </w:rPr>
      </w:pPr>
    </w:p>
    <w:p w14:paraId="76BAB572" w14:textId="77777777" w:rsidR="00003DF5" w:rsidRDefault="00003DF5" w:rsidP="00003DF5">
      <w:pPr>
        <w:jc w:val="center"/>
        <w:rPr>
          <w:rFonts w:cs="Arial"/>
          <w:b/>
          <w:bCs/>
          <w:sz w:val="24"/>
          <w:szCs w:val="24"/>
          <w:lang w:val="pt-BR"/>
        </w:rPr>
      </w:pPr>
    </w:p>
    <w:p w14:paraId="73CFDC3C" w14:textId="77777777" w:rsidR="00003DF5" w:rsidRDefault="00003DF5" w:rsidP="00003DF5">
      <w:pPr>
        <w:jc w:val="center"/>
        <w:rPr>
          <w:rFonts w:cs="Arial"/>
          <w:b/>
          <w:bCs/>
          <w:sz w:val="24"/>
          <w:szCs w:val="24"/>
          <w:lang w:val="pt-BR"/>
        </w:rPr>
      </w:pPr>
    </w:p>
    <w:p w14:paraId="0840D386" w14:textId="77777777" w:rsidR="00003DF5" w:rsidRDefault="00003DF5" w:rsidP="00003DF5">
      <w:pPr>
        <w:jc w:val="center"/>
        <w:rPr>
          <w:rFonts w:cs="Arial"/>
          <w:b/>
          <w:bCs/>
          <w:sz w:val="24"/>
          <w:szCs w:val="24"/>
          <w:lang w:val="pt-BR"/>
        </w:rPr>
      </w:pPr>
    </w:p>
    <w:p w14:paraId="39FF7A8C" w14:textId="77777777" w:rsidR="00003DF5" w:rsidRDefault="00003DF5" w:rsidP="00003DF5">
      <w:pPr>
        <w:jc w:val="center"/>
        <w:rPr>
          <w:rFonts w:cs="Arial"/>
          <w:b/>
          <w:bCs/>
          <w:sz w:val="24"/>
          <w:szCs w:val="24"/>
          <w:lang w:val="pt-BR"/>
        </w:rPr>
      </w:pPr>
    </w:p>
    <w:p w14:paraId="190D0F8C" w14:textId="77777777" w:rsidR="00003DF5" w:rsidRDefault="00003DF5" w:rsidP="00003DF5">
      <w:pPr>
        <w:jc w:val="center"/>
        <w:rPr>
          <w:rFonts w:cs="Arial"/>
          <w:b/>
          <w:bCs/>
          <w:sz w:val="24"/>
          <w:szCs w:val="24"/>
          <w:lang w:val="pt-BR"/>
        </w:rPr>
      </w:pPr>
    </w:p>
    <w:p w14:paraId="251A3AAA" w14:textId="77777777" w:rsidR="00003DF5" w:rsidRPr="0005403A" w:rsidRDefault="00003DF5" w:rsidP="00003DF5">
      <w:pPr>
        <w:jc w:val="center"/>
        <w:rPr>
          <w:rFonts w:cs="Arial"/>
          <w:b/>
          <w:bCs/>
          <w:sz w:val="24"/>
          <w:szCs w:val="24"/>
          <w:lang w:val="pt-BR"/>
        </w:rPr>
      </w:pPr>
      <w:r w:rsidRPr="0005403A">
        <w:rPr>
          <w:rFonts w:cs="Arial"/>
          <w:b/>
          <w:bCs/>
          <w:sz w:val="24"/>
          <w:szCs w:val="24"/>
          <w:lang w:val="pt-BR"/>
        </w:rPr>
        <w:t>CODIGO INTERNO</w:t>
      </w:r>
    </w:p>
    <w:p w14:paraId="7A494633" w14:textId="6C8B1D20" w:rsidR="00003DF5" w:rsidRPr="0005403A" w:rsidRDefault="00003DF5" w:rsidP="00003DF5">
      <w:pPr>
        <w:jc w:val="center"/>
        <w:rPr>
          <w:rFonts w:cs="Arial"/>
          <w:b/>
          <w:bCs/>
          <w:sz w:val="24"/>
          <w:szCs w:val="24"/>
          <w:lang w:val="pt-BR"/>
        </w:rPr>
      </w:pPr>
      <w:r>
        <w:rPr>
          <w:rFonts w:cs="Arial"/>
          <w:b/>
          <w:bCs/>
          <w:sz w:val="24"/>
          <w:szCs w:val="24"/>
          <w:lang w:val="pt-BR"/>
        </w:rPr>
        <w:t>ENDE-ANPE-2025-0</w:t>
      </w:r>
      <w:r w:rsidR="009859B3" w:rsidRPr="009859B3">
        <w:rPr>
          <w:rFonts w:cs="Arial"/>
          <w:b/>
          <w:bCs/>
          <w:sz w:val="24"/>
          <w:szCs w:val="24"/>
          <w:lang w:val="pt-BR"/>
        </w:rPr>
        <w:t>20</w:t>
      </w:r>
    </w:p>
    <w:p w14:paraId="68170670" w14:textId="77777777" w:rsidR="00003DF5" w:rsidRDefault="00003DF5" w:rsidP="00003DF5">
      <w:pPr>
        <w:jc w:val="center"/>
        <w:rPr>
          <w:rFonts w:cs="Arial"/>
          <w:b/>
          <w:sz w:val="24"/>
          <w:szCs w:val="24"/>
        </w:rPr>
      </w:pPr>
      <w:r>
        <w:rPr>
          <w:rFonts w:cs="Arial"/>
          <w:b/>
          <w:sz w:val="24"/>
          <w:szCs w:val="24"/>
        </w:rPr>
        <w:t>PRIMERA</w:t>
      </w:r>
      <w:r w:rsidRPr="0005403A">
        <w:rPr>
          <w:rFonts w:cs="Arial"/>
          <w:b/>
          <w:sz w:val="24"/>
          <w:szCs w:val="24"/>
        </w:rPr>
        <w:t xml:space="preserve"> CONVOCATORIA</w:t>
      </w:r>
    </w:p>
    <w:p w14:paraId="565EF6E4" w14:textId="77777777" w:rsidR="00003DF5" w:rsidRDefault="00003DF5" w:rsidP="00003DF5">
      <w:pPr>
        <w:jc w:val="center"/>
        <w:rPr>
          <w:rFonts w:cs="Arial"/>
          <w:b/>
          <w:sz w:val="24"/>
          <w:szCs w:val="24"/>
        </w:rPr>
      </w:pPr>
    </w:p>
    <w:p w14:paraId="14325A81" w14:textId="77777777" w:rsidR="00003DF5" w:rsidRDefault="00003DF5" w:rsidP="00003DF5">
      <w:pPr>
        <w:jc w:val="center"/>
        <w:rPr>
          <w:rFonts w:cs="Arial"/>
          <w:b/>
          <w:sz w:val="24"/>
          <w:szCs w:val="24"/>
        </w:rPr>
      </w:pPr>
    </w:p>
    <w:p w14:paraId="6AC6B9E3" w14:textId="77777777" w:rsidR="00003DF5" w:rsidRDefault="00003DF5" w:rsidP="00003DF5">
      <w:pPr>
        <w:jc w:val="center"/>
        <w:rPr>
          <w:rFonts w:cs="Arial"/>
          <w:b/>
          <w:sz w:val="24"/>
          <w:szCs w:val="24"/>
        </w:rPr>
      </w:pPr>
      <w:r>
        <w:rPr>
          <w:noProof/>
          <w:lang w:val="en-US" w:eastAsia="en-US"/>
        </w:rPr>
        <mc:AlternateContent>
          <mc:Choice Requires="wps">
            <w:drawing>
              <wp:anchor distT="0" distB="0" distL="114300" distR="114300" simplePos="0" relativeHeight="251665920" behindDoc="0" locked="0" layoutInCell="1" allowOverlap="1" wp14:anchorId="0C1F6838" wp14:editId="1A97A57C">
                <wp:simplePos x="0" y="0"/>
                <wp:positionH relativeFrom="margin">
                  <wp:posOffset>639199</wp:posOffset>
                </wp:positionH>
                <wp:positionV relativeFrom="paragraph">
                  <wp:posOffset>65169</wp:posOffset>
                </wp:positionV>
                <wp:extent cx="4689043" cy="642866"/>
                <wp:effectExtent l="95250" t="19050" r="35560" b="1193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043" cy="64286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D30B3D3" w14:textId="77777777" w:rsidR="00271E75" w:rsidRDefault="00271E75" w:rsidP="00003DF5">
                            <w:pPr>
                              <w:rPr>
                                <w:rFonts w:ascii="Arial" w:hAnsi="Arial" w:cs="Arial"/>
                                <w:b/>
                              </w:rPr>
                            </w:pPr>
                          </w:p>
                          <w:p w14:paraId="306F9599" w14:textId="467E3656" w:rsidR="00271E75" w:rsidRPr="00EE09D4" w:rsidRDefault="005C14B7" w:rsidP="00003DF5">
                            <w:pPr>
                              <w:jc w:val="center"/>
                              <w:rPr>
                                <w:rFonts w:ascii="Arial" w:hAnsi="Arial" w:cs="Arial"/>
                                <w:b/>
                                <w:sz w:val="36"/>
                                <w:szCs w:val="36"/>
                              </w:rPr>
                            </w:pPr>
                            <w:r>
                              <w:rPr>
                                <w:rFonts w:ascii="Arial" w:hAnsi="Arial" w:cs="Arial"/>
                                <w:b/>
                                <w:sz w:val="36"/>
                                <w:szCs w:val="36"/>
                              </w:rPr>
                              <w:t>SERVICIO DE ANTIVIRUS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6838" id="Cuadro de texto 4" o:spid="_x0000_s1028" type="#_x0000_t202" style="position:absolute;left:0;text-align:left;margin-left:50.35pt;margin-top:5.15pt;width:369.2pt;height:50.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" strokecolor="#b4c6e7" strokeweight="5pt">
                <v:stroke linestyle="thickThin"/>
                <v:shadow on="t" color="#868686" opacity=".5" offset="-6pt,6pt"/>
                <v:textbox>
                  <w:txbxContent>
                    <w:p w14:paraId="5D30B3D3" w14:textId="77777777" w:rsidR="00271E75" w:rsidRDefault="00271E75" w:rsidP="00003DF5">
                      <w:pPr>
                        <w:rPr>
                          <w:rFonts w:ascii="Arial" w:hAnsi="Arial" w:cs="Arial"/>
                          <w:b/>
                        </w:rPr>
                      </w:pPr>
                    </w:p>
                    <w:p w14:paraId="306F9599" w14:textId="467E3656" w:rsidR="00271E75" w:rsidRPr="00EE09D4" w:rsidRDefault="005C14B7" w:rsidP="00003DF5">
                      <w:pPr>
                        <w:jc w:val="center"/>
                        <w:rPr>
                          <w:rFonts w:ascii="Arial" w:hAnsi="Arial" w:cs="Arial"/>
                          <w:b/>
                          <w:sz w:val="36"/>
                          <w:szCs w:val="36"/>
                        </w:rPr>
                      </w:pPr>
                      <w:r>
                        <w:rPr>
                          <w:rFonts w:ascii="Arial" w:hAnsi="Arial" w:cs="Arial"/>
                          <w:b/>
                          <w:sz w:val="36"/>
                          <w:szCs w:val="36"/>
                        </w:rPr>
                        <w:t>SERVICIO DE ANTIVIRUS</w:t>
                      </w:r>
                    </w:p>
                  </w:txbxContent>
                </v:textbox>
                <w10:wrap anchorx="margin"/>
              </v:shape>
            </w:pict>
          </mc:Fallback>
        </mc:AlternateContent>
      </w:r>
    </w:p>
    <w:p w14:paraId="64D62E0D" w14:textId="77777777" w:rsidR="00003DF5" w:rsidRDefault="00003DF5" w:rsidP="00003DF5">
      <w:pPr>
        <w:jc w:val="center"/>
        <w:rPr>
          <w:rFonts w:cs="Arial"/>
          <w:b/>
          <w:sz w:val="24"/>
          <w:szCs w:val="24"/>
        </w:rPr>
      </w:pPr>
    </w:p>
    <w:p w14:paraId="07B19AD8" w14:textId="77777777" w:rsidR="00003DF5" w:rsidRDefault="00003DF5" w:rsidP="00003DF5">
      <w:pPr>
        <w:jc w:val="center"/>
        <w:rPr>
          <w:rFonts w:cs="Arial"/>
          <w:b/>
          <w:sz w:val="24"/>
          <w:szCs w:val="24"/>
        </w:rPr>
      </w:pPr>
    </w:p>
    <w:p w14:paraId="438DF615" w14:textId="77777777" w:rsidR="00003DF5" w:rsidRDefault="00003DF5" w:rsidP="00003DF5">
      <w:pPr>
        <w:jc w:val="center"/>
        <w:rPr>
          <w:rFonts w:cs="Arial"/>
          <w:b/>
          <w:sz w:val="24"/>
          <w:szCs w:val="24"/>
        </w:rPr>
      </w:pPr>
    </w:p>
    <w:p w14:paraId="38266483" w14:textId="77777777" w:rsidR="00003DF5" w:rsidRDefault="00003DF5" w:rsidP="00003DF5">
      <w:pPr>
        <w:jc w:val="center"/>
        <w:rPr>
          <w:rFonts w:cs="Arial"/>
          <w:b/>
          <w:sz w:val="24"/>
          <w:szCs w:val="24"/>
        </w:rPr>
      </w:pPr>
    </w:p>
    <w:p w14:paraId="33EACA1C" w14:textId="77777777" w:rsidR="00003DF5" w:rsidRDefault="00003DF5" w:rsidP="00003DF5">
      <w:pPr>
        <w:jc w:val="center"/>
        <w:rPr>
          <w:rFonts w:cs="Arial"/>
          <w:b/>
          <w:sz w:val="24"/>
          <w:szCs w:val="24"/>
        </w:rPr>
      </w:pPr>
    </w:p>
    <w:p w14:paraId="515869D0" w14:textId="77777777" w:rsidR="00003DF5" w:rsidRDefault="00003DF5" w:rsidP="00003DF5">
      <w:pPr>
        <w:jc w:val="center"/>
        <w:rPr>
          <w:rFonts w:cs="Arial"/>
          <w:b/>
          <w:sz w:val="24"/>
          <w:szCs w:val="24"/>
        </w:rPr>
      </w:pPr>
    </w:p>
    <w:p w14:paraId="47E04201" w14:textId="77777777" w:rsidR="00003DF5" w:rsidRDefault="00003DF5" w:rsidP="00003DF5">
      <w:pPr>
        <w:jc w:val="center"/>
        <w:rPr>
          <w:rFonts w:cs="Arial"/>
          <w:b/>
          <w:sz w:val="24"/>
          <w:szCs w:val="24"/>
        </w:rPr>
      </w:pPr>
    </w:p>
    <w:p w14:paraId="0150FA5B" w14:textId="77777777" w:rsidR="00003DF5" w:rsidRDefault="00003DF5" w:rsidP="00003DF5">
      <w:pPr>
        <w:jc w:val="center"/>
        <w:rPr>
          <w:rFonts w:cs="Arial"/>
          <w:b/>
          <w:sz w:val="24"/>
          <w:szCs w:val="24"/>
        </w:rPr>
      </w:pPr>
    </w:p>
    <w:p w14:paraId="1AA12E4E" w14:textId="77777777" w:rsidR="00003DF5" w:rsidRPr="00A937AA" w:rsidRDefault="00003DF5" w:rsidP="00003DF5">
      <w:pPr>
        <w:jc w:val="center"/>
        <w:rPr>
          <w:rFonts w:cs="Arial"/>
          <w:b/>
          <w:sz w:val="24"/>
          <w:szCs w:val="24"/>
        </w:rPr>
      </w:pPr>
    </w:p>
    <w:p w14:paraId="347A377C" w14:textId="77777777" w:rsidR="00003DF5" w:rsidRDefault="00003DF5" w:rsidP="00003DF5">
      <w:pPr>
        <w:jc w:val="center"/>
      </w:pPr>
    </w:p>
    <w:p w14:paraId="4FAF6A86" w14:textId="77777777" w:rsidR="00003DF5" w:rsidRDefault="00003DF5" w:rsidP="00003DF5">
      <w:pPr>
        <w:jc w:val="center"/>
        <w:outlineLvl w:val="0"/>
        <w:rPr>
          <w:rFonts w:cs="Tahoma"/>
          <w:color w:val="244061"/>
          <w:sz w:val="20"/>
          <w:szCs w:val="20"/>
        </w:rPr>
      </w:pPr>
      <w:r>
        <w:rPr>
          <w:rFonts w:cs="Tahoma"/>
          <w:color w:val="244061"/>
          <w:sz w:val="20"/>
          <w:szCs w:val="20"/>
        </w:rPr>
        <w:t>ESTADO</w:t>
      </w:r>
      <w:r w:rsidRPr="00507C03">
        <w:rPr>
          <w:rFonts w:cs="Tahoma"/>
          <w:color w:val="244061"/>
          <w:sz w:val="20"/>
          <w:szCs w:val="20"/>
        </w:rPr>
        <w:t xml:space="preserve"> PLURINACIONAL DE BOLIVIA</w:t>
      </w:r>
    </w:p>
    <w:p w14:paraId="3E064297" w14:textId="77777777" w:rsidR="00003DF5" w:rsidRDefault="00003DF5" w:rsidP="003B2754">
      <w:pPr>
        <w:jc w:val="center"/>
        <w:rPr>
          <w:b/>
          <w:sz w:val="18"/>
        </w:rPr>
      </w:pPr>
    </w:p>
    <w:p w14:paraId="48DF1873" w14:textId="77777777" w:rsidR="00003DF5" w:rsidRDefault="00003DF5" w:rsidP="003B2754">
      <w:pPr>
        <w:jc w:val="center"/>
        <w:rPr>
          <w:b/>
          <w:sz w:val="18"/>
        </w:rPr>
      </w:pPr>
    </w:p>
    <w:p w14:paraId="42200067" w14:textId="77777777" w:rsidR="00003DF5" w:rsidRDefault="00003DF5" w:rsidP="003B2754">
      <w:pPr>
        <w:jc w:val="center"/>
        <w:rPr>
          <w:b/>
          <w:sz w:val="18"/>
        </w:rPr>
      </w:pPr>
    </w:p>
    <w:p w14:paraId="343904CB" w14:textId="77777777" w:rsidR="00003DF5" w:rsidRDefault="00003DF5" w:rsidP="003B2754">
      <w:pPr>
        <w:jc w:val="center"/>
        <w:rPr>
          <w:b/>
          <w:sz w:val="18"/>
        </w:rPr>
      </w:pPr>
    </w:p>
    <w:p w14:paraId="79DD2C27" w14:textId="77777777" w:rsidR="00003DF5" w:rsidRDefault="00003DF5" w:rsidP="003B2754">
      <w:pPr>
        <w:jc w:val="center"/>
        <w:rPr>
          <w:b/>
          <w:sz w:val="18"/>
        </w:rPr>
      </w:pPr>
    </w:p>
    <w:p w14:paraId="09D66A4C" w14:textId="77777777" w:rsidR="00003DF5" w:rsidRDefault="00003DF5" w:rsidP="003B2754">
      <w:pPr>
        <w:jc w:val="center"/>
        <w:rPr>
          <w:b/>
          <w:sz w:val="18"/>
        </w:rPr>
      </w:pPr>
    </w:p>
    <w:p w14:paraId="06EAD05C" w14:textId="77777777" w:rsidR="00003DF5" w:rsidRPr="00A40276" w:rsidRDefault="00003DF5" w:rsidP="00003DF5">
      <w:pPr>
        <w:jc w:val="center"/>
        <w:rPr>
          <w:rFonts w:cs="Arial"/>
          <w:sz w:val="18"/>
          <w:szCs w:val="18"/>
          <w:lang w:val="es-BO"/>
        </w:rPr>
      </w:pPr>
      <w:r>
        <w:rPr>
          <w:noProof/>
          <w:lang w:val="es-BO" w:eastAsia="es-BO"/>
        </w:rPr>
        <mc:AlternateContent>
          <mc:Choice Requires="wps">
            <w:drawing>
              <wp:anchor distT="0" distB="0" distL="114300" distR="114300" simplePos="0" relativeHeight="251671040" behindDoc="0" locked="0" layoutInCell="0" allowOverlap="1" wp14:anchorId="79480A0C" wp14:editId="5BB66A24">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45DF8B" w14:textId="77777777" w:rsidR="00271E75" w:rsidRDefault="00271E75" w:rsidP="00003DF5">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F9DCC29"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03AE13B2"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8363C20" w14:textId="77777777" w:rsidR="00271E75" w:rsidRDefault="00271E75" w:rsidP="00003DF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9480A0C" id="Rectángulo 9" o:spid="_x0000_s1029" style="position:absolute;left:0;text-align:left;margin-left:-6.9pt;margin-top:-17.8pt;width:618.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" o:allowincell="f" fillcolor="#243f60" stroked="f" strokecolor="white">
                <v:fill opacity="40092f"/>
                <v:textbox inset="6.75pt,3.75pt,6.75pt,3.75pt">
                  <w:txbxContent>
                    <w:p w14:paraId="7C45DF8B" w14:textId="77777777" w:rsidR="00271E75" w:rsidRDefault="00271E75" w:rsidP="00003DF5">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F9DCC29"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03AE13B2"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8363C20" w14:textId="77777777" w:rsidR="00271E75" w:rsidRDefault="00271E75" w:rsidP="00003DF5"/>
                  </w:txbxContent>
                </v:textbox>
                <w10:wrap anchorx="page" anchory="margin"/>
              </v:rect>
            </w:pict>
          </mc:Fallback>
        </mc:AlternateContent>
      </w:r>
      <w:r>
        <w:rPr>
          <w:noProof/>
          <w:lang w:val="es-BO" w:eastAsia="es-BO"/>
        </w:rPr>
        <mc:AlternateContent>
          <mc:Choice Requires="wps">
            <w:drawing>
              <wp:anchor distT="0" distB="0" distL="114300" distR="114300" simplePos="0" relativeHeight="251670016" behindDoc="0" locked="0" layoutInCell="1" allowOverlap="1" wp14:anchorId="0012C39E" wp14:editId="6AE74463">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2E37" w14:textId="77777777" w:rsidR="00271E75" w:rsidRDefault="00271E75" w:rsidP="00003DF5">
                            <w:pPr>
                              <w:rPr>
                                <w:b/>
                                <w:sz w:val="36"/>
                                <w:szCs w:val="36"/>
                              </w:rPr>
                            </w:pPr>
                          </w:p>
                          <w:p w14:paraId="14AAB180" w14:textId="77777777" w:rsidR="00271E75" w:rsidRDefault="00271E75" w:rsidP="00003DF5">
                            <w:pPr>
                              <w:rPr>
                                <w:b/>
                                <w:sz w:val="44"/>
                                <w:szCs w:val="36"/>
                              </w:rPr>
                            </w:pPr>
                          </w:p>
                          <w:p w14:paraId="736833D8" w14:textId="77777777" w:rsidR="00271E75" w:rsidRDefault="00271E75" w:rsidP="00003DF5">
                            <w:pPr>
                              <w:jc w:val="center"/>
                              <w:rPr>
                                <w:b/>
                                <w:sz w:val="8"/>
                                <w:szCs w:val="36"/>
                              </w:rPr>
                            </w:pPr>
                          </w:p>
                          <w:p w14:paraId="7F99D615" w14:textId="77777777" w:rsidR="00271E75" w:rsidRDefault="00271E75" w:rsidP="00003DF5">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BB6E421" w14:textId="77777777" w:rsidR="00271E75" w:rsidRDefault="00271E75" w:rsidP="00003DF5">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425AB39C" w14:textId="77777777" w:rsidR="00271E75" w:rsidRDefault="00271E75" w:rsidP="00003DF5">
                            <w:pPr>
                              <w:jc w:val="center"/>
                              <w:rPr>
                                <w:rFonts w:ascii="Century Gothic" w:hAnsi="Century Gothic"/>
                                <w:b/>
                                <w:color w:val="244061"/>
                                <w:sz w:val="36"/>
                                <w:szCs w:val="36"/>
                              </w:rPr>
                            </w:pPr>
                          </w:p>
                          <w:p w14:paraId="2CA9378C" w14:textId="77777777" w:rsidR="00271E75" w:rsidRDefault="00271E75" w:rsidP="00003DF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2C4C176" w14:textId="77777777" w:rsidR="00271E75" w:rsidRDefault="00271E75" w:rsidP="00003DF5">
                            <w:pPr>
                              <w:ind w:right="13"/>
                              <w:jc w:val="center"/>
                              <w:rPr>
                                <w:rFonts w:ascii="Century Gothic" w:hAnsi="Century Gothic"/>
                                <w:b/>
                                <w:color w:val="244061"/>
                                <w:szCs w:val="18"/>
                              </w:rPr>
                            </w:pPr>
                          </w:p>
                          <w:p w14:paraId="013EB046" w14:textId="77777777" w:rsidR="00271E75" w:rsidRDefault="00271E75" w:rsidP="00003DF5">
                            <w:pPr>
                              <w:ind w:left="567" w:right="931"/>
                              <w:rPr>
                                <w:rFonts w:ascii="Comic Sans MS" w:hAnsi="Comic Sans MS"/>
                                <w:u w:val="single"/>
                              </w:rPr>
                            </w:pPr>
                          </w:p>
                          <w:p w14:paraId="5CFD3030" w14:textId="77777777" w:rsidR="00271E75" w:rsidRDefault="00271E75" w:rsidP="00003DF5"/>
                          <w:p w14:paraId="782E9B92" w14:textId="77777777" w:rsidR="00271E75" w:rsidRDefault="00271E75" w:rsidP="00003DF5"/>
                          <w:p w14:paraId="2F131831" w14:textId="77777777" w:rsidR="00271E75" w:rsidRDefault="00271E75" w:rsidP="00003DF5"/>
                          <w:p w14:paraId="0A93D5DD" w14:textId="77777777" w:rsidR="00271E75" w:rsidRDefault="00271E75" w:rsidP="00003DF5"/>
                          <w:p w14:paraId="64802C64" w14:textId="77777777" w:rsidR="00271E75" w:rsidRDefault="00271E75" w:rsidP="00003DF5"/>
                          <w:p w14:paraId="2433DF82" w14:textId="77777777" w:rsidR="00271E75" w:rsidRDefault="00271E75" w:rsidP="00003DF5"/>
                          <w:p w14:paraId="75123645" w14:textId="77777777" w:rsidR="00271E75" w:rsidRDefault="00271E75" w:rsidP="00003DF5"/>
                          <w:p w14:paraId="56B8F02C" w14:textId="77777777" w:rsidR="00271E75" w:rsidRDefault="00271E75" w:rsidP="00003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2C39E" id="Cuadro de texto 10" o:spid="_x0000_s1030" type="#_x0000_t202" style="position:absolute;left:0;text-align:left;margin-left:-46.6pt;margin-top:229.55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" filled="f" stroked="f">
                <v:textbox>
                  <w:txbxContent>
                    <w:p w14:paraId="10652E37" w14:textId="77777777" w:rsidR="00271E75" w:rsidRDefault="00271E75" w:rsidP="00003DF5">
                      <w:pPr>
                        <w:rPr>
                          <w:b/>
                          <w:sz w:val="36"/>
                          <w:szCs w:val="36"/>
                        </w:rPr>
                      </w:pPr>
                    </w:p>
                    <w:p w14:paraId="14AAB180" w14:textId="77777777" w:rsidR="00271E75" w:rsidRDefault="00271E75" w:rsidP="00003DF5">
                      <w:pPr>
                        <w:rPr>
                          <w:b/>
                          <w:sz w:val="44"/>
                          <w:szCs w:val="36"/>
                        </w:rPr>
                      </w:pPr>
                    </w:p>
                    <w:p w14:paraId="736833D8" w14:textId="77777777" w:rsidR="00271E75" w:rsidRDefault="00271E75" w:rsidP="00003DF5">
                      <w:pPr>
                        <w:jc w:val="center"/>
                        <w:rPr>
                          <w:b/>
                          <w:sz w:val="8"/>
                          <w:szCs w:val="36"/>
                        </w:rPr>
                      </w:pPr>
                    </w:p>
                    <w:p w14:paraId="7F99D615" w14:textId="77777777" w:rsidR="00271E75" w:rsidRDefault="00271E75" w:rsidP="00003DF5">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BB6E421" w14:textId="77777777" w:rsidR="00271E75" w:rsidRDefault="00271E75" w:rsidP="00003DF5">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425AB39C" w14:textId="77777777" w:rsidR="00271E75" w:rsidRDefault="00271E75" w:rsidP="00003DF5">
                      <w:pPr>
                        <w:jc w:val="center"/>
                        <w:rPr>
                          <w:rFonts w:ascii="Century Gothic" w:hAnsi="Century Gothic"/>
                          <w:b/>
                          <w:color w:val="244061"/>
                          <w:sz w:val="36"/>
                          <w:szCs w:val="36"/>
                        </w:rPr>
                      </w:pPr>
                    </w:p>
                    <w:p w14:paraId="2CA9378C" w14:textId="77777777" w:rsidR="00271E75" w:rsidRDefault="00271E75" w:rsidP="00003DF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2C4C176" w14:textId="77777777" w:rsidR="00271E75" w:rsidRDefault="00271E75" w:rsidP="00003DF5">
                      <w:pPr>
                        <w:ind w:right="13"/>
                        <w:jc w:val="center"/>
                        <w:rPr>
                          <w:rFonts w:ascii="Century Gothic" w:hAnsi="Century Gothic"/>
                          <w:b/>
                          <w:color w:val="244061"/>
                          <w:szCs w:val="18"/>
                        </w:rPr>
                      </w:pPr>
                    </w:p>
                    <w:p w14:paraId="013EB046" w14:textId="77777777" w:rsidR="00271E75" w:rsidRDefault="00271E75" w:rsidP="00003DF5">
                      <w:pPr>
                        <w:ind w:left="567" w:right="931"/>
                        <w:rPr>
                          <w:rFonts w:ascii="Comic Sans MS" w:hAnsi="Comic Sans MS"/>
                          <w:u w:val="single"/>
                        </w:rPr>
                      </w:pPr>
                    </w:p>
                    <w:p w14:paraId="5CFD3030" w14:textId="77777777" w:rsidR="00271E75" w:rsidRDefault="00271E75" w:rsidP="00003DF5"/>
                    <w:p w14:paraId="782E9B92" w14:textId="77777777" w:rsidR="00271E75" w:rsidRDefault="00271E75" w:rsidP="00003DF5"/>
                    <w:p w14:paraId="2F131831" w14:textId="77777777" w:rsidR="00271E75" w:rsidRDefault="00271E75" w:rsidP="00003DF5"/>
                    <w:p w14:paraId="0A93D5DD" w14:textId="77777777" w:rsidR="00271E75" w:rsidRDefault="00271E75" w:rsidP="00003DF5"/>
                    <w:p w14:paraId="64802C64" w14:textId="77777777" w:rsidR="00271E75" w:rsidRDefault="00271E75" w:rsidP="00003DF5"/>
                    <w:p w14:paraId="2433DF82" w14:textId="77777777" w:rsidR="00271E75" w:rsidRDefault="00271E75" w:rsidP="00003DF5"/>
                    <w:p w14:paraId="75123645" w14:textId="77777777" w:rsidR="00271E75" w:rsidRDefault="00271E75" w:rsidP="00003DF5"/>
                    <w:p w14:paraId="56B8F02C" w14:textId="77777777" w:rsidR="00271E75" w:rsidRDefault="00271E75" w:rsidP="00003DF5"/>
                  </w:txbxContent>
                </v:textbox>
                <w10:wrap anchorx="margin"/>
              </v:shape>
            </w:pict>
          </mc:Fallback>
        </mc:AlternateContent>
      </w:r>
      <w:r>
        <w:br w:type="page"/>
      </w:r>
    </w:p>
    <w:p w14:paraId="4E0F0362" w14:textId="77777777" w:rsidR="00003DF5" w:rsidRDefault="00003DF5" w:rsidP="003B2754">
      <w:pPr>
        <w:jc w:val="center"/>
        <w:rPr>
          <w:b/>
          <w:sz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13BC5C9"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A2F05">
              <w:rPr>
                <w:noProof/>
                <w:webHidden/>
              </w:rPr>
              <w:t>1</w:t>
            </w:r>
            <w:r w:rsidR="00AE65BD">
              <w:rPr>
                <w:noProof/>
                <w:webHidden/>
              </w:rPr>
              <w:fldChar w:fldCharType="end"/>
            </w:r>
          </w:hyperlink>
        </w:p>
        <w:p w14:paraId="39EC62F1" w14:textId="2BA05668"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A2F05">
              <w:rPr>
                <w:noProof/>
                <w:webHidden/>
              </w:rPr>
              <w:t>1</w:t>
            </w:r>
            <w:r w:rsidR="00AE65BD">
              <w:rPr>
                <w:noProof/>
                <w:webHidden/>
              </w:rPr>
              <w:fldChar w:fldCharType="end"/>
            </w:r>
          </w:hyperlink>
        </w:p>
        <w:p w14:paraId="3C9C97D6" w14:textId="737D6AA9"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A2F05">
              <w:rPr>
                <w:noProof/>
                <w:webHidden/>
              </w:rPr>
              <w:t>1</w:t>
            </w:r>
            <w:r w:rsidR="00AE65BD">
              <w:rPr>
                <w:noProof/>
                <w:webHidden/>
              </w:rPr>
              <w:fldChar w:fldCharType="end"/>
            </w:r>
          </w:hyperlink>
        </w:p>
        <w:p w14:paraId="5E79AFE0" w14:textId="0189B270"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A2F05">
              <w:rPr>
                <w:noProof/>
                <w:webHidden/>
              </w:rPr>
              <w:t>1</w:t>
            </w:r>
            <w:r w:rsidR="00AE65BD">
              <w:rPr>
                <w:noProof/>
                <w:webHidden/>
              </w:rPr>
              <w:fldChar w:fldCharType="end"/>
            </w:r>
          </w:hyperlink>
        </w:p>
        <w:p w14:paraId="7D5D1AFC" w14:textId="01EB7D19"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A2F05">
              <w:rPr>
                <w:noProof/>
                <w:webHidden/>
              </w:rPr>
              <w:t>3</w:t>
            </w:r>
            <w:r w:rsidR="00AE65BD">
              <w:rPr>
                <w:noProof/>
                <w:webHidden/>
              </w:rPr>
              <w:fldChar w:fldCharType="end"/>
            </w:r>
          </w:hyperlink>
        </w:p>
        <w:p w14:paraId="77E123FD" w14:textId="00068C46"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A2F05">
              <w:rPr>
                <w:noProof/>
                <w:webHidden/>
              </w:rPr>
              <w:t>3</w:t>
            </w:r>
            <w:r w:rsidR="00AE65BD">
              <w:rPr>
                <w:noProof/>
                <w:webHidden/>
              </w:rPr>
              <w:fldChar w:fldCharType="end"/>
            </w:r>
          </w:hyperlink>
        </w:p>
        <w:p w14:paraId="132E973A" w14:textId="2EE6385E"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A2F05">
              <w:rPr>
                <w:noProof/>
                <w:webHidden/>
              </w:rPr>
              <w:t>4</w:t>
            </w:r>
            <w:r w:rsidR="00AE65BD">
              <w:rPr>
                <w:noProof/>
                <w:webHidden/>
              </w:rPr>
              <w:fldChar w:fldCharType="end"/>
            </w:r>
          </w:hyperlink>
        </w:p>
        <w:p w14:paraId="7D6C3859" w14:textId="013D9053"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A2F05">
              <w:rPr>
                <w:noProof/>
                <w:webHidden/>
              </w:rPr>
              <w:t>4</w:t>
            </w:r>
            <w:r w:rsidR="00AE65BD">
              <w:rPr>
                <w:noProof/>
                <w:webHidden/>
              </w:rPr>
              <w:fldChar w:fldCharType="end"/>
            </w:r>
          </w:hyperlink>
        </w:p>
        <w:p w14:paraId="3BBABBF2" w14:textId="0CB1270F"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A2F05">
              <w:rPr>
                <w:noProof/>
                <w:webHidden/>
              </w:rPr>
              <w:t>4</w:t>
            </w:r>
            <w:r w:rsidR="00AE65BD">
              <w:rPr>
                <w:noProof/>
                <w:webHidden/>
              </w:rPr>
              <w:fldChar w:fldCharType="end"/>
            </w:r>
          </w:hyperlink>
        </w:p>
        <w:p w14:paraId="05C91872" w14:textId="02DB5E49"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A2F05">
              <w:rPr>
                <w:noProof/>
                <w:webHidden/>
              </w:rPr>
              <w:t>5</w:t>
            </w:r>
            <w:r w:rsidR="00AE65BD">
              <w:rPr>
                <w:noProof/>
                <w:webHidden/>
              </w:rPr>
              <w:fldChar w:fldCharType="end"/>
            </w:r>
          </w:hyperlink>
        </w:p>
        <w:p w14:paraId="0EBB859D" w14:textId="486C0214"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A2F05">
              <w:rPr>
                <w:noProof/>
                <w:webHidden/>
              </w:rPr>
              <w:t>5</w:t>
            </w:r>
            <w:r w:rsidR="00AE65BD">
              <w:rPr>
                <w:noProof/>
                <w:webHidden/>
              </w:rPr>
              <w:fldChar w:fldCharType="end"/>
            </w:r>
          </w:hyperlink>
        </w:p>
        <w:p w14:paraId="4B01945A" w14:textId="652613C9"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A2F05">
              <w:rPr>
                <w:noProof/>
                <w:webHidden/>
              </w:rPr>
              <w:t>6</w:t>
            </w:r>
            <w:r w:rsidR="00AE65BD">
              <w:rPr>
                <w:noProof/>
                <w:webHidden/>
              </w:rPr>
              <w:fldChar w:fldCharType="end"/>
            </w:r>
          </w:hyperlink>
        </w:p>
        <w:p w14:paraId="583C9CD4" w14:textId="12F81962"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A2F05">
              <w:rPr>
                <w:noProof/>
                <w:webHidden/>
              </w:rPr>
              <w:t>6</w:t>
            </w:r>
            <w:r w:rsidR="00AE65BD">
              <w:rPr>
                <w:noProof/>
                <w:webHidden/>
              </w:rPr>
              <w:fldChar w:fldCharType="end"/>
            </w:r>
          </w:hyperlink>
        </w:p>
        <w:p w14:paraId="566F1B57" w14:textId="3D8A96B2"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A2F05">
              <w:rPr>
                <w:noProof/>
                <w:webHidden/>
              </w:rPr>
              <w:t>7</w:t>
            </w:r>
            <w:r w:rsidR="00AE65BD">
              <w:rPr>
                <w:noProof/>
                <w:webHidden/>
              </w:rPr>
              <w:fldChar w:fldCharType="end"/>
            </w:r>
          </w:hyperlink>
        </w:p>
        <w:p w14:paraId="2F42F8ED" w14:textId="60FC50E8"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A2F05">
              <w:rPr>
                <w:noProof/>
                <w:webHidden/>
              </w:rPr>
              <w:t>8</w:t>
            </w:r>
            <w:r w:rsidR="00AE65BD">
              <w:rPr>
                <w:noProof/>
                <w:webHidden/>
              </w:rPr>
              <w:fldChar w:fldCharType="end"/>
            </w:r>
          </w:hyperlink>
        </w:p>
        <w:p w14:paraId="19B84785" w14:textId="2D46E70B"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A2F05">
              <w:rPr>
                <w:noProof/>
                <w:webHidden/>
              </w:rPr>
              <w:t>10</w:t>
            </w:r>
            <w:r w:rsidR="00AE65BD">
              <w:rPr>
                <w:noProof/>
                <w:webHidden/>
              </w:rPr>
              <w:fldChar w:fldCharType="end"/>
            </w:r>
          </w:hyperlink>
        </w:p>
        <w:p w14:paraId="4D9C7A81" w14:textId="51B5A59E"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A2F05">
              <w:rPr>
                <w:noProof/>
                <w:webHidden/>
              </w:rPr>
              <w:t>10</w:t>
            </w:r>
            <w:r w:rsidR="00AE65BD">
              <w:rPr>
                <w:noProof/>
                <w:webHidden/>
              </w:rPr>
              <w:fldChar w:fldCharType="end"/>
            </w:r>
          </w:hyperlink>
        </w:p>
        <w:p w14:paraId="071481C1" w14:textId="3F507F4B"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A2F05">
              <w:rPr>
                <w:noProof/>
                <w:webHidden/>
              </w:rPr>
              <w:t>10</w:t>
            </w:r>
            <w:r w:rsidR="00AE65BD">
              <w:rPr>
                <w:noProof/>
                <w:webHidden/>
              </w:rPr>
              <w:fldChar w:fldCharType="end"/>
            </w:r>
          </w:hyperlink>
        </w:p>
        <w:p w14:paraId="38C28941" w14:textId="6842F16A"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A2F05">
              <w:rPr>
                <w:noProof/>
                <w:webHidden/>
              </w:rPr>
              <w:t>11</w:t>
            </w:r>
            <w:r w:rsidR="00AE65BD">
              <w:rPr>
                <w:noProof/>
                <w:webHidden/>
              </w:rPr>
              <w:fldChar w:fldCharType="end"/>
            </w:r>
          </w:hyperlink>
        </w:p>
        <w:p w14:paraId="1A1848AD" w14:textId="55D3C91B"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A2F05">
              <w:rPr>
                <w:noProof/>
                <w:webHidden/>
              </w:rPr>
              <w:t>11</w:t>
            </w:r>
            <w:r w:rsidR="00AE65BD">
              <w:rPr>
                <w:noProof/>
                <w:webHidden/>
              </w:rPr>
              <w:fldChar w:fldCharType="end"/>
            </w:r>
          </w:hyperlink>
        </w:p>
        <w:p w14:paraId="30A8C1F5" w14:textId="2B5E8CAA"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A2F05">
              <w:rPr>
                <w:noProof/>
                <w:webHidden/>
              </w:rPr>
              <w:t>11</w:t>
            </w:r>
            <w:r w:rsidR="00AE65BD">
              <w:rPr>
                <w:noProof/>
                <w:webHidden/>
              </w:rPr>
              <w:fldChar w:fldCharType="end"/>
            </w:r>
          </w:hyperlink>
        </w:p>
        <w:p w14:paraId="552594D1" w14:textId="7322BE7B"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A2F05">
              <w:rPr>
                <w:noProof/>
                <w:webHidden/>
              </w:rPr>
              <w:t>11</w:t>
            </w:r>
            <w:r w:rsidR="00AE65BD">
              <w:rPr>
                <w:noProof/>
                <w:webHidden/>
              </w:rPr>
              <w:fldChar w:fldCharType="end"/>
            </w:r>
          </w:hyperlink>
        </w:p>
        <w:p w14:paraId="1DCAF456" w14:textId="6CE88C51"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A2F05">
              <w:rPr>
                <w:noProof/>
                <w:webHidden/>
              </w:rPr>
              <w:t>12</w:t>
            </w:r>
            <w:r w:rsidR="00AE65BD">
              <w:rPr>
                <w:noProof/>
                <w:webHidden/>
              </w:rPr>
              <w:fldChar w:fldCharType="end"/>
            </w:r>
          </w:hyperlink>
        </w:p>
        <w:p w14:paraId="0E0C5BFD" w14:textId="4FDE69B0"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A2F05">
              <w:rPr>
                <w:noProof/>
                <w:webHidden/>
              </w:rPr>
              <w:t>13</w:t>
            </w:r>
            <w:r w:rsidR="00AE65BD">
              <w:rPr>
                <w:noProof/>
                <w:webHidden/>
              </w:rPr>
              <w:fldChar w:fldCharType="end"/>
            </w:r>
          </w:hyperlink>
        </w:p>
        <w:p w14:paraId="0B31BD19" w14:textId="0A33F369"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A2F05">
              <w:rPr>
                <w:noProof/>
                <w:webHidden/>
              </w:rPr>
              <w:t>13</w:t>
            </w:r>
            <w:r w:rsidR="00AE65BD">
              <w:rPr>
                <w:noProof/>
                <w:webHidden/>
              </w:rPr>
              <w:fldChar w:fldCharType="end"/>
            </w:r>
          </w:hyperlink>
        </w:p>
        <w:p w14:paraId="0E3026CD" w14:textId="5629AEAF"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A2F05">
              <w:rPr>
                <w:noProof/>
                <w:webHidden/>
              </w:rPr>
              <w:t>14</w:t>
            </w:r>
            <w:r w:rsidR="00AE65BD">
              <w:rPr>
                <w:noProof/>
                <w:webHidden/>
              </w:rPr>
              <w:fldChar w:fldCharType="end"/>
            </w:r>
          </w:hyperlink>
        </w:p>
        <w:p w14:paraId="684D3B38" w14:textId="053BC312"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A2F05">
              <w:rPr>
                <w:noProof/>
                <w:webHidden/>
              </w:rPr>
              <w:t>14</w:t>
            </w:r>
            <w:r w:rsidR="00AE65BD">
              <w:rPr>
                <w:noProof/>
                <w:webHidden/>
              </w:rPr>
              <w:fldChar w:fldCharType="end"/>
            </w:r>
          </w:hyperlink>
        </w:p>
        <w:p w14:paraId="75E5CEBF" w14:textId="6E7C0D57"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A2F05">
              <w:rPr>
                <w:noProof/>
                <w:webHidden/>
              </w:rPr>
              <w:t>16</w:t>
            </w:r>
            <w:r w:rsidR="00AE65BD">
              <w:rPr>
                <w:noProof/>
                <w:webHidden/>
              </w:rPr>
              <w:fldChar w:fldCharType="end"/>
            </w:r>
          </w:hyperlink>
        </w:p>
        <w:p w14:paraId="0C397BD0" w14:textId="5897754A"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A2F05">
              <w:rPr>
                <w:noProof/>
                <w:webHidden/>
              </w:rPr>
              <w:t>17</w:t>
            </w:r>
            <w:r w:rsidR="00AE65BD">
              <w:rPr>
                <w:noProof/>
                <w:webHidden/>
              </w:rPr>
              <w:fldChar w:fldCharType="end"/>
            </w:r>
          </w:hyperlink>
        </w:p>
        <w:p w14:paraId="144F88F2" w14:textId="2B2E3EBC" w:rsidR="00AE65BD" w:rsidRDefault="00AA1B5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A2F05">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5B6D4954"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598D897F"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D4BFC">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D4BFC">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D4BF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D4BFC">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D4BF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D4BF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D4BF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D4BFC">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0D4BFC">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0D4BFC">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0D4BFC">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0D4BFC">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0D4BF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0175AECA" w:rsidR="00962856" w:rsidRDefault="003C5272" w:rsidP="003C5272">
      <w:pPr>
        <w:ind w:left="1276"/>
        <w:jc w:val="both"/>
        <w:rPr>
          <w:rFonts w:cs="Arial"/>
          <w:sz w:val="18"/>
          <w:szCs w:val="18"/>
          <w:lang w:val="es-BO"/>
        </w:rPr>
      </w:pPr>
      <w:r>
        <w:rPr>
          <w:rFonts w:cs="Arial"/>
          <w:sz w:val="18"/>
          <w:szCs w:val="18"/>
          <w:lang w:val="es-BO"/>
        </w:rPr>
        <w:t>“No corresponde”</w:t>
      </w:r>
    </w:p>
    <w:p w14:paraId="1ABF1DA1" w14:textId="77777777" w:rsidR="003C5272" w:rsidRPr="00024F9E" w:rsidRDefault="003C5272" w:rsidP="003C5272">
      <w:pPr>
        <w:ind w:left="1276"/>
        <w:jc w:val="both"/>
        <w:rPr>
          <w:rFonts w:cs="Arial"/>
          <w:sz w:val="18"/>
          <w:szCs w:val="18"/>
          <w:lang w:val="es-BO"/>
        </w:rPr>
      </w:pPr>
    </w:p>
    <w:p w14:paraId="3EF28D21" w14:textId="77777777" w:rsidR="008759CA" w:rsidRPr="00024F9E" w:rsidRDefault="008759CA" w:rsidP="000D4BF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2DDBDF8C" w14:textId="77777777" w:rsidR="003C5272" w:rsidRDefault="003C5272" w:rsidP="003C5272">
      <w:pPr>
        <w:ind w:left="1276"/>
        <w:jc w:val="both"/>
        <w:rPr>
          <w:rFonts w:cs="Arial"/>
          <w:sz w:val="18"/>
          <w:szCs w:val="18"/>
          <w:lang w:val="es-BO"/>
        </w:rPr>
      </w:pPr>
      <w:r>
        <w:rPr>
          <w:rFonts w:cs="Arial"/>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0D4BFC">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671BC6F3" w14:textId="77777777" w:rsidR="003C5272" w:rsidRDefault="003C5272" w:rsidP="003C5272">
      <w:pPr>
        <w:ind w:left="1276"/>
        <w:jc w:val="both"/>
        <w:rPr>
          <w:rFonts w:cs="Arial"/>
          <w:sz w:val="18"/>
          <w:szCs w:val="18"/>
          <w:lang w:val="es-BO"/>
        </w:rPr>
      </w:pPr>
      <w:r>
        <w:rPr>
          <w:rFonts w:cs="Arial"/>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0D4BFC">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0D4BFC">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0D4BFC">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D4BFC">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0D4BFC">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0D4BFC">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D4BFC">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D4BFC">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D4BFC">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D4BFC">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0D4BFC">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D4BFC">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0D4BFC">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D4BFC">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D4BFC">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D4BFC">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D4BFC">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D4BFC">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D4BFC">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D4BFC">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D4BF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D4BF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D4BFC">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D4BFC">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D4BFC">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00A4F9D7" w14:textId="77777777" w:rsidR="00282FCD" w:rsidRDefault="00972843" w:rsidP="000D4BFC">
      <w:pPr>
        <w:numPr>
          <w:ilvl w:val="0"/>
          <w:numId w:val="21"/>
        </w:numPr>
        <w:ind w:left="1560" w:hanging="426"/>
        <w:jc w:val="both"/>
        <w:rPr>
          <w:rFonts w:cs="Arial"/>
          <w:sz w:val="18"/>
          <w:szCs w:val="18"/>
          <w:lang w:val="es-BO"/>
        </w:rPr>
      </w:pPr>
      <w:r w:rsidRPr="00282FCD">
        <w:rPr>
          <w:rFonts w:cs="Arial"/>
          <w:sz w:val="18"/>
          <w:szCs w:val="18"/>
          <w:lang w:val="es-BO"/>
        </w:rPr>
        <w:t>Cuando los errores sean accidentales, accesorios o de forma y que no incid</w:t>
      </w:r>
      <w:r w:rsidR="00F95CBF" w:rsidRPr="00282FCD">
        <w:rPr>
          <w:rFonts w:cs="Arial"/>
          <w:sz w:val="18"/>
          <w:szCs w:val="18"/>
          <w:lang w:val="es-BO"/>
        </w:rPr>
        <w:t>e</w:t>
      </w:r>
      <w:r w:rsidRPr="00282FCD">
        <w:rPr>
          <w:rFonts w:cs="Arial"/>
          <w:sz w:val="18"/>
          <w:szCs w:val="18"/>
          <w:lang w:val="es-BO"/>
        </w:rPr>
        <w:t>n en la validez y legalidad de la propuesta presentada</w:t>
      </w:r>
      <w:r w:rsidR="00722AD9" w:rsidRPr="00282FCD">
        <w:rPr>
          <w:rFonts w:cs="Arial"/>
          <w:sz w:val="18"/>
          <w:szCs w:val="18"/>
          <w:lang w:val="es-BO"/>
        </w:rPr>
        <w:t>;</w:t>
      </w:r>
    </w:p>
    <w:p w14:paraId="7BBA0B88" w14:textId="40D68479" w:rsidR="00604287" w:rsidRPr="00282FCD" w:rsidRDefault="00604287" w:rsidP="000D4BFC">
      <w:pPr>
        <w:numPr>
          <w:ilvl w:val="0"/>
          <w:numId w:val="21"/>
        </w:numPr>
        <w:ind w:left="1560" w:hanging="426"/>
        <w:jc w:val="both"/>
        <w:rPr>
          <w:rFonts w:cs="Arial"/>
          <w:sz w:val="18"/>
          <w:szCs w:val="18"/>
          <w:lang w:val="es-BO"/>
        </w:rPr>
      </w:pPr>
      <w:r w:rsidRPr="00282FCD">
        <w:rPr>
          <w:rFonts w:cs="Arial"/>
          <w:sz w:val="18"/>
          <w:szCs w:val="18"/>
          <w:lang w:val="es-BO"/>
        </w:rPr>
        <w:lastRenderedPageBreak/>
        <w:t>Cuando la propuesta no presente aquellas condiciones o requisitos que no estén claramente señalados en el</w:t>
      </w:r>
      <w:r w:rsidR="00F41E33" w:rsidRPr="00282FCD">
        <w:rPr>
          <w:rFonts w:cs="Arial"/>
          <w:sz w:val="18"/>
          <w:szCs w:val="18"/>
          <w:lang w:val="es-BO"/>
        </w:rPr>
        <w:t xml:space="preserve"> presente</w:t>
      </w:r>
      <w:r w:rsidRPr="00282FCD">
        <w:rPr>
          <w:rFonts w:cs="Arial"/>
          <w:sz w:val="18"/>
          <w:szCs w:val="18"/>
          <w:lang w:val="es-BO"/>
        </w:rPr>
        <w:t xml:space="preserve"> DBC</w:t>
      </w:r>
      <w:r w:rsidR="00722AD9" w:rsidRPr="00282FCD">
        <w:rPr>
          <w:rFonts w:cs="Arial"/>
          <w:sz w:val="18"/>
          <w:szCs w:val="18"/>
          <w:lang w:val="es-BO"/>
        </w:rPr>
        <w:t>;</w:t>
      </w:r>
      <w:r w:rsidRPr="00282FCD">
        <w:rPr>
          <w:rFonts w:cs="Arial"/>
          <w:sz w:val="18"/>
          <w:szCs w:val="18"/>
          <w:lang w:val="es-BO"/>
        </w:rPr>
        <w:t xml:space="preserve"> </w:t>
      </w:r>
    </w:p>
    <w:p w14:paraId="2B595BD1" w14:textId="68064979" w:rsidR="00604287" w:rsidRPr="00A40276" w:rsidRDefault="00604287" w:rsidP="000D4BFC">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0E2C5B90" w14:textId="7F03754C" w:rsidR="00327819" w:rsidRDefault="00327819" w:rsidP="005C6943">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42B7DC58" w14:textId="77777777" w:rsidR="005C6943" w:rsidRPr="00A40276" w:rsidRDefault="005C6943" w:rsidP="005C6943">
      <w:pPr>
        <w:pStyle w:val="Prrafodelista"/>
        <w:ind w:left="1134"/>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D4BFC">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D4BFC">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D4BFC">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D4BFC">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D4BFC">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2964E45C"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w:t>
      </w:r>
      <w:r w:rsidR="00282FCD">
        <w:rPr>
          <w:rFonts w:cs="Arial"/>
          <w:sz w:val="18"/>
          <w:szCs w:val="18"/>
          <w:lang w:val="es-BO"/>
        </w:rPr>
        <w:t xml:space="preserve">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D4BFC">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D4BFC">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D4BFC">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D4BFC">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0D4BFC">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D4BFC">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D4BFC">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D4BFC">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D4BFC">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D4BFC">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0D4BFC">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w:t>
      </w:r>
      <w:r w:rsidR="00E7419E" w:rsidRPr="00DE64D2">
        <w:rPr>
          <w:rFonts w:cs="Tahoma"/>
          <w:sz w:val="18"/>
          <w:szCs w:val="18"/>
        </w:rPr>
        <w:lastRenderedPageBreak/>
        <w:t>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D4BFC">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D4BFC">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D4BFC">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0D4BFC">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0D4BFC">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0D4BFC">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0D4BFC">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D4BFC">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0D4BFC">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0D4BFC">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0D4BFC">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0D4BFC">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0D4BFC">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D4BFC">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D4BFC">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D4BFC">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0D4BFC">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0D4BFC">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0D4BFC">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D4BFC">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D4BFC">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 xml:space="preserve">Cuando corresponda se deberá realizar la apertura </w:t>
      </w:r>
      <w:r w:rsidR="00E77BBE" w:rsidRPr="00967385">
        <w:rPr>
          <w:rFonts w:ascii="Verdana" w:hAnsi="Verdana"/>
          <w:b w:val="0"/>
          <w:bCs w:val="0"/>
          <w:sz w:val="18"/>
        </w:rPr>
        <w:lastRenderedPageBreak/>
        <w:t>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D4BFC">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D4BFC">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D4BFC">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D4BFC">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0D4BFC">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0D4BFC">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964D07B" w14:textId="77777777" w:rsidR="00E92277" w:rsidRDefault="00E92277" w:rsidP="006158F3">
      <w:pPr>
        <w:jc w:val="center"/>
        <w:rPr>
          <w:rFonts w:cs="Arial"/>
          <w:b/>
          <w:sz w:val="18"/>
          <w:szCs w:val="18"/>
        </w:rPr>
      </w:pPr>
    </w:p>
    <w:p w14:paraId="44A21C18" w14:textId="5715C64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0D4BFC">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D4BFC">
      <w:pPr>
        <w:numPr>
          <w:ilvl w:val="0"/>
          <w:numId w:val="6"/>
        </w:numPr>
        <w:ind w:left="1134" w:hanging="567"/>
        <w:jc w:val="both"/>
        <w:rPr>
          <w:rFonts w:cs="Arial"/>
          <w:sz w:val="18"/>
          <w:szCs w:val="18"/>
          <w:lang w:val="es-BO"/>
        </w:rPr>
      </w:pPr>
      <w:r w:rsidRPr="00E92277">
        <w:rPr>
          <w:rFonts w:cs="Arial"/>
          <w:sz w:val="18"/>
          <w:szCs w:val="18"/>
          <w:highlight w:val="yellow"/>
          <w:lang w:val="es-BO"/>
        </w:rPr>
        <w:t>Precio Evaluado Más Bajo</w:t>
      </w:r>
      <w:r w:rsidR="007830D3" w:rsidRPr="00E92277">
        <w:rPr>
          <w:rFonts w:cs="Arial"/>
          <w:sz w:val="18"/>
          <w:szCs w:val="18"/>
          <w:highlight w:val="yellow"/>
          <w:lang w:val="es-BO"/>
        </w:rPr>
        <w:t>;</w:t>
      </w:r>
      <w:r w:rsidRPr="00A40276">
        <w:rPr>
          <w:rFonts w:cs="Arial"/>
          <w:sz w:val="18"/>
          <w:szCs w:val="18"/>
          <w:lang w:val="es-BO"/>
        </w:rPr>
        <w:t xml:space="preserve"> </w:t>
      </w:r>
    </w:p>
    <w:p w14:paraId="743D47FF" w14:textId="4D60B174" w:rsidR="00EF253A" w:rsidRPr="00A40276" w:rsidRDefault="00EF253A" w:rsidP="000D4BFC">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D4BFC">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92277">
      <w:pPr>
        <w:jc w:val="both"/>
        <w:rPr>
          <w:rFonts w:cs="Arial"/>
          <w:sz w:val="18"/>
          <w:szCs w:val="18"/>
          <w:lang w:val="es-BO"/>
        </w:rPr>
      </w:pPr>
    </w:p>
    <w:p w14:paraId="43901C38" w14:textId="4D858300" w:rsidR="00EF253A" w:rsidRPr="00A40276" w:rsidRDefault="00EF253A" w:rsidP="000D4BFC">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D4BFC">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D4BFC">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D4BFC">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4BFC">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4BFC">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4BFC">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4BFC">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D4BFC">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D4BFC">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D4BFC">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D4BFC">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D4BFC">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5F33E4E" w14:textId="6EBBFF94" w:rsidR="00EF253A" w:rsidRPr="00A40276" w:rsidRDefault="00E92277" w:rsidP="00CA0440">
      <w:pPr>
        <w:ind w:left="192" w:firstLine="708"/>
        <w:jc w:val="both"/>
        <w:rPr>
          <w:rFonts w:cs="Arial"/>
          <w:sz w:val="18"/>
          <w:szCs w:val="18"/>
          <w:lang w:val="es-BO"/>
        </w:rPr>
      </w:pPr>
      <w:r>
        <w:rPr>
          <w:rFonts w:cs="Arial"/>
          <w:sz w:val="18"/>
          <w:szCs w:val="18"/>
          <w:lang w:val="es-BO"/>
        </w:rPr>
        <w:t>“No aplica este método”</w:t>
      </w:r>
    </w:p>
    <w:p w14:paraId="2FA9F580" w14:textId="77777777" w:rsidR="00754A8A" w:rsidRPr="00A40276" w:rsidRDefault="00754A8A" w:rsidP="00CA0440">
      <w:pPr>
        <w:ind w:left="192" w:firstLine="708"/>
        <w:jc w:val="both"/>
        <w:rPr>
          <w:rFonts w:cs="Arial"/>
          <w:sz w:val="18"/>
          <w:szCs w:val="18"/>
          <w:lang w:val="es-BO"/>
        </w:rPr>
      </w:pPr>
    </w:p>
    <w:p w14:paraId="7F19A296" w14:textId="0ACD116C" w:rsidR="003953D2" w:rsidRPr="00A40276" w:rsidRDefault="003953D2" w:rsidP="000D4BFC">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2BE79E77" w14:textId="6FB70735" w:rsidR="00E92277" w:rsidRDefault="00E92277" w:rsidP="00E92277">
      <w:pPr>
        <w:ind w:left="192" w:firstLine="708"/>
        <w:jc w:val="both"/>
        <w:rPr>
          <w:rFonts w:cs="Arial"/>
          <w:sz w:val="18"/>
          <w:szCs w:val="18"/>
          <w:lang w:val="es-BO"/>
        </w:rPr>
      </w:pPr>
      <w:r>
        <w:rPr>
          <w:rFonts w:cs="Arial"/>
          <w:sz w:val="18"/>
          <w:szCs w:val="18"/>
          <w:lang w:val="es-BO"/>
        </w:rPr>
        <w:t>“No aplica este método”</w:t>
      </w:r>
    </w:p>
    <w:p w14:paraId="5B9C5D23" w14:textId="77777777" w:rsidR="00E92277" w:rsidRPr="00A40276" w:rsidRDefault="00E92277" w:rsidP="00E92277">
      <w:pPr>
        <w:ind w:left="192" w:firstLine="708"/>
        <w:jc w:val="both"/>
        <w:rPr>
          <w:rFonts w:cs="Arial"/>
          <w:sz w:val="18"/>
          <w:szCs w:val="18"/>
          <w:lang w:val="es-BO"/>
        </w:rPr>
      </w:pPr>
    </w:p>
    <w:p w14:paraId="444686F3" w14:textId="7217E3D0" w:rsidR="00EF253A" w:rsidRPr="00A40276" w:rsidRDefault="00EF253A" w:rsidP="000D4BFC">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D4BFC">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D4BFC">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D4BFC">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D4BFC">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D4BFC">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D4BFC">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D4BFC">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D4BFC">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D4BFC">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D4BFC">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0D4BFC">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D4BFC">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D4BFC">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D4BFC">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D4BFC">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D4BFC">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D4BFC">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D4BFC">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D4BFC">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D4BFC">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228D0000" w:rsidR="00233D00" w:rsidRDefault="00233D00" w:rsidP="00650B21">
      <w:pPr>
        <w:jc w:val="center"/>
        <w:rPr>
          <w:b/>
          <w:sz w:val="18"/>
          <w:szCs w:val="18"/>
          <w:lang w:val="es-BO"/>
        </w:rPr>
      </w:pPr>
    </w:p>
    <w:p w14:paraId="1645C649" w14:textId="0DD4A089" w:rsidR="005C6943" w:rsidRDefault="005C6943" w:rsidP="00650B21">
      <w:pPr>
        <w:jc w:val="center"/>
        <w:rPr>
          <w:b/>
          <w:sz w:val="18"/>
          <w:szCs w:val="18"/>
          <w:lang w:val="es-BO"/>
        </w:rPr>
      </w:pPr>
    </w:p>
    <w:p w14:paraId="311F5C38" w14:textId="77777777" w:rsidR="005C6943" w:rsidRDefault="005C6943" w:rsidP="00650B21">
      <w:pPr>
        <w:jc w:val="center"/>
        <w:rPr>
          <w:b/>
          <w:sz w:val="18"/>
          <w:szCs w:val="18"/>
          <w:lang w:val="es-BO"/>
        </w:rPr>
      </w:pPr>
    </w:p>
    <w:p w14:paraId="6BA9BA1B" w14:textId="4A2E835D" w:rsidR="00A30429" w:rsidRDefault="00A30429" w:rsidP="00DD706B">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D4BFC">
      <w:pPr>
        <w:pStyle w:val="Ttulo"/>
        <w:numPr>
          <w:ilvl w:val="0"/>
          <w:numId w:val="17"/>
        </w:numPr>
        <w:spacing w:before="0" w:after="0"/>
        <w:jc w:val="both"/>
        <w:rPr>
          <w:rFonts w:ascii="Verdana" w:hAnsi="Verdana"/>
          <w:sz w:val="18"/>
        </w:rPr>
      </w:pPr>
      <w:bookmarkStart w:id="160" w:name="_Toc94724712"/>
      <w:bookmarkStart w:id="161" w:name="_Hlk199234723"/>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D4BFC">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3DEB5F" w:rsidR="00B35DBB" w:rsidRPr="00A40276" w:rsidRDefault="008E03F3" w:rsidP="003B46C3">
            <w:pPr>
              <w:rPr>
                <w:rFonts w:ascii="Arial" w:hAnsi="Arial" w:cs="Arial"/>
                <w:lang w:val="es-BO"/>
              </w:rPr>
            </w:pPr>
            <w:r w:rsidRPr="008E03F3">
              <w:rPr>
                <w:rFonts w:ascii="Arial" w:hAnsi="Arial" w:cs="Arial"/>
                <w:sz w:val="18"/>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29A181DB" w:rsidR="00B35DBB" w:rsidRPr="00A40276" w:rsidRDefault="008E03F3" w:rsidP="003B46C3">
            <w:pPr>
              <w:rPr>
                <w:rFonts w:ascii="Arial" w:hAnsi="Arial" w:cs="Arial"/>
                <w:lang w:val="es-BO"/>
              </w:rPr>
            </w:pPr>
            <w:r>
              <w:rPr>
                <w:rFonts w:ascii="Arial" w:hAnsi="Arial" w:cs="Arial"/>
                <w:lang w:val="es-BO"/>
              </w:rPr>
              <w:t>ENDE-ANPE-2025-0</w:t>
            </w:r>
            <w:r w:rsidR="009859B3">
              <w:rPr>
                <w:rFonts w:ascii="Arial" w:hAnsi="Arial" w:cs="Arial"/>
                <w:lang w:val="es-BO"/>
              </w:rPr>
              <w:t>20</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600BF9"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1B21AFE1" w:rsidR="00B35DBB" w:rsidRPr="00A40276" w:rsidRDefault="005C694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66514EA" w:rsidR="00B35DBB" w:rsidRPr="00A40276" w:rsidRDefault="005C6943"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EE04E78" w:rsidR="00B35DBB" w:rsidRPr="00A40276" w:rsidRDefault="005C694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E2F1601" w:rsidR="00B35DBB" w:rsidRPr="00A40276" w:rsidRDefault="005C694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F6BF7FD" w:rsidR="00B35DBB" w:rsidRPr="00A40276" w:rsidRDefault="005C694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C154D4C" w:rsidR="00B35DBB" w:rsidRPr="00A40276" w:rsidRDefault="005C694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184332C8" w:rsidR="00B35DBB" w:rsidRPr="00A40276" w:rsidRDefault="005C694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4FFD1C9" w:rsidR="00B35DBB" w:rsidRPr="00A40276" w:rsidRDefault="005C694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467D4337" w:rsidR="00B35DBB" w:rsidRPr="00600BF9" w:rsidRDefault="00600BF9" w:rsidP="003B46C3">
            <w:pPr>
              <w:rPr>
                <w:rFonts w:ascii="Arial" w:hAnsi="Arial" w:cs="Arial"/>
              </w:rPr>
            </w:pPr>
            <w:r w:rsidRPr="00600BF9">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C12738A" w:rsidR="00B35DBB" w:rsidRPr="00600BF9" w:rsidRDefault="00600BF9" w:rsidP="003B46C3">
            <w:pPr>
              <w:rPr>
                <w:rFonts w:ascii="Arial" w:hAnsi="Arial" w:cs="Arial"/>
              </w:rPr>
            </w:pPr>
            <w:r w:rsidRPr="00600BF9">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AE76F1E" w:rsidR="00B35DBB" w:rsidRPr="00600BF9" w:rsidRDefault="00600BF9" w:rsidP="003B46C3">
            <w:pPr>
              <w:rPr>
                <w:rFonts w:ascii="Arial" w:hAnsi="Arial" w:cs="Arial"/>
              </w:rPr>
            </w:pPr>
            <w:r w:rsidRPr="00600BF9">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B9EA0A6" w:rsidR="00B35DBB" w:rsidRPr="00600BF9" w:rsidRDefault="00600BF9" w:rsidP="003B46C3">
            <w:pPr>
              <w:rPr>
                <w:rFonts w:ascii="Arial" w:hAnsi="Arial" w:cs="Arial"/>
              </w:rPr>
            </w:pPr>
            <w:r w:rsidRPr="00600BF9">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F85D678" w:rsidR="00B35DBB" w:rsidRPr="00600BF9" w:rsidRDefault="00600BF9" w:rsidP="003B46C3">
            <w:pPr>
              <w:rPr>
                <w:rFonts w:ascii="Arial" w:hAnsi="Arial" w:cs="Arial"/>
              </w:rPr>
            </w:pPr>
            <w:r w:rsidRPr="00600BF9">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C81B573" w:rsidR="00B35DBB" w:rsidRPr="00600BF9" w:rsidRDefault="00600BF9" w:rsidP="003B46C3">
            <w:pPr>
              <w:rPr>
                <w:rFonts w:ascii="Arial" w:hAnsi="Arial" w:cs="Arial"/>
              </w:rPr>
            </w:pPr>
            <w:r w:rsidRPr="00600BF9">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71AE05C" w:rsidR="00B35DBB" w:rsidRPr="00600BF9" w:rsidRDefault="00600BF9" w:rsidP="003B46C3">
            <w:pPr>
              <w:rPr>
                <w:rFonts w:ascii="Arial" w:hAnsi="Arial" w:cs="Arial"/>
              </w:rPr>
            </w:pPr>
            <w:r w:rsidRPr="00600BF9">
              <w:rPr>
                <w:rFonts w:ascii="Arial" w:hAnsi="Arial" w:cs="Arial"/>
              </w:rPr>
              <w:t>7</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51FEF86" w:rsidR="00B35DBB" w:rsidRPr="00A40276" w:rsidRDefault="005C6943"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7534C9E8" w:rsidR="00B35DBB" w:rsidRPr="00A40276" w:rsidRDefault="005C694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67C0BC7" w:rsidR="00B35DBB" w:rsidRPr="00A40276" w:rsidRDefault="008E03F3" w:rsidP="003B46C3">
            <w:pPr>
              <w:rPr>
                <w:rFonts w:ascii="Arial" w:hAnsi="Arial" w:cs="Arial"/>
              </w:rPr>
            </w:pPr>
            <w:r>
              <w:rPr>
                <w:rFonts w:ascii="Arial" w:hAnsi="Arial" w:cs="Arial"/>
              </w:rPr>
              <w:t>2025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4A30D3">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4A30D3">
        <w:trPr>
          <w:trHeight w:val="37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0D51F6B7" w:rsidR="00B35DBB" w:rsidRPr="00A40276" w:rsidRDefault="00F63BE1" w:rsidP="003B46C3">
            <w:pPr>
              <w:tabs>
                <w:tab w:val="left" w:pos="1634"/>
              </w:tabs>
              <w:rPr>
                <w:rFonts w:ascii="Arial" w:hAnsi="Arial" w:cs="Arial"/>
                <w:lang w:val="es-BO"/>
              </w:rPr>
            </w:pPr>
            <w:r>
              <w:rPr>
                <w:rFonts w:ascii="Arial" w:hAnsi="Arial" w:cs="Arial"/>
                <w:lang w:val="es-BO"/>
              </w:rPr>
              <w:t>SERVICIO DE ANTIVIRUS</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4A30D3">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D1783F5" w:rsidR="00B35DBB" w:rsidRPr="00A40276" w:rsidRDefault="008E03F3"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4A30D3">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4A30D3">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4A30D3">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4A30D3">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8E783ED" w:rsidR="00B35DBB" w:rsidRPr="00A40276" w:rsidRDefault="00EA54CD"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4A30D3">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232889D" w:rsidR="00921735" w:rsidRPr="00F63BE1" w:rsidRDefault="00F63BE1" w:rsidP="00765F1B">
            <w:pPr>
              <w:jc w:val="both"/>
              <w:rPr>
                <w:rFonts w:ascii="Arial" w:hAnsi="Arial" w:cs="Arial"/>
                <w:lang w:val="es-BO"/>
              </w:rPr>
            </w:pPr>
            <w:r w:rsidRPr="00F63BE1">
              <w:rPr>
                <w:rFonts w:ascii="Arial" w:hAnsi="Arial" w:cs="Arial"/>
              </w:rPr>
              <w:t>El precio referencial para la contratación del servicio de antivirus es de Bs. 559.980,00 (Quinientos cincuenta y nueve mil novecientos ochenta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4A30D3">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4A30D3">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4A30D3">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4A3F8983" w:rsidR="00B35DBB" w:rsidRPr="00A40276" w:rsidRDefault="00EA54CD"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4A30D3">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405FFCA" w:rsidR="004A30D3" w:rsidRPr="00DB33D8" w:rsidRDefault="00DB33D8" w:rsidP="00BA2001">
            <w:pPr>
              <w:jc w:val="both"/>
              <w:rPr>
                <w:rFonts w:ascii="Arial" w:hAnsi="Arial" w:cs="Arial"/>
                <w:lang w:val="es-BO"/>
              </w:rPr>
            </w:pPr>
            <w:r w:rsidRPr="00DB33D8">
              <w:rPr>
                <w:rFonts w:ascii="Arial" w:hAnsi="Arial" w:cs="Arial"/>
              </w:rPr>
              <w:t>El plazo máximo para la activación del servicio de antivirus por parte del proveedor no deberá exceder los quince (15) días calendario, contados a partir del día hábil siguiente a la fecha de suscripción del contrato. La vigencia del servicio será de tres (3) años, bajo la modalidad de soporte continuo, las 24 horas del día, los 7 días de la semana (24/7).</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4A30D3">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DB33D8"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4A30D3">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DB33D8" w:rsidRDefault="00B35DBB" w:rsidP="003B46C3">
            <w:pPr>
              <w:rPr>
                <w:rFonts w:ascii="Arial" w:hAnsi="Arial" w:cs="Arial"/>
                <w:lang w:val="es-BO"/>
              </w:rPr>
            </w:pPr>
          </w:p>
        </w:tc>
        <w:tc>
          <w:tcPr>
            <w:tcW w:w="276" w:type="dxa"/>
            <w:shd w:val="clear" w:color="auto" w:fill="auto"/>
          </w:tcPr>
          <w:p w14:paraId="77FD13F0" w14:textId="77777777" w:rsidR="00B35DBB" w:rsidRPr="00DB33D8" w:rsidRDefault="00B35DBB" w:rsidP="003B46C3">
            <w:pPr>
              <w:rPr>
                <w:rFonts w:ascii="Arial" w:hAnsi="Arial" w:cs="Arial"/>
                <w:lang w:val="es-BO"/>
              </w:rPr>
            </w:pPr>
          </w:p>
        </w:tc>
        <w:tc>
          <w:tcPr>
            <w:tcW w:w="276" w:type="dxa"/>
            <w:shd w:val="clear" w:color="auto" w:fill="auto"/>
          </w:tcPr>
          <w:p w14:paraId="42F2C3A4" w14:textId="77777777" w:rsidR="00B35DBB" w:rsidRPr="00DB33D8" w:rsidRDefault="00B35DBB" w:rsidP="003B46C3">
            <w:pPr>
              <w:rPr>
                <w:rFonts w:ascii="Arial" w:hAnsi="Arial" w:cs="Arial"/>
                <w:lang w:val="es-BO"/>
              </w:rPr>
            </w:pPr>
          </w:p>
        </w:tc>
        <w:tc>
          <w:tcPr>
            <w:tcW w:w="273" w:type="dxa"/>
            <w:shd w:val="clear" w:color="auto" w:fill="auto"/>
          </w:tcPr>
          <w:p w14:paraId="76484251" w14:textId="77777777" w:rsidR="00B35DBB" w:rsidRPr="00DB33D8" w:rsidRDefault="00B35DBB" w:rsidP="003B46C3">
            <w:pPr>
              <w:rPr>
                <w:rFonts w:ascii="Arial" w:hAnsi="Arial" w:cs="Arial"/>
                <w:lang w:val="es-BO"/>
              </w:rPr>
            </w:pPr>
          </w:p>
        </w:tc>
        <w:tc>
          <w:tcPr>
            <w:tcW w:w="273" w:type="dxa"/>
            <w:shd w:val="clear" w:color="auto" w:fill="auto"/>
          </w:tcPr>
          <w:p w14:paraId="4D25122A" w14:textId="77777777" w:rsidR="00B35DBB" w:rsidRPr="00DB33D8"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DB33D8" w:rsidRPr="00A40276" w14:paraId="2E75E1DF"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DB33D8" w:rsidRPr="00A40276" w:rsidRDefault="00DB33D8" w:rsidP="00DB33D8">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CC211B1" w:rsidR="00DB33D8" w:rsidRPr="00DB33D8" w:rsidRDefault="00DB33D8" w:rsidP="00DB33D8">
            <w:pPr>
              <w:jc w:val="both"/>
              <w:rPr>
                <w:rFonts w:ascii="Arial" w:hAnsi="Arial" w:cs="Arial"/>
                <w:lang w:val="es-BO"/>
              </w:rPr>
            </w:pPr>
            <w:r w:rsidRPr="00DB33D8">
              <w:rPr>
                <w:rFonts w:ascii="Arial" w:hAnsi="Arial" w:cs="Arial"/>
              </w:rPr>
              <w:t>La activación del servicio de antivirus podrá realizarse de forma presencial en el Centro de Cómputo de ENDE, ubicado en la calle Colombia N.º 655 de la ciudad de Cochabamba, o de manera remota. En ambos casos, los trabajos deberán ser coordinados previamente con el personal designado, por ENDE.</w:t>
            </w:r>
          </w:p>
        </w:tc>
        <w:tc>
          <w:tcPr>
            <w:tcW w:w="370" w:type="dxa"/>
            <w:tcBorders>
              <w:left w:val="single" w:sz="4" w:space="0" w:color="auto"/>
              <w:right w:val="single" w:sz="12" w:space="0" w:color="244061" w:themeColor="accent1" w:themeShade="80"/>
            </w:tcBorders>
          </w:tcPr>
          <w:p w14:paraId="7BE8D665" w14:textId="77777777" w:rsidR="00DB33D8" w:rsidRPr="00A40276" w:rsidRDefault="00DB33D8" w:rsidP="00DB33D8">
            <w:pPr>
              <w:rPr>
                <w:rFonts w:ascii="Arial" w:hAnsi="Arial" w:cs="Arial"/>
                <w:lang w:val="es-BO"/>
              </w:rPr>
            </w:pPr>
          </w:p>
        </w:tc>
      </w:tr>
      <w:tr w:rsidR="00A40276" w:rsidRPr="00A40276" w14:paraId="595DBC31" w14:textId="77777777" w:rsidTr="004A30D3">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DB33D8"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4A30D3">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DB33D8" w:rsidRDefault="00BA2001" w:rsidP="003B46C3">
            <w:pPr>
              <w:rPr>
                <w:rFonts w:ascii="Arial" w:hAnsi="Arial" w:cs="Arial"/>
                <w:lang w:val="es-BO"/>
              </w:rPr>
            </w:pPr>
          </w:p>
        </w:tc>
        <w:tc>
          <w:tcPr>
            <w:tcW w:w="276" w:type="dxa"/>
            <w:shd w:val="clear" w:color="auto" w:fill="auto"/>
          </w:tcPr>
          <w:p w14:paraId="2E709133" w14:textId="77777777" w:rsidR="00BA2001" w:rsidRPr="00DB33D8" w:rsidRDefault="00BA2001" w:rsidP="003B46C3">
            <w:pPr>
              <w:rPr>
                <w:rFonts w:ascii="Arial" w:hAnsi="Arial" w:cs="Arial"/>
                <w:lang w:val="es-BO"/>
              </w:rPr>
            </w:pPr>
          </w:p>
        </w:tc>
        <w:tc>
          <w:tcPr>
            <w:tcW w:w="276" w:type="dxa"/>
            <w:shd w:val="clear" w:color="auto" w:fill="auto"/>
          </w:tcPr>
          <w:p w14:paraId="2F7F127E" w14:textId="77777777" w:rsidR="00BA2001" w:rsidRPr="00DB33D8" w:rsidRDefault="00BA2001" w:rsidP="003B46C3">
            <w:pPr>
              <w:rPr>
                <w:rFonts w:ascii="Arial" w:hAnsi="Arial" w:cs="Arial"/>
                <w:lang w:val="es-BO"/>
              </w:rPr>
            </w:pPr>
          </w:p>
        </w:tc>
        <w:tc>
          <w:tcPr>
            <w:tcW w:w="273" w:type="dxa"/>
            <w:shd w:val="clear" w:color="auto" w:fill="auto"/>
          </w:tcPr>
          <w:p w14:paraId="38F531C2" w14:textId="77777777" w:rsidR="00BA2001" w:rsidRPr="00DB33D8" w:rsidRDefault="00BA2001" w:rsidP="003B46C3">
            <w:pPr>
              <w:rPr>
                <w:rFonts w:ascii="Arial" w:hAnsi="Arial" w:cs="Arial"/>
                <w:lang w:val="es-BO"/>
              </w:rPr>
            </w:pPr>
          </w:p>
        </w:tc>
        <w:tc>
          <w:tcPr>
            <w:tcW w:w="273" w:type="dxa"/>
            <w:shd w:val="clear" w:color="auto" w:fill="auto"/>
          </w:tcPr>
          <w:p w14:paraId="3182ABFB" w14:textId="77777777" w:rsidR="00BA2001" w:rsidRPr="00DB33D8"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4A30D3">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4A30D3">
            <w:pPr>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DB33D8" w:rsidRDefault="00B35DBB" w:rsidP="003B46C3">
            <w:pPr>
              <w:rPr>
                <w:rFonts w:ascii="Arial" w:hAnsi="Arial" w:cs="Arial"/>
                <w:lang w:val="es-BO"/>
              </w:rPr>
            </w:pPr>
          </w:p>
        </w:tc>
        <w:tc>
          <w:tcPr>
            <w:tcW w:w="276" w:type="dxa"/>
            <w:shd w:val="clear" w:color="auto" w:fill="auto"/>
          </w:tcPr>
          <w:p w14:paraId="12889E37" w14:textId="77777777" w:rsidR="00B35DBB" w:rsidRPr="00DB33D8" w:rsidRDefault="00B35DBB" w:rsidP="003B46C3">
            <w:pPr>
              <w:rPr>
                <w:rFonts w:ascii="Arial" w:hAnsi="Arial" w:cs="Arial"/>
                <w:lang w:val="es-BO"/>
              </w:rPr>
            </w:pPr>
          </w:p>
        </w:tc>
        <w:tc>
          <w:tcPr>
            <w:tcW w:w="276" w:type="dxa"/>
            <w:shd w:val="clear" w:color="auto" w:fill="auto"/>
          </w:tcPr>
          <w:p w14:paraId="1E2A4DB8" w14:textId="77777777" w:rsidR="00B35DBB" w:rsidRPr="00DB33D8" w:rsidRDefault="00B35DBB" w:rsidP="003B46C3">
            <w:pPr>
              <w:rPr>
                <w:rFonts w:ascii="Arial" w:hAnsi="Arial" w:cs="Arial"/>
                <w:lang w:val="es-BO"/>
              </w:rPr>
            </w:pPr>
          </w:p>
        </w:tc>
        <w:tc>
          <w:tcPr>
            <w:tcW w:w="273" w:type="dxa"/>
            <w:shd w:val="clear" w:color="auto" w:fill="auto"/>
          </w:tcPr>
          <w:p w14:paraId="57F445FD" w14:textId="77777777" w:rsidR="00B35DBB" w:rsidRPr="00DB33D8" w:rsidRDefault="00B35DBB" w:rsidP="003B46C3">
            <w:pPr>
              <w:rPr>
                <w:rFonts w:ascii="Arial" w:hAnsi="Arial" w:cs="Arial"/>
                <w:lang w:val="es-BO"/>
              </w:rPr>
            </w:pPr>
          </w:p>
        </w:tc>
        <w:tc>
          <w:tcPr>
            <w:tcW w:w="273" w:type="dxa"/>
            <w:shd w:val="clear" w:color="auto" w:fill="auto"/>
          </w:tcPr>
          <w:p w14:paraId="512DD2F3" w14:textId="77777777" w:rsidR="00B35DBB" w:rsidRPr="00DB33D8"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1151FAFD" w:rsidR="00B35DBB" w:rsidRPr="00DB33D8" w:rsidRDefault="00DB33D8" w:rsidP="00491BCC">
            <w:pPr>
              <w:jc w:val="both"/>
              <w:rPr>
                <w:rFonts w:ascii="Arial" w:hAnsi="Arial" w:cs="Arial"/>
                <w:lang w:val="es-BO"/>
              </w:rPr>
            </w:pPr>
            <w:r w:rsidRPr="00DB33D8">
              <w:rPr>
                <w:rFonts w:ascii="Arial" w:hAnsi="Arial" w:cs="Arial"/>
              </w:rPr>
              <w:t xml:space="preserve">El proponente adjudicado deberá presentar una Garantía de cumplimiento de contrato emitida a nombre de la EMPRESA NACIONAL DE ELECTRICIDAD - ENDE, conforme a lo establecido en el inciso b) artículo 21, del Decreto Supremo </w:t>
            </w:r>
            <w:proofErr w:type="spellStart"/>
            <w:r w:rsidRPr="00DB33D8">
              <w:rPr>
                <w:rFonts w:ascii="Arial" w:hAnsi="Arial" w:cs="Arial"/>
              </w:rPr>
              <w:t>N°</w:t>
            </w:r>
            <w:proofErr w:type="spellEnd"/>
            <w:r w:rsidRPr="00DB33D8">
              <w:rPr>
                <w:rFonts w:ascii="Arial" w:hAnsi="Arial" w:cs="Arial"/>
              </w:rPr>
              <w:t xml:space="preserve"> 0181., con vigencia de mil ciento cincuenta y cinco (1.155) días a partir de</w:t>
            </w:r>
            <w:r w:rsidR="00F466B4">
              <w:rPr>
                <w:rFonts w:ascii="Arial" w:hAnsi="Arial" w:cs="Arial"/>
              </w:rPr>
              <w:t xml:space="preserve"> su emisión.</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4A30D3">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4A30D3">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4A30D3">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5F4B0C4" w:rsidR="009020C4" w:rsidRPr="00A40276" w:rsidRDefault="00726B31"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A911D4A" w:rsidR="00765F1B" w:rsidRPr="00A40276" w:rsidRDefault="00726B31"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03CCEE2" w:rsidR="00765F1B" w:rsidRPr="00A40276" w:rsidRDefault="00726B31" w:rsidP="00726B31">
            <w:pPr>
              <w:jc w:val="center"/>
              <w:rPr>
                <w:rFonts w:ascii="Arial" w:hAnsi="Arial" w:cs="Arial"/>
                <w:lang w:val="es-BO"/>
              </w:rPr>
            </w:pPr>
            <w:r>
              <w:rPr>
                <w:rFonts w:ascii="Arial" w:hAnsi="Arial" w:cs="Arial"/>
                <w:lang w:val="es-BO"/>
              </w:rPr>
              <w:t>100 %</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D4BFC">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25EEB5AC" w:rsidR="00765F1B" w:rsidRPr="00A40276" w:rsidRDefault="00726B31" w:rsidP="003B46C3">
            <w:pPr>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Nº</w:t>
            </w:r>
            <w:proofErr w:type="spellEnd"/>
            <w:r>
              <w:rPr>
                <w:rFonts w:ascii="Arial" w:hAnsi="Arial" w:cs="Arial"/>
                <w:lang w:val="es-BO"/>
              </w:rPr>
              <w:t xml:space="preserve"> 655 </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4FE14ADF" w:rsidR="00765F1B" w:rsidRPr="00A40276" w:rsidRDefault="00726B31" w:rsidP="003B46C3">
            <w:pPr>
              <w:rPr>
                <w:rFonts w:ascii="Arial" w:hAnsi="Arial" w:cs="Arial"/>
                <w:lang w:val="es-BO"/>
              </w:rPr>
            </w:pPr>
            <w:r>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92CC760" w:rsidR="00765F1B" w:rsidRPr="00A40276" w:rsidRDefault="00726B31" w:rsidP="003B46C3">
            <w:pPr>
              <w:rPr>
                <w:rFonts w:ascii="Arial" w:hAnsi="Arial" w:cs="Arial"/>
                <w:lang w:val="es-BO"/>
              </w:rPr>
            </w:pPr>
            <w:r>
              <w:rPr>
                <w:rFonts w:ascii="Arial" w:hAnsi="Arial" w:cs="Arial"/>
                <w:lang w:val="es-BO"/>
              </w:rPr>
              <w:t>Lic. Rene Mangudo Fuentes</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103700AA" w:rsidR="00765F1B" w:rsidRPr="00A40276" w:rsidRDefault="00647D1B" w:rsidP="003B46C3">
            <w:pPr>
              <w:rPr>
                <w:rFonts w:ascii="Arial" w:hAnsi="Arial" w:cs="Arial"/>
                <w:lang w:val="es-BO"/>
              </w:rPr>
            </w:pPr>
            <w:r w:rsidRPr="009261C7">
              <w:rPr>
                <w:rFonts w:ascii="Arial" w:hAnsi="Arial" w:cs="Arial"/>
                <w:sz w:val="14"/>
                <w:lang w:val="es-BO"/>
              </w:rPr>
              <w:t>Técnico</w:t>
            </w:r>
            <w:r w:rsidR="00726B31" w:rsidRPr="009261C7">
              <w:rPr>
                <w:rFonts w:ascii="Arial" w:hAnsi="Arial" w:cs="Arial"/>
                <w:sz w:val="14"/>
                <w:lang w:val="es-BO"/>
              </w:rPr>
              <w:t xml:space="preserve"> Administrativo Nivel III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1C286190" w:rsidR="00765F1B" w:rsidRPr="00A40276" w:rsidRDefault="00726B31" w:rsidP="003B46C3">
            <w:pPr>
              <w:rPr>
                <w:rFonts w:ascii="Arial" w:hAnsi="Arial" w:cs="Arial"/>
                <w:lang w:val="es-BO"/>
              </w:rPr>
            </w:pPr>
            <w:r w:rsidRPr="009261C7">
              <w:rPr>
                <w:rFonts w:ascii="Arial" w:hAnsi="Arial" w:cs="Arial"/>
                <w:lang w:val="es-BO"/>
              </w:rPr>
              <w:t xml:space="preserve">Unidad </w:t>
            </w:r>
            <w:r w:rsidR="00647D1B" w:rsidRPr="009261C7">
              <w:rPr>
                <w:rFonts w:ascii="Arial" w:hAnsi="Arial" w:cs="Arial"/>
                <w:lang w:val="es-BO"/>
              </w:rPr>
              <w:t>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lastRenderedPageBreak/>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2E2ACBA" w:rsidR="00765F1B" w:rsidRPr="00A40276" w:rsidRDefault="00647D1B" w:rsidP="003B46C3">
            <w:pPr>
              <w:rPr>
                <w:rFonts w:ascii="Arial" w:hAnsi="Arial" w:cs="Arial"/>
                <w:lang w:val="es-BO"/>
              </w:rPr>
            </w:pPr>
            <w:r>
              <w:rPr>
                <w:rFonts w:ascii="Arial" w:hAnsi="Arial" w:cs="Arial"/>
                <w:lang w:val="es-BO"/>
              </w:rPr>
              <w:t>4520317 – inter 1268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65F5B7E4" w:rsidR="00765F1B" w:rsidRPr="00A40276" w:rsidRDefault="00647D1B" w:rsidP="00647D1B">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C80D846" w:rsidR="00765F1B" w:rsidRPr="00A40276" w:rsidRDefault="00647D1B" w:rsidP="003B46C3">
            <w:pPr>
              <w:rPr>
                <w:rFonts w:ascii="Arial" w:hAnsi="Arial" w:cs="Arial"/>
                <w:lang w:val="es-BO"/>
              </w:rPr>
            </w:pPr>
            <w:r>
              <w:rPr>
                <w:rFonts w:ascii="Arial" w:hAnsi="Arial" w:cs="Arial"/>
                <w:lang w:val="es-BO"/>
              </w:rPr>
              <w:t>rene.mangudo@ende.bo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63F77B2B" w:rsidR="00491BCC" w:rsidRDefault="00491BCC" w:rsidP="00D54942">
            <w:pPr>
              <w:rPr>
                <w:rFonts w:ascii="Arial" w:hAnsi="Arial" w:cs="Arial"/>
                <w:highlight w:val="green"/>
                <w:lang w:val="es-BO"/>
              </w:rPr>
            </w:pPr>
          </w:p>
          <w:p w14:paraId="283D0314" w14:textId="47ABE3AB" w:rsidR="00491BCC" w:rsidRDefault="00491BCC" w:rsidP="00491BCC">
            <w:pPr>
              <w:rPr>
                <w:rFonts w:ascii="Arial" w:hAnsi="Arial" w:cs="Arial"/>
                <w:highlight w:val="green"/>
                <w:lang w:val="es-BO"/>
              </w:rPr>
            </w:pPr>
          </w:p>
          <w:p w14:paraId="16E30279" w14:textId="77777777" w:rsidR="00765F1B" w:rsidRDefault="00765F1B" w:rsidP="00491BCC">
            <w:pPr>
              <w:jc w:val="center"/>
              <w:rPr>
                <w:rFonts w:ascii="Arial" w:hAnsi="Arial" w:cs="Arial"/>
                <w:highlight w:val="green"/>
                <w:lang w:val="es-BO"/>
              </w:rPr>
            </w:pPr>
          </w:p>
          <w:p w14:paraId="2849E2F3" w14:textId="30124A39" w:rsidR="00491BCC" w:rsidRPr="00491BCC" w:rsidRDefault="00491BCC" w:rsidP="00491BCC">
            <w:pPr>
              <w:jc w:val="center"/>
              <w:rPr>
                <w:rFonts w:ascii="Arial" w:hAnsi="Arial" w:cs="Arial"/>
                <w:highlight w:val="green"/>
                <w:lang w:val="es-BO"/>
              </w:rPr>
            </w:pPr>
            <w:r w:rsidRPr="00491BCC">
              <w:rPr>
                <w:rFonts w:ascii="Arial" w:hAnsi="Arial" w:cs="Arial"/>
                <w:lang w:val="es-BO"/>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0D4BFC">
      <w:pPr>
        <w:pStyle w:val="Ttulo"/>
        <w:numPr>
          <w:ilvl w:val="0"/>
          <w:numId w:val="17"/>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0D4BFC">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D4BFC">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0D4BFC">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0D4BFC">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D4BFC">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3770F9EF" w14:textId="77777777" w:rsidR="005C6943" w:rsidRDefault="005C6943" w:rsidP="00B27122">
      <w:pPr>
        <w:jc w:val="both"/>
        <w:rPr>
          <w:rFonts w:cs="Arial"/>
          <w:sz w:val="18"/>
          <w:szCs w:val="18"/>
        </w:rPr>
      </w:pPr>
    </w:p>
    <w:p w14:paraId="6B73301C" w14:textId="77777777" w:rsidR="005C6943" w:rsidRDefault="005C6943" w:rsidP="00B27122">
      <w:pPr>
        <w:jc w:val="both"/>
        <w:rPr>
          <w:rFonts w:cs="Arial"/>
          <w:sz w:val="18"/>
          <w:szCs w:val="18"/>
        </w:rPr>
      </w:pPr>
    </w:p>
    <w:p w14:paraId="321D9749" w14:textId="77777777" w:rsidR="005C6943" w:rsidRDefault="005C6943" w:rsidP="00B27122">
      <w:pPr>
        <w:jc w:val="both"/>
        <w:rPr>
          <w:rFonts w:cs="Arial"/>
          <w:sz w:val="18"/>
          <w:szCs w:val="18"/>
        </w:rPr>
      </w:pPr>
    </w:p>
    <w:p w14:paraId="5471B79A" w14:textId="77777777" w:rsidR="005C6943" w:rsidRDefault="005C6943" w:rsidP="00B27122">
      <w:pPr>
        <w:jc w:val="both"/>
        <w:rPr>
          <w:rFonts w:cs="Arial"/>
          <w:sz w:val="18"/>
          <w:szCs w:val="18"/>
        </w:rPr>
      </w:pPr>
    </w:p>
    <w:p w14:paraId="19F1745A" w14:textId="77777777" w:rsidR="005C6943" w:rsidRDefault="005C6943" w:rsidP="00B27122">
      <w:pPr>
        <w:jc w:val="both"/>
        <w:rPr>
          <w:rFonts w:cs="Arial"/>
          <w:sz w:val="18"/>
          <w:szCs w:val="18"/>
        </w:rPr>
      </w:pPr>
    </w:p>
    <w:p w14:paraId="088C5882" w14:textId="77777777" w:rsidR="005C6943" w:rsidRDefault="005C6943" w:rsidP="00B27122">
      <w:pPr>
        <w:jc w:val="both"/>
        <w:rPr>
          <w:rFonts w:cs="Arial"/>
          <w:sz w:val="18"/>
          <w:szCs w:val="18"/>
        </w:rPr>
      </w:pPr>
    </w:p>
    <w:p w14:paraId="36E703CC" w14:textId="77777777" w:rsidR="005C6943" w:rsidRDefault="005C6943" w:rsidP="00B27122">
      <w:pPr>
        <w:jc w:val="both"/>
        <w:rPr>
          <w:rFonts w:cs="Arial"/>
          <w:sz w:val="18"/>
          <w:szCs w:val="18"/>
        </w:rPr>
      </w:pPr>
    </w:p>
    <w:p w14:paraId="50E49C49" w14:textId="77777777" w:rsidR="005C6943" w:rsidRDefault="005C6943" w:rsidP="00B27122">
      <w:pPr>
        <w:jc w:val="both"/>
        <w:rPr>
          <w:rFonts w:cs="Arial"/>
          <w:sz w:val="18"/>
          <w:szCs w:val="18"/>
        </w:rPr>
      </w:pPr>
    </w:p>
    <w:p w14:paraId="2AD8486A" w14:textId="77777777" w:rsidR="005C6943" w:rsidRDefault="005C6943" w:rsidP="00B27122">
      <w:pPr>
        <w:jc w:val="both"/>
        <w:rPr>
          <w:rFonts w:cs="Arial"/>
          <w:sz w:val="18"/>
          <w:szCs w:val="18"/>
        </w:rPr>
      </w:pPr>
    </w:p>
    <w:p w14:paraId="3C6EB56D" w14:textId="77777777" w:rsidR="005C6943" w:rsidRDefault="005C6943" w:rsidP="00B27122">
      <w:pPr>
        <w:jc w:val="both"/>
        <w:rPr>
          <w:rFonts w:cs="Arial"/>
          <w:sz w:val="18"/>
          <w:szCs w:val="18"/>
        </w:rPr>
      </w:pPr>
    </w:p>
    <w:p w14:paraId="016D1F50" w14:textId="77777777" w:rsidR="005C6943" w:rsidRDefault="005C6943" w:rsidP="00B27122">
      <w:pPr>
        <w:jc w:val="both"/>
        <w:rPr>
          <w:rFonts w:cs="Arial"/>
          <w:sz w:val="18"/>
          <w:szCs w:val="18"/>
        </w:rPr>
      </w:pPr>
    </w:p>
    <w:p w14:paraId="6F08ACF0" w14:textId="77777777" w:rsidR="005C6943" w:rsidRDefault="005C6943" w:rsidP="00B27122">
      <w:pPr>
        <w:jc w:val="both"/>
        <w:rPr>
          <w:rFonts w:cs="Arial"/>
          <w:sz w:val="18"/>
          <w:szCs w:val="18"/>
        </w:rPr>
      </w:pPr>
    </w:p>
    <w:p w14:paraId="28384237" w14:textId="77777777" w:rsidR="005C6943" w:rsidRDefault="005C6943" w:rsidP="00B27122">
      <w:pPr>
        <w:jc w:val="both"/>
        <w:rPr>
          <w:rFonts w:cs="Arial"/>
          <w:sz w:val="18"/>
          <w:szCs w:val="18"/>
        </w:rPr>
      </w:pPr>
    </w:p>
    <w:p w14:paraId="698DCBDA" w14:textId="77777777" w:rsidR="005C6943" w:rsidRDefault="005C6943" w:rsidP="00B27122">
      <w:pPr>
        <w:jc w:val="both"/>
        <w:rPr>
          <w:rFonts w:cs="Arial"/>
          <w:sz w:val="18"/>
          <w:szCs w:val="18"/>
        </w:rPr>
      </w:pPr>
    </w:p>
    <w:p w14:paraId="45D881C5" w14:textId="77777777" w:rsidR="005C6943" w:rsidRDefault="005C6943" w:rsidP="00B27122">
      <w:pPr>
        <w:jc w:val="both"/>
        <w:rPr>
          <w:rFonts w:cs="Arial"/>
          <w:sz w:val="18"/>
          <w:szCs w:val="18"/>
        </w:rPr>
      </w:pPr>
    </w:p>
    <w:p w14:paraId="31DDA78E" w14:textId="77777777" w:rsidR="005C6943" w:rsidRDefault="005C6943" w:rsidP="00B27122">
      <w:pPr>
        <w:jc w:val="both"/>
        <w:rPr>
          <w:rFonts w:cs="Arial"/>
          <w:sz w:val="18"/>
          <w:szCs w:val="18"/>
        </w:rPr>
      </w:pPr>
    </w:p>
    <w:p w14:paraId="6C577C49" w14:textId="77777777" w:rsidR="005C6943" w:rsidRDefault="005C6943" w:rsidP="00B27122">
      <w:pPr>
        <w:jc w:val="both"/>
        <w:rPr>
          <w:rFonts w:cs="Arial"/>
          <w:sz w:val="18"/>
          <w:szCs w:val="18"/>
        </w:rPr>
      </w:pPr>
    </w:p>
    <w:p w14:paraId="270B4CC1" w14:textId="77777777" w:rsidR="005C6943" w:rsidRDefault="005C6943" w:rsidP="00B27122">
      <w:pPr>
        <w:jc w:val="both"/>
        <w:rPr>
          <w:rFonts w:cs="Arial"/>
          <w:sz w:val="18"/>
          <w:szCs w:val="18"/>
        </w:rPr>
      </w:pPr>
    </w:p>
    <w:p w14:paraId="5EC7A89F" w14:textId="77777777" w:rsidR="005C6943" w:rsidRDefault="005C6943" w:rsidP="00B27122">
      <w:pPr>
        <w:jc w:val="both"/>
        <w:rPr>
          <w:rFonts w:cs="Arial"/>
          <w:sz w:val="18"/>
          <w:szCs w:val="18"/>
        </w:rPr>
      </w:pPr>
    </w:p>
    <w:p w14:paraId="171CF683" w14:textId="77777777" w:rsidR="005C6943" w:rsidRDefault="005C6943" w:rsidP="00B27122">
      <w:pPr>
        <w:jc w:val="both"/>
        <w:rPr>
          <w:rFonts w:cs="Arial"/>
          <w:sz w:val="18"/>
          <w:szCs w:val="18"/>
        </w:rPr>
      </w:pPr>
    </w:p>
    <w:p w14:paraId="53EFA309" w14:textId="77777777" w:rsidR="005C6943" w:rsidRDefault="005C6943" w:rsidP="00B27122">
      <w:pPr>
        <w:jc w:val="both"/>
        <w:rPr>
          <w:rFonts w:cs="Arial"/>
          <w:sz w:val="18"/>
          <w:szCs w:val="18"/>
        </w:rPr>
      </w:pPr>
    </w:p>
    <w:p w14:paraId="7D1265C4" w14:textId="77777777" w:rsidR="005C6943" w:rsidRDefault="005C6943" w:rsidP="00B27122">
      <w:pPr>
        <w:jc w:val="both"/>
        <w:rPr>
          <w:rFonts w:cs="Arial"/>
          <w:sz w:val="18"/>
          <w:szCs w:val="18"/>
        </w:rPr>
      </w:pPr>
    </w:p>
    <w:p w14:paraId="689CE082" w14:textId="77777777" w:rsidR="005C6943" w:rsidRDefault="005C6943" w:rsidP="00B27122">
      <w:pPr>
        <w:jc w:val="both"/>
        <w:rPr>
          <w:rFonts w:cs="Arial"/>
          <w:sz w:val="18"/>
          <w:szCs w:val="18"/>
        </w:rPr>
      </w:pPr>
    </w:p>
    <w:p w14:paraId="573FFB9D" w14:textId="77777777" w:rsidR="005C6943" w:rsidRDefault="005C6943" w:rsidP="00B27122">
      <w:pPr>
        <w:jc w:val="both"/>
        <w:rPr>
          <w:rFonts w:cs="Arial"/>
          <w:sz w:val="18"/>
          <w:szCs w:val="18"/>
        </w:rPr>
      </w:pPr>
    </w:p>
    <w:p w14:paraId="61EDE200" w14:textId="77777777" w:rsidR="005C6943" w:rsidRDefault="005C6943" w:rsidP="00B27122">
      <w:pPr>
        <w:jc w:val="both"/>
        <w:rPr>
          <w:rFonts w:cs="Arial"/>
          <w:sz w:val="18"/>
          <w:szCs w:val="18"/>
        </w:rPr>
      </w:pPr>
    </w:p>
    <w:p w14:paraId="7A9F9A67" w14:textId="77777777" w:rsidR="005C6943" w:rsidRDefault="005C6943" w:rsidP="00B27122">
      <w:pPr>
        <w:jc w:val="both"/>
        <w:rPr>
          <w:rFonts w:cs="Arial"/>
          <w:sz w:val="18"/>
          <w:szCs w:val="18"/>
        </w:rPr>
      </w:pPr>
    </w:p>
    <w:p w14:paraId="2B8B09D3" w14:textId="77777777" w:rsidR="005C6943" w:rsidRDefault="005C6943" w:rsidP="00B27122">
      <w:pPr>
        <w:jc w:val="both"/>
        <w:rPr>
          <w:rFonts w:cs="Arial"/>
          <w:sz w:val="18"/>
          <w:szCs w:val="18"/>
        </w:rPr>
      </w:pPr>
    </w:p>
    <w:p w14:paraId="1FE687F5" w14:textId="77777777" w:rsidR="005C6943" w:rsidRDefault="005C6943" w:rsidP="00B27122">
      <w:pPr>
        <w:jc w:val="both"/>
        <w:rPr>
          <w:rFonts w:cs="Arial"/>
          <w:sz w:val="18"/>
          <w:szCs w:val="18"/>
        </w:rPr>
      </w:pPr>
    </w:p>
    <w:p w14:paraId="4BA17D04" w14:textId="77777777" w:rsidR="005C6943" w:rsidRDefault="005C6943" w:rsidP="00B27122">
      <w:pPr>
        <w:jc w:val="both"/>
        <w:rPr>
          <w:rFonts w:cs="Arial"/>
          <w:sz w:val="18"/>
          <w:szCs w:val="18"/>
        </w:rPr>
      </w:pPr>
    </w:p>
    <w:p w14:paraId="4AFEA7FB" w14:textId="77777777" w:rsidR="005C6943" w:rsidRDefault="005C6943" w:rsidP="00B27122">
      <w:pPr>
        <w:jc w:val="both"/>
        <w:rPr>
          <w:rFonts w:cs="Arial"/>
          <w:sz w:val="18"/>
          <w:szCs w:val="18"/>
        </w:rPr>
      </w:pPr>
    </w:p>
    <w:p w14:paraId="755A7C95" w14:textId="77777777" w:rsidR="005C6943" w:rsidRDefault="005C6943" w:rsidP="00B27122">
      <w:pPr>
        <w:jc w:val="both"/>
        <w:rPr>
          <w:rFonts w:cs="Arial"/>
          <w:sz w:val="18"/>
          <w:szCs w:val="18"/>
        </w:rPr>
      </w:pPr>
    </w:p>
    <w:p w14:paraId="4BCFEF94" w14:textId="267F1BCE"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3A2F7AE" w:rsidR="00B27122" w:rsidRPr="000C6821" w:rsidRDefault="00647D1B" w:rsidP="0086241F">
            <w:pPr>
              <w:adjustRightInd w:val="0"/>
              <w:snapToGrid w:val="0"/>
              <w:jc w:val="center"/>
              <w:rPr>
                <w:rFonts w:ascii="Arial" w:hAnsi="Arial" w:cs="Arial"/>
              </w:rPr>
            </w:pPr>
            <w:r>
              <w:rPr>
                <w:rFonts w:ascii="Arial" w:hAnsi="Arial" w:cs="Arial"/>
              </w:rPr>
              <w:t>2</w:t>
            </w:r>
            <w:r w:rsidR="00AF6E3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A09668" w:rsidR="00B27122" w:rsidRPr="000C6821" w:rsidRDefault="00647D1B" w:rsidP="0086241F">
            <w:pPr>
              <w:adjustRightInd w:val="0"/>
              <w:snapToGrid w:val="0"/>
              <w:jc w:val="center"/>
              <w:rPr>
                <w:rFonts w:ascii="Arial" w:hAnsi="Arial" w:cs="Arial"/>
              </w:rPr>
            </w:pPr>
            <w:r>
              <w:rPr>
                <w:rFonts w:ascii="Arial" w:hAnsi="Arial" w:cs="Arial"/>
              </w:rPr>
              <w:t>0</w:t>
            </w:r>
            <w:r w:rsidR="00DB33D8">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0DB1F5B" w:rsidR="00B27122" w:rsidRPr="000C6821" w:rsidRDefault="00647D1B"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22B5DFC3"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1B37D7A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42D9332" w:rsidR="00B27122" w:rsidRPr="000C6821" w:rsidRDefault="00647D1B" w:rsidP="0086241F">
            <w:pPr>
              <w:adjustRightInd w:val="0"/>
              <w:snapToGrid w:val="0"/>
              <w:jc w:val="center"/>
              <w:rPr>
                <w:rFonts w:ascii="Arial" w:hAnsi="Arial" w:cs="Arial"/>
              </w:rPr>
            </w:pPr>
            <w:r>
              <w:rPr>
                <w:rFonts w:ascii="Arial" w:hAnsi="Arial" w:cs="Arial"/>
              </w:rPr>
              <w:t xml:space="preserve">Calle Colombia esquina </w:t>
            </w:r>
            <w:proofErr w:type="spellStart"/>
            <w:r>
              <w:rPr>
                <w:rFonts w:ascii="Arial" w:hAnsi="Arial" w:cs="Arial"/>
              </w:rPr>
              <w:t>Falsuri</w:t>
            </w:r>
            <w:proofErr w:type="spellEnd"/>
            <w:r>
              <w:rPr>
                <w:rFonts w:ascii="Arial" w:hAnsi="Arial" w:cs="Arial"/>
              </w:rPr>
              <w:t xml:space="preserve"> </w:t>
            </w:r>
            <w:proofErr w:type="spellStart"/>
            <w:r>
              <w:rPr>
                <w:rFonts w:ascii="Arial" w:hAnsi="Arial" w:cs="Arial"/>
              </w:rPr>
              <w:t>Nº</w:t>
            </w:r>
            <w:proofErr w:type="spellEnd"/>
            <w:r>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12C3EA2" w:rsidR="00B27122" w:rsidRPr="000C6821" w:rsidRDefault="00647D1B"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E122A9B" w:rsidR="00B27122" w:rsidRPr="000C6821" w:rsidRDefault="00647D1B"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F6A6A74" w:rsidR="00B27122" w:rsidRPr="000C6821" w:rsidRDefault="00647D1B"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91C5ECF" w:rsidR="00B27122" w:rsidRPr="000C6821" w:rsidRDefault="00DB33D8" w:rsidP="0086241F">
            <w:pPr>
              <w:adjustRightInd w:val="0"/>
              <w:snapToGrid w:val="0"/>
              <w:jc w:val="center"/>
              <w:rPr>
                <w:rFonts w:ascii="Arial" w:hAnsi="Arial" w:cs="Arial"/>
              </w:rPr>
            </w:pPr>
            <w:r>
              <w:rPr>
                <w:rFonts w:ascii="Arial" w:hAnsi="Arial" w:cs="Arial"/>
              </w:rPr>
              <w:t>0</w:t>
            </w:r>
            <w:r w:rsidR="0018186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AFE5A95" w:rsidR="00B27122" w:rsidRPr="000C6821" w:rsidRDefault="00646164" w:rsidP="0086241F">
            <w:pPr>
              <w:adjustRightInd w:val="0"/>
              <w:snapToGrid w:val="0"/>
              <w:jc w:val="center"/>
              <w:rPr>
                <w:rFonts w:ascii="Arial" w:hAnsi="Arial" w:cs="Arial"/>
              </w:rPr>
            </w:pPr>
            <w:r>
              <w:rPr>
                <w:rFonts w:ascii="Arial" w:hAnsi="Arial" w:cs="Arial"/>
              </w:rPr>
              <w:t>0</w:t>
            </w:r>
            <w:r w:rsidR="00DB33D8">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22762CB"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06130A5" w:rsidR="00B27122" w:rsidRPr="000C6821" w:rsidRDefault="00DA0B7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E74DA8C" w:rsidR="00B27122" w:rsidRPr="000C6821" w:rsidRDefault="00646164"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4615AE3B" w:rsidR="00B27122" w:rsidRPr="00646164" w:rsidRDefault="00646164" w:rsidP="0086241F">
            <w:pPr>
              <w:adjustRightInd w:val="0"/>
              <w:snapToGrid w:val="0"/>
              <w:jc w:val="center"/>
              <w:rPr>
                <w:rFonts w:ascii="Arial" w:hAnsi="Arial" w:cs="Arial"/>
              </w:rPr>
            </w:pPr>
            <w:r>
              <w:rPr>
                <w:rFonts w:ascii="Arial" w:hAnsi="Arial" w:cs="Arial"/>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B6A5847" w:rsidR="00B27122" w:rsidRPr="000C6821" w:rsidRDefault="00DB33D8" w:rsidP="0086241F">
            <w:pPr>
              <w:adjustRightInd w:val="0"/>
              <w:snapToGrid w:val="0"/>
              <w:jc w:val="center"/>
              <w:rPr>
                <w:rFonts w:ascii="Arial" w:hAnsi="Arial" w:cs="Arial"/>
              </w:rPr>
            </w:pPr>
            <w:r>
              <w:rPr>
                <w:rFonts w:ascii="Arial" w:hAnsi="Arial" w:cs="Arial"/>
              </w:rPr>
              <w:t>0</w:t>
            </w:r>
            <w:r w:rsidR="0018186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7CBD451" w:rsidR="00B27122" w:rsidRPr="000C6821" w:rsidRDefault="00646164" w:rsidP="0086241F">
            <w:pPr>
              <w:adjustRightInd w:val="0"/>
              <w:snapToGrid w:val="0"/>
              <w:jc w:val="center"/>
              <w:rPr>
                <w:rFonts w:ascii="Arial" w:hAnsi="Arial" w:cs="Arial"/>
              </w:rPr>
            </w:pPr>
            <w:r>
              <w:rPr>
                <w:rFonts w:ascii="Arial" w:hAnsi="Arial" w:cs="Arial"/>
              </w:rPr>
              <w:t>0</w:t>
            </w:r>
            <w:r w:rsidR="00DB33D8">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E7780DA"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E89D931" w:rsidR="00B27122" w:rsidRPr="000C6821" w:rsidRDefault="00DA0B7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7988CBF" w14:textId="303F768D"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6FC2EA" w:rsidR="00B27122" w:rsidRPr="000C6821" w:rsidRDefault="00E657B1"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B62F6B3" w:rsidR="00B27122" w:rsidRPr="000C6821" w:rsidRDefault="00DB33D8" w:rsidP="0086241F">
            <w:pPr>
              <w:adjustRightInd w:val="0"/>
              <w:snapToGrid w:val="0"/>
              <w:jc w:val="center"/>
              <w:rPr>
                <w:rFonts w:ascii="Arial" w:hAnsi="Arial" w:cs="Arial"/>
              </w:rPr>
            </w:pPr>
            <w:r>
              <w:rPr>
                <w:rFonts w:ascii="Arial" w:hAnsi="Arial" w:cs="Arial"/>
              </w:rPr>
              <w:t>0</w:t>
            </w:r>
            <w:r w:rsidR="0018186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55CABA3" w:rsidR="00B27122" w:rsidRPr="000C6821" w:rsidRDefault="00646164" w:rsidP="0086241F">
            <w:pPr>
              <w:adjustRightInd w:val="0"/>
              <w:snapToGrid w:val="0"/>
              <w:jc w:val="center"/>
              <w:rPr>
                <w:rFonts w:ascii="Arial" w:hAnsi="Arial" w:cs="Arial"/>
              </w:rPr>
            </w:pPr>
            <w:r>
              <w:rPr>
                <w:rFonts w:ascii="Arial" w:hAnsi="Arial" w:cs="Arial"/>
              </w:rPr>
              <w:t>0</w:t>
            </w:r>
            <w:r w:rsidR="00DB33D8">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66D817D4"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88427EB" w:rsidR="00B27122" w:rsidRPr="000C6821" w:rsidRDefault="00E657B1"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774FA30" w:rsidR="00B27122" w:rsidRPr="000C6821" w:rsidRDefault="00EA5297"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F88E7DB" w:rsidR="00B27122" w:rsidRPr="000C6821" w:rsidRDefault="00DB33D8" w:rsidP="0086241F">
            <w:pPr>
              <w:adjustRightInd w:val="0"/>
              <w:snapToGrid w:val="0"/>
              <w:jc w:val="center"/>
              <w:rPr>
                <w:rFonts w:ascii="Arial" w:hAnsi="Arial" w:cs="Arial"/>
              </w:rPr>
            </w:pPr>
            <w:r>
              <w:rPr>
                <w:rFonts w:ascii="Arial" w:hAnsi="Arial" w:cs="Arial"/>
              </w:rPr>
              <w:t>0</w:t>
            </w:r>
            <w:r w:rsidR="0018186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BE6652A" w:rsidR="00B27122" w:rsidRPr="000C6821" w:rsidRDefault="00646164" w:rsidP="0086241F">
            <w:pPr>
              <w:adjustRightInd w:val="0"/>
              <w:snapToGrid w:val="0"/>
              <w:jc w:val="center"/>
              <w:rPr>
                <w:rFonts w:ascii="Arial" w:hAnsi="Arial" w:cs="Arial"/>
              </w:rPr>
            </w:pPr>
            <w:r>
              <w:rPr>
                <w:rFonts w:ascii="Arial" w:hAnsi="Arial" w:cs="Arial"/>
              </w:rPr>
              <w:t>0</w:t>
            </w:r>
            <w:r w:rsidR="00DB33D8">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29C3E34"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2A5E477" w:rsidR="00B27122" w:rsidRPr="000C6821" w:rsidRDefault="00E657B1"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4235AF1" w:rsidR="00B27122" w:rsidRPr="000C6821" w:rsidRDefault="00EA5297"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5773F" w14:textId="77777777" w:rsidR="00E657B1" w:rsidRDefault="00E657B1" w:rsidP="00E657B1">
            <w:pPr>
              <w:adjustRightInd w:val="0"/>
              <w:snapToGrid w:val="0"/>
              <w:rPr>
                <w:rFonts w:ascii="Arial" w:hAnsi="Arial" w:cs="Arial"/>
                <w:sz w:val="12"/>
                <w:u w:val="single"/>
              </w:rPr>
            </w:pPr>
            <w:r>
              <w:rPr>
                <w:rFonts w:ascii="Arial" w:hAnsi="Arial" w:cs="Arial"/>
                <w:sz w:val="12"/>
                <w:u w:val="single"/>
              </w:rPr>
              <w:t>De manera presencial</w:t>
            </w:r>
          </w:p>
          <w:p w14:paraId="4F9C4F7A" w14:textId="77777777" w:rsidR="00E657B1" w:rsidRDefault="00E657B1" w:rsidP="00E657B1">
            <w:pPr>
              <w:adjustRightInd w:val="0"/>
              <w:snapToGrid w:val="0"/>
            </w:pPr>
            <w:r>
              <w:rPr>
                <w:rFonts w:ascii="Arial" w:hAnsi="Arial" w:cs="Arial"/>
                <w:sz w:val="12"/>
              </w:rPr>
              <w:t>En oficinas de ENDE de la calle Colombia esquina Falsuri Nº655 (Sala de Apertura)</w:t>
            </w:r>
          </w:p>
          <w:p w14:paraId="3AA1DFE0" w14:textId="77777777" w:rsidR="00E657B1" w:rsidRDefault="00E657B1" w:rsidP="00E657B1">
            <w:pPr>
              <w:adjustRightInd w:val="0"/>
              <w:snapToGrid w:val="0"/>
              <w:rPr>
                <w:rFonts w:ascii="Arial" w:hAnsi="Arial" w:cs="Arial"/>
                <w:sz w:val="12"/>
                <w:u w:val="single"/>
              </w:rPr>
            </w:pPr>
            <w:r>
              <w:rPr>
                <w:rFonts w:ascii="Arial" w:hAnsi="Arial" w:cs="Arial"/>
                <w:sz w:val="12"/>
                <w:u w:val="single"/>
              </w:rPr>
              <w:t>De Manera Virtual:</w:t>
            </w:r>
          </w:p>
          <w:p w14:paraId="6F167375" w14:textId="77777777" w:rsidR="00E657B1" w:rsidRDefault="00E657B1" w:rsidP="00E657B1">
            <w:pPr>
              <w:adjustRightInd w:val="0"/>
              <w:snapToGrid w:val="0"/>
              <w:rPr>
                <w:rFonts w:ascii="Arial" w:hAnsi="Arial" w:cs="Arial"/>
                <w:sz w:val="12"/>
              </w:rPr>
            </w:pPr>
            <w:r>
              <w:rPr>
                <w:rFonts w:ascii="Arial" w:hAnsi="Arial" w:cs="Arial"/>
                <w:sz w:val="12"/>
              </w:rPr>
              <w:t>Mediante el enlace:</w:t>
            </w:r>
          </w:p>
          <w:p w14:paraId="05B6843E" w14:textId="4B583C99" w:rsidR="00B27122" w:rsidRPr="000C6821" w:rsidRDefault="00AA1B57" w:rsidP="00E657B1">
            <w:pPr>
              <w:adjustRightInd w:val="0"/>
              <w:snapToGrid w:val="0"/>
              <w:jc w:val="center"/>
              <w:rPr>
                <w:rFonts w:ascii="Arial" w:hAnsi="Arial" w:cs="Arial"/>
              </w:rPr>
            </w:pPr>
            <w:hyperlink r:id="rId12" w:history="1">
              <w:r w:rsidR="00E657B1">
                <w:rPr>
                  <w:rStyle w:val="Hipervnculo"/>
                  <w:rFonts w:ascii="Arial" w:hAnsi="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06E151B" w:rsidR="00B27122" w:rsidRPr="000C6821" w:rsidRDefault="00AE1C87" w:rsidP="0086241F">
            <w:pPr>
              <w:adjustRightInd w:val="0"/>
              <w:snapToGrid w:val="0"/>
              <w:jc w:val="center"/>
              <w:rPr>
                <w:rFonts w:ascii="Arial" w:hAnsi="Arial" w:cs="Arial"/>
              </w:rPr>
            </w:pPr>
            <w:r>
              <w:rPr>
                <w:rFonts w:ascii="Arial" w:hAnsi="Arial" w:cs="Arial"/>
              </w:rPr>
              <w:t>1</w:t>
            </w:r>
            <w:r w:rsidR="00181869">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2723786" w:rsidR="00B27122" w:rsidRPr="000C6821" w:rsidRDefault="00AE1C87" w:rsidP="0086241F">
            <w:pPr>
              <w:adjustRightInd w:val="0"/>
              <w:snapToGrid w:val="0"/>
              <w:jc w:val="center"/>
              <w:rPr>
                <w:rFonts w:ascii="Arial" w:hAnsi="Arial" w:cs="Arial"/>
              </w:rPr>
            </w:pPr>
            <w:r>
              <w:rPr>
                <w:rFonts w:ascii="Arial" w:hAnsi="Arial" w:cs="Arial"/>
              </w:rPr>
              <w:t>0</w:t>
            </w:r>
            <w:r w:rsidR="007566CF">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BFF96FB"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919A145" w:rsidR="00B27122" w:rsidRPr="000C6821" w:rsidRDefault="007566CF" w:rsidP="0086241F">
            <w:pPr>
              <w:adjustRightInd w:val="0"/>
              <w:snapToGrid w:val="0"/>
              <w:jc w:val="center"/>
              <w:rPr>
                <w:rFonts w:ascii="Arial" w:hAnsi="Arial" w:cs="Arial"/>
              </w:rPr>
            </w:pPr>
            <w:r>
              <w:rPr>
                <w:rFonts w:ascii="Arial" w:hAnsi="Arial" w:cs="Arial"/>
              </w:rPr>
              <w:t>1</w:t>
            </w:r>
            <w:r w:rsidR="00181869">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DF6ABE0" w:rsidR="00B27122" w:rsidRPr="000C6821" w:rsidRDefault="00AE1C87" w:rsidP="0086241F">
            <w:pPr>
              <w:adjustRightInd w:val="0"/>
              <w:snapToGrid w:val="0"/>
              <w:jc w:val="center"/>
              <w:rPr>
                <w:rFonts w:ascii="Arial" w:hAnsi="Arial" w:cs="Arial"/>
              </w:rPr>
            </w:pPr>
            <w:r>
              <w:rPr>
                <w:rFonts w:ascii="Arial" w:hAnsi="Arial" w:cs="Arial"/>
              </w:rPr>
              <w:t>0</w:t>
            </w:r>
            <w:r w:rsidR="007566CF">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E31D943"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24BE7B2" w:rsidR="00B27122" w:rsidRPr="000C6821" w:rsidRDefault="00181869" w:rsidP="0086241F">
            <w:pPr>
              <w:adjustRightInd w:val="0"/>
              <w:snapToGrid w:val="0"/>
              <w:jc w:val="center"/>
              <w:rPr>
                <w:rFonts w:ascii="Arial" w:hAnsi="Arial" w:cs="Arial"/>
              </w:rPr>
            </w:pPr>
            <w:r>
              <w:rPr>
                <w:rFonts w:ascii="Arial" w:hAnsi="Arial" w:cs="Arial"/>
              </w:rPr>
              <w:t>20</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31F3C80" w:rsidR="00B27122" w:rsidRPr="000C6821" w:rsidRDefault="00AE1C87" w:rsidP="0086241F">
            <w:pPr>
              <w:adjustRightInd w:val="0"/>
              <w:snapToGrid w:val="0"/>
              <w:jc w:val="center"/>
              <w:rPr>
                <w:rFonts w:ascii="Arial" w:hAnsi="Arial" w:cs="Arial"/>
              </w:rPr>
            </w:pPr>
            <w:r>
              <w:rPr>
                <w:rFonts w:ascii="Arial" w:hAnsi="Arial" w:cs="Arial"/>
              </w:rPr>
              <w:t>0</w:t>
            </w:r>
            <w:r w:rsidR="007566CF">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14:paraId="5FB68AF8" w14:textId="05FC1C35"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A86F905"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FF78A15" w:rsidR="00B27122" w:rsidRPr="000C6821" w:rsidRDefault="00F130BC"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3CB9ECF" w:rsidR="00B27122" w:rsidRPr="000C6821" w:rsidRDefault="00AE1C87" w:rsidP="0086241F">
            <w:pPr>
              <w:adjustRightInd w:val="0"/>
              <w:snapToGrid w:val="0"/>
              <w:jc w:val="center"/>
              <w:rPr>
                <w:rFonts w:ascii="Arial" w:hAnsi="Arial" w:cs="Arial"/>
              </w:rPr>
            </w:pPr>
            <w:r>
              <w:rPr>
                <w:rFonts w:ascii="Arial" w:hAnsi="Arial" w:cs="Arial"/>
              </w:rPr>
              <w:t>0</w:t>
            </w:r>
            <w:r w:rsidR="00F130BC">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415C30A"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2C1E714" w:rsidR="00B27122" w:rsidRPr="000C6821" w:rsidRDefault="00497A91" w:rsidP="0086241F">
            <w:pPr>
              <w:adjustRightInd w:val="0"/>
              <w:snapToGrid w:val="0"/>
              <w:jc w:val="center"/>
              <w:rPr>
                <w:rFonts w:ascii="Arial" w:hAnsi="Arial" w:cs="Arial"/>
              </w:rPr>
            </w:pPr>
            <w:r>
              <w:rPr>
                <w:rFonts w:ascii="Arial" w:hAnsi="Arial" w:cs="Arial"/>
              </w:rPr>
              <w:t>0</w:t>
            </w:r>
            <w:r w:rsidR="00F130B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8200EDA" w:rsidR="00B27122" w:rsidRPr="000C6821" w:rsidRDefault="00AE1C87" w:rsidP="0086241F">
            <w:pPr>
              <w:adjustRightInd w:val="0"/>
              <w:snapToGrid w:val="0"/>
              <w:jc w:val="center"/>
              <w:rPr>
                <w:rFonts w:ascii="Arial" w:hAnsi="Arial" w:cs="Arial"/>
              </w:rPr>
            </w:pPr>
            <w:r>
              <w:rPr>
                <w:rFonts w:ascii="Arial" w:hAnsi="Arial" w:cs="Arial"/>
              </w:rPr>
              <w:t>0</w:t>
            </w:r>
            <w:r w:rsidR="00497A91">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02C675"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19DF76B0" w:rsidR="003976B3" w:rsidRDefault="003976B3" w:rsidP="00F41EF0">
      <w:pPr>
        <w:rPr>
          <w:rFonts w:cs="Arial"/>
          <w:i/>
        </w:rPr>
      </w:pPr>
      <w:bookmarkStart w:id="163" w:name="_Hlk76392171"/>
    </w:p>
    <w:bookmarkEnd w:id="161"/>
    <w:p w14:paraId="2CD8EDD1" w14:textId="19284764" w:rsidR="00AE1C87" w:rsidRDefault="00AE1C87" w:rsidP="00F41EF0">
      <w:pPr>
        <w:rPr>
          <w:rFonts w:cs="Arial"/>
          <w:i/>
        </w:rPr>
      </w:pPr>
    </w:p>
    <w:p w14:paraId="39478059" w14:textId="205CC0A1" w:rsidR="00AE1C87" w:rsidRDefault="00AE1C87" w:rsidP="00F41EF0">
      <w:pPr>
        <w:rPr>
          <w:rFonts w:cs="Arial"/>
          <w:i/>
        </w:rPr>
      </w:pPr>
    </w:p>
    <w:p w14:paraId="2156B42F" w14:textId="164B44CC" w:rsidR="00AE1C87" w:rsidRDefault="00AE1C87" w:rsidP="00F41EF0">
      <w:pPr>
        <w:rPr>
          <w:rFonts w:cs="Arial"/>
          <w:i/>
        </w:rPr>
      </w:pPr>
    </w:p>
    <w:p w14:paraId="609AF1CA" w14:textId="333ACE9D" w:rsidR="00AE1C87" w:rsidRDefault="00AE1C87" w:rsidP="00F41EF0">
      <w:pPr>
        <w:rPr>
          <w:rFonts w:cs="Arial"/>
          <w:i/>
        </w:rPr>
      </w:pPr>
    </w:p>
    <w:p w14:paraId="72153D04" w14:textId="33D2B671" w:rsidR="00AE1C87" w:rsidRDefault="00AE1C87" w:rsidP="00F41EF0">
      <w:pPr>
        <w:rPr>
          <w:rFonts w:cs="Arial"/>
          <w:i/>
        </w:rPr>
      </w:pPr>
    </w:p>
    <w:p w14:paraId="35ADEDC9" w14:textId="6C87FE99" w:rsidR="00AE1C87" w:rsidRDefault="00AE1C87" w:rsidP="00F41EF0">
      <w:pPr>
        <w:rPr>
          <w:rFonts w:cs="Arial"/>
          <w:i/>
        </w:rPr>
      </w:pPr>
    </w:p>
    <w:p w14:paraId="383F37D5" w14:textId="6C4DB0C8" w:rsidR="00AE1C87" w:rsidRDefault="00AE1C87" w:rsidP="00F41EF0">
      <w:pPr>
        <w:rPr>
          <w:rFonts w:cs="Arial"/>
          <w:i/>
        </w:rPr>
      </w:pPr>
    </w:p>
    <w:p w14:paraId="7B83D0A7" w14:textId="0AE89B5F" w:rsidR="00AE1C87" w:rsidRDefault="00AE1C87" w:rsidP="00F41EF0">
      <w:pPr>
        <w:rPr>
          <w:rFonts w:cs="Arial"/>
          <w:i/>
        </w:rPr>
      </w:pPr>
    </w:p>
    <w:p w14:paraId="189D3300" w14:textId="61BA5646" w:rsidR="00AE1C87" w:rsidRDefault="00AE1C87" w:rsidP="00F41EF0">
      <w:pPr>
        <w:rPr>
          <w:rFonts w:cs="Arial"/>
          <w:i/>
        </w:rPr>
      </w:pPr>
    </w:p>
    <w:p w14:paraId="448C9C03" w14:textId="6149FE19" w:rsidR="00AE1C87" w:rsidRDefault="00AE1C87" w:rsidP="00F41EF0">
      <w:pPr>
        <w:rPr>
          <w:rFonts w:cs="Arial"/>
          <w:i/>
        </w:rPr>
      </w:pPr>
    </w:p>
    <w:p w14:paraId="6EA5EB35" w14:textId="6E3D4032" w:rsidR="00AE1C87" w:rsidRDefault="00AE1C87" w:rsidP="00F41EF0">
      <w:pPr>
        <w:rPr>
          <w:rFonts w:cs="Arial"/>
          <w:i/>
        </w:rPr>
      </w:pPr>
    </w:p>
    <w:p w14:paraId="3ED4A664" w14:textId="7F001747" w:rsidR="00AE1C87" w:rsidRDefault="00AE1C87" w:rsidP="00F41EF0">
      <w:pPr>
        <w:rPr>
          <w:rFonts w:cs="Arial"/>
          <w:i/>
        </w:rPr>
      </w:pPr>
    </w:p>
    <w:p w14:paraId="4189ED8A" w14:textId="636A8C97" w:rsidR="00AE1C87" w:rsidRDefault="00AE1C87" w:rsidP="00F41EF0">
      <w:pPr>
        <w:rPr>
          <w:rFonts w:cs="Arial"/>
          <w:i/>
        </w:rPr>
      </w:pPr>
    </w:p>
    <w:p w14:paraId="09A0654F" w14:textId="695B431D" w:rsidR="00AE1C87" w:rsidRDefault="00AE1C87" w:rsidP="00F41EF0">
      <w:pPr>
        <w:rPr>
          <w:rFonts w:cs="Arial"/>
          <w:i/>
        </w:rPr>
      </w:pPr>
    </w:p>
    <w:p w14:paraId="6D2AB14F" w14:textId="19E1149E" w:rsidR="00AE1C87" w:rsidRDefault="00AE1C87" w:rsidP="00F41EF0">
      <w:pPr>
        <w:rPr>
          <w:rFonts w:cs="Arial"/>
          <w:i/>
        </w:rPr>
      </w:pPr>
    </w:p>
    <w:p w14:paraId="6AE0C10B" w14:textId="4B5AC66C" w:rsidR="00AE1C87" w:rsidRDefault="00AE1C87" w:rsidP="00F41EF0">
      <w:pPr>
        <w:rPr>
          <w:rFonts w:cs="Arial"/>
          <w:i/>
        </w:rPr>
      </w:pPr>
    </w:p>
    <w:p w14:paraId="747AE7C9" w14:textId="2A1AFFF5" w:rsidR="00AE1C87" w:rsidRDefault="00AE1C87" w:rsidP="00F41EF0">
      <w:pPr>
        <w:rPr>
          <w:rFonts w:cs="Arial"/>
          <w:i/>
        </w:rPr>
      </w:pPr>
    </w:p>
    <w:p w14:paraId="68DA303F" w14:textId="1579BD5A" w:rsidR="00AE1C87" w:rsidRDefault="00AE1C87" w:rsidP="00F41EF0">
      <w:pPr>
        <w:rPr>
          <w:rFonts w:cs="Arial"/>
          <w:i/>
        </w:rPr>
      </w:pPr>
    </w:p>
    <w:p w14:paraId="7A61DEB6" w14:textId="17A9F517" w:rsidR="00AE1C87" w:rsidRDefault="00AE1C87" w:rsidP="00F41EF0">
      <w:pPr>
        <w:rPr>
          <w:rFonts w:cs="Arial"/>
          <w:i/>
        </w:rPr>
      </w:pPr>
    </w:p>
    <w:p w14:paraId="6E2C2854" w14:textId="2F140877" w:rsidR="00AE1C87" w:rsidRDefault="00AE1C87"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0D4BFC">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33E9A9F3" w:rsidR="00A72FB0" w:rsidRPr="00A40276" w:rsidRDefault="00944E23" w:rsidP="00944E23">
            <w:pPr>
              <w:spacing w:line="200" w:lineRule="exact"/>
              <w:jc w:val="center"/>
              <w:rPr>
                <w:rFonts w:cs="Arial"/>
                <w:b/>
                <w:lang w:val="es-BO"/>
              </w:rPr>
            </w:pPr>
            <w:r>
              <w:rPr>
                <w:b/>
                <w:sz w:val="18"/>
                <w:szCs w:val="18"/>
                <w:lang w:val="es-BO"/>
              </w:rPr>
              <w:t>SERVICIO DE ANTIVIRUS</w:t>
            </w:r>
          </w:p>
        </w:tc>
      </w:tr>
      <w:tr w:rsidR="00A40276" w:rsidRPr="00A40276" w14:paraId="7C8E9CEA" w14:textId="77777777" w:rsidTr="004608D9">
        <w:trPr>
          <w:trHeight w:val="995"/>
          <w:jc w:val="center"/>
        </w:trPr>
        <w:tc>
          <w:tcPr>
            <w:tcW w:w="9781" w:type="dxa"/>
            <w:shd w:val="clear" w:color="auto" w:fill="FFFFFF"/>
            <w:vAlign w:val="center"/>
          </w:tcPr>
          <w:p w14:paraId="0285A929" w14:textId="77777777" w:rsidR="00944E23" w:rsidRPr="00CC4E34" w:rsidRDefault="00944E23" w:rsidP="00944E23">
            <w:pPr>
              <w:widowControl w:val="0"/>
              <w:autoSpaceDE w:val="0"/>
              <w:autoSpaceDN w:val="0"/>
              <w:adjustRightInd w:val="0"/>
              <w:ind w:left="1701" w:hanging="1701"/>
              <w:jc w:val="both"/>
              <w:rPr>
                <w:rFonts w:ascii="Tahoma" w:hAnsi="Tahoma" w:cs="Tahoma"/>
                <w:b/>
                <w:bCs/>
                <w:sz w:val="20"/>
                <w:szCs w:val="20"/>
              </w:rPr>
            </w:pPr>
            <w:r w:rsidRPr="00CC4E34">
              <w:rPr>
                <w:rFonts w:ascii="Tahoma" w:hAnsi="Tahoma" w:cs="Tahoma"/>
                <w:b/>
                <w:bCs/>
                <w:sz w:val="20"/>
                <w:szCs w:val="20"/>
              </w:rPr>
              <w:t>ANTECEDENTES</w:t>
            </w:r>
          </w:p>
          <w:p w14:paraId="5CB738CC" w14:textId="77777777" w:rsidR="00944E23" w:rsidRPr="00CC4E34" w:rsidRDefault="00944E23" w:rsidP="00944E23">
            <w:pPr>
              <w:spacing w:before="100" w:beforeAutospacing="1" w:after="100" w:afterAutospacing="1"/>
              <w:jc w:val="both"/>
              <w:rPr>
                <w:rFonts w:ascii="Tahoma" w:hAnsi="Tahoma" w:cs="Tahoma"/>
                <w:sz w:val="20"/>
                <w:szCs w:val="20"/>
              </w:rPr>
            </w:pPr>
            <w:r w:rsidRPr="00CC4E34">
              <w:rPr>
                <w:rFonts w:ascii="Tahoma" w:hAnsi="Tahoma" w:cs="Tahoma"/>
                <w:sz w:val="20"/>
                <w:szCs w:val="20"/>
              </w:rPr>
              <w:t>La Empresa Nacional de Electricidad – ENDE, en su calidad de entidad estratégica del Estado Plurinacional de Bolivia, opera con una infraestructura tecnológica crítica que sustenta sus procesos administrativos, operativos y de gestión. En el marco de la mejora continua de su sistema de seguridad de la información, se ha identificado la necesidad de fortalecer los mecanismos de protección en los dispositivos finales (</w:t>
            </w:r>
            <w:proofErr w:type="spellStart"/>
            <w:r w:rsidRPr="00CC4E34">
              <w:rPr>
                <w:rFonts w:ascii="Tahoma" w:hAnsi="Tahoma" w:cs="Tahoma"/>
                <w:sz w:val="20"/>
                <w:szCs w:val="20"/>
              </w:rPr>
              <w:t>endpoints</w:t>
            </w:r>
            <w:proofErr w:type="spellEnd"/>
            <w:r w:rsidRPr="00CC4E34">
              <w:rPr>
                <w:rFonts w:ascii="Tahoma" w:hAnsi="Tahoma" w:cs="Tahoma"/>
                <w:sz w:val="20"/>
                <w:szCs w:val="20"/>
              </w:rPr>
              <w:t>), los cuales representan una de las principales superficies de ataque frente a las amenazas cibernéticas actuales.</w:t>
            </w:r>
          </w:p>
          <w:p w14:paraId="7C0ADF12" w14:textId="77777777" w:rsidR="00944E23" w:rsidRPr="00CC4E34" w:rsidRDefault="00944E23" w:rsidP="00944E23">
            <w:pPr>
              <w:spacing w:before="100" w:beforeAutospacing="1" w:after="100" w:afterAutospacing="1"/>
              <w:jc w:val="both"/>
              <w:rPr>
                <w:rFonts w:ascii="Tahoma" w:hAnsi="Tahoma" w:cs="Tahoma"/>
                <w:sz w:val="20"/>
                <w:szCs w:val="20"/>
              </w:rPr>
            </w:pPr>
            <w:r w:rsidRPr="00CC4E34">
              <w:rPr>
                <w:rFonts w:ascii="Tahoma" w:hAnsi="Tahoma" w:cs="Tahoma"/>
                <w:sz w:val="20"/>
                <w:szCs w:val="20"/>
              </w:rPr>
              <w:t xml:space="preserve">La creciente sofisticación de ataques informáticos, como </w:t>
            </w:r>
            <w:proofErr w:type="spellStart"/>
            <w:r w:rsidRPr="00CC4E34">
              <w:rPr>
                <w:rFonts w:ascii="Tahoma" w:hAnsi="Tahoma" w:cs="Tahoma"/>
                <w:sz w:val="20"/>
                <w:szCs w:val="20"/>
              </w:rPr>
              <w:t>ransomware</w:t>
            </w:r>
            <w:proofErr w:type="spellEnd"/>
            <w:r w:rsidRPr="00CC4E34">
              <w:rPr>
                <w:rFonts w:ascii="Tahoma" w:hAnsi="Tahoma" w:cs="Tahoma"/>
                <w:sz w:val="20"/>
                <w:szCs w:val="20"/>
              </w:rPr>
              <w:t>, troyanos, spyware y otros tipos de malware, exige la implementación de soluciones de seguridad avanzadas que permitan detectar, prevenir y mitigar incidentes de forma proactiva. En este contexto, se hace necesaria la contratación de un servicio antivirus corporativo con capacidades de protección en tiempo real, análisis en la nube, gestión centralizada y soporte continuo.</w:t>
            </w:r>
          </w:p>
          <w:p w14:paraId="481CBB23" w14:textId="77777777" w:rsidR="00944E23" w:rsidRPr="00CC4E34" w:rsidRDefault="00944E23" w:rsidP="00944E23">
            <w:pPr>
              <w:widowControl w:val="0"/>
              <w:autoSpaceDE w:val="0"/>
              <w:autoSpaceDN w:val="0"/>
              <w:adjustRightInd w:val="0"/>
              <w:jc w:val="both"/>
              <w:rPr>
                <w:rFonts w:ascii="Tahoma" w:hAnsi="Tahoma" w:cs="Tahoma"/>
                <w:sz w:val="20"/>
                <w:szCs w:val="20"/>
              </w:rPr>
            </w:pPr>
          </w:p>
          <w:p w14:paraId="11440276" w14:textId="77777777" w:rsidR="00944E23" w:rsidRPr="00CC4E34" w:rsidRDefault="00944E23" w:rsidP="00944E23">
            <w:pPr>
              <w:widowControl w:val="0"/>
              <w:autoSpaceDE w:val="0"/>
              <w:autoSpaceDN w:val="0"/>
              <w:adjustRightInd w:val="0"/>
              <w:ind w:left="1701" w:hanging="1701"/>
              <w:jc w:val="both"/>
              <w:rPr>
                <w:rFonts w:ascii="Tahoma" w:hAnsi="Tahoma" w:cs="Tahoma"/>
                <w:b/>
                <w:bCs/>
                <w:sz w:val="20"/>
                <w:szCs w:val="20"/>
              </w:rPr>
            </w:pPr>
            <w:r w:rsidRPr="00CC4E34">
              <w:rPr>
                <w:rFonts w:ascii="Tahoma" w:hAnsi="Tahoma" w:cs="Tahoma"/>
                <w:b/>
                <w:bCs/>
                <w:sz w:val="20"/>
                <w:szCs w:val="20"/>
              </w:rPr>
              <w:t>OBJETIVO</w:t>
            </w:r>
          </w:p>
          <w:p w14:paraId="791F2D0C" w14:textId="77777777" w:rsidR="00944E23" w:rsidRPr="00CC4E34" w:rsidRDefault="00944E23" w:rsidP="00944E23">
            <w:pPr>
              <w:widowControl w:val="0"/>
              <w:autoSpaceDE w:val="0"/>
              <w:autoSpaceDN w:val="0"/>
              <w:adjustRightInd w:val="0"/>
              <w:ind w:left="1701" w:hanging="1701"/>
              <w:jc w:val="both"/>
              <w:rPr>
                <w:rFonts w:ascii="Tahoma" w:hAnsi="Tahoma" w:cs="Tahoma"/>
                <w:sz w:val="20"/>
                <w:szCs w:val="20"/>
              </w:rPr>
            </w:pPr>
          </w:p>
          <w:p w14:paraId="3C1030CD" w14:textId="77777777" w:rsidR="00944E23" w:rsidRPr="00CC4E34" w:rsidRDefault="00944E23" w:rsidP="00944E23">
            <w:pPr>
              <w:widowControl w:val="0"/>
              <w:autoSpaceDE w:val="0"/>
              <w:autoSpaceDN w:val="0"/>
              <w:adjustRightInd w:val="0"/>
              <w:jc w:val="both"/>
              <w:rPr>
                <w:rFonts w:ascii="Tahoma" w:hAnsi="Tahoma" w:cs="Tahoma"/>
                <w:sz w:val="20"/>
                <w:szCs w:val="20"/>
              </w:rPr>
            </w:pPr>
            <w:r w:rsidRPr="00CC4E34">
              <w:rPr>
                <w:rFonts w:ascii="Tahoma" w:hAnsi="Tahoma" w:cs="Tahoma"/>
                <w:sz w:val="20"/>
                <w:szCs w:val="20"/>
              </w:rPr>
              <w:t xml:space="preserve">El presente documento tiene por objeto establecer las especificaciones técnicas mínimas requeridas para la </w:t>
            </w:r>
            <w:r w:rsidRPr="00CC4E34">
              <w:rPr>
                <w:rStyle w:val="Textoennegrita"/>
                <w:rFonts w:ascii="Tahoma" w:hAnsi="Tahoma" w:cs="Tahoma"/>
                <w:b w:val="0"/>
                <w:sz w:val="20"/>
                <w:szCs w:val="20"/>
              </w:rPr>
              <w:t>contratación de un servicio antivirus</w:t>
            </w:r>
            <w:r w:rsidRPr="00CC4E34">
              <w:rPr>
                <w:rFonts w:ascii="Tahoma" w:hAnsi="Tahoma" w:cs="Tahoma"/>
                <w:sz w:val="20"/>
                <w:szCs w:val="20"/>
              </w:rPr>
              <w:t>, orientado a la protección integral de dispositivos finales (</w:t>
            </w:r>
            <w:proofErr w:type="spellStart"/>
            <w:r w:rsidRPr="00CC4E34">
              <w:rPr>
                <w:rFonts w:ascii="Tahoma" w:hAnsi="Tahoma" w:cs="Tahoma"/>
                <w:sz w:val="20"/>
                <w:szCs w:val="20"/>
              </w:rPr>
              <w:t>endpoints</w:t>
            </w:r>
            <w:proofErr w:type="spellEnd"/>
            <w:r w:rsidRPr="00CC4E34">
              <w:rPr>
                <w:rFonts w:ascii="Tahoma" w:hAnsi="Tahoma" w:cs="Tahoma"/>
                <w:sz w:val="20"/>
                <w:szCs w:val="20"/>
              </w:rPr>
              <w:t>) y servidores dentro de la infraestructura tecnológica de ENDE. La solución deberá garantizar la detección, prevención y respuesta ante amenazas informáticas en tiempo real, contar con mecanismos de gestión centralizada, y asegurar un soporte técnico continuo (24/7) durante toda la vigencia del servicio.</w:t>
            </w:r>
          </w:p>
          <w:p w14:paraId="542D03A9" w14:textId="77777777" w:rsidR="00944E23" w:rsidRPr="00CC4E34" w:rsidRDefault="00944E23" w:rsidP="00944E23">
            <w:pPr>
              <w:widowControl w:val="0"/>
              <w:autoSpaceDE w:val="0"/>
              <w:autoSpaceDN w:val="0"/>
              <w:adjustRightInd w:val="0"/>
              <w:jc w:val="both"/>
              <w:rPr>
                <w:rFonts w:ascii="Tahoma" w:hAnsi="Tahoma" w:cs="Tahoma"/>
                <w:sz w:val="20"/>
                <w:szCs w:val="20"/>
              </w:rPr>
            </w:pPr>
          </w:p>
          <w:p w14:paraId="5DF24668" w14:textId="77777777" w:rsidR="00944E23" w:rsidRPr="00CC4E34" w:rsidRDefault="00944E23" w:rsidP="00944E23">
            <w:pPr>
              <w:widowControl w:val="0"/>
              <w:autoSpaceDE w:val="0"/>
              <w:autoSpaceDN w:val="0"/>
              <w:adjustRightInd w:val="0"/>
              <w:ind w:left="1701" w:hanging="1701"/>
              <w:jc w:val="both"/>
              <w:rPr>
                <w:rFonts w:ascii="Tahoma" w:hAnsi="Tahoma" w:cs="Tahoma"/>
                <w:b/>
                <w:bCs/>
                <w:sz w:val="20"/>
                <w:szCs w:val="20"/>
              </w:rPr>
            </w:pPr>
            <w:r w:rsidRPr="00CC4E34">
              <w:rPr>
                <w:rFonts w:ascii="Tahoma" w:hAnsi="Tahoma" w:cs="Tahoma"/>
                <w:b/>
                <w:bCs/>
                <w:sz w:val="20"/>
                <w:szCs w:val="20"/>
              </w:rPr>
              <w:t>ALCANCE</w:t>
            </w:r>
          </w:p>
          <w:p w14:paraId="3283DFB8" w14:textId="77777777" w:rsidR="00944E23" w:rsidRPr="00CC4E34" w:rsidRDefault="00944E23" w:rsidP="00944E23">
            <w:pPr>
              <w:widowControl w:val="0"/>
              <w:autoSpaceDE w:val="0"/>
              <w:autoSpaceDN w:val="0"/>
              <w:adjustRightInd w:val="0"/>
              <w:ind w:left="1701" w:hanging="1701"/>
              <w:jc w:val="both"/>
              <w:rPr>
                <w:rFonts w:ascii="Tahoma" w:hAnsi="Tahoma" w:cs="Tahoma"/>
                <w:sz w:val="20"/>
                <w:szCs w:val="20"/>
              </w:rPr>
            </w:pPr>
          </w:p>
          <w:p w14:paraId="082A6AD1" w14:textId="77777777" w:rsidR="00944E23" w:rsidRPr="00CC4E34" w:rsidRDefault="00944E23" w:rsidP="00944E23">
            <w:pPr>
              <w:widowControl w:val="0"/>
              <w:autoSpaceDE w:val="0"/>
              <w:autoSpaceDN w:val="0"/>
              <w:adjustRightInd w:val="0"/>
              <w:jc w:val="both"/>
              <w:rPr>
                <w:rFonts w:ascii="Tahoma" w:hAnsi="Tahoma" w:cs="Tahoma"/>
                <w:sz w:val="20"/>
                <w:szCs w:val="20"/>
              </w:rPr>
            </w:pPr>
            <w:r w:rsidRPr="00CC4E34">
              <w:rPr>
                <w:rFonts w:ascii="Tahoma" w:hAnsi="Tahoma" w:cs="Tahoma"/>
                <w:sz w:val="20"/>
                <w:szCs w:val="20"/>
              </w:rPr>
              <w:t>La presente especificación técnica comprende la contratación de un servicio antivirus orientado a la protección integral de dispositivos finales (</w:t>
            </w:r>
            <w:proofErr w:type="spellStart"/>
            <w:r w:rsidRPr="00CC4E34">
              <w:rPr>
                <w:rFonts w:ascii="Tahoma" w:hAnsi="Tahoma" w:cs="Tahoma"/>
                <w:sz w:val="20"/>
                <w:szCs w:val="20"/>
              </w:rPr>
              <w:t>endpoints</w:t>
            </w:r>
            <w:proofErr w:type="spellEnd"/>
            <w:r w:rsidRPr="00CC4E34">
              <w:rPr>
                <w:rFonts w:ascii="Tahoma" w:hAnsi="Tahoma" w:cs="Tahoma"/>
                <w:sz w:val="20"/>
                <w:szCs w:val="20"/>
              </w:rPr>
              <w:t xml:space="preserve">) y servidores pertenecientes a la infraestructura tecnológica de ENDE. </w:t>
            </w:r>
          </w:p>
          <w:p w14:paraId="5E5086A7" w14:textId="77777777" w:rsidR="00944E23" w:rsidRDefault="00944E23" w:rsidP="00944E23">
            <w:pPr>
              <w:widowControl w:val="0"/>
              <w:autoSpaceDE w:val="0"/>
              <w:autoSpaceDN w:val="0"/>
              <w:adjustRightInd w:val="0"/>
              <w:jc w:val="both"/>
              <w:rPr>
                <w:rFonts w:ascii="Tahoma" w:hAnsi="Tahoma" w:cs="Tahoma"/>
                <w:sz w:val="20"/>
                <w:szCs w:val="20"/>
              </w:rPr>
            </w:pPr>
          </w:p>
          <w:tbl>
            <w:tblPr>
              <w:tblStyle w:val="Tablaconcuadrcula"/>
              <w:tblW w:w="9239" w:type="dxa"/>
              <w:tblLayout w:type="fixed"/>
              <w:tblLook w:val="04A0" w:firstRow="1" w:lastRow="0" w:firstColumn="1" w:lastColumn="0" w:noHBand="0" w:noVBand="1"/>
            </w:tblPr>
            <w:tblGrid>
              <w:gridCol w:w="3227"/>
              <w:gridCol w:w="6012"/>
            </w:tblGrid>
            <w:tr w:rsidR="00944E23" w:rsidRPr="00E40974" w14:paraId="64723695" w14:textId="77777777" w:rsidTr="003312C0">
              <w:trPr>
                <w:trHeight w:val="242"/>
              </w:trPr>
              <w:tc>
                <w:tcPr>
                  <w:tcW w:w="3227" w:type="dxa"/>
                </w:tcPr>
                <w:p w14:paraId="524A8D62" w14:textId="77777777" w:rsidR="00944E23" w:rsidRPr="00E40974" w:rsidRDefault="00944E23" w:rsidP="00944E23">
                  <w:pPr>
                    <w:jc w:val="center"/>
                    <w:rPr>
                      <w:b/>
                      <w:sz w:val="18"/>
                      <w:szCs w:val="18"/>
                      <w:lang w:eastAsia="en-US"/>
                    </w:rPr>
                  </w:pPr>
                  <w:r w:rsidRPr="00E40974">
                    <w:rPr>
                      <w:b/>
                      <w:sz w:val="18"/>
                      <w:szCs w:val="18"/>
                      <w:lang w:eastAsia="en-US"/>
                    </w:rPr>
                    <w:t>ESPECIFICACION</w:t>
                  </w:r>
                </w:p>
              </w:tc>
              <w:tc>
                <w:tcPr>
                  <w:tcW w:w="6012" w:type="dxa"/>
                </w:tcPr>
                <w:p w14:paraId="111EC4D7" w14:textId="77777777" w:rsidR="00944E23" w:rsidRPr="00E40974" w:rsidRDefault="00944E23" w:rsidP="00944E23">
                  <w:pPr>
                    <w:jc w:val="center"/>
                    <w:rPr>
                      <w:b/>
                      <w:sz w:val="18"/>
                      <w:szCs w:val="18"/>
                      <w:lang w:eastAsia="en-US"/>
                    </w:rPr>
                  </w:pPr>
                  <w:r w:rsidRPr="00E40974">
                    <w:rPr>
                      <w:b/>
                      <w:sz w:val="18"/>
                      <w:szCs w:val="18"/>
                      <w:lang w:eastAsia="en-US"/>
                    </w:rPr>
                    <w:t>DETALLE</w:t>
                  </w:r>
                </w:p>
              </w:tc>
            </w:tr>
            <w:tr w:rsidR="00944E23" w:rsidRPr="00E40974" w14:paraId="6D676FC2" w14:textId="77777777" w:rsidTr="003312C0">
              <w:trPr>
                <w:trHeight w:val="200"/>
              </w:trPr>
              <w:tc>
                <w:tcPr>
                  <w:tcW w:w="3227" w:type="dxa"/>
                </w:tcPr>
                <w:p w14:paraId="0CA4E11A" w14:textId="77777777" w:rsidR="00944E23" w:rsidRPr="00E40974" w:rsidRDefault="00944E23" w:rsidP="00944E23">
                  <w:pPr>
                    <w:rPr>
                      <w:b/>
                      <w:sz w:val="18"/>
                      <w:szCs w:val="18"/>
                      <w:lang w:eastAsia="en-US"/>
                    </w:rPr>
                  </w:pPr>
                  <w:r w:rsidRPr="00E40974">
                    <w:rPr>
                      <w:b/>
                      <w:sz w:val="18"/>
                      <w:szCs w:val="18"/>
                      <w:lang w:eastAsia="en-US"/>
                    </w:rPr>
                    <w:t>Cantidad Dispositivos Finales (</w:t>
                  </w:r>
                  <w:proofErr w:type="spellStart"/>
                  <w:r w:rsidRPr="00E40974">
                    <w:rPr>
                      <w:b/>
                      <w:sz w:val="18"/>
                      <w:szCs w:val="18"/>
                      <w:lang w:eastAsia="en-US"/>
                    </w:rPr>
                    <w:t>EndPoints</w:t>
                  </w:r>
                  <w:proofErr w:type="spellEnd"/>
                  <w:r w:rsidRPr="00E40974">
                    <w:rPr>
                      <w:b/>
                      <w:sz w:val="18"/>
                      <w:szCs w:val="18"/>
                      <w:lang w:eastAsia="en-US"/>
                    </w:rPr>
                    <w:t>) a proteger</w:t>
                  </w:r>
                </w:p>
              </w:tc>
              <w:tc>
                <w:tcPr>
                  <w:tcW w:w="6012" w:type="dxa"/>
                </w:tcPr>
                <w:p w14:paraId="2C5C564C" w14:textId="77777777" w:rsidR="00944E23" w:rsidRPr="00E40974" w:rsidRDefault="00944E23" w:rsidP="00944E23">
                  <w:pPr>
                    <w:jc w:val="both"/>
                    <w:rPr>
                      <w:sz w:val="18"/>
                      <w:szCs w:val="18"/>
                      <w:lang w:eastAsia="en-US"/>
                    </w:rPr>
                  </w:pPr>
                  <w:r w:rsidRPr="00E40974">
                    <w:rPr>
                      <w:sz w:val="18"/>
                      <w:szCs w:val="18"/>
                      <w:lang w:eastAsia="en-US"/>
                    </w:rPr>
                    <w:t>600</w:t>
                  </w:r>
                </w:p>
              </w:tc>
            </w:tr>
            <w:tr w:rsidR="00944E23" w:rsidRPr="00E40974" w14:paraId="72F25CF4" w14:textId="77777777" w:rsidTr="003312C0">
              <w:trPr>
                <w:trHeight w:val="200"/>
              </w:trPr>
              <w:tc>
                <w:tcPr>
                  <w:tcW w:w="3227" w:type="dxa"/>
                </w:tcPr>
                <w:p w14:paraId="343750A0" w14:textId="77777777" w:rsidR="00944E23" w:rsidRPr="00E40974" w:rsidRDefault="00944E23" w:rsidP="00944E23">
                  <w:pPr>
                    <w:rPr>
                      <w:b/>
                      <w:sz w:val="18"/>
                      <w:szCs w:val="18"/>
                      <w:lang w:eastAsia="en-US"/>
                    </w:rPr>
                  </w:pPr>
                  <w:r w:rsidRPr="00E40974">
                    <w:rPr>
                      <w:b/>
                      <w:sz w:val="18"/>
                      <w:szCs w:val="18"/>
                      <w:lang w:eastAsia="en-US"/>
                    </w:rPr>
                    <w:t>Licenciamiento/suscripción del servicio</w:t>
                  </w:r>
                </w:p>
              </w:tc>
              <w:tc>
                <w:tcPr>
                  <w:tcW w:w="6012" w:type="dxa"/>
                </w:tcPr>
                <w:p w14:paraId="491CDA5F" w14:textId="77777777" w:rsidR="00944E23" w:rsidRPr="00E40974" w:rsidRDefault="00944E23" w:rsidP="00944E23">
                  <w:pPr>
                    <w:jc w:val="both"/>
                    <w:rPr>
                      <w:sz w:val="18"/>
                      <w:szCs w:val="18"/>
                      <w:lang w:eastAsia="en-US"/>
                    </w:rPr>
                  </w:pPr>
                  <w:r w:rsidRPr="00E40974">
                    <w:rPr>
                      <w:sz w:val="18"/>
                      <w:szCs w:val="18"/>
                      <w:lang w:eastAsia="en-US"/>
                    </w:rPr>
                    <w:t>3 años (36 meses)</w:t>
                  </w:r>
                </w:p>
              </w:tc>
            </w:tr>
            <w:tr w:rsidR="00944E23" w:rsidRPr="00E40974" w14:paraId="599FCF95" w14:textId="77777777" w:rsidTr="003312C0">
              <w:trPr>
                <w:trHeight w:val="200"/>
              </w:trPr>
              <w:tc>
                <w:tcPr>
                  <w:tcW w:w="3227" w:type="dxa"/>
                  <w:vAlign w:val="center"/>
                </w:tcPr>
                <w:p w14:paraId="56E4F2CD" w14:textId="77777777" w:rsidR="00944E23" w:rsidRPr="00E40974" w:rsidRDefault="00944E23" w:rsidP="00944E23">
                  <w:pPr>
                    <w:rPr>
                      <w:b/>
                      <w:sz w:val="18"/>
                      <w:szCs w:val="18"/>
                      <w:lang w:eastAsia="en-US"/>
                    </w:rPr>
                  </w:pPr>
                  <w:r w:rsidRPr="00E40974">
                    <w:rPr>
                      <w:b/>
                      <w:sz w:val="18"/>
                      <w:szCs w:val="18"/>
                      <w:lang w:eastAsia="en-US"/>
                    </w:rPr>
                    <w:t>Administración y Gestión</w:t>
                  </w:r>
                </w:p>
              </w:tc>
              <w:tc>
                <w:tcPr>
                  <w:tcW w:w="6012" w:type="dxa"/>
                </w:tcPr>
                <w:p w14:paraId="28438D8C" w14:textId="77777777" w:rsidR="00944E23" w:rsidRPr="00E40974" w:rsidRDefault="00944E23" w:rsidP="00944E23">
                  <w:pPr>
                    <w:jc w:val="both"/>
                    <w:rPr>
                      <w:sz w:val="18"/>
                      <w:szCs w:val="18"/>
                      <w:lang w:eastAsia="en-US"/>
                    </w:rPr>
                  </w:pPr>
                  <w:r w:rsidRPr="00E40974">
                    <w:rPr>
                      <w:sz w:val="18"/>
                      <w:szCs w:val="18"/>
                      <w:lang w:eastAsia="en-US"/>
                    </w:rPr>
                    <w:t>La solución ofertada deberá poder ser gestionada y administrada de manera centralizada permitiendo gestionar los dispositivos tanto desde la red interna como fuera de la red mediante consola de administración web segura.</w:t>
                  </w:r>
                </w:p>
                <w:p w14:paraId="5615703F" w14:textId="77777777" w:rsidR="008421CC" w:rsidRDefault="008421CC" w:rsidP="00944E23">
                  <w:pPr>
                    <w:jc w:val="both"/>
                    <w:rPr>
                      <w:sz w:val="18"/>
                      <w:szCs w:val="18"/>
                      <w:lang w:eastAsia="en-US"/>
                    </w:rPr>
                  </w:pPr>
                </w:p>
                <w:p w14:paraId="4299FCFD" w14:textId="27E34D33" w:rsidR="00944E23" w:rsidRPr="00E40974" w:rsidRDefault="00944E23" w:rsidP="00944E23">
                  <w:pPr>
                    <w:jc w:val="both"/>
                    <w:rPr>
                      <w:sz w:val="18"/>
                      <w:szCs w:val="18"/>
                      <w:lang w:eastAsia="en-US"/>
                    </w:rPr>
                  </w:pPr>
                  <w:r w:rsidRPr="00E40974">
                    <w:rPr>
                      <w:sz w:val="18"/>
                      <w:szCs w:val="18"/>
                      <w:lang w:eastAsia="en-US"/>
                    </w:rPr>
                    <w:t>Debe ser capaz de controlar a través de políticas y/o reglas todos los componentes parte de la solución y posterior para estaciones fijas y móviles, así como para servidores. Esto con el fin de aplicar políticas diferenciadas a los dispositivos.</w:t>
                  </w:r>
                </w:p>
                <w:p w14:paraId="4CF27AE1" w14:textId="77777777" w:rsidR="00944E23" w:rsidRPr="00E40974" w:rsidRDefault="00944E23" w:rsidP="00944E23">
                  <w:pPr>
                    <w:jc w:val="both"/>
                    <w:rPr>
                      <w:sz w:val="18"/>
                      <w:szCs w:val="18"/>
                      <w:lang w:eastAsia="en-US"/>
                    </w:rPr>
                  </w:pPr>
                </w:p>
                <w:p w14:paraId="0D60E78D" w14:textId="77777777" w:rsidR="00944E23" w:rsidRPr="00E40974" w:rsidRDefault="00944E23" w:rsidP="00944E23">
                  <w:pPr>
                    <w:jc w:val="both"/>
                    <w:rPr>
                      <w:sz w:val="18"/>
                      <w:szCs w:val="18"/>
                      <w:lang w:eastAsia="en-US"/>
                    </w:rPr>
                  </w:pPr>
                  <w:r w:rsidRPr="00E40974">
                    <w:rPr>
                      <w:sz w:val="18"/>
                      <w:szCs w:val="18"/>
                      <w:lang w:eastAsia="en-US"/>
                    </w:rPr>
                    <w:t xml:space="preserve">Función EPP </w:t>
                  </w:r>
                  <w:proofErr w:type="spellStart"/>
                  <w:r w:rsidRPr="00E40974">
                    <w:rPr>
                      <w:sz w:val="18"/>
                      <w:szCs w:val="18"/>
                      <w:lang w:eastAsia="en-US"/>
                    </w:rPr>
                    <w:t>EndPoint</w:t>
                  </w:r>
                  <w:proofErr w:type="spellEnd"/>
                  <w:r w:rsidRPr="00E40974">
                    <w:rPr>
                      <w:sz w:val="18"/>
                      <w:szCs w:val="18"/>
                      <w:lang w:eastAsia="en-US"/>
                    </w:rPr>
                    <w:t xml:space="preserve"> </w:t>
                  </w:r>
                  <w:proofErr w:type="spellStart"/>
                  <w:r w:rsidRPr="00E40974">
                    <w:rPr>
                      <w:sz w:val="18"/>
                      <w:szCs w:val="18"/>
                      <w:lang w:eastAsia="en-US"/>
                    </w:rPr>
                    <w:t>Proteción</w:t>
                  </w:r>
                  <w:proofErr w:type="spellEnd"/>
                  <w:r w:rsidRPr="00E40974">
                    <w:rPr>
                      <w:sz w:val="18"/>
                      <w:szCs w:val="18"/>
                      <w:lang w:eastAsia="en-US"/>
                    </w:rPr>
                    <w:t xml:space="preserve"> </w:t>
                  </w:r>
                  <w:proofErr w:type="spellStart"/>
                  <w:r w:rsidRPr="00E40974">
                    <w:rPr>
                      <w:sz w:val="18"/>
                      <w:szCs w:val="18"/>
                      <w:lang w:eastAsia="en-US"/>
                    </w:rPr>
                    <w:t>Platform</w:t>
                  </w:r>
                  <w:proofErr w:type="spellEnd"/>
                  <w:r w:rsidRPr="00E40974">
                    <w:rPr>
                      <w:sz w:val="18"/>
                      <w:szCs w:val="18"/>
                      <w:lang w:eastAsia="en-US"/>
                    </w:rPr>
                    <w:t xml:space="preserve">, EDR </w:t>
                  </w:r>
                  <w:proofErr w:type="spellStart"/>
                  <w:r w:rsidRPr="00E40974">
                    <w:rPr>
                      <w:sz w:val="18"/>
                      <w:szCs w:val="18"/>
                      <w:lang w:eastAsia="en-US"/>
                    </w:rPr>
                    <w:t>EndPoint</w:t>
                  </w:r>
                  <w:proofErr w:type="spellEnd"/>
                  <w:r w:rsidRPr="00E40974">
                    <w:rPr>
                      <w:sz w:val="18"/>
                      <w:szCs w:val="18"/>
                      <w:lang w:eastAsia="en-US"/>
                    </w:rPr>
                    <w:t xml:space="preserve"> </w:t>
                  </w:r>
                  <w:proofErr w:type="spellStart"/>
                  <w:r w:rsidRPr="00E40974">
                    <w:rPr>
                      <w:sz w:val="18"/>
                      <w:szCs w:val="18"/>
                      <w:lang w:eastAsia="en-US"/>
                    </w:rPr>
                    <w:t>Detection</w:t>
                  </w:r>
                  <w:proofErr w:type="spellEnd"/>
                  <w:r w:rsidRPr="00E40974">
                    <w:rPr>
                      <w:sz w:val="18"/>
                      <w:szCs w:val="18"/>
                      <w:lang w:eastAsia="en-US"/>
                    </w:rPr>
                    <w:t xml:space="preserve"> and Response y Extended </w:t>
                  </w:r>
                  <w:proofErr w:type="spellStart"/>
                  <w:r w:rsidRPr="00E40974">
                    <w:rPr>
                      <w:sz w:val="18"/>
                      <w:szCs w:val="18"/>
                      <w:lang w:eastAsia="en-US"/>
                    </w:rPr>
                    <w:t>Detection</w:t>
                  </w:r>
                  <w:proofErr w:type="spellEnd"/>
                  <w:r w:rsidRPr="00E40974">
                    <w:rPr>
                      <w:sz w:val="18"/>
                      <w:szCs w:val="18"/>
                      <w:lang w:eastAsia="en-US"/>
                    </w:rPr>
                    <w:t xml:space="preserve"> and response integrado en su plataforma de gestión del </w:t>
                  </w:r>
                  <w:proofErr w:type="spellStart"/>
                  <w:r w:rsidRPr="00E40974">
                    <w:rPr>
                      <w:sz w:val="18"/>
                      <w:szCs w:val="18"/>
                      <w:lang w:eastAsia="en-US"/>
                    </w:rPr>
                    <w:t>EndPoint</w:t>
                  </w:r>
                  <w:proofErr w:type="spellEnd"/>
                </w:p>
              </w:tc>
            </w:tr>
            <w:tr w:rsidR="00944E23" w:rsidRPr="00E40974" w14:paraId="7CA5E83C" w14:textId="77777777" w:rsidTr="003312C0">
              <w:trPr>
                <w:trHeight w:val="200"/>
              </w:trPr>
              <w:tc>
                <w:tcPr>
                  <w:tcW w:w="9239" w:type="dxa"/>
                  <w:gridSpan w:val="2"/>
                </w:tcPr>
                <w:p w14:paraId="62EB6C48" w14:textId="77777777" w:rsidR="00944E23" w:rsidRPr="00E40974" w:rsidRDefault="00944E23" w:rsidP="00944E23">
                  <w:pPr>
                    <w:jc w:val="both"/>
                    <w:rPr>
                      <w:b/>
                      <w:bCs/>
                      <w:sz w:val="18"/>
                      <w:szCs w:val="18"/>
                      <w:lang w:eastAsia="en-US"/>
                    </w:rPr>
                  </w:pPr>
                  <w:r w:rsidRPr="00E40974">
                    <w:rPr>
                      <w:b/>
                      <w:bCs/>
                      <w:sz w:val="18"/>
                      <w:szCs w:val="18"/>
                      <w:lang w:eastAsia="en-US"/>
                    </w:rPr>
                    <w:t>CARACTERISTICAS GENERALES</w:t>
                  </w:r>
                </w:p>
              </w:tc>
            </w:tr>
            <w:tr w:rsidR="00944E23" w:rsidRPr="00E40974" w14:paraId="724A81D0" w14:textId="77777777" w:rsidTr="003312C0">
              <w:trPr>
                <w:trHeight w:val="135"/>
              </w:trPr>
              <w:tc>
                <w:tcPr>
                  <w:tcW w:w="3227" w:type="dxa"/>
                </w:tcPr>
                <w:p w14:paraId="03CB3D16" w14:textId="77777777" w:rsidR="00944E23" w:rsidRPr="00E40974" w:rsidRDefault="00944E23" w:rsidP="00944E23">
                  <w:pPr>
                    <w:rPr>
                      <w:b/>
                      <w:sz w:val="18"/>
                      <w:szCs w:val="18"/>
                      <w:lang w:eastAsia="en-US"/>
                    </w:rPr>
                  </w:pPr>
                  <w:r w:rsidRPr="00E40974">
                    <w:rPr>
                      <w:b/>
                      <w:sz w:val="18"/>
                      <w:szCs w:val="18"/>
                      <w:lang w:eastAsia="en-US"/>
                    </w:rPr>
                    <w:t>Protección de amenazas</w:t>
                  </w:r>
                </w:p>
              </w:tc>
              <w:tc>
                <w:tcPr>
                  <w:tcW w:w="6012" w:type="dxa"/>
                </w:tcPr>
                <w:p w14:paraId="26F32F10" w14:textId="77777777" w:rsidR="00944E23" w:rsidRPr="00E40974" w:rsidRDefault="00944E23" w:rsidP="00944E23">
                  <w:pPr>
                    <w:rPr>
                      <w:sz w:val="18"/>
                      <w:szCs w:val="18"/>
                      <w:lang w:eastAsia="en-US"/>
                    </w:rPr>
                  </w:pPr>
                  <w:r w:rsidRPr="00E40974">
                    <w:rPr>
                      <w:sz w:val="18"/>
                      <w:szCs w:val="18"/>
                      <w:lang w:eastAsia="en-US"/>
                    </w:rPr>
                    <w:t>La solución ofertada deberá poder proteger mínimamente los siguientes tipos de amenazas no siendo limitativa.</w:t>
                  </w:r>
                </w:p>
                <w:p w14:paraId="5A6149E2" w14:textId="77777777" w:rsidR="00944E23" w:rsidRPr="00E40974" w:rsidRDefault="00944E23" w:rsidP="00944E23">
                  <w:pPr>
                    <w:numPr>
                      <w:ilvl w:val="0"/>
                      <w:numId w:val="48"/>
                    </w:numPr>
                    <w:contextualSpacing/>
                    <w:rPr>
                      <w:kern w:val="2"/>
                      <w:sz w:val="18"/>
                      <w:szCs w:val="18"/>
                      <w:lang w:eastAsia="en-US"/>
                    </w:rPr>
                  </w:pPr>
                  <w:r w:rsidRPr="00E40974">
                    <w:rPr>
                      <w:rFonts w:ascii="Tahoma" w:hAnsi="Tahoma" w:cs="Tahoma"/>
                      <w:kern w:val="2"/>
                      <w:sz w:val="18"/>
                      <w:szCs w:val="18"/>
                      <w:lang w:eastAsia="en-US"/>
                    </w:rPr>
                    <w:lastRenderedPageBreak/>
                    <w:br w:type="page"/>
                  </w:r>
                  <w:r w:rsidRPr="00E40974">
                    <w:rPr>
                      <w:kern w:val="2"/>
                      <w:sz w:val="18"/>
                      <w:szCs w:val="18"/>
                      <w:lang w:eastAsia="en-US"/>
                    </w:rPr>
                    <w:t>Anti-</w:t>
                  </w:r>
                  <w:proofErr w:type="spellStart"/>
                  <w:r w:rsidRPr="00E40974">
                    <w:rPr>
                      <w:kern w:val="2"/>
                      <w:sz w:val="18"/>
                      <w:szCs w:val="18"/>
                      <w:lang w:eastAsia="en-US"/>
                    </w:rPr>
                    <w:t>Ransomware</w:t>
                  </w:r>
                  <w:proofErr w:type="spellEnd"/>
                  <w:r w:rsidRPr="00E40974">
                    <w:rPr>
                      <w:kern w:val="2"/>
                      <w:sz w:val="18"/>
                      <w:szCs w:val="18"/>
                      <w:lang w:eastAsia="en-US"/>
                    </w:rPr>
                    <w:t>.</w:t>
                  </w:r>
                </w:p>
                <w:p w14:paraId="615C5178" w14:textId="77777777" w:rsidR="00944E23" w:rsidRPr="00E40974" w:rsidRDefault="00944E23" w:rsidP="00944E23">
                  <w:pPr>
                    <w:numPr>
                      <w:ilvl w:val="0"/>
                      <w:numId w:val="48"/>
                    </w:numPr>
                    <w:contextualSpacing/>
                    <w:rPr>
                      <w:kern w:val="2"/>
                      <w:sz w:val="18"/>
                      <w:szCs w:val="18"/>
                      <w:lang w:eastAsia="en-US"/>
                    </w:rPr>
                  </w:pPr>
                  <w:r w:rsidRPr="00E40974">
                    <w:rPr>
                      <w:rFonts w:ascii="Tahoma" w:hAnsi="Tahoma" w:cs="Tahoma"/>
                      <w:kern w:val="2"/>
                      <w:sz w:val="18"/>
                      <w:szCs w:val="18"/>
                      <w:lang w:eastAsia="en-US"/>
                    </w:rPr>
                    <w:br w:type="page"/>
                  </w:r>
                  <w:r w:rsidRPr="00E40974">
                    <w:rPr>
                      <w:kern w:val="2"/>
                      <w:sz w:val="18"/>
                      <w:szCs w:val="18"/>
                      <w:lang w:eastAsia="en-US"/>
                    </w:rPr>
                    <w:t>Anti-Bot</w:t>
                  </w:r>
                </w:p>
                <w:p w14:paraId="2DAE57CA" w14:textId="77777777" w:rsidR="00944E23" w:rsidRPr="00E40974" w:rsidRDefault="00944E23" w:rsidP="00944E23">
                  <w:pPr>
                    <w:numPr>
                      <w:ilvl w:val="0"/>
                      <w:numId w:val="47"/>
                    </w:numPr>
                    <w:contextualSpacing/>
                    <w:rPr>
                      <w:kern w:val="2"/>
                      <w:sz w:val="18"/>
                      <w:szCs w:val="18"/>
                      <w:lang w:eastAsia="en-US"/>
                    </w:rPr>
                  </w:pPr>
                  <w:r w:rsidRPr="00E40974">
                    <w:rPr>
                      <w:kern w:val="2"/>
                      <w:sz w:val="18"/>
                      <w:szCs w:val="18"/>
                      <w:lang w:eastAsia="en-US"/>
                    </w:rPr>
                    <w:t>Anti-</w:t>
                  </w:r>
                  <w:proofErr w:type="spellStart"/>
                  <w:r w:rsidRPr="00E40974">
                    <w:rPr>
                      <w:kern w:val="2"/>
                      <w:sz w:val="18"/>
                      <w:szCs w:val="18"/>
                      <w:lang w:eastAsia="en-US"/>
                    </w:rPr>
                    <w:t>Exploit</w:t>
                  </w:r>
                  <w:proofErr w:type="spellEnd"/>
                </w:p>
                <w:p w14:paraId="146AA924" w14:textId="77777777" w:rsidR="00944E23" w:rsidRPr="00E40974" w:rsidRDefault="00944E23" w:rsidP="00944E23">
                  <w:pPr>
                    <w:numPr>
                      <w:ilvl w:val="0"/>
                      <w:numId w:val="47"/>
                    </w:numPr>
                    <w:contextualSpacing/>
                    <w:rPr>
                      <w:kern w:val="2"/>
                      <w:sz w:val="18"/>
                      <w:szCs w:val="18"/>
                      <w:lang w:eastAsia="en-US"/>
                    </w:rPr>
                  </w:pPr>
                  <w:r w:rsidRPr="00E40974">
                    <w:rPr>
                      <w:kern w:val="2"/>
                      <w:sz w:val="18"/>
                      <w:szCs w:val="18"/>
                      <w:lang w:eastAsia="en-US"/>
                    </w:rPr>
                    <w:t>Anti-Malware</w:t>
                  </w:r>
                </w:p>
                <w:p w14:paraId="5AE78BDD" w14:textId="77777777" w:rsidR="00944E23" w:rsidRPr="00E40974" w:rsidRDefault="00944E23" w:rsidP="00944E23">
                  <w:pPr>
                    <w:numPr>
                      <w:ilvl w:val="0"/>
                      <w:numId w:val="47"/>
                    </w:numPr>
                    <w:contextualSpacing/>
                    <w:rPr>
                      <w:kern w:val="2"/>
                      <w:sz w:val="18"/>
                      <w:szCs w:val="18"/>
                      <w:lang w:eastAsia="en-US"/>
                    </w:rPr>
                  </w:pPr>
                  <w:proofErr w:type="spellStart"/>
                  <w:r w:rsidRPr="00E40974">
                    <w:rPr>
                      <w:kern w:val="2"/>
                      <w:sz w:val="18"/>
                      <w:szCs w:val="18"/>
                      <w:lang w:eastAsia="en-US"/>
                    </w:rPr>
                    <w:t>Proteccion</w:t>
                  </w:r>
                  <w:proofErr w:type="spellEnd"/>
                  <w:r w:rsidRPr="00E40974">
                    <w:rPr>
                      <w:kern w:val="2"/>
                      <w:sz w:val="18"/>
                      <w:szCs w:val="18"/>
                      <w:lang w:eastAsia="en-US"/>
                    </w:rPr>
                    <w:t xml:space="preserve"> basada en el comportamiento</w:t>
                  </w:r>
                </w:p>
                <w:p w14:paraId="7FED898E" w14:textId="77777777" w:rsidR="00944E23" w:rsidRPr="00E40974" w:rsidRDefault="00944E23" w:rsidP="00944E23">
                  <w:pPr>
                    <w:numPr>
                      <w:ilvl w:val="0"/>
                      <w:numId w:val="47"/>
                    </w:numPr>
                    <w:contextualSpacing/>
                    <w:rPr>
                      <w:kern w:val="2"/>
                      <w:sz w:val="18"/>
                      <w:szCs w:val="18"/>
                      <w:lang w:eastAsia="en-US"/>
                    </w:rPr>
                  </w:pPr>
                  <w:proofErr w:type="spellStart"/>
                  <w:r w:rsidRPr="00E40974">
                    <w:rPr>
                      <w:kern w:val="2"/>
                      <w:sz w:val="18"/>
                      <w:szCs w:val="18"/>
                      <w:lang w:eastAsia="en-US"/>
                    </w:rPr>
                    <w:t>Proteccion</w:t>
                  </w:r>
                  <w:proofErr w:type="spellEnd"/>
                  <w:r w:rsidRPr="00E40974">
                    <w:rPr>
                      <w:kern w:val="2"/>
                      <w:sz w:val="18"/>
                      <w:szCs w:val="18"/>
                      <w:lang w:eastAsia="en-US"/>
                    </w:rPr>
                    <w:t xml:space="preserve"> de puertos</w:t>
                  </w:r>
                </w:p>
                <w:p w14:paraId="56C2F87B" w14:textId="77777777" w:rsidR="00944E23" w:rsidRPr="00E40974" w:rsidRDefault="00944E23" w:rsidP="00944E23">
                  <w:pPr>
                    <w:numPr>
                      <w:ilvl w:val="0"/>
                      <w:numId w:val="47"/>
                    </w:numPr>
                    <w:contextualSpacing/>
                    <w:rPr>
                      <w:kern w:val="2"/>
                      <w:sz w:val="18"/>
                      <w:szCs w:val="18"/>
                      <w:lang w:eastAsia="en-US"/>
                    </w:rPr>
                  </w:pPr>
                  <w:r w:rsidRPr="00E40974">
                    <w:rPr>
                      <w:kern w:val="2"/>
                      <w:sz w:val="18"/>
                      <w:szCs w:val="18"/>
                      <w:lang w:eastAsia="en-US"/>
                    </w:rPr>
                    <w:t>Zero Phishing</w:t>
                  </w:r>
                </w:p>
                <w:p w14:paraId="10C3761B" w14:textId="77777777" w:rsidR="00944E23" w:rsidRPr="00E40974" w:rsidRDefault="00944E23" w:rsidP="00944E23">
                  <w:pPr>
                    <w:numPr>
                      <w:ilvl w:val="0"/>
                      <w:numId w:val="47"/>
                    </w:numPr>
                    <w:contextualSpacing/>
                    <w:rPr>
                      <w:kern w:val="2"/>
                      <w:sz w:val="18"/>
                      <w:szCs w:val="18"/>
                      <w:lang w:eastAsia="en-US"/>
                    </w:rPr>
                  </w:pPr>
                  <w:r w:rsidRPr="00E40974">
                    <w:rPr>
                      <w:kern w:val="2"/>
                      <w:sz w:val="18"/>
                      <w:szCs w:val="18"/>
                      <w:lang w:eastAsia="en-US"/>
                    </w:rPr>
                    <w:t xml:space="preserve">URL </w:t>
                  </w:r>
                  <w:proofErr w:type="spellStart"/>
                  <w:r w:rsidRPr="00E40974">
                    <w:rPr>
                      <w:kern w:val="2"/>
                      <w:sz w:val="18"/>
                      <w:szCs w:val="18"/>
                      <w:lang w:eastAsia="en-US"/>
                    </w:rPr>
                    <w:t>Filtering</w:t>
                  </w:r>
                  <w:proofErr w:type="spellEnd"/>
                </w:p>
                <w:p w14:paraId="3596A11B" w14:textId="77777777" w:rsidR="00944E23" w:rsidRPr="00E40974" w:rsidRDefault="00944E23" w:rsidP="00944E23">
                  <w:pPr>
                    <w:numPr>
                      <w:ilvl w:val="0"/>
                      <w:numId w:val="47"/>
                    </w:numPr>
                    <w:contextualSpacing/>
                    <w:rPr>
                      <w:kern w:val="2"/>
                      <w:sz w:val="18"/>
                      <w:szCs w:val="18"/>
                      <w:lang w:eastAsia="en-US"/>
                    </w:rPr>
                  </w:pPr>
                  <w:proofErr w:type="spellStart"/>
                  <w:r w:rsidRPr="00E40974">
                    <w:rPr>
                      <w:kern w:val="2"/>
                      <w:sz w:val="18"/>
                      <w:szCs w:val="18"/>
                      <w:lang w:eastAsia="en-US"/>
                    </w:rPr>
                    <w:t>Re-uso</w:t>
                  </w:r>
                  <w:proofErr w:type="spellEnd"/>
                  <w:r w:rsidRPr="00E40974">
                    <w:rPr>
                      <w:kern w:val="2"/>
                      <w:sz w:val="18"/>
                      <w:szCs w:val="18"/>
                      <w:lang w:eastAsia="en-US"/>
                    </w:rPr>
                    <w:t xml:space="preserve"> de contraseñas corporativas</w:t>
                  </w:r>
                </w:p>
                <w:p w14:paraId="6EAF6498" w14:textId="77777777" w:rsidR="00944E23" w:rsidRPr="00E40974" w:rsidRDefault="00944E23" w:rsidP="00944E23">
                  <w:pPr>
                    <w:numPr>
                      <w:ilvl w:val="0"/>
                      <w:numId w:val="47"/>
                    </w:numPr>
                    <w:contextualSpacing/>
                    <w:rPr>
                      <w:kern w:val="2"/>
                      <w:sz w:val="18"/>
                      <w:szCs w:val="18"/>
                      <w:lang w:eastAsia="en-US"/>
                    </w:rPr>
                  </w:pPr>
                  <w:r w:rsidRPr="00E40974">
                    <w:rPr>
                      <w:kern w:val="2"/>
                      <w:sz w:val="18"/>
                      <w:szCs w:val="18"/>
                      <w:lang w:eastAsia="en-US"/>
                    </w:rPr>
                    <w:t>Buscada Segura</w:t>
                  </w:r>
                </w:p>
                <w:p w14:paraId="59B3089D" w14:textId="77777777" w:rsidR="00944E23" w:rsidRPr="00E40974" w:rsidRDefault="00944E23" w:rsidP="00944E23">
                  <w:pPr>
                    <w:numPr>
                      <w:ilvl w:val="0"/>
                      <w:numId w:val="47"/>
                    </w:numPr>
                    <w:contextualSpacing/>
                    <w:rPr>
                      <w:kern w:val="2"/>
                      <w:sz w:val="18"/>
                      <w:szCs w:val="18"/>
                      <w:lang w:eastAsia="en-US"/>
                    </w:rPr>
                  </w:pPr>
                  <w:proofErr w:type="spellStart"/>
                  <w:r w:rsidRPr="00E40974">
                    <w:rPr>
                      <w:kern w:val="2"/>
                      <w:sz w:val="18"/>
                      <w:szCs w:val="18"/>
                      <w:lang w:eastAsia="en-US"/>
                    </w:rPr>
                    <w:t>Sandboxing</w:t>
                  </w:r>
                  <w:proofErr w:type="spellEnd"/>
                  <w:r w:rsidRPr="00E40974">
                    <w:rPr>
                      <w:kern w:val="2"/>
                      <w:sz w:val="18"/>
                      <w:szCs w:val="18"/>
                      <w:lang w:eastAsia="en-US"/>
                    </w:rPr>
                    <w:t xml:space="preserve"> (</w:t>
                  </w:r>
                  <w:proofErr w:type="spellStart"/>
                  <w:r w:rsidRPr="00E40974">
                    <w:rPr>
                      <w:kern w:val="2"/>
                      <w:sz w:val="18"/>
                      <w:szCs w:val="18"/>
                      <w:lang w:eastAsia="en-US"/>
                    </w:rPr>
                    <w:t>Emulacion</w:t>
                  </w:r>
                  <w:proofErr w:type="spellEnd"/>
                  <w:r w:rsidRPr="00E40974">
                    <w:rPr>
                      <w:kern w:val="2"/>
                      <w:sz w:val="18"/>
                      <w:szCs w:val="18"/>
                      <w:lang w:eastAsia="en-US"/>
                    </w:rPr>
                    <w:t>)</w:t>
                  </w:r>
                </w:p>
                <w:p w14:paraId="445E505E" w14:textId="77777777" w:rsidR="00944E23" w:rsidRPr="00E40974" w:rsidRDefault="00944E23" w:rsidP="00944E23">
                  <w:pPr>
                    <w:numPr>
                      <w:ilvl w:val="0"/>
                      <w:numId w:val="47"/>
                    </w:numPr>
                    <w:contextualSpacing/>
                    <w:rPr>
                      <w:kern w:val="2"/>
                      <w:sz w:val="18"/>
                      <w:szCs w:val="18"/>
                      <w:lang w:eastAsia="en-US"/>
                    </w:rPr>
                  </w:pPr>
                  <w:proofErr w:type="spellStart"/>
                  <w:r w:rsidRPr="00E40974">
                    <w:rPr>
                      <w:kern w:val="2"/>
                      <w:sz w:val="18"/>
                      <w:szCs w:val="18"/>
                      <w:lang w:eastAsia="en-US"/>
                    </w:rPr>
                    <w:t>Sandboxing</w:t>
                  </w:r>
                  <w:proofErr w:type="spellEnd"/>
                  <w:r w:rsidRPr="00E40974">
                    <w:rPr>
                      <w:kern w:val="2"/>
                      <w:sz w:val="18"/>
                      <w:szCs w:val="18"/>
                      <w:lang w:eastAsia="en-US"/>
                    </w:rPr>
                    <w:t xml:space="preserve"> (</w:t>
                  </w:r>
                  <w:proofErr w:type="spellStart"/>
                  <w:r w:rsidRPr="00E40974">
                    <w:rPr>
                      <w:kern w:val="2"/>
                      <w:sz w:val="18"/>
                      <w:szCs w:val="18"/>
                      <w:lang w:eastAsia="en-US"/>
                    </w:rPr>
                    <w:t>Extraccion</w:t>
                  </w:r>
                  <w:proofErr w:type="spellEnd"/>
                  <w:r w:rsidRPr="00E40974">
                    <w:rPr>
                      <w:kern w:val="2"/>
                      <w:sz w:val="18"/>
                      <w:szCs w:val="18"/>
                      <w:lang w:eastAsia="en-US"/>
                    </w:rPr>
                    <w:t>)</w:t>
                  </w:r>
                </w:p>
                <w:p w14:paraId="713DFE1D" w14:textId="77777777" w:rsidR="00944E23" w:rsidRPr="00E40974" w:rsidRDefault="00944E23" w:rsidP="00944E23">
                  <w:pPr>
                    <w:rPr>
                      <w:sz w:val="18"/>
                      <w:szCs w:val="18"/>
                      <w:lang w:eastAsia="en-US"/>
                    </w:rPr>
                  </w:pPr>
                </w:p>
              </w:tc>
            </w:tr>
            <w:tr w:rsidR="00944E23" w:rsidRPr="00E40974" w14:paraId="3A35FBAA" w14:textId="77777777" w:rsidTr="003312C0">
              <w:trPr>
                <w:trHeight w:val="135"/>
              </w:trPr>
              <w:tc>
                <w:tcPr>
                  <w:tcW w:w="3227" w:type="dxa"/>
                </w:tcPr>
                <w:p w14:paraId="2F62FC54" w14:textId="77777777" w:rsidR="00944E23" w:rsidRPr="00E40974" w:rsidRDefault="00944E23" w:rsidP="00944E23">
                  <w:pPr>
                    <w:rPr>
                      <w:b/>
                      <w:sz w:val="18"/>
                      <w:szCs w:val="18"/>
                      <w:lang w:eastAsia="en-US"/>
                    </w:rPr>
                  </w:pPr>
                  <w:r w:rsidRPr="00E40974">
                    <w:rPr>
                      <w:b/>
                      <w:bCs/>
                      <w:sz w:val="18"/>
                      <w:szCs w:val="18"/>
                      <w:lang w:eastAsia="en-US"/>
                    </w:rPr>
                    <w:lastRenderedPageBreak/>
                    <w:t>Protección anti Malware</w:t>
                  </w:r>
                </w:p>
              </w:tc>
              <w:tc>
                <w:tcPr>
                  <w:tcW w:w="6012" w:type="dxa"/>
                </w:tcPr>
                <w:p w14:paraId="0376EE6C" w14:textId="77777777" w:rsidR="00944E23" w:rsidRPr="00E40974" w:rsidRDefault="00944E23" w:rsidP="00944E23">
                  <w:pPr>
                    <w:jc w:val="both"/>
                    <w:rPr>
                      <w:sz w:val="18"/>
                      <w:szCs w:val="18"/>
                      <w:lang w:eastAsia="en-US"/>
                    </w:rPr>
                  </w:pPr>
                  <w:r w:rsidRPr="00E40974">
                    <w:rPr>
                      <w:sz w:val="18"/>
                      <w:szCs w:val="18"/>
                      <w:lang w:eastAsia="en-US"/>
                    </w:rPr>
                    <w:t xml:space="preserve">Deberá incluir tecnologías para análisis de malware por comportamiento, que pueda vigilar los equipos de forma proactiva y cuando identifique actividades maliciosas, ayude a detener los procesos de una infección. Además, que debe evitar que softwares maliciosos como el </w:t>
                  </w:r>
                  <w:proofErr w:type="spellStart"/>
                  <w:r w:rsidRPr="00E40974">
                    <w:rPr>
                      <w:sz w:val="18"/>
                      <w:szCs w:val="18"/>
                      <w:lang w:eastAsia="en-US"/>
                    </w:rPr>
                    <w:t>ransomware</w:t>
                  </w:r>
                  <w:proofErr w:type="spellEnd"/>
                  <w:r w:rsidRPr="00E40974">
                    <w:rPr>
                      <w:sz w:val="18"/>
                      <w:szCs w:val="18"/>
                      <w:lang w:eastAsia="en-US"/>
                    </w:rPr>
                    <w:t xml:space="preserve"> encripte archivos en los dispositivos.</w:t>
                  </w:r>
                </w:p>
                <w:p w14:paraId="04A558CA" w14:textId="77777777" w:rsidR="00944E23" w:rsidRPr="00E40974" w:rsidRDefault="00944E23" w:rsidP="00944E23">
                  <w:pPr>
                    <w:rPr>
                      <w:sz w:val="18"/>
                      <w:szCs w:val="18"/>
                      <w:lang w:eastAsia="en-US"/>
                    </w:rPr>
                  </w:pPr>
                </w:p>
                <w:p w14:paraId="564BEFA9" w14:textId="77777777" w:rsidR="00944E23" w:rsidRPr="00E40974" w:rsidRDefault="00944E23" w:rsidP="00944E23">
                  <w:pPr>
                    <w:rPr>
                      <w:sz w:val="18"/>
                      <w:szCs w:val="18"/>
                      <w:lang w:eastAsia="en-US"/>
                    </w:rPr>
                  </w:pPr>
                  <w:r w:rsidRPr="00E40974">
                    <w:rPr>
                      <w:sz w:val="18"/>
                      <w:szCs w:val="18"/>
                      <w:lang w:eastAsia="en-US"/>
                    </w:rPr>
                    <w:t xml:space="preserve">Deberá tener la capacidad de detección en tiempo real por lo menos: Virus, Gusanos, Troyanos, Adware, Malware, Spyware, </w:t>
                  </w:r>
                  <w:proofErr w:type="spellStart"/>
                  <w:r w:rsidRPr="00E40974">
                    <w:rPr>
                      <w:sz w:val="18"/>
                      <w:szCs w:val="18"/>
                      <w:lang w:eastAsia="en-US"/>
                    </w:rPr>
                    <w:t>Antirootkit</w:t>
                  </w:r>
                  <w:proofErr w:type="spellEnd"/>
                  <w:r w:rsidRPr="00E40974">
                    <w:rPr>
                      <w:sz w:val="18"/>
                      <w:szCs w:val="18"/>
                      <w:lang w:eastAsia="en-US"/>
                    </w:rPr>
                    <w:t xml:space="preserve"> y </w:t>
                  </w:r>
                  <w:proofErr w:type="spellStart"/>
                  <w:r w:rsidRPr="00E40974">
                    <w:rPr>
                      <w:sz w:val="18"/>
                      <w:szCs w:val="18"/>
                      <w:lang w:eastAsia="en-US"/>
                    </w:rPr>
                    <w:t>ransomware</w:t>
                  </w:r>
                  <w:proofErr w:type="spellEnd"/>
                  <w:r w:rsidRPr="00E40974">
                    <w:rPr>
                      <w:sz w:val="18"/>
                      <w:szCs w:val="18"/>
                      <w:lang w:eastAsia="en-US"/>
                    </w:rPr>
                    <w:t xml:space="preserve"> en otros.</w:t>
                  </w:r>
                </w:p>
              </w:tc>
            </w:tr>
            <w:tr w:rsidR="00944E23" w:rsidRPr="00E40974" w14:paraId="61AF0067" w14:textId="77777777" w:rsidTr="003312C0">
              <w:trPr>
                <w:trHeight w:val="135"/>
              </w:trPr>
              <w:tc>
                <w:tcPr>
                  <w:tcW w:w="3227" w:type="dxa"/>
                </w:tcPr>
                <w:p w14:paraId="4404775C" w14:textId="77777777" w:rsidR="00944E23" w:rsidRPr="00E40974" w:rsidRDefault="00944E23" w:rsidP="00944E23">
                  <w:pPr>
                    <w:rPr>
                      <w:b/>
                      <w:sz w:val="18"/>
                      <w:szCs w:val="18"/>
                      <w:lang w:eastAsia="en-US"/>
                    </w:rPr>
                  </w:pPr>
                  <w:r w:rsidRPr="00E40974">
                    <w:rPr>
                      <w:b/>
                      <w:sz w:val="18"/>
                      <w:szCs w:val="18"/>
                      <w:lang w:eastAsia="en-US"/>
                    </w:rPr>
                    <w:t>Compatibilidad</w:t>
                  </w:r>
                </w:p>
              </w:tc>
              <w:tc>
                <w:tcPr>
                  <w:tcW w:w="6012" w:type="dxa"/>
                </w:tcPr>
                <w:p w14:paraId="7A63CCA6" w14:textId="77777777" w:rsidR="00944E23" w:rsidRPr="00E40974" w:rsidRDefault="00944E23" w:rsidP="00944E23">
                  <w:pPr>
                    <w:rPr>
                      <w:sz w:val="18"/>
                      <w:szCs w:val="18"/>
                      <w:lang w:eastAsia="en-US"/>
                    </w:rPr>
                  </w:pPr>
                  <w:r w:rsidRPr="00E40974">
                    <w:rPr>
                      <w:sz w:val="18"/>
                      <w:szCs w:val="18"/>
                      <w:lang w:eastAsia="en-US"/>
                    </w:rPr>
                    <w:t>Con instalación de agente Compatible para dispositivos finales Windows, Windows Server, Linux, MacOS.</w:t>
                  </w:r>
                </w:p>
              </w:tc>
            </w:tr>
            <w:tr w:rsidR="00944E23" w:rsidRPr="00E40974" w14:paraId="2B8D9FDD" w14:textId="77777777" w:rsidTr="003312C0">
              <w:trPr>
                <w:trHeight w:val="135"/>
              </w:trPr>
              <w:tc>
                <w:tcPr>
                  <w:tcW w:w="3227" w:type="dxa"/>
                </w:tcPr>
                <w:p w14:paraId="11AF5240" w14:textId="77777777" w:rsidR="00944E23" w:rsidRPr="00E40974" w:rsidRDefault="00944E23" w:rsidP="00944E23">
                  <w:pPr>
                    <w:rPr>
                      <w:b/>
                      <w:sz w:val="18"/>
                      <w:szCs w:val="18"/>
                      <w:lang w:eastAsia="en-US"/>
                    </w:rPr>
                  </w:pPr>
                  <w:r w:rsidRPr="00E40974">
                    <w:rPr>
                      <w:b/>
                      <w:bCs/>
                      <w:sz w:val="18"/>
                      <w:szCs w:val="18"/>
                      <w:lang w:eastAsia="en-US"/>
                    </w:rPr>
                    <w:t>Control de dispositivos</w:t>
                  </w:r>
                </w:p>
              </w:tc>
              <w:tc>
                <w:tcPr>
                  <w:tcW w:w="6012" w:type="dxa"/>
                </w:tcPr>
                <w:p w14:paraId="0DF32B22" w14:textId="77777777" w:rsidR="00944E23" w:rsidRPr="00E40974" w:rsidRDefault="00944E23" w:rsidP="00944E23">
                  <w:pPr>
                    <w:rPr>
                      <w:sz w:val="18"/>
                      <w:szCs w:val="18"/>
                      <w:lang w:eastAsia="en-US"/>
                    </w:rPr>
                  </w:pPr>
                  <w:r w:rsidRPr="00E40974">
                    <w:rPr>
                      <w:sz w:val="18"/>
                      <w:szCs w:val="18"/>
                      <w:lang w:eastAsia="en-US"/>
                    </w:rPr>
                    <w:t>Deberá incluir funcionalidades de control de dispositivos:</w:t>
                  </w:r>
                </w:p>
                <w:p w14:paraId="44CA6E93" w14:textId="77777777" w:rsidR="00944E23" w:rsidRPr="00E40974" w:rsidRDefault="00944E23" w:rsidP="00944E23">
                  <w:pPr>
                    <w:rPr>
                      <w:sz w:val="18"/>
                      <w:szCs w:val="18"/>
                      <w:lang w:eastAsia="en-US"/>
                    </w:rPr>
                  </w:pPr>
                  <w:r w:rsidRPr="00E40974">
                    <w:rPr>
                      <w:sz w:val="18"/>
                      <w:szCs w:val="18"/>
                      <w:lang w:eastAsia="en-US"/>
                    </w:rPr>
                    <w:t xml:space="preserve">Capacidad de permitir el acceso de solo lectura, lectura/escritura, bloqueo o permitir dispositivos de acuerdo a una lista predefinida que incluya como mínimo: dispositivos USB, CD-ROM, </w:t>
                  </w:r>
                  <w:proofErr w:type="spellStart"/>
                  <w:r w:rsidRPr="00E40974">
                    <w:rPr>
                      <w:sz w:val="18"/>
                      <w:szCs w:val="18"/>
                      <w:lang w:eastAsia="en-US"/>
                    </w:rPr>
                    <w:t>DVDs</w:t>
                  </w:r>
                  <w:proofErr w:type="spellEnd"/>
                  <w:r w:rsidRPr="00E40974">
                    <w:rPr>
                      <w:sz w:val="18"/>
                      <w:szCs w:val="18"/>
                      <w:lang w:eastAsia="en-US"/>
                    </w:rPr>
                    <w:t xml:space="preserve">, </w:t>
                  </w:r>
                  <w:proofErr w:type="spellStart"/>
                  <w:r w:rsidRPr="00E40974">
                    <w:rPr>
                      <w:sz w:val="18"/>
                      <w:szCs w:val="18"/>
                      <w:lang w:eastAsia="en-US"/>
                    </w:rPr>
                    <w:t>external</w:t>
                  </w:r>
                  <w:proofErr w:type="spellEnd"/>
                  <w:r w:rsidRPr="00E40974">
                    <w:rPr>
                      <w:sz w:val="18"/>
                      <w:szCs w:val="18"/>
                      <w:lang w:eastAsia="en-US"/>
                    </w:rPr>
                    <w:t xml:space="preserve"> drives, dispositivos Bluetooth y otros mínimamente.</w:t>
                  </w:r>
                </w:p>
                <w:p w14:paraId="2500D239" w14:textId="77777777" w:rsidR="00944E23" w:rsidRPr="00E40974" w:rsidRDefault="00944E23" w:rsidP="00944E23">
                  <w:pPr>
                    <w:rPr>
                      <w:sz w:val="18"/>
                      <w:szCs w:val="18"/>
                      <w:lang w:eastAsia="en-US"/>
                    </w:rPr>
                  </w:pPr>
                  <w:r w:rsidRPr="00E40974">
                    <w:rPr>
                      <w:sz w:val="18"/>
                      <w:szCs w:val="18"/>
                      <w:lang w:eastAsia="en-US"/>
                    </w:rPr>
                    <w:t>Capacidad de analizar automáticamente el dispositivo al ser conectado al ordenador.</w:t>
                  </w:r>
                </w:p>
              </w:tc>
            </w:tr>
            <w:tr w:rsidR="00944E23" w:rsidRPr="00E40974" w14:paraId="47459CAB" w14:textId="77777777" w:rsidTr="003312C0">
              <w:trPr>
                <w:trHeight w:val="135"/>
              </w:trPr>
              <w:tc>
                <w:tcPr>
                  <w:tcW w:w="3227" w:type="dxa"/>
                  <w:vAlign w:val="center"/>
                </w:tcPr>
                <w:p w14:paraId="733A9BE0" w14:textId="77777777" w:rsidR="00944E23" w:rsidRPr="00E40974" w:rsidRDefault="00944E23" w:rsidP="00944E23">
                  <w:pPr>
                    <w:rPr>
                      <w:b/>
                      <w:bCs/>
                      <w:sz w:val="18"/>
                      <w:szCs w:val="18"/>
                      <w:lang w:eastAsia="en-US"/>
                    </w:rPr>
                  </w:pPr>
                  <w:r w:rsidRPr="00E40974">
                    <w:rPr>
                      <w:b/>
                      <w:bCs/>
                      <w:sz w:val="18"/>
                      <w:szCs w:val="18"/>
                      <w:lang w:eastAsia="en-US"/>
                    </w:rPr>
                    <w:t>Filtrado de contenido WEB</w:t>
                  </w:r>
                </w:p>
              </w:tc>
              <w:tc>
                <w:tcPr>
                  <w:tcW w:w="6012" w:type="dxa"/>
                  <w:vAlign w:val="center"/>
                </w:tcPr>
                <w:p w14:paraId="2A7AE23A" w14:textId="77777777" w:rsidR="00944E23" w:rsidRPr="00E40974" w:rsidRDefault="00944E23" w:rsidP="00944E23">
                  <w:pPr>
                    <w:rPr>
                      <w:sz w:val="18"/>
                      <w:szCs w:val="18"/>
                      <w:lang w:eastAsia="en-US"/>
                    </w:rPr>
                  </w:pPr>
                  <w:r w:rsidRPr="00E40974">
                    <w:rPr>
                      <w:sz w:val="18"/>
                      <w:szCs w:val="18"/>
                      <w:lang w:eastAsia="en-US"/>
                    </w:rPr>
                    <w:t xml:space="preserve">La solución debe contar con la funcionalidad de bloqueo de páginas por categorías de dominio (URL </w:t>
                  </w:r>
                  <w:proofErr w:type="spellStart"/>
                  <w:r w:rsidRPr="00E40974">
                    <w:rPr>
                      <w:sz w:val="18"/>
                      <w:szCs w:val="18"/>
                      <w:lang w:eastAsia="en-US"/>
                    </w:rPr>
                    <w:t>Filtering</w:t>
                  </w:r>
                  <w:proofErr w:type="spellEnd"/>
                  <w:r w:rsidRPr="00E40974">
                    <w:rPr>
                      <w:sz w:val="18"/>
                      <w:szCs w:val="18"/>
                      <w:lang w:eastAsia="en-US"/>
                    </w:rPr>
                    <w:t>)</w:t>
                  </w:r>
                </w:p>
              </w:tc>
            </w:tr>
            <w:tr w:rsidR="00944E23" w:rsidRPr="00E40974" w14:paraId="660D257B" w14:textId="77777777" w:rsidTr="003312C0">
              <w:trPr>
                <w:trHeight w:val="135"/>
              </w:trPr>
              <w:tc>
                <w:tcPr>
                  <w:tcW w:w="3227" w:type="dxa"/>
                  <w:vAlign w:val="center"/>
                </w:tcPr>
                <w:p w14:paraId="54981E8B" w14:textId="77777777" w:rsidR="00944E23" w:rsidRPr="00E40974" w:rsidRDefault="00944E23" w:rsidP="00944E23">
                  <w:pPr>
                    <w:rPr>
                      <w:b/>
                      <w:bCs/>
                      <w:sz w:val="18"/>
                      <w:szCs w:val="18"/>
                      <w:lang w:eastAsia="en-US"/>
                    </w:rPr>
                  </w:pPr>
                  <w:r w:rsidRPr="00E40974">
                    <w:rPr>
                      <w:b/>
                      <w:bCs/>
                      <w:sz w:val="18"/>
                      <w:szCs w:val="18"/>
                      <w:lang w:eastAsia="en-US"/>
                    </w:rPr>
                    <w:t>Aislamiento de equipo comprometido</w:t>
                  </w:r>
                </w:p>
              </w:tc>
              <w:tc>
                <w:tcPr>
                  <w:tcW w:w="6012" w:type="dxa"/>
                  <w:vAlign w:val="center"/>
                </w:tcPr>
                <w:p w14:paraId="6AD88CD7" w14:textId="77777777" w:rsidR="00944E23" w:rsidRPr="00E40974" w:rsidRDefault="00944E23" w:rsidP="00944E23">
                  <w:pPr>
                    <w:rPr>
                      <w:sz w:val="18"/>
                      <w:szCs w:val="18"/>
                      <w:lang w:eastAsia="en-US"/>
                    </w:rPr>
                  </w:pPr>
                  <w:r w:rsidRPr="00E40974">
                    <w:rPr>
                      <w:sz w:val="18"/>
                      <w:szCs w:val="18"/>
                      <w:lang w:eastAsia="en-US"/>
                    </w:rPr>
                    <w:t>Posibilidad a demanda de aislar el equipo infectado y que permita realizar mitigar la propagación de riesgos y amenazas.</w:t>
                  </w:r>
                </w:p>
                <w:p w14:paraId="10A005DA" w14:textId="77777777" w:rsidR="00944E23" w:rsidRPr="00E40974" w:rsidRDefault="00944E23" w:rsidP="00944E23">
                  <w:pPr>
                    <w:rPr>
                      <w:sz w:val="18"/>
                      <w:szCs w:val="18"/>
                      <w:lang w:eastAsia="en-US"/>
                    </w:rPr>
                  </w:pPr>
                </w:p>
              </w:tc>
            </w:tr>
            <w:tr w:rsidR="00944E23" w:rsidRPr="00E40974" w14:paraId="3BE6EE62" w14:textId="77777777" w:rsidTr="003312C0">
              <w:trPr>
                <w:trHeight w:val="135"/>
              </w:trPr>
              <w:tc>
                <w:tcPr>
                  <w:tcW w:w="3227" w:type="dxa"/>
                </w:tcPr>
                <w:p w14:paraId="2163BCBF" w14:textId="77777777" w:rsidR="00944E23" w:rsidRPr="00E40974" w:rsidRDefault="00944E23" w:rsidP="00944E23">
                  <w:pPr>
                    <w:rPr>
                      <w:b/>
                      <w:sz w:val="18"/>
                      <w:szCs w:val="18"/>
                      <w:lang w:eastAsia="en-US"/>
                    </w:rPr>
                  </w:pPr>
                  <w:r w:rsidRPr="00E40974">
                    <w:rPr>
                      <w:b/>
                      <w:bCs/>
                      <w:sz w:val="18"/>
                      <w:szCs w:val="18"/>
                      <w:lang w:eastAsia="en-US"/>
                    </w:rPr>
                    <w:t>MONITOREO DE APLICACIONES</w:t>
                  </w:r>
                </w:p>
              </w:tc>
              <w:tc>
                <w:tcPr>
                  <w:tcW w:w="6012" w:type="dxa"/>
                </w:tcPr>
                <w:p w14:paraId="0A4CB5CB" w14:textId="77777777" w:rsidR="00944E23" w:rsidRPr="00E40974" w:rsidRDefault="00944E23" w:rsidP="00944E23">
                  <w:pPr>
                    <w:rPr>
                      <w:sz w:val="18"/>
                      <w:szCs w:val="18"/>
                      <w:lang w:eastAsia="en-US"/>
                    </w:rPr>
                  </w:pPr>
                </w:p>
              </w:tc>
            </w:tr>
            <w:tr w:rsidR="00944E23" w:rsidRPr="00E40974" w14:paraId="4B2E5B09" w14:textId="77777777" w:rsidTr="003312C0">
              <w:trPr>
                <w:trHeight w:val="135"/>
              </w:trPr>
              <w:tc>
                <w:tcPr>
                  <w:tcW w:w="3227" w:type="dxa"/>
                </w:tcPr>
                <w:p w14:paraId="255403F0" w14:textId="77777777" w:rsidR="00944E23" w:rsidRPr="00E40974" w:rsidRDefault="00944E23" w:rsidP="00944E23">
                  <w:pPr>
                    <w:rPr>
                      <w:b/>
                      <w:sz w:val="18"/>
                      <w:szCs w:val="18"/>
                      <w:lang w:eastAsia="en-US"/>
                    </w:rPr>
                  </w:pPr>
                  <w:r w:rsidRPr="00E40974">
                    <w:rPr>
                      <w:b/>
                      <w:sz w:val="18"/>
                      <w:szCs w:val="18"/>
                      <w:lang w:eastAsia="en-US"/>
                    </w:rPr>
                    <w:t>Método de Protección</w:t>
                  </w:r>
                </w:p>
              </w:tc>
              <w:tc>
                <w:tcPr>
                  <w:tcW w:w="6012" w:type="dxa"/>
                </w:tcPr>
                <w:p w14:paraId="2327DBF7" w14:textId="77777777" w:rsidR="00944E23" w:rsidRPr="00E40974" w:rsidRDefault="00944E23" w:rsidP="00944E23">
                  <w:pPr>
                    <w:rPr>
                      <w:sz w:val="18"/>
                      <w:szCs w:val="18"/>
                      <w:lang w:eastAsia="en-US"/>
                    </w:rPr>
                  </w:pPr>
                  <w:r w:rsidRPr="00E40974">
                    <w:rPr>
                      <w:sz w:val="18"/>
                      <w:szCs w:val="18"/>
                      <w:lang w:eastAsia="en-US"/>
                    </w:rPr>
                    <w:t>Orientado a Prevención. Integrable a una plataforma XDR (Detección y respuesta extendida)</w:t>
                  </w:r>
                </w:p>
              </w:tc>
            </w:tr>
            <w:tr w:rsidR="00944E23" w:rsidRPr="00E40974" w14:paraId="637C1B01" w14:textId="77777777" w:rsidTr="003312C0">
              <w:trPr>
                <w:trHeight w:val="212"/>
              </w:trPr>
              <w:tc>
                <w:tcPr>
                  <w:tcW w:w="3227" w:type="dxa"/>
                </w:tcPr>
                <w:p w14:paraId="4C674CF9" w14:textId="77777777" w:rsidR="00944E23" w:rsidRPr="00E40974" w:rsidRDefault="00944E23" w:rsidP="00944E23">
                  <w:pPr>
                    <w:rPr>
                      <w:b/>
                      <w:sz w:val="18"/>
                      <w:szCs w:val="18"/>
                      <w:lang w:eastAsia="en-US"/>
                    </w:rPr>
                  </w:pPr>
                  <w:r w:rsidRPr="00E40974">
                    <w:rPr>
                      <w:b/>
                      <w:sz w:val="18"/>
                      <w:szCs w:val="18"/>
                      <w:lang w:eastAsia="en-US"/>
                    </w:rPr>
                    <w:t>Tecnología de Inteligencia Artificial (AI)</w:t>
                  </w:r>
                </w:p>
              </w:tc>
              <w:tc>
                <w:tcPr>
                  <w:tcW w:w="6012" w:type="dxa"/>
                </w:tcPr>
                <w:p w14:paraId="3200CB18" w14:textId="77777777" w:rsidR="00944E23" w:rsidRPr="00E40974" w:rsidRDefault="00944E23" w:rsidP="00944E23">
                  <w:pPr>
                    <w:jc w:val="both"/>
                    <w:rPr>
                      <w:sz w:val="18"/>
                      <w:szCs w:val="18"/>
                      <w:lang w:eastAsia="en-US"/>
                    </w:rPr>
                  </w:pPr>
                  <w:r w:rsidRPr="00E40974">
                    <w:rPr>
                      <w:sz w:val="18"/>
                      <w:szCs w:val="18"/>
                      <w:lang w:eastAsia="en-US"/>
                    </w:rPr>
                    <w:t xml:space="preserve">Motor AI avanzado combinando la </w:t>
                  </w:r>
                  <w:proofErr w:type="spellStart"/>
                  <w:r w:rsidRPr="00E40974">
                    <w:rPr>
                      <w:sz w:val="18"/>
                      <w:szCs w:val="18"/>
                      <w:lang w:eastAsia="en-US"/>
                    </w:rPr>
                    <w:t>big</w:t>
                  </w:r>
                  <w:proofErr w:type="spellEnd"/>
                  <w:r w:rsidRPr="00E40974">
                    <w:rPr>
                      <w:sz w:val="18"/>
                      <w:szCs w:val="18"/>
                      <w:lang w:eastAsia="en-US"/>
                    </w:rPr>
                    <w:t xml:space="preserve"> data de la inteligencia de amenazas de una nube de conocimiento mundial.</w:t>
                  </w:r>
                </w:p>
              </w:tc>
            </w:tr>
            <w:tr w:rsidR="00944E23" w:rsidRPr="00E40974" w14:paraId="66EC1360" w14:textId="77777777" w:rsidTr="003312C0">
              <w:trPr>
                <w:trHeight w:val="212"/>
              </w:trPr>
              <w:tc>
                <w:tcPr>
                  <w:tcW w:w="3227" w:type="dxa"/>
                </w:tcPr>
                <w:p w14:paraId="2B24D38D" w14:textId="77777777" w:rsidR="00944E23" w:rsidRPr="00E40974" w:rsidRDefault="00944E23" w:rsidP="00944E23">
                  <w:pPr>
                    <w:rPr>
                      <w:b/>
                      <w:sz w:val="18"/>
                      <w:szCs w:val="18"/>
                      <w:lang w:eastAsia="en-US"/>
                    </w:rPr>
                  </w:pPr>
                  <w:r w:rsidRPr="00E40974">
                    <w:rPr>
                      <w:b/>
                      <w:sz w:val="18"/>
                      <w:szCs w:val="18"/>
                      <w:lang w:eastAsia="en-US"/>
                    </w:rPr>
                    <w:t>Arquitectura convergente de seguridad</w:t>
                  </w:r>
                </w:p>
              </w:tc>
              <w:tc>
                <w:tcPr>
                  <w:tcW w:w="6012" w:type="dxa"/>
                </w:tcPr>
                <w:p w14:paraId="3ED48810" w14:textId="77777777" w:rsidR="00944E23" w:rsidRPr="00E40974" w:rsidRDefault="00944E23" w:rsidP="00944E23">
                  <w:pPr>
                    <w:jc w:val="both"/>
                    <w:rPr>
                      <w:sz w:val="18"/>
                      <w:szCs w:val="18"/>
                      <w:lang w:eastAsia="en-US"/>
                    </w:rPr>
                  </w:pPr>
                  <w:r w:rsidRPr="00E40974">
                    <w:rPr>
                      <w:sz w:val="18"/>
                      <w:szCs w:val="18"/>
                      <w:lang w:eastAsia="en-US"/>
                    </w:rPr>
                    <w:t>La solución debe permitir crecer, integrarse y proporcionar protección de seguridad complementaria con adición (compra) de productos de la misma marca desde firewalls, protección nube, SD-WAN y protección de correo entre otros.</w:t>
                  </w:r>
                </w:p>
                <w:p w14:paraId="7A749E5B" w14:textId="77777777" w:rsidR="00944E23" w:rsidRPr="00E40974" w:rsidRDefault="00944E23" w:rsidP="00944E23">
                  <w:pPr>
                    <w:jc w:val="both"/>
                    <w:rPr>
                      <w:sz w:val="18"/>
                      <w:szCs w:val="18"/>
                      <w:lang w:eastAsia="en-US"/>
                    </w:rPr>
                  </w:pPr>
                </w:p>
              </w:tc>
            </w:tr>
            <w:tr w:rsidR="00944E23" w:rsidRPr="00E40974" w14:paraId="4722E076" w14:textId="77777777" w:rsidTr="003312C0">
              <w:trPr>
                <w:trHeight w:val="212"/>
              </w:trPr>
              <w:tc>
                <w:tcPr>
                  <w:tcW w:w="9239" w:type="dxa"/>
                  <w:gridSpan w:val="2"/>
                </w:tcPr>
                <w:p w14:paraId="09B02FB5" w14:textId="77777777" w:rsidR="00944E23" w:rsidRPr="00E40974" w:rsidRDefault="00944E23" w:rsidP="00944E23">
                  <w:pPr>
                    <w:jc w:val="both"/>
                    <w:rPr>
                      <w:sz w:val="18"/>
                      <w:szCs w:val="18"/>
                      <w:lang w:eastAsia="en-US"/>
                    </w:rPr>
                  </w:pPr>
                  <w:r w:rsidRPr="00E40974">
                    <w:rPr>
                      <w:b/>
                      <w:bCs/>
                      <w:sz w:val="18"/>
                      <w:szCs w:val="18"/>
                      <w:lang w:eastAsia="en-US"/>
                    </w:rPr>
                    <w:t>CARACTERISTICAS DE PROTECCION</w:t>
                  </w:r>
                </w:p>
              </w:tc>
            </w:tr>
            <w:tr w:rsidR="00944E23" w:rsidRPr="00E40974" w14:paraId="2CF33A74" w14:textId="77777777" w:rsidTr="003312C0">
              <w:trPr>
                <w:trHeight w:val="198"/>
              </w:trPr>
              <w:tc>
                <w:tcPr>
                  <w:tcW w:w="3227" w:type="dxa"/>
                </w:tcPr>
                <w:p w14:paraId="2009E111" w14:textId="77777777" w:rsidR="00944E23" w:rsidRPr="00E40974" w:rsidRDefault="00944E23" w:rsidP="00944E23">
                  <w:pPr>
                    <w:rPr>
                      <w:b/>
                      <w:sz w:val="18"/>
                      <w:szCs w:val="18"/>
                      <w:lang w:eastAsia="en-US"/>
                    </w:rPr>
                  </w:pPr>
                  <w:proofErr w:type="spellStart"/>
                  <w:r w:rsidRPr="00E40974">
                    <w:rPr>
                      <w:b/>
                      <w:sz w:val="18"/>
                      <w:szCs w:val="18"/>
                      <w:lang w:eastAsia="en-US"/>
                    </w:rPr>
                    <w:t>Gestion</w:t>
                  </w:r>
                  <w:proofErr w:type="spellEnd"/>
                </w:p>
              </w:tc>
              <w:tc>
                <w:tcPr>
                  <w:tcW w:w="6012" w:type="dxa"/>
                </w:tcPr>
                <w:p w14:paraId="360C069E" w14:textId="77777777" w:rsidR="00944E23" w:rsidRPr="00E40974" w:rsidRDefault="00944E23" w:rsidP="00944E23">
                  <w:pPr>
                    <w:jc w:val="both"/>
                    <w:rPr>
                      <w:sz w:val="18"/>
                      <w:szCs w:val="18"/>
                      <w:lang w:eastAsia="en-US"/>
                    </w:rPr>
                  </w:pPr>
                  <w:proofErr w:type="spellStart"/>
                  <w:r w:rsidRPr="00E40974">
                    <w:rPr>
                      <w:sz w:val="18"/>
                      <w:szCs w:val="18"/>
                      <w:lang w:eastAsia="en-US"/>
                    </w:rPr>
                    <w:t>Via</w:t>
                  </w:r>
                  <w:proofErr w:type="spellEnd"/>
                  <w:r w:rsidRPr="00E40974">
                    <w:rPr>
                      <w:sz w:val="18"/>
                      <w:szCs w:val="18"/>
                      <w:lang w:eastAsia="en-US"/>
                    </w:rPr>
                    <w:t xml:space="preserve"> acceso WEB en la nube</w:t>
                  </w:r>
                </w:p>
                <w:p w14:paraId="0666B325" w14:textId="77777777" w:rsidR="00944E23" w:rsidRPr="00E40974" w:rsidRDefault="00944E23" w:rsidP="00944E23">
                  <w:pPr>
                    <w:jc w:val="both"/>
                    <w:rPr>
                      <w:sz w:val="18"/>
                      <w:szCs w:val="18"/>
                      <w:lang w:eastAsia="en-US"/>
                    </w:rPr>
                  </w:pPr>
                </w:p>
              </w:tc>
            </w:tr>
            <w:tr w:rsidR="00944E23" w:rsidRPr="00E40974" w14:paraId="71A2422A" w14:textId="77777777" w:rsidTr="003312C0">
              <w:trPr>
                <w:trHeight w:val="198"/>
              </w:trPr>
              <w:tc>
                <w:tcPr>
                  <w:tcW w:w="3227" w:type="dxa"/>
                </w:tcPr>
                <w:p w14:paraId="0A164DD5" w14:textId="77777777" w:rsidR="00944E23" w:rsidRPr="00E40974" w:rsidRDefault="00944E23" w:rsidP="00944E23">
                  <w:pPr>
                    <w:rPr>
                      <w:b/>
                      <w:sz w:val="18"/>
                      <w:szCs w:val="18"/>
                      <w:lang w:eastAsia="en-US"/>
                    </w:rPr>
                  </w:pPr>
                  <w:r w:rsidRPr="00E40974">
                    <w:rPr>
                      <w:b/>
                      <w:sz w:val="18"/>
                      <w:szCs w:val="18"/>
                      <w:lang w:eastAsia="en-US"/>
                    </w:rPr>
                    <w:t xml:space="preserve">Inteligencia de Amenazas </w:t>
                  </w:r>
                </w:p>
              </w:tc>
              <w:tc>
                <w:tcPr>
                  <w:tcW w:w="6012" w:type="dxa"/>
                </w:tcPr>
                <w:p w14:paraId="14B4A81E" w14:textId="77777777" w:rsidR="00944E23" w:rsidRPr="00E40974" w:rsidRDefault="00944E23" w:rsidP="00944E23">
                  <w:pPr>
                    <w:jc w:val="both"/>
                    <w:rPr>
                      <w:sz w:val="18"/>
                      <w:szCs w:val="18"/>
                      <w:lang w:eastAsia="en-US"/>
                    </w:rPr>
                  </w:pPr>
                  <w:r w:rsidRPr="00E40974">
                    <w:rPr>
                      <w:sz w:val="18"/>
                      <w:szCs w:val="18"/>
                      <w:lang w:eastAsia="en-US"/>
                    </w:rPr>
                    <w:t>Base de datos de amenazas en la nube, gestión de IOC (Indicador de compromiso)</w:t>
                  </w:r>
                </w:p>
              </w:tc>
            </w:tr>
            <w:tr w:rsidR="00944E23" w:rsidRPr="00E40974" w14:paraId="3529C91A" w14:textId="77777777" w:rsidTr="003312C0">
              <w:trPr>
                <w:trHeight w:val="272"/>
              </w:trPr>
              <w:tc>
                <w:tcPr>
                  <w:tcW w:w="3227" w:type="dxa"/>
                </w:tcPr>
                <w:p w14:paraId="78D13918" w14:textId="77777777" w:rsidR="00944E23" w:rsidRPr="00E40974" w:rsidRDefault="00944E23" w:rsidP="00944E23">
                  <w:pPr>
                    <w:rPr>
                      <w:b/>
                      <w:sz w:val="18"/>
                      <w:szCs w:val="18"/>
                      <w:lang w:eastAsia="en-US"/>
                    </w:rPr>
                  </w:pPr>
                  <w:r w:rsidRPr="00E40974">
                    <w:rPr>
                      <w:b/>
                      <w:sz w:val="18"/>
                      <w:szCs w:val="18"/>
                      <w:lang w:eastAsia="en-US"/>
                    </w:rPr>
                    <w:t>Control de Acceso</w:t>
                  </w:r>
                </w:p>
              </w:tc>
              <w:tc>
                <w:tcPr>
                  <w:tcW w:w="6012" w:type="dxa"/>
                </w:tcPr>
                <w:p w14:paraId="0D884708" w14:textId="77777777" w:rsidR="00944E23" w:rsidRPr="00E40974" w:rsidRDefault="00944E23" w:rsidP="00944E23">
                  <w:pPr>
                    <w:jc w:val="both"/>
                    <w:rPr>
                      <w:sz w:val="18"/>
                      <w:szCs w:val="18"/>
                      <w:lang w:eastAsia="en-US"/>
                    </w:rPr>
                  </w:pPr>
                  <w:r w:rsidRPr="00E40974">
                    <w:rPr>
                      <w:sz w:val="18"/>
                      <w:szCs w:val="18"/>
                      <w:lang w:eastAsia="en-US"/>
                    </w:rPr>
                    <w:t xml:space="preserve">Firewall, Control de aplicaciones, </w:t>
                  </w:r>
                  <w:proofErr w:type="spellStart"/>
                  <w:r w:rsidRPr="00E40974">
                    <w:rPr>
                      <w:sz w:val="18"/>
                      <w:szCs w:val="18"/>
                      <w:lang w:eastAsia="en-US"/>
                    </w:rPr>
                    <w:t>EndPoint</w:t>
                  </w:r>
                  <w:proofErr w:type="spellEnd"/>
                  <w:r w:rsidRPr="00E40974">
                    <w:rPr>
                      <w:sz w:val="18"/>
                      <w:szCs w:val="18"/>
                      <w:lang w:eastAsia="en-US"/>
                    </w:rPr>
                    <w:t xml:space="preserve"> </w:t>
                  </w:r>
                  <w:proofErr w:type="spellStart"/>
                  <w:r w:rsidRPr="00E40974">
                    <w:rPr>
                      <w:sz w:val="18"/>
                      <w:szCs w:val="18"/>
                      <w:lang w:eastAsia="en-US"/>
                    </w:rPr>
                    <w:t>compliance</w:t>
                  </w:r>
                  <w:proofErr w:type="spellEnd"/>
                  <w:r w:rsidRPr="00E40974">
                    <w:rPr>
                      <w:sz w:val="18"/>
                      <w:szCs w:val="18"/>
                      <w:lang w:eastAsia="en-US"/>
                    </w:rPr>
                    <w:t>, Acceso a VPN remota.</w:t>
                  </w:r>
                </w:p>
                <w:p w14:paraId="4019B461" w14:textId="77777777" w:rsidR="00944E23" w:rsidRPr="00E40974" w:rsidRDefault="00944E23" w:rsidP="00944E23">
                  <w:pPr>
                    <w:jc w:val="both"/>
                    <w:rPr>
                      <w:sz w:val="18"/>
                      <w:szCs w:val="18"/>
                      <w:lang w:eastAsia="en-US"/>
                    </w:rPr>
                  </w:pPr>
                </w:p>
              </w:tc>
            </w:tr>
            <w:tr w:rsidR="00944E23" w:rsidRPr="00E40974" w14:paraId="55FF9910" w14:textId="77777777" w:rsidTr="003312C0">
              <w:trPr>
                <w:trHeight w:val="262"/>
              </w:trPr>
              <w:tc>
                <w:tcPr>
                  <w:tcW w:w="3227" w:type="dxa"/>
                </w:tcPr>
                <w:p w14:paraId="1F14B873" w14:textId="77777777" w:rsidR="00944E23" w:rsidRPr="00E40974" w:rsidRDefault="00944E23" w:rsidP="00944E23">
                  <w:pPr>
                    <w:rPr>
                      <w:b/>
                      <w:sz w:val="18"/>
                      <w:szCs w:val="18"/>
                      <w:lang w:eastAsia="en-US"/>
                    </w:rPr>
                  </w:pPr>
                  <w:r w:rsidRPr="00E40974">
                    <w:rPr>
                      <w:b/>
                      <w:sz w:val="18"/>
                      <w:szCs w:val="18"/>
                      <w:lang w:eastAsia="en-US"/>
                    </w:rPr>
                    <w:lastRenderedPageBreak/>
                    <w:t>Prevención de Amenazas</w:t>
                  </w:r>
                </w:p>
              </w:tc>
              <w:tc>
                <w:tcPr>
                  <w:tcW w:w="6012" w:type="dxa"/>
                </w:tcPr>
                <w:p w14:paraId="78F4CA9F" w14:textId="77777777" w:rsidR="00944E23" w:rsidRPr="00E40974" w:rsidRDefault="00944E23" w:rsidP="00944E23">
                  <w:pPr>
                    <w:jc w:val="both"/>
                    <w:rPr>
                      <w:sz w:val="18"/>
                      <w:szCs w:val="18"/>
                      <w:lang w:eastAsia="en-US"/>
                    </w:rPr>
                  </w:pPr>
                  <w:r w:rsidRPr="00E40974">
                    <w:rPr>
                      <w:sz w:val="18"/>
                      <w:szCs w:val="18"/>
                      <w:lang w:eastAsia="en-US"/>
                    </w:rPr>
                    <w:t>Anti-</w:t>
                  </w:r>
                  <w:proofErr w:type="spellStart"/>
                  <w:r w:rsidRPr="00E40974">
                    <w:rPr>
                      <w:sz w:val="18"/>
                      <w:szCs w:val="18"/>
                      <w:lang w:eastAsia="en-US"/>
                    </w:rPr>
                    <w:t>Ransomware</w:t>
                  </w:r>
                  <w:proofErr w:type="spellEnd"/>
                  <w:r w:rsidRPr="00E40974">
                    <w:rPr>
                      <w:sz w:val="18"/>
                      <w:szCs w:val="18"/>
                      <w:lang w:eastAsia="en-US"/>
                    </w:rPr>
                    <w:t xml:space="preserve"> (incluyendo protección a nivel de procesador usando tecnología Intel TDT), </w:t>
                  </w:r>
                  <w:proofErr w:type="spellStart"/>
                  <w:r w:rsidRPr="00E40974">
                    <w:rPr>
                      <w:sz w:val="18"/>
                      <w:szCs w:val="18"/>
                      <w:lang w:eastAsia="en-US"/>
                    </w:rPr>
                    <w:t>Anti-bot</w:t>
                  </w:r>
                  <w:proofErr w:type="spellEnd"/>
                  <w:r w:rsidRPr="00E40974">
                    <w:rPr>
                      <w:sz w:val="18"/>
                      <w:szCs w:val="18"/>
                      <w:lang w:eastAsia="en-US"/>
                    </w:rPr>
                    <w:t>, Anti-</w:t>
                  </w:r>
                  <w:proofErr w:type="spellStart"/>
                  <w:r w:rsidRPr="00E40974">
                    <w:rPr>
                      <w:sz w:val="18"/>
                      <w:szCs w:val="18"/>
                      <w:lang w:eastAsia="en-US"/>
                    </w:rPr>
                    <w:t>Exploit</w:t>
                  </w:r>
                  <w:proofErr w:type="spellEnd"/>
                  <w:r w:rsidRPr="00E40974">
                    <w:rPr>
                      <w:sz w:val="18"/>
                      <w:szCs w:val="18"/>
                      <w:lang w:eastAsia="en-US"/>
                    </w:rPr>
                    <w:t xml:space="preserve">, Anti-Malware, Guarda de comportamiento, </w:t>
                  </w:r>
                  <w:proofErr w:type="spellStart"/>
                  <w:r w:rsidRPr="00E40974">
                    <w:rPr>
                      <w:sz w:val="18"/>
                      <w:szCs w:val="18"/>
                      <w:lang w:eastAsia="en-US"/>
                    </w:rPr>
                    <w:t>Proteccion</w:t>
                  </w:r>
                  <w:proofErr w:type="spellEnd"/>
                  <w:r w:rsidRPr="00E40974">
                    <w:rPr>
                      <w:sz w:val="18"/>
                      <w:szCs w:val="18"/>
                      <w:lang w:eastAsia="en-US"/>
                    </w:rPr>
                    <w:t xml:space="preserve"> de puertos.</w:t>
                  </w:r>
                </w:p>
                <w:p w14:paraId="620E3477" w14:textId="77777777" w:rsidR="00944E23" w:rsidRPr="00E40974" w:rsidRDefault="00944E23" w:rsidP="00944E23">
                  <w:pPr>
                    <w:jc w:val="both"/>
                    <w:rPr>
                      <w:sz w:val="18"/>
                      <w:szCs w:val="18"/>
                      <w:lang w:eastAsia="en-US"/>
                    </w:rPr>
                  </w:pPr>
                </w:p>
              </w:tc>
            </w:tr>
            <w:tr w:rsidR="00944E23" w:rsidRPr="00E40974" w14:paraId="46C03B2C" w14:textId="77777777" w:rsidTr="003312C0">
              <w:trPr>
                <w:trHeight w:val="262"/>
              </w:trPr>
              <w:tc>
                <w:tcPr>
                  <w:tcW w:w="3227" w:type="dxa"/>
                </w:tcPr>
                <w:p w14:paraId="499FE0DD" w14:textId="77777777" w:rsidR="00944E23" w:rsidRPr="00E40974" w:rsidRDefault="00944E23" w:rsidP="00944E23">
                  <w:pPr>
                    <w:rPr>
                      <w:b/>
                      <w:sz w:val="18"/>
                      <w:szCs w:val="18"/>
                      <w:lang w:eastAsia="en-US"/>
                    </w:rPr>
                  </w:pPr>
                  <w:r w:rsidRPr="00E40974">
                    <w:rPr>
                      <w:b/>
                      <w:sz w:val="18"/>
                      <w:szCs w:val="18"/>
                      <w:lang w:eastAsia="en-US"/>
                    </w:rPr>
                    <w:t>Investigación de ataques</w:t>
                  </w:r>
                </w:p>
              </w:tc>
              <w:tc>
                <w:tcPr>
                  <w:tcW w:w="6012" w:type="dxa"/>
                </w:tcPr>
                <w:p w14:paraId="15826743" w14:textId="77777777" w:rsidR="00944E23" w:rsidRPr="00E40974" w:rsidRDefault="00944E23" w:rsidP="00944E23">
                  <w:pPr>
                    <w:jc w:val="both"/>
                    <w:rPr>
                      <w:sz w:val="18"/>
                      <w:szCs w:val="18"/>
                      <w:lang w:eastAsia="en-US"/>
                    </w:rPr>
                  </w:pPr>
                  <w:r w:rsidRPr="00E40974">
                    <w:rPr>
                      <w:sz w:val="18"/>
                      <w:szCs w:val="18"/>
                      <w:lang w:eastAsia="en-US"/>
                    </w:rPr>
                    <w:t>Recolección forense y reportes automatizados, mapeo acorde MITRE.</w:t>
                  </w:r>
                </w:p>
              </w:tc>
            </w:tr>
            <w:tr w:rsidR="00944E23" w:rsidRPr="00E40974" w14:paraId="701D115B" w14:textId="77777777" w:rsidTr="003312C0">
              <w:trPr>
                <w:trHeight w:val="262"/>
              </w:trPr>
              <w:tc>
                <w:tcPr>
                  <w:tcW w:w="3227" w:type="dxa"/>
                </w:tcPr>
                <w:p w14:paraId="57AAEBE9" w14:textId="77777777" w:rsidR="00944E23" w:rsidRPr="00E40974" w:rsidRDefault="00944E23" w:rsidP="00944E23">
                  <w:pPr>
                    <w:rPr>
                      <w:b/>
                      <w:sz w:val="18"/>
                      <w:szCs w:val="18"/>
                      <w:lang w:eastAsia="en-US"/>
                    </w:rPr>
                  </w:pPr>
                  <w:proofErr w:type="spellStart"/>
                  <w:r w:rsidRPr="00E40974">
                    <w:rPr>
                      <w:b/>
                      <w:sz w:val="18"/>
                      <w:szCs w:val="18"/>
                      <w:lang w:eastAsia="en-US"/>
                    </w:rPr>
                    <w:t>Proteccion</w:t>
                  </w:r>
                  <w:proofErr w:type="spellEnd"/>
                  <w:r w:rsidRPr="00E40974">
                    <w:rPr>
                      <w:b/>
                      <w:sz w:val="18"/>
                      <w:szCs w:val="18"/>
                      <w:lang w:eastAsia="en-US"/>
                    </w:rPr>
                    <w:t xml:space="preserve"> del Navegador</w:t>
                  </w:r>
                </w:p>
              </w:tc>
              <w:tc>
                <w:tcPr>
                  <w:tcW w:w="6012" w:type="dxa"/>
                </w:tcPr>
                <w:p w14:paraId="53293D2F" w14:textId="77777777" w:rsidR="00944E23" w:rsidRPr="00E40974" w:rsidRDefault="00944E23" w:rsidP="00944E23">
                  <w:pPr>
                    <w:jc w:val="both"/>
                    <w:rPr>
                      <w:sz w:val="18"/>
                      <w:szCs w:val="18"/>
                      <w:lang w:eastAsia="en-US"/>
                    </w:rPr>
                  </w:pPr>
                  <w:r w:rsidRPr="00E40974">
                    <w:rPr>
                      <w:sz w:val="18"/>
                      <w:szCs w:val="18"/>
                      <w:lang w:eastAsia="en-US"/>
                    </w:rPr>
                    <w:t xml:space="preserve">Zero phishing, URL </w:t>
                  </w:r>
                  <w:proofErr w:type="spellStart"/>
                  <w:r w:rsidRPr="00E40974">
                    <w:rPr>
                      <w:sz w:val="18"/>
                      <w:szCs w:val="18"/>
                      <w:lang w:eastAsia="en-US"/>
                    </w:rPr>
                    <w:t>Filtering</w:t>
                  </w:r>
                  <w:proofErr w:type="spellEnd"/>
                  <w:r w:rsidRPr="00E40974">
                    <w:rPr>
                      <w:sz w:val="18"/>
                      <w:szCs w:val="18"/>
                      <w:lang w:eastAsia="en-US"/>
                    </w:rPr>
                    <w:t xml:space="preserve">, </w:t>
                  </w:r>
                  <w:proofErr w:type="spellStart"/>
                  <w:r w:rsidRPr="00E40974">
                    <w:rPr>
                      <w:sz w:val="18"/>
                      <w:szCs w:val="18"/>
                      <w:lang w:eastAsia="en-US"/>
                    </w:rPr>
                    <w:t>re-uso</w:t>
                  </w:r>
                  <w:proofErr w:type="spellEnd"/>
                  <w:r w:rsidRPr="00E40974">
                    <w:rPr>
                      <w:sz w:val="18"/>
                      <w:szCs w:val="18"/>
                      <w:lang w:eastAsia="en-US"/>
                    </w:rPr>
                    <w:t xml:space="preserve"> de contraseñas de la empresa, </w:t>
                  </w:r>
                  <w:proofErr w:type="spellStart"/>
                  <w:r w:rsidRPr="00E40974">
                    <w:rPr>
                      <w:sz w:val="18"/>
                      <w:szCs w:val="18"/>
                      <w:lang w:eastAsia="en-US"/>
                    </w:rPr>
                    <w:t>busquedas</w:t>
                  </w:r>
                  <w:proofErr w:type="spellEnd"/>
                  <w:r w:rsidRPr="00E40974">
                    <w:rPr>
                      <w:sz w:val="18"/>
                      <w:szCs w:val="18"/>
                      <w:lang w:eastAsia="en-US"/>
                    </w:rPr>
                    <w:t xml:space="preserve"> seguras.</w:t>
                  </w:r>
                </w:p>
              </w:tc>
            </w:tr>
            <w:tr w:rsidR="00944E23" w:rsidRPr="00E40974" w14:paraId="4131BA7F" w14:textId="77777777" w:rsidTr="003312C0">
              <w:trPr>
                <w:trHeight w:val="262"/>
              </w:trPr>
              <w:tc>
                <w:tcPr>
                  <w:tcW w:w="3227" w:type="dxa"/>
                </w:tcPr>
                <w:p w14:paraId="262FD5BC" w14:textId="77777777" w:rsidR="00944E23" w:rsidRPr="00E40974" w:rsidRDefault="00944E23" w:rsidP="00944E23">
                  <w:pPr>
                    <w:rPr>
                      <w:b/>
                      <w:sz w:val="18"/>
                      <w:szCs w:val="18"/>
                      <w:lang w:eastAsia="en-US"/>
                    </w:rPr>
                  </w:pPr>
                  <w:r w:rsidRPr="00E40974">
                    <w:rPr>
                      <w:b/>
                      <w:sz w:val="18"/>
                      <w:szCs w:val="18"/>
                      <w:lang w:eastAsia="en-US"/>
                    </w:rPr>
                    <w:t>Caza de Amenazas</w:t>
                  </w:r>
                </w:p>
              </w:tc>
              <w:tc>
                <w:tcPr>
                  <w:tcW w:w="6012" w:type="dxa"/>
                </w:tcPr>
                <w:p w14:paraId="14274293" w14:textId="77777777" w:rsidR="00944E23" w:rsidRPr="00E40974" w:rsidRDefault="00944E23" w:rsidP="00944E23">
                  <w:pPr>
                    <w:jc w:val="both"/>
                    <w:rPr>
                      <w:sz w:val="18"/>
                      <w:szCs w:val="18"/>
                      <w:lang w:eastAsia="en-US"/>
                    </w:rPr>
                  </w:pPr>
                  <w:r w:rsidRPr="00E40974">
                    <w:rPr>
                      <w:sz w:val="18"/>
                      <w:szCs w:val="18"/>
                      <w:lang w:eastAsia="en-US"/>
                    </w:rPr>
                    <w:t xml:space="preserve">Casa de amenazas (recolectando todos los datos RAW y eventos en los </w:t>
                  </w:r>
                  <w:proofErr w:type="spellStart"/>
                  <w:r w:rsidRPr="00E40974">
                    <w:rPr>
                      <w:sz w:val="18"/>
                      <w:szCs w:val="18"/>
                      <w:lang w:eastAsia="en-US"/>
                    </w:rPr>
                    <w:t>endpoints</w:t>
                  </w:r>
                  <w:proofErr w:type="spellEnd"/>
                  <w:r w:rsidRPr="00E40974">
                    <w:rPr>
                      <w:sz w:val="18"/>
                      <w:szCs w:val="18"/>
                      <w:lang w:eastAsia="en-US"/>
                    </w:rPr>
                    <w:t xml:space="preserve">, haciendo análisis detallado para la caza proactiva de amenazas) </w:t>
                  </w:r>
                </w:p>
              </w:tc>
            </w:tr>
            <w:tr w:rsidR="00944E23" w:rsidRPr="00E40974" w14:paraId="0A440B35" w14:textId="77777777" w:rsidTr="003312C0">
              <w:trPr>
                <w:trHeight w:val="262"/>
              </w:trPr>
              <w:tc>
                <w:tcPr>
                  <w:tcW w:w="3227" w:type="dxa"/>
                </w:tcPr>
                <w:p w14:paraId="2BCC83B6" w14:textId="77777777" w:rsidR="00944E23" w:rsidRPr="00E40974" w:rsidRDefault="00944E23" w:rsidP="00944E23">
                  <w:pPr>
                    <w:rPr>
                      <w:b/>
                      <w:sz w:val="18"/>
                      <w:szCs w:val="18"/>
                      <w:lang w:eastAsia="en-US"/>
                    </w:rPr>
                  </w:pPr>
                  <w:proofErr w:type="spellStart"/>
                  <w:r w:rsidRPr="00E40974">
                    <w:rPr>
                      <w:b/>
                      <w:sz w:val="18"/>
                      <w:szCs w:val="18"/>
                      <w:lang w:eastAsia="en-US"/>
                    </w:rPr>
                    <w:t>Sandboxing</w:t>
                  </w:r>
                  <w:proofErr w:type="spellEnd"/>
                </w:p>
              </w:tc>
              <w:tc>
                <w:tcPr>
                  <w:tcW w:w="6012" w:type="dxa"/>
                </w:tcPr>
                <w:p w14:paraId="5FE5B455" w14:textId="77777777" w:rsidR="00944E23" w:rsidRPr="00E40974" w:rsidRDefault="00944E23" w:rsidP="00944E23">
                  <w:pPr>
                    <w:jc w:val="both"/>
                    <w:rPr>
                      <w:sz w:val="18"/>
                      <w:szCs w:val="18"/>
                      <w:lang w:eastAsia="en-US"/>
                    </w:rPr>
                  </w:pPr>
                  <w:r w:rsidRPr="00E40974">
                    <w:rPr>
                      <w:sz w:val="18"/>
                      <w:szCs w:val="18"/>
                      <w:lang w:eastAsia="en-US"/>
                    </w:rPr>
                    <w:t>Emulación de amenaza (para todos los archivos desconocidos, no solo los sospechosos), Extracción de amenaza y sanitización (Con tecnología de desarme y reconstrucción del archivo).</w:t>
                  </w:r>
                </w:p>
              </w:tc>
            </w:tr>
            <w:tr w:rsidR="00944E23" w:rsidRPr="00E40974" w14:paraId="00EFFBF9" w14:textId="77777777" w:rsidTr="003312C0">
              <w:trPr>
                <w:trHeight w:val="262"/>
              </w:trPr>
              <w:tc>
                <w:tcPr>
                  <w:tcW w:w="3227" w:type="dxa"/>
                </w:tcPr>
                <w:p w14:paraId="6F6E9A10" w14:textId="77777777" w:rsidR="00944E23" w:rsidRPr="00E40974" w:rsidRDefault="00944E23" w:rsidP="00944E23">
                  <w:pPr>
                    <w:rPr>
                      <w:b/>
                      <w:bCs/>
                      <w:sz w:val="18"/>
                      <w:szCs w:val="18"/>
                      <w:lang w:eastAsia="en-US"/>
                    </w:rPr>
                  </w:pPr>
                  <w:r w:rsidRPr="00E40974">
                    <w:rPr>
                      <w:b/>
                      <w:bCs/>
                      <w:sz w:val="18"/>
                      <w:szCs w:val="18"/>
                      <w:lang w:eastAsia="en-US"/>
                    </w:rPr>
                    <w:t xml:space="preserve">Protección </w:t>
                  </w:r>
                  <w:proofErr w:type="spellStart"/>
                  <w:r w:rsidRPr="00E40974">
                    <w:rPr>
                      <w:b/>
                      <w:bCs/>
                      <w:sz w:val="18"/>
                      <w:szCs w:val="18"/>
                      <w:lang w:eastAsia="en-US"/>
                    </w:rPr>
                    <w:t>ransomware</w:t>
                  </w:r>
                  <w:proofErr w:type="spellEnd"/>
                </w:p>
                <w:p w14:paraId="01193F4B" w14:textId="77777777" w:rsidR="00944E23" w:rsidRPr="00E40974" w:rsidRDefault="00944E23" w:rsidP="00944E23">
                  <w:pPr>
                    <w:rPr>
                      <w:b/>
                      <w:sz w:val="18"/>
                      <w:szCs w:val="18"/>
                      <w:lang w:eastAsia="en-US"/>
                    </w:rPr>
                  </w:pPr>
                </w:p>
              </w:tc>
              <w:tc>
                <w:tcPr>
                  <w:tcW w:w="6012" w:type="dxa"/>
                </w:tcPr>
                <w:p w14:paraId="409DCDE1" w14:textId="77777777" w:rsidR="00944E23" w:rsidRPr="00E40974" w:rsidRDefault="00944E23" w:rsidP="00944E23">
                  <w:pPr>
                    <w:jc w:val="both"/>
                    <w:rPr>
                      <w:sz w:val="18"/>
                      <w:szCs w:val="18"/>
                      <w:lang w:eastAsia="en-US"/>
                    </w:rPr>
                  </w:pPr>
                  <w:r w:rsidRPr="00E40974">
                    <w:rPr>
                      <w:sz w:val="18"/>
                      <w:szCs w:val="18"/>
                      <w:lang w:eastAsia="en-US"/>
                    </w:rPr>
                    <w:t xml:space="preserve">La protección de datos contra cifrado o </w:t>
                  </w:r>
                  <w:proofErr w:type="spellStart"/>
                  <w:r w:rsidRPr="00E40974">
                    <w:rPr>
                      <w:sz w:val="18"/>
                      <w:szCs w:val="18"/>
                      <w:lang w:eastAsia="en-US"/>
                    </w:rPr>
                    <w:t>ramsomware</w:t>
                  </w:r>
                  <w:proofErr w:type="spellEnd"/>
                  <w:r w:rsidRPr="00E40974">
                    <w:rPr>
                      <w:sz w:val="18"/>
                      <w:szCs w:val="18"/>
                      <w:lang w:eastAsia="en-US"/>
                    </w:rPr>
                    <w:t xml:space="preserve"> no debe ser basada únicamente en las bases de firmas. Sino también por una análisis forense y etapa de cuarentena. Incluyendo restauración de la data encriptada de forma automática.</w:t>
                  </w:r>
                </w:p>
              </w:tc>
            </w:tr>
            <w:tr w:rsidR="00944E23" w:rsidRPr="00E40974" w14:paraId="70114DB9" w14:textId="77777777" w:rsidTr="003312C0">
              <w:trPr>
                <w:trHeight w:val="262"/>
              </w:trPr>
              <w:tc>
                <w:tcPr>
                  <w:tcW w:w="3227" w:type="dxa"/>
                </w:tcPr>
                <w:p w14:paraId="11A22620" w14:textId="77777777" w:rsidR="00944E23" w:rsidRPr="00E40974" w:rsidRDefault="00944E23" w:rsidP="00944E23">
                  <w:pPr>
                    <w:rPr>
                      <w:b/>
                      <w:sz w:val="18"/>
                      <w:szCs w:val="18"/>
                      <w:lang w:eastAsia="en-US"/>
                    </w:rPr>
                  </w:pPr>
                  <w:r w:rsidRPr="00E40974">
                    <w:rPr>
                      <w:b/>
                      <w:bCs/>
                      <w:sz w:val="18"/>
                      <w:szCs w:val="18"/>
                      <w:lang w:eastAsia="en-US"/>
                    </w:rPr>
                    <w:t>CARACTERISTICAS RESTAURACION DE DATOS</w:t>
                  </w:r>
                </w:p>
              </w:tc>
              <w:tc>
                <w:tcPr>
                  <w:tcW w:w="6012" w:type="dxa"/>
                </w:tcPr>
                <w:p w14:paraId="149D429D" w14:textId="77777777" w:rsidR="00944E23" w:rsidRPr="00E40974" w:rsidRDefault="00944E23" w:rsidP="00944E23">
                  <w:pPr>
                    <w:jc w:val="both"/>
                    <w:rPr>
                      <w:sz w:val="18"/>
                      <w:szCs w:val="18"/>
                      <w:lang w:eastAsia="en-US"/>
                    </w:rPr>
                  </w:pPr>
                </w:p>
              </w:tc>
            </w:tr>
            <w:tr w:rsidR="00944E23" w:rsidRPr="00E40974" w14:paraId="79565631" w14:textId="77777777" w:rsidTr="003312C0">
              <w:trPr>
                <w:trHeight w:val="262"/>
              </w:trPr>
              <w:tc>
                <w:tcPr>
                  <w:tcW w:w="3227" w:type="dxa"/>
                </w:tcPr>
                <w:p w14:paraId="62DF9BBE" w14:textId="77777777" w:rsidR="00944E23" w:rsidRPr="00E40974" w:rsidRDefault="00944E23" w:rsidP="00944E23">
                  <w:pPr>
                    <w:rPr>
                      <w:b/>
                      <w:sz w:val="18"/>
                      <w:szCs w:val="18"/>
                      <w:lang w:eastAsia="en-US"/>
                    </w:rPr>
                  </w:pPr>
                  <w:r w:rsidRPr="00E40974">
                    <w:rPr>
                      <w:b/>
                      <w:sz w:val="18"/>
                      <w:szCs w:val="18"/>
                      <w:lang w:eastAsia="en-US"/>
                    </w:rPr>
                    <w:t xml:space="preserve">Restaurar la data en caso de encriptación (ataque </w:t>
                  </w:r>
                  <w:proofErr w:type="spellStart"/>
                  <w:r w:rsidRPr="00E40974">
                    <w:rPr>
                      <w:b/>
                      <w:sz w:val="18"/>
                      <w:szCs w:val="18"/>
                      <w:lang w:eastAsia="en-US"/>
                    </w:rPr>
                    <w:t>ransomware</w:t>
                  </w:r>
                  <w:proofErr w:type="spellEnd"/>
                  <w:r w:rsidRPr="00E40974">
                    <w:rPr>
                      <w:b/>
                      <w:sz w:val="18"/>
                      <w:szCs w:val="18"/>
                      <w:lang w:eastAsia="en-US"/>
                    </w:rPr>
                    <w:t>)</w:t>
                  </w:r>
                </w:p>
              </w:tc>
              <w:tc>
                <w:tcPr>
                  <w:tcW w:w="6012" w:type="dxa"/>
                </w:tcPr>
                <w:p w14:paraId="3766AF0D" w14:textId="77777777" w:rsidR="00944E23" w:rsidRPr="00E40974" w:rsidRDefault="00944E23" w:rsidP="00944E23">
                  <w:pPr>
                    <w:jc w:val="both"/>
                    <w:rPr>
                      <w:sz w:val="18"/>
                      <w:szCs w:val="18"/>
                      <w:lang w:eastAsia="en-US"/>
                    </w:rPr>
                  </w:pPr>
                  <w:r w:rsidRPr="00E40974">
                    <w:rPr>
                      <w:sz w:val="18"/>
                      <w:szCs w:val="18"/>
                      <w:lang w:eastAsia="en-US"/>
                    </w:rPr>
                    <w:t xml:space="preserve">La solución debe realizar el Roll Back de la data en caso de encriptación por ataque de </w:t>
                  </w:r>
                  <w:proofErr w:type="spellStart"/>
                  <w:r w:rsidRPr="00E40974">
                    <w:rPr>
                      <w:sz w:val="18"/>
                      <w:szCs w:val="18"/>
                      <w:lang w:eastAsia="en-US"/>
                    </w:rPr>
                    <w:t>ransomware</w:t>
                  </w:r>
                  <w:proofErr w:type="spellEnd"/>
                  <w:r w:rsidRPr="00E40974">
                    <w:rPr>
                      <w:sz w:val="18"/>
                      <w:szCs w:val="18"/>
                      <w:lang w:eastAsia="en-US"/>
                    </w:rPr>
                    <w:t xml:space="preserve"> sin usar herramientas de Windows </w:t>
                  </w:r>
                  <w:proofErr w:type="spellStart"/>
                  <w:r w:rsidRPr="00E40974">
                    <w:rPr>
                      <w:sz w:val="18"/>
                      <w:szCs w:val="18"/>
                      <w:lang w:eastAsia="en-US"/>
                    </w:rPr>
                    <w:t>shadow</w:t>
                  </w:r>
                  <w:proofErr w:type="spellEnd"/>
                  <w:r w:rsidRPr="00E40974">
                    <w:rPr>
                      <w:sz w:val="18"/>
                      <w:szCs w:val="18"/>
                      <w:lang w:eastAsia="en-US"/>
                    </w:rPr>
                    <w:t xml:space="preserve"> </w:t>
                  </w:r>
                  <w:proofErr w:type="spellStart"/>
                  <w:r w:rsidRPr="00E40974">
                    <w:rPr>
                      <w:sz w:val="18"/>
                      <w:szCs w:val="18"/>
                      <w:lang w:eastAsia="en-US"/>
                    </w:rPr>
                    <w:t>copy</w:t>
                  </w:r>
                  <w:proofErr w:type="spellEnd"/>
                  <w:r w:rsidRPr="00E40974">
                    <w:rPr>
                      <w:sz w:val="18"/>
                      <w:szCs w:val="18"/>
                      <w:lang w:eastAsia="en-US"/>
                    </w:rPr>
                    <w:t xml:space="preserve"> (VSS).</w:t>
                  </w:r>
                </w:p>
              </w:tc>
            </w:tr>
            <w:tr w:rsidR="00944E23" w:rsidRPr="00E40974" w14:paraId="16F54FF1" w14:textId="77777777" w:rsidTr="003312C0">
              <w:trPr>
                <w:trHeight w:val="262"/>
              </w:trPr>
              <w:tc>
                <w:tcPr>
                  <w:tcW w:w="3227" w:type="dxa"/>
                </w:tcPr>
                <w:p w14:paraId="00359928" w14:textId="77777777" w:rsidR="00944E23" w:rsidRPr="00E40974" w:rsidRDefault="00944E23" w:rsidP="00944E23">
                  <w:pPr>
                    <w:rPr>
                      <w:b/>
                      <w:sz w:val="18"/>
                      <w:szCs w:val="18"/>
                      <w:lang w:eastAsia="en-US"/>
                    </w:rPr>
                  </w:pPr>
                  <w:proofErr w:type="spellStart"/>
                  <w:r w:rsidRPr="00E40974">
                    <w:rPr>
                      <w:b/>
                      <w:sz w:val="18"/>
                      <w:szCs w:val="18"/>
                      <w:lang w:eastAsia="en-US"/>
                    </w:rPr>
                    <w:t>Automatizacion</w:t>
                  </w:r>
                  <w:proofErr w:type="spellEnd"/>
                  <w:r w:rsidRPr="00E40974">
                    <w:rPr>
                      <w:b/>
                      <w:sz w:val="18"/>
                      <w:szCs w:val="18"/>
                      <w:lang w:eastAsia="en-US"/>
                    </w:rPr>
                    <w:t xml:space="preserve"> de las tareas en caso de ataque </w:t>
                  </w:r>
                  <w:proofErr w:type="spellStart"/>
                  <w:r w:rsidRPr="00E40974">
                    <w:rPr>
                      <w:b/>
                      <w:sz w:val="18"/>
                      <w:szCs w:val="18"/>
                      <w:lang w:eastAsia="en-US"/>
                    </w:rPr>
                    <w:t>ransomware</w:t>
                  </w:r>
                  <w:proofErr w:type="spellEnd"/>
                </w:p>
              </w:tc>
              <w:tc>
                <w:tcPr>
                  <w:tcW w:w="6012" w:type="dxa"/>
                </w:tcPr>
                <w:p w14:paraId="234130AE" w14:textId="77777777" w:rsidR="00944E23" w:rsidRPr="00E40974" w:rsidRDefault="00944E23" w:rsidP="00944E23">
                  <w:pPr>
                    <w:jc w:val="both"/>
                    <w:rPr>
                      <w:sz w:val="18"/>
                      <w:szCs w:val="18"/>
                      <w:lang w:eastAsia="en-US"/>
                    </w:rPr>
                  </w:pPr>
                  <w:r w:rsidRPr="00E40974">
                    <w:rPr>
                      <w:sz w:val="18"/>
                      <w:szCs w:val="18"/>
                      <w:lang w:eastAsia="en-US"/>
                    </w:rPr>
                    <w:t xml:space="preserve">Automatización mínimamente del 90% de las tareas de detección, investigación y reparación de ataques de </w:t>
                  </w:r>
                  <w:proofErr w:type="spellStart"/>
                  <w:r w:rsidRPr="00E40974">
                    <w:rPr>
                      <w:sz w:val="18"/>
                      <w:szCs w:val="18"/>
                      <w:lang w:eastAsia="en-US"/>
                    </w:rPr>
                    <w:t>ransomware</w:t>
                  </w:r>
                  <w:proofErr w:type="spellEnd"/>
                  <w:r w:rsidRPr="00E40974">
                    <w:rPr>
                      <w:sz w:val="18"/>
                      <w:szCs w:val="18"/>
                      <w:lang w:eastAsia="en-US"/>
                    </w:rPr>
                    <w:t>.</w:t>
                  </w:r>
                </w:p>
              </w:tc>
            </w:tr>
            <w:tr w:rsidR="00944E23" w:rsidRPr="00E40974" w14:paraId="3B05CC61" w14:textId="77777777" w:rsidTr="003312C0">
              <w:trPr>
                <w:trHeight w:val="262"/>
              </w:trPr>
              <w:tc>
                <w:tcPr>
                  <w:tcW w:w="3227" w:type="dxa"/>
                </w:tcPr>
                <w:p w14:paraId="5C089269" w14:textId="77777777" w:rsidR="00944E23" w:rsidRPr="00E40974" w:rsidRDefault="00944E23" w:rsidP="00944E23">
                  <w:pPr>
                    <w:rPr>
                      <w:b/>
                      <w:sz w:val="18"/>
                      <w:szCs w:val="18"/>
                      <w:lang w:eastAsia="en-US"/>
                    </w:rPr>
                  </w:pPr>
                  <w:r w:rsidRPr="00E40974">
                    <w:rPr>
                      <w:b/>
                      <w:sz w:val="18"/>
                      <w:szCs w:val="18"/>
                      <w:lang w:eastAsia="en-US"/>
                    </w:rPr>
                    <w:t>Técnicas de MITRE ATT&amp;CK</w:t>
                  </w:r>
                </w:p>
              </w:tc>
              <w:tc>
                <w:tcPr>
                  <w:tcW w:w="6012" w:type="dxa"/>
                </w:tcPr>
                <w:p w14:paraId="4FE5B962" w14:textId="77777777" w:rsidR="00944E23" w:rsidRPr="00E40974" w:rsidRDefault="00944E23" w:rsidP="00944E23">
                  <w:pPr>
                    <w:jc w:val="both"/>
                    <w:rPr>
                      <w:sz w:val="18"/>
                      <w:szCs w:val="18"/>
                      <w:lang w:eastAsia="en-US"/>
                    </w:rPr>
                  </w:pPr>
                  <w:r w:rsidRPr="00E40974">
                    <w:rPr>
                      <w:sz w:val="18"/>
                      <w:szCs w:val="18"/>
                      <w:lang w:eastAsia="en-US"/>
                    </w:rPr>
                    <w:t xml:space="preserve">Aplicadas al 100% </w:t>
                  </w:r>
                </w:p>
              </w:tc>
            </w:tr>
            <w:tr w:rsidR="00944E23" w:rsidRPr="00E40974" w14:paraId="55687042" w14:textId="77777777" w:rsidTr="003312C0">
              <w:trPr>
                <w:trHeight w:val="262"/>
              </w:trPr>
              <w:tc>
                <w:tcPr>
                  <w:tcW w:w="9239" w:type="dxa"/>
                  <w:gridSpan w:val="2"/>
                </w:tcPr>
                <w:p w14:paraId="687E6EAA" w14:textId="77777777" w:rsidR="00944E23" w:rsidRPr="00E40974" w:rsidRDefault="00944E23" w:rsidP="00944E23">
                  <w:pPr>
                    <w:rPr>
                      <w:b/>
                      <w:bCs/>
                      <w:sz w:val="18"/>
                      <w:szCs w:val="18"/>
                      <w:lang w:eastAsia="en-US"/>
                    </w:rPr>
                  </w:pPr>
                  <w:r w:rsidRPr="00E40974">
                    <w:rPr>
                      <w:b/>
                      <w:bCs/>
                      <w:sz w:val="18"/>
                      <w:szCs w:val="18"/>
                      <w:lang w:eastAsia="en-US"/>
                    </w:rPr>
                    <w:t>EXPERIENCIA DEL OFERENTE</w:t>
                  </w:r>
                </w:p>
              </w:tc>
            </w:tr>
            <w:tr w:rsidR="00944E23" w:rsidRPr="00E40974" w14:paraId="75A2DC37" w14:textId="77777777" w:rsidTr="003312C0">
              <w:trPr>
                <w:trHeight w:val="262"/>
              </w:trPr>
              <w:tc>
                <w:tcPr>
                  <w:tcW w:w="3227" w:type="dxa"/>
                </w:tcPr>
                <w:p w14:paraId="22A78186" w14:textId="77777777" w:rsidR="00944E23" w:rsidRPr="00E40974" w:rsidRDefault="00944E23" w:rsidP="00944E23">
                  <w:pPr>
                    <w:rPr>
                      <w:b/>
                      <w:sz w:val="18"/>
                      <w:szCs w:val="18"/>
                      <w:lang w:eastAsia="en-US"/>
                    </w:rPr>
                  </w:pPr>
                  <w:r w:rsidRPr="00E40974">
                    <w:rPr>
                      <w:b/>
                      <w:sz w:val="18"/>
                      <w:szCs w:val="18"/>
                      <w:lang w:eastAsia="en-US"/>
                    </w:rPr>
                    <w:t>Experiencia en soluciones de ciberseguridad de la marca (solución) ofertada.</w:t>
                  </w:r>
                </w:p>
              </w:tc>
              <w:tc>
                <w:tcPr>
                  <w:tcW w:w="6012" w:type="dxa"/>
                </w:tcPr>
                <w:p w14:paraId="0F20BA97" w14:textId="77777777" w:rsidR="00944E23" w:rsidRPr="00E40974" w:rsidRDefault="00944E23" w:rsidP="00944E23">
                  <w:pPr>
                    <w:jc w:val="both"/>
                    <w:rPr>
                      <w:sz w:val="18"/>
                      <w:szCs w:val="18"/>
                      <w:lang w:eastAsia="en-US"/>
                    </w:rPr>
                  </w:pPr>
                  <w:r w:rsidRPr="00E40974">
                    <w:rPr>
                      <w:sz w:val="18"/>
                      <w:szCs w:val="18"/>
                      <w:lang w:eastAsia="en-US"/>
                    </w:rPr>
                    <w:t>Mínimamente experiencia 5 años en soluciones de ciberseguridad de la marca (solución) ofertada. (adjuntar documentos de respaldo)</w:t>
                  </w:r>
                </w:p>
              </w:tc>
            </w:tr>
            <w:tr w:rsidR="00944E23" w:rsidRPr="00E40974" w14:paraId="7D21B7C1" w14:textId="77777777" w:rsidTr="003312C0">
              <w:trPr>
                <w:trHeight w:val="262"/>
              </w:trPr>
              <w:tc>
                <w:tcPr>
                  <w:tcW w:w="3227" w:type="dxa"/>
                </w:tcPr>
                <w:p w14:paraId="03E70E04" w14:textId="77777777" w:rsidR="00944E23" w:rsidRPr="00E40974" w:rsidRDefault="00944E23" w:rsidP="00944E23">
                  <w:pPr>
                    <w:rPr>
                      <w:b/>
                      <w:sz w:val="18"/>
                      <w:szCs w:val="18"/>
                      <w:lang w:eastAsia="en-US"/>
                    </w:rPr>
                  </w:pPr>
                  <w:r w:rsidRPr="00E40974">
                    <w:rPr>
                      <w:b/>
                      <w:sz w:val="18"/>
                      <w:szCs w:val="18"/>
                      <w:lang w:eastAsia="en-US"/>
                    </w:rPr>
                    <w:t xml:space="preserve">Experiencia en soluciones de </w:t>
                  </w:r>
                  <w:proofErr w:type="spellStart"/>
                  <w:r w:rsidRPr="00E40974">
                    <w:rPr>
                      <w:b/>
                      <w:sz w:val="18"/>
                      <w:szCs w:val="18"/>
                      <w:lang w:eastAsia="en-US"/>
                    </w:rPr>
                    <w:t>End</w:t>
                  </w:r>
                  <w:proofErr w:type="spellEnd"/>
                  <w:r w:rsidRPr="00E40974">
                    <w:rPr>
                      <w:b/>
                      <w:sz w:val="18"/>
                      <w:szCs w:val="18"/>
                      <w:lang w:eastAsia="en-US"/>
                    </w:rPr>
                    <w:t xml:space="preserve"> </w:t>
                  </w:r>
                  <w:proofErr w:type="spellStart"/>
                  <w:r w:rsidRPr="00E40974">
                    <w:rPr>
                      <w:b/>
                      <w:sz w:val="18"/>
                      <w:szCs w:val="18"/>
                      <w:lang w:eastAsia="en-US"/>
                    </w:rPr>
                    <w:t>Points</w:t>
                  </w:r>
                  <w:proofErr w:type="spellEnd"/>
                  <w:r w:rsidRPr="00E40974">
                    <w:rPr>
                      <w:b/>
                      <w:sz w:val="18"/>
                      <w:szCs w:val="18"/>
                      <w:lang w:eastAsia="en-US"/>
                    </w:rPr>
                    <w:t xml:space="preserve"> (solución) ofertada.</w:t>
                  </w:r>
                </w:p>
              </w:tc>
              <w:tc>
                <w:tcPr>
                  <w:tcW w:w="6012" w:type="dxa"/>
                </w:tcPr>
                <w:p w14:paraId="52114F72" w14:textId="77777777" w:rsidR="00944E23" w:rsidRPr="00E40974" w:rsidRDefault="00944E23" w:rsidP="00944E23">
                  <w:pPr>
                    <w:jc w:val="both"/>
                    <w:rPr>
                      <w:sz w:val="18"/>
                      <w:szCs w:val="18"/>
                      <w:lang w:eastAsia="en-US"/>
                    </w:rPr>
                  </w:pPr>
                  <w:r w:rsidRPr="00E40974">
                    <w:rPr>
                      <w:sz w:val="18"/>
                      <w:szCs w:val="18"/>
                      <w:lang w:eastAsia="en-US"/>
                    </w:rPr>
                    <w:t xml:space="preserve">Mínimamente experiencia de 3 clientes en soluciones de </w:t>
                  </w:r>
                  <w:proofErr w:type="spellStart"/>
                  <w:r w:rsidRPr="00E40974">
                    <w:rPr>
                      <w:sz w:val="18"/>
                      <w:szCs w:val="18"/>
                      <w:lang w:eastAsia="en-US"/>
                    </w:rPr>
                    <w:t>End</w:t>
                  </w:r>
                  <w:proofErr w:type="spellEnd"/>
                  <w:r w:rsidRPr="00E40974">
                    <w:rPr>
                      <w:sz w:val="18"/>
                      <w:szCs w:val="18"/>
                      <w:lang w:eastAsia="en-US"/>
                    </w:rPr>
                    <w:t xml:space="preserve"> </w:t>
                  </w:r>
                  <w:proofErr w:type="spellStart"/>
                  <w:r w:rsidRPr="00E40974">
                    <w:rPr>
                      <w:sz w:val="18"/>
                      <w:szCs w:val="18"/>
                      <w:lang w:eastAsia="en-US"/>
                    </w:rPr>
                    <w:t>Points</w:t>
                  </w:r>
                  <w:proofErr w:type="spellEnd"/>
                  <w:r w:rsidRPr="00E40974">
                    <w:rPr>
                      <w:sz w:val="18"/>
                      <w:szCs w:val="18"/>
                      <w:lang w:eastAsia="en-US"/>
                    </w:rPr>
                    <w:t xml:space="preserve"> (solución) ofertada en </w:t>
                  </w:r>
                  <w:r>
                    <w:rPr>
                      <w:sz w:val="18"/>
                      <w:szCs w:val="18"/>
                      <w:lang w:eastAsia="en-US"/>
                    </w:rPr>
                    <w:t>Bolivia</w:t>
                  </w:r>
                  <w:r w:rsidRPr="00E40974">
                    <w:rPr>
                      <w:sz w:val="18"/>
                      <w:szCs w:val="18"/>
                      <w:lang w:eastAsia="en-US"/>
                    </w:rPr>
                    <w:t xml:space="preserve"> en los últimos 5 años. (adjuntar documentos de respaldo</w:t>
                  </w:r>
                  <w:r>
                    <w:rPr>
                      <w:sz w:val="18"/>
                      <w:szCs w:val="18"/>
                      <w:lang w:eastAsia="en-US"/>
                    </w:rPr>
                    <w:t>, contrato y factura, certificado de cumplimiento de servicio, acta de recepción definitiva</w:t>
                  </w:r>
                  <w:r w:rsidRPr="00E40974">
                    <w:rPr>
                      <w:sz w:val="18"/>
                      <w:szCs w:val="18"/>
                      <w:lang w:eastAsia="en-US"/>
                    </w:rPr>
                    <w:t>)</w:t>
                  </w:r>
                </w:p>
              </w:tc>
            </w:tr>
            <w:tr w:rsidR="00944E23" w:rsidRPr="00E40974" w14:paraId="08BBF8F0" w14:textId="77777777" w:rsidTr="003312C0">
              <w:trPr>
                <w:trHeight w:val="262"/>
              </w:trPr>
              <w:tc>
                <w:tcPr>
                  <w:tcW w:w="3227" w:type="dxa"/>
                </w:tcPr>
                <w:p w14:paraId="1193642C" w14:textId="77777777" w:rsidR="00944E23" w:rsidRPr="00E40974" w:rsidRDefault="00944E23" w:rsidP="00944E23">
                  <w:pPr>
                    <w:rPr>
                      <w:b/>
                      <w:sz w:val="18"/>
                      <w:szCs w:val="18"/>
                      <w:lang w:eastAsia="en-US"/>
                    </w:rPr>
                  </w:pPr>
                  <w:r>
                    <w:rPr>
                      <w:b/>
                      <w:sz w:val="18"/>
                      <w:szCs w:val="18"/>
                      <w:lang w:eastAsia="en-US"/>
                    </w:rPr>
                    <w:t xml:space="preserve">Personal </w:t>
                  </w:r>
                  <w:r w:rsidRPr="00E40974">
                    <w:rPr>
                      <w:b/>
                      <w:sz w:val="18"/>
                      <w:szCs w:val="18"/>
                      <w:lang w:eastAsia="en-US"/>
                    </w:rPr>
                    <w:t>Certificado en la marca (solución) ofertada</w:t>
                  </w:r>
                </w:p>
              </w:tc>
              <w:tc>
                <w:tcPr>
                  <w:tcW w:w="6012" w:type="dxa"/>
                </w:tcPr>
                <w:p w14:paraId="5E76A59A" w14:textId="77777777" w:rsidR="00944E23" w:rsidRPr="00E40974" w:rsidRDefault="00944E23" w:rsidP="00944E23">
                  <w:pPr>
                    <w:jc w:val="both"/>
                    <w:rPr>
                      <w:sz w:val="18"/>
                      <w:szCs w:val="18"/>
                      <w:lang w:eastAsia="en-US"/>
                    </w:rPr>
                  </w:pPr>
                  <w:r w:rsidRPr="00E40974">
                    <w:rPr>
                      <w:sz w:val="18"/>
                      <w:szCs w:val="18"/>
                      <w:lang w:eastAsia="en-US"/>
                    </w:rPr>
                    <w:t xml:space="preserve">Mínimamente 2 </w:t>
                  </w:r>
                  <w:r>
                    <w:rPr>
                      <w:sz w:val="18"/>
                      <w:szCs w:val="18"/>
                      <w:lang w:eastAsia="en-US"/>
                    </w:rPr>
                    <w:t xml:space="preserve">profesionales certificados en la solución a </w:t>
                  </w:r>
                  <w:r w:rsidRPr="00E40974">
                    <w:rPr>
                      <w:sz w:val="18"/>
                      <w:szCs w:val="18"/>
                      <w:lang w:eastAsia="en-US"/>
                    </w:rPr>
                    <w:t>nivel Master o Experto o superior vigente. (adjuntar certificado y certificado de trabajo)</w:t>
                  </w:r>
                </w:p>
              </w:tc>
            </w:tr>
            <w:tr w:rsidR="00944E23" w:rsidRPr="00E40974" w14:paraId="5FC63988" w14:textId="77777777" w:rsidTr="003312C0">
              <w:trPr>
                <w:trHeight w:val="262"/>
              </w:trPr>
              <w:tc>
                <w:tcPr>
                  <w:tcW w:w="9239" w:type="dxa"/>
                  <w:gridSpan w:val="2"/>
                </w:tcPr>
                <w:p w14:paraId="2E49C98F" w14:textId="77777777" w:rsidR="00944E23" w:rsidRPr="00E40974" w:rsidRDefault="00944E23" w:rsidP="00944E23">
                  <w:pPr>
                    <w:rPr>
                      <w:b/>
                      <w:bCs/>
                      <w:sz w:val="18"/>
                      <w:szCs w:val="18"/>
                      <w:lang w:eastAsia="en-US"/>
                    </w:rPr>
                  </w:pPr>
                  <w:r w:rsidRPr="00E40974">
                    <w:rPr>
                      <w:b/>
                      <w:bCs/>
                      <w:sz w:val="18"/>
                      <w:szCs w:val="18"/>
                      <w:lang w:eastAsia="en-US"/>
                    </w:rPr>
                    <w:t>REQUISITOS DEL OFERENTE</w:t>
                  </w:r>
                </w:p>
              </w:tc>
            </w:tr>
            <w:tr w:rsidR="00944E23" w:rsidRPr="00E40974" w14:paraId="13EC0770" w14:textId="77777777" w:rsidTr="003312C0">
              <w:trPr>
                <w:trHeight w:val="186"/>
              </w:trPr>
              <w:tc>
                <w:tcPr>
                  <w:tcW w:w="3227" w:type="dxa"/>
                </w:tcPr>
                <w:p w14:paraId="5299F44A" w14:textId="77777777" w:rsidR="00944E23" w:rsidRPr="00E40974" w:rsidRDefault="00944E23" w:rsidP="00944E23">
                  <w:pPr>
                    <w:rPr>
                      <w:b/>
                      <w:sz w:val="18"/>
                      <w:szCs w:val="18"/>
                      <w:lang w:eastAsia="en-US"/>
                    </w:rPr>
                  </w:pPr>
                  <w:r w:rsidRPr="00E40974">
                    <w:rPr>
                      <w:b/>
                      <w:sz w:val="18"/>
                      <w:szCs w:val="18"/>
                      <w:lang w:eastAsia="en-US"/>
                    </w:rPr>
                    <w:t>Autorización de la marca (solución) ofertada</w:t>
                  </w:r>
                </w:p>
              </w:tc>
              <w:tc>
                <w:tcPr>
                  <w:tcW w:w="6012" w:type="dxa"/>
                </w:tcPr>
                <w:p w14:paraId="773DAB92" w14:textId="77777777" w:rsidR="00944E23" w:rsidRPr="00E40974" w:rsidRDefault="00944E23" w:rsidP="00944E23">
                  <w:pPr>
                    <w:jc w:val="both"/>
                    <w:rPr>
                      <w:sz w:val="18"/>
                      <w:szCs w:val="18"/>
                      <w:lang w:eastAsia="en-US"/>
                    </w:rPr>
                  </w:pPr>
                  <w:r w:rsidRPr="00E40974">
                    <w:rPr>
                      <w:sz w:val="18"/>
                      <w:szCs w:val="18"/>
                      <w:lang w:eastAsia="en-US"/>
                    </w:rPr>
                    <w:t>Adjuntar carta de autorización de la marca</w:t>
                  </w:r>
                </w:p>
              </w:tc>
            </w:tr>
            <w:tr w:rsidR="00944E23" w:rsidRPr="00E40974" w14:paraId="5FF82A2A" w14:textId="77777777" w:rsidTr="003312C0">
              <w:trPr>
                <w:trHeight w:val="262"/>
              </w:trPr>
              <w:tc>
                <w:tcPr>
                  <w:tcW w:w="3227" w:type="dxa"/>
                </w:tcPr>
                <w:p w14:paraId="60E60FDA" w14:textId="77777777" w:rsidR="00944E23" w:rsidRPr="00E40974" w:rsidRDefault="00944E23" w:rsidP="00944E23">
                  <w:pPr>
                    <w:rPr>
                      <w:b/>
                      <w:sz w:val="18"/>
                      <w:szCs w:val="18"/>
                      <w:lang w:eastAsia="en-US"/>
                    </w:rPr>
                  </w:pPr>
                  <w:r w:rsidRPr="00E40974">
                    <w:rPr>
                      <w:b/>
                      <w:sz w:val="18"/>
                      <w:szCs w:val="18"/>
                      <w:lang w:eastAsia="en-US"/>
                    </w:rPr>
                    <w:t>Representación de la marca (solución) ofertada</w:t>
                  </w:r>
                </w:p>
              </w:tc>
              <w:tc>
                <w:tcPr>
                  <w:tcW w:w="6012" w:type="dxa"/>
                </w:tcPr>
                <w:p w14:paraId="74FB18ED" w14:textId="77777777" w:rsidR="00944E23" w:rsidRPr="00E40974" w:rsidRDefault="00944E23" w:rsidP="00944E23">
                  <w:pPr>
                    <w:jc w:val="both"/>
                    <w:rPr>
                      <w:sz w:val="18"/>
                      <w:szCs w:val="18"/>
                      <w:lang w:eastAsia="en-US"/>
                    </w:rPr>
                  </w:pPr>
                  <w:r w:rsidRPr="00E40974">
                    <w:rPr>
                      <w:sz w:val="18"/>
                      <w:szCs w:val="18"/>
                      <w:lang w:eastAsia="en-US"/>
                    </w:rPr>
                    <w:t xml:space="preserve">Adjuntar carta de representación y nivel de </w:t>
                  </w:r>
                  <w:proofErr w:type="spellStart"/>
                  <w:r w:rsidRPr="00E40974">
                    <w:rPr>
                      <w:sz w:val="18"/>
                      <w:szCs w:val="18"/>
                      <w:lang w:eastAsia="en-US"/>
                    </w:rPr>
                    <w:t>partner</w:t>
                  </w:r>
                  <w:proofErr w:type="spellEnd"/>
                  <w:r w:rsidRPr="00E40974">
                    <w:rPr>
                      <w:sz w:val="18"/>
                      <w:szCs w:val="18"/>
                      <w:lang w:eastAsia="en-US"/>
                    </w:rPr>
                    <w:t xml:space="preserve"> mínimamente premier o superior vigente en Bolivia.</w:t>
                  </w:r>
                </w:p>
              </w:tc>
            </w:tr>
            <w:tr w:rsidR="00944E23" w:rsidRPr="00E40974" w14:paraId="01A13D79" w14:textId="77777777" w:rsidTr="003312C0">
              <w:trPr>
                <w:trHeight w:val="262"/>
              </w:trPr>
              <w:tc>
                <w:tcPr>
                  <w:tcW w:w="3227" w:type="dxa"/>
                </w:tcPr>
                <w:p w14:paraId="4E768704" w14:textId="77777777" w:rsidR="00944E23" w:rsidRPr="00E40974" w:rsidRDefault="00944E23" w:rsidP="00944E23">
                  <w:pPr>
                    <w:rPr>
                      <w:b/>
                      <w:sz w:val="18"/>
                      <w:szCs w:val="18"/>
                      <w:lang w:eastAsia="en-US"/>
                    </w:rPr>
                  </w:pPr>
                  <w:r w:rsidRPr="00E40974">
                    <w:rPr>
                      <w:b/>
                      <w:sz w:val="18"/>
                      <w:szCs w:val="18"/>
                      <w:lang w:eastAsia="en-US"/>
                    </w:rPr>
                    <w:t>Plataforma de Soporte Técnico</w:t>
                  </w:r>
                </w:p>
              </w:tc>
              <w:tc>
                <w:tcPr>
                  <w:tcW w:w="6012" w:type="dxa"/>
                </w:tcPr>
                <w:p w14:paraId="342684A9" w14:textId="77777777" w:rsidR="00944E23" w:rsidRPr="00E40974" w:rsidRDefault="00944E23" w:rsidP="00944E23">
                  <w:pPr>
                    <w:tabs>
                      <w:tab w:val="left" w:pos="504"/>
                    </w:tabs>
                    <w:jc w:val="both"/>
                    <w:rPr>
                      <w:sz w:val="18"/>
                      <w:szCs w:val="18"/>
                      <w:lang w:eastAsia="en-US"/>
                    </w:rPr>
                  </w:pPr>
                  <w:r w:rsidRPr="00E40974">
                    <w:rPr>
                      <w:sz w:val="18"/>
                      <w:szCs w:val="18"/>
                      <w:lang w:eastAsia="en-US"/>
                    </w:rPr>
                    <w:t xml:space="preserve">Plataforma de tickets web, </w:t>
                  </w:r>
                  <w:proofErr w:type="spellStart"/>
                  <w:r w:rsidRPr="00E40974">
                    <w:rPr>
                      <w:sz w:val="18"/>
                      <w:szCs w:val="18"/>
                      <w:lang w:eastAsia="en-US"/>
                    </w:rPr>
                    <w:t>Call</w:t>
                  </w:r>
                  <w:proofErr w:type="spellEnd"/>
                  <w:r w:rsidRPr="00E40974">
                    <w:rPr>
                      <w:sz w:val="18"/>
                      <w:szCs w:val="18"/>
                      <w:lang w:eastAsia="en-US"/>
                    </w:rPr>
                    <w:t xml:space="preserve"> Center 24x7, seguimiento de casos y reportaría.</w:t>
                  </w:r>
                </w:p>
                <w:p w14:paraId="44BC29ED" w14:textId="77777777" w:rsidR="00944E23" w:rsidRPr="00E40974" w:rsidRDefault="00944E23" w:rsidP="00944E23">
                  <w:pPr>
                    <w:tabs>
                      <w:tab w:val="left" w:pos="504"/>
                    </w:tabs>
                    <w:jc w:val="both"/>
                    <w:rPr>
                      <w:sz w:val="18"/>
                      <w:szCs w:val="18"/>
                      <w:lang w:eastAsia="en-US"/>
                    </w:rPr>
                  </w:pPr>
                  <w:r w:rsidRPr="00E40974">
                    <w:rPr>
                      <w:sz w:val="18"/>
                      <w:szCs w:val="18"/>
                      <w:lang w:eastAsia="en-US"/>
                    </w:rPr>
                    <w:t>Debe incluir el soporte local de primera respuesta para atención inmediata ante eventos local en Cochabamba. (adjunta licencia de funcionamiento local Cochabamba).</w:t>
                  </w:r>
                </w:p>
              </w:tc>
            </w:tr>
          </w:tbl>
          <w:p w14:paraId="21BFEC4D" w14:textId="77777777" w:rsidR="00944E23" w:rsidRDefault="00944E23" w:rsidP="00944E23">
            <w:pPr>
              <w:widowControl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AD9194B" w14:textId="77777777" w:rsidR="00944E23" w:rsidRPr="006D492E" w:rsidRDefault="00944E23" w:rsidP="00944E23">
            <w:pPr>
              <w:pStyle w:val="Prrafodelista"/>
              <w:ind w:left="0"/>
              <w:contextualSpacing/>
              <w:jc w:val="both"/>
              <w:rPr>
                <w:rFonts w:ascii="Tahoma" w:hAnsi="Tahoma" w:cs="Tahoma"/>
                <w:b/>
              </w:rPr>
            </w:pPr>
            <w:r w:rsidRPr="004C590E">
              <w:rPr>
                <w:rFonts w:ascii="Tahoma" w:hAnsi="Tahoma" w:cs="Tahoma"/>
                <w:b/>
                <w:bCs/>
              </w:rPr>
              <w:t xml:space="preserve">CONDICIONES </w:t>
            </w:r>
            <w:r>
              <w:rPr>
                <w:rFonts w:ascii="Tahoma" w:hAnsi="Tahoma" w:cs="Tahoma"/>
                <w:b/>
                <w:bCs/>
              </w:rPr>
              <w:t>GENERALES</w:t>
            </w:r>
          </w:p>
          <w:p w14:paraId="55AC36FC" w14:textId="77777777" w:rsidR="00944E23" w:rsidRDefault="00944E23" w:rsidP="00944E23">
            <w:pPr>
              <w:pStyle w:val="Prrafodelista"/>
              <w:contextualSpacing/>
              <w:jc w:val="both"/>
              <w:rPr>
                <w:rFonts w:ascii="Tahoma" w:hAnsi="Tahoma" w:cs="Tahoma"/>
                <w:b/>
                <w:bCs/>
              </w:rPr>
            </w:pPr>
          </w:p>
          <w:tbl>
            <w:tblPr>
              <w:tblW w:w="8844" w:type="dxa"/>
              <w:tblLayout w:type="fixed"/>
              <w:tblCellMar>
                <w:left w:w="70" w:type="dxa"/>
                <w:right w:w="70" w:type="dxa"/>
              </w:tblCellMar>
              <w:tblLook w:val="04A0" w:firstRow="1" w:lastRow="0" w:firstColumn="1" w:lastColumn="0" w:noHBand="0" w:noVBand="1"/>
            </w:tblPr>
            <w:tblGrid>
              <w:gridCol w:w="8844"/>
            </w:tblGrid>
            <w:tr w:rsidR="00944E23" w:rsidRPr="00757AE1" w14:paraId="3600072D"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noWrap/>
                  <w:vAlign w:val="center"/>
                </w:tcPr>
                <w:p w14:paraId="4AC656E2" w14:textId="77777777" w:rsidR="00944E23" w:rsidRPr="00757AE1" w:rsidRDefault="00944E23" w:rsidP="00944E23">
                  <w:pPr>
                    <w:pStyle w:val="Prrafodelista"/>
                    <w:numPr>
                      <w:ilvl w:val="0"/>
                      <w:numId w:val="44"/>
                    </w:numPr>
                    <w:contextualSpacing/>
                    <w:jc w:val="both"/>
                    <w:rPr>
                      <w:rFonts w:ascii="Tahoma" w:hAnsi="Tahoma" w:cs="Tahoma"/>
                      <w:b/>
                      <w:sz w:val="18"/>
                      <w:szCs w:val="18"/>
                    </w:rPr>
                  </w:pPr>
                  <w:r w:rsidRPr="009C3832">
                    <w:rPr>
                      <w:rFonts w:ascii="Tahoma" w:hAnsi="Tahoma" w:cs="Tahoma"/>
                      <w:b/>
                      <w:sz w:val="18"/>
                      <w:szCs w:val="18"/>
                    </w:rPr>
                    <w:t>PLAZO DE VALIDEZ DE LA PROPUESTA:</w:t>
                  </w:r>
                </w:p>
              </w:tc>
            </w:tr>
            <w:tr w:rsidR="00944E23" w:rsidRPr="00757AE1" w14:paraId="7B71B6F2"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noWrap/>
                  <w:vAlign w:val="center"/>
                </w:tcPr>
                <w:p w14:paraId="3A20127A" w14:textId="77777777" w:rsidR="00944E23" w:rsidRPr="009C3832" w:rsidRDefault="00944E23" w:rsidP="00944E23">
                  <w:pPr>
                    <w:pStyle w:val="Prrafodelista"/>
                    <w:ind w:left="0"/>
                    <w:jc w:val="both"/>
                    <w:rPr>
                      <w:rFonts w:ascii="Tahoma" w:hAnsi="Tahoma" w:cs="Tahoma"/>
                      <w:sz w:val="18"/>
                      <w:szCs w:val="18"/>
                    </w:rPr>
                  </w:pPr>
                  <w:r w:rsidRPr="009C3832">
                    <w:rPr>
                      <w:rFonts w:ascii="Tahoma" w:hAnsi="Tahoma" w:cs="Tahoma"/>
                      <w:sz w:val="18"/>
                      <w:szCs w:val="18"/>
                    </w:rPr>
                    <w:t>La propuesta deberá tener una validez no menor a treinta días (30) días calendario, computable a partir de la fecha fijada para la apertura de las propuestas.</w:t>
                  </w:r>
                </w:p>
              </w:tc>
            </w:tr>
            <w:tr w:rsidR="00944E23" w:rsidRPr="00757AE1" w14:paraId="75618E78"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54845FF1" w14:textId="77777777" w:rsidR="00944E23" w:rsidRPr="00757AE1" w:rsidRDefault="00944E23" w:rsidP="00944E23">
                  <w:pPr>
                    <w:numPr>
                      <w:ilvl w:val="0"/>
                      <w:numId w:val="44"/>
                    </w:numPr>
                    <w:spacing w:line="259" w:lineRule="auto"/>
                    <w:jc w:val="both"/>
                    <w:rPr>
                      <w:rFonts w:ascii="Tahoma" w:hAnsi="Tahoma" w:cs="Tahoma"/>
                      <w:b/>
                      <w:bCs/>
                      <w:sz w:val="18"/>
                      <w:szCs w:val="18"/>
                    </w:rPr>
                  </w:pPr>
                  <w:r w:rsidRPr="009C3832">
                    <w:rPr>
                      <w:rFonts w:ascii="Tahoma" w:hAnsi="Tahoma" w:cs="Tahoma"/>
                      <w:b/>
                      <w:bCs/>
                      <w:sz w:val="18"/>
                      <w:szCs w:val="18"/>
                    </w:rPr>
                    <w:t>METODO DE SELECCIÓN Y ADJUDICACION</w:t>
                  </w:r>
                </w:p>
              </w:tc>
            </w:tr>
            <w:tr w:rsidR="00944E23" w:rsidRPr="00757AE1" w14:paraId="2D0C543D"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AA37D57" w14:textId="77777777" w:rsidR="00944E23" w:rsidRPr="009C3832" w:rsidRDefault="00944E23" w:rsidP="00944E23">
                  <w:pPr>
                    <w:jc w:val="both"/>
                    <w:rPr>
                      <w:rFonts w:ascii="Tahoma" w:hAnsi="Tahoma" w:cs="Tahoma"/>
                      <w:bCs/>
                      <w:sz w:val="18"/>
                      <w:szCs w:val="18"/>
                    </w:rPr>
                  </w:pPr>
                  <w:r w:rsidRPr="009C3832">
                    <w:rPr>
                      <w:rFonts w:ascii="Tahoma" w:hAnsi="Tahoma" w:cs="Tahoma"/>
                      <w:bCs/>
                      <w:sz w:val="18"/>
                      <w:szCs w:val="18"/>
                    </w:rPr>
                    <w:t>Precio evaluado más bajo</w:t>
                  </w:r>
                </w:p>
              </w:tc>
            </w:tr>
            <w:tr w:rsidR="00944E23" w:rsidRPr="00757AE1" w14:paraId="5895C102"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4D0875A3" w14:textId="77777777" w:rsidR="00944E23" w:rsidRPr="00757AE1" w:rsidRDefault="00944E23" w:rsidP="00944E23">
                  <w:pPr>
                    <w:numPr>
                      <w:ilvl w:val="0"/>
                      <w:numId w:val="44"/>
                    </w:numPr>
                    <w:spacing w:line="259" w:lineRule="auto"/>
                    <w:jc w:val="both"/>
                    <w:rPr>
                      <w:rFonts w:ascii="Tahoma" w:hAnsi="Tahoma" w:cs="Tahoma"/>
                      <w:b/>
                      <w:bCs/>
                      <w:sz w:val="18"/>
                      <w:szCs w:val="18"/>
                    </w:rPr>
                  </w:pPr>
                  <w:r w:rsidRPr="009C3832">
                    <w:rPr>
                      <w:rFonts w:ascii="Tahoma" w:hAnsi="Tahoma" w:cs="Tahoma"/>
                      <w:b/>
                      <w:bCs/>
                      <w:sz w:val="18"/>
                      <w:szCs w:val="18"/>
                    </w:rPr>
                    <w:t>FORMA DE ADJUDICACION</w:t>
                  </w:r>
                </w:p>
              </w:tc>
            </w:tr>
            <w:tr w:rsidR="00944E23" w:rsidRPr="00757AE1" w14:paraId="02B81426"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041A5EEB" w14:textId="77777777" w:rsidR="00944E23" w:rsidRPr="009C3832" w:rsidRDefault="00944E23" w:rsidP="00944E23">
                  <w:pPr>
                    <w:jc w:val="both"/>
                    <w:rPr>
                      <w:rFonts w:ascii="Tahoma" w:hAnsi="Tahoma" w:cs="Tahoma"/>
                      <w:bCs/>
                      <w:sz w:val="18"/>
                      <w:szCs w:val="18"/>
                    </w:rPr>
                  </w:pPr>
                  <w:r w:rsidRPr="009C3832">
                    <w:rPr>
                      <w:rFonts w:ascii="Tahoma" w:hAnsi="Tahoma" w:cs="Tahoma"/>
                      <w:bCs/>
                      <w:sz w:val="18"/>
                      <w:szCs w:val="18"/>
                    </w:rPr>
                    <w:lastRenderedPageBreak/>
                    <w:t>Por el total</w:t>
                  </w:r>
                </w:p>
              </w:tc>
            </w:tr>
            <w:tr w:rsidR="00944E23" w:rsidRPr="00757AE1" w14:paraId="1FCB2F72"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6AE9A0D0" w14:textId="77777777" w:rsidR="00944E23" w:rsidRPr="00757AE1" w:rsidRDefault="00944E23" w:rsidP="00944E23">
                  <w:pPr>
                    <w:numPr>
                      <w:ilvl w:val="0"/>
                      <w:numId w:val="44"/>
                    </w:numPr>
                    <w:spacing w:line="259" w:lineRule="auto"/>
                    <w:jc w:val="both"/>
                    <w:rPr>
                      <w:rFonts w:ascii="Tahoma" w:hAnsi="Tahoma" w:cs="Tahoma"/>
                      <w:sz w:val="18"/>
                      <w:szCs w:val="18"/>
                      <w:lang w:eastAsia="en-US"/>
                    </w:rPr>
                  </w:pPr>
                  <w:r w:rsidRPr="00757AE1">
                    <w:rPr>
                      <w:rFonts w:ascii="Tahoma" w:hAnsi="Tahoma" w:cs="Tahoma"/>
                      <w:b/>
                      <w:bCs/>
                      <w:sz w:val="18"/>
                      <w:szCs w:val="18"/>
                    </w:rPr>
                    <w:t>GARANTÍA</w:t>
                  </w:r>
                  <w:r w:rsidRPr="00757AE1">
                    <w:rPr>
                      <w:rFonts w:ascii="Tahoma" w:hAnsi="Tahoma" w:cs="Tahoma"/>
                      <w:b/>
                      <w:sz w:val="18"/>
                      <w:szCs w:val="18"/>
                    </w:rPr>
                    <w:t xml:space="preserve"> DE CUMPLIMIENTO DE CONTRATO:</w:t>
                  </w:r>
                </w:p>
              </w:tc>
            </w:tr>
            <w:tr w:rsidR="00944E23" w:rsidRPr="00757AE1" w14:paraId="6E18DB63"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50E7F7C3" w14:textId="05E473A2" w:rsidR="00944E23" w:rsidRPr="00757AE1" w:rsidRDefault="00944E23" w:rsidP="00944E23">
                  <w:pPr>
                    <w:jc w:val="both"/>
                    <w:rPr>
                      <w:rFonts w:ascii="Tahoma" w:hAnsi="Tahoma" w:cs="Tahoma"/>
                      <w:sz w:val="18"/>
                      <w:szCs w:val="18"/>
                      <w:lang w:eastAsia="en-US"/>
                    </w:rPr>
                  </w:pPr>
                  <w:r w:rsidRPr="003652F4">
                    <w:rPr>
                      <w:rFonts w:ascii="Tahoma" w:hAnsi="Tahoma" w:cs="Tahoma"/>
                      <w:sz w:val="18"/>
                      <w:szCs w:val="18"/>
                    </w:rPr>
                    <w:t xml:space="preserve">El proponente adjudicado deberá presentar una Garantía de cumplimiento de contrato emitida a nombre de la EMPRESA NACIONAL DE ELECTRICIDAD - ENDE, conforme a lo establecido en el inciso b) artículo 21, del Decreto Supremo </w:t>
                  </w:r>
                  <w:proofErr w:type="spellStart"/>
                  <w:r w:rsidRPr="003652F4">
                    <w:rPr>
                      <w:rFonts w:ascii="Tahoma" w:hAnsi="Tahoma" w:cs="Tahoma"/>
                      <w:sz w:val="18"/>
                      <w:szCs w:val="18"/>
                    </w:rPr>
                    <w:t>N°</w:t>
                  </w:r>
                  <w:proofErr w:type="spellEnd"/>
                  <w:r w:rsidRPr="003652F4">
                    <w:rPr>
                      <w:rFonts w:ascii="Tahoma" w:hAnsi="Tahoma" w:cs="Tahoma"/>
                      <w:sz w:val="18"/>
                      <w:szCs w:val="18"/>
                    </w:rPr>
                    <w:t xml:space="preserve"> 0181., con vigencia </w:t>
                  </w:r>
                  <w:r>
                    <w:rPr>
                      <w:rFonts w:ascii="Tahoma" w:hAnsi="Tahoma" w:cs="Tahoma"/>
                      <w:sz w:val="18"/>
                      <w:szCs w:val="18"/>
                    </w:rPr>
                    <w:t xml:space="preserve">de mil ciento cincuenta y cinco (1.155) días </w:t>
                  </w:r>
                  <w:r w:rsidRPr="003652F4">
                    <w:rPr>
                      <w:rFonts w:ascii="Tahoma" w:hAnsi="Tahoma" w:cs="Tahoma"/>
                      <w:sz w:val="18"/>
                      <w:szCs w:val="18"/>
                    </w:rPr>
                    <w:t>a</w:t>
                  </w:r>
                  <w:r w:rsidR="00F466B4">
                    <w:rPr>
                      <w:rFonts w:ascii="Tahoma" w:hAnsi="Tahoma" w:cs="Tahoma"/>
                      <w:sz w:val="18"/>
                      <w:szCs w:val="18"/>
                    </w:rPr>
                    <w:t xml:space="preserve"> partir</w:t>
                  </w:r>
                  <w:r w:rsidRPr="003652F4">
                    <w:rPr>
                      <w:rFonts w:ascii="Tahoma" w:hAnsi="Tahoma" w:cs="Tahoma"/>
                      <w:sz w:val="18"/>
                      <w:szCs w:val="18"/>
                    </w:rPr>
                    <w:t xml:space="preserve"> </w:t>
                  </w:r>
                  <w:r>
                    <w:rPr>
                      <w:rFonts w:ascii="Tahoma" w:hAnsi="Tahoma" w:cs="Tahoma"/>
                      <w:sz w:val="18"/>
                      <w:szCs w:val="18"/>
                    </w:rPr>
                    <w:t xml:space="preserve">de </w:t>
                  </w:r>
                  <w:r w:rsidR="008421CC">
                    <w:rPr>
                      <w:rFonts w:ascii="Tahoma" w:hAnsi="Tahoma" w:cs="Tahoma"/>
                      <w:sz w:val="18"/>
                      <w:szCs w:val="18"/>
                    </w:rPr>
                    <w:t>su emisión.</w:t>
                  </w:r>
                </w:p>
              </w:tc>
            </w:tr>
            <w:tr w:rsidR="00944E23" w:rsidRPr="00757AE1" w14:paraId="464F328F"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4AA56637" w14:textId="77777777" w:rsidR="00944E23" w:rsidRPr="00757AE1" w:rsidRDefault="00944E23" w:rsidP="00944E23">
                  <w:pPr>
                    <w:numPr>
                      <w:ilvl w:val="0"/>
                      <w:numId w:val="44"/>
                    </w:numPr>
                    <w:spacing w:line="259" w:lineRule="auto"/>
                    <w:jc w:val="both"/>
                    <w:rPr>
                      <w:rFonts w:ascii="Tahoma" w:hAnsi="Tahoma" w:cs="Tahoma"/>
                      <w:b/>
                      <w:sz w:val="18"/>
                      <w:szCs w:val="18"/>
                    </w:rPr>
                  </w:pPr>
                  <w:r>
                    <w:rPr>
                      <w:rFonts w:ascii="Tahoma" w:hAnsi="Tahoma" w:cs="Tahoma"/>
                      <w:b/>
                      <w:sz w:val="18"/>
                      <w:szCs w:val="18"/>
                    </w:rPr>
                    <w:t>PRECIO DE LA PROPUESTA</w:t>
                  </w:r>
                </w:p>
              </w:tc>
            </w:tr>
            <w:tr w:rsidR="00944E23" w:rsidRPr="00757AE1" w14:paraId="05559A2C"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675364F9" w14:textId="77777777" w:rsidR="00944E23" w:rsidRPr="003F75C8" w:rsidRDefault="00944E23" w:rsidP="00944E23">
                  <w:pPr>
                    <w:jc w:val="both"/>
                    <w:rPr>
                      <w:rFonts w:ascii="Tahoma" w:hAnsi="Tahoma" w:cs="Tahoma"/>
                      <w:sz w:val="18"/>
                      <w:szCs w:val="18"/>
                    </w:rPr>
                  </w:pPr>
                  <w:r w:rsidRPr="003F75C8">
                    <w:rPr>
                      <w:rFonts w:ascii="Tahoma" w:hAnsi="Tahoma" w:cs="Tahoma"/>
                      <w:sz w:val="18"/>
                      <w:szCs w:val="18"/>
                    </w:rPr>
                    <w:t>El precio de la propuesta deberá incluir todos los costos hasta la conclusión del servicio</w:t>
                  </w:r>
                  <w:r>
                    <w:rPr>
                      <w:rFonts w:ascii="Tahoma" w:hAnsi="Tahoma" w:cs="Tahoma"/>
                      <w:sz w:val="18"/>
                      <w:szCs w:val="18"/>
                    </w:rPr>
                    <w:t>, incluido todos los impuestos de Ley mediante la emisión de la factura correspondiente.</w:t>
                  </w:r>
                </w:p>
              </w:tc>
            </w:tr>
          </w:tbl>
          <w:p w14:paraId="40084B2C" w14:textId="77777777" w:rsidR="00944E23" w:rsidRPr="006D492E" w:rsidRDefault="00944E23" w:rsidP="00944E23">
            <w:pPr>
              <w:pStyle w:val="Prrafodelista"/>
              <w:ind w:left="0"/>
              <w:contextualSpacing/>
              <w:jc w:val="both"/>
              <w:rPr>
                <w:rFonts w:ascii="Tahoma" w:hAnsi="Tahoma" w:cs="Tahoma"/>
                <w:b/>
                <w:bCs/>
                <w:lang w:val="es-BO"/>
              </w:rPr>
            </w:pPr>
          </w:p>
          <w:p w14:paraId="1938B1E0" w14:textId="77777777" w:rsidR="00944E23" w:rsidRDefault="00944E23" w:rsidP="00944E23">
            <w:pPr>
              <w:pStyle w:val="Prrafodelista"/>
              <w:ind w:left="0"/>
              <w:jc w:val="both"/>
              <w:rPr>
                <w:rFonts w:ascii="Tahoma" w:hAnsi="Tahoma" w:cs="Tahoma"/>
                <w:b/>
                <w:bCs/>
              </w:rPr>
            </w:pPr>
            <w:r w:rsidRPr="004C590E">
              <w:rPr>
                <w:rFonts w:ascii="Tahoma" w:hAnsi="Tahoma" w:cs="Tahoma"/>
                <w:b/>
                <w:bCs/>
              </w:rPr>
              <w:t>CONDICIONES PARA LA ADJUDICACIÓN DEL SERVICIO</w:t>
            </w:r>
          </w:p>
          <w:p w14:paraId="2F0C9E84" w14:textId="77777777" w:rsidR="00944E23" w:rsidRPr="00086977" w:rsidRDefault="00944E23" w:rsidP="00944E23">
            <w:pPr>
              <w:pStyle w:val="Prrafodelista"/>
              <w:ind w:left="0"/>
              <w:jc w:val="both"/>
              <w:rPr>
                <w:rFonts w:ascii="Tahoma" w:hAnsi="Tahoma" w:cs="Tahoma"/>
                <w:b/>
              </w:rPr>
            </w:pPr>
          </w:p>
          <w:tbl>
            <w:tblPr>
              <w:tblW w:w="8844" w:type="dxa"/>
              <w:tblLayout w:type="fixed"/>
              <w:tblCellMar>
                <w:left w:w="70" w:type="dxa"/>
                <w:right w:w="70" w:type="dxa"/>
              </w:tblCellMar>
              <w:tblLook w:val="04A0" w:firstRow="1" w:lastRow="0" w:firstColumn="1" w:lastColumn="0" w:noHBand="0" w:noVBand="1"/>
            </w:tblPr>
            <w:tblGrid>
              <w:gridCol w:w="8844"/>
            </w:tblGrid>
            <w:tr w:rsidR="00944E23" w:rsidRPr="00757AE1" w14:paraId="6E82EA8F"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noWrap/>
                  <w:vAlign w:val="center"/>
                </w:tcPr>
                <w:p w14:paraId="1229F404" w14:textId="77777777" w:rsidR="00944E23" w:rsidRPr="00E40974" w:rsidRDefault="00944E23" w:rsidP="00944E23">
                  <w:pPr>
                    <w:pStyle w:val="Prrafodelista"/>
                    <w:numPr>
                      <w:ilvl w:val="0"/>
                      <w:numId w:val="49"/>
                    </w:numPr>
                    <w:contextualSpacing/>
                    <w:jc w:val="both"/>
                    <w:rPr>
                      <w:rFonts w:ascii="Tahoma" w:hAnsi="Tahoma" w:cs="Tahoma"/>
                      <w:b/>
                      <w:sz w:val="18"/>
                      <w:szCs w:val="18"/>
                    </w:rPr>
                  </w:pPr>
                  <w:r w:rsidRPr="00E40974">
                    <w:rPr>
                      <w:rFonts w:ascii="Tahoma" w:hAnsi="Tahoma" w:cs="Tahoma"/>
                      <w:b/>
                      <w:sz w:val="18"/>
                      <w:szCs w:val="18"/>
                    </w:rPr>
                    <w:t>LUGAR DE SERVICIO.</w:t>
                  </w:r>
                </w:p>
              </w:tc>
            </w:tr>
            <w:tr w:rsidR="00944E23" w:rsidRPr="00757AE1" w14:paraId="10B4451D"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noWrap/>
                  <w:vAlign w:val="center"/>
                </w:tcPr>
                <w:p w14:paraId="2F6D5720" w14:textId="77777777" w:rsidR="00944E23" w:rsidRPr="00E40974" w:rsidRDefault="00944E23" w:rsidP="00944E23">
                  <w:pPr>
                    <w:pStyle w:val="Prrafodelista"/>
                    <w:widowControl w:val="0"/>
                    <w:autoSpaceDE w:val="0"/>
                    <w:autoSpaceDN w:val="0"/>
                    <w:adjustRightInd w:val="0"/>
                    <w:ind w:left="0"/>
                    <w:jc w:val="both"/>
                    <w:rPr>
                      <w:rFonts w:ascii="Tahoma" w:hAnsi="Tahoma" w:cs="Tahoma"/>
                      <w:color w:val="080808"/>
                      <w:sz w:val="18"/>
                      <w:szCs w:val="18"/>
                      <w:lang w:eastAsia="es-ES"/>
                    </w:rPr>
                  </w:pPr>
                  <w:r w:rsidRPr="00E40974">
                    <w:rPr>
                      <w:rFonts w:ascii="Tahoma" w:hAnsi="Tahoma" w:cs="Tahoma"/>
                      <w:sz w:val="18"/>
                      <w:szCs w:val="18"/>
                    </w:rPr>
                    <w:t>La activación del s</w:t>
                  </w:r>
                  <w:r>
                    <w:rPr>
                      <w:rFonts w:ascii="Tahoma" w:hAnsi="Tahoma" w:cs="Tahoma"/>
                      <w:sz w:val="18"/>
                      <w:szCs w:val="18"/>
                    </w:rPr>
                    <w:t xml:space="preserve">ervicio de antivirus </w:t>
                  </w:r>
                  <w:r w:rsidRPr="00E40974">
                    <w:rPr>
                      <w:rFonts w:ascii="Tahoma" w:hAnsi="Tahoma" w:cs="Tahoma"/>
                      <w:sz w:val="18"/>
                      <w:szCs w:val="18"/>
                    </w:rPr>
                    <w:t>podrá realizarse de forma presencial en el Centro de Cómputo de ENDE, ubicado en la calle Colombia N.º 655 de la ciudad de Cochabamba, o de manera remota. En ambos casos, los trabajos deberán ser coordinados previamente con el personal designado, por ENDE.</w:t>
                  </w:r>
                </w:p>
              </w:tc>
            </w:tr>
            <w:tr w:rsidR="00944E23" w:rsidRPr="00757AE1" w14:paraId="27C9AA88"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6ECC1EE2" w14:textId="77777777" w:rsidR="00944E23" w:rsidRPr="00E40974" w:rsidRDefault="00944E23" w:rsidP="00944E23">
                  <w:pPr>
                    <w:pStyle w:val="Prrafodelista"/>
                    <w:numPr>
                      <w:ilvl w:val="0"/>
                      <w:numId w:val="49"/>
                    </w:numPr>
                    <w:contextualSpacing/>
                    <w:jc w:val="both"/>
                    <w:rPr>
                      <w:rFonts w:ascii="Tahoma" w:hAnsi="Tahoma" w:cs="Tahoma"/>
                      <w:color w:val="131313"/>
                      <w:sz w:val="18"/>
                      <w:szCs w:val="18"/>
                      <w:lang w:val="es-BO"/>
                    </w:rPr>
                  </w:pPr>
                  <w:r w:rsidRPr="00E40974">
                    <w:rPr>
                      <w:rFonts w:ascii="Tahoma" w:hAnsi="Tahoma" w:cs="Tahoma"/>
                      <w:b/>
                      <w:sz w:val="18"/>
                      <w:szCs w:val="18"/>
                    </w:rPr>
                    <w:t>PLAZO DEL SERVICIO</w:t>
                  </w:r>
                </w:p>
              </w:tc>
            </w:tr>
            <w:tr w:rsidR="00944E23" w:rsidRPr="00757AE1" w14:paraId="56C3D999"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7E9FE291" w14:textId="77777777" w:rsidR="00944E23" w:rsidRPr="00E40974" w:rsidRDefault="00944E23" w:rsidP="00944E23">
                  <w:pPr>
                    <w:pStyle w:val="NormalWeb"/>
                    <w:jc w:val="both"/>
                    <w:rPr>
                      <w:rFonts w:ascii="Tahoma" w:hAnsi="Tahoma" w:cs="Tahoma"/>
                      <w:sz w:val="18"/>
                      <w:szCs w:val="18"/>
                    </w:rPr>
                  </w:pPr>
                  <w:r w:rsidRPr="00E40974">
                    <w:rPr>
                      <w:rFonts w:ascii="Tahoma" w:hAnsi="Tahoma" w:cs="Tahoma"/>
                      <w:sz w:val="18"/>
                      <w:szCs w:val="18"/>
                    </w:rPr>
                    <w:t xml:space="preserve">El </w:t>
                  </w:r>
                  <w:proofErr w:type="spellStart"/>
                  <w:r w:rsidRPr="00E40974">
                    <w:rPr>
                      <w:rFonts w:ascii="Tahoma" w:hAnsi="Tahoma" w:cs="Tahoma"/>
                      <w:sz w:val="18"/>
                      <w:szCs w:val="18"/>
                    </w:rPr>
                    <w:t>plazo</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máximo</w:t>
                  </w:r>
                  <w:proofErr w:type="spellEnd"/>
                  <w:r w:rsidRPr="00E40974">
                    <w:rPr>
                      <w:rFonts w:ascii="Tahoma" w:hAnsi="Tahoma" w:cs="Tahoma"/>
                      <w:sz w:val="18"/>
                      <w:szCs w:val="18"/>
                    </w:rPr>
                    <w:t xml:space="preserve"> para la </w:t>
                  </w:r>
                  <w:proofErr w:type="spellStart"/>
                  <w:r w:rsidRPr="00E40974">
                    <w:rPr>
                      <w:rFonts w:ascii="Tahoma" w:hAnsi="Tahoma" w:cs="Tahoma"/>
                      <w:sz w:val="18"/>
                      <w:szCs w:val="18"/>
                    </w:rPr>
                    <w:t>activación</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servicio</w:t>
                  </w:r>
                  <w:proofErr w:type="spellEnd"/>
                  <w:r w:rsidRPr="00E40974">
                    <w:rPr>
                      <w:rFonts w:ascii="Tahoma" w:hAnsi="Tahoma" w:cs="Tahoma"/>
                      <w:sz w:val="18"/>
                      <w:szCs w:val="18"/>
                    </w:rPr>
                    <w:t xml:space="preserve"> de antivirus por </w:t>
                  </w:r>
                  <w:proofErr w:type="spellStart"/>
                  <w:r w:rsidRPr="00E40974">
                    <w:rPr>
                      <w:rFonts w:ascii="Tahoma" w:hAnsi="Tahoma" w:cs="Tahoma"/>
                      <w:sz w:val="18"/>
                      <w:szCs w:val="18"/>
                    </w:rPr>
                    <w:t>parte</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proveedor</w:t>
                  </w:r>
                  <w:proofErr w:type="spellEnd"/>
                  <w:r w:rsidRPr="00E40974">
                    <w:rPr>
                      <w:rFonts w:ascii="Tahoma" w:hAnsi="Tahoma" w:cs="Tahoma"/>
                      <w:sz w:val="18"/>
                      <w:szCs w:val="18"/>
                    </w:rPr>
                    <w:t xml:space="preserve"> no </w:t>
                  </w:r>
                  <w:proofErr w:type="spellStart"/>
                  <w:r w:rsidRPr="00E40974">
                    <w:rPr>
                      <w:rFonts w:ascii="Tahoma" w:hAnsi="Tahoma" w:cs="Tahoma"/>
                      <w:sz w:val="18"/>
                      <w:szCs w:val="18"/>
                    </w:rPr>
                    <w:t>deberá</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exceder</w:t>
                  </w:r>
                  <w:proofErr w:type="spellEnd"/>
                  <w:r w:rsidRPr="00E40974">
                    <w:rPr>
                      <w:rFonts w:ascii="Tahoma" w:hAnsi="Tahoma" w:cs="Tahoma"/>
                      <w:sz w:val="18"/>
                      <w:szCs w:val="18"/>
                    </w:rPr>
                    <w:t xml:space="preserve"> los quince (15) días </w:t>
                  </w:r>
                  <w:proofErr w:type="spellStart"/>
                  <w:r w:rsidRPr="00E40974">
                    <w:rPr>
                      <w:rFonts w:ascii="Tahoma" w:hAnsi="Tahoma" w:cs="Tahoma"/>
                      <w:sz w:val="18"/>
                      <w:szCs w:val="18"/>
                    </w:rPr>
                    <w:t>calendario</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contados</w:t>
                  </w:r>
                  <w:proofErr w:type="spellEnd"/>
                  <w:r w:rsidRPr="00E40974">
                    <w:rPr>
                      <w:rFonts w:ascii="Tahoma" w:hAnsi="Tahoma" w:cs="Tahoma"/>
                      <w:sz w:val="18"/>
                      <w:szCs w:val="18"/>
                    </w:rPr>
                    <w:t xml:space="preserve"> a </w:t>
                  </w:r>
                  <w:proofErr w:type="spellStart"/>
                  <w:r w:rsidRPr="00E40974">
                    <w:rPr>
                      <w:rFonts w:ascii="Tahoma" w:hAnsi="Tahoma" w:cs="Tahoma"/>
                      <w:sz w:val="18"/>
                      <w:szCs w:val="18"/>
                    </w:rPr>
                    <w:t>partir</w:t>
                  </w:r>
                  <w:proofErr w:type="spellEnd"/>
                  <w:r w:rsidRPr="00E40974">
                    <w:rPr>
                      <w:rFonts w:ascii="Tahoma" w:hAnsi="Tahoma" w:cs="Tahoma"/>
                      <w:sz w:val="18"/>
                      <w:szCs w:val="18"/>
                    </w:rPr>
                    <w:t xml:space="preserve"> del día </w:t>
                  </w:r>
                  <w:proofErr w:type="spellStart"/>
                  <w:r w:rsidRPr="00E40974">
                    <w:rPr>
                      <w:rFonts w:ascii="Tahoma" w:hAnsi="Tahoma" w:cs="Tahoma"/>
                      <w:sz w:val="18"/>
                      <w:szCs w:val="18"/>
                    </w:rPr>
                    <w:t>hábil</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siguiente</w:t>
                  </w:r>
                  <w:proofErr w:type="spellEnd"/>
                  <w:r w:rsidRPr="00E40974">
                    <w:rPr>
                      <w:rFonts w:ascii="Tahoma" w:hAnsi="Tahoma" w:cs="Tahoma"/>
                      <w:sz w:val="18"/>
                      <w:szCs w:val="18"/>
                    </w:rPr>
                    <w:t xml:space="preserve"> a la </w:t>
                  </w:r>
                  <w:proofErr w:type="spellStart"/>
                  <w:r w:rsidRPr="00E40974">
                    <w:rPr>
                      <w:rFonts w:ascii="Tahoma" w:hAnsi="Tahoma" w:cs="Tahoma"/>
                      <w:sz w:val="18"/>
                      <w:szCs w:val="18"/>
                    </w:rPr>
                    <w:t>fecha</w:t>
                  </w:r>
                  <w:proofErr w:type="spellEnd"/>
                  <w:r w:rsidRPr="00E40974">
                    <w:rPr>
                      <w:rFonts w:ascii="Tahoma" w:hAnsi="Tahoma" w:cs="Tahoma"/>
                      <w:sz w:val="18"/>
                      <w:szCs w:val="18"/>
                    </w:rPr>
                    <w:t xml:space="preserve"> de </w:t>
                  </w:r>
                  <w:proofErr w:type="spellStart"/>
                  <w:r w:rsidRPr="00E40974">
                    <w:rPr>
                      <w:rFonts w:ascii="Tahoma" w:hAnsi="Tahoma" w:cs="Tahoma"/>
                      <w:sz w:val="18"/>
                      <w:szCs w:val="18"/>
                    </w:rPr>
                    <w:t>suscripción</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contrato</w:t>
                  </w:r>
                  <w:proofErr w:type="spellEnd"/>
                  <w:r w:rsidRPr="00E40974">
                    <w:rPr>
                      <w:rFonts w:ascii="Tahoma" w:hAnsi="Tahoma" w:cs="Tahoma"/>
                      <w:sz w:val="18"/>
                      <w:szCs w:val="18"/>
                    </w:rPr>
                    <w:t xml:space="preserve">. La </w:t>
                  </w:r>
                  <w:proofErr w:type="spellStart"/>
                  <w:r w:rsidRPr="00E40974">
                    <w:rPr>
                      <w:rFonts w:ascii="Tahoma" w:hAnsi="Tahoma" w:cs="Tahoma"/>
                      <w:sz w:val="18"/>
                      <w:szCs w:val="18"/>
                    </w:rPr>
                    <w:t>vigencia</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servicio</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será</w:t>
                  </w:r>
                  <w:proofErr w:type="spellEnd"/>
                  <w:r w:rsidRPr="00E40974">
                    <w:rPr>
                      <w:rFonts w:ascii="Tahoma" w:hAnsi="Tahoma" w:cs="Tahoma"/>
                      <w:sz w:val="18"/>
                      <w:szCs w:val="18"/>
                    </w:rPr>
                    <w:t xml:space="preserve"> de </w:t>
                  </w:r>
                  <w:proofErr w:type="spellStart"/>
                  <w:r w:rsidRPr="00E40974">
                    <w:rPr>
                      <w:rFonts w:ascii="Tahoma" w:hAnsi="Tahoma" w:cs="Tahoma"/>
                      <w:sz w:val="18"/>
                      <w:szCs w:val="18"/>
                    </w:rPr>
                    <w:t>tres</w:t>
                  </w:r>
                  <w:proofErr w:type="spellEnd"/>
                  <w:r w:rsidRPr="00E40974">
                    <w:rPr>
                      <w:rFonts w:ascii="Tahoma" w:hAnsi="Tahoma" w:cs="Tahoma"/>
                      <w:sz w:val="18"/>
                      <w:szCs w:val="18"/>
                    </w:rPr>
                    <w:t xml:space="preserve"> (3) </w:t>
                  </w:r>
                  <w:proofErr w:type="spellStart"/>
                  <w:r w:rsidRPr="00E40974">
                    <w:rPr>
                      <w:rFonts w:ascii="Tahoma" w:hAnsi="Tahoma" w:cs="Tahoma"/>
                      <w:sz w:val="18"/>
                      <w:szCs w:val="18"/>
                    </w:rPr>
                    <w:t>años</w:t>
                  </w:r>
                  <w:proofErr w:type="spellEnd"/>
                  <w:r w:rsidRPr="00E40974">
                    <w:rPr>
                      <w:rFonts w:ascii="Tahoma" w:hAnsi="Tahoma" w:cs="Tahoma"/>
                      <w:sz w:val="18"/>
                      <w:szCs w:val="18"/>
                    </w:rPr>
                    <w:t xml:space="preserve">, bajo la </w:t>
                  </w:r>
                  <w:proofErr w:type="spellStart"/>
                  <w:r w:rsidRPr="00E40974">
                    <w:rPr>
                      <w:rFonts w:ascii="Tahoma" w:hAnsi="Tahoma" w:cs="Tahoma"/>
                      <w:sz w:val="18"/>
                      <w:szCs w:val="18"/>
                    </w:rPr>
                    <w:t>modalidad</w:t>
                  </w:r>
                  <w:proofErr w:type="spellEnd"/>
                  <w:r w:rsidRPr="00E40974">
                    <w:rPr>
                      <w:rFonts w:ascii="Tahoma" w:hAnsi="Tahoma" w:cs="Tahoma"/>
                      <w:sz w:val="18"/>
                      <w:szCs w:val="18"/>
                    </w:rPr>
                    <w:t xml:space="preserve"> de </w:t>
                  </w:r>
                  <w:proofErr w:type="spellStart"/>
                  <w:r w:rsidRPr="00E40974">
                    <w:rPr>
                      <w:rFonts w:ascii="Tahoma" w:hAnsi="Tahoma" w:cs="Tahoma"/>
                      <w:sz w:val="18"/>
                      <w:szCs w:val="18"/>
                    </w:rPr>
                    <w:t>soporte</w:t>
                  </w:r>
                  <w:proofErr w:type="spellEnd"/>
                  <w:r w:rsidRPr="00E40974">
                    <w:rPr>
                      <w:rFonts w:ascii="Tahoma" w:hAnsi="Tahoma" w:cs="Tahoma"/>
                      <w:sz w:val="18"/>
                      <w:szCs w:val="18"/>
                    </w:rPr>
                    <w:t xml:space="preserve"> continuo, las 24 horas del día, los 7 días de la </w:t>
                  </w:r>
                  <w:proofErr w:type="spellStart"/>
                  <w:r w:rsidRPr="00E40974">
                    <w:rPr>
                      <w:rFonts w:ascii="Tahoma" w:hAnsi="Tahoma" w:cs="Tahoma"/>
                      <w:sz w:val="18"/>
                      <w:szCs w:val="18"/>
                    </w:rPr>
                    <w:t>semana</w:t>
                  </w:r>
                  <w:proofErr w:type="spellEnd"/>
                  <w:r w:rsidRPr="00E40974">
                    <w:rPr>
                      <w:rFonts w:ascii="Tahoma" w:hAnsi="Tahoma" w:cs="Tahoma"/>
                      <w:sz w:val="18"/>
                      <w:szCs w:val="18"/>
                    </w:rPr>
                    <w:t xml:space="preserve"> (24/7).</w:t>
                  </w:r>
                </w:p>
              </w:tc>
            </w:tr>
            <w:tr w:rsidR="00944E23" w:rsidRPr="00757AE1" w14:paraId="65F99D63"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27FA56A" w14:textId="77777777" w:rsidR="00944E23" w:rsidRPr="00E40974" w:rsidRDefault="00944E23" w:rsidP="00944E23">
                  <w:pPr>
                    <w:numPr>
                      <w:ilvl w:val="0"/>
                      <w:numId w:val="49"/>
                    </w:numPr>
                    <w:spacing w:line="259" w:lineRule="auto"/>
                    <w:jc w:val="both"/>
                    <w:rPr>
                      <w:rFonts w:ascii="Tahoma" w:hAnsi="Tahoma" w:cs="Tahoma"/>
                      <w:b/>
                      <w:bCs/>
                      <w:sz w:val="18"/>
                      <w:szCs w:val="18"/>
                    </w:rPr>
                  </w:pPr>
                  <w:r w:rsidRPr="00E40974">
                    <w:rPr>
                      <w:rFonts w:ascii="Tahoma" w:hAnsi="Tahoma" w:cs="Tahoma"/>
                      <w:b/>
                      <w:sz w:val="18"/>
                      <w:szCs w:val="18"/>
                    </w:rPr>
                    <w:t>ACTIVACION DEL SERVICIO</w:t>
                  </w:r>
                </w:p>
              </w:tc>
            </w:tr>
            <w:tr w:rsidR="00944E23" w:rsidRPr="00757AE1" w14:paraId="0DA9420B"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417BC8D" w14:textId="77777777" w:rsidR="00944E23" w:rsidRPr="00E40974" w:rsidRDefault="00944E23" w:rsidP="00944E23">
                  <w:pPr>
                    <w:jc w:val="both"/>
                    <w:rPr>
                      <w:rFonts w:ascii="Tahoma" w:hAnsi="Tahoma" w:cs="Tahoma"/>
                      <w:sz w:val="18"/>
                      <w:szCs w:val="18"/>
                    </w:rPr>
                  </w:pPr>
                  <w:r w:rsidRPr="00E40974">
                    <w:rPr>
                      <w:rFonts w:ascii="Tahoma" w:hAnsi="Tahoma" w:cs="Tahoma"/>
                      <w:sz w:val="18"/>
                      <w:szCs w:val="18"/>
                    </w:rPr>
                    <w:t>La propuesta ofertada debe incluir la activación del servicio.</w:t>
                  </w:r>
                </w:p>
              </w:tc>
            </w:tr>
            <w:tr w:rsidR="00944E23" w:rsidRPr="00757AE1" w14:paraId="01B671C4"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1576B27" w14:textId="77777777" w:rsidR="00944E23" w:rsidRPr="00E40974" w:rsidRDefault="00944E23" w:rsidP="00944E23">
                  <w:pPr>
                    <w:pStyle w:val="Prrafodelista"/>
                    <w:numPr>
                      <w:ilvl w:val="0"/>
                      <w:numId w:val="49"/>
                    </w:numPr>
                    <w:tabs>
                      <w:tab w:val="left" w:pos="677"/>
                    </w:tabs>
                    <w:contextualSpacing/>
                    <w:jc w:val="both"/>
                    <w:rPr>
                      <w:rFonts w:ascii="Tahoma" w:hAnsi="Tahoma" w:cs="Tahoma"/>
                      <w:b/>
                      <w:sz w:val="18"/>
                      <w:szCs w:val="18"/>
                    </w:rPr>
                  </w:pPr>
                  <w:r w:rsidRPr="00E40974">
                    <w:rPr>
                      <w:rFonts w:ascii="Tahoma" w:hAnsi="Tahoma" w:cs="Tahoma"/>
                      <w:b/>
                      <w:sz w:val="18"/>
                      <w:szCs w:val="18"/>
                    </w:rPr>
                    <w:t xml:space="preserve">APROBACIÓN DEL SERVICIO </w:t>
                  </w:r>
                  <w:r>
                    <w:rPr>
                      <w:rFonts w:ascii="Tahoma" w:hAnsi="Tahoma" w:cs="Tahoma"/>
                      <w:b/>
                      <w:sz w:val="18"/>
                      <w:szCs w:val="18"/>
                    </w:rPr>
                    <w:t>ACTIVADO</w:t>
                  </w:r>
                </w:p>
              </w:tc>
            </w:tr>
            <w:tr w:rsidR="00944E23" w:rsidRPr="00757AE1" w14:paraId="1106650B"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4F372154" w14:textId="77777777" w:rsidR="00944E23" w:rsidRPr="00E40974" w:rsidRDefault="00944E23" w:rsidP="00944E23">
                  <w:pPr>
                    <w:pStyle w:val="Prrafodelista"/>
                    <w:tabs>
                      <w:tab w:val="left" w:pos="677"/>
                    </w:tabs>
                    <w:ind w:left="0"/>
                    <w:contextualSpacing/>
                    <w:jc w:val="both"/>
                    <w:rPr>
                      <w:rFonts w:ascii="Tahoma" w:hAnsi="Tahoma" w:cs="Tahoma"/>
                      <w:sz w:val="18"/>
                      <w:szCs w:val="18"/>
                    </w:rPr>
                  </w:pPr>
                  <w:r w:rsidRPr="00E40974">
                    <w:rPr>
                      <w:rFonts w:ascii="Tahoma" w:hAnsi="Tahoma" w:cs="Tahoma"/>
                      <w:sz w:val="18"/>
                      <w:szCs w:val="18"/>
                    </w:rPr>
                    <w:t xml:space="preserve">Posterior a la </w:t>
                  </w:r>
                  <w:r>
                    <w:rPr>
                      <w:rFonts w:ascii="Tahoma" w:hAnsi="Tahoma" w:cs="Tahoma"/>
                      <w:sz w:val="18"/>
                      <w:szCs w:val="18"/>
                    </w:rPr>
                    <w:t>activación del servicio de antivirus</w:t>
                  </w:r>
                  <w:r w:rsidRPr="00E40974">
                    <w:rPr>
                      <w:rFonts w:ascii="Tahoma" w:hAnsi="Tahoma" w:cs="Tahoma"/>
                      <w:sz w:val="18"/>
                      <w:szCs w:val="18"/>
                    </w:rPr>
                    <w:t>, el proveedor entregará un informe final del servicio prestado. posteriormente, la unidad solicitante emitirá el correspondiente Informe de Conformidad del servicio.</w:t>
                  </w:r>
                </w:p>
              </w:tc>
            </w:tr>
            <w:tr w:rsidR="00944E23" w:rsidRPr="00757AE1" w14:paraId="036C26C3"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D5F1317" w14:textId="77777777" w:rsidR="00944E23" w:rsidRPr="00E40974" w:rsidRDefault="00944E23" w:rsidP="00944E23">
                  <w:pPr>
                    <w:pStyle w:val="Prrafodelista"/>
                    <w:numPr>
                      <w:ilvl w:val="0"/>
                      <w:numId w:val="49"/>
                    </w:numPr>
                    <w:tabs>
                      <w:tab w:val="left" w:pos="677"/>
                    </w:tabs>
                    <w:contextualSpacing/>
                    <w:jc w:val="both"/>
                    <w:rPr>
                      <w:rFonts w:ascii="Tahoma" w:hAnsi="Tahoma" w:cs="Tahoma"/>
                      <w:sz w:val="18"/>
                      <w:szCs w:val="18"/>
                    </w:rPr>
                  </w:pPr>
                  <w:r>
                    <w:rPr>
                      <w:rFonts w:ascii="Tahoma" w:hAnsi="Tahoma" w:cs="Tahoma"/>
                      <w:b/>
                      <w:sz w:val="18"/>
                      <w:szCs w:val="18"/>
                    </w:rPr>
                    <w:t>EMISION DE INFORME FINAL</w:t>
                  </w:r>
                </w:p>
              </w:tc>
            </w:tr>
            <w:tr w:rsidR="00944E23" w:rsidRPr="00757AE1" w14:paraId="1239FF49"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6717AC4D" w14:textId="77777777" w:rsidR="00944E23" w:rsidRPr="00E40974" w:rsidRDefault="00944E23" w:rsidP="00944E23">
                  <w:pPr>
                    <w:jc w:val="both"/>
                    <w:rPr>
                      <w:rFonts w:ascii="Tahoma" w:hAnsi="Tahoma" w:cs="Tahoma"/>
                      <w:sz w:val="18"/>
                      <w:szCs w:val="18"/>
                    </w:rPr>
                  </w:pPr>
                  <w:r w:rsidRPr="00275C00">
                    <w:rPr>
                      <w:rFonts w:ascii="Tahoma" w:hAnsi="Tahoma" w:cs="Tahoma"/>
                      <w:sz w:val="18"/>
                      <w:szCs w:val="18"/>
                    </w:rPr>
                    <w:t>Una vez culminado el servicio de tres años, la unidad solicitante emitirá un informe final de conformidad del servicio, el cual servirá como respaldo para la devolución de la garantía y el reporte correspondiente en el SICOES, de acuerdo con el cumplimiento del alcance del servicio.</w:t>
                  </w:r>
                </w:p>
              </w:tc>
            </w:tr>
            <w:tr w:rsidR="00944E23" w:rsidRPr="00757AE1" w14:paraId="57379144"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560349EB" w14:textId="77777777" w:rsidR="00944E23" w:rsidRPr="00E40974" w:rsidRDefault="00944E23" w:rsidP="00944E23">
                  <w:pPr>
                    <w:numPr>
                      <w:ilvl w:val="0"/>
                      <w:numId w:val="49"/>
                    </w:numPr>
                    <w:spacing w:line="259" w:lineRule="auto"/>
                    <w:jc w:val="both"/>
                    <w:rPr>
                      <w:rFonts w:ascii="Tahoma" w:hAnsi="Tahoma" w:cs="Tahoma"/>
                      <w:b/>
                      <w:sz w:val="18"/>
                      <w:szCs w:val="18"/>
                    </w:rPr>
                  </w:pPr>
                  <w:r w:rsidRPr="00E40974">
                    <w:rPr>
                      <w:rFonts w:ascii="Tahoma" w:hAnsi="Tahoma" w:cs="Tahoma"/>
                      <w:b/>
                      <w:sz w:val="18"/>
                      <w:szCs w:val="18"/>
                    </w:rPr>
                    <w:t>FORMA DE PAGO</w:t>
                  </w:r>
                </w:p>
              </w:tc>
            </w:tr>
            <w:tr w:rsidR="00944E23" w:rsidRPr="00757AE1" w14:paraId="0C820E7E"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09CCAFD4" w14:textId="77777777" w:rsidR="00944E23" w:rsidRPr="00E40974" w:rsidRDefault="00944E23" w:rsidP="00944E23">
                  <w:pPr>
                    <w:jc w:val="both"/>
                    <w:rPr>
                      <w:rFonts w:ascii="Tahoma" w:hAnsi="Tahoma" w:cs="Tahoma"/>
                      <w:sz w:val="18"/>
                      <w:szCs w:val="18"/>
                    </w:rPr>
                  </w:pPr>
                  <w:r w:rsidRPr="00E40974">
                    <w:rPr>
                      <w:rFonts w:ascii="Tahoma" w:hAnsi="Tahoma" w:cs="Tahoma"/>
                      <w:sz w:val="18"/>
                      <w:szCs w:val="18"/>
                    </w:rPr>
                    <w:t>El pago total por el servicio de antivirus se efectuará una vez concluida la activación del mismo por parte del proveedor adjudicado, previa verificación de su correcto funcionamiento en los equipos de ENDE, emisión del informe de conformidad correspondiente y presentación de la solicitud de pago junto con la factura respectiva por parte del proveedor</w:t>
                  </w:r>
                </w:p>
              </w:tc>
            </w:tr>
            <w:tr w:rsidR="00944E23" w:rsidRPr="00757AE1" w14:paraId="6E6E246D"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7472AD45" w14:textId="77777777" w:rsidR="00944E23" w:rsidRPr="00E40974" w:rsidRDefault="00944E23" w:rsidP="00944E23">
                  <w:pPr>
                    <w:numPr>
                      <w:ilvl w:val="0"/>
                      <w:numId w:val="49"/>
                    </w:numPr>
                    <w:spacing w:line="259" w:lineRule="auto"/>
                    <w:jc w:val="both"/>
                    <w:rPr>
                      <w:rFonts w:ascii="Tahoma" w:hAnsi="Tahoma" w:cs="Tahoma"/>
                      <w:b/>
                      <w:sz w:val="18"/>
                      <w:szCs w:val="18"/>
                    </w:rPr>
                  </w:pPr>
                  <w:r w:rsidRPr="00E40974">
                    <w:rPr>
                      <w:rFonts w:ascii="Tahoma" w:hAnsi="Tahoma" w:cs="Tahoma"/>
                      <w:b/>
                      <w:sz w:val="18"/>
                      <w:szCs w:val="18"/>
                    </w:rPr>
                    <w:t>PRECIO REFERENCIAL</w:t>
                  </w:r>
                </w:p>
              </w:tc>
            </w:tr>
            <w:tr w:rsidR="00944E23" w:rsidRPr="00757AE1" w14:paraId="3103E946" w14:textId="77777777" w:rsidTr="003312C0">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12786D40" w14:textId="77777777" w:rsidR="00944E23" w:rsidRPr="00E40974" w:rsidRDefault="00944E23" w:rsidP="00944E23">
                  <w:pPr>
                    <w:jc w:val="both"/>
                    <w:rPr>
                      <w:rFonts w:ascii="Tahoma" w:hAnsi="Tahoma" w:cs="Tahoma"/>
                      <w:sz w:val="18"/>
                      <w:szCs w:val="18"/>
                    </w:rPr>
                  </w:pPr>
                  <w:r w:rsidRPr="00E40974">
                    <w:rPr>
                      <w:rFonts w:ascii="Tahoma" w:hAnsi="Tahoma" w:cs="Tahoma"/>
                      <w:sz w:val="18"/>
                      <w:szCs w:val="18"/>
                    </w:rPr>
                    <w:t>El precio referencial para la contratación del servicio de antivirus es de Bs. 559.980,00 (Quinientos cincuenta y nueve mil novecientos ochenta 00/100 bolivianos).</w:t>
                  </w:r>
                </w:p>
              </w:tc>
            </w:tr>
          </w:tbl>
          <w:p w14:paraId="2AA5BA56" w14:textId="77777777" w:rsidR="006A1F58" w:rsidRPr="00944E23" w:rsidRDefault="006A1F58" w:rsidP="00944E23">
            <w:pPr>
              <w:rPr>
                <w:rFonts w:cs="Arial"/>
                <w:b/>
                <w:iCs/>
                <w:lang w:val="es-BO"/>
              </w:rPr>
            </w:pP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D4BFC">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D4BFC">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D4BFC">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D4BFC">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D4BFC">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D4BFC">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0D4BFC">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D4BFC">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3911C89" w:rsidR="002D0164" w:rsidRPr="00A40276" w:rsidRDefault="002D0164" w:rsidP="000D4BFC">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D4BFC">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D4BFC">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312081B5" w:rsidR="009F4CE8" w:rsidRPr="00CB3F78" w:rsidRDefault="00CB3F78" w:rsidP="000D4BFC">
      <w:pPr>
        <w:numPr>
          <w:ilvl w:val="0"/>
          <w:numId w:val="12"/>
        </w:numPr>
        <w:jc w:val="both"/>
        <w:rPr>
          <w:rFonts w:cs="Arial"/>
          <w:sz w:val="18"/>
          <w:szCs w:val="18"/>
          <w:lang w:val="es-BO"/>
        </w:rPr>
      </w:pPr>
      <w:r w:rsidRPr="00CB3F78">
        <w:rPr>
          <w:rFonts w:cs="Arial"/>
          <w:sz w:val="18"/>
          <w:szCs w:val="18"/>
          <w:lang w:val="es-BO"/>
        </w:rPr>
        <w:t>La</w:t>
      </w:r>
      <w:r>
        <w:rPr>
          <w:rFonts w:cs="Arial"/>
          <w:sz w:val="18"/>
          <w:szCs w:val="18"/>
          <w:lang w:val="es-BO"/>
        </w:rPr>
        <w:t xml:space="preserve"> documentación requerida en las especificaciones técnicas y el Documento Base de Contratación.</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020A1633" w:rsidR="00F01F1F" w:rsidRDefault="00F01F1F" w:rsidP="002C5CC5">
      <w:pPr>
        <w:jc w:val="center"/>
        <w:rPr>
          <w:rFonts w:cs="Arial"/>
          <w:b/>
          <w:sz w:val="18"/>
          <w:szCs w:val="18"/>
          <w:lang w:val="es-BO"/>
        </w:rPr>
      </w:pPr>
    </w:p>
    <w:p w14:paraId="58026477" w14:textId="6ED4FD13" w:rsidR="008D35EA" w:rsidRDefault="008D35EA" w:rsidP="002C5CC5">
      <w:pPr>
        <w:jc w:val="center"/>
        <w:rPr>
          <w:rFonts w:cs="Arial"/>
          <w:b/>
          <w:sz w:val="18"/>
          <w:szCs w:val="18"/>
          <w:lang w:val="es-BO"/>
        </w:rPr>
      </w:pPr>
    </w:p>
    <w:p w14:paraId="7BFDBC8E" w14:textId="5037A120" w:rsidR="008D35EA" w:rsidRDefault="008D35EA" w:rsidP="002C5CC5">
      <w:pPr>
        <w:jc w:val="center"/>
        <w:rPr>
          <w:rFonts w:cs="Arial"/>
          <w:b/>
          <w:sz w:val="18"/>
          <w:szCs w:val="18"/>
          <w:lang w:val="es-BO"/>
        </w:rPr>
      </w:pPr>
    </w:p>
    <w:p w14:paraId="012D271D" w14:textId="77777777" w:rsidR="008D35EA" w:rsidRDefault="008D35EA"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34A701D4" w14:textId="77777777" w:rsidR="00CB3F78" w:rsidRDefault="00CB3F78" w:rsidP="002C5CC5">
      <w:pPr>
        <w:jc w:val="center"/>
        <w:rPr>
          <w:rFonts w:cs="Arial"/>
          <w:b/>
          <w:sz w:val="18"/>
          <w:szCs w:val="18"/>
          <w:lang w:val="es-BO"/>
        </w:rPr>
      </w:pPr>
    </w:p>
    <w:p w14:paraId="69B7426D" w14:textId="471CBDB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D4BF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D4BF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D4BFC">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D4BFC">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D4BF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D4BF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D4BF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D4BF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D4BFC">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D4BFC">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D4BFC">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Style w:val="Tablaconcuadrcula"/>
        <w:tblW w:w="9067" w:type="dxa"/>
        <w:tblLook w:val="04A0" w:firstRow="1" w:lastRow="0" w:firstColumn="1" w:lastColumn="0" w:noHBand="0" w:noVBand="1"/>
      </w:tblPr>
      <w:tblGrid>
        <w:gridCol w:w="2702"/>
        <w:gridCol w:w="3814"/>
        <w:gridCol w:w="2551"/>
      </w:tblGrid>
      <w:tr w:rsidR="00800C33" w:rsidRPr="00E40974" w14:paraId="3A5D3A7E" w14:textId="77777777" w:rsidTr="003312C0">
        <w:trPr>
          <w:trHeight w:val="242"/>
        </w:trPr>
        <w:tc>
          <w:tcPr>
            <w:tcW w:w="6516" w:type="dxa"/>
            <w:gridSpan w:val="2"/>
            <w:shd w:val="clear" w:color="auto" w:fill="D9D9D9" w:themeFill="background1" w:themeFillShade="D9"/>
            <w:vAlign w:val="center"/>
          </w:tcPr>
          <w:p w14:paraId="1B981867" w14:textId="77777777" w:rsidR="00800C33" w:rsidRPr="000C1B62" w:rsidRDefault="00800C33" w:rsidP="003312C0">
            <w:pPr>
              <w:jc w:val="center"/>
              <w:rPr>
                <w:rFonts w:ascii="Tahoma" w:eastAsia="MS Mincho" w:hAnsi="Tahoma" w:cs="Tahoma"/>
                <w:b/>
                <w:color w:val="000000"/>
                <w:sz w:val="20"/>
                <w:szCs w:val="20"/>
              </w:rPr>
            </w:pPr>
            <w:r w:rsidRPr="000C1B62">
              <w:rPr>
                <w:rFonts w:ascii="Tahoma" w:eastAsia="MS Mincho" w:hAnsi="Tahoma" w:cs="Tahoma"/>
                <w:b/>
                <w:color w:val="000000"/>
                <w:sz w:val="20"/>
                <w:szCs w:val="20"/>
              </w:rPr>
              <w:t>Para ser llenado por la Entidad convocante</w:t>
            </w:r>
          </w:p>
          <w:p w14:paraId="34ECE130" w14:textId="77777777" w:rsidR="00800C33" w:rsidRPr="00E40974" w:rsidRDefault="00800C33" w:rsidP="003312C0">
            <w:pPr>
              <w:jc w:val="center"/>
              <w:rPr>
                <w:rFonts w:ascii="Tahoma" w:hAnsi="Tahoma" w:cs="Tahoma"/>
                <w:b/>
                <w:sz w:val="18"/>
                <w:szCs w:val="18"/>
              </w:rPr>
            </w:pPr>
            <w:r w:rsidRPr="000C1B62">
              <w:rPr>
                <w:rFonts w:ascii="Tahoma" w:eastAsia="MS Mincho" w:hAnsi="Tahoma" w:cs="Tahoma"/>
                <w:b/>
                <w:color w:val="000000"/>
                <w:sz w:val="20"/>
                <w:szCs w:val="20"/>
              </w:rPr>
              <w:t>(Llenar las especificaciones técnicas de manera previa a la publicación del DBC)</w:t>
            </w:r>
          </w:p>
        </w:tc>
        <w:tc>
          <w:tcPr>
            <w:tcW w:w="2551" w:type="dxa"/>
            <w:shd w:val="clear" w:color="auto" w:fill="D9D9D9" w:themeFill="background1" w:themeFillShade="D9"/>
          </w:tcPr>
          <w:p w14:paraId="7E87C9FF" w14:textId="77777777" w:rsidR="00800C33" w:rsidRPr="00E40974" w:rsidRDefault="00800C33" w:rsidP="003312C0">
            <w:pPr>
              <w:jc w:val="center"/>
              <w:rPr>
                <w:rFonts w:ascii="Tahoma" w:hAnsi="Tahoma" w:cs="Tahoma"/>
                <w:b/>
                <w:sz w:val="18"/>
                <w:szCs w:val="18"/>
              </w:rPr>
            </w:pPr>
            <w:r w:rsidRPr="000C1B62">
              <w:rPr>
                <w:rFonts w:ascii="Tahoma" w:eastAsia="MS Mincho" w:hAnsi="Tahoma" w:cs="Tahoma"/>
                <w:b/>
                <w:color w:val="000000"/>
                <w:sz w:val="20"/>
                <w:szCs w:val="20"/>
              </w:rPr>
              <w:t>Para ser llenado por el proponente al momento de elaborar su propuesta</w:t>
            </w:r>
          </w:p>
        </w:tc>
      </w:tr>
      <w:tr w:rsidR="00800C33" w:rsidRPr="00E40974" w14:paraId="69DD250A" w14:textId="77777777" w:rsidTr="003312C0">
        <w:trPr>
          <w:trHeight w:val="242"/>
        </w:trPr>
        <w:tc>
          <w:tcPr>
            <w:tcW w:w="6516" w:type="dxa"/>
            <w:gridSpan w:val="2"/>
            <w:shd w:val="clear" w:color="auto" w:fill="D9D9D9" w:themeFill="background1" w:themeFillShade="D9"/>
            <w:vAlign w:val="center"/>
          </w:tcPr>
          <w:p w14:paraId="2599BB2F" w14:textId="77777777" w:rsidR="00800C33" w:rsidRPr="00E40974" w:rsidRDefault="00800C33" w:rsidP="003312C0">
            <w:pPr>
              <w:jc w:val="center"/>
              <w:rPr>
                <w:rFonts w:ascii="Tahoma" w:hAnsi="Tahoma" w:cs="Tahoma"/>
                <w:b/>
                <w:sz w:val="18"/>
                <w:szCs w:val="18"/>
              </w:rPr>
            </w:pPr>
            <w:r w:rsidRPr="000C1B62">
              <w:rPr>
                <w:rFonts w:ascii="Tahoma" w:eastAsia="MS Mincho" w:hAnsi="Tahoma" w:cs="Tahoma"/>
                <w:b/>
                <w:color w:val="000000"/>
                <w:sz w:val="20"/>
                <w:szCs w:val="20"/>
              </w:rPr>
              <w:t>Características y condiciones técnicas solicitadas (*)</w:t>
            </w:r>
          </w:p>
        </w:tc>
        <w:tc>
          <w:tcPr>
            <w:tcW w:w="2551" w:type="dxa"/>
            <w:shd w:val="clear" w:color="auto" w:fill="D9D9D9" w:themeFill="background1" w:themeFillShade="D9"/>
            <w:vAlign w:val="center"/>
          </w:tcPr>
          <w:p w14:paraId="15AEB186" w14:textId="77777777" w:rsidR="00800C33" w:rsidRPr="00E40974" w:rsidRDefault="00800C33" w:rsidP="003312C0">
            <w:pPr>
              <w:jc w:val="center"/>
              <w:rPr>
                <w:rFonts w:ascii="Tahoma" w:hAnsi="Tahoma" w:cs="Tahoma"/>
                <w:b/>
                <w:sz w:val="18"/>
                <w:szCs w:val="18"/>
              </w:rPr>
            </w:pPr>
            <w:r w:rsidRPr="000C1B62">
              <w:rPr>
                <w:rFonts w:ascii="Tahoma" w:eastAsia="MS Mincho" w:hAnsi="Tahoma" w:cs="Tahoma"/>
                <w:b/>
                <w:color w:val="000000"/>
                <w:sz w:val="20"/>
                <w:szCs w:val="20"/>
              </w:rPr>
              <w:t>Característica Propuesta (**)</w:t>
            </w:r>
          </w:p>
        </w:tc>
      </w:tr>
      <w:tr w:rsidR="00800C33" w:rsidRPr="00E40974" w14:paraId="77880694" w14:textId="77777777" w:rsidTr="003312C0">
        <w:trPr>
          <w:trHeight w:val="242"/>
        </w:trPr>
        <w:tc>
          <w:tcPr>
            <w:tcW w:w="2702" w:type="dxa"/>
            <w:shd w:val="clear" w:color="auto" w:fill="D9D9D9" w:themeFill="background1" w:themeFillShade="D9"/>
          </w:tcPr>
          <w:p w14:paraId="63E2D5C9" w14:textId="77777777" w:rsidR="00800C33" w:rsidRPr="00E40974" w:rsidRDefault="00800C33" w:rsidP="003312C0">
            <w:pPr>
              <w:jc w:val="center"/>
              <w:rPr>
                <w:rFonts w:ascii="Tahoma" w:hAnsi="Tahoma" w:cs="Tahoma"/>
                <w:b/>
                <w:sz w:val="18"/>
                <w:szCs w:val="18"/>
              </w:rPr>
            </w:pPr>
            <w:r w:rsidRPr="00E40974">
              <w:rPr>
                <w:rFonts w:ascii="Tahoma" w:hAnsi="Tahoma" w:cs="Tahoma"/>
                <w:b/>
                <w:sz w:val="18"/>
                <w:szCs w:val="18"/>
              </w:rPr>
              <w:t>ESPECIFICACION</w:t>
            </w:r>
          </w:p>
        </w:tc>
        <w:tc>
          <w:tcPr>
            <w:tcW w:w="3814" w:type="dxa"/>
            <w:shd w:val="clear" w:color="auto" w:fill="D9D9D9" w:themeFill="background1" w:themeFillShade="D9"/>
          </w:tcPr>
          <w:p w14:paraId="1030621B" w14:textId="77777777" w:rsidR="00800C33" w:rsidRPr="00E40974" w:rsidRDefault="00800C33" w:rsidP="003312C0">
            <w:pPr>
              <w:jc w:val="center"/>
              <w:rPr>
                <w:rFonts w:ascii="Tahoma" w:hAnsi="Tahoma" w:cs="Tahoma"/>
                <w:b/>
                <w:sz w:val="18"/>
                <w:szCs w:val="18"/>
              </w:rPr>
            </w:pPr>
            <w:r w:rsidRPr="00E40974">
              <w:rPr>
                <w:rFonts w:ascii="Tahoma" w:hAnsi="Tahoma" w:cs="Tahoma"/>
                <w:b/>
                <w:sz w:val="18"/>
                <w:szCs w:val="18"/>
              </w:rPr>
              <w:t>DETALLE</w:t>
            </w:r>
          </w:p>
        </w:tc>
        <w:tc>
          <w:tcPr>
            <w:tcW w:w="2551" w:type="dxa"/>
            <w:shd w:val="clear" w:color="auto" w:fill="D9D9D9" w:themeFill="background1" w:themeFillShade="D9"/>
          </w:tcPr>
          <w:p w14:paraId="2B30505F" w14:textId="77777777" w:rsidR="00800C33" w:rsidRPr="00E40974" w:rsidRDefault="00800C33" w:rsidP="003312C0">
            <w:pPr>
              <w:jc w:val="center"/>
              <w:rPr>
                <w:rFonts w:ascii="Tahoma" w:hAnsi="Tahoma" w:cs="Tahoma"/>
                <w:b/>
                <w:sz w:val="18"/>
                <w:szCs w:val="18"/>
              </w:rPr>
            </w:pPr>
          </w:p>
        </w:tc>
      </w:tr>
      <w:tr w:rsidR="00800C33" w:rsidRPr="00E40974" w14:paraId="4851F3A7" w14:textId="77777777" w:rsidTr="003312C0">
        <w:trPr>
          <w:trHeight w:val="200"/>
        </w:trPr>
        <w:tc>
          <w:tcPr>
            <w:tcW w:w="2702" w:type="dxa"/>
          </w:tcPr>
          <w:p w14:paraId="38715334"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Cantidad Dispositivos Finales (</w:t>
            </w:r>
            <w:proofErr w:type="spellStart"/>
            <w:r w:rsidRPr="00E40974">
              <w:rPr>
                <w:rFonts w:ascii="Tahoma" w:hAnsi="Tahoma" w:cs="Tahoma"/>
                <w:b/>
                <w:sz w:val="18"/>
                <w:szCs w:val="18"/>
              </w:rPr>
              <w:t>EndPoints</w:t>
            </w:r>
            <w:proofErr w:type="spellEnd"/>
            <w:r w:rsidRPr="00E40974">
              <w:rPr>
                <w:rFonts w:ascii="Tahoma" w:hAnsi="Tahoma" w:cs="Tahoma"/>
                <w:b/>
                <w:sz w:val="18"/>
                <w:szCs w:val="18"/>
              </w:rPr>
              <w:t>) a proteger</w:t>
            </w:r>
          </w:p>
        </w:tc>
        <w:tc>
          <w:tcPr>
            <w:tcW w:w="3814" w:type="dxa"/>
          </w:tcPr>
          <w:p w14:paraId="6E91BA0B"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600</w:t>
            </w:r>
          </w:p>
        </w:tc>
        <w:tc>
          <w:tcPr>
            <w:tcW w:w="2551" w:type="dxa"/>
          </w:tcPr>
          <w:p w14:paraId="679B3520" w14:textId="77777777" w:rsidR="00800C33" w:rsidRPr="00E40974" w:rsidRDefault="00800C33" w:rsidP="003312C0">
            <w:pPr>
              <w:jc w:val="both"/>
              <w:rPr>
                <w:rFonts w:ascii="Tahoma" w:hAnsi="Tahoma" w:cs="Tahoma"/>
                <w:sz w:val="18"/>
                <w:szCs w:val="18"/>
              </w:rPr>
            </w:pPr>
          </w:p>
        </w:tc>
      </w:tr>
      <w:tr w:rsidR="00800C33" w:rsidRPr="00E40974" w14:paraId="5FDF67CB" w14:textId="77777777" w:rsidTr="003312C0">
        <w:trPr>
          <w:trHeight w:val="200"/>
        </w:trPr>
        <w:tc>
          <w:tcPr>
            <w:tcW w:w="2702" w:type="dxa"/>
          </w:tcPr>
          <w:p w14:paraId="0AFD1E25"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Licenciamiento/suscripción del servicio</w:t>
            </w:r>
          </w:p>
        </w:tc>
        <w:tc>
          <w:tcPr>
            <w:tcW w:w="3814" w:type="dxa"/>
          </w:tcPr>
          <w:p w14:paraId="2B7A2811"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3 años (36 meses)</w:t>
            </w:r>
          </w:p>
        </w:tc>
        <w:tc>
          <w:tcPr>
            <w:tcW w:w="2551" w:type="dxa"/>
          </w:tcPr>
          <w:p w14:paraId="085FD79D" w14:textId="77777777" w:rsidR="00800C33" w:rsidRPr="00E40974" w:rsidRDefault="00800C33" w:rsidP="003312C0">
            <w:pPr>
              <w:jc w:val="both"/>
              <w:rPr>
                <w:rFonts w:ascii="Tahoma" w:hAnsi="Tahoma" w:cs="Tahoma"/>
                <w:sz w:val="18"/>
                <w:szCs w:val="18"/>
              </w:rPr>
            </w:pPr>
          </w:p>
        </w:tc>
      </w:tr>
      <w:tr w:rsidR="00800C33" w:rsidRPr="00E40974" w14:paraId="46F19902" w14:textId="77777777" w:rsidTr="003312C0">
        <w:trPr>
          <w:trHeight w:val="200"/>
        </w:trPr>
        <w:tc>
          <w:tcPr>
            <w:tcW w:w="2702" w:type="dxa"/>
            <w:vAlign w:val="center"/>
          </w:tcPr>
          <w:p w14:paraId="189DB4B5"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Administración y Gestión</w:t>
            </w:r>
          </w:p>
        </w:tc>
        <w:tc>
          <w:tcPr>
            <w:tcW w:w="3814" w:type="dxa"/>
          </w:tcPr>
          <w:p w14:paraId="752A550C"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La solución ofertada deberá poder ser gestionada y administrada de manera centralizada permitiendo gestionar los dispositivos tanto desde la red interna como fuera de la red mediante consola de administración web segura.</w:t>
            </w:r>
          </w:p>
          <w:p w14:paraId="7A12EB66" w14:textId="77777777" w:rsidR="008421CC" w:rsidRDefault="008421CC" w:rsidP="003312C0">
            <w:pPr>
              <w:jc w:val="both"/>
              <w:rPr>
                <w:rFonts w:ascii="Tahoma" w:hAnsi="Tahoma" w:cs="Tahoma"/>
                <w:sz w:val="18"/>
                <w:szCs w:val="18"/>
              </w:rPr>
            </w:pPr>
          </w:p>
          <w:p w14:paraId="740DB0A2" w14:textId="69A5008C" w:rsidR="00800C33" w:rsidRPr="00E40974" w:rsidRDefault="00800C33" w:rsidP="003312C0">
            <w:pPr>
              <w:jc w:val="both"/>
              <w:rPr>
                <w:rFonts w:ascii="Tahoma" w:hAnsi="Tahoma" w:cs="Tahoma"/>
                <w:sz w:val="18"/>
                <w:szCs w:val="18"/>
              </w:rPr>
            </w:pPr>
            <w:r w:rsidRPr="00E40974">
              <w:rPr>
                <w:rFonts w:ascii="Tahoma" w:hAnsi="Tahoma" w:cs="Tahoma"/>
                <w:sz w:val="18"/>
                <w:szCs w:val="18"/>
              </w:rPr>
              <w:t>Debe ser capaz de controlar a través de políticas y/o reglas todos los componentes parte de la solución y posterior para estaciones fijas y móviles, así como para servidores. Esto con el fin de aplicar políticas diferenciadas a los dispositivos.</w:t>
            </w:r>
          </w:p>
          <w:p w14:paraId="1EF5D799" w14:textId="77777777" w:rsidR="00800C33" w:rsidRPr="00E40974" w:rsidRDefault="00800C33" w:rsidP="003312C0">
            <w:pPr>
              <w:jc w:val="both"/>
              <w:rPr>
                <w:rFonts w:ascii="Tahoma" w:hAnsi="Tahoma" w:cs="Tahoma"/>
                <w:sz w:val="18"/>
                <w:szCs w:val="18"/>
              </w:rPr>
            </w:pPr>
          </w:p>
          <w:p w14:paraId="585CD947"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Función EPP </w:t>
            </w:r>
            <w:proofErr w:type="spellStart"/>
            <w:r w:rsidRPr="00E40974">
              <w:rPr>
                <w:rFonts w:ascii="Tahoma" w:hAnsi="Tahoma" w:cs="Tahoma"/>
                <w:sz w:val="18"/>
                <w:szCs w:val="18"/>
              </w:rPr>
              <w:t>EndPoint</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Proteción</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Platform</w:t>
            </w:r>
            <w:proofErr w:type="spellEnd"/>
            <w:r w:rsidRPr="00E40974">
              <w:rPr>
                <w:rFonts w:ascii="Tahoma" w:hAnsi="Tahoma" w:cs="Tahoma"/>
                <w:sz w:val="18"/>
                <w:szCs w:val="18"/>
              </w:rPr>
              <w:t xml:space="preserve">, EDR </w:t>
            </w:r>
            <w:proofErr w:type="spellStart"/>
            <w:r w:rsidRPr="00E40974">
              <w:rPr>
                <w:rFonts w:ascii="Tahoma" w:hAnsi="Tahoma" w:cs="Tahoma"/>
                <w:sz w:val="18"/>
                <w:szCs w:val="18"/>
              </w:rPr>
              <w:t>EndPoint</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Detection</w:t>
            </w:r>
            <w:proofErr w:type="spellEnd"/>
            <w:r w:rsidRPr="00E40974">
              <w:rPr>
                <w:rFonts w:ascii="Tahoma" w:hAnsi="Tahoma" w:cs="Tahoma"/>
                <w:sz w:val="18"/>
                <w:szCs w:val="18"/>
              </w:rPr>
              <w:t xml:space="preserve"> and Response y Extended </w:t>
            </w:r>
            <w:proofErr w:type="spellStart"/>
            <w:r w:rsidRPr="00E40974">
              <w:rPr>
                <w:rFonts w:ascii="Tahoma" w:hAnsi="Tahoma" w:cs="Tahoma"/>
                <w:sz w:val="18"/>
                <w:szCs w:val="18"/>
              </w:rPr>
              <w:t>Detection</w:t>
            </w:r>
            <w:proofErr w:type="spellEnd"/>
            <w:r w:rsidRPr="00E40974">
              <w:rPr>
                <w:rFonts w:ascii="Tahoma" w:hAnsi="Tahoma" w:cs="Tahoma"/>
                <w:sz w:val="18"/>
                <w:szCs w:val="18"/>
              </w:rPr>
              <w:t xml:space="preserve"> and response integrado en su plataforma de gestión del </w:t>
            </w:r>
            <w:proofErr w:type="spellStart"/>
            <w:r w:rsidRPr="00E40974">
              <w:rPr>
                <w:rFonts w:ascii="Tahoma" w:hAnsi="Tahoma" w:cs="Tahoma"/>
                <w:sz w:val="18"/>
                <w:szCs w:val="18"/>
              </w:rPr>
              <w:t>EndPoint</w:t>
            </w:r>
            <w:proofErr w:type="spellEnd"/>
          </w:p>
        </w:tc>
        <w:tc>
          <w:tcPr>
            <w:tcW w:w="2551" w:type="dxa"/>
          </w:tcPr>
          <w:p w14:paraId="7D086AAE" w14:textId="77777777" w:rsidR="00800C33" w:rsidRPr="00E40974" w:rsidRDefault="00800C33" w:rsidP="003312C0">
            <w:pPr>
              <w:jc w:val="both"/>
              <w:rPr>
                <w:rFonts w:ascii="Tahoma" w:hAnsi="Tahoma" w:cs="Tahoma"/>
                <w:sz w:val="18"/>
                <w:szCs w:val="18"/>
              </w:rPr>
            </w:pPr>
          </w:p>
        </w:tc>
      </w:tr>
      <w:tr w:rsidR="00800C33" w:rsidRPr="00E40974" w14:paraId="20936A4C" w14:textId="77777777" w:rsidTr="003312C0">
        <w:trPr>
          <w:trHeight w:val="200"/>
        </w:trPr>
        <w:tc>
          <w:tcPr>
            <w:tcW w:w="6516" w:type="dxa"/>
            <w:gridSpan w:val="2"/>
          </w:tcPr>
          <w:p w14:paraId="3D87CF0C" w14:textId="77777777" w:rsidR="00800C33" w:rsidRPr="00E40974" w:rsidRDefault="00800C33" w:rsidP="003312C0">
            <w:pPr>
              <w:jc w:val="both"/>
              <w:rPr>
                <w:rFonts w:ascii="Tahoma" w:hAnsi="Tahoma" w:cs="Tahoma"/>
                <w:b/>
                <w:bCs/>
                <w:sz w:val="18"/>
                <w:szCs w:val="18"/>
              </w:rPr>
            </w:pPr>
            <w:r w:rsidRPr="00E40974">
              <w:rPr>
                <w:rFonts w:ascii="Tahoma" w:hAnsi="Tahoma" w:cs="Tahoma"/>
                <w:b/>
                <w:bCs/>
                <w:sz w:val="18"/>
                <w:szCs w:val="18"/>
              </w:rPr>
              <w:t>CARACTERISTICAS GENERALES</w:t>
            </w:r>
          </w:p>
        </w:tc>
        <w:tc>
          <w:tcPr>
            <w:tcW w:w="2551" w:type="dxa"/>
          </w:tcPr>
          <w:p w14:paraId="1E1ED9BA" w14:textId="77777777" w:rsidR="00800C33" w:rsidRPr="00E40974" w:rsidRDefault="00800C33" w:rsidP="003312C0">
            <w:pPr>
              <w:jc w:val="both"/>
              <w:rPr>
                <w:rFonts w:ascii="Tahoma" w:hAnsi="Tahoma" w:cs="Tahoma"/>
                <w:b/>
                <w:bCs/>
                <w:sz w:val="18"/>
                <w:szCs w:val="18"/>
              </w:rPr>
            </w:pPr>
          </w:p>
        </w:tc>
      </w:tr>
      <w:tr w:rsidR="00800C33" w:rsidRPr="00E40974" w14:paraId="7034B614" w14:textId="77777777" w:rsidTr="003312C0">
        <w:trPr>
          <w:trHeight w:val="135"/>
        </w:trPr>
        <w:tc>
          <w:tcPr>
            <w:tcW w:w="2702" w:type="dxa"/>
          </w:tcPr>
          <w:p w14:paraId="5261A227"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Protección de amenazas</w:t>
            </w:r>
          </w:p>
        </w:tc>
        <w:tc>
          <w:tcPr>
            <w:tcW w:w="3814" w:type="dxa"/>
          </w:tcPr>
          <w:p w14:paraId="06968305" w14:textId="77777777" w:rsidR="00800C33" w:rsidRPr="00E40974" w:rsidRDefault="00800C33" w:rsidP="003312C0">
            <w:pPr>
              <w:rPr>
                <w:rFonts w:ascii="Tahoma" w:hAnsi="Tahoma" w:cs="Tahoma"/>
                <w:sz w:val="18"/>
                <w:szCs w:val="18"/>
              </w:rPr>
            </w:pPr>
            <w:r w:rsidRPr="00E40974">
              <w:rPr>
                <w:rFonts w:ascii="Tahoma" w:hAnsi="Tahoma" w:cs="Tahoma"/>
                <w:sz w:val="18"/>
                <w:szCs w:val="18"/>
              </w:rPr>
              <w:t>La solución ofertada deberá poder proteger mínimamente los siguientes tipos de amenazas no siendo limitativa.</w:t>
            </w:r>
          </w:p>
          <w:p w14:paraId="572D09EB" w14:textId="77777777" w:rsidR="00800C33" w:rsidRPr="00E40974" w:rsidRDefault="00800C33" w:rsidP="00800C33">
            <w:pPr>
              <w:numPr>
                <w:ilvl w:val="0"/>
                <w:numId w:val="48"/>
              </w:numPr>
              <w:contextualSpacing/>
              <w:rPr>
                <w:rFonts w:ascii="Tahoma" w:hAnsi="Tahoma" w:cs="Tahoma"/>
                <w:kern w:val="2"/>
                <w:sz w:val="18"/>
                <w:szCs w:val="18"/>
              </w:rPr>
            </w:pPr>
            <w:r w:rsidRPr="00E40974">
              <w:rPr>
                <w:rFonts w:ascii="Tahoma" w:hAnsi="Tahoma" w:cs="Tahoma"/>
                <w:kern w:val="2"/>
                <w:sz w:val="18"/>
                <w:szCs w:val="18"/>
                <w:lang w:eastAsia="en-US"/>
              </w:rPr>
              <w:br w:type="page"/>
            </w:r>
            <w:r w:rsidRPr="00E40974">
              <w:rPr>
                <w:rFonts w:ascii="Tahoma" w:hAnsi="Tahoma" w:cs="Tahoma"/>
                <w:kern w:val="2"/>
                <w:sz w:val="18"/>
                <w:szCs w:val="18"/>
              </w:rPr>
              <w:t>Anti-</w:t>
            </w:r>
            <w:proofErr w:type="spellStart"/>
            <w:r w:rsidRPr="00E40974">
              <w:rPr>
                <w:rFonts w:ascii="Tahoma" w:hAnsi="Tahoma" w:cs="Tahoma"/>
                <w:kern w:val="2"/>
                <w:sz w:val="18"/>
                <w:szCs w:val="18"/>
              </w:rPr>
              <w:t>Ransomware</w:t>
            </w:r>
            <w:proofErr w:type="spellEnd"/>
            <w:r w:rsidRPr="00E40974">
              <w:rPr>
                <w:rFonts w:ascii="Tahoma" w:hAnsi="Tahoma" w:cs="Tahoma"/>
                <w:kern w:val="2"/>
                <w:sz w:val="18"/>
                <w:szCs w:val="18"/>
              </w:rPr>
              <w:t>.</w:t>
            </w:r>
          </w:p>
          <w:p w14:paraId="75E25190" w14:textId="77777777" w:rsidR="00800C33" w:rsidRPr="00E40974" w:rsidRDefault="00800C33" w:rsidP="00800C33">
            <w:pPr>
              <w:numPr>
                <w:ilvl w:val="0"/>
                <w:numId w:val="48"/>
              </w:numPr>
              <w:contextualSpacing/>
              <w:rPr>
                <w:rFonts w:ascii="Tahoma" w:hAnsi="Tahoma" w:cs="Tahoma"/>
                <w:kern w:val="2"/>
                <w:sz w:val="18"/>
                <w:szCs w:val="18"/>
              </w:rPr>
            </w:pPr>
            <w:r w:rsidRPr="00E40974">
              <w:rPr>
                <w:rFonts w:ascii="Tahoma" w:hAnsi="Tahoma" w:cs="Tahoma"/>
                <w:kern w:val="2"/>
                <w:sz w:val="18"/>
                <w:szCs w:val="18"/>
                <w:lang w:eastAsia="en-US"/>
              </w:rPr>
              <w:br w:type="page"/>
            </w:r>
            <w:r w:rsidRPr="00E40974">
              <w:rPr>
                <w:rFonts w:ascii="Tahoma" w:hAnsi="Tahoma" w:cs="Tahoma"/>
                <w:kern w:val="2"/>
                <w:sz w:val="18"/>
                <w:szCs w:val="18"/>
              </w:rPr>
              <w:t>Anti-Bot</w:t>
            </w:r>
          </w:p>
          <w:p w14:paraId="065FEF50" w14:textId="77777777" w:rsidR="00800C33" w:rsidRPr="00E40974" w:rsidRDefault="00800C33" w:rsidP="00800C33">
            <w:pPr>
              <w:numPr>
                <w:ilvl w:val="0"/>
                <w:numId w:val="47"/>
              </w:numPr>
              <w:contextualSpacing/>
              <w:rPr>
                <w:rFonts w:ascii="Tahoma" w:hAnsi="Tahoma" w:cs="Tahoma"/>
                <w:kern w:val="2"/>
                <w:sz w:val="18"/>
                <w:szCs w:val="18"/>
              </w:rPr>
            </w:pPr>
            <w:r w:rsidRPr="00E40974">
              <w:rPr>
                <w:rFonts w:ascii="Tahoma" w:hAnsi="Tahoma" w:cs="Tahoma"/>
                <w:kern w:val="2"/>
                <w:sz w:val="18"/>
                <w:szCs w:val="18"/>
              </w:rPr>
              <w:t>Anti-</w:t>
            </w:r>
            <w:proofErr w:type="spellStart"/>
            <w:r w:rsidRPr="00E40974">
              <w:rPr>
                <w:rFonts w:ascii="Tahoma" w:hAnsi="Tahoma" w:cs="Tahoma"/>
                <w:kern w:val="2"/>
                <w:sz w:val="18"/>
                <w:szCs w:val="18"/>
              </w:rPr>
              <w:t>Exploit</w:t>
            </w:r>
            <w:proofErr w:type="spellEnd"/>
          </w:p>
          <w:p w14:paraId="296C760E" w14:textId="77777777" w:rsidR="00800C33" w:rsidRPr="00E40974" w:rsidRDefault="00800C33" w:rsidP="00800C33">
            <w:pPr>
              <w:numPr>
                <w:ilvl w:val="0"/>
                <w:numId w:val="47"/>
              </w:numPr>
              <w:contextualSpacing/>
              <w:rPr>
                <w:rFonts w:ascii="Tahoma" w:hAnsi="Tahoma" w:cs="Tahoma"/>
                <w:kern w:val="2"/>
                <w:sz w:val="18"/>
                <w:szCs w:val="18"/>
              </w:rPr>
            </w:pPr>
            <w:r w:rsidRPr="00E40974">
              <w:rPr>
                <w:rFonts w:ascii="Tahoma" w:hAnsi="Tahoma" w:cs="Tahoma"/>
                <w:kern w:val="2"/>
                <w:sz w:val="18"/>
                <w:szCs w:val="18"/>
              </w:rPr>
              <w:t>Anti-Malware</w:t>
            </w:r>
          </w:p>
          <w:p w14:paraId="40F9AE15" w14:textId="77777777" w:rsidR="00800C33" w:rsidRPr="00E40974" w:rsidRDefault="00800C33" w:rsidP="00800C33">
            <w:pPr>
              <w:numPr>
                <w:ilvl w:val="0"/>
                <w:numId w:val="47"/>
              </w:numPr>
              <w:contextualSpacing/>
              <w:rPr>
                <w:rFonts w:ascii="Tahoma" w:hAnsi="Tahoma" w:cs="Tahoma"/>
                <w:kern w:val="2"/>
                <w:sz w:val="18"/>
                <w:szCs w:val="18"/>
              </w:rPr>
            </w:pPr>
            <w:proofErr w:type="spellStart"/>
            <w:r w:rsidRPr="00E40974">
              <w:rPr>
                <w:rFonts w:ascii="Tahoma" w:hAnsi="Tahoma" w:cs="Tahoma"/>
                <w:kern w:val="2"/>
                <w:sz w:val="18"/>
                <w:szCs w:val="18"/>
              </w:rPr>
              <w:t>Proteccion</w:t>
            </w:r>
            <w:proofErr w:type="spellEnd"/>
            <w:r w:rsidRPr="00E40974">
              <w:rPr>
                <w:rFonts w:ascii="Tahoma" w:hAnsi="Tahoma" w:cs="Tahoma"/>
                <w:kern w:val="2"/>
                <w:sz w:val="18"/>
                <w:szCs w:val="18"/>
              </w:rPr>
              <w:t xml:space="preserve"> basada en el comportamiento</w:t>
            </w:r>
          </w:p>
          <w:p w14:paraId="459841E8" w14:textId="77777777" w:rsidR="00800C33" w:rsidRPr="00E40974" w:rsidRDefault="00800C33" w:rsidP="00800C33">
            <w:pPr>
              <w:numPr>
                <w:ilvl w:val="0"/>
                <w:numId w:val="47"/>
              </w:numPr>
              <w:contextualSpacing/>
              <w:rPr>
                <w:rFonts w:ascii="Tahoma" w:hAnsi="Tahoma" w:cs="Tahoma"/>
                <w:kern w:val="2"/>
                <w:sz w:val="18"/>
                <w:szCs w:val="18"/>
              </w:rPr>
            </w:pPr>
            <w:proofErr w:type="spellStart"/>
            <w:r w:rsidRPr="00E40974">
              <w:rPr>
                <w:rFonts w:ascii="Tahoma" w:hAnsi="Tahoma" w:cs="Tahoma"/>
                <w:kern w:val="2"/>
                <w:sz w:val="18"/>
                <w:szCs w:val="18"/>
              </w:rPr>
              <w:t>Proteccion</w:t>
            </w:r>
            <w:proofErr w:type="spellEnd"/>
            <w:r w:rsidRPr="00E40974">
              <w:rPr>
                <w:rFonts w:ascii="Tahoma" w:hAnsi="Tahoma" w:cs="Tahoma"/>
                <w:kern w:val="2"/>
                <w:sz w:val="18"/>
                <w:szCs w:val="18"/>
              </w:rPr>
              <w:t xml:space="preserve"> de puertos</w:t>
            </w:r>
          </w:p>
          <w:p w14:paraId="7D2538CB" w14:textId="77777777" w:rsidR="00800C33" w:rsidRPr="00E40974" w:rsidRDefault="00800C33" w:rsidP="00800C33">
            <w:pPr>
              <w:numPr>
                <w:ilvl w:val="0"/>
                <w:numId w:val="47"/>
              </w:numPr>
              <w:contextualSpacing/>
              <w:rPr>
                <w:rFonts w:ascii="Tahoma" w:hAnsi="Tahoma" w:cs="Tahoma"/>
                <w:kern w:val="2"/>
                <w:sz w:val="18"/>
                <w:szCs w:val="18"/>
              </w:rPr>
            </w:pPr>
            <w:r w:rsidRPr="00E40974">
              <w:rPr>
                <w:rFonts w:ascii="Tahoma" w:hAnsi="Tahoma" w:cs="Tahoma"/>
                <w:kern w:val="2"/>
                <w:sz w:val="18"/>
                <w:szCs w:val="18"/>
              </w:rPr>
              <w:t>Zero Phishing</w:t>
            </w:r>
          </w:p>
          <w:p w14:paraId="1800C9F2" w14:textId="77777777" w:rsidR="00800C33" w:rsidRPr="00E40974" w:rsidRDefault="00800C33" w:rsidP="00800C33">
            <w:pPr>
              <w:numPr>
                <w:ilvl w:val="0"/>
                <w:numId w:val="47"/>
              </w:numPr>
              <w:contextualSpacing/>
              <w:rPr>
                <w:rFonts w:ascii="Tahoma" w:hAnsi="Tahoma" w:cs="Tahoma"/>
                <w:kern w:val="2"/>
                <w:sz w:val="18"/>
                <w:szCs w:val="18"/>
              </w:rPr>
            </w:pPr>
            <w:r w:rsidRPr="00E40974">
              <w:rPr>
                <w:rFonts w:ascii="Tahoma" w:hAnsi="Tahoma" w:cs="Tahoma"/>
                <w:kern w:val="2"/>
                <w:sz w:val="18"/>
                <w:szCs w:val="18"/>
              </w:rPr>
              <w:t xml:space="preserve">URL </w:t>
            </w:r>
            <w:proofErr w:type="spellStart"/>
            <w:r w:rsidRPr="00E40974">
              <w:rPr>
                <w:rFonts w:ascii="Tahoma" w:hAnsi="Tahoma" w:cs="Tahoma"/>
                <w:kern w:val="2"/>
                <w:sz w:val="18"/>
                <w:szCs w:val="18"/>
              </w:rPr>
              <w:t>Filtering</w:t>
            </w:r>
            <w:proofErr w:type="spellEnd"/>
          </w:p>
          <w:p w14:paraId="715008AD" w14:textId="77777777" w:rsidR="00800C33" w:rsidRPr="00E40974" w:rsidRDefault="00800C33" w:rsidP="00800C33">
            <w:pPr>
              <w:numPr>
                <w:ilvl w:val="0"/>
                <w:numId w:val="47"/>
              </w:numPr>
              <w:contextualSpacing/>
              <w:rPr>
                <w:rFonts w:ascii="Tahoma" w:hAnsi="Tahoma" w:cs="Tahoma"/>
                <w:kern w:val="2"/>
                <w:sz w:val="18"/>
                <w:szCs w:val="18"/>
              </w:rPr>
            </w:pPr>
            <w:proofErr w:type="spellStart"/>
            <w:r w:rsidRPr="00E40974">
              <w:rPr>
                <w:rFonts w:ascii="Tahoma" w:hAnsi="Tahoma" w:cs="Tahoma"/>
                <w:kern w:val="2"/>
                <w:sz w:val="18"/>
                <w:szCs w:val="18"/>
              </w:rPr>
              <w:t>Re-uso</w:t>
            </w:r>
            <w:proofErr w:type="spellEnd"/>
            <w:r w:rsidRPr="00E40974">
              <w:rPr>
                <w:rFonts w:ascii="Tahoma" w:hAnsi="Tahoma" w:cs="Tahoma"/>
                <w:kern w:val="2"/>
                <w:sz w:val="18"/>
                <w:szCs w:val="18"/>
              </w:rPr>
              <w:t xml:space="preserve"> de contraseñas corporativas</w:t>
            </w:r>
          </w:p>
          <w:p w14:paraId="2669C4CB" w14:textId="77777777" w:rsidR="00800C33" w:rsidRPr="00E40974" w:rsidRDefault="00800C33" w:rsidP="00800C33">
            <w:pPr>
              <w:numPr>
                <w:ilvl w:val="0"/>
                <w:numId w:val="47"/>
              </w:numPr>
              <w:contextualSpacing/>
              <w:rPr>
                <w:rFonts w:ascii="Tahoma" w:hAnsi="Tahoma" w:cs="Tahoma"/>
                <w:kern w:val="2"/>
                <w:sz w:val="18"/>
                <w:szCs w:val="18"/>
              </w:rPr>
            </w:pPr>
            <w:r w:rsidRPr="00E40974">
              <w:rPr>
                <w:rFonts w:ascii="Tahoma" w:hAnsi="Tahoma" w:cs="Tahoma"/>
                <w:kern w:val="2"/>
                <w:sz w:val="18"/>
                <w:szCs w:val="18"/>
              </w:rPr>
              <w:t>Buscada Segura</w:t>
            </w:r>
          </w:p>
          <w:p w14:paraId="42AF619C" w14:textId="77777777" w:rsidR="00800C33" w:rsidRPr="00E40974" w:rsidRDefault="00800C33" w:rsidP="00800C33">
            <w:pPr>
              <w:numPr>
                <w:ilvl w:val="0"/>
                <w:numId w:val="47"/>
              </w:numPr>
              <w:contextualSpacing/>
              <w:rPr>
                <w:rFonts w:ascii="Tahoma" w:hAnsi="Tahoma" w:cs="Tahoma"/>
                <w:kern w:val="2"/>
                <w:sz w:val="18"/>
                <w:szCs w:val="18"/>
              </w:rPr>
            </w:pPr>
            <w:proofErr w:type="spellStart"/>
            <w:r w:rsidRPr="00E40974">
              <w:rPr>
                <w:rFonts w:ascii="Tahoma" w:hAnsi="Tahoma" w:cs="Tahoma"/>
                <w:kern w:val="2"/>
                <w:sz w:val="18"/>
                <w:szCs w:val="18"/>
              </w:rPr>
              <w:t>Sandboxing</w:t>
            </w:r>
            <w:proofErr w:type="spellEnd"/>
            <w:r w:rsidRPr="00E40974">
              <w:rPr>
                <w:rFonts w:ascii="Tahoma" w:hAnsi="Tahoma" w:cs="Tahoma"/>
                <w:kern w:val="2"/>
                <w:sz w:val="18"/>
                <w:szCs w:val="18"/>
              </w:rPr>
              <w:t xml:space="preserve"> (</w:t>
            </w:r>
            <w:proofErr w:type="spellStart"/>
            <w:r w:rsidRPr="00E40974">
              <w:rPr>
                <w:rFonts w:ascii="Tahoma" w:hAnsi="Tahoma" w:cs="Tahoma"/>
                <w:kern w:val="2"/>
                <w:sz w:val="18"/>
                <w:szCs w:val="18"/>
              </w:rPr>
              <w:t>Emulacion</w:t>
            </w:r>
            <w:proofErr w:type="spellEnd"/>
            <w:r w:rsidRPr="00E40974">
              <w:rPr>
                <w:rFonts w:ascii="Tahoma" w:hAnsi="Tahoma" w:cs="Tahoma"/>
                <w:kern w:val="2"/>
                <w:sz w:val="18"/>
                <w:szCs w:val="18"/>
              </w:rPr>
              <w:t>)</w:t>
            </w:r>
          </w:p>
          <w:p w14:paraId="5D406A8C" w14:textId="77777777" w:rsidR="00800C33" w:rsidRPr="00E40974" w:rsidRDefault="00800C33" w:rsidP="00800C33">
            <w:pPr>
              <w:numPr>
                <w:ilvl w:val="0"/>
                <w:numId w:val="47"/>
              </w:numPr>
              <w:contextualSpacing/>
              <w:rPr>
                <w:rFonts w:ascii="Tahoma" w:hAnsi="Tahoma" w:cs="Tahoma"/>
                <w:kern w:val="2"/>
                <w:sz w:val="18"/>
                <w:szCs w:val="18"/>
              </w:rPr>
            </w:pPr>
            <w:proofErr w:type="spellStart"/>
            <w:r w:rsidRPr="00E40974">
              <w:rPr>
                <w:rFonts w:ascii="Tahoma" w:hAnsi="Tahoma" w:cs="Tahoma"/>
                <w:kern w:val="2"/>
                <w:sz w:val="18"/>
                <w:szCs w:val="18"/>
              </w:rPr>
              <w:t>Sandboxing</w:t>
            </w:r>
            <w:proofErr w:type="spellEnd"/>
            <w:r w:rsidRPr="00E40974">
              <w:rPr>
                <w:rFonts w:ascii="Tahoma" w:hAnsi="Tahoma" w:cs="Tahoma"/>
                <w:kern w:val="2"/>
                <w:sz w:val="18"/>
                <w:szCs w:val="18"/>
              </w:rPr>
              <w:t xml:space="preserve"> (</w:t>
            </w:r>
            <w:proofErr w:type="spellStart"/>
            <w:r w:rsidRPr="00E40974">
              <w:rPr>
                <w:rFonts w:ascii="Tahoma" w:hAnsi="Tahoma" w:cs="Tahoma"/>
                <w:kern w:val="2"/>
                <w:sz w:val="18"/>
                <w:szCs w:val="18"/>
              </w:rPr>
              <w:t>Extraccion</w:t>
            </w:r>
            <w:proofErr w:type="spellEnd"/>
            <w:r w:rsidRPr="00E40974">
              <w:rPr>
                <w:rFonts w:ascii="Tahoma" w:hAnsi="Tahoma" w:cs="Tahoma"/>
                <w:kern w:val="2"/>
                <w:sz w:val="18"/>
                <w:szCs w:val="18"/>
              </w:rPr>
              <w:t>)</w:t>
            </w:r>
          </w:p>
          <w:p w14:paraId="0B4464A3" w14:textId="77777777" w:rsidR="00800C33" w:rsidRPr="00E40974" w:rsidRDefault="00800C33" w:rsidP="003312C0">
            <w:pPr>
              <w:rPr>
                <w:rFonts w:ascii="Tahoma" w:hAnsi="Tahoma" w:cs="Tahoma"/>
                <w:sz w:val="18"/>
                <w:szCs w:val="18"/>
              </w:rPr>
            </w:pPr>
          </w:p>
        </w:tc>
        <w:tc>
          <w:tcPr>
            <w:tcW w:w="2551" w:type="dxa"/>
          </w:tcPr>
          <w:p w14:paraId="59D58AA5" w14:textId="77777777" w:rsidR="00800C33" w:rsidRPr="00E40974" w:rsidRDefault="00800C33" w:rsidP="003312C0">
            <w:pPr>
              <w:rPr>
                <w:rFonts w:ascii="Tahoma" w:hAnsi="Tahoma" w:cs="Tahoma"/>
                <w:sz w:val="18"/>
                <w:szCs w:val="18"/>
              </w:rPr>
            </w:pPr>
          </w:p>
        </w:tc>
      </w:tr>
      <w:tr w:rsidR="00800C33" w:rsidRPr="00E40974" w14:paraId="3F2AD801" w14:textId="77777777" w:rsidTr="003312C0">
        <w:trPr>
          <w:trHeight w:val="135"/>
        </w:trPr>
        <w:tc>
          <w:tcPr>
            <w:tcW w:w="2702" w:type="dxa"/>
          </w:tcPr>
          <w:p w14:paraId="313A0AD0" w14:textId="77777777" w:rsidR="00800C33" w:rsidRPr="00E40974" w:rsidRDefault="00800C33" w:rsidP="003312C0">
            <w:pPr>
              <w:rPr>
                <w:rFonts w:ascii="Tahoma" w:hAnsi="Tahoma" w:cs="Tahoma"/>
                <w:b/>
                <w:sz w:val="18"/>
                <w:szCs w:val="18"/>
              </w:rPr>
            </w:pPr>
            <w:r w:rsidRPr="00E40974">
              <w:rPr>
                <w:rFonts w:ascii="Tahoma" w:hAnsi="Tahoma" w:cs="Tahoma"/>
                <w:b/>
                <w:bCs/>
                <w:sz w:val="18"/>
                <w:szCs w:val="18"/>
              </w:rPr>
              <w:t>Protección anti Malware</w:t>
            </w:r>
          </w:p>
        </w:tc>
        <w:tc>
          <w:tcPr>
            <w:tcW w:w="3814" w:type="dxa"/>
          </w:tcPr>
          <w:p w14:paraId="1ABD969F"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Deberá incluir tecnologías para análisis de malware por comportamiento, que pueda vigilar los equipos de forma proactiva y cuando identifique actividades maliciosas, ayude a detener los procesos de una infección. Además, que debe evitar que </w:t>
            </w:r>
            <w:r w:rsidRPr="00E40974">
              <w:rPr>
                <w:rFonts w:ascii="Tahoma" w:hAnsi="Tahoma" w:cs="Tahoma"/>
                <w:sz w:val="18"/>
                <w:szCs w:val="18"/>
              </w:rPr>
              <w:lastRenderedPageBreak/>
              <w:t xml:space="preserve">softwares maliciosos como el </w:t>
            </w:r>
            <w:proofErr w:type="spellStart"/>
            <w:r w:rsidRPr="00E40974">
              <w:rPr>
                <w:rFonts w:ascii="Tahoma" w:hAnsi="Tahoma" w:cs="Tahoma"/>
                <w:sz w:val="18"/>
                <w:szCs w:val="18"/>
              </w:rPr>
              <w:t>ransomware</w:t>
            </w:r>
            <w:proofErr w:type="spellEnd"/>
            <w:r w:rsidRPr="00E40974">
              <w:rPr>
                <w:rFonts w:ascii="Tahoma" w:hAnsi="Tahoma" w:cs="Tahoma"/>
                <w:sz w:val="18"/>
                <w:szCs w:val="18"/>
              </w:rPr>
              <w:t xml:space="preserve"> encripte archivos en los dispositivos.</w:t>
            </w:r>
          </w:p>
          <w:p w14:paraId="7648090E" w14:textId="77777777" w:rsidR="00800C33" w:rsidRPr="00E40974" w:rsidRDefault="00800C33" w:rsidP="003312C0">
            <w:pPr>
              <w:rPr>
                <w:rFonts w:ascii="Tahoma" w:hAnsi="Tahoma" w:cs="Tahoma"/>
                <w:sz w:val="18"/>
                <w:szCs w:val="18"/>
              </w:rPr>
            </w:pPr>
          </w:p>
          <w:p w14:paraId="4490603D" w14:textId="77777777" w:rsidR="00800C33" w:rsidRPr="00E40974" w:rsidRDefault="00800C33" w:rsidP="003312C0">
            <w:pPr>
              <w:rPr>
                <w:rFonts w:ascii="Tahoma" w:hAnsi="Tahoma" w:cs="Tahoma"/>
                <w:sz w:val="18"/>
                <w:szCs w:val="18"/>
              </w:rPr>
            </w:pPr>
            <w:r w:rsidRPr="00E40974">
              <w:rPr>
                <w:rFonts w:ascii="Tahoma" w:hAnsi="Tahoma" w:cs="Tahoma"/>
                <w:sz w:val="18"/>
                <w:szCs w:val="18"/>
              </w:rPr>
              <w:t xml:space="preserve">Deberá tener la capacidad de detección en tiempo real por lo menos: Virus, Gusanos, Troyanos, Adware, Malware, Spyware, </w:t>
            </w:r>
            <w:proofErr w:type="spellStart"/>
            <w:r w:rsidRPr="00E40974">
              <w:rPr>
                <w:rFonts w:ascii="Tahoma" w:hAnsi="Tahoma" w:cs="Tahoma"/>
                <w:sz w:val="18"/>
                <w:szCs w:val="18"/>
              </w:rPr>
              <w:t>Antirootkit</w:t>
            </w:r>
            <w:proofErr w:type="spellEnd"/>
            <w:r w:rsidRPr="00E40974">
              <w:rPr>
                <w:rFonts w:ascii="Tahoma" w:hAnsi="Tahoma" w:cs="Tahoma"/>
                <w:sz w:val="18"/>
                <w:szCs w:val="18"/>
              </w:rPr>
              <w:t xml:space="preserve"> y </w:t>
            </w:r>
            <w:proofErr w:type="spellStart"/>
            <w:r w:rsidRPr="00E40974">
              <w:rPr>
                <w:rFonts w:ascii="Tahoma" w:hAnsi="Tahoma" w:cs="Tahoma"/>
                <w:sz w:val="18"/>
                <w:szCs w:val="18"/>
              </w:rPr>
              <w:t>ransomware</w:t>
            </w:r>
            <w:proofErr w:type="spellEnd"/>
            <w:r w:rsidRPr="00E40974">
              <w:rPr>
                <w:rFonts w:ascii="Tahoma" w:hAnsi="Tahoma" w:cs="Tahoma"/>
                <w:sz w:val="18"/>
                <w:szCs w:val="18"/>
              </w:rPr>
              <w:t xml:space="preserve"> en otros.</w:t>
            </w:r>
          </w:p>
        </w:tc>
        <w:tc>
          <w:tcPr>
            <w:tcW w:w="2551" w:type="dxa"/>
          </w:tcPr>
          <w:p w14:paraId="71C8CB44" w14:textId="77777777" w:rsidR="00800C33" w:rsidRPr="00E40974" w:rsidRDefault="00800C33" w:rsidP="003312C0">
            <w:pPr>
              <w:jc w:val="both"/>
              <w:rPr>
                <w:rFonts w:ascii="Tahoma" w:hAnsi="Tahoma" w:cs="Tahoma"/>
                <w:sz w:val="18"/>
                <w:szCs w:val="18"/>
              </w:rPr>
            </w:pPr>
          </w:p>
        </w:tc>
      </w:tr>
      <w:tr w:rsidR="00800C33" w:rsidRPr="00E40974" w14:paraId="208D0FA2" w14:textId="77777777" w:rsidTr="003312C0">
        <w:trPr>
          <w:trHeight w:val="135"/>
        </w:trPr>
        <w:tc>
          <w:tcPr>
            <w:tcW w:w="2702" w:type="dxa"/>
          </w:tcPr>
          <w:p w14:paraId="69AD7235"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Compatibilidad</w:t>
            </w:r>
          </w:p>
        </w:tc>
        <w:tc>
          <w:tcPr>
            <w:tcW w:w="3814" w:type="dxa"/>
          </w:tcPr>
          <w:p w14:paraId="3E033EE9" w14:textId="77777777" w:rsidR="00800C33" w:rsidRPr="00E40974" w:rsidRDefault="00800C33" w:rsidP="003312C0">
            <w:pPr>
              <w:rPr>
                <w:rFonts w:ascii="Tahoma" w:hAnsi="Tahoma" w:cs="Tahoma"/>
                <w:sz w:val="18"/>
                <w:szCs w:val="18"/>
              </w:rPr>
            </w:pPr>
            <w:r w:rsidRPr="00E40974">
              <w:rPr>
                <w:rFonts w:ascii="Tahoma" w:hAnsi="Tahoma" w:cs="Tahoma"/>
                <w:sz w:val="18"/>
                <w:szCs w:val="18"/>
              </w:rPr>
              <w:t>Con instalación de agente Compatible para dispositivos finales Windows, Windows Server, Linux, MacOS.</w:t>
            </w:r>
          </w:p>
          <w:p w14:paraId="1D913A74" w14:textId="77777777" w:rsidR="00800C33" w:rsidRPr="00E40974" w:rsidRDefault="00800C33" w:rsidP="003312C0">
            <w:pPr>
              <w:jc w:val="both"/>
              <w:rPr>
                <w:rFonts w:ascii="Tahoma" w:hAnsi="Tahoma" w:cs="Tahoma"/>
                <w:sz w:val="18"/>
                <w:szCs w:val="18"/>
              </w:rPr>
            </w:pPr>
          </w:p>
        </w:tc>
        <w:tc>
          <w:tcPr>
            <w:tcW w:w="2551" w:type="dxa"/>
          </w:tcPr>
          <w:p w14:paraId="677C2464" w14:textId="77777777" w:rsidR="00800C33" w:rsidRPr="00E40974" w:rsidRDefault="00800C33" w:rsidP="003312C0">
            <w:pPr>
              <w:rPr>
                <w:rFonts w:ascii="Tahoma" w:hAnsi="Tahoma" w:cs="Tahoma"/>
                <w:sz w:val="18"/>
                <w:szCs w:val="18"/>
              </w:rPr>
            </w:pPr>
          </w:p>
        </w:tc>
      </w:tr>
      <w:tr w:rsidR="00800C33" w:rsidRPr="00E40974" w14:paraId="28B723AD" w14:textId="77777777" w:rsidTr="003312C0">
        <w:trPr>
          <w:trHeight w:val="135"/>
        </w:trPr>
        <w:tc>
          <w:tcPr>
            <w:tcW w:w="2702" w:type="dxa"/>
          </w:tcPr>
          <w:p w14:paraId="5E9D84A1" w14:textId="77777777" w:rsidR="00800C33" w:rsidRPr="00E40974" w:rsidRDefault="00800C33" w:rsidP="003312C0">
            <w:pPr>
              <w:rPr>
                <w:rFonts w:ascii="Tahoma" w:hAnsi="Tahoma" w:cs="Tahoma"/>
                <w:b/>
                <w:sz w:val="18"/>
                <w:szCs w:val="18"/>
              </w:rPr>
            </w:pPr>
            <w:r w:rsidRPr="00E40974">
              <w:rPr>
                <w:rFonts w:ascii="Tahoma" w:hAnsi="Tahoma" w:cs="Tahoma"/>
                <w:b/>
                <w:bCs/>
                <w:sz w:val="18"/>
                <w:szCs w:val="18"/>
              </w:rPr>
              <w:t>Control de dispositivos</w:t>
            </w:r>
          </w:p>
        </w:tc>
        <w:tc>
          <w:tcPr>
            <w:tcW w:w="3814" w:type="dxa"/>
          </w:tcPr>
          <w:p w14:paraId="5BF5F8F7" w14:textId="77777777" w:rsidR="00800C33" w:rsidRPr="00E40974" w:rsidRDefault="00800C33" w:rsidP="003312C0">
            <w:pPr>
              <w:rPr>
                <w:rFonts w:ascii="Tahoma" w:hAnsi="Tahoma" w:cs="Tahoma"/>
                <w:sz w:val="18"/>
                <w:szCs w:val="18"/>
              </w:rPr>
            </w:pPr>
            <w:r w:rsidRPr="00E40974">
              <w:rPr>
                <w:rFonts w:ascii="Tahoma" w:hAnsi="Tahoma" w:cs="Tahoma"/>
                <w:sz w:val="18"/>
                <w:szCs w:val="18"/>
              </w:rPr>
              <w:t>Deberá incluir funcionalidades de control de dispositivos:</w:t>
            </w:r>
          </w:p>
          <w:p w14:paraId="065D0BD4" w14:textId="77777777" w:rsidR="00800C33" w:rsidRPr="00E40974" w:rsidRDefault="00800C33" w:rsidP="003312C0">
            <w:pPr>
              <w:rPr>
                <w:rFonts w:ascii="Tahoma" w:hAnsi="Tahoma" w:cs="Tahoma"/>
                <w:sz w:val="18"/>
                <w:szCs w:val="18"/>
              </w:rPr>
            </w:pPr>
            <w:r w:rsidRPr="00E40974">
              <w:rPr>
                <w:rFonts w:ascii="Tahoma" w:hAnsi="Tahoma" w:cs="Tahoma"/>
                <w:sz w:val="18"/>
                <w:szCs w:val="18"/>
              </w:rPr>
              <w:t xml:space="preserve">Capacidad de permitir el acceso de solo lectura, lectura/escritura, bloqueo o permitir dispositivos de acuerdo a una lista predefinida que incluya como mínimo: dispositivos USB, CD-ROM, </w:t>
            </w:r>
            <w:proofErr w:type="spellStart"/>
            <w:r w:rsidRPr="00E40974">
              <w:rPr>
                <w:rFonts w:ascii="Tahoma" w:hAnsi="Tahoma" w:cs="Tahoma"/>
                <w:sz w:val="18"/>
                <w:szCs w:val="18"/>
              </w:rPr>
              <w:t>DVDs</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external</w:t>
            </w:r>
            <w:proofErr w:type="spellEnd"/>
            <w:r w:rsidRPr="00E40974">
              <w:rPr>
                <w:rFonts w:ascii="Tahoma" w:hAnsi="Tahoma" w:cs="Tahoma"/>
                <w:sz w:val="18"/>
                <w:szCs w:val="18"/>
              </w:rPr>
              <w:t xml:space="preserve"> drives, dispositivos Bluetooth y otros mínimamente.</w:t>
            </w:r>
          </w:p>
          <w:p w14:paraId="3A9B6D4D" w14:textId="77777777" w:rsidR="00800C33" w:rsidRPr="00E40974" w:rsidRDefault="00800C33" w:rsidP="003312C0">
            <w:pPr>
              <w:rPr>
                <w:rFonts w:ascii="Tahoma" w:hAnsi="Tahoma" w:cs="Tahoma"/>
                <w:sz w:val="18"/>
                <w:szCs w:val="18"/>
              </w:rPr>
            </w:pPr>
            <w:r w:rsidRPr="00E40974">
              <w:rPr>
                <w:rFonts w:ascii="Tahoma" w:hAnsi="Tahoma" w:cs="Tahoma"/>
                <w:sz w:val="18"/>
                <w:szCs w:val="18"/>
              </w:rPr>
              <w:t>Capacidad de analizar automáticamente el dispositivo al ser conectado al ordenador.</w:t>
            </w:r>
          </w:p>
        </w:tc>
        <w:tc>
          <w:tcPr>
            <w:tcW w:w="2551" w:type="dxa"/>
          </w:tcPr>
          <w:p w14:paraId="77BD0008" w14:textId="77777777" w:rsidR="00800C33" w:rsidRPr="00E40974" w:rsidRDefault="00800C33" w:rsidP="003312C0">
            <w:pPr>
              <w:rPr>
                <w:rFonts w:ascii="Tahoma" w:hAnsi="Tahoma" w:cs="Tahoma"/>
                <w:sz w:val="18"/>
                <w:szCs w:val="18"/>
              </w:rPr>
            </w:pPr>
          </w:p>
        </w:tc>
      </w:tr>
      <w:tr w:rsidR="00800C33" w:rsidRPr="00E40974" w14:paraId="52D44ED2" w14:textId="77777777" w:rsidTr="003312C0">
        <w:trPr>
          <w:trHeight w:val="135"/>
        </w:trPr>
        <w:tc>
          <w:tcPr>
            <w:tcW w:w="2702" w:type="dxa"/>
            <w:vAlign w:val="center"/>
          </w:tcPr>
          <w:p w14:paraId="14E06590" w14:textId="77777777" w:rsidR="00800C33" w:rsidRPr="00E40974" w:rsidRDefault="00800C33" w:rsidP="003312C0">
            <w:pPr>
              <w:rPr>
                <w:rFonts w:ascii="Tahoma" w:hAnsi="Tahoma" w:cs="Tahoma"/>
                <w:b/>
                <w:bCs/>
                <w:sz w:val="18"/>
                <w:szCs w:val="18"/>
              </w:rPr>
            </w:pPr>
            <w:r w:rsidRPr="00E40974">
              <w:rPr>
                <w:rFonts w:ascii="Tahoma" w:hAnsi="Tahoma" w:cs="Tahoma"/>
                <w:b/>
                <w:bCs/>
                <w:sz w:val="18"/>
                <w:szCs w:val="18"/>
              </w:rPr>
              <w:t>Filtrado de contenido WEB</w:t>
            </w:r>
          </w:p>
        </w:tc>
        <w:tc>
          <w:tcPr>
            <w:tcW w:w="3814" w:type="dxa"/>
            <w:vAlign w:val="center"/>
          </w:tcPr>
          <w:p w14:paraId="7FA50440" w14:textId="77777777" w:rsidR="00800C33" w:rsidRPr="00E40974" w:rsidRDefault="00800C33" w:rsidP="003312C0">
            <w:pPr>
              <w:rPr>
                <w:rFonts w:ascii="Tahoma" w:hAnsi="Tahoma" w:cs="Tahoma"/>
                <w:sz w:val="18"/>
                <w:szCs w:val="18"/>
              </w:rPr>
            </w:pPr>
            <w:r w:rsidRPr="00E40974">
              <w:rPr>
                <w:rFonts w:ascii="Tahoma" w:hAnsi="Tahoma" w:cs="Tahoma"/>
                <w:sz w:val="18"/>
                <w:szCs w:val="18"/>
              </w:rPr>
              <w:t xml:space="preserve">La solución debe contar con la funcionalidad de bloqueo de páginas por categorías de dominio (URL </w:t>
            </w:r>
            <w:proofErr w:type="spellStart"/>
            <w:r w:rsidRPr="00E40974">
              <w:rPr>
                <w:rFonts w:ascii="Tahoma" w:hAnsi="Tahoma" w:cs="Tahoma"/>
                <w:sz w:val="18"/>
                <w:szCs w:val="18"/>
              </w:rPr>
              <w:t>Filtering</w:t>
            </w:r>
            <w:proofErr w:type="spellEnd"/>
            <w:r w:rsidRPr="00E40974">
              <w:rPr>
                <w:rFonts w:ascii="Tahoma" w:hAnsi="Tahoma" w:cs="Tahoma"/>
                <w:sz w:val="18"/>
                <w:szCs w:val="18"/>
              </w:rPr>
              <w:t>)</w:t>
            </w:r>
          </w:p>
        </w:tc>
        <w:tc>
          <w:tcPr>
            <w:tcW w:w="2551" w:type="dxa"/>
          </w:tcPr>
          <w:p w14:paraId="78A0FB44" w14:textId="77777777" w:rsidR="00800C33" w:rsidRPr="00E40974" w:rsidRDefault="00800C33" w:rsidP="003312C0">
            <w:pPr>
              <w:rPr>
                <w:rFonts w:ascii="Tahoma" w:hAnsi="Tahoma" w:cs="Tahoma"/>
                <w:sz w:val="18"/>
                <w:szCs w:val="18"/>
              </w:rPr>
            </w:pPr>
          </w:p>
        </w:tc>
      </w:tr>
      <w:tr w:rsidR="00800C33" w:rsidRPr="00E40974" w14:paraId="25A45F7D" w14:textId="77777777" w:rsidTr="003312C0">
        <w:trPr>
          <w:trHeight w:val="135"/>
        </w:trPr>
        <w:tc>
          <w:tcPr>
            <w:tcW w:w="2702" w:type="dxa"/>
            <w:vAlign w:val="center"/>
          </w:tcPr>
          <w:p w14:paraId="35E0B684" w14:textId="77777777" w:rsidR="00800C33" w:rsidRPr="00E40974" w:rsidRDefault="00800C33" w:rsidP="003312C0">
            <w:pPr>
              <w:rPr>
                <w:rFonts w:ascii="Tahoma" w:hAnsi="Tahoma" w:cs="Tahoma"/>
                <w:b/>
                <w:bCs/>
                <w:sz w:val="18"/>
                <w:szCs w:val="18"/>
              </w:rPr>
            </w:pPr>
            <w:r w:rsidRPr="00E40974">
              <w:rPr>
                <w:rFonts w:ascii="Tahoma" w:hAnsi="Tahoma" w:cs="Tahoma"/>
                <w:b/>
                <w:bCs/>
                <w:sz w:val="18"/>
                <w:szCs w:val="18"/>
              </w:rPr>
              <w:t>Aislamiento de equipo comprometido</w:t>
            </w:r>
          </w:p>
        </w:tc>
        <w:tc>
          <w:tcPr>
            <w:tcW w:w="3814" w:type="dxa"/>
            <w:vAlign w:val="center"/>
          </w:tcPr>
          <w:p w14:paraId="08C6B2D5" w14:textId="77777777" w:rsidR="00800C33" w:rsidRPr="00E40974" w:rsidRDefault="00800C33" w:rsidP="003312C0">
            <w:pPr>
              <w:rPr>
                <w:rFonts w:ascii="Tahoma" w:hAnsi="Tahoma" w:cs="Tahoma"/>
                <w:sz w:val="18"/>
                <w:szCs w:val="18"/>
              </w:rPr>
            </w:pPr>
            <w:r w:rsidRPr="00E40974">
              <w:rPr>
                <w:rFonts w:ascii="Tahoma" w:hAnsi="Tahoma" w:cs="Tahoma"/>
                <w:sz w:val="18"/>
                <w:szCs w:val="18"/>
              </w:rPr>
              <w:t>Posibilidad a demanda de aislar el equipo infectado y que permita realizar mitigar la propagación de riesgos y amenazas.</w:t>
            </w:r>
          </w:p>
          <w:p w14:paraId="49C756CB" w14:textId="77777777" w:rsidR="00800C33" w:rsidRPr="00E40974" w:rsidRDefault="00800C33" w:rsidP="003312C0">
            <w:pPr>
              <w:rPr>
                <w:rFonts w:ascii="Tahoma" w:hAnsi="Tahoma" w:cs="Tahoma"/>
                <w:sz w:val="18"/>
                <w:szCs w:val="18"/>
              </w:rPr>
            </w:pPr>
          </w:p>
        </w:tc>
        <w:tc>
          <w:tcPr>
            <w:tcW w:w="2551" w:type="dxa"/>
          </w:tcPr>
          <w:p w14:paraId="7F59732C" w14:textId="77777777" w:rsidR="00800C33" w:rsidRPr="00E40974" w:rsidRDefault="00800C33" w:rsidP="003312C0">
            <w:pPr>
              <w:rPr>
                <w:rFonts w:ascii="Tahoma" w:hAnsi="Tahoma" w:cs="Tahoma"/>
                <w:sz w:val="18"/>
                <w:szCs w:val="18"/>
              </w:rPr>
            </w:pPr>
          </w:p>
        </w:tc>
      </w:tr>
      <w:tr w:rsidR="00800C33" w:rsidRPr="00E40974" w14:paraId="19A202A4" w14:textId="77777777" w:rsidTr="003312C0">
        <w:trPr>
          <w:trHeight w:val="135"/>
        </w:trPr>
        <w:tc>
          <w:tcPr>
            <w:tcW w:w="2702" w:type="dxa"/>
          </w:tcPr>
          <w:p w14:paraId="2DF005AB" w14:textId="77777777" w:rsidR="00800C33" w:rsidRPr="00E40974" w:rsidRDefault="00800C33" w:rsidP="003312C0">
            <w:pPr>
              <w:rPr>
                <w:rFonts w:ascii="Tahoma" w:hAnsi="Tahoma" w:cs="Tahoma"/>
                <w:b/>
                <w:sz w:val="18"/>
                <w:szCs w:val="18"/>
              </w:rPr>
            </w:pPr>
            <w:r w:rsidRPr="00E40974">
              <w:rPr>
                <w:rFonts w:ascii="Tahoma" w:hAnsi="Tahoma" w:cs="Tahoma"/>
                <w:b/>
                <w:bCs/>
                <w:sz w:val="18"/>
                <w:szCs w:val="18"/>
              </w:rPr>
              <w:t>MONITOREO DE APLICACIONES</w:t>
            </w:r>
          </w:p>
        </w:tc>
        <w:tc>
          <w:tcPr>
            <w:tcW w:w="3814" w:type="dxa"/>
          </w:tcPr>
          <w:p w14:paraId="6C1640FE" w14:textId="77777777" w:rsidR="00800C33" w:rsidRPr="00E40974" w:rsidRDefault="00800C33" w:rsidP="003312C0">
            <w:pPr>
              <w:rPr>
                <w:rFonts w:ascii="Tahoma" w:hAnsi="Tahoma" w:cs="Tahoma"/>
                <w:sz w:val="18"/>
                <w:szCs w:val="18"/>
              </w:rPr>
            </w:pPr>
          </w:p>
        </w:tc>
        <w:tc>
          <w:tcPr>
            <w:tcW w:w="2551" w:type="dxa"/>
          </w:tcPr>
          <w:p w14:paraId="2CC8423E" w14:textId="77777777" w:rsidR="00800C33" w:rsidRPr="00E40974" w:rsidRDefault="00800C33" w:rsidP="003312C0">
            <w:pPr>
              <w:rPr>
                <w:rFonts w:ascii="Tahoma" w:hAnsi="Tahoma" w:cs="Tahoma"/>
                <w:sz w:val="18"/>
                <w:szCs w:val="18"/>
              </w:rPr>
            </w:pPr>
          </w:p>
        </w:tc>
      </w:tr>
      <w:tr w:rsidR="00800C33" w:rsidRPr="00E40974" w14:paraId="65921CF7" w14:textId="77777777" w:rsidTr="003312C0">
        <w:trPr>
          <w:trHeight w:val="135"/>
        </w:trPr>
        <w:tc>
          <w:tcPr>
            <w:tcW w:w="2702" w:type="dxa"/>
          </w:tcPr>
          <w:p w14:paraId="774C174E"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Método de Protección</w:t>
            </w:r>
          </w:p>
        </w:tc>
        <w:tc>
          <w:tcPr>
            <w:tcW w:w="3814" w:type="dxa"/>
          </w:tcPr>
          <w:p w14:paraId="3D270159" w14:textId="77777777" w:rsidR="00800C33" w:rsidRPr="00E40974" w:rsidRDefault="00800C33" w:rsidP="003312C0">
            <w:pPr>
              <w:rPr>
                <w:rFonts w:ascii="Tahoma" w:hAnsi="Tahoma" w:cs="Tahoma"/>
                <w:sz w:val="18"/>
                <w:szCs w:val="18"/>
              </w:rPr>
            </w:pPr>
            <w:r w:rsidRPr="00E40974">
              <w:rPr>
                <w:rFonts w:ascii="Tahoma" w:hAnsi="Tahoma" w:cs="Tahoma"/>
                <w:sz w:val="18"/>
                <w:szCs w:val="18"/>
              </w:rPr>
              <w:t>Orientado a Prevención. Integrable a una plataforma XDR (Detección y respuesta extendida)</w:t>
            </w:r>
          </w:p>
        </w:tc>
        <w:tc>
          <w:tcPr>
            <w:tcW w:w="2551" w:type="dxa"/>
          </w:tcPr>
          <w:p w14:paraId="1C6B9078" w14:textId="77777777" w:rsidR="00800C33" w:rsidRPr="00E40974" w:rsidRDefault="00800C33" w:rsidP="003312C0">
            <w:pPr>
              <w:rPr>
                <w:rFonts w:ascii="Tahoma" w:hAnsi="Tahoma" w:cs="Tahoma"/>
                <w:sz w:val="18"/>
                <w:szCs w:val="18"/>
              </w:rPr>
            </w:pPr>
          </w:p>
        </w:tc>
      </w:tr>
      <w:tr w:rsidR="00800C33" w:rsidRPr="00E40974" w14:paraId="3A1576A0" w14:textId="77777777" w:rsidTr="003312C0">
        <w:trPr>
          <w:trHeight w:val="212"/>
        </w:trPr>
        <w:tc>
          <w:tcPr>
            <w:tcW w:w="2702" w:type="dxa"/>
          </w:tcPr>
          <w:p w14:paraId="316E139C"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Tecnología de Inteligencia Artificial (AI)</w:t>
            </w:r>
          </w:p>
        </w:tc>
        <w:tc>
          <w:tcPr>
            <w:tcW w:w="3814" w:type="dxa"/>
          </w:tcPr>
          <w:p w14:paraId="66F32661"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Motor AI avanzado combinando la </w:t>
            </w:r>
            <w:proofErr w:type="spellStart"/>
            <w:r w:rsidRPr="00E40974">
              <w:rPr>
                <w:rFonts w:ascii="Tahoma" w:hAnsi="Tahoma" w:cs="Tahoma"/>
                <w:sz w:val="18"/>
                <w:szCs w:val="18"/>
              </w:rPr>
              <w:t>big</w:t>
            </w:r>
            <w:proofErr w:type="spellEnd"/>
            <w:r w:rsidRPr="00E40974">
              <w:rPr>
                <w:rFonts w:ascii="Tahoma" w:hAnsi="Tahoma" w:cs="Tahoma"/>
                <w:sz w:val="18"/>
                <w:szCs w:val="18"/>
              </w:rPr>
              <w:t xml:space="preserve"> data de la inteligencia de amenazas de una nube de conocimiento mundial.</w:t>
            </w:r>
          </w:p>
        </w:tc>
        <w:tc>
          <w:tcPr>
            <w:tcW w:w="2551" w:type="dxa"/>
          </w:tcPr>
          <w:p w14:paraId="191447DC" w14:textId="77777777" w:rsidR="00800C33" w:rsidRPr="00E40974" w:rsidRDefault="00800C33" w:rsidP="003312C0">
            <w:pPr>
              <w:jc w:val="both"/>
              <w:rPr>
                <w:rFonts w:ascii="Tahoma" w:hAnsi="Tahoma" w:cs="Tahoma"/>
                <w:sz w:val="18"/>
                <w:szCs w:val="18"/>
              </w:rPr>
            </w:pPr>
          </w:p>
        </w:tc>
      </w:tr>
      <w:tr w:rsidR="00800C33" w:rsidRPr="00E40974" w14:paraId="1EB44228" w14:textId="77777777" w:rsidTr="003312C0">
        <w:trPr>
          <w:trHeight w:val="212"/>
        </w:trPr>
        <w:tc>
          <w:tcPr>
            <w:tcW w:w="2702" w:type="dxa"/>
          </w:tcPr>
          <w:p w14:paraId="64749856"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Arquitectura convergente de seguridad</w:t>
            </w:r>
          </w:p>
        </w:tc>
        <w:tc>
          <w:tcPr>
            <w:tcW w:w="3814" w:type="dxa"/>
          </w:tcPr>
          <w:p w14:paraId="68050EA1"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La solución debe permitir crecer, integrarse y proporcionar protección de seguridad complementaria con adición (compra) de productos de la misma marca desde firewalls, protección nube, SD-WAN y protección de correo entre otros.</w:t>
            </w:r>
          </w:p>
          <w:p w14:paraId="250F2C34" w14:textId="77777777" w:rsidR="00800C33" w:rsidRPr="00E40974" w:rsidRDefault="00800C33" w:rsidP="003312C0">
            <w:pPr>
              <w:jc w:val="both"/>
              <w:rPr>
                <w:rFonts w:ascii="Tahoma" w:hAnsi="Tahoma" w:cs="Tahoma"/>
                <w:sz w:val="18"/>
                <w:szCs w:val="18"/>
              </w:rPr>
            </w:pPr>
          </w:p>
        </w:tc>
        <w:tc>
          <w:tcPr>
            <w:tcW w:w="2551" w:type="dxa"/>
          </w:tcPr>
          <w:p w14:paraId="521F8814" w14:textId="77777777" w:rsidR="00800C33" w:rsidRPr="00E40974" w:rsidRDefault="00800C33" w:rsidP="003312C0">
            <w:pPr>
              <w:jc w:val="both"/>
              <w:rPr>
                <w:rFonts w:ascii="Tahoma" w:hAnsi="Tahoma" w:cs="Tahoma"/>
                <w:sz w:val="18"/>
                <w:szCs w:val="18"/>
              </w:rPr>
            </w:pPr>
          </w:p>
        </w:tc>
      </w:tr>
      <w:tr w:rsidR="00800C33" w:rsidRPr="00E40974" w14:paraId="5DFCFBF7" w14:textId="77777777" w:rsidTr="003312C0">
        <w:trPr>
          <w:trHeight w:val="212"/>
        </w:trPr>
        <w:tc>
          <w:tcPr>
            <w:tcW w:w="6516" w:type="dxa"/>
            <w:gridSpan w:val="2"/>
          </w:tcPr>
          <w:p w14:paraId="045AB8AD" w14:textId="77777777" w:rsidR="00800C33" w:rsidRPr="00E40974" w:rsidRDefault="00800C33" w:rsidP="003312C0">
            <w:pPr>
              <w:jc w:val="both"/>
              <w:rPr>
                <w:rFonts w:ascii="Tahoma" w:hAnsi="Tahoma" w:cs="Tahoma"/>
                <w:sz w:val="18"/>
                <w:szCs w:val="18"/>
              </w:rPr>
            </w:pPr>
            <w:r w:rsidRPr="00E40974">
              <w:rPr>
                <w:rFonts w:ascii="Tahoma" w:hAnsi="Tahoma" w:cs="Tahoma"/>
                <w:b/>
                <w:bCs/>
                <w:sz w:val="18"/>
                <w:szCs w:val="18"/>
              </w:rPr>
              <w:t>CARACTERISTICAS DE PROTECCION</w:t>
            </w:r>
          </w:p>
        </w:tc>
        <w:tc>
          <w:tcPr>
            <w:tcW w:w="2551" w:type="dxa"/>
          </w:tcPr>
          <w:p w14:paraId="276B648B" w14:textId="77777777" w:rsidR="00800C33" w:rsidRPr="00E40974" w:rsidRDefault="00800C33" w:rsidP="003312C0">
            <w:pPr>
              <w:jc w:val="both"/>
              <w:rPr>
                <w:rFonts w:ascii="Tahoma" w:hAnsi="Tahoma" w:cs="Tahoma"/>
                <w:b/>
                <w:bCs/>
                <w:sz w:val="18"/>
                <w:szCs w:val="18"/>
              </w:rPr>
            </w:pPr>
          </w:p>
        </w:tc>
      </w:tr>
      <w:tr w:rsidR="00800C33" w:rsidRPr="00E40974" w14:paraId="10CE0F94" w14:textId="77777777" w:rsidTr="003312C0">
        <w:trPr>
          <w:trHeight w:val="198"/>
        </w:trPr>
        <w:tc>
          <w:tcPr>
            <w:tcW w:w="2702" w:type="dxa"/>
          </w:tcPr>
          <w:p w14:paraId="4D5B19E8" w14:textId="77777777" w:rsidR="00800C33" w:rsidRPr="00E40974" w:rsidRDefault="00800C33" w:rsidP="003312C0">
            <w:pPr>
              <w:rPr>
                <w:rFonts w:ascii="Tahoma" w:hAnsi="Tahoma" w:cs="Tahoma"/>
                <w:b/>
                <w:sz w:val="18"/>
                <w:szCs w:val="18"/>
              </w:rPr>
            </w:pPr>
            <w:proofErr w:type="spellStart"/>
            <w:r w:rsidRPr="00E40974">
              <w:rPr>
                <w:rFonts w:ascii="Tahoma" w:hAnsi="Tahoma" w:cs="Tahoma"/>
                <w:b/>
                <w:sz w:val="18"/>
                <w:szCs w:val="18"/>
              </w:rPr>
              <w:t>Gestion</w:t>
            </w:r>
            <w:proofErr w:type="spellEnd"/>
          </w:p>
        </w:tc>
        <w:tc>
          <w:tcPr>
            <w:tcW w:w="3814" w:type="dxa"/>
          </w:tcPr>
          <w:p w14:paraId="3AFDB7B1" w14:textId="77777777" w:rsidR="00800C33" w:rsidRPr="00E40974" w:rsidRDefault="00800C33" w:rsidP="003312C0">
            <w:pPr>
              <w:jc w:val="both"/>
              <w:rPr>
                <w:rFonts w:ascii="Tahoma" w:hAnsi="Tahoma" w:cs="Tahoma"/>
                <w:sz w:val="18"/>
                <w:szCs w:val="18"/>
              </w:rPr>
            </w:pPr>
            <w:proofErr w:type="spellStart"/>
            <w:r w:rsidRPr="00E40974">
              <w:rPr>
                <w:rFonts w:ascii="Tahoma" w:hAnsi="Tahoma" w:cs="Tahoma"/>
                <w:sz w:val="18"/>
                <w:szCs w:val="18"/>
              </w:rPr>
              <w:t>Via</w:t>
            </w:r>
            <w:proofErr w:type="spellEnd"/>
            <w:r w:rsidRPr="00E40974">
              <w:rPr>
                <w:rFonts w:ascii="Tahoma" w:hAnsi="Tahoma" w:cs="Tahoma"/>
                <w:sz w:val="18"/>
                <w:szCs w:val="18"/>
              </w:rPr>
              <w:t xml:space="preserve"> acceso WEB en la nube</w:t>
            </w:r>
          </w:p>
          <w:p w14:paraId="327CD60C" w14:textId="77777777" w:rsidR="00800C33" w:rsidRPr="00E40974" w:rsidRDefault="00800C33" w:rsidP="003312C0">
            <w:pPr>
              <w:jc w:val="both"/>
              <w:rPr>
                <w:rFonts w:ascii="Tahoma" w:hAnsi="Tahoma" w:cs="Tahoma"/>
                <w:sz w:val="18"/>
                <w:szCs w:val="18"/>
              </w:rPr>
            </w:pPr>
          </w:p>
        </w:tc>
        <w:tc>
          <w:tcPr>
            <w:tcW w:w="2551" w:type="dxa"/>
          </w:tcPr>
          <w:p w14:paraId="7A2C4E8A" w14:textId="77777777" w:rsidR="00800C33" w:rsidRPr="00E40974" w:rsidRDefault="00800C33" w:rsidP="003312C0">
            <w:pPr>
              <w:jc w:val="both"/>
              <w:rPr>
                <w:rFonts w:ascii="Tahoma" w:hAnsi="Tahoma" w:cs="Tahoma"/>
                <w:sz w:val="18"/>
                <w:szCs w:val="18"/>
              </w:rPr>
            </w:pPr>
          </w:p>
        </w:tc>
      </w:tr>
      <w:tr w:rsidR="00800C33" w:rsidRPr="00E40974" w14:paraId="678EF475" w14:textId="77777777" w:rsidTr="003312C0">
        <w:trPr>
          <w:trHeight w:val="198"/>
        </w:trPr>
        <w:tc>
          <w:tcPr>
            <w:tcW w:w="2702" w:type="dxa"/>
          </w:tcPr>
          <w:p w14:paraId="4C385597"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 xml:space="preserve">Inteligencia de Amenazas </w:t>
            </w:r>
          </w:p>
        </w:tc>
        <w:tc>
          <w:tcPr>
            <w:tcW w:w="3814" w:type="dxa"/>
          </w:tcPr>
          <w:p w14:paraId="28385DDF"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Base de datos de amenazas en la nube, gestión de IOC (Indicador de compromiso)</w:t>
            </w:r>
          </w:p>
        </w:tc>
        <w:tc>
          <w:tcPr>
            <w:tcW w:w="2551" w:type="dxa"/>
          </w:tcPr>
          <w:p w14:paraId="1575E997" w14:textId="77777777" w:rsidR="00800C33" w:rsidRPr="00E40974" w:rsidRDefault="00800C33" w:rsidP="003312C0">
            <w:pPr>
              <w:jc w:val="both"/>
              <w:rPr>
                <w:rFonts w:ascii="Tahoma" w:hAnsi="Tahoma" w:cs="Tahoma"/>
                <w:sz w:val="18"/>
                <w:szCs w:val="18"/>
              </w:rPr>
            </w:pPr>
          </w:p>
        </w:tc>
      </w:tr>
      <w:tr w:rsidR="00800C33" w:rsidRPr="00E40974" w14:paraId="66A237C6" w14:textId="77777777" w:rsidTr="003312C0">
        <w:trPr>
          <w:trHeight w:val="272"/>
        </w:trPr>
        <w:tc>
          <w:tcPr>
            <w:tcW w:w="2702" w:type="dxa"/>
          </w:tcPr>
          <w:p w14:paraId="72452BF4"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Control de Acceso</w:t>
            </w:r>
          </w:p>
        </w:tc>
        <w:tc>
          <w:tcPr>
            <w:tcW w:w="3814" w:type="dxa"/>
          </w:tcPr>
          <w:p w14:paraId="62B42EB8"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Firewall, Control de aplicaciones, </w:t>
            </w:r>
            <w:proofErr w:type="spellStart"/>
            <w:r w:rsidRPr="00E40974">
              <w:rPr>
                <w:rFonts w:ascii="Tahoma" w:hAnsi="Tahoma" w:cs="Tahoma"/>
                <w:sz w:val="18"/>
                <w:szCs w:val="18"/>
              </w:rPr>
              <w:t>EndPoint</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compliance</w:t>
            </w:r>
            <w:proofErr w:type="spellEnd"/>
            <w:r w:rsidRPr="00E40974">
              <w:rPr>
                <w:rFonts w:ascii="Tahoma" w:hAnsi="Tahoma" w:cs="Tahoma"/>
                <w:sz w:val="18"/>
                <w:szCs w:val="18"/>
              </w:rPr>
              <w:t>, Acceso a VPN remota.</w:t>
            </w:r>
          </w:p>
          <w:p w14:paraId="35712515" w14:textId="77777777" w:rsidR="00800C33" w:rsidRPr="00E40974" w:rsidRDefault="00800C33" w:rsidP="003312C0">
            <w:pPr>
              <w:jc w:val="both"/>
              <w:rPr>
                <w:rFonts w:ascii="Tahoma" w:hAnsi="Tahoma" w:cs="Tahoma"/>
                <w:sz w:val="18"/>
                <w:szCs w:val="18"/>
              </w:rPr>
            </w:pPr>
          </w:p>
        </w:tc>
        <w:tc>
          <w:tcPr>
            <w:tcW w:w="2551" w:type="dxa"/>
          </w:tcPr>
          <w:p w14:paraId="50A8611B" w14:textId="77777777" w:rsidR="00800C33" w:rsidRPr="00E40974" w:rsidRDefault="00800C33" w:rsidP="003312C0">
            <w:pPr>
              <w:jc w:val="both"/>
              <w:rPr>
                <w:rFonts w:ascii="Tahoma" w:hAnsi="Tahoma" w:cs="Tahoma"/>
                <w:sz w:val="18"/>
                <w:szCs w:val="18"/>
              </w:rPr>
            </w:pPr>
          </w:p>
        </w:tc>
      </w:tr>
      <w:tr w:rsidR="00800C33" w:rsidRPr="00E40974" w14:paraId="54A80E57" w14:textId="77777777" w:rsidTr="003312C0">
        <w:trPr>
          <w:trHeight w:val="262"/>
        </w:trPr>
        <w:tc>
          <w:tcPr>
            <w:tcW w:w="2702" w:type="dxa"/>
          </w:tcPr>
          <w:p w14:paraId="7842A781"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Prevención de Amenazas</w:t>
            </w:r>
          </w:p>
        </w:tc>
        <w:tc>
          <w:tcPr>
            <w:tcW w:w="3814" w:type="dxa"/>
          </w:tcPr>
          <w:p w14:paraId="3020F461"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Anti-</w:t>
            </w:r>
            <w:proofErr w:type="spellStart"/>
            <w:r w:rsidRPr="00E40974">
              <w:rPr>
                <w:rFonts w:ascii="Tahoma" w:hAnsi="Tahoma" w:cs="Tahoma"/>
                <w:sz w:val="18"/>
                <w:szCs w:val="18"/>
              </w:rPr>
              <w:t>Ransomware</w:t>
            </w:r>
            <w:proofErr w:type="spellEnd"/>
            <w:r w:rsidRPr="00E40974">
              <w:rPr>
                <w:rFonts w:ascii="Tahoma" w:hAnsi="Tahoma" w:cs="Tahoma"/>
                <w:sz w:val="18"/>
                <w:szCs w:val="18"/>
              </w:rPr>
              <w:t xml:space="preserve"> (incluyendo protección a nivel de procesador usando tecnología Intel TDT), </w:t>
            </w:r>
            <w:proofErr w:type="spellStart"/>
            <w:r w:rsidRPr="00E40974">
              <w:rPr>
                <w:rFonts w:ascii="Tahoma" w:hAnsi="Tahoma" w:cs="Tahoma"/>
                <w:sz w:val="18"/>
                <w:szCs w:val="18"/>
              </w:rPr>
              <w:t>Anti-bot</w:t>
            </w:r>
            <w:proofErr w:type="spellEnd"/>
            <w:r w:rsidRPr="00E40974">
              <w:rPr>
                <w:rFonts w:ascii="Tahoma" w:hAnsi="Tahoma" w:cs="Tahoma"/>
                <w:sz w:val="18"/>
                <w:szCs w:val="18"/>
              </w:rPr>
              <w:t>, Anti-</w:t>
            </w:r>
            <w:proofErr w:type="spellStart"/>
            <w:r w:rsidRPr="00E40974">
              <w:rPr>
                <w:rFonts w:ascii="Tahoma" w:hAnsi="Tahoma" w:cs="Tahoma"/>
                <w:sz w:val="18"/>
                <w:szCs w:val="18"/>
              </w:rPr>
              <w:t>Exploit</w:t>
            </w:r>
            <w:proofErr w:type="spellEnd"/>
            <w:r w:rsidRPr="00E40974">
              <w:rPr>
                <w:rFonts w:ascii="Tahoma" w:hAnsi="Tahoma" w:cs="Tahoma"/>
                <w:sz w:val="18"/>
                <w:szCs w:val="18"/>
              </w:rPr>
              <w:t xml:space="preserve">, Anti-Malware, Guarda de comportamiento, </w:t>
            </w:r>
            <w:proofErr w:type="spellStart"/>
            <w:r w:rsidRPr="00E40974">
              <w:rPr>
                <w:rFonts w:ascii="Tahoma" w:hAnsi="Tahoma" w:cs="Tahoma"/>
                <w:sz w:val="18"/>
                <w:szCs w:val="18"/>
              </w:rPr>
              <w:t>Proteccion</w:t>
            </w:r>
            <w:proofErr w:type="spellEnd"/>
            <w:r w:rsidRPr="00E40974">
              <w:rPr>
                <w:rFonts w:ascii="Tahoma" w:hAnsi="Tahoma" w:cs="Tahoma"/>
                <w:sz w:val="18"/>
                <w:szCs w:val="18"/>
              </w:rPr>
              <w:t xml:space="preserve"> de puertos.</w:t>
            </w:r>
          </w:p>
          <w:p w14:paraId="7B4BF218" w14:textId="77777777" w:rsidR="00800C33" w:rsidRPr="00E40974" w:rsidRDefault="00800C33" w:rsidP="003312C0">
            <w:pPr>
              <w:jc w:val="both"/>
              <w:rPr>
                <w:rFonts w:ascii="Tahoma" w:hAnsi="Tahoma" w:cs="Tahoma"/>
                <w:sz w:val="18"/>
                <w:szCs w:val="18"/>
              </w:rPr>
            </w:pPr>
          </w:p>
        </w:tc>
        <w:tc>
          <w:tcPr>
            <w:tcW w:w="2551" w:type="dxa"/>
          </w:tcPr>
          <w:p w14:paraId="2B938026" w14:textId="77777777" w:rsidR="00800C33" w:rsidRPr="00E40974" w:rsidRDefault="00800C33" w:rsidP="003312C0">
            <w:pPr>
              <w:jc w:val="both"/>
              <w:rPr>
                <w:rFonts w:ascii="Tahoma" w:hAnsi="Tahoma" w:cs="Tahoma"/>
                <w:sz w:val="18"/>
                <w:szCs w:val="18"/>
              </w:rPr>
            </w:pPr>
          </w:p>
        </w:tc>
      </w:tr>
      <w:tr w:rsidR="00800C33" w:rsidRPr="00E40974" w14:paraId="07F37CB1" w14:textId="77777777" w:rsidTr="003312C0">
        <w:trPr>
          <w:trHeight w:val="262"/>
        </w:trPr>
        <w:tc>
          <w:tcPr>
            <w:tcW w:w="2702" w:type="dxa"/>
          </w:tcPr>
          <w:p w14:paraId="4E3B05F5"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Investigación de ataques</w:t>
            </w:r>
          </w:p>
        </w:tc>
        <w:tc>
          <w:tcPr>
            <w:tcW w:w="3814" w:type="dxa"/>
          </w:tcPr>
          <w:p w14:paraId="4960667D"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Recolección forense y reportes automatizados, mapeo acorde MITRE.</w:t>
            </w:r>
          </w:p>
        </w:tc>
        <w:tc>
          <w:tcPr>
            <w:tcW w:w="2551" w:type="dxa"/>
          </w:tcPr>
          <w:p w14:paraId="1248A520" w14:textId="77777777" w:rsidR="00800C33" w:rsidRPr="00E40974" w:rsidRDefault="00800C33" w:rsidP="003312C0">
            <w:pPr>
              <w:jc w:val="both"/>
              <w:rPr>
                <w:rFonts w:ascii="Tahoma" w:hAnsi="Tahoma" w:cs="Tahoma"/>
                <w:sz w:val="18"/>
                <w:szCs w:val="18"/>
              </w:rPr>
            </w:pPr>
          </w:p>
        </w:tc>
      </w:tr>
      <w:tr w:rsidR="00800C33" w:rsidRPr="00E40974" w14:paraId="69FA9FEA" w14:textId="77777777" w:rsidTr="003312C0">
        <w:trPr>
          <w:trHeight w:val="262"/>
        </w:trPr>
        <w:tc>
          <w:tcPr>
            <w:tcW w:w="2702" w:type="dxa"/>
          </w:tcPr>
          <w:p w14:paraId="23035164" w14:textId="77777777" w:rsidR="00800C33" w:rsidRPr="00E40974" w:rsidRDefault="00800C33" w:rsidP="003312C0">
            <w:pPr>
              <w:rPr>
                <w:rFonts w:ascii="Tahoma" w:hAnsi="Tahoma" w:cs="Tahoma"/>
                <w:b/>
                <w:sz w:val="18"/>
                <w:szCs w:val="18"/>
              </w:rPr>
            </w:pPr>
            <w:proofErr w:type="spellStart"/>
            <w:r w:rsidRPr="00E40974">
              <w:rPr>
                <w:rFonts w:ascii="Tahoma" w:hAnsi="Tahoma" w:cs="Tahoma"/>
                <w:b/>
                <w:sz w:val="18"/>
                <w:szCs w:val="18"/>
              </w:rPr>
              <w:lastRenderedPageBreak/>
              <w:t>Proteccion</w:t>
            </w:r>
            <w:proofErr w:type="spellEnd"/>
            <w:r w:rsidRPr="00E40974">
              <w:rPr>
                <w:rFonts w:ascii="Tahoma" w:hAnsi="Tahoma" w:cs="Tahoma"/>
                <w:b/>
                <w:sz w:val="18"/>
                <w:szCs w:val="18"/>
              </w:rPr>
              <w:t xml:space="preserve"> del Navegador</w:t>
            </w:r>
          </w:p>
        </w:tc>
        <w:tc>
          <w:tcPr>
            <w:tcW w:w="3814" w:type="dxa"/>
          </w:tcPr>
          <w:p w14:paraId="515640EB"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Zero phishing, URL </w:t>
            </w:r>
            <w:proofErr w:type="spellStart"/>
            <w:r w:rsidRPr="00E40974">
              <w:rPr>
                <w:rFonts w:ascii="Tahoma" w:hAnsi="Tahoma" w:cs="Tahoma"/>
                <w:sz w:val="18"/>
                <w:szCs w:val="18"/>
              </w:rPr>
              <w:t>Filtering</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re-uso</w:t>
            </w:r>
            <w:proofErr w:type="spellEnd"/>
            <w:r w:rsidRPr="00E40974">
              <w:rPr>
                <w:rFonts w:ascii="Tahoma" w:hAnsi="Tahoma" w:cs="Tahoma"/>
                <w:sz w:val="18"/>
                <w:szCs w:val="18"/>
              </w:rPr>
              <w:t xml:space="preserve"> de contraseñas de la empresa, </w:t>
            </w:r>
            <w:proofErr w:type="spellStart"/>
            <w:r w:rsidRPr="00E40974">
              <w:rPr>
                <w:rFonts w:ascii="Tahoma" w:hAnsi="Tahoma" w:cs="Tahoma"/>
                <w:sz w:val="18"/>
                <w:szCs w:val="18"/>
              </w:rPr>
              <w:t>busquedas</w:t>
            </w:r>
            <w:proofErr w:type="spellEnd"/>
            <w:r w:rsidRPr="00E40974">
              <w:rPr>
                <w:rFonts w:ascii="Tahoma" w:hAnsi="Tahoma" w:cs="Tahoma"/>
                <w:sz w:val="18"/>
                <w:szCs w:val="18"/>
              </w:rPr>
              <w:t xml:space="preserve"> seguras.</w:t>
            </w:r>
          </w:p>
        </w:tc>
        <w:tc>
          <w:tcPr>
            <w:tcW w:w="2551" w:type="dxa"/>
          </w:tcPr>
          <w:p w14:paraId="75055E2B" w14:textId="77777777" w:rsidR="00800C33" w:rsidRPr="00E40974" w:rsidRDefault="00800C33" w:rsidP="003312C0">
            <w:pPr>
              <w:jc w:val="both"/>
              <w:rPr>
                <w:rFonts w:ascii="Tahoma" w:hAnsi="Tahoma" w:cs="Tahoma"/>
                <w:sz w:val="18"/>
                <w:szCs w:val="18"/>
              </w:rPr>
            </w:pPr>
          </w:p>
        </w:tc>
      </w:tr>
      <w:tr w:rsidR="00800C33" w:rsidRPr="00E40974" w14:paraId="74075316" w14:textId="77777777" w:rsidTr="003312C0">
        <w:trPr>
          <w:trHeight w:val="262"/>
        </w:trPr>
        <w:tc>
          <w:tcPr>
            <w:tcW w:w="2702" w:type="dxa"/>
          </w:tcPr>
          <w:p w14:paraId="4ED5BD6E"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Caza de Amenazas</w:t>
            </w:r>
          </w:p>
        </w:tc>
        <w:tc>
          <w:tcPr>
            <w:tcW w:w="3814" w:type="dxa"/>
          </w:tcPr>
          <w:p w14:paraId="78D1149A"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Casa de amenazas (recolectando todos los datos RAW y eventos en los </w:t>
            </w:r>
            <w:proofErr w:type="spellStart"/>
            <w:r w:rsidRPr="00E40974">
              <w:rPr>
                <w:rFonts w:ascii="Tahoma" w:hAnsi="Tahoma" w:cs="Tahoma"/>
                <w:sz w:val="18"/>
                <w:szCs w:val="18"/>
              </w:rPr>
              <w:t>endpoints</w:t>
            </w:r>
            <w:proofErr w:type="spellEnd"/>
            <w:r w:rsidRPr="00E40974">
              <w:rPr>
                <w:rFonts w:ascii="Tahoma" w:hAnsi="Tahoma" w:cs="Tahoma"/>
                <w:sz w:val="18"/>
                <w:szCs w:val="18"/>
              </w:rPr>
              <w:t xml:space="preserve">, haciendo análisis detallado para la caza proactiva de amenazas) </w:t>
            </w:r>
          </w:p>
        </w:tc>
        <w:tc>
          <w:tcPr>
            <w:tcW w:w="2551" w:type="dxa"/>
          </w:tcPr>
          <w:p w14:paraId="08104A84" w14:textId="77777777" w:rsidR="00800C33" w:rsidRPr="00E40974" w:rsidRDefault="00800C33" w:rsidP="003312C0">
            <w:pPr>
              <w:jc w:val="both"/>
              <w:rPr>
                <w:rFonts w:ascii="Tahoma" w:hAnsi="Tahoma" w:cs="Tahoma"/>
                <w:sz w:val="18"/>
                <w:szCs w:val="18"/>
              </w:rPr>
            </w:pPr>
          </w:p>
        </w:tc>
      </w:tr>
      <w:tr w:rsidR="00800C33" w:rsidRPr="00E40974" w14:paraId="72FABE94" w14:textId="77777777" w:rsidTr="003312C0">
        <w:trPr>
          <w:trHeight w:val="262"/>
        </w:trPr>
        <w:tc>
          <w:tcPr>
            <w:tcW w:w="2702" w:type="dxa"/>
          </w:tcPr>
          <w:p w14:paraId="580B687B" w14:textId="77777777" w:rsidR="00800C33" w:rsidRPr="00E40974" w:rsidRDefault="00800C33" w:rsidP="003312C0">
            <w:pPr>
              <w:rPr>
                <w:rFonts w:ascii="Tahoma" w:hAnsi="Tahoma" w:cs="Tahoma"/>
                <w:b/>
                <w:sz w:val="18"/>
                <w:szCs w:val="18"/>
              </w:rPr>
            </w:pPr>
            <w:proofErr w:type="spellStart"/>
            <w:r w:rsidRPr="00E40974">
              <w:rPr>
                <w:rFonts w:ascii="Tahoma" w:hAnsi="Tahoma" w:cs="Tahoma"/>
                <w:b/>
                <w:sz w:val="18"/>
                <w:szCs w:val="18"/>
              </w:rPr>
              <w:t>Sandboxing</w:t>
            </w:r>
            <w:proofErr w:type="spellEnd"/>
          </w:p>
        </w:tc>
        <w:tc>
          <w:tcPr>
            <w:tcW w:w="3814" w:type="dxa"/>
          </w:tcPr>
          <w:p w14:paraId="48B40954"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Emulación de amenaza (para todos los archivos desconocidos, no solo los sospechosos), Extracción de amenaza y sanitización (Con tecnología de desarme y reconstrucción del archivo).</w:t>
            </w:r>
          </w:p>
        </w:tc>
        <w:tc>
          <w:tcPr>
            <w:tcW w:w="2551" w:type="dxa"/>
          </w:tcPr>
          <w:p w14:paraId="3DD6C2C4" w14:textId="77777777" w:rsidR="00800C33" w:rsidRPr="00E40974" w:rsidRDefault="00800C33" w:rsidP="003312C0">
            <w:pPr>
              <w:jc w:val="both"/>
              <w:rPr>
                <w:rFonts w:ascii="Tahoma" w:hAnsi="Tahoma" w:cs="Tahoma"/>
                <w:sz w:val="18"/>
                <w:szCs w:val="18"/>
              </w:rPr>
            </w:pPr>
          </w:p>
        </w:tc>
      </w:tr>
      <w:tr w:rsidR="00800C33" w:rsidRPr="00E40974" w14:paraId="74EE09C8" w14:textId="77777777" w:rsidTr="003312C0">
        <w:trPr>
          <w:trHeight w:val="262"/>
        </w:trPr>
        <w:tc>
          <w:tcPr>
            <w:tcW w:w="2702" w:type="dxa"/>
          </w:tcPr>
          <w:p w14:paraId="186E2AC1" w14:textId="77777777" w:rsidR="00800C33" w:rsidRPr="00E40974" w:rsidRDefault="00800C33" w:rsidP="003312C0">
            <w:pPr>
              <w:rPr>
                <w:rFonts w:ascii="Tahoma" w:hAnsi="Tahoma" w:cs="Tahoma"/>
                <w:b/>
                <w:bCs/>
                <w:sz w:val="18"/>
                <w:szCs w:val="18"/>
              </w:rPr>
            </w:pPr>
            <w:r w:rsidRPr="00E40974">
              <w:rPr>
                <w:rFonts w:ascii="Tahoma" w:hAnsi="Tahoma" w:cs="Tahoma"/>
                <w:b/>
                <w:bCs/>
                <w:sz w:val="18"/>
                <w:szCs w:val="18"/>
              </w:rPr>
              <w:t xml:space="preserve">Protección </w:t>
            </w:r>
            <w:proofErr w:type="spellStart"/>
            <w:r w:rsidRPr="00E40974">
              <w:rPr>
                <w:rFonts w:ascii="Tahoma" w:hAnsi="Tahoma" w:cs="Tahoma"/>
                <w:b/>
                <w:bCs/>
                <w:sz w:val="18"/>
                <w:szCs w:val="18"/>
              </w:rPr>
              <w:t>ransomware</w:t>
            </w:r>
            <w:proofErr w:type="spellEnd"/>
          </w:p>
          <w:p w14:paraId="556AF2AC" w14:textId="77777777" w:rsidR="00800C33" w:rsidRPr="00E40974" w:rsidRDefault="00800C33" w:rsidP="003312C0">
            <w:pPr>
              <w:rPr>
                <w:rFonts w:ascii="Tahoma" w:hAnsi="Tahoma" w:cs="Tahoma"/>
                <w:b/>
                <w:sz w:val="18"/>
                <w:szCs w:val="18"/>
              </w:rPr>
            </w:pPr>
          </w:p>
        </w:tc>
        <w:tc>
          <w:tcPr>
            <w:tcW w:w="3814" w:type="dxa"/>
          </w:tcPr>
          <w:p w14:paraId="02EC920C"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La protección de datos contra cifrado o </w:t>
            </w:r>
            <w:proofErr w:type="spellStart"/>
            <w:r w:rsidRPr="00E40974">
              <w:rPr>
                <w:rFonts w:ascii="Tahoma" w:hAnsi="Tahoma" w:cs="Tahoma"/>
                <w:sz w:val="18"/>
                <w:szCs w:val="18"/>
              </w:rPr>
              <w:t>ramsomware</w:t>
            </w:r>
            <w:proofErr w:type="spellEnd"/>
            <w:r w:rsidRPr="00E40974">
              <w:rPr>
                <w:rFonts w:ascii="Tahoma" w:hAnsi="Tahoma" w:cs="Tahoma"/>
                <w:sz w:val="18"/>
                <w:szCs w:val="18"/>
              </w:rPr>
              <w:t xml:space="preserve"> no debe ser basada únicamente en las bases de firmas. Sino también por una análisis forense y etapa de cuarentena. Incluyendo restauración de la data encriptada de forma automática.</w:t>
            </w:r>
          </w:p>
        </w:tc>
        <w:tc>
          <w:tcPr>
            <w:tcW w:w="2551" w:type="dxa"/>
          </w:tcPr>
          <w:p w14:paraId="48AB7681" w14:textId="77777777" w:rsidR="00800C33" w:rsidRPr="00E40974" w:rsidRDefault="00800C33" w:rsidP="003312C0">
            <w:pPr>
              <w:jc w:val="both"/>
              <w:rPr>
                <w:rFonts w:ascii="Tahoma" w:hAnsi="Tahoma" w:cs="Tahoma"/>
                <w:sz w:val="18"/>
                <w:szCs w:val="18"/>
              </w:rPr>
            </w:pPr>
          </w:p>
        </w:tc>
      </w:tr>
      <w:tr w:rsidR="00800C33" w:rsidRPr="00E40974" w14:paraId="7CDC2C28" w14:textId="77777777" w:rsidTr="003312C0">
        <w:trPr>
          <w:trHeight w:val="262"/>
        </w:trPr>
        <w:tc>
          <w:tcPr>
            <w:tcW w:w="2702" w:type="dxa"/>
          </w:tcPr>
          <w:p w14:paraId="6AFA231B" w14:textId="77777777" w:rsidR="00800C33" w:rsidRPr="00E40974" w:rsidRDefault="00800C33" w:rsidP="003312C0">
            <w:pPr>
              <w:rPr>
                <w:rFonts w:ascii="Tahoma" w:hAnsi="Tahoma" w:cs="Tahoma"/>
                <w:b/>
                <w:sz w:val="18"/>
                <w:szCs w:val="18"/>
              </w:rPr>
            </w:pPr>
            <w:r w:rsidRPr="00E40974">
              <w:rPr>
                <w:rFonts w:ascii="Tahoma" w:hAnsi="Tahoma" w:cs="Tahoma"/>
                <w:b/>
                <w:bCs/>
                <w:sz w:val="18"/>
                <w:szCs w:val="18"/>
              </w:rPr>
              <w:t>CARACTERISTICAS RESTAURACION DE DATOS</w:t>
            </w:r>
          </w:p>
        </w:tc>
        <w:tc>
          <w:tcPr>
            <w:tcW w:w="3814" w:type="dxa"/>
          </w:tcPr>
          <w:p w14:paraId="1921C0EA" w14:textId="77777777" w:rsidR="00800C33" w:rsidRPr="00E40974" w:rsidRDefault="00800C33" w:rsidP="003312C0">
            <w:pPr>
              <w:jc w:val="both"/>
              <w:rPr>
                <w:rFonts w:ascii="Tahoma" w:hAnsi="Tahoma" w:cs="Tahoma"/>
                <w:sz w:val="18"/>
                <w:szCs w:val="18"/>
              </w:rPr>
            </w:pPr>
          </w:p>
        </w:tc>
        <w:tc>
          <w:tcPr>
            <w:tcW w:w="2551" w:type="dxa"/>
          </w:tcPr>
          <w:p w14:paraId="3EF29F75" w14:textId="77777777" w:rsidR="00800C33" w:rsidRPr="00E40974" w:rsidRDefault="00800C33" w:rsidP="003312C0">
            <w:pPr>
              <w:jc w:val="both"/>
              <w:rPr>
                <w:rFonts w:ascii="Tahoma" w:hAnsi="Tahoma" w:cs="Tahoma"/>
                <w:sz w:val="18"/>
                <w:szCs w:val="18"/>
              </w:rPr>
            </w:pPr>
          </w:p>
        </w:tc>
      </w:tr>
      <w:tr w:rsidR="00800C33" w:rsidRPr="00E40974" w14:paraId="03882C04" w14:textId="77777777" w:rsidTr="003312C0">
        <w:trPr>
          <w:trHeight w:val="262"/>
        </w:trPr>
        <w:tc>
          <w:tcPr>
            <w:tcW w:w="2702" w:type="dxa"/>
          </w:tcPr>
          <w:p w14:paraId="259706E0"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 xml:space="preserve">Restaurar la data en caso de encriptación (ataque </w:t>
            </w:r>
            <w:proofErr w:type="spellStart"/>
            <w:r w:rsidRPr="00E40974">
              <w:rPr>
                <w:rFonts w:ascii="Tahoma" w:hAnsi="Tahoma" w:cs="Tahoma"/>
                <w:b/>
                <w:sz w:val="18"/>
                <w:szCs w:val="18"/>
              </w:rPr>
              <w:t>ransomware</w:t>
            </w:r>
            <w:proofErr w:type="spellEnd"/>
            <w:r w:rsidRPr="00E40974">
              <w:rPr>
                <w:rFonts w:ascii="Tahoma" w:hAnsi="Tahoma" w:cs="Tahoma"/>
                <w:b/>
                <w:sz w:val="18"/>
                <w:szCs w:val="18"/>
              </w:rPr>
              <w:t>)</w:t>
            </w:r>
          </w:p>
        </w:tc>
        <w:tc>
          <w:tcPr>
            <w:tcW w:w="3814" w:type="dxa"/>
          </w:tcPr>
          <w:p w14:paraId="2DEF7B18"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La solución debe realizar el Roll Back de la data en caso de encriptación por ataque de </w:t>
            </w:r>
            <w:proofErr w:type="spellStart"/>
            <w:r w:rsidRPr="00E40974">
              <w:rPr>
                <w:rFonts w:ascii="Tahoma" w:hAnsi="Tahoma" w:cs="Tahoma"/>
                <w:sz w:val="18"/>
                <w:szCs w:val="18"/>
              </w:rPr>
              <w:t>ransomware</w:t>
            </w:r>
            <w:proofErr w:type="spellEnd"/>
            <w:r w:rsidRPr="00E40974">
              <w:rPr>
                <w:rFonts w:ascii="Tahoma" w:hAnsi="Tahoma" w:cs="Tahoma"/>
                <w:sz w:val="18"/>
                <w:szCs w:val="18"/>
              </w:rPr>
              <w:t xml:space="preserve"> sin usar herramientas de Windows </w:t>
            </w:r>
            <w:proofErr w:type="spellStart"/>
            <w:r w:rsidRPr="00E40974">
              <w:rPr>
                <w:rFonts w:ascii="Tahoma" w:hAnsi="Tahoma" w:cs="Tahoma"/>
                <w:sz w:val="18"/>
                <w:szCs w:val="18"/>
              </w:rPr>
              <w:t>shadow</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copy</w:t>
            </w:r>
            <w:proofErr w:type="spellEnd"/>
            <w:r w:rsidRPr="00E40974">
              <w:rPr>
                <w:rFonts w:ascii="Tahoma" w:hAnsi="Tahoma" w:cs="Tahoma"/>
                <w:sz w:val="18"/>
                <w:szCs w:val="18"/>
              </w:rPr>
              <w:t xml:space="preserve"> (VSS).</w:t>
            </w:r>
          </w:p>
        </w:tc>
        <w:tc>
          <w:tcPr>
            <w:tcW w:w="2551" w:type="dxa"/>
          </w:tcPr>
          <w:p w14:paraId="575218A4" w14:textId="77777777" w:rsidR="00800C33" w:rsidRPr="00E40974" w:rsidRDefault="00800C33" w:rsidP="003312C0">
            <w:pPr>
              <w:jc w:val="both"/>
              <w:rPr>
                <w:rFonts w:ascii="Tahoma" w:hAnsi="Tahoma" w:cs="Tahoma"/>
                <w:sz w:val="18"/>
                <w:szCs w:val="18"/>
              </w:rPr>
            </w:pPr>
          </w:p>
        </w:tc>
      </w:tr>
      <w:tr w:rsidR="00800C33" w:rsidRPr="00E40974" w14:paraId="7BB2F086" w14:textId="77777777" w:rsidTr="003312C0">
        <w:trPr>
          <w:trHeight w:val="262"/>
        </w:trPr>
        <w:tc>
          <w:tcPr>
            <w:tcW w:w="2702" w:type="dxa"/>
          </w:tcPr>
          <w:p w14:paraId="1A0D402A" w14:textId="77777777" w:rsidR="00800C33" w:rsidRPr="00E40974" w:rsidRDefault="00800C33" w:rsidP="003312C0">
            <w:pPr>
              <w:rPr>
                <w:rFonts w:ascii="Tahoma" w:hAnsi="Tahoma" w:cs="Tahoma"/>
                <w:b/>
                <w:sz w:val="18"/>
                <w:szCs w:val="18"/>
              </w:rPr>
            </w:pPr>
            <w:proofErr w:type="spellStart"/>
            <w:r w:rsidRPr="00E40974">
              <w:rPr>
                <w:rFonts w:ascii="Tahoma" w:hAnsi="Tahoma" w:cs="Tahoma"/>
                <w:b/>
                <w:sz w:val="18"/>
                <w:szCs w:val="18"/>
              </w:rPr>
              <w:t>Automatizacion</w:t>
            </w:r>
            <w:proofErr w:type="spellEnd"/>
            <w:r w:rsidRPr="00E40974">
              <w:rPr>
                <w:rFonts w:ascii="Tahoma" w:hAnsi="Tahoma" w:cs="Tahoma"/>
                <w:b/>
                <w:sz w:val="18"/>
                <w:szCs w:val="18"/>
              </w:rPr>
              <w:t xml:space="preserve"> de las tareas en caso de ataque </w:t>
            </w:r>
            <w:proofErr w:type="spellStart"/>
            <w:r w:rsidRPr="00E40974">
              <w:rPr>
                <w:rFonts w:ascii="Tahoma" w:hAnsi="Tahoma" w:cs="Tahoma"/>
                <w:b/>
                <w:sz w:val="18"/>
                <w:szCs w:val="18"/>
              </w:rPr>
              <w:t>ransomware</w:t>
            </w:r>
            <w:proofErr w:type="spellEnd"/>
          </w:p>
        </w:tc>
        <w:tc>
          <w:tcPr>
            <w:tcW w:w="3814" w:type="dxa"/>
          </w:tcPr>
          <w:p w14:paraId="09635344"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Automatización mínimamente del 90% de las tareas de detección, investigación y reparación de ataques de </w:t>
            </w:r>
            <w:proofErr w:type="spellStart"/>
            <w:r w:rsidRPr="00E40974">
              <w:rPr>
                <w:rFonts w:ascii="Tahoma" w:hAnsi="Tahoma" w:cs="Tahoma"/>
                <w:sz w:val="18"/>
                <w:szCs w:val="18"/>
              </w:rPr>
              <w:t>ransomware</w:t>
            </w:r>
            <w:proofErr w:type="spellEnd"/>
            <w:r w:rsidRPr="00E40974">
              <w:rPr>
                <w:rFonts w:ascii="Tahoma" w:hAnsi="Tahoma" w:cs="Tahoma"/>
                <w:sz w:val="18"/>
                <w:szCs w:val="18"/>
              </w:rPr>
              <w:t>.</w:t>
            </w:r>
          </w:p>
        </w:tc>
        <w:tc>
          <w:tcPr>
            <w:tcW w:w="2551" w:type="dxa"/>
          </w:tcPr>
          <w:p w14:paraId="427E2089" w14:textId="77777777" w:rsidR="00800C33" w:rsidRPr="00E40974" w:rsidRDefault="00800C33" w:rsidP="003312C0">
            <w:pPr>
              <w:jc w:val="both"/>
              <w:rPr>
                <w:rFonts w:ascii="Tahoma" w:hAnsi="Tahoma" w:cs="Tahoma"/>
                <w:sz w:val="18"/>
                <w:szCs w:val="18"/>
              </w:rPr>
            </w:pPr>
          </w:p>
        </w:tc>
      </w:tr>
      <w:tr w:rsidR="00800C33" w:rsidRPr="00E40974" w14:paraId="39EB66B5" w14:textId="77777777" w:rsidTr="003312C0">
        <w:trPr>
          <w:trHeight w:val="262"/>
        </w:trPr>
        <w:tc>
          <w:tcPr>
            <w:tcW w:w="2702" w:type="dxa"/>
          </w:tcPr>
          <w:p w14:paraId="1AC22CD5"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Técnicas de MITRE ATT&amp;CK</w:t>
            </w:r>
          </w:p>
        </w:tc>
        <w:tc>
          <w:tcPr>
            <w:tcW w:w="3814" w:type="dxa"/>
          </w:tcPr>
          <w:p w14:paraId="263EAD70"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Aplicadas al 100% </w:t>
            </w:r>
          </w:p>
        </w:tc>
        <w:tc>
          <w:tcPr>
            <w:tcW w:w="2551" w:type="dxa"/>
          </w:tcPr>
          <w:p w14:paraId="4D907528" w14:textId="77777777" w:rsidR="00800C33" w:rsidRPr="00E40974" w:rsidRDefault="00800C33" w:rsidP="003312C0">
            <w:pPr>
              <w:jc w:val="both"/>
              <w:rPr>
                <w:rFonts w:ascii="Tahoma" w:hAnsi="Tahoma" w:cs="Tahoma"/>
                <w:sz w:val="18"/>
                <w:szCs w:val="18"/>
              </w:rPr>
            </w:pPr>
          </w:p>
        </w:tc>
      </w:tr>
      <w:tr w:rsidR="00800C33" w:rsidRPr="00E40974" w14:paraId="3DF4F68C" w14:textId="77777777" w:rsidTr="003312C0">
        <w:trPr>
          <w:trHeight w:val="262"/>
        </w:trPr>
        <w:tc>
          <w:tcPr>
            <w:tcW w:w="6516" w:type="dxa"/>
            <w:gridSpan w:val="2"/>
          </w:tcPr>
          <w:p w14:paraId="16D00C2B" w14:textId="77777777" w:rsidR="00800C33" w:rsidRPr="00E40974" w:rsidRDefault="00800C33" w:rsidP="003312C0">
            <w:pPr>
              <w:rPr>
                <w:rFonts w:ascii="Tahoma" w:hAnsi="Tahoma" w:cs="Tahoma"/>
                <w:b/>
                <w:bCs/>
                <w:sz w:val="18"/>
                <w:szCs w:val="18"/>
              </w:rPr>
            </w:pPr>
            <w:r w:rsidRPr="00E40974">
              <w:rPr>
                <w:rFonts w:ascii="Tahoma" w:hAnsi="Tahoma" w:cs="Tahoma"/>
                <w:b/>
                <w:bCs/>
                <w:sz w:val="18"/>
                <w:szCs w:val="18"/>
              </w:rPr>
              <w:t>EXPERIENCIA DEL OFERENTE</w:t>
            </w:r>
          </w:p>
        </w:tc>
        <w:tc>
          <w:tcPr>
            <w:tcW w:w="2551" w:type="dxa"/>
          </w:tcPr>
          <w:p w14:paraId="466F7C00" w14:textId="77777777" w:rsidR="00800C33" w:rsidRPr="00E40974" w:rsidRDefault="00800C33" w:rsidP="003312C0">
            <w:pPr>
              <w:rPr>
                <w:rFonts w:ascii="Tahoma" w:hAnsi="Tahoma" w:cs="Tahoma"/>
                <w:b/>
                <w:bCs/>
                <w:sz w:val="18"/>
                <w:szCs w:val="18"/>
              </w:rPr>
            </w:pPr>
          </w:p>
        </w:tc>
      </w:tr>
      <w:tr w:rsidR="00800C33" w:rsidRPr="00E40974" w14:paraId="52390F83" w14:textId="77777777" w:rsidTr="003312C0">
        <w:trPr>
          <w:trHeight w:val="262"/>
        </w:trPr>
        <w:tc>
          <w:tcPr>
            <w:tcW w:w="2702" w:type="dxa"/>
          </w:tcPr>
          <w:p w14:paraId="79A33DEF"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Experiencia en soluciones de ciberseguridad de la marca (solución) ofertada.</w:t>
            </w:r>
          </w:p>
        </w:tc>
        <w:tc>
          <w:tcPr>
            <w:tcW w:w="3814" w:type="dxa"/>
          </w:tcPr>
          <w:p w14:paraId="068BFB4E"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Mínimamente experiencia 5 años en soluciones de ciberseguridad de la marca (solución) ofertada. (adjuntar documentos de respaldo)</w:t>
            </w:r>
          </w:p>
        </w:tc>
        <w:tc>
          <w:tcPr>
            <w:tcW w:w="2551" w:type="dxa"/>
          </w:tcPr>
          <w:p w14:paraId="43348E04" w14:textId="77777777" w:rsidR="00800C33" w:rsidRPr="00E40974" w:rsidRDefault="00800C33" w:rsidP="003312C0">
            <w:pPr>
              <w:jc w:val="both"/>
              <w:rPr>
                <w:rFonts w:ascii="Tahoma" w:hAnsi="Tahoma" w:cs="Tahoma"/>
                <w:sz w:val="18"/>
                <w:szCs w:val="18"/>
              </w:rPr>
            </w:pPr>
          </w:p>
        </w:tc>
      </w:tr>
      <w:tr w:rsidR="00800C33" w:rsidRPr="00E40974" w14:paraId="30A7E58E" w14:textId="77777777" w:rsidTr="003312C0">
        <w:trPr>
          <w:trHeight w:val="262"/>
        </w:trPr>
        <w:tc>
          <w:tcPr>
            <w:tcW w:w="2702" w:type="dxa"/>
          </w:tcPr>
          <w:p w14:paraId="7214E92E"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 xml:space="preserve">Experiencia en soluciones de </w:t>
            </w:r>
            <w:proofErr w:type="spellStart"/>
            <w:r w:rsidRPr="00E40974">
              <w:rPr>
                <w:rFonts w:ascii="Tahoma" w:hAnsi="Tahoma" w:cs="Tahoma"/>
                <w:b/>
                <w:sz w:val="18"/>
                <w:szCs w:val="18"/>
              </w:rPr>
              <w:t>End</w:t>
            </w:r>
            <w:proofErr w:type="spellEnd"/>
            <w:r w:rsidRPr="00E40974">
              <w:rPr>
                <w:rFonts w:ascii="Tahoma" w:hAnsi="Tahoma" w:cs="Tahoma"/>
                <w:b/>
                <w:sz w:val="18"/>
                <w:szCs w:val="18"/>
              </w:rPr>
              <w:t xml:space="preserve"> </w:t>
            </w:r>
            <w:proofErr w:type="spellStart"/>
            <w:r w:rsidRPr="00E40974">
              <w:rPr>
                <w:rFonts w:ascii="Tahoma" w:hAnsi="Tahoma" w:cs="Tahoma"/>
                <w:b/>
                <w:sz w:val="18"/>
                <w:szCs w:val="18"/>
              </w:rPr>
              <w:t>Points</w:t>
            </w:r>
            <w:proofErr w:type="spellEnd"/>
            <w:r w:rsidRPr="00E40974">
              <w:rPr>
                <w:rFonts w:ascii="Tahoma" w:hAnsi="Tahoma" w:cs="Tahoma"/>
                <w:b/>
                <w:sz w:val="18"/>
                <w:szCs w:val="18"/>
              </w:rPr>
              <w:t xml:space="preserve"> (solución) ofertada.</w:t>
            </w:r>
          </w:p>
        </w:tc>
        <w:tc>
          <w:tcPr>
            <w:tcW w:w="3814" w:type="dxa"/>
          </w:tcPr>
          <w:p w14:paraId="27428CB0"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Mínimamente experiencia de 3 clientes en soluciones de </w:t>
            </w:r>
            <w:proofErr w:type="spellStart"/>
            <w:r w:rsidRPr="00E40974">
              <w:rPr>
                <w:rFonts w:ascii="Tahoma" w:hAnsi="Tahoma" w:cs="Tahoma"/>
                <w:sz w:val="18"/>
                <w:szCs w:val="18"/>
              </w:rPr>
              <w:t>End</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Points</w:t>
            </w:r>
            <w:proofErr w:type="spellEnd"/>
            <w:r w:rsidRPr="00E40974">
              <w:rPr>
                <w:rFonts w:ascii="Tahoma" w:hAnsi="Tahoma" w:cs="Tahoma"/>
                <w:sz w:val="18"/>
                <w:szCs w:val="18"/>
              </w:rPr>
              <w:t xml:space="preserve"> (solución) ofertada en </w:t>
            </w:r>
            <w:r>
              <w:rPr>
                <w:rFonts w:ascii="Tahoma" w:hAnsi="Tahoma" w:cs="Tahoma"/>
                <w:sz w:val="18"/>
                <w:szCs w:val="18"/>
              </w:rPr>
              <w:t>Bolivia</w:t>
            </w:r>
            <w:r w:rsidRPr="00E40974">
              <w:rPr>
                <w:rFonts w:ascii="Tahoma" w:hAnsi="Tahoma" w:cs="Tahoma"/>
                <w:sz w:val="18"/>
                <w:szCs w:val="18"/>
              </w:rPr>
              <w:t xml:space="preserve"> en los últimos 5 años. (adjuntar documentos de respaldo)</w:t>
            </w:r>
          </w:p>
        </w:tc>
        <w:tc>
          <w:tcPr>
            <w:tcW w:w="2551" w:type="dxa"/>
          </w:tcPr>
          <w:p w14:paraId="3F1C02E5" w14:textId="77777777" w:rsidR="00800C33" w:rsidRPr="00E40974" w:rsidRDefault="00800C33" w:rsidP="003312C0">
            <w:pPr>
              <w:jc w:val="both"/>
              <w:rPr>
                <w:rFonts w:ascii="Tahoma" w:hAnsi="Tahoma" w:cs="Tahoma"/>
                <w:sz w:val="18"/>
                <w:szCs w:val="18"/>
              </w:rPr>
            </w:pPr>
          </w:p>
        </w:tc>
      </w:tr>
      <w:tr w:rsidR="00800C33" w:rsidRPr="00E40974" w14:paraId="79F265CF" w14:textId="77777777" w:rsidTr="003312C0">
        <w:trPr>
          <w:trHeight w:val="262"/>
        </w:trPr>
        <w:tc>
          <w:tcPr>
            <w:tcW w:w="2702" w:type="dxa"/>
          </w:tcPr>
          <w:p w14:paraId="341E54AD"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Ingenieros Certificados en la marca (solución) ofertada</w:t>
            </w:r>
          </w:p>
        </w:tc>
        <w:tc>
          <w:tcPr>
            <w:tcW w:w="3814" w:type="dxa"/>
          </w:tcPr>
          <w:p w14:paraId="0AA32D65"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Mínimamente 2 </w:t>
            </w:r>
            <w:r>
              <w:rPr>
                <w:rFonts w:ascii="Tahoma" w:hAnsi="Tahoma" w:cs="Tahoma"/>
                <w:sz w:val="18"/>
                <w:szCs w:val="18"/>
              </w:rPr>
              <w:t xml:space="preserve">profesionales certificados en la solución a </w:t>
            </w:r>
            <w:r w:rsidRPr="00E40974">
              <w:rPr>
                <w:rFonts w:ascii="Tahoma" w:hAnsi="Tahoma" w:cs="Tahoma"/>
                <w:sz w:val="18"/>
                <w:szCs w:val="18"/>
              </w:rPr>
              <w:t>nivel Master o Experto o superior vigente. (adjuntar certificado y certificado de trabajo)</w:t>
            </w:r>
          </w:p>
        </w:tc>
        <w:tc>
          <w:tcPr>
            <w:tcW w:w="2551" w:type="dxa"/>
          </w:tcPr>
          <w:p w14:paraId="3111262D" w14:textId="77777777" w:rsidR="00800C33" w:rsidRPr="00E40974" w:rsidRDefault="00800C33" w:rsidP="003312C0">
            <w:pPr>
              <w:jc w:val="both"/>
              <w:rPr>
                <w:rFonts w:ascii="Tahoma" w:hAnsi="Tahoma" w:cs="Tahoma"/>
                <w:sz w:val="18"/>
                <w:szCs w:val="18"/>
              </w:rPr>
            </w:pPr>
          </w:p>
        </w:tc>
      </w:tr>
      <w:tr w:rsidR="00800C33" w:rsidRPr="00E40974" w14:paraId="00D40966" w14:textId="77777777" w:rsidTr="003312C0">
        <w:trPr>
          <w:trHeight w:val="262"/>
        </w:trPr>
        <w:tc>
          <w:tcPr>
            <w:tcW w:w="6516" w:type="dxa"/>
            <w:gridSpan w:val="2"/>
          </w:tcPr>
          <w:p w14:paraId="6338B1C1" w14:textId="77777777" w:rsidR="00800C33" w:rsidRPr="00E40974" w:rsidRDefault="00800C33" w:rsidP="003312C0">
            <w:pPr>
              <w:rPr>
                <w:rFonts w:ascii="Tahoma" w:hAnsi="Tahoma" w:cs="Tahoma"/>
                <w:b/>
                <w:bCs/>
                <w:sz w:val="18"/>
                <w:szCs w:val="18"/>
              </w:rPr>
            </w:pPr>
            <w:r w:rsidRPr="00E40974">
              <w:rPr>
                <w:rFonts w:ascii="Tahoma" w:hAnsi="Tahoma" w:cs="Tahoma"/>
                <w:b/>
                <w:bCs/>
                <w:sz w:val="18"/>
                <w:szCs w:val="18"/>
              </w:rPr>
              <w:t>REQUISITOS DEL OFERENTE</w:t>
            </w:r>
          </w:p>
        </w:tc>
        <w:tc>
          <w:tcPr>
            <w:tcW w:w="2551" w:type="dxa"/>
          </w:tcPr>
          <w:p w14:paraId="11082730" w14:textId="77777777" w:rsidR="00800C33" w:rsidRPr="00E40974" w:rsidRDefault="00800C33" w:rsidP="003312C0">
            <w:pPr>
              <w:rPr>
                <w:rFonts w:ascii="Tahoma" w:hAnsi="Tahoma" w:cs="Tahoma"/>
                <w:b/>
                <w:bCs/>
                <w:sz w:val="18"/>
                <w:szCs w:val="18"/>
              </w:rPr>
            </w:pPr>
          </w:p>
        </w:tc>
      </w:tr>
      <w:tr w:rsidR="00800C33" w:rsidRPr="00E40974" w14:paraId="432B0DD9" w14:textId="77777777" w:rsidTr="003312C0">
        <w:trPr>
          <w:trHeight w:val="186"/>
        </w:trPr>
        <w:tc>
          <w:tcPr>
            <w:tcW w:w="2702" w:type="dxa"/>
          </w:tcPr>
          <w:p w14:paraId="617940EE"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Autorización de la marca (solución) ofertada</w:t>
            </w:r>
          </w:p>
        </w:tc>
        <w:tc>
          <w:tcPr>
            <w:tcW w:w="3814" w:type="dxa"/>
          </w:tcPr>
          <w:p w14:paraId="03BCD11E"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Adjuntar carta de autorización de la marca</w:t>
            </w:r>
          </w:p>
        </w:tc>
        <w:tc>
          <w:tcPr>
            <w:tcW w:w="2551" w:type="dxa"/>
          </w:tcPr>
          <w:p w14:paraId="7DAF24FE" w14:textId="77777777" w:rsidR="00800C33" w:rsidRPr="00E40974" w:rsidRDefault="00800C33" w:rsidP="003312C0">
            <w:pPr>
              <w:jc w:val="both"/>
              <w:rPr>
                <w:rFonts w:ascii="Tahoma" w:hAnsi="Tahoma" w:cs="Tahoma"/>
                <w:sz w:val="18"/>
                <w:szCs w:val="18"/>
              </w:rPr>
            </w:pPr>
          </w:p>
        </w:tc>
      </w:tr>
      <w:tr w:rsidR="00800C33" w:rsidRPr="00E40974" w14:paraId="40086B24" w14:textId="77777777" w:rsidTr="003312C0">
        <w:trPr>
          <w:trHeight w:val="262"/>
        </w:trPr>
        <w:tc>
          <w:tcPr>
            <w:tcW w:w="2702" w:type="dxa"/>
          </w:tcPr>
          <w:p w14:paraId="65BF151F"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Representación de la marca (solución) ofertada</w:t>
            </w:r>
          </w:p>
        </w:tc>
        <w:tc>
          <w:tcPr>
            <w:tcW w:w="3814" w:type="dxa"/>
          </w:tcPr>
          <w:p w14:paraId="6E9A378D"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 xml:space="preserve">Adjuntar carta de representación y nivel de </w:t>
            </w:r>
            <w:proofErr w:type="spellStart"/>
            <w:r w:rsidRPr="00E40974">
              <w:rPr>
                <w:rFonts w:ascii="Tahoma" w:hAnsi="Tahoma" w:cs="Tahoma"/>
                <w:sz w:val="18"/>
                <w:szCs w:val="18"/>
              </w:rPr>
              <w:t>partner</w:t>
            </w:r>
            <w:proofErr w:type="spellEnd"/>
            <w:r w:rsidRPr="00E40974">
              <w:rPr>
                <w:rFonts w:ascii="Tahoma" w:hAnsi="Tahoma" w:cs="Tahoma"/>
                <w:sz w:val="18"/>
                <w:szCs w:val="18"/>
              </w:rPr>
              <w:t xml:space="preserve"> mínimamente premier o superior vigente en Bolivia.</w:t>
            </w:r>
          </w:p>
        </w:tc>
        <w:tc>
          <w:tcPr>
            <w:tcW w:w="2551" w:type="dxa"/>
          </w:tcPr>
          <w:p w14:paraId="2D520EA4" w14:textId="77777777" w:rsidR="00800C33" w:rsidRPr="00E40974" w:rsidRDefault="00800C33" w:rsidP="003312C0">
            <w:pPr>
              <w:jc w:val="both"/>
              <w:rPr>
                <w:rFonts w:ascii="Tahoma" w:hAnsi="Tahoma" w:cs="Tahoma"/>
                <w:sz w:val="18"/>
                <w:szCs w:val="18"/>
              </w:rPr>
            </w:pPr>
          </w:p>
        </w:tc>
      </w:tr>
      <w:tr w:rsidR="00800C33" w:rsidRPr="00E40974" w14:paraId="420D8560" w14:textId="77777777" w:rsidTr="003312C0">
        <w:trPr>
          <w:trHeight w:val="262"/>
        </w:trPr>
        <w:tc>
          <w:tcPr>
            <w:tcW w:w="2702" w:type="dxa"/>
          </w:tcPr>
          <w:p w14:paraId="1E031B72" w14:textId="77777777" w:rsidR="00800C33" w:rsidRPr="00E40974" w:rsidRDefault="00800C33" w:rsidP="003312C0">
            <w:pPr>
              <w:rPr>
                <w:rFonts w:ascii="Tahoma" w:hAnsi="Tahoma" w:cs="Tahoma"/>
                <w:b/>
                <w:sz w:val="18"/>
                <w:szCs w:val="18"/>
              </w:rPr>
            </w:pPr>
            <w:r w:rsidRPr="00E40974">
              <w:rPr>
                <w:rFonts w:ascii="Tahoma" w:hAnsi="Tahoma" w:cs="Tahoma"/>
                <w:b/>
                <w:sz w:val="18"/>
                <w:szCs w:val="18"/>
              </w:rPr>
              <w:t>Plataforma de Soporte Técnico</w:t>
            </w:r>
          </w:p>
        </w:tc>
        <w:tc>
          <w:tcPr>
            <w:tcW w:w="3814" w:type="dxa"/>
          </w:tcPr>
          <w:p w14:paraId="7840B64F" w14:textId="77777777" w:rsidR="00800C33" w:rsidRPr="00E40974" w:rsidRDefault="00800C33" w:rsidP="003312C0">
            <w:pPr>
              <w:tabs>
                <w:tab w:val="left" w:pos="504"/>
              </w:tabs>
              <w:jc w:val="both"/>
              <w:rPr>
                <w:rFonts w:ascii="Tahoma" w:hAnsi="Tahoma" w:cs="Tahoma"/>
                <w:sz w:val="18"/>
                <w:szCs w:val="18"/>
              </w:rPr>
            </w:pPr>
            <w:r w:rsidRPr="00E40974">
              <w:rPr>
                <w:rFonts w:ascii="Tahoma" w:hAnsi="Tahoma" w:cs="Tahoma"/>
                <w:sz w:val="18"/>
                <w:szCs w:val="18"/>
              </w:rPr>
              <w:t xml:space="preserve">Plataforma de tickets web, </w:t>
            </w:r>
            <w:proofErr w:type="spellStart"/>
            <w:r w:rsidRPr="00E40974">
              <w:rPr>
                <w:rFonts w:ascii="Tahoma" w:hAnsi="Tahoma" w:cs="Tahoma"/>
                <w:sz w:val="18"/>
                <w:szCs w:val="18"/>
              </w:rPr>
              <w:t>Call</w:t>
            </w:r>
            <w:proofErr w:type="spellEnd"/>
            <w:r w:rsidRPr="00E40974">
              <w:rPr>
                <w:rFonts w:ascii="Tahoma" w:hAnsi="Tahoma" w:cs="Tahoma"/>
                <w:sz w:val="18"/>
                <w:szCs w:val="18"/>
              </w:rPr>
              <w:t xml:space="preserve"> Center 24x7, seguimiento de casos y reportaría.</w:t>
            </w:r>
          </w:p>
          <w:p w14:paraId="659EE2FE" w14:textId="77777777" w:rsidR="00800C33" w:rsidRPr="00E40974" w:rsidRDefault="00800C33" w:rsidP="003312C0">
            <w:pPr>
              <w:tabs>
                <w:tab w:val="left" w:pos="504"/>
              </w:tabs>
              <w:jc w:val="both"/>
              <w:rPr>
                <w:rFonts w:ascii="Tahoma" w:hAnsi="Tahoma" w:cs="Tahoma"/>
                <w:sz w:val="18"/>
                <w:szCs w:val="18"/>
              </w:rPr>
            </w:pPr>
            <w:r w:rsidRPr="00E40974">
              <w:rPr>
                <w:rFonts w:ascii="Tahoma" w:hAnsi="Tahoma" w:cs="Tahoma"/>
                <w:sz w:val="18"/>
                <w:szCs w:val="18"/>
              </w:rPr>
              <w:t>Debe incluir el soporte local de primera respuesta para atención inmediata ante eventos local en Cochabamba. (adjunta licencia de funcionamiento local Cochabamba).</w:t>
            </w:r>
          </w:p>
        </w:tc>
        <w:tc>
          <w:tcPr>
            <w:tcW w:w="2551" w:type="dxa"/>
          </w:tcPr>
          <w:p w14:paraId="1B771280" w14:textId="77777777" w:rsidR="00800C33" w:rsidRPr="00E40974" w:rsidRDefault="00800C33" w:rsidP="003312C0">
            <w:pPr>
              <w:tabs>
                <w:tab w:val="left" w:pos="504"/>
              </w:tabs>
              <w:jc w:val="both"/>
              <w:rPr>
                <w:rFonts w:ascii="Tahoma" w:hAnsi="Tahoma" w:cs="Tahoma"/>
                <w:sz w:val="18"/>
                <w:szCs w:val="18"/>
              </w:rPr>
            </w:pPr>
          </w:p>
        </w:tc>
      </w:tr>
    </w:tbl>
    <w:p w14:paraId="1BC29BA7" w14:textId="77777777" w:rsidR="00800C33" w:rsidRPr="000C1B62" w:rsidRDefault="00800C33" w:rsidP="00800C33">
      <w:pPr>
        <w:contextualSpacing/>
        <w:jc w:val="both"/>
        <w:rPr>
          <w:rFonts w:ascii="Tahoma" w:eastAsia="MS Mincho" w:hAnsi="Tahoma" w:cs="Tahoma"/>
          <w:b/>
          <w:bCs/>
          <w:sz w:val="20"/>
          <w:szCs w:val="20"/>
        </w:rPr>
      </w:pPr>
    </w:p>
    <w:p w14:paraId="13DA1F1A" w14:textId="77777777" w:rsidR="00800C33" w:rsidRPr="000C1B62" w:rsidRDefault="00800C33" w:rsidP="00800C33">
      <w:pPr>
        <w:contextualSpacing/>
        <w:jc w:val="both"/>
        <w:rPr>
          <w:rFonts w:ascii="Tahoma" w:eastAsia="MS Mincho" w:hAnsi="Tahoma" w:cs="Tahoma"/>
          <w:b/>
          <w:bCs/>
          <w:sz w:val="20"/>
          <w:szCs w:val="20"/>
        </w:rPr>
      </w:pPr>
      <w:r w:rsidRPr="000C1B62">
        <w:rPr>
          <w:rFonts w:ascii="Tahoma" w:eastAsia="MS Mincho" w:hAnsi="Tahoma" w:cs="Tahoma"/>
          <w:b/>
          <w:bCs/>
          <w:sz w:val="20"/>
          <w:szCs w:val="20"/>
        </w:rPr>
        <w:t>CONDICIONES PARA LA ADJUDICACIÓN DEL SERVICIO</w:t>
      </w:r>
    </w:p>
    <w:p w14:paraId="31E7DC39" w14:textId="77777777" w:rsidR="00800C33" w:rsidRPr="000C1B62" w:rsidRDefault="00800C33" w:rsidP="00800C33">
      <w:pPr>
        <w:contextualSpacing/>
        <w:jc w:val="both"/>
        <w:rPr>
          <w:rFonts w:ascii="Tahoma" w:eastAsia="MS Mincho" w:hAnsi="Tahoma" w:cs="Tahoma"/>
          <w:b/>
          <w:sz w:val="20"/>
          <w:szCs w:val="20"/>
        </w:rPr>
      </w:pPr>
    </w:p>
    <w:tbl>
      <w:tblPr>
        <w:tblW w:w="9062" w:type="dxa"/>
        <w:tblLayout w:type="fixed"/>
        <w:tblCellMar>
          <w:left w:w="70" w:type="dxa"/>
          <w:right w:w="70" w:type="dxa"/>
        </w:tblCellMar>
        <w:tblLook w:val="04A0" w:firstRow="1" w:lastRow="0" w:firstColumn="1" w:lastColumn="0" w:noHBand="0" w:noVBand="1"/>
      </w:tblPr>
      <w:tblGrid>
        <w:gridCol w:w="5519"/>
        <w:gridCol w:w="3543"/>
      </w:tblGrid>
      <w:tr w:rsidR="00800C33" w:rsidRPr="00757AE1" w14:paraId="543A2805"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noWrap/>
            <w:vAlign w:val="center"/>
          </w:tcPr>
          <w:p w14:paraId="26F83DE4" w14:textId="53426400" w:rsidR="00800C33" w:rsidRPr="00800C33" w:rsidRDefault="00800C33" w:rsidP="00800C33">
            <w:pPr>
              <w:pStyle w:val="Prrafodelista"/>
              <w:numPr>
                <w:ilvl w:val="0"/>
                <w:numId w:val="50"/>
              </w:numPr>
              <w:contextualSpacing/>
              <w:jc w:val="both"/>
              <w:rPr>
                <w:rFonts w:ascii="Tahoma" w:hAnsi="Tahoma" w:cs="Tahoma"/>
                <w:b/>
                <w:sz w:val="18"/>
                <w:szCs w:val="18"/>
              </w:rPr>
            </w:pPr>
            <w:r w:rsidRPr="00800C33">
              <w:rPr>
                <w:rFonts w:ascii="Tahoma" w:hAnsi="Tahoma" w:cs="Tahoma"/>
                <w:b/>
                <w:sz w:val="18"/>
                <w:szCs w:val="18"/>
              </w:rPr>
              <w:t>LUGAR DE SERVICIO.</w:t>
            </w:r>
          </w:p>
        </w:tc>
        <w:tc>
          <w:tcPr>
            <w:tcW w:w="3543" w:type="dxa"/>
            <w:tcBorders>
              <w:top w:val="single" w:sz="4" w:space="0" w:color="auto"/>
              <w:left w:val="single" w:sz="8" w:space="0" w:color="auto"/>
              <w:bottom w:val="single" w:sz="4" w:space="0" w:color="auto"/>
              <w:right w:val="single" w:sz="8" w:space="0" w:color="000000"/>
            </w:tcBorders>
          </w:tcPr>
          <w:p w14:paraId="1C6B1CBC" w14:textId="77777777" w:rsidR="00800C33" w:rsidRPr="00E40974" w:rsidRDefault="00800C33" w:rsidP="003312C0">
            <w:pPr>
              <w:pStyle w:val="Prrafodelista"/>
              <w:contextualSpacing/>
              <w:jc w:val="both"/>
              <w:rPr>
                <w:rFonts w:ascii="Tahoma" w:hAnsi="Tahoma" w:cs="Tahoma"/>
                <w:b/>
                <w:sz w:val="18"/>
                <w:szCs w:val="18"/>
              </w:rPr>
            </w:pPr>
          </w:p>
        </w:tc>
      </w:tr>
      <w:tr w:rsidR="00800C33" w:rsidRPr="00757AE1" w14:paraId="2C1642E9"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noWrap/>
            <w:vAlign w:val="center"/>
          </w:tcPr>
          <w:p w14:paraId="561E2BD8" w14:textId="77777777" w:rsidR="00800C33" w:rsidRPr="00E40974" w:rsidRDefault="00800C33" w:rsidP="003312C0">
            <w:pPr>
              <w:pStyle w:val="Prrafodelista"/>
              <w:widowControl w:val="0"/>
              <w:autoSpaceDE w:val="0"/>
              <w:autoSpaceDN w:val="0"/>
              <w:adjustRightInd w:val="0"/>
              <w:ind w:left="0"/>
              <w:jc w:val="both"/>
              <w:rPr>
                <w:rFonts w:ascii="Tahoma" w:hAnsi="Tahoma" w:cs="Tahoma"/>
                <w:color w:val="080808"/>
                <w:sz w:val="18"/>
                <w:szCs w:val="18"/>
                <w:lang w:eastAsia="es-ES"/>
              </w:rPr>
            </w:pPr>
            <w:r w:rsidRPr="00E40974">
              <w:rPr>
                <w:rFonts w:ascii="Tahoma" w:hAnsi="Tahoma" w:cs="Tahoma"/>
                <w:sz w:val="18"/>
                <w:szCs w:val="18"/>
              </w:rPr>
              <w:t>La activación del s</w:t>
            </w:r>
            <w:r>
              <w:rPr>
                <w:rFonts w:ascii="Tahoma" w:hAnsi="Tahoma" w:cs="Tahoma"/>
                <w:sz w:val="18"/>
                <w:szCs w:val="18"/>
              </w:rPr>
              <w:t xml:space="preserve">ervicio de antivirus </w:t>
            </w:r>
            <w:r w:rsidRPr="00E40974">
              <w:rPr>
                <w:rFonts w:ascii="Tahoma" w:hAnsi="Tahoma" w:cs="Tahoma"/>
                <w:sz w:val="18"/>
                <w:szCs w:val="18"/>
              </w:rPr>
              <w:t xml:space="preserve">podrá realizarse de forma </w:t>
            </w:r>
            <w:r w:rsidRPr="00E40974">
              <w:rPr>
                <w:rFonts w:ascii="Tahoma" w:hAnsi="Tahoma" w:cs="Tahoma"/>
                <w:sz w:val="18"/>
                <w:szCs w:val="18"/>
              </w:rPr>
              <w:lastRenderedPageBreak/>
              <w:t>presencial en el Centro de Cómputo de ENDE, ubicado en la calle Colombia N.º 655 de la ciudad de Cochabamba, o de manera remota. En ambos casos, los trabajos deberán ser coordinados previamente con el personal designado, por ENDE.</w:t>
            </w:r>
          </w:p>
        </w:tc>
        <w:tc>
          <w:tcPr>
            <w:tcW w:w="3543" w:type="dxa"/>
            <w:tcBorders>
              <w:top w:val="single" w:sz="4" w:space="0" w:color="auto"/>
              <w:left w:val="single" w:sz="8" w:space="0" w:color="auto"/>
              <w:bottom w:val="single" w:sz="4" w:space="0" w:color="auto"/>
              <w:right w:val="single" w:sz="8" w:space="0" w:color="000000"/>
            </w:tcBorders>
          </w:tcPr>
          <w:p w14:paraId="5E84EA1D" w14:textId="77777777" w:rsidR="00800C33" w:rsidRPr="00E40974" w:rsidRDefault="00800C33" w:rsidP="003312C0">
            <w:pPr>
              <w:pStyle w:val="Prrafodelista"/>
              <w:widowControl w:val="0"/>
              <w:autoSpaceDE w:val="0"/>
              <w:autoSpaceDN w:val="0"/>
              <w:adjustRightInd w:val="0"/>
              <w:ind w:left="0"/>
              <w:jc w:val="both"/>
              <w:rPr>
                <w:rFonts w:ascii="Tahoma" w:hAnsi="Tahoma" w:cs="Tahoma"/>
                <w:sz w:val="18"/>
                <w:szCs w:val="18"/>
              </w:rPr>
            </w:pPr>
          </w:p>
        </w:tc>
      </w:tr>
      <w:tr w:rsidR="00800C33" w:rsidRPr="00757AE1" w14:paraId="367C08E3"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6D11BF75" w14:textId="420DCD61" w:rsidR="00800C33" w:rsidRPr="00157E8C" w:rsidRDefault="00800C33" w:rsidP="00157E8C">
            <w:pPr>
              <w:pStyle w:val="Prrafodelista"/>
              <w:numPr>
                <w:ilvl w:val="0"/>
                <w:numId w:val="50"/>
              </w:numPr>
              <w:contextualSpacing/>
              <w:jc w:val="both"/>
              <w:rPr>
                <w:rFonts w:ascii="Tahoma" w:hAnsi="Tahoma" w:cs="Tahoma"/>
                <w:b/>
                <w:color w:val="131313"/>
                <w:sz w:val="18"/>
                <w:szCs w:val="18"/>
                <w:lang w:val="es-BO"/>
              </w:rPr>
            </w:pPr>
            <w:r w:rsidRPr="00157E8C">
              <w:rPr>
                <w:rFonts w:ascii="Tahoma" w:hAnsi="Tahoma" w:cs="Tahoma"/>
                <w:b/>
                <w:sz w:val="18"/>
                <w:szCs w:val="18"/>
              </w:rPr>
              <w:t>PLAZO DEL SERVICIO</w:t>
            </w:r>
          </w:p>
        </w:tc>
        <w:tc>
          <w:tcPr>
            <w:tcW w:w="3543" w:type="dxa"/>
            <w:tcBorders>
              <w:top w:val="single" w:sz="4" w:space="0" w:color="auto"/>
              <w:left w:val="single" w:sz="8" w:space="0" w:color="auto"/>
              <w:bottom w:val="single" w:sz="4" w:space="0" w:color="auto"/>
              <w:right w:val="single" w:sz="8" w:space="0" w:color="000000"/>
            </w:tcBorders>
          </w:tcPr>
          <w:p w14:paraId="5CEACB09" w14:textId="77777777" w:rsidR="00800C33" w:rsidRPr="00E40974" w:rsidRDefault="00800C33" w:rsidP="003312C0">
            <w:pPr>
              <w:pStyle w:val="Prrafodelista"/>
              <w:contextualSpacing/>
              <w:jc w:val="both"/>
              <w:rPr>
                <w:rFonts w:ascii="Tahoma" w:hAnsi="Tahoma" w:cs="Tahoma"/>
                <w:b/>
                <w:sz w:val="18"/>
                <w:szCs w:val="18"/>
              </w:rPr>
            </w:pPr>
          </w:p>
        </w:tc>
      </w:tr>
      <w:tr w:rsidR="00800C33" w:rsidRPr="00757AE1" w14:paraId="037213CB"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4F6DC687" w14:textId="77777777" w:rsidR="00800C33" w:rsidRPr="00E40974" w:rsidRDefault="00800C33" w:rsidP="003312C0">
            <w:pPr>
              <w:pStyle w:val="NormalWeb"/>
              <w:jc w:val="both"/>
              <w:rPr>
                <w:rFonts w:ascii="Tahoma" w:hAnsi="Tahoma" w:cs="Tahoma"/>
                <w:sz w:val="18"/>
                <w:szCs w:val="18"/>
              </w:rPr>
            </w:pPr>
            <w:r w:rsidRPr="00E40974">
              <w:rPr>
                <w:rFonts w:ascii="Tahoma" w:hAnsi="Tahoma" w:cs="Tahoma"/>
                <w:sz w:val="18"/>
                <w:szCs w:val="18"/>
              </w:rPr>
              <w:t xml:space="preserve">El </w:t>
            </w:r>
            <w:proofErr w:type="spellStart"/>
            <w:r w:rsidRPr="00E40974">
              <w:rPr>
                <w:rFonts w:ascii="Tahoma" w:hAnsi="Tahoma" w:cs="Tahoma"/>
                <w:sz w:val="18"/>
                <w:szCs w:val="18"/>
              </w:rPr>
              <w:t>plazo</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máximo</w:t>
            </w:r>
            <w:proofErr w:type="spellEnd"/>
            <w:r w:rsidRPr="00E40974">
              <w:rPr>
                <w:rFonts w:ascii="Tahoma" w:hAnsi="Tahoma" w:cs="Tahoma"/>
                <w:sz w:val="18"/>
                <w:szCs w:val="18"/>
              </w:rPr>
              <w:t xml:space="preserve"> para la </w:t>
            </w:r>
            <w:proofErr w:type="spellStart"/>
            <w:r w:rsidRPr="00E40974">
              <w:rPr>
                <w:rFonts w:ascii="Tahoma" w:hAnsi="Tahoma" w:cs="Tahoma"/>
                <w:sz w:val="18"/>
                <w:szCs w:val="18"/>
              </w:rPr>
              <w:t>activación</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servicio</w:t>
            </w:r>
            <w:proofErr w:type="spellEnd"/>
            <w:r w:rsidRPr="00E40974">
              <w:rPr>
                <w:rFonts w:ascii="Tahoma" w:hAnsi="Tahoma" w:cs="Tahoma"/>
                <w:sz w:val="18"/>
                <w:szCs w:val="18"/>
              </w:rPr>
              <w:t xml:space="preserve"> de antivirus por </w:t>
            </w:r>
            <w:proofErr w:type="spellStart"/>
            <w:r w:rsidRPr="00E40974">
              <w:rPr>
                <w:rFonts w:ascii="Tahoma" w:hAnsi="Tahoma" w:cs="Tahoma"/>
                <w:sz w:val="18"/>
                <w:szCs w:val="18"/>
              </w:rPr>
              <w:t>parte</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proveedor</w:t>
            </w:r>
            <w:proofErr w:type="spellEnd"/>
            <w:r w:rsidRPr="00E40974">
              <w:rPr>
                <w:rFonts w:ascii="Tahoma" w:hAnsi="Tahoma" w:cs="Tahoma"/>
                <w:sz w:val="18"/>
                <w:szCs w:val="18"/>
              </w:rPr>
              <w:t xml:space="preserve"> no </w:t>
            </w:r>
            <w:proofErr w:type="spellStart"/>
            <w:r w:rsidRPr="00E40974">
              <w:rPr>
                <w:rFonts w:ascii="Tahoma" w:hAnsi="Tahoma" w:cs="Tahoma"/>
                <w:sz w:val="18"/>
                <w:szCs w:val="18"/>
              </w:rPr>
              <w:t>deberá</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exceder</w:t>
            </w:r>
            <w:proofErr w:type="spellEnd"/>
            <w:r w:rsidRPr="00E40974">
              <w:rPr>
                <w:rFonts w:ascii="Tahoma" w:hAnsi="Tahoma" w:cs="Tahoma"/>
                <w:sz w:val="18"/>
                <w:szCs w:val="18"/>
              </w:rPr>
              <w:t xml:space="preserve"> los quince (15) días </w:t>
            </w:r>
            <w:proofErr w:type="spellStart"/>
            <w:r w:rsidRPr="00E40974">
              <w:rPr>
                <w:rFonts w:ascii="Tahoma" w:hAnsi="Tahoma" w:cs="Tahoma"/>
                <w:sz w:val="18"/>
                <w:szCs w:val="18"/>
              </w:rPr>
              <w:t>calendario</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contados</w:t>
            </w:r>
            <w:proofErr w:type="spellEnd"/>
            <w:r w:rsidRPr="00E40974">
              <w:rPr>
                <w:rFonts w:ascii="Tahoma" w:hAnsi="Tahoma" w:cs="Tahoma"/>
                <w:sz w:val="18"/>
                <w:szCs w:val="18"/>
              </w:rPr>
              <w:t xml:space="preserve"> a </w:t>
            </w:r>
            <w:proofErr w:type="spellStart"/>
            <w:r w:rsidRPr="00E40974">
              <w:rPr>
                <w:rFonts w:ascii="Tahoma" w:hAnsi="Tahoma" w:cs="Tahoma"/>
                <w:sz w:val="18"/>
                <w:szCs w:val="18"/>
              </w:rPr>
              <w:t>partir</w:t>
            </w:r>
            <w:proofErr w:type="spellEnd"/>
            <w:r w:rsidRPr="00E40974">
              <w:rPr>
                <w:rFonts w:ascii="Tahoma" w:hAnsi="Tahoma" w:cs="Tahoma"/>
                <w:sz w:val="18"/>
                <w:szCs w:val="18"/>
              </w:rPr>
              <w:t xml:space="preserve"> del día </w:t>
            </w:r>
            <w:proofErr w:type="spellStart"/>
            <w:r w:rsidRPr="00E40974">
              <w:rPr>
                <w:rFonts w:ascii="Tahoma" w:hAnsi="Tahoma" w:cs="Tahoma"/>
                <w:sz w:val="18"/>
                <w:szCs w:val="18"/>
              </w:rPr>
              <w:t>hábil</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siguiente</w:t>
            </w:r>
            <w:proofErr w:type="spellEnd"/>
            <w:r w:rsidRPr="00E40974">
              <w:rPr>
                <w:rFonts w:ascii="Tahoma" w:hAnsi="Tahoma" w:cs="Tahoma"/>
                <w:sz w:val="18"/>
                <w:szCs w:val="18"/>
              </w:rPr>
              <w:t xml:space="preserve"> a la </w:t>
            </w:r>
            <w:proofErr w:type="spellStart"/>
            <w:r w:rsidRPr="00E40974">
              <w:rPr>
                <w:rFonts w:ascii="Tahoma" w:hAnsi="Tahoma" w:cs="Tahoma"/>
                <w:sz w:val="18"/>
                <w:szCs w:val="18"/>
              </w:rPr>
              <w:t>fecha</w:t>
            </w:r>
            <w:proofErr w:type="spellEnd"/>
            <w:r w:rsidRPr="00E40974">
              <w:rPr>
                <w:rFonts w:ascii="Tahoma" w:hAnsi="Tahoma" w:cs="Tahoma"/>
                <w:sz w:val="18"/>
                <w:szCs w:val="18"/>
              </w:rPr>
              <w:t xml:space="preserve"> de </w:t>
            </w:r>
            <w:proofErr w:type="spellStart"/>
            <w:r w:rsidRPr="00E40974">
              <w:rPr>
                <w:rFonts w:ascii="Tahoma" w:hAnsi="Tahoma" w:cs="Tahoma"/>
                <w:sz w:val="18"/>
                <w:szCs w:val="18"/>
              </w:rPr>
              <w:t>suscripción</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contrato</w:t>
            </w:r>
            <w:proofErr w:type="spellEnd"/>
            <w:r w:rsidRPr="00E40974">
              <w:rPr>
                <w:rFonts w:ascii="Tahoma" w:hAnsi="Tahoma" w:cs="Tahoma"/>
                <w:sz w:val="18"/>
                <w:szCs w:val="18"/>
              </w:rPr>
              <w:t xml:space="preserve">. La </w:t>
            </w:r>
            <w:proofErr w:type="spellStart"/>
            <w:r w:rsidRPr="00E40974">
              <w:rPr>
                <w:rFonts w:ascii="Tahoma" w:hAnsi="Tahoma" w:cs="Tahoma"/>
                <w:sz w:val="18"/>
                <w:szCs w:val="18"/>
              </w:rPr>
              <w:t>vigencia</w:t>
            </w:r>
            <w:proofErr w:type="spellEnd"/>
            <w:r w:rsidRPr="00E40974">
              <w:rPr>
                <w:rFonts w:ascii="Tahoma" w:hAnsi="Tahoma" w:cs="Tahoma"/>
                <w:sz w:val="18"/>
                <w:szCs w:val="18"/>
              </w:rPr>
              <w:t xml:space="preserve"> del </w:t>
            </w:r>
            <w:proofErr w:type="spellStart"/>
            <w:r w:rsidRPr="00E40974">
              <w:rPr>
                <w:rFonts w:ascii="Tahoma" w:hAnsi="Tahoma" w:cs="Tahoma"/>
                <w:sz w:val="18"/>
                <w:szCs w:val="18"/>
              </w:rPr>
              <w:t>servicio</w:t>
            </w:r>
            <w:proofErr w:type="spellEnd"/>
            <w:r w:rsidRPr="00E40974">
              <w:rPr>
                <w:rFonts w:ascii="Tahoma" w:hAnsi="Tahoma" w:cs="Tahoma"/>
                <w:sz w:val="18"/>
                <w:szCs w:val="18"/>
              </w:rPr>
              <w:t xml:space="preserve"> </w:t>
            </w:r>
            <w:proofErr w:type="spellStart"/>
            <w:r w:rsidRPr="00E40974">
              <w:rPr>
                <w:rFonts w:ascii="Tahoma" w:hAnsi="Tahoma" w:cs="Tahoma"/>
                <w:sz w:val="18"/>
                <w:szCs w:val="18"/>
              </w:rPr>
              <w:t>será</w:t>
            </w:r>
            <w:proofErr w:type="spellEnd"/>
            <w:r w:rsidRPr="00E40974">
              <w:rPr>
                <w:rFonts w:ascii="Tahoma" w:hAnsi="Tahoma" w:cs="Tahoma"/>
                <w:sz w:val="18"/>
                <w:szCs w:val="18"/>
              </w:rPr>
              <w:t xml:space="preserve"> de </w:t>
            </w:r>
            <w:proofErr w:type="spellStart"/>
            <w:r w:rsidRPr="00E40974">
              <w:rPr>
                <w:rFonts w:ascii="Tahoma" w:hAnsi="Tahoma" w:cs="Tahoma"/>
                <w:sz w:val="18"/>
                <w:szCs w:val="18"/>
              </w:rPr>
              <w:t>tres</w:t>
            </w:r>
            <w:proofErr w:type="spellEnd"/>
            <w:r w:rsidRPr="00E40974">
              <w:rPr>
                <w:rFonts w:ascii="Tahoma" w:hAnsi="Tahoma" w:cs="Tahoma"/>
                <w:sz w:val="18"/>
                <w:szCs w:val="18"/>
              </w:rPr>
              <w:t xml:space="preserve"> (3) </w:t>
            </w:r>
            <w:proofErr w:type="spellStart"/>
            <w:r w:rsidRPr="00E40974">
              <w:rPr>
                <w:rFonts w:ascii="Tahoma" w:hAnsi="Tahoma" w:cs="Tahoma"/>
                <w:sz w:val="18"/>
                <w:szCs w:val="18"/>
              </w:rPr>
              <w:t>años</w:t>
            </w:r>
            <w:proofErr w:type="spellEnd"/>
            <w:r w:rsidRPr="00E40974">
              <w:rPr>
                <w:rFonts w:ascii="Tahoma" w:hAnsi="Tahoma" w:cs="Tahoma"/>
                <w:sz w:val="18"/>
                <w:szCs w:val="18"/>
              </w:rPr>
              <w:t xml:space="preserve">, bajo la </w:t>
            </w:r>
            <w:proofErr w:type="spellStart"/>
            <w:r w:rsidRPr="00E40974">
              <w:rPr>
                <w:rFonts w:ascii="Tahoma" w:hAnsi="Tahoma" w:cs="Tahoma"/>
                <w:sz w:val="18"/>
                <w:szCs w:val="18"/>
              </w:rPr>
              <w:t>modalidad</w:t>
            </w:r>
            <w:proofErr w:type="spellEnd"/>
            <w:r w:rsidRPr="00E40974">
              <w:rPr>
                <w:rFonts w:ascii="Tahoma" w:hAnsi="Tahoma" w:cs="Tahoma"/>
                <w:sz w:val="18"/>
                <w:szCs w:val="18"/>
              </w:rPr>
              <w:t xml:space="preserve"> de </w:t>
            </w:r>
            <w:proofErr w:type="spellStart"/>
            <w:r w:rsidRPr="00E40974">
              <w:rPr>
                <w:rFonts w:ascii="Tahoma" w:hAnsi="Tahoma" w:cs="Tahoma"/>
                <w:sz w:val="18"/>
                <w:szCs w:val="18"/>
              </w:rPr>
              <w:t>soporte</w:t>
            </w:r>
            <w:proofErr w:type="spellEnd"/>
            <w:r w:rsidRPr="00E40974">
              <w:rPr>
                <w:rFonts w:ascii="Tahoma" w:hAnsi="Tahoma" w:cs="Tahoma"/>
                <w:sz w:val="18"/>
                <w:szCs w:val="18"/>
              </w:rPr>
              <w:t xml:space="preserve"> continuo, las 24 horas del día, los 7 días de la </w:t>
            </w:r>
            <w:proofErr w:type="spellStart"/>
            <w:r w:rsidRPr="00E40974">
              <w:rPr>
                <w:rFonts w:ascii="Tahoma" w:hAnsi="Tahoma" w:cs="Tahoma"/>
                <w:sz w:val="18"/>
                <w:szCs w:val="18"/>
              </w:rPr>
              <w:t>semana</w:t>
            </w:r>
            <w:proofErr w:type="spellEnd"/>
            <w:r w:rsidRPr="00E40974">
              <w:rPr>
                <w:rFonts w:ascii="Tahoma" w:hAnsi="Tahoma" w:cs="Tahoma"/>
                <w:sz w:val="18"/>
                <w:szCs w:val="18"/>
              </w:rPr>
              <w:t xml:space="preserve"> (24/7).</w:t>
            </w:r>
          </w:p>
        </w:tc>
        <w:tc>
          <w:tcPr>
            <w:tcW w:w="3543" w:type="dxa"/>
            <w:tcBorders>
              <w:top w:val="single" w:sz="4" w:space="0" w:color="auto"/>
              <w:left w:val="single" w:sz="8" w:space="0" w:color="auto"/>
              <w:bottom w:val="single" w:sz="4" w:space="0" w:color="auto"/>
              <w:right w:val="single" w:sz="8" w:space="0" w:color="000000"/>
            </w:tcBorders>
          </w:tcPr>
          <w:p w14:paraId="41660F9F" w14:textId="77777777" w:rsidR="00800C33" w:rsidRPr="00E40974" w:rsidRDefault="00800C33" w:rsidP="003312C0">
            <w:pPr>
              <w:pStyle w:val="NormalWeb"/>
              <w:jc w:val="both"/>
              <w:rPr>
                <w:rFonts w:ascii="Tahoma" w:hAnsi="Tahoma" w:cs="Tahoma"/>
                <w:sz w:val="18"/>
                <w:szCs w:val="18"/>
              </w:rPr>
            </w:pPr>
          </w:p>
        </w:tc>
      </w:tr>
      <w:tr w:rsidR="00800C33" w:rsidRPr="00757AE1" w14:paraId="73D49BEF"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4A6DFBBB" w14:textId="77777777" w:rsidR="00800C33" w:rsidRPr="00E40974" w:rsidRDefault="00800C33" w:rsidP="00157E8C">
            <w:pPr>
              <w:numPr>
                <w:ilvl w:val="0"/>
                <w:numId w:val="50"/>
              </w:numPr>
              <w:spacing w:line="259" w:lineRule="auto"/>
              <w:jc w:val="both"/>
              <w:rPr>
                <w:rFonts w:ascii="Tahoma" w:hAnsi="Tahoma" w:cs="Tahoma"/>
                <w:b/>
                <w:bCs/>
                <w:sz w:val="18"/>
                <w:szCs w:val="18"/>
              </w:rPr>
            </w:pPr>
            <w:r w:rsidRPr="00E40974">
              <w:rPr>
                <w:rFonts w:ascii="Tahoma" w:hAnsi="Tahoma" w:cs="Tahoma"/>
                <w:b/>
                <w:sz w:val="18"/>
                <w:szCs w:val="18"/>
              </w:rPr>
              <w:t>ACTIVACION DEL SERVICIO</w:t>
            </w:r>
          </w:p>
        </w:tc>
        <w:tc>
          <w:tcPr>
            <w:tcW w:w="3543" w:type="dxa"/>
            <w:tcBorders>
              <w:top w:val="single" w:sz="4" w:space="0" w:color="auto"/>
              <w:left w:val="single" w:sz="8" w:space="0" w:color="auto"/>
              <w:bottom w:val="single" w:sz="4" w:space="0" w:color="auto"/>
              <w:right w:val="single" w:sz="8" w:space="0" w:color="000000"/>
            </w:tcBorders>
          </w:tcPr>
          <w:p w14:paraId="785F1C7B" w14:textId="77777777" w:rsidR="00800C33" w:rsidRPr="00E40974" w:rsidRDefault="00800C33" w:rsidP="003312C0">
            <w:pPr>
              <w:spacing w:line="259" w:lineRule="auto"/>
              <w:ind w:left="720"/>
              <w:jc w:val="both"/>
              <w:rPr>
                <w:rFonts w:ascii="Tahoma" w:hAnsi="Tahoma" w:cs="Tahoma"/>
                <w:b/>
                <w:sz w:val="18"/>
                <w:szCs w:val="18"/>
              </w:rPr>
            </w:pPr>
          </w:p>
        </w:tc>
      </w:tr>
      <w:tr w:rsidR="00800C33" w:rsidRPr="00757AE1" w14:paraId="1BE446A3"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3E6F0667"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La propuesta ofertada debe incluir la activación del servicio.</w:t>
            </w:r>
          </w:p>
        </w:tc>
        <w:tc>
          <w:tcPr>
            <w:tcW w:w="3543" w:type="dxa"/>
            <w:tcBorders>
              <w:top w:val="single" w:sz="4" w:space="0" w:color="auto"/>
              <w:left w:val="single" w:sz="8" w:space="0" w:color="auto"/>
              <w:bottom w:val="single" w:sz="4" w:space="0" w:color="auto"/>
              <w:right w:val="single" w:sz="8" w:space="0" w:color="000000"/>
            </w:tcBorders>
          </w:tcPr>
          <w:p w14:paraId="44556A85" w14:textId="77777777" w:rsidR="00800C33" w:rsidRPr="00E40974" w:rsidRDefault="00800C33" w:rsidP="003312C0">
            <w:pPr>
              <w:jc w:val="both"/>
              <w:rPr>
                <w:rFonts w:ascii="Tahoma" w:hAnsi="Tahoma" w:cs="Tahoma"/>
                <w:sz w:val="18"/>
                <w:szCs w:val="18"/>
              </w:rPr>
            </w:pPr>
          </w:p>
        </w:tc>
      </w:tr>
      <w:tr w:rsidR="00800C33" w:rsidRPr="00757AE1" w14:paraId="1F8734DB"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1F769849" w14:textId="77777777" w:rsidR="00800C33" w:rsidRPr="00E40974" w:rsidRDefault="00800C33" w:rsidP="00157E8C">
            <w:pPr>
              <w:pStyle w:val="Prrafodelista"/>
              <w:numPr>
                <w:ilvl w:val="0"/>
                <w:numId w:val="50"/>
              </w:numPr>
              <w:tabs>
                <w:tab w:val="left" w:pos="677"/>
              </w:tabs>
              <w:contextualSpacing/>
              <w:jc w:val="both"/>
              <w:rPr>
                <w:rFonts w:ascii="Tahoma" w:hAnsi="Tahoma" w:cs="Tahoma"/>
                <w:b/>
                <w:sz w:val="18"/>
                <w:szCs w:val="18"/>
              </w:rPr>
            </w:pPr>
            <w:r w:rsidRPr="00E40974">
              <w:rPr>
                <w:rFonts w:ascii="Tahoma" w:hAnsi="Tahoma" w:cs="Tahoma"/>
                <w:b/>
                <w:sz w:val="18"/>
                <w:szCs w:val="18"/>
              </w:rPr>
              <w:t xml:space="preserve">APROBACIÓN DEL SERVICIO </w:t>
            </w:r>
            <w:r>
              <w:rPr>
                <w:rFonts w:ascii="Tahoma" w:hAnsi="Tahoma" w:cs="Tahoma"/>
                <w:b/>
                <w:sz w:val="18"/>
                <w:szCs w:val="18"/>
              </w:rPr>
              <w:t>ACTIVADO</w:t>
            </w:r>
          </w:p>
        </w:tc>
        <w:tc>
          <w:tcPr>
            <w:tcW w:w="3543" w:type="dxa"/>
            <w:tcBorders>
              <w:top w:val="single" w:sz="4" w:space="0" w:color="auto"/>
              <w:left w:val="single" w:sz="8" w:space="0" w:color="auto"/>
              <w:bottom w:val="single" w:sz="4" w:space="0" w:color="auto"/>
              <w:right w:val="single" w:sz="8" w:space="0" w:color="000000"/>
            </w:tcBorders>
          </w:tcPr>
          <w:p w14:paraId="23BCDD6C" w14:textId="77777777" w:rsidR="00800C33" w:rsidRPr="00E40974" w:rsidRDefault="00800C33" w:rsidP="003312C0">
            <w:pPr>
              <w:pStyle w:val="Prrafodelista"/>
              <w:tabs>
                <w:tab w:val="left" w:pos="677"/>
              </w:tabs>
              <w:contextualSpacing/>
              <w:jc w:val="both"/>
              <w:rPr>
                <w:rFonts w:ascii="Tahoma" w:hAnsi="Tahoma" w:cs="Tahoma"/>
                <w:b/>
                <w:sz w:val="18"/>
                <w:szCs w:val="18"/>
              </w:rPr>
            </w:pPr>
          </w:p>
        </w:tc>
      </w:tr>
      <w:tr w:rsidR="00800C33" w:rsidRPr="00757AE1" w14:paraId="2F577EE5"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21036703" w14:textId="77777777" w:rsidR="00800C33" w:rsidRPr="00E40974" w:rsidRDefault="00800C33" w:rsidP="003312C0">
            <w:pPr>
              <w:pStyle w:val="Prrafodelista"/>
              <w:tabs>
                <w:tab w:val="left" w:pos="677"/>
              </w:tabs>
              <w:ind w:left="0"/>
              <w:contextualSpacing/>
              <w:jc w:val="both"/>
              <w:rPr>
                <w:rFonts w:ascii="Tahoma" w:hAnsi="Tahoma" w:cs="Tahoma"/>
                <w:sz w:val="18"/>
                <w:szCs w:val="18"/>
              </w:rPr>
            </w:pPr>
            <w:r w:rsidRPr="00E40974">
              <w:rPr>
                <w:rFonts w:ascii="Tahoma" w:hAnsi="Tahoma" w:cs="Tahoma"/>
                <w:sz w:val="18"/>
                <w:szCs w:val="18"/>
              </w:rPr>
              <w:t xml:space="preserve">Posterior a la </w:t>
            </w:r>
            <w:r>
              <w:rPr>
                <w:rFonts w:ascii="Tahoma" w:hAnsi="Tahoma" w:cs="Tahoma"/>
                <w:sz w:val="18"/>
                <w:szCs w:val="18"/>
              </w:rPr>
              <w:t>activación del servicio de antivirus</w:t>
            </w:r>
            <w:r w:rsidRPr="00E40974">
              <w:rPr>
                <w:rFonts w:ascii="Tahoma" w:hAnsi="Tahoma" w:cs="Tahoma"/>
                <w:sz w:val="18"/>
                <w:szCs w:val="18"/>
              </w:rPr>
              <w:t>, el proveedor entregará un informe final del servicio prestado. posteriormente, la unidad solicitante emitirá el correspondiente Informe de Conformidad del servicio.</w:t>
            </w:r>
          </w:p>
        </w:tc>
        <w:tc>
          <w:tcPr>
            <w:tcW w:w="3543" w:type="dxa"/>
            <w:tcBorders>
              <w:top w:val="single" w:sz="4" w:space="0" w:color="auto"/>
              <w:left w:val="single" w:sz="8" w:space="0" w:color="auto"/>
              <w:bottom w:val="single" w:sz="4" w:space="0" w:color="auto"/>
              <w:right w:val="single" w:sz="8" w:space="0" w:color="000000"/>
            </w:tcBorders>
          </w:tcPr>
          <w:p w14:paraId="1A93B370" w14:textId="77777777" w:rsidR="00800C33" w:rsidRPr="00E40974" w:rsidRDefault="00800C33" w:rsidP="003312C0">
            <w:pPr>
              <w:pStyle w:val="Prrafodelista"/>
              <w:tabs>
                <w:tab w:val="left" w:pos="677"/>
              </w:tabs>
              <w:ind w:left="0"/>
              <w:contextualSpacing/>
              <w:jc w:val="both"/>
              <w:rPr>
                <w:rFonts w:ascii="Tahoma" w:hAnsi="Tahoma" w:cs="Tahoma"/>
                <w:sz w:val="18"/>
                <w:szCs w:val="18"/>
              </w:rPr>
            </w:pPr>
          </w:p>
        </w:tc>
      </w:tr>
      <w:tr w:rsidR="00800C33" w:rsidRPr="00757AE1" w14:paraId="78FBBFDC"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4AABDB4D" w14:textId="77777777" w:rsidR="00800C33" w:rsidRPr="00157E8C" w:rsidRDefault="00800C33" w:rsidP="00157E8C">
            <w:pPr>
              <w:pStyle w:val="Prrafodelista"/>
              <w:numPr>
                <w:ilvl w:val="0"/>
                <w:numId w:val="50"/>
              </w:numPr>
              <w:tabs>
                <w:tab w:val="left" w:pos="677"/>
              </w:tabs>
              <w:contextualSpacing/>
              <w:jc w:val="both"/>
              <w:rPr>
                <w:rFonts w:ascii="Tahoma" w:hAnsi="Tahoma" w:cs="Tahoma"/>
                <w:b/>
                <w:sz w:val="18"/>
                <w:szCs w:val="18"/>
              </w:rPr>
            </w:pPr>
            <w:r w:rsidRPr="00157E8C">
              <w:rPr>
                <w:rFonts w:ascii="Tahoma" w:hAnsi="Tahoma" w:cs="Tahoma"/>
                <w:b/>
                <w:sz w:val="18"/>
                <w:szCs w:val="18"/>
              </w:rPr>
              <w:t>EMISION DE INFORME FINAL</w:t>
            </w:r>
          </w:p>
        </w:tc>
        <w:tc>
          <w:tcPr>
            <w:tcW w:w="3543" w:type="dxa"/>
            <w:tcBorders>
              <w:top w:val="single" w:sz="4" w:space="0" w:color="auto"/>
              <w:left w:val="single" w:sz="8" w:space="0" w:color="auto"/>
              <w:bottom w:val="single" w:sz="4" w:space="0" w:color="auto"/>
              <w:right w:val="single" w:sz="8" w:space="0" w:color="000000"/>
            </w:tcBorders>
          </w:tcPr>
          <w:p w14:paraId="3E08F715" w14:textId="77777777" w:rsidR="00800C33" w:rsidRPr="00E40974" w:rsidRDefault="00800C33" w:rsidP="003312C0">
            <w:pPr>
              <w:pStyle w:val="Prrafodelista"/>
              <w:tabs>
                <w:tab w:val="left" w:pos="677"/>
              </w:tabs>
              <w:ind w:left="0"/>
              <w:contextualSpacing/>
              <w:jc w:val="both"/>
              <w:rPr>
                <w:rFonts w:ascii="Tahoma" w:hAnsi="Tahoma" w:cs="Tahoma"/>
                <w:sz w:val="18"/>
                <w:szCs w:val="18"/>
              </w:rPr>
            </w:pPr>
          </w:p>
        </w:tc>
      </w:tr>
      <w:tr w:rsidR="00800C33" w:rsidRPr="00757AE1" w14:paraId="1B29EE5D"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6CFC55F4" w14:textId="77777777" w:rsidR="00800C33" w:rsidRPr="00E40974" w:rsidRDefault="00800C33" w:rsidP="003312C0">
            <w:pPr>
              <w:pStyle w:val="Prrafodelista"/>
              <w:tabs>
                <w:tab w:val="left" w:pos="677"/>
              </w:tabs>
              <w:ind w:left="0"/>
              <w:contextualSpacing/>
              <w:jc w:val="both"/>
              <w:rPr>
                <w:rFonts w:ascii="Tahoma" w:hAnsi="Tahoma" w:cs="Tahoma"/>
                <w:sz w:val="18"/>
                <w:szCs w:val="18"/>
              </w:rPr>
            </w:pPr>
            <w:r w:rsidRPr="00275C00">
              <w:rPr>
                <w:rFonts w:ascii="Tahoma" w:hAnsi="Tahoma" w:cs="Tahoma"/>
                <w:sz w:val="18"/>
                <w:szCs w:val="18"/>
              </w:rPr>
              <w:t>Una vez culminado el servicio de tres años, la unidad solicitante emitirá un informe final de conformidad del servicio, el cual servirá como respaldo para la devolución de la garantía y el reporte correspondiente en el SICOES, de acuerdo con el cumplimiento del alcance del servicio.</w:t>
            </w:r>
          </w:p>
        </w:tc>
        <w:tc>
          <w:tcPr>
            <w:tcW w:w="3543" w:type="dxa"/>
            <w:tcBorders>
              <w:top w:val="single" w:sz="4" w:space="0" w:color="auto"/>
              <w:left w:val="single" w:sz="8" w:space="0" w:color="auto"/>
              <w:bottom w:val="single" w:sz="4" w:space="0" w:color="auto"/>
              <w:right w:val="single" w:sz="8" w:space="0" w:color="000000"/>
            </w:tcBorders>
          </w:tcPr>
          <w:p w14:paraId="277A555F" w14:textId="77777777" w:rsidR="00800C33" w:rsidRPr="00E40974" w:rsidRDefault="00800C33" w:rsidP="003312C0">
            <w:pPr>
              <w:pStyle w:val="Prrafodelista"/>
              <w:tabs>
                <w:tab w:val="left" w:pos="677"/>
              </w:tabs>
              <w:ind w:left="0"/>
              <w:contextualSpacing/>
              <w:jc w:val="both"/>
              <w:rPr>
                <w:rFonts w:ascii="Tahoma" w:hAnsi="Tahoma" w:cs="Tahoma"/>
                <w:sz w:val="18"/>
                <w:szCs w:val="18"/>
              </w:rPr>
            </w:pPr>
          </w:p>
        </w:tc>
      </w:tr>
      <w:tr w:rsidR="00800C33" w:rsidRPr="00757AE1" w14:paraId="32A5C807"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32AA18E3" w14:textId="77777777" w:rsidR="00800C33" w:rsidRPr="00157E8C" w:rsidRDefault="00800C33" w:rsidP="00157E8C">
            <w:pPr>
              <w:numPr>
                <w:ilvl w:val="0"/>
                <w:numId w:val="50"/>
              </w:numPr>
              <w:spacing w:line="259" w:lineRule="auto"/>
              <w:jc w:val="both"/>
              <w:rPr>
                <w:rFonts w:ascii="Tahoma" w:hAnsi="Tahoma" w:cs="Tahoma"/>
                <w:b/>
                <w:sz w:val="18"/>
                <w:szCs w:val="18"/>
              </w:rPr>
            </w:pPr>
            <w:r w:rsidRPr="00157E8C">
              <w:rPr>
                <w:rFonts w:ascii="Tahoma" w:hAnsi="Tahoma" w:cs="Tahoma"/>
                <w:b/>
                <w:sz w:val="18"/>
                <w:szCs w:val="18"/>
              </w:rPr>
              <w:t>FORMA DE PAGO</w:t>
            </w:r>
          </w:p>
        </w:tc>
        <w:tc>
          <w:tcPr>
            <w:tcW w:w="3543" w:type="dxa"/>
            <w:tcBorders>
              <w:top w:val="single" w:sz="4" w:space="0" w:color="auto"/>
              <w:left w:val="single" w:sz="8" w:space="0" w:color="auto"/>
              <w:bottom w:val="single" w:sz="4" w:space="0" w:color="auto"/>
              <w:right w:val="single" w:sz="8" w:space="0" w:color="000000"/>
            </w:tcBorders>
          </w:tcPr>
          <w:p w14:paraId="428991A9" w14:textId="77777777" w:rsidR="00800C33" w:rsidRPr="00E40974" w:rsidRDefault="00800C33" w:rsidP="003312C0">
            <w:pPr>
              <w:spacing w:line="259" w:lineRule="auto"/>
              <w:ind w:left="720"/>
              <w:jc w:val="both"/>
              <w:rPr>
                <w:rFonts w:ascii="Tahoma" w:hAnsi="Tahoma" w:cs="Tahoma"/>
                <w:b/>
                <w:sz w:val="18"/>
                <w:szCs w:val="18"/>
              </w:rPr>
            </w:pPr>
          </w:p>
        </w:tc>
      </w:tr>
      <w:tr w:rsidR="00800C33" w:rsidRPr="00757AE1" w14:paraId="73ED3D7F" w14:textId="77777777" w:rsidTr="003312C0">
        <w:trPr>
          <w:trHeight w:val="20"/>
        </w:trPr>
        <w:tc>
          <w:tcPr>
            <w:tcW w:w="5519" w:type="dxa"/>
            <w:tcBorders>
              <w:top w:val="single" w:sz="4" w:space="0" w:color="auto"/>
              <w:left w:val="single" w:sz="8" w:space="0" w:color="auto"/>
              <w:bottom w:val="single" w:sz="4" w:space="0" w:color="auto"/>
              <w:right w:val="single" w:sz="8" w:space="0" w:color="000000"/>
            </w:tcBorders>
            <w:vAlign w:val="center"/>
          </w:tcPr>
          <w:p w14:paraId="1CF780E6" w14:textId="77777777" w:rsidR="00800C33" w:rsidRPr="00E40974" w:rsidRDefault="00800C33" w:rsidP="003312C0">
            <w:pPr>
              <w:jc w:val="both"/>
              <w:rPr>
                <w:rFonts w:ascii="Tahoma" w:hAnsi="Tahoma" w:cs="Tahoma"/>
                <w:sz w:val="18"/>
                <w:szCs w:val="18"/>
              </w:rPr>
            </w:pPr>
            <w:r w:rsidRPr="00E40974">
              <w:rPr>
                <w:rFonts w:ascii="Tahoma" w:hAnsi="Tahoma" w:cs="Tahoma"/>
                <w:sz w:val="18"/>
                <w:szCs w:val="18"/>
              </w:rPr>
              <w:t>El pago total por el servicio de antivirus se efectuará una vez concluida la activación del mismo por parte del proveedor adjudicado, previa verificación de su correcto funcionamiento en los equipos de ENDE, emisión del informe de conformidad correspondiente y presentación de la solicitud de pago junto con la factura respectiva por parte del proveedor</w:t>
            </w:r>
          </w:p>
        </w:tc>
        <w:tc>
          <w:tcPr>
            <w:tcW w:w="3543" w:type="dxa"/>
            <w:tcBorders>
              <w:top w:val="single" w:sz="4" w:space="0" w:color="auto"/>
              <w:left w:val="single" w:sz="8" w:space="0" w:color="auto"/>
              <w:bottom w:val="single" w:sz="4" w:space="0" w:color="auto"/>
              <w:right w:val="single" w:sz="8" w:space="0" w:color="000000"/>
            </w:tcBorders>
          </w:tcPr>
          <w:p w14:paraId="5E18AE8D" w14:textId="77777777" w:rsidR="00800C33" w:rsidRPr="00E40974" w:rsidRDefault="00800C33" w:rsidP="003312C0">
            <w:pPr>
              <w:jc w:val="both"/>
              <w:rPr>
                <w:rFonts w:ascii="Tahoma" w:hAnsi="Tahoma" w:cs="Tahoma"/>
                <w:sz w:val="18"/>
                <w:szCs w:val="18"/>
              </w:rPr>
            </w:pPr>
          </w:p>
        </w:tc>
      </w:tr>
    </w:tbl>
    <w:p w14:paraId="6F5D2F04" w14:textId="77777777" w:rsidR="00800C33" w:rsidRDefault="00800C33" w:rsidP="00800C33">
      <w:pPr>
        <w:spacing w:line="200" w:lineRule="exact"/>
        <w:jc w:val="both"/>
        <w:rPr>
          <w:sz w:val="18"/>
          <w:szCs w:val="18"/>
          <w:lang w:val="es-BO"/>
        </w:rPr>
      </w:pPr>
    </w:p>
    <w:p w14:paraId="64E18C49" w14:textId="77777777" w:rsidR="00800C33" w:rsidRPr="00A40276" w:rsidRDefault="00800C33" w:rsidP="00800C33">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3BCFB2A6" w14:textId="77777777" w:rsidR="00800C33" w:rsidRPr="00A40276" w:rsidRDefault="00800C33" w:rsidP="00800C33">
      <w:pPr>
        <w:jc w:val="both"/>
        <w:rPr>
          <w:rFonts w:ascii="Arial" w:hAnsi="Arial" w:cs="Arial"/>
          <w:sz w:val="18"/>
          <w:szCs w:val="18"/>
          <w:lang w:val="es-BO"/>
        </w:rPr>
      </w:pPr>
    </w:p>
    <w:p w14:paraId="2A0553E3" w14:textId="77777777" w:rsidR="00800C33" w:rsidRPr="00A40276" w:rsidRDefault="00800C33" w:rsidP="00800C33">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296FED2E" w14:textId="77777777" w:rsidR="00800C33" w:rsidRPr="00A40276" w:rsidRDefault="00800C33" w:rsidP="00800C33">
      <w:pPr>
        <w:jc w:val="both"/>
        <w:rPr>
          <w:rFonts w:ascii="Arial" w:hAnsi="Arial" w:cs="Arial"/>
          <w:sz w:val="18"/>
          <w:szCs w:val="18"/>
          <w:lang w:val="es-BO"/>
        </w:rPr>
      </w:pPr>
    </w:p>
    <w:p w14:paraId="45EABCA7" w14:textId="77777777" w:rsidR="00800C33" w:rsidRPr="00A40276" w:rsidRDefault="00800C33" w:rsidP="00800C33">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57963501" w:rsidR="00107B3A" w:rsidRDefault="00107B3A" w:rsidP="00107B3A">
      <w:pPr>
        <w:spacing w:line="200" w:lineRule="exact"/>
        <w:jc w:val="both"/>
        <w:rPr>
          <w:lang w:val="es-BO"/>
        </w:rPr>
      </w:pPr>
    </w:p>
    <w:p w14:paraId="387C5116" w14:textId="77777777" w:rsidR="00157E8C" w:rsidRPr="00A40276" w:rsidRDefault="00157E8C"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42DDA183" w:rsidR="0003183D" w:rsidRDefault="0003183D" w:rsidP="0003183D">
      <w:pPr>
        <w:jc w:val="center"/>
        <w:rPr>
          <w:rFonts w:cs="Arial"/>
          <w:b/>
          <w:sz w:val="18"/>
          <w:szCs w:val="18"/>
          <w:lang w:val="es-BO"/>
        </w:rPr>
      </w:pPr>
    </w:p>
    <w:p w14:paraId="4B8A095D" w14:textId="09960869" w:rsidR="008421CC" w:rsidRDefault="008421CC" w:rsidP="0003183D">
      <w:pPr>
        <w:jc w:val="center"/>
        <w:rPr>
          <w:rFonts w:cs="Arial"/>
          <w:b/>
          <w:sz w:val="18"/>
          <w:szCs w:val="18"/>
          <w:lang w:val="es-BO"/>
        </w:rPr>
      </w:pPr>
    </w:p>
    <w:p w14:paraId="5BCD4C88" w14:textId="6DFDD392" w:rsidR="008421CC" w:rsidRDefault="008421CC" w:rsidP="0003183D">
      <w:pPr>
        <w:jc w:val="center"/>
        <w:rPr>
          <w:rFonts w:cs="Arial"/>
          <w:b/>
          <w:sz w:val="18"/>
          <w:szCs w:val="18"/>
          <w:lang w:val="es-BO"/>
        </w:rPr>
      </w:pPr>
    </w:p>
    <w:p w14:paraId="3DAA83E5" w14:textId="5192CBC5" w:rsidR="008421CC" w:rsidRDefault="008421CC" w:rsidP="0003183D">
      <w:pPr>
        <w:jc w:val="center"/>
        <w:rPr>
          <w:rFonts w:cs="Arial"/>
          <w:b/>
          <w:sz w:val="18"/>
          <w:szCs w:val="18"/>
          <w:lang w:val="es-BO"/>
        </w:rPr>
      </w:pPr>
    </w:p>
    <w:p w14:paraId="07A02DC5" w14:textId="270892F1" w:rsidR="008421CC" w:rsidRDefault="008421CC" w:rsidP="0003183D">
      <w:pPr>
        <w:jc w:val="center"/>
        <w:rPr>
          <w:rFonts w:cs="Arial"/>
          <w:b/>
          <w:sz w:val="18"/>
          <w:szCs w:val="18"/>
          <w:lang w:val="es-BO"/>
        </w:rPr>
      </w:pPr>
    </w:p>
    <w:p w14:paraId="0EFA001F" w14:textId="77777777" w:rsidR="008421CC" w:rsidRPr="00A40276" w:rsidRDefault="008421CC"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6F577ADC" w14:textId="77777777" w:rsidR="00CB3F78" w:rsidRDefault="00CB3F78" w:rsidP="00800C33">
      <w:pPr>
        <w:rPr>
          <w:rFonts w:cs="Arial"/>
          <w:b/>
          <w:sz w:val="18"/>
          <w:szCs w:val="18"/>
          <w:lang w:val="es-BO"/>
        </w:rPr>
      </w:pPr>
    </w:p>
    <w:p w14:paraId="1222F359" w14:textId="0F9F5A4A"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0D4BFC">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D4BFC">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0D4BFC">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0D4BFC">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0D4BFC">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0D4BFC">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64575568" w:rsidR="00C90A3D" w:rsidRDefault="00C90A3D" w:rsidP="009D5BB1">
      <w:pPr>
        <w:jc w:val="center"/>
        <w:rPr>
          <w:rFonts w:cs="Arial"/>
          <w:b/>
          <w:sz w:val="18"/>
          <w:szCs w:val="18"/>
          <w:lang w:val="es-BO"/>
        </w:rPr>
      </w:pPr>
    </w:p>
    <w:p w14:paraId="05746335" w14:textId="5D0E955C" w:rsidR="00CD3497" w:rsidRDefault="00CD3497" w:rsidP="009D5BB1">
      <w:pPr>
        <w:jc w:val="center"/>
        <w:rPr>
          <w:rFonts w:cs="Arial"/>
          <w:b/>
          <w:sz w:val="18"/>
          <w:szCs w:val="18"/>
          <w:lang w:val="es-BO"/>
        </w:rPr>
      </w:pPr>
    </w:p>
    <w:p w14:paraId="1384D19A" w14:textId="77777777" w:rsidR="00CD3497" w:rsidRPr="00A40276" w:rsidRDefault="00CD3497"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08653E15" w:rsidR="00895F85" w:rsidRPr="00A40276" w:rsidRDefault="001B38C2" w:rsidP="00CD3497">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895F85" w:rsidRPr="00A40276">
        <w:rPr>
          <w:rFonts w:cs="Arial"/>
          <w:b/>
          <w:sz w:val="18"/>
          <w:szCs w:val="18"/>
          <w:lang w:val="es-BO"/>
        </w:rPr>
        <w:lastRenderedPageBreak/>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0D4BFC">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0D4BFC">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0D4BFC">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0D4BFC">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0D4BFC">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0D4BFC">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0D4BFC">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0D4BFC">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0D4BFC">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0D4BFC">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0D4BFC">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0D4BFC">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0D4BFC">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0D4BFC">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0D4BFC">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0D4BFC">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E40" w14:textId="77777777" w:rsidR="00AA1B57" w:rsidRDefault="00AA1B57">
      <w:r>
        <w:separator/>
      </w:r>
    </w:p>
  </w:endnote>
  <w:endnote w:type="continuationSeparator" w:id="0">
    <w:p w14:paraId="5DB407C9" w14:textId="77777777" w:rsidR="00AA1B57" w:rsidRDefault="00AA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271E75" w:rsidRDefault="00271E75">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271E75" w:rsidRDefault="00271E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271E75" w:rsidRDefault="00271E75">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271E75" w:rsidRDefault="00271E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271E75" w:rsidRDefault="00271E75">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271E75" w:rsidRDefault="0027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A41C" w14:textId="77777777" w:rsidR="00AA1B57" w:rsidRDefault="00AA1B57">
      <w:r>
        <w:separator/>
      </w:r>
    </w:p>
  </w:footnote>
  <w:footnote w:type="continuationSeparator" w:id="0">
    <w:p w14:paraId="2B97715E" w14:textId="77777777" w:rsidR="00AA1B57" w:rsidRDefault="00AA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271E75" w:rsidRPr="002237A5" w:rsidRDefault="00271E7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271E75" w:rsidRDefault="00271E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A11AC1"/>
    <w:multiLevelType w:val="hybridMultilevel"/>
    <w:tmpl w:val="18DE7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0256BF"/>
    <w:multiLevelType w:val="hybridMultilevel"/>
    <w:tmpl w:val="666A60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FFFFFFFF"/>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586F4A"/>
    <w:multiLevelType w:val="hybridMultilevel"/>
    <w:tmpl w:val="824885DE"/>
    <w:lvl w:ilvl="0" w:tplc="18920EE4">
      <w:numFmt w:val="bullet"/>
      <w:lvlText w:val="•"/>
      <w:lvlJc w:val="left"/>
      <w:pPr>
        <w:ind w:left="720" w:hanging="360"/>
      </w:pPr>
      <w:rPr>
        <w:rFonts w:ascii="Tahoma" w:eastAsia="Times New Roman"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3B4A80"/>
    <w:multiLevelType w:val="hybridMultilevel"/>
    <w:tmpl w:val="7E62F2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6534234"/>
    <w:multiLevelType w:val="hybridMultilevel"/>
    <w:tmpl w:val="02E21730"/>
    <w:lvl w:ilvl="0" w:tplc="C9847C7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0320A63"/>
    <w:multiLevelType w:val="hybridMultilevel"/>
    <w:tmpl w:val="FFFFFFFF"/>
    <w:lvl w:ilvl="0" w:tplc="C6789B08">
      <w:start w:val="1"/>
      <w:numFmt w:val="decimal"/>
      <w:lvlText w:val="%1."/>
      <w:lvlJc w:val="left"/>
      <w:pPr>
        <w:ind w:left="840" w:hanging="360"/>
      </w:pPr>
      <w:rPr>
        <w:rFonts w:cs="Times New Roman"/>
        <w:b/>
      </w:rPr>
    </w:lvl>
    <w:lvl w:ilvl="1" w:tplc="400A0019" w:tentative="1">
      <w:start w:val="1"/>
      <w:numFmt w:val="lowerLetter"/>
      <w:lvlText w:val="%2."/>
      <w:lvlJc w:val="left"/>
      <w:pPr>
        <w:ind w:left="1560" w:hanging="360"/>
      </w:pPr>
      <w:rPr>
        <w:rFonts w:cs="Times New Roman"/>
      </w:rPr>
    </w:lvl>
    <w:lvl w:ilvl="2" w:tplc="400A001B" w:tentative="1">
      <w:start w:val="1"/>
      <w:numFmt w:val="lowerRoman"/>
      <w:lvlText w:val="%3."/>
      <w:lvlJc w:val="right"/>
      <w:pPr>
        <w:ind w:left="2280" w:hanging="180"/>
      </w:pPr>
      <w:rPr>
        <w:rFonts w:cs="Times New Roman"/>
      </w:rPr>
    </w:lvl>
    <w:lvl w:ilvl="3" w:tplc="400A000F" w:tentative="1">
      <w:start w:val="1"/>
      <w:numFmt w:val="decimal"/>
      <w:lvlText w:val="%4."/>
      <w:lvlJc w:val="left"/>
      <w:pPr>
        <w:ind w:left="3000" w:hanging="360"/>
      </w:pPr>
      <w:rPr>
        <w:rFonts w:cs="Times New Roman"/>
      </w:rPr>
    </w:lvl>
    <w:lvl w:ilvl="4" w:tplc="400A0019" w:tentative="1">
      <w:start w:val="1"/>
      <w:numFmt w:val="lowerLetter"/>
      <w:lvlText w:val="%5."/>
      <w:lvlJc w:val="left"/>
      <w:pPr>
        <w:ind w:left="3720" w:hanging="360"/>
      </w:pPr>
      <w:rPr>
        <w:rFonts w:cs="Times New Roman"/>
      </w:rPr>
    </w:lvl>
    <w:lvl w:ilvl="5" w:tplc="400A001B" w:tentative="1">
      <w:start w:val="1"/>
      <w:numFmt w:val="lowerRoman"/>
      <w:lvlText w:val="%6."/>
      <w:lvlJc w:val="right"/>
      <w:pPr>
        <w:ind w:left="4440" w:hanging="180"/>
      </w:pPr>
      <w:rPr>
        <w:rFonts w:cs="Times New Roman"/>
      </w:rPr>
    </w:lvl>
    <w:lvl w:ilvl="6" w:tplc="400A000F" w:tentative="1">
      <w:start w:val="1"/>
      <w:numFmt w:val="decimal"/>
      <w:lvlText w:val="%7."/>
      <w:lvlJc w:val="left"/>
      <w:pPr>
        <w:ind w:left="5160" w:hanging="360"/>
      </w:pPr>
      <w:rPr>
        <w:rFonts w:cs="Times New Roman"/>
      </w:rPr>
    </w:lvl>
    <w:lvl w:ilvl="7" w:tplc="400A0019" w:tentative="1">
      <w:start w:val="1"/>
      <w:numFmt w:val="lowerLetter"/>
      <w:lvlText w:val="%8."/>
      <w:lvlJc w:val="left"/>
      <w:pPr>
        <w:ind w:left="5880" w:hanging="360"/>
      </w:pPr>
      <w:rPr>
        <w:rFonts w:cs="Times New Roman"/>
      </w:rPr>
    </w:lvl>
    <w:lvl w:ilvl="8" w:tplc="400A001B" w:tentative="1">
      <w:start w:val="1"/>
      <w:numFmt w:val="lowerRoman"/>
      <w:lvlText w:val="%9."/>
      <w:lvlJc w:val="right"/>
      <w:pPr>
        <w:ind w:left="6600" w:hanging="180"/>
      </w:pPr>
      <w:rPr>
        <w:rFonts w:cs="Times New Roman"/>
      </w:rPr>
    </w:lvl>
  </w:abstractNum>
  <w:abstractNum w:abstractNumId="4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4E7DE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4"/>
  </w:num>
  <w:num w:numId="3">
    <w:abstractNumId w:val="31"/>
  </w:num>
  <w:num w:numId="4">
    <w:abstractNumId w:val="10"/>
  </w:num>
  <w:num w:numId="5">
    <w:abstractNumId w:val="13"/>
  </w:num>
  <w:num w:numId="6">
    <w:abstractNumId w:val="35"/>
  </w:num>
  <w:num w:numId="7">
    <w:abstractNumId w:val="25"/>
  </w:num>
  <w:num w:numId="8">
    <w:abstractNumId w:val="37"/>
  </w:num>
  <w:num w:numId="9">
    <w:abstractNumId w:val="37"/>
    <w:lvlOverride w:ilvl="0">
      <w:startOverride w:val="1"/>
    </w:lvlOverride>
  </w:num>
  <w:num w:numId="10">
    <w:abstractNumId w:val="29"/>
  </w:num>
  <w:num w:numId="11">
    <w:abstractNumId w:val="40"/>
  </w:num>
  <w:num w:numId="12">
    <w:abstractNumId w:val="9"/>
  </w:num>
  <w:num w:numId="13">
    <w:abstractNumId w:val="45"/>
  </w:num>
  <w:num w:numId="14">
    <w:abstractNumId w:val="23"/>
  </w:num>
  <w:num w:numId="15">
    <w:abstractNumId w:val="15"/>
  </w:num>
  <w:num w:numId="16">
    <w:abstractNumId w:val="30"/>
  </w:num>
  <w:num w:numId="17">
    <w:abstractNumId w:val="48"/>
  </w:num>
  <w:num w:numId="18">
    <w:abstractNumId w:val="17"/>
  </w:num>
  <w:num w:numId="19">
    <w:abstractNumId w:val="6"/>
  </w:num>
  <w:num w:numId="20">
    <w:abstractNumId w:val="12"/>
  </w:num>
  <w:num w:numId="21">
    <w:abstractNumId w:val="14"/>
  </w:num>
  <w:num w:numId="22">
    <w:abstractNumId w:val="2"/>
  </w:num>
  <w:num w:numId="23">
    <w:abstractNumId w:val="42"/>
  </w:num>
  <w:num w:numId="24">
    <w:abstractNumId w:val="5"/>
  </w:num>
  <w:num w:numId="25">
    <w:abstractNumId w:val="7"/>
  </w:num>
  <w:num w:numId="26">
    <w:abstractNumId w:val="32"/>
  </w:num>
  <w:num w:numId="27">
    <w:abstractNumId w:val="1"/>
  </w:num>
  <w:num w:numId="28">
    <w:abstractNumId w:val="27"/>
  </w:num>
  <w:num w:numId="29">
    <w:abstractNumId w:val="11"/>
  </w:num>
  <w:num w:numId="30">
    <w:abstractNumId w:val="39"/>
  </w:num>
  <w:num w:numId="31">
    <w:abstractNumId w:val="43"/>
  </w:num>
  <w:num w:numId="32">
    <w:abstractNumId w:val="4"/>
  </w:num>
  <w:num w:numId="33">
    <w:abstractNumId w:val="46"/>
  </w:num>
  <w:num w:numId="34">
    <w:abstractNumId w:val="28"/>
  </w:num>
  <w:num w:numId="35">
    <w:abstractNumId w:val="26"/>
  </w:num>
  <w:num w:numId="36">
    <w:abstractNumId w:val="0"/>
  </w:num>
  <w:num w:numId="37">
    <w:abstractNumId w:val="18"/>
  </w:num>
  <w:num w:numId="38">
    <w:abstractNumId w:val="3"/>
  </w:num>
  <w:num w:numId="39">
    <w:abstractNumId w:val="24"/>
  </w:num>
  <w:num w:numId="40">
    <w:abstractNumId w:val="19"/>
  </w:num>
  <w:num w:numId="41">
    <w:abstractNumId w:val="16"/>
  </w:num>
  <w:num w:numId="42">
    <w:abstractNumId w:val="47"/>
  </w:num>
  <w:num w:numId="43">
    <w:abstractNumId w:val="41"/>
  </w:num>
  <w:num w:numId="44">
    <w:abstractNumId w:val="22"/>
  </w:num>
  <w:num w:numId="45">
    <w:abstractNumId w:val="44"/>
  </w:num>
  <w:num w:numId="46">
    <w:abstractNumId w:val="36"/>
  </w:num>
  <w:num w:numId="47">
    <w:abstractNumId w:val="8"/>
  </w:num>
  <w:num w:numId="48">
    <w:abstractNumId w:val="33"/>
  </w:num>
  <w:num w:numId="49">
    <w:abstractNumId w:val="38"/>
  </w:num>
  <w:num w:numId="50">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3DF5"/>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401"/>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577A7"/>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023B"/>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4BFC"/>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A7B"/>
    <w:rsid w:val="00136F68"/>
    <w:rsid w:val="001412FB"/>
    <w:rsid w:val="00141FB3"/>
    <w:rsid w:val="00142B95"/>
    <w:rsid w:val="001431A3"/>
    <w:rsid w:val="001434C9"/>
    <w:rsid w:val="001469B7"/>
    <w:rsid w:val="00147AAA"/>
    <w:rsid w:val="00150080"/>
    <w:rsid w:val="00150176"/>
    <w:rsid w:val="00150ADC"/>
    <w:rsid w:val="00152AC3"/>
    <w:rsid w:val="00152E5F"/>
    <w:rsid w:val="00152E94"/>
    <w:rsid w:val="0015701D"/>
    <w:rsid w:val="00157317"/>
    <w:rsid w:val="00157B9F"/>
    <w:rsid w:val="00157E8C"/>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869"/>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E4B"/>
    <w:rsid w:val="001C666B"/>
    <w:rsid w:val="001C6B89"/>
    <w:rsid w:val="001C7AE6"/>
    <w:rsid w:val="001C7C54"/>
    <w:rsid w:val="001D0687"/>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1E75"/>
    <w:rsid w:val="00273484"/>
    <w:rsid w:val="00273A42"/>
    <w:rsid w:val="0027502D"/>
    <w:rsid w:val="0027603D"/>
    <w:rsid w:val="002805AA"/>
    <w:rsid w:val="0028127D"/>
    <w:rsid w:val="00281410"/>
    <w:rsid w:val="00281616"/>
    <w:rsid w:val="00282A78"/>
    <w:rsid w:val="00282FCD"/>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0EB9"/>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8B0"/>
    <w:rsid w:val="002F7E50"/>
    <w:rsid w:val="00300AF4"/>
    <w:rsid w:val="003010A0"/>
    <w:rsid w:val="0030119A"/>
    <w:rsid w:val="00301FB9"/>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2B1C"/>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5272"/>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83"/>
    <w:rsid w:val="003E7FEA"/>
    <w:rsid w:val="003F276D"/>
    <w:rsid w:val="003F29A2"/>
    <w:rsid w:val="003F4C3D"/>
    <w:rsid w:val="003F5F0D"/>
    <w:rsid w:val="003F5F53"/>
    <w:rsid w:val="003F659E"/>
    <w:rsid w:val="003F6B0C"/>
    <w:rsid w:val="003F7E9B"/>
    <w:rsid w:val="004013F4"/>
    <w:rsid w:val="00401E56"/>
    <w:rsid w:val="004033E0"/>
    <w:rsid w:val="00404ECA"/>
    <w:rsid w:val="00405879"/>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1BCC"/>
    <w:rsid w:val="00492AD8"/>
    <w:rsid w:val="00493103"/>
    <w:rsid w:val="004933D3"/>
    <w:rsid w:val="00493F35"/>
    <w:rsid w:val="0049559F"/>
    <w:rsid w:val="00497A91"/>
    <w:rsid w:val="004A000A"/>
    <w:rsid w:val="004A30D3"/>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549"/>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4B7"/>
    <w:rsid w:val="005C1576"/>
    <w:rsid w:val="005C1F39"/>
    <w:rsid w:val="005C2432"/>
    <w:rsid w:val="005C3599"/>
    <w:rsid w:val="005C3978"/>
    <w:rsid w:val="005C5A8F"/>
    <w:rsid w:val="005C6943"/>
    <w:rsid w:val="005D298D"/>
    <w:rsid w:val="005D57E1"/>
    <w:rsid w:val="005D6CD8"/>
    <w:rsid w:val="005D7946"/>
    <w:rsid w:val="005E0991"/>
    <w:rsid w:val="005E0FA4"/>
    <w:rsid w:val="005E1C98"/>
    <w:rsid w:val="005E74D3"/>
    <w:rsid w:val="005F1D9F"/>
    <w:rsid w:val="005F31B4"/>
    <w:rsid w:val="005F35C8"/>
    <w:rsid w:val="005F3973"/>
    <w:rsid w:val="005F5ADE"/>
    <w:rsid w:val="00600BF9"/>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164"/>
    <w:rsid w:val="006464DB"/>
    <w:rsid w:val="006478AF"/>
    <w:rsid w:val="006479EB"/>
    <w:rsid w:val="00647A6F"/>
    <w:rsid w:val="00647D1B"/>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6D85"/>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2BC6"/>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B31"/>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6CF"/>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695"/>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C33"/>
    <w:rsid w:val="0080185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21CC"/>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076"/>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2F05"/>
    <w:rsid w:val="008A52F3"/>
    <w:rsid w:val="008A571F"/>
    <w:rsid w:val="008A64AD"/>
    <w:rsid w:val="008B11E0"/>
    <w:rsid w:val="008B345D"/>
    <w:rsid w:val="008B35CD"/>
    <w:rsid w:val="008B3A1D"/>
    <w:rsid w:val="008B641B"/>
    <w:rsid w:val="008B65F8"/>
    <w:rsid w:val="008C0A28"/>
    <w:rsid w:val="008C2AD4"/>
    <w:rsid w:val="008C5257"/>
    <w:rsid w:val="008D35EA"/>
    <w:rsid w:val="008D6E86"/>
    <w:rsid w:val="008D704E"/>
    <w:rsid w:val="008D7DA5"/>
    <w:rsid w:val="008E0289"/>
    <w:rsid w:val="008E03F3"/>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1C7"/>
    <w:rsid w:val="0092689C"/>
    <w:rsid w:val="00926F87"/>
    <w:rsid w:val="009278DD"/>
    <w:rsid w:val="00930007"/>
    <w:rsid w:val="00930C96"/>
    <w:rsid w:val="00932A1E"/>
    <w:rsid w:val="00932BA0"/>
    <w:rsid w:val="0093318C"/>
    <w:rsid w:val="0093347C"/>
    <w:rsid w:val="009335C2"/>
    <w:rsid w:val="0093410F"/>
    <w:rsid w:val="009347F0"/>
    <w:rsid w:val="009362FF"/>
    <w:rsid w:val="00937306"/>
    <w:rsid w:val="00940539"/>
    <w:rsid w:val="009408DE"/>
    <w:rsid w:val="00942845"/>
    <w:rsid w:val="009430BE"/>
    <w:rsid w:val="0094390B"/>
    <w:rsid w:val="009447E2"/>
    <w:rsid w:val="00944B7B"/>
    <w:rsid w:val="00944E23"/>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481"/>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9B3"/>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1D5"/>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B57"/>
    <w:rsid w:val="00AA462E"/>
    <w:rsid w:val="00AA611A"/>
    <w:rsid w:val="00AA6DE5"/>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C87"/>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6E39"/>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0AC"/>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3995"/>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3F78"/>
    <w:rsid w:val="00CB583C"/>
    <w:rsid w:val="00CB5D39"/>
    <w:rsid w:val="00CB642A"/>
    <w:rsid w:val="00CB71D4"/>
    <w:rsid w:val="00CC0914"/>
    <w:rsid w:val="00CC2EED"/>
    <w:rsid w:val="00CC3506"/>
    <w:rsid w:val="00CC5D01"/>
    <w:rsid w:val="00CC6274"/>
    <w:rsid w:val="00CC6AF5"/>
    <w:rsid w:val="00CC7A45"/>
    <w:rsid w:val="00CC7EB8"/>
    <w:rsid w:val="00CD13B2"/>
    <w:rsid w:val="00CD349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5FC"/>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0B73"/>
    <w:rsid w:val="00DA206B"/>
    <w:rsid w:val="00DA24C3"/>
    <w:rsid w:val="00DA3304"/>
    <w:rsid w:val="00DA6158"/>
    <w:rsid w:val="00DA648E"/>
    <w:rsid w:val="00DA700D"/>
    <w:rsid w:val="00DB33D8"/>
    <w:rsid w:val="00DB3ED6"/>
    <w:rsid w:val="00DB66D3"/>
    <w:rsid w:val="00DB6901"/>
    <w:rsid w:val="00DB76A9"/>
    <w:rsid w:val="00DC0B06"/>
    <w:rsid w:val="00DC29A0"/>
    <w:rsid w:val="00DC4494"/>
    <w:rsid w:val="00DD079D"/>
    <w:rsid w:val="00DD07B0"/>
    <w:rsid w:val="00DD3D8D"/>
    <w:rsid w:val="00DD3F91"/>
    <w:rsid w:val="00DD5447"/>
    <w:rsid w:val="00DD59F1"/>
    <w:rsid w:val="00DD706B"/>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57B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2277"/>
    <w:rsid w:val="00E93472"/>
    <w:rsid w:val="00E93E2B"/>
    <w:rsid w:val="00E96923"/>
    <w:rsid w:val="00E9799E"/>
    <w:rsid w:val="00E97C35"/>
    <w:rsid w:val="00EA0D49"/>
    <w:rsid w:val="00EA0DC8"/>
    <w:rsid w:val="00EA368A"/>
    <w:rsid w:val="00EA4446"/>
    <w:rsid w:val="00EA5297"/>
    <w:rsid w:val="00EA54CD"/>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30BC"/>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4FA"/>
    <w:rsid w:val="00F45923"/>
    <w:rsid w:val="00F466B4"/>
    <w:rsid w:val="00F467A1"/>
    <w:rsid w:val="00F51CFD"/>
    <w:rsid w:val="00F51E52"/>
    <w:rsid w:val="00F51FA5"/>
    <w:rsid w:val="00F5431F"/>
    <w:rsid w:val="00F544AE"/>
    <w:rsid w:val="00F54578"/>
    <w:rsid w:val="00F56607"/>
    <w:rsid w:val="00F60451"/>
    <w:rsid w:val="00F60901"/>
    <w:rsid w:val="00F61E39"/>
    <w:rsid w:val="00F62EDA"/>
    <w:rsid w:val="00F63BE1"/>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278"/>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61A"/>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9D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viñeta,Number Bullets,fuente,Capítulo,Párrafo N 1,titulo 5,Párrafo,GRÁFICOS,TIT 2 IND,Texto,VIÑETAS,Bolita,Guión,BOLA,Párrafo de lista21,Titulo 8,HOJA,BOLADEF,Viñeta 1,본문1,inciso_hortalizas,Párrafo de lista2,List Paragraph 1,Superíndic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viñeta Car,Number Bullets Car,fuente Car,Capítulo Car,Párrafo N 1 Car,titulo 5 Car,Párrafo Car,GRÁFICOS Car,TIT 2 IND Car,Texto Car,VIÑETAS Car,Bolita Car,Guión Car,BOLA Car,Párrafo de lista21 Car,Titulo 8 Car,HOJA Car,BOLADEF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7FAB-79F1-4CD0-9552-08666181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47</Pages>
  <Words>19526</Words>
  <Characters>107396</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18</cp:revision>
  <cp:lastPrinted>2025-05-27T14:55:00Z</cp:lastPrinted>
  <dcterms:created xsi:type="dcterms:W3CDTF">2025-02-21T19:32:00Z</dcterms:created>
  <dcterms:modified xsi:type="dcterms:W3CDTF">2025-05-27T15:12:00Z</dcterms:modified>
</cp:coreProperties>
</file>