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D891" w14:textId="5BC54306" w:rsidR="00300646" w:rsidRDefault="00037AD2" w:rsidP="00300646">
      <w:pPr>
        <w:spacing w:after="160" w:line="256" w:lineRule="auto"/>
      </w:pPr>
      <w:bookmarkStart w:id="0" w:name="_GoBack"/>
      <w:bookmarkEnd w:id="0"/>
      <w:r>
        <w:rPr>
          <w:noProof/>
          <w:lang w:val="es-BO" w:eastAsia="es-BO"/>
        </w:rPr>
        <w:drawing>
          <wp:anchor distT="0" distB="0" distL="114300" distR="114300" simplePos="0" relativeHeight="251659264" behindDoc="1" locked="0" layoutInCell="1" allowOverlap="1" wp14:anchorId="20440DA8" wp14:editId="29630FC8">
            <wp:simplePos x="0" y="0"/>
            <wp:positionH relativeFrom="margin">
              <wp:posOffset>4392295</wp:posOffset>
            </wp:positionH>
            <wp:positionV relativeFrom="paragraph">
              <wp:posOffset>106680</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lang w:val="es-BO" w:eastAsia="es-BO"/>
        </w:rPr>
        <w:drawing>
          <wp:inline distT="0" distB="0" distL="0" distR="0" wp14:anchorId="7E545045" wp14:editId="39A927A7">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5107AA3C" w14:textId="77777777" w:rsidR="00037AD2" w:rsidRDefault="00037AD2" w:rsidP="00037AD2">
      <w:pPr>
        <w:jc w:val="center"/>
        <w:rPr>
          <w:rFonts w:cs="Arial"/>
          <w:b/>
          <w:bCs/>
          <w:sz w:val="24"/>
          <w:szCs w:val="24"/>
          <w:lang w:val="pt-BR"/>
        </w:rPr>
      </w:pPr>
    </w:p>
    <w:p w14:paraId="63F2C29D" w14:textId="77777777" w:rsidR="00037AD2" w:rsidRDefault="00037AD2" w:rsidP="00037AD2">
      <w:pPr>
        <w:jc w:val="center"/>
        <w:rPr>
          <w:rFonts w:cs="Arial"/>
          <w:b/>
          <w:bCs/>
          <w:sz w:val="24"/>
          <w:szCs w:val="24"/>
          <w:lang w:val="pt-BR"/>
        </w:rPr>
      </w:pPr>
    </w:p>
    <w:p w14:paraId="7320F579" w14:textId="77777777" w:rsidR="00037AD2" w:rsidRDefault="00037AD2" w:rsidP="00037AD2">
      <w:pPr>
        <w:jc w:val="center"/>
        <w:rPr>
          <w:rFonts w:cs="Arial"/>
          <w:b/>
          <w:bCs/>
          <w:sz w:val="24"/>
          <w:szCs w:val="24"/>
          <w:lang w:val="pt-BR"/>
        </w:rPr>
      </w:pPr>
    </w:p>
    <w:p w14:paraId="2E1A95AB" w14:textId="4A16A243" w:rsidR="00037AD2" w:rsidRDefault="00037AD2" w:rsidP="00037AD2">
      <w:pPr>
        <w:jc w:val="center"/>
        <w:rPr>
          <w:rFonts w:cs="Arial"/>
          <w:b/>
          <w:bCs/>
          <w:sz w:val="24"/>
          <w:szCs w:val="24"/>
          <w:lang w:val="pt-BR"/>
        </w:rPr>
      </w:pPr>
      <w:r>
        <w:rPr>
          <w:noProof/>
          <w:lang w:val="es-BO" w:eastAsia="es-BO"/>
        </w:rPr>
        <mc:AlternateContent>
          <mc:Choice Requires="wps">
            <w:drawing>
              <wp:anchor distT="0" distB="0" distL="114300" distR="114300" simplePos="0" relativeHeight="251661312" behindDoc="0" locked="0" layoutInCell="1" allowOverlap="1" wp14:anchorId="080695C5" wp14:editId="615BCD9D">
                <wp:simplePos x="0" y="0"/>
                <wp:positionH relativeFrom="margin">
                  <wp:posOffset>827405</wp:posOffset>
                </wp:positionH>
                <wp:positionV relativeFrom="paragraph">
                  <wp:posOffset>87630</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07204DC" w14:textId="77777777" w:rsidR="006F1694" w:rsidRPr="00C13EF1" w:rsidRDefault="006F1694" w:rsidP="00037AD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695C5" id="_x0000_t202" coordsize="21600,21600" o:spt="202" path="m,l,21600r21600,l21600,xe">
                <v:stroke joinstyle="miter"/>
                <v:path gradientshapeok="t" o:connecttype="rect"/>
              </v:shapetype>
              <v:shape id="Cuadro de texto 9" o:spid="_x0000_s1026" type="#_x0000_t202" style="position:absolute;left:0;text-align:left;margin-left:65.15pt;margin-top:6.9pt;width:35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" filled="f" stroked="f" strokecolor="white" strokeweight=".25pt">
                <v:stroke joinstyle="round"/>
                <o:lock v:ext="edit" shapetype="t"/>
                <v:textbox style="mso-fit-shape-to-text:t">
                  <w:txbxContent>
                    <w:p w14:paraId="407204DC" w14:textId="77777777" w:rsidR="006F1694" w:rsidRPr="00C13EF1" w:rsidRDefault="006F1694" w:rsidP="00037AD2">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4CEC7ABE" w14:textId="77777777" w:rsidR="00037AD2" w:rsidRDefault="00037AD2" w:rsidP="00037AD2">
      <w:pPr>
        <w:jc w:val="center"/>
        <w:rPr>
          <w:rFonts w:cs="Arial"/>
          <w:b/>
          <w:bCs/>
          <w:sz w:val="24"/>
          <w:szCs w:val="24"/>
          <w:lang w:val="pt-BR"/>
        </w:rPr>
      </w:pPr>
    </w:p>
    <w:p w14:paraId="272D98A7" w14:textId="65E9816A" w:rsidR="00037AD2" w:rsidRDefault="00037AD2" w:rsidP="00037AD2">
      <w:pPr>
        <w:jc w:val="center"/>
        <w:rPr>
          <w:rFonts w:cs="Arial"/>
          <w:b/>
          <w:bCs/>
          <w:sz w:val="24"/>
          <w:szCs w:val="24"/>
          <w:lang w:val="pt-BR"/>
        </w:rPr>
      </w:pPr>
    </w:p>
    <w:p w14:paraId="1B45F90A" w14:textId="77777777" w:rsidR="00037AD2" w:rsidRDefault="00037AD2" w:rsidP="00037AD2">
      <w:pPr>
        <w:jc w:val="center"/>
        <w:rPr>
          <w:rFonts w:cs="Arial"/>
          <w:b/>
          <w:bCs/>
          <w:sz w:val="24"/>
          <w:szCs w:val="24"/>
          <w:lang w:val="pt-BR"/>
        </w:rPr>
      </w:pPr>
    </w:p>
    <w:p w14:paraId="666FBB37" w14:textId="5E54DCF3" w:rsidR="00037AD2" w:rsidRDefault="00037AD2" w:rsidP="00037AD2">
      <w:pPr>
        <w:jc w:val="center"/>
        <w:rPr>
          <w:rFonts w:cs="Arial"/>
          <w:b/>
          <w:bCs/>
          <w:sz w:val="24"/>
          <w:szCs w:val="24"/>
          <w:lang w:val="pt-BR"/>
        </w:rPr>
      </w:pPr>
      <w:r>
        <w:rPr>
          <w:noProof/>
          <w:lang w:val="es-BO" w:eastAsia="es-BO"/>
        </w:rPr>
        <mc:AlternateContent>
          <mc:Choice Requires="wps">
            <w:drawing>
              <wp:anchor distT="0" distB="0" distL="114300" distR="114300" simplePos="0" relativeHeight="251663360" behindDoc="0" locked="0" layoutInCell="1" allowOverlap="1" wp14:anchorId="47CF7CAE" wp14:editId="78AD477E">
                <wp:simplePos x="0" y="0"/>
                <wp:positionH relativeFrom="margin">
                  <wp:posOffset>398145</wp:posOffset>
                </wp:positionH>
                <wp:positionV relativeFrom="paragraph">
                  <wp:posOffset>129540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4C7EC5D" w14:textId="56A2BD60" w:rsidR="006F1694" w:rsidRPr="000E742A" w:rsidRDefault="006F1694" w:rsidP="00037AD2">
                            <w:pPr>
                              <w:jc w:val="center"/>
                              <w:rPr>
                                <w:rFonts w:ascii="Century Gothic" w:hAnsi="Century Gothic"/>
                                <w:szCs w:val="18"/>
                              </w:rPr>
                            </w:pPr>
                            <w:r w:rsidRPr="004D1FE3">
                              <w:rPr>
                                <w:rFonts w:ascii="Arial" w:hAnsi="Arial" w:cs="Arial"/>
                                <w:b/>
                                <w:i/>
                                <w:color w:val="222A35"/>
                                <w:sz w:val="36"/>
                                <w:szCs w:val="36"/>
                              </w:rPr>
                              <w:t>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4C396A2" w14:textId="77777777" w:rsidR="006F1694" w:rsidRPr="00507C03" w:rsidRDefault="006F1694" w:rsidP="00037AD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CF7CAE" id="Rectángulo: esquinas redondeadas 5" o:spid="_x0000_s1027" style="position:absolute;left:0;text-align:left;margin-left:31.35pt;margin-top:10.2pt;width:403.95pt;height:7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" fillcolor="#2e74b5" strokecolor="gray">
                <v:fill color2="#69f" rotate="t" angle="90" focus="50%" type="gradient"/>
                <v:shadow color="black" offset="1pt"/>
                <v:textbox inset="2.23519mm,1.1176mm,2.23519mm,1.1176mm">
                  <w:txbxContent>
                    <w:p w14:paraId="44C7EC5D" w14:textId="56A2BD60" w:rsidR="006F1694" w:rsidRPr="000E742A" w:rsidRDefault="006F1694" w:rsidP="00037AD2">
                      <w:pPr>
                        <w:jc w:val="center"/>
                        <w:rPr>
                          <w:rFonts w:ascii="Century Gothic" w:hAnsi="Century Gothic"/>
                          <w:szCs w:val="18"/>
                        </w:rPr>
                      </w:pPr>
                      <w:r w:rsidRPr="004D1FE3">
                        <w:rPr>
                          <w:rFonts w:ascii="Arial" w:hAnsi="Arial" w:cs="Arial"/>
                          <w:b/>
                          <w:i/>
                          <w:color w:val="222A35"/>
                          <w:sz w:val="36"/>
                          <w:szCs w:val="36"/>
                        </w:rPr>
                        <w:t>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4C396A2" w14:textId="77777777" w:rsidR="006F1694" w:rsidRPr="00507C03" w:rsidRDefault="006F1694" w:rsidP="00037AD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676E0ADD" w14:textId="322F5ECE" w:rsidR="00037AD2" w:rsidRDefault="00037AD2" w:rsidP="00037AD2">
      <w:pPr>
        <w:jc w:val="center"/>
        <w:rPr>
          <w:rFonts w:cs="Arial"/>
          <w:b/>
          <w:bCs/>
          <w:sz w:val="24"/>
          <w:szCs w:val="24"/>
          <w:lang w:val="pt-BR"/>
        </w:rPr>
      </w:pPr>
    </w:p>
    <w:p w14:paraId="03A3B0FB" w14:textId="77777777" w:rsidR="00037AD2" w:rsidRDefault="00037AD2" w:rsidP="00037AD2">
      <w:pPr>
        <w:jc w:val="center"/>
        <w:rPr>
          <w:rFonts w:cs="Arial"/>
          <w:b/>
          <w:bCs/>
          <w:sz w:val="24"/>
          <w:szCs w:val="24"/>
          <w:lang w:val="pt-BR"/>
        </w:rPr>
      </w:pPr>
    </w:p>
    <w:p w14:paraId="39C947DA" w14:textId="77777777" w:rsidR="00037AD2" w:rsidRDefault="00037AD2" w:rsidP="00037AD2">
      <w:pPr>
        <w:jc w:val="center"/>
        <w:rPr>
          <w:rFonts w:cs="Arial"/>
          <w:b/>
          <w:bCs/>
          <w:sz w:val="24"/>
          <w:szCs w:val="24"/>
          <w:lang w:val="pt-BR"/>
        </w:rPr>
      </w:pPr>
    </w:p>
    <w:p w14:paraId="79D658A6" w14:textId="77777777" w:rsidR="00037AD2" w:rsidRDefault="00037AD2" w:rsidP="00037AD2">
      <w:pPr>
        <w:jc w:val="center"/>
        <w:rPr>
          <w:rFonts w:cs="Arial"/>
          <w:b/>
          <w:bCs/>
          <w:sz w:val="24"/>
          <w:szCs w:val="24"/>
          <w:lang w:val="pt-BR"/>
        </w:rPr>
      </w:pPr>
    </w:p>
    <w:p w14:paraId="2F13CC12" w14:textId="77777777" w:rsidR="00037AD2" w:rsidRDefault="00037AD2" w:rsidP="00037AD2">
      <w:pPr>
        <w:jc w:val="center"/>
        <w:rPr>
          <w:rFonts w:cs="Arial"/>
          <w:b/>
          <w:bCs/>
          <w:sz w:val="24"/>
          <w:szCs w:val="24"/>
          <w:lang w:val="pt-BR"/>
        </w:rPr>
      </w:pPr>
    </w:p>
    <w:p w14:paraId="25889A72" w14:textId="77777777" w:rsidR="00037AD2" w:rsidRDefault="00037AD2" w:rsidP="00037AD2">
      <w:pPr>
        <w:jc w:val="center"/>
        <w:rPr>
          <w:rFonts w:cs="Arial"/>
          <w:b/>
          <w:bCs/>
          <w:sz w:val="24"/>
          <w:szCs w:val="24"/>
          <w:lang w:val="pt-BR"/>
        </w:rPr>
      </w:pPr>
    </w:p>
    <w:p w14:paraId="1E505064" w14:textId="77777777" w:rsidR="00037AD2" w:rsidRDefault="00037AD2" w:rsidP="00037AD2">
      <w:pPr>
        <w:jc w:val="center"/>
        <w:rPr>
          <w:rFonts w:cs="Arial"/>
          <w:b/>
          <w:bCs/>
          <w:sz w:val="24"/>
          <w:szCs w:val="24"/>
          <w:lang w:val="pt-BR"/>
        </w:rPr>
      </w:pPr>
    </w:p>
    <w:p w14:paraId="0A28D5B0" w14:textId="77777777" w:rsidR="00037AD2" w:rsidRDefault="00037AD2" w:rsidP="00037AD2">
      <w:pPr>
        <w:jc w:val="center"/>
        <w:rPr>
          <w:rFonts w:cs="Arial"/>
          <w:b/>
          <w:bCs/>
          <w:sz w:val="24"/>
          <w:szCs w:val="24"/>
          <w:lang w:val="pt-BR"/>
        </w:rPr>
      </w:pPr>
    </w:p>
    <w:p w14:paraId="5553F71E" w14:textId="77777777" w:rsidR="00037AD2" w:rsidRPr="0005403A" w:rsidRDefault="00037AD2" w:rsidP="00037AD2">
      <w:pPr>
        <w:jc w:val="center"/>
        <w:rPr>
          <w:rFonts w:cs="Arial"/>
          <w:b/>
          <w:bCs/>
          <w:sz w:val="24"/>
          <w:szCs w:val="24"/>
          <w:lang w:val="pt-BR"/>
        </w:rPr>
      </w:pPr>
      <w:r w:rsidRPr="0005403A">
        <w:rPr>
          <w:rFonts w:cs="Arial"/>
          <w:b/>
          <w:bCs/>
          <w:sz w:val="24"/>
          <w:szCs w:val="24"/>
          <w:lang w:val="pt-BR"/>
        </w:rPr>
        <w:t>CODIGO INTERNO</w:t>
      </w:r>
    </w:p>
    <w:p w14:paraId="113C0D99" w14:textId="009897A9" w:rsidR="00037AD2" w:rsidRPr="0005403A" w:rsidRDefault="00037AD2" w:rsidP="00037AD2">
      <w:pPr>
        <w:jc w:val="center"/>
        <w:rPr>
          <w:rFonts w:cs="Arial"/>
          <w:b/>
          <w:bCs/>
          <w:sz w:val="24"/>
          <w:szCs w:val="24"/>
          <w:lang w:val="pt-BR"/>
        </w:rPr>
      </w:pPr>
      <w:r>
        <w:rPr>
          <w:rFonts w:cs="Arial"/>
          <w:b/>
          <w:bCs/>
          <w:sz w:val="24"/>
          <w:szCs w:val="24"/>
          <w:lang w:val="pt-BR"/>
        </w:rPr>
        <w:t>ENDE-ANPE-2022</w:t>
      </w:r>
      <w:r w:rsidRPr="0005403A">
        <w:rPr>
          <w:rFonts w:cs="Arial"/>
          <w:b/>
          <w:bCs/>
          <w:sz w:val="24"/>
          <w:szCs w:val="24"/>
          <w:lang w:val="pt-BR"/>
        </w:rPr>
        <w:t>-</w:t>
      </w:r>
      <w:r w:rsidR="00FB6136" w:rsidRPr="00473472">
        <w:rPr>
          <w:rFonts w:cs="Arial"/>
          <w:b/>
          <w:bCs/>
          <w:sz w:val="24"/>
          <w:szCs w:val="24"/>
          <w:lang w:val="pt-BR"/>
        </w:rPr>
        <w:t>022</w:t>
      </w:r>
    </w:p>
    <w:p w14:paraId="47E255F0" w14:textId="7D3B310B" w:rsidR="00037AD2" w:rsidRDefault="00037AD2" w:rsidP="00037AD2">
      <w:pPr>
        <w:jc w:val="center"/>
        <w:rPr>
          <w:rFonts w:cs="Arial"/>
          <w:b/>
          <w:sz w:val="24"/>
          <w:szCs w:val="24"/>
        </w:rPr>
      </w:pPr>
      <w:r>
        <w:rPr>
          <w:rFonts w:cs="Arial"/>
          <w:b/>
          <w:sz w:val="24"/>
          <w:szCs w:val="24"/>
        </w:rPr>
        <w:t>SEGUNDA</w:t>
      </w:r>
      <w:r w:rsidRPr="0005403A">
        <w:rPr>
          <w:rFonts w:cs="Arial"/>
          <w:b/>
          <w:sz w:val="24"/>
          <w:szCs w:val="24"/>
        </w:rPr>
        <w:t xml:space="preserve"> CONVOCATORIA</w:t>
      </w:r>
    </w:p>
    <w:p w14:paraId="18A66E60" w14:textId="77777777" w:rsidR="00037AD2" w:rsidRDefault="00037AD2" w:rsidP="00037AD2">
      <w:pPr>
        <w:jc w:val="center"/>
        <w:rPr>
          <w:rFonts w:cs="Arial"/>
          <w:b/>
          <w:sz w:val="24"/>
          <w:szCs w:val="24"/>
        </w:rPr>
      </w:pPr>
    </w:p>
    <w:p w14:paraId="22338E4D" w14:textId="77777777" w:rsidR="00037AD2" w:rsidRDefault="00037AD2" w:rsidP="00037AD2">
      <w:pPr>
        <w:jc w:val="center"/>
        <w:rPr>
          <w:rFonts w:cs="Arial"/>
          <w:b/>
          <w:sz w:val="24"/>
          <w:szCs w:val="24"/>
        </w:rPr>
      </w:pPr>
    </w:p>
    <w:p w14:paraId="2EE6D6E5" w14:textId="3A4699D4" w:rsidR="00037AD2" w:rsidRDefault="00037AD2" w:rsidP="00037AD2">
      <w:pPr>
        <w:jc w:val="center"/>
        <w:rPr>
          <w:rFonts w:cs="Arial"/>
          <w:b/>
          <w:sz w:val="24"/>
          <w:szCs w:val="24"/>
        </w:rPr>
      </w:pPr>
      <w:r>
        <w:rPr>
          <w:noProof/>
          <w:lang w:val="es-BO" w:eastAsia="es-BO"/>
        </w:rPr>
        <mc:AlternateContent>
          <mc:Choice Requires="wps">
            <w:drawing>
              <wp:anchor distT="0" distB="0" distL="114300" distR="114300" simplePos="0" relativeHeight="251665408" behindDoc="0" locked="0" layoutInCell="1" allowOverlap="1" wp14:anchorId="63026BBD" wp14:editId="06A5B653">
                <wp:simplePos x="0" y="0"/>
                <wp:positionH relativeFrom="margin">
                  <wp:posOffset>640686</wp:posOffset>
                </wp:positionH>
                <wp:positionV relativeFrom="paragraph">
                  <wp:posOffset>56352</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905219E" w14:textId="77777777" w:rsidR="006F1694" w:rsidRPr="00EA2F3A" w:rsidRDefault="006F1694" w:rsidP="00037AD2">
                            <w:pPr>
                              <w:jc w:val="center"/>
                              <w:rPr>
                                <w:rFonts w:ascii="Arial" w:hAnsi="Arial" w:cs="Arial"/>
                                <w:b/>
                              </w:rPr>
                            </w:pPr>
                          </w:p>
                          <w:p w14:paraId="3C47F9CC" w14:textId="77777777" w:rsidR="006F1694" w:rsidRDefault="006F1694" w:rsidP="00037AD2">
                            <w:pPr>
                              <w:jc w:val="center"/>
                              <w:rPr>
                                <w:rFonts w:ascii="Arial" w:hAnsi="Arial" w:cs="Arial"/>
                                <w:b/>
                                <w:sz w:val="36"/>
                                <w:szCs w:val="36"/>
                              </w:rPr>
                            </w:pPr>
                          </w:p>
                          <w:p w14:paraId="4AF4DAA2" w14:textId="1B0CD70D" w:rsidR="006F1694" w:rsidRDefault="006F1694" w:rsidP="00037AD2">
                            <w:pPr>
                              <w:jc w:val="center"/>
                              <w:rPr>
                                <w:rFonts w:ascii="Arial" w:hAnsi="Arial" w:cs="Arial"/>
                                <w:b/>
                                <w:sz w:val="36"/>
                                <w:szCs w:val="36"/>
                              </w:rPr>
                            </w:pPr>
                            <w:r>
                              <w:rPr>
                                <w:rFonts w:ascii="Arial" w:hAnsi="Arial" w:cs="Arial"/>
                                <w:b/>
                                <w:sz w:val="36"/>
                                <w:szCs w:val="36"/>
                              </w:rPr>
                              <w:t>PROFESIONAL NIVEL VI – DEPG 2</w:t>
                            </w:r>
                          </w:p>
                          <w:p w14:paraId="020B4189" w14:textId="77777777" w:rsidR="006F1694" w:rsidRPr="00353B48" w:rsidRDefault="006F1694" w:rsidP="00037AD2">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26BBD" id="Cuadro de texto 4" o:spid="_x0000_s1028" type="#_x0000_t202" style="position:absolute;left:0;text-align:left;margin-left:50.45pt;margin-top:4.45pt;width:371.8pt;height:10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" strokecolor="#b4c6e7" strokeweight="5pt">
                <v:stroke linestyle="thickThin"/>
                <v:shadow on="t" color="#868686" opacity=".5" offset="-6pt,6pt"/>
                <v:textbox>
                  <w:txbxContent>
                    <w:p w14:paraId="0905219E" w14:textId="77777777" w:rsidR="006F1694" w:rsidRPr="00EA2F3A" w:rsidRDefault="006F1694" w:rsidP="00037AD2">
                      <w:pPr>
                        <w:jc w:val="center"/>
                        <w:rPr>
                          <w:rFonts w:ascii="Arial" w:hAnsi="Arial" w:cs="Arial"/>
                          <w:b/>
                        </w:rPr>
                      </w:pPr>
                    </w:p>
                    <w:p w14:paraId="3C47F9CC" w14:textId="77777777" w:rsidR="006F1694" w:rsidRDefault="006F1694" w:rsidP="00037AD2">
                      <w:pPr>
                        <w:jc w:val="center"/>
                        <w:rPr>
                          <w:rFonts w:ascii="Arial" w:hAnsi="Arial" w:cs="Arial"/>
                          <w:b/>
                          <w:sz w:val="36"/>
                          <w:szCs w:val="36"/>
                        </w:rPr>
                      </w:pPr>
                    </w:p>
                    <w:p w14:paraId="4AF4DAA2" w14:textId="1B0CD70D" w:rsidR="006F1694" w:rsidRDefault="006F1694" w:rsidP="00037AD2">
                      <w:pPr>
                        <w:jc w:val="center"/>
                        <w:rPr>
                          <w:rFonts w:ascii="Arial" w:hAnsi="Arial" w:cs="Arial"/>
                          <w:b/>
                          <w:sz w:val="36"/>
                          <w:szCs w:val="36"/>
                        </w:rPr>
                      </w:pPr>
                      <w:r>
                        <w:rPr>
                          <w:rFonts w:ascii="Arial" w:hAnsi="Arial" w:cs="Arial"/>
                          <w:b/>
                          <w:sz w:val="36"/>
                          <w:szCs w:val="36"/>
                        </w:rPr>
                        <w:t>PROFESIONAL NIVEL VI – DEPG 2</w:t>
                      </w:r>
                    </w:p>
                    <w:p w14:paraId="020B4189" w14:textId="77777777" w:rsidR="006F1694" w:rsidRPr="00353B48" w:rsidRDefault="006F1694" w:rsidP="00037AD2">
                      <w:pPr>
                        <w:jc w:val="center"/>
                        <w:rPr>
                          <w:rFonts w:ascii="Arial" w:hAnsi="Arial" w:cs="Arial"/>
                          <w:b/>
                          <w:sz w:val="36"/>
                          <w:szCs w:val="36"/>
                          <w:lang w:val="es-ES_tradnl"/>
                        </w:rPr>
                      </w:pPr>
                    </w:p>
                  </w:txbxContent>
                </v:textbox>
                <w10:wrap anchorx="margin"/>
              </v:shape>
            </w:pict>
          </mc:Fallback>
        </mc:AlternateContent>
      </w:r>
    </w:p>
    <w:p w14:paraId="68CEEE7F" w14:textId="77777777" w:rsidR="00037AD2" w:rsidRDefault="00037AD2" w:rsidP="00037AD2">
      <w:pPr>
        <w:jc w:val="center"/>
        <w:rPr>
          <w:rFonts w:cs="Arial"/>
          <w:b/>
          <w:sz w:val="24"/>
          <w:szCs w:val="24"/>
        </w:rPr>
      </w:pPr>
    </w:p>
    <w:p w14:paraId="65A08023" w14:textId="77777777" w:rsidR="00037AD2" w:rsidRDefault="00037AD2" w:rsidP="00037AD2">
      <w:pPr>
        <w:jc w:val="center"/>
        <w:rPr>
          <w:rFonts w:cs="Arial"/>
          <w:b/>
          <w:sz w:val="24"/>
          <w:szCs w:val="24"/>
        </w:rPr>
      </w:pPr>
    </w:p>
    <w:p w14:paraId="59609E2C" w14:textId="77777777" w:rsidR="00037AD2" w:rsidRDefault="00037AD2" w:rsidP="00037AD2">
      <w:pPr>
        <w:jc w:val="center"/>
        <w:rPr>
          <w:rFonts w:cs="Arial"/>
          <w:b/>
          <w:sz w:val="24"/>
          <w:szCs w:val="24"/>
        </w:rPr>
      </w:pPr>
    </w:p>
    <w:p w14:paraId="6AA0E78E" w14:textId="77777777" w:rsidR="00037AD2" w:rsidRDefault="00037AD2" w:rsidP="00037AD2">
      <w:pPr>
        <w:jc w:val="center"/>
        <w:rPr>
          <w:rFonts w:cs="Arial"/>
          <w:b/>
          <w:sz w:val="24"/>
          <w:szCs w:val="24"/>
        </w:rPr>
      </w:pPr>
    </w:p>
    <w:p w14:paraId="39E0302B" w14:textId="77777777" w:rsidR="00037AD2" w:rsidRDefault="00037AD2" w:rsidP="00037AD2">
      <w:pPr>
        <w:jc w:val="center"/>
        <w:rPr>
          <w:rFonts w:cs="Arial"/>
          <w:b/>
          <w:sz w:val="24"/>
          <w:szCs w:val="24"/>
        </w:rPr>
      </w:pPr>
    </w:p>
    <w:p w14:paraId="68A4A594" w14:textId="77777777" w:rsidR="00037AD2" w:rsidRDefault="00037AD2" w:rsidP="00037AD2">
      <w:pPr>
        <w:jc w:val="center"/>
        <w:rPr>
          <w:rFonts w:cs="Arial"/>
          <w:b/>
          <w:sz w:val="24"/>
          <w:szCs w:val="24"/>
        </w:rPr>
      </w:pPr>
    </w:p>
    <w:p w14:paraId="0F71154E" w14:textId="77777777" w:rsidR="00037AD2" w:rsidRDefault="00037AD2" w:rsidP="00037AD2">
      <w:pPr>
        <w:jc w:val="center"/>
        <w:rPr>
          <w:rFonts w:cs="Arial"/>
          <w:b/>
          <w:sz w:val="24"/>
          <w:szCs w:val="24"/>
        </w:rPr>
      </w:pPr>
    </w:p>
    <w:p w14:paraId="004B1274" w14:textId="77777777" w:rsidR="00037AD2" w:rsidRDefault="00037AD2" w:rsidP="00037AD2">
      <w:pPr>
        <w:jc w:val="center"/>
        <w:rPr>
          <w:rFonts w:cs="Arial"/>
          <w:b/>
          <w:sz w:val="24"/>
          <w:szCs w:val="24"/>
        </w:rPr>
      </w:pPr>
    </w:p>
    <w:p w14:paraId="00882C4B" w14:textId="77777777" w:rsidR="00037AD2" w:rsidRDefault="00037AD2" w:rsidP="00037AD2">
      <w:pPr>
        <w:jc w:val="center"/>
        <w:rPr>
          <w:rFonts w:cs="Arial"/>
          <w:b/>
          <w:sz w:val="24"/>
          <w:szCs w:val="24"/>
        </w:rPr>
      </w:pPr>
    </w:p>
    <w:p w14:paraId="0317E6F5" w14:textId="77777777" w:rsidR="00037AD2" w:rsidRDefault="00037AD2" w:rsidP="00037AD2">
      <w:pPr>
        <w:jc w:val="center"/>
        <w:rPr>
          <w:rFonts w:cs="Arial"/>
          <w:b/>
          <w:sz w:val="24"/>
          <w:szCs w:val="24"/>
        </w:rPr>
      </w:pPr>
    </w:p>
    <w:p w14:paraId="384BACFD" w14:textId="77777777" w:rsidR="00037AD2" w:rsidRDefault="00037AD2" w:rsidP="00037AD2">
      <w:pPr>
        <w:jc w:val="center"/>
        <w:rPr>
          <w:rFonts w:cs="Arial"/>
          <w:b/>
          <w:sz w:val="24"/>
          <w:szCs w:val="24"/>
        </w:rPr>
      </w:pPr>
    </w:p>
    <w:p w14:paraId="6C4B6AE6" w14:textId="77777777" w:rsidR="00037AD2" w:rsidRDefault="00037AD2" w:rsidP="00037AD2">
      <w:pPr>
        <w:jc w:val="center"/>
        <w:outlineLvl w:val="0"/>
        <w:rPr>
          <w:rFonts w:cs="Tahoma"/>
          <w:color w:val="244061"/>
          <w:sz w:val="20"/>
          <w:szCs w:val="20"/>
        </w:rPr>
      </w:pPr>
      <w:r w:rsidRPr="00507C03">
        <w:rPr>
          <w:rFonts w:cs="Tahoma"/>
          <w:color w:val="244061"/>
          <w:sz w:val="20"/>
          <w:szCs w:val="20"/>
        </w:rPr>
        <w:t>ESTADO PLURINACIONAL DE BOLIVIA</w:t>
      </w:r>
    </w:p>
    <w:p w14:paraId="4A3848BE" w14:textId="77777777" w:rsidR="00037AD2" w:rsidRDefault="00037AD2" w:rsidP="00037AD2">
      <w:pPr>
        <w:jc w:val="center"/>
        <w:rPr>
          <w:rFonts w:cs="Arial"/>
          <w:b/>
          <w:sz w:val="24"/>
          <w:szCs w:val="24"/>
        </w:rPr>
      </w:pPr>
    </w:p>
    <w:p w14:paraId="594250F7" w14:textId="72991F65" w:rsidR="006B061B" w:rsidRPr="00D011A8" w:rsidRDefault="00037AD2" w:rsidP="00037AD2">
      <w:pPr>
        <w:spacing w:after="160" w:line="256" w:lineRule="auto"/>
        <w:jc w:val="center"/>
        <w:rPr>
          <w:b/>
          <w:lang w:val="es-BO"/>
        </w:rPr>
      </w:pPr>
      <w:r>
        <w:rPr>
          <w:noProof/>
          <w:lang w:val="es-BO" w:eastAsia="es-BO"/>
        </w:rPr>
        <mc:AlternateContent>
          <mc:Choice Requires="wps">
            <w:drawing>
              <wp:anchor distT="0" distB="0" distL="114300" distR="114300" simplePos="0" relativeHeight="251667456" behindDoc="0" locked="0" layoutInCell="0" allowOverlap="1" wp14:anchorId="38D0B96C" wp14:editId="420564A4">
                <wp:simplePos x="0" y="0"/>
                <wp:positionH relativeFrom="page">
                  <wp:posOffset>-6792</wp:posOffset>
                </wp:positionH>
                <wp:positionV relativeFrom="bottomMargin">
                  <wp:posOffset>5853</wp:posOffset>
                </wp:positionV>
                <wp:extent cx="7856524" cy="90000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6524"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4E7C593" w14:textId="77777777" w:rsidR="006F1694" w:rsidRDefault="006F1694" w:rsidP="00037AD2">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A936475" w14:textId="77777777" w:rsidR="006F1694" w:rsidRDefault="006F1694" w:rsidP="00037AD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43819DFE" w14:textId="77777777" w:rsidR="006F1694" w:rsidRDefault="006F1694" w:rsidP="00037AD2">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5E96E9AC" w14:textId="77777777" w:rsidR="006F1694" w:rsidRDefault="006F1694" w:rsidP="00037AD2"/>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0B96C" id="Rectángulo 9" o:spid="_x0000_s1029" style="position:absolute;left:0;text-align:left;margin-left:-.55pt;margin-top:.45pt;width:618.6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" o:allowincell="f" fillcolor="#243f60" stroked="f" strokecolor="white">
                <v:fill opacity="40092f"/>
                <v:textbox inset="6.75pt,3.75pt,6.75pt,3.75pt">
                  <w:txbxContent>
                    <w:p w14:paraId="34E7C593" w14:textId="77777777" w:rsidR="006F1694" w:rsidRDefault="006F1694" w:rsidP="00037AD2">
                      <w:pPr>
                        <w:ind w:left="567" w:right="930"/>
                        <w:jc w:val="center"/>
                        <w:rPr>
                          <w:rFonts w:ascii="Arial Black" w:hAnsi="Arial Black"/>
                          <w:sz w:val="22"/>
                          <w:szCs w:val="18"/>
                        </w:rPr>
                      </w:pPr>
                      <w:r w:rsidRPr="00C22343">
                        <w:rPr>
                          <w:rFonts w:ascii="Arial Black" w:hAnsi="Arial Black"/>
                          <w:sz w:val="22"/>
                          <w:szCs w:val="18"/>
                        </w:rPr>
                        <w:t xml:space="preserve">Aprobado Mediante Resolución Ministerial N° </w:t>
                      </w:r>
                      <w:r>
                        <w:rPr>
                          <w:rFonts w:ascii="Arial Black" w:hAnsi="Arial Black"/>
                          <w:sz w:val="22"/>
                          <w:szCs w:val="18"/>
                        </w:rPr>
                        <w:t>021</w:t>
                      </w:r>
                      <w:r w:rsidRPr="00C22343">
                        <w:rPr>
                          <w:rFonts w:ascii="Arial Black" w:hAnsi="Arial Black"/>
                          <w:sz w:val="22"/>
                          <w:szCs w:val="18"/>
                        </w:rPr>
                        <w:t xml:space="preserve"> de </w:t>
                      </w:r>
                      <w:r>
                        <w:rPr>
                          <w:rFonts w:ascii="Arial Black" w:hAnsi="Arial Black"/>
                          <w:sz w:val="22"/>
                          <w:szCs w:val="18"/>
                        </w:rPr>
                        <w:t>2</w:t>
                      </w:r>
                      <w:r w:rsidRPr="00C22343">
                        <w:rPr>
                          <w:rFonts w:ascii="Arial Black" w:hAnsi="Arial Black"/>
                          <w:sz w:val="22"/>
                          <w:szCs w:val="18"/>
                        </w:rPr>
                        <w:t xml:space="preserve"> de </w:t>
                      </w:r>
                      <w:r>
                        <w:rPr>
                          <w:rFonts w:ascii="Arial Black" w:hAnsi="Arial Black"/>
                          <w:sz w:val="22"/>
                          <w:szCs w:val="18"/>
                        </w:rPr>
                        <w:t>febrero</w:t>
                      </w:r>
                      <w:r w:rsidRPr="00C22343">
                        <w:rPr>
                          <w:rFonts w:ascii="Arial Black" w:hAnsi="Arial Black"/>
                          <w:sz w:val="22"/>
                          <w:szCs w:val="18"/>
                        </w:rPr>
                        <w:t xml:space="preserve"> de 202</w:t>
                      </w:r>
                      <w:r>
                        <w:rPr>
                          <w:rFonts w:ascii="Arial Black" w:hAnsi="Arial Black"/>
                          <w:sz w:val="22"/>
                          <w:szCs w:val="18"/>
                        </w:rPr>
                        <w:t>2</w:t>
                      </w:r>
                    </w:p>
                    <w:p w14:paraId="3A936475" w14:textId="77777777" w:rsidR="006F1694" w:rsidRDefault="006F1694" w:rsidP="00037AD2">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w:t>
                      </w:r>
                    </w:p>
                    <w:p w14:paraId="43819DFE" w14:textId="77777777" w:rsidR="006F1694" w:rsidRDefault="006F1694" w:rsidP="00037AD2">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5E96E9AC" w14:textId="77777777" w:rsidR="006F1694" w:rsidRDefault="006F1694" w:rsidP="00037AD2"/>
                  </w:txbxContent>
                </v:textbox>
                <w10:wrap anchorx="page" anchory="margin"/>
              </v:rect>
            </w:pict>
          </mc:Fallback>
        </mc:AlternateContent>
      </w:r>
      <w:r w:rsidR="00300646">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55AC0D51"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F85B56">
          <w:rPr>
            <w:noProof/>
            <w:webHidden/>
          </w:rPr>
          <w:t>3</w:t>
        </w:r>
        <w:r w:rsidR="00D011A8" w:rsidRPr="00D011A8">
          <w:rPr>
            <w:noProof/>
            <w:webHidden/>
          </w:rPr>
          <w:fldChar w:fldCharType="end"/>
        </w:r>
      </w:hyperlink>
    </w:p>
    <w:p w14:paraId="585A95B6" w14:textId="7413E3EE"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F85B56">
          <w:rPr>
            <w:noProof/>
            <w:webHidden/>
          </w:rPr>
          <w:t>3</w:t>
        </w:r>
        <w:r w:rsidR="00D011A8" w:rsidRPr="00D011A8">
          <w:rPr>
            <w:noProof/>
            <w:webHidden/>
          </w:rPr>
          <w:fldChar w:fldCharType="end"/>
        </w:r>
      </w:hyperlink>
    </w:p>
    <w:p w14:paraId="262E5D48" w14:textId="60EE8EFD"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F85B56">
          <w:rPr>
            <w:noProof/>
            <w:webHidden/>
          </w:rPr>
          <w:t>3</w:t>
        </w:r>
        <w:r w:rsidR="00D011A8" w:rsidRPr="00D011A8">
          <w:rPr>
            <w:noProof/>
            <w:webHidden/>
          </w:rPr>
          <w:fldChar w:fldCharType="end"/>
        </w:r>
      </w:hyperlink>
    </w:p>
    <w:p w14:paraId="5BBD57CA" w14:textId="33287B7B"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F85B56">
          <w:rPr>
            <w:noProof/>
            <w:webHidden/>
          </w:rPr>
          <w:t>3</w:t>
        </w:r>
        <w:r w:rsidR="00D011A8" w:rsidRPr="00D011A8">
          <w:rPr>
            <w:noProof/>
            <w:webHidden/>
          </w:rPr>
          <w:fldChar w:fldCharType="end"/>
        </w:r>
      </w:hyperlink>
    </w:p>
    <w:p w14:paraId="09DDC8E9" w14:textId="6C4A06E9"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F85B56">
          <w:rPr>
            <w:noProof/>
            <w:webHidden/>
          </w:rPr>
          <w:t>4</w:t>
        </w:r>
        <w:r w:rsidR="00D011A8" w:rsidRPr="00D011A8">
          <w:rPr>
            <w:noProof/>
            <w:webHidden/>
          </w:rPr>
          <w:fldChar w:fldCharType="end"/>
        </w:r>
      </w:hyperlink>
    </w:p>
    <w:p w14:paraId="1C715509" w14:textId="3C9C48A6"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F85B56">
          <w:rPr>
            <w:noProof/>
            <w:webHidden/>
          </w:rPr>
          <w:t>5</w:t>
        </w:r>
        <w:r w:rsidR="00D011A8" w:rsidRPr="00D011A8">
          <w:rPr>
            <w:noProof/>
            <w:webHidden/>
          </w:rPr>
          <w:fldChar w:fldCharType="end"/>
        </w:r>
      </w:hyperlink>
    </w:p>
    <w:p w14:paraId="42D7EB33" w14:textId="40EEFABC"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F85B56">
          <w:rPr>
            <w:noProof/>
            <w:webHidden/>
          </w:rPr>
          <w:t>6</w:t>
        </w:r>
        <w:r w:rsidR="00D011A8" w:rsidRPr="00D011A8">
          <w:rPr>
            <w:noProof/>
            <w:webHidden/>
          </w:rPr>
          <w:fldChar w:fldCharType="end"/>
        </w:r>
      </w:hyperlink>
    </w:p>
    <w:p w14:paraId="7066CE74" w14:textId="000BC8A6"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F85B56">
          <w:rPr>
            <w:noProof/>
            <w:webHidden/>
          </w:rPr>
          <w:t>6</w:t>
        </w:r>
        <w:r w:rsidR="00D011A8" w:rsidRPr="00D011A8">
          <w:rPr>
            <w:noProof/>
            <w:webHidden/>
          </w:rPr>
          <w:fldChar w:fldCharType="end"/>
        </w:r>
      </w:hyperlink>
    </w:p>
    <w:p w14:paraId="330B2A8F" w14:textId="00B62BE2"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F85B56">
          <w:rPr>
            <w:noProof/>
            <w:webHidden/>
          </w:rPr>
          <w:t>6</w:t>
        </w:r>
        <w:r w:rsidR="00D011A8" w:rsidRPr="00D011A8">
          <w:rPr>
            <w:noProof/>
            <w:webHidden/>
          </w:rPr>
          <w:fldChar w:fldCharType="end"/>
        </w:r>
      </w:hyperlink>
    </w:p>
    <w:p w14:paraId="4E6C7183" w14:textId="07576410"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F85B56">
          <w:rPr>
            <w:noProof/>
            <w:webHidden/>
          </w:rPr>
          <w:t>7</w:t>
        </w:r>
        <w:r w:rsidR="00D011A8" w:rsidRPr="00D011A8">
          <w:rPr>
            <w:noProof/>
            <w:webHidden/>
          </w:rPr>
          <w:fldChar w:fldCharType="end"/>
        </w:r>
      </w:hyperlink>
    </w:p>
    <w:p w14:paraId="314B85F5" w14:textId="10C72C8D"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F85B56">
          <w:rPr>
            <w:noProof/>
            <w:webHidden/>
          </w:rPr>
          <w:t>7</w:t>
        </w:r>
        <w:r w:rsidR="00D011A8" w:rsidRPr="00D011A8">
          <w:rPr>
            <w:noProof/>
            <w:webHidden/>
          </w:rPr>
          <w:fldChar w:fldCharType="end"/>
        </w:r>
      </w:hyperlink>
    </w:p>
    <w:p w14:paraId="7D107F0E" w14:textId="08768CD0"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F85B56">
          <w:rPr>
            <w:noProof/>
            <w:webHidden/>
          </w:rPr>
          <w:t>8</w:t>
        </w:r>
        <w:r w:rsidR="00D011A8" w:rsidRPr="00D011A8">
          <w:rPr>
            <w:noProof/>
            <w:webHidden/>
          </w:rPr>
          <w:fldChar w:fldCharType="end"/>
        </w:r>
      </w:hyperlink>
    </w:p>
    <w:p w14:paraId="3A63D97D" w14:textId="1E094378"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F85B56">
          <w:rPr>
            <w:noProof/>
            <w:webHidden/>
          </w:rPr>
          <w:t>9</w:t>
        </w:r>
        <w:r w:rsidR="00D011A8" w:rsidRPr="00D011A8">
          <w:rPr>
            <w:noProof/>
            <w:webHidden/>
          </w:rPr>
          <w:fldChar w:fldCharType="end"/>
        </w:r>
      </w:hyperlink>
    </w:p>
    <w:p w14:paraId="48AC26FA" w14:textId="6C1C9003"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F85B56">
          <w:rPr>
            <w:noProof/>
            <w:webHidden/>
          </w:rPr>
          <w:t>11</w:t>
        </w:r>
        <w:r w:rsidR="00D011A8" w:rsidRPr="00D011A8">
          <w:rPr>
            <w:noProof/>
            <w:webHidden/>
          </w:rPr>
          <w:fldChar w:fldCharType="end"/>
        </w:r>
      </w:hyperlink>
    </w:p>
    <w:p w14:paraId="0F601931" w14:textId="51F8BD8C"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F85B56">
          <w:rPr>
            <w:noProof/>
            <w:webHidden/>
          </w:rPr>
          <w:t>11</w:t>
        </w:r>
        <w:r w:rsidR="00D011A8" w:rsidRPr="00D011A8">
          <w:rPr>
            <w:noProof/>
            <w:webHidden/>
          </w:rPr>
          <w:fldChar w:fldCharType="end"/>
        </w:r>
      </w:hyperlink>
    </w:p>
    <w:p w14:paraId="74B33481" w14:textId="014010DD"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F85B56">
          <w:rPr>
            <w:noProof/>
            <w:webHidden/>
          </w:rPr>
          <w:t>11</w:t>
        </w:r>
        <w:r w:rsidR="00D011A8" w:rsidRPr="00D011A8">
          <w:rPr>
            <w:noProof/>
            <w:webHidden/>
          </w:rPr>
          <w:fldChar w:fldCharType="end"/>
        </w:r>
      </w:hyperlink>
    </w:p>
    <w:p w14:paraId="19F2328D" w14:textId="7F226550"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F85B56">
          <w:rPr>
            <w:noProof/>
            <w:webHidden/>
          </w:rPr>
          <w:t>11</w:t>
        </w:r>
        <w:r w:rsidR="00D011A8" w:rsidRPr="00D011A8">
          <w:rPr>
            <w:noProof/>
            <w:webHidden/>
          </w:rPr>
          <w:fldChar w:fldCharType="end"/>
        </w:r>
      </w:hyperlink>
    </w:p>
    <w:p w14:paraId="7B89FE18" w14:textId="37334C0B"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F85B56">
          <w:rPr>
            <w:noProof/>
            <w:webHidden/>
          </w:rPr>
          <w:t>11</w:t>
        </w:r>
        <w:r w:rsidR="00D011A8" w:rsidRPr="00D011A8">
          <w:rPr>
            <w:noProof/>
            <w:webHidden/>
          </w:rPr>
          <w:fldChar w:fldCharType="end"/>
        </w:r>
      </w:hyperlink>
    </w:p>
    <w:p w14:paraId="77E5EBBB" w14:textId="7ECDA802"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F85B56">
          <w:rPr>
            <w:noProof/>
            <w:webHidden/>
          </w:rPr>
          <w:t>12</w:t>
        </w:r>
        <w:r w:rsidR="00D011A8" w:rsidRPr="00D011A8">
          <w:rPr>
            <w:noProof/>
            <w:webHidden/>
          </w:rPr>
          <w:fldChar w:fldCharType="end"/>
        </w:r>
      </w:hyperlink>
    </w:p>
    <w:p w14:paraId="4A915F71" w14:textId="2463A512"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F85B56">
          <w:rPr>
            <w:noProof/>
            <w:webHidden/>
          </w:rPr>
          <w:t>12</w:t>
        </w:r>
        <w:r w:rsidR="00D011A8" w:rsidRPr="00D011A8">
          <w:rPr>
            <w:noProof/>
            <w:webHidden/>
          </w:rPr>
          <w:fldChar w:fldCharType="end"/>
        </w:r>
      </w:hyperlink>
    </w:p>
    <w:p w14:paraId="46074B4A" w14:textId="78B71086"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F85B56">
          <w:rPr>
            <w:noProof/>
            <w:webHidden/>
          </w:rPr>
          <w:t>14</w:t>
        </w:r>
        <w:r w:rsidR="00D011A8" w:rsidRPr="00D011A8">
          <w:rPr>
            <w:noProof/>
            <w:webHidden/>
          </w:rPr>
          <w:fldChar w:fldCharType="end"/>
        </w:r>
      </w:hyperlink>
    </w:p>
    <w:p w14:paraId="20E03C89" w14:textId="3DFE608A"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F85B56">
          <w:rPr>
            <w:noProof/>
            <w:webHidden/>
          </w:rPr>
          <w:t>15</w:t>
        </w:r>
        <w:r w:rsidR="00D011A8" w:rsidRPr="00D011A8">
          <w:rPr>
            <w:noProof/>
            <w:webHidden/>
          </w:rPr>
          <w:fldChar w:fldCharType="end"/>
        </w:r>
      </w:hyperlink>
    </w:p>
    <w:p w14:paraId="557F27C3" w14:textId="0BC11916"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F85B56">
          <w:rPr>
            <w:noProof/>
            <w:webHidden/>
          </w:rPr>
          <w:t>15</w:t>
        </w:r>
        <w:r w:rsidR="00D011A8" w:rsidRPr="00D011A8">
          <w:rPr>
            <w:noProof/>
            <w:webHidden/>
          </w:rPr>
          <w:fldChar w:fldCharType="end"/>
        </w:r>
      </w:hyperlink>
    </w:p>
    <w:p w14:paraId="0A25556F" w14:textId="42CB5AE4"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F85B56">
          <w:rPr>
            <w:noProof/>
            <w:webHidden/>
          </w:rPr>
          <w:t>16</w:t>
        </w:r>
        <w:r w:rsidR="00D011A8" w:rsidRPr="00D011A8">
          <w:rPr>
            <w:noProof/>
            <w:webHidden/>
          </w:rPr>
          <w:fldChar w:fldCharType="end"/>
        </w:r>
      </w:hyperlink>
    </w:p>
    <w:p w14:paraId="554B44E3" w14:textId="31419506" w:rsidR="00D011A8" w:rsidRPr="00D011A8" w:rsidRDefault="00685098"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F85B56">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1" w:name="_Toc347485762"/>
      <w:bookmarkStart w:id="2" w:name="_Toc355779851"/>
      <w:r w:rsidRPr="00D011A8">
        <w:rPr>
          <w:rFonts w:cs="Tahoma"/>
          <w:b/>
          <w:szCs w:val="18"/>
          <w:lang w:val="es-BO"/>
        </w:rPr>
        <w:lastRenderedPageBreak/>
        <w:t>PARTE I</w:t>
      </w:r>
      <w:bookmarkEnd w:id="1"/>
      <w:bookmarkEnd w:id="2"/>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112955">
      <w:pPr>
        <w:pStyle w:val="Puesto"/>
        <w:numPr>
          <w:ilvl w:val="0"/>
          <w:numId w:val="19"/>
        </w:numPr>
        <w:spacing w:before="0" w:after="0"/>
        <w:jc w:val="left"/>
        <w:rPr>
          <w:rFonts w:ascii="Verdana" w:hAnsi="Verdana"/>
          <w:sz w:val="18"/>
          <w:szCs w:val="18"/>
          <w:lang w:val="es-BO"/>
        </w:rPr>
      </w:pPr>
      <w:bookmarkStart w:id="3" w:name="_Toc61867777"/>
      <w:r w:rsidRPr="00D011A8">
        <w:rPr>
          <w:rFonts w:ascii="Verdana" w:hAnsi="Verdana"/>
          <w:sz w:val="18"/>
          <w:szCs w:val="18"/>
          <w:lang w:val="es-BO"/>
        </w:rPr>
        <w:t>NORMATIVA APLICABLE AL PROCESO DE CONTRATACIÓN</w:t>
      </w:r>
      <w:bookmarkEnd w:id="3"/>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112955">
      <w:pPr>
        <w:pStyle w:val="Puesto"/>
        <w:numPr>
          <w:ilvl w:val="0"/>
          <w:numId w:val="19"/>
        </w:numPr>
        <w:spacing w:before="0" w:after="0"/>
        <w:jc w:val="left"/>
        <w:rPr>
          <w:rFonts w:ascii="Verdana" w:hAnsi="Verdana"/>
          <w:sz w:val="18"/>
          <w:szCs w:val="18"/>
          <w:lang w:val="es-BO"/>
        </w:rPr>
      </w:pPr>
      <w:bookmarkStart w:id="4" w:name="_Toc61867778"/>
      <w:r w:rsidRPr="00D011A8">
        <w:rPr>
          <w:rFonts w:ascii="Verdana" w:hAnsi="Verdana"/>
          <w:sz w:val="18"/>
          <w:szCs w:val="18"/>
          <w:lang w:val="es-BO"/>
        </w:rPr>
        <w:t>PROPONENTES ELEGIBLES</w:t>
      </w:r>
      <w:bookmarkEnd w:id="4"/>
    </w:p>
    <w:p w14:paraId="402F0563" w14:textId="77777777" w:rsidR="00BB4D46" w:rsidRPr="00D011A8" w:rsidRDefault="00BB4D46" w:rsidP="00BE2741">
      <w:pPr>
        <w:pStyle w:val="Puest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112955">
      <w:pPr>
        <w:pStyle w:val="Puesto"/>
        <w:numPr>
          <w:ilvl w:val="0"/>
          <w:numId w:val="19"/>
        </w:numPr>
        <w:spacing w:before="0" w:after="0"/>
        <w:jc w:val="left"/>
        <w:rPr>
          <w:rFonts w:ascii="Verdana" w:hAnsi="Verdana"/>
          <w:sz w:val="18"/>
          <w:szCs w:val="18"/>
          <w:lang w:val="es-BO"/>
        </w:rPr>
      </w:pPr>
      <w:bookmarkStart w:id="5"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5"/>
    </w:p>
    <w:p w14:paraId="5ACE04BB" w14:textId="77777777" w:rsidR="00807F82" w:rsidRPr="00D011A8" w:rsidRDefault="00807F82" w:rsidP="00BE2741">
      <w:pPr>
        <w:pStyle w:val="Puesto"/>
        <w:spacing w:before="0" w:after="0"/>
        <w:ind w:left="432"/>
        <w:jc w:val="left"/>
        <w:rPr>
          <w:rFonts w:ascii="Verdana" w:hAnsi="Verdana"/>
          <w:sz w:val="18"/>
          <w:szCs w:val="18"/>
          <w:lang w:val="es-BO"/>
        </w:rPr>
      </w:pPr>
    </w:p>
    <w:p w14:paraId="69DE4F98" w14:textId="77777777" w:rsidR="00BD6F5A" w:rsidRPr="00D011A8" w:rsidRDefault="00BD6F5A" w:rsidP="00112955">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112955">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112955">
      <w:pPr>
        <w:pStyle w:val="Prrafodelista"/>
        <w:numPr>
          <w:ilvl w:val="0"/>
          <w:numId w:val="11"/>
        </w:numPr>
        <w:tabs>
          <w:tab w:val="num" w:pos="1080"/>
        </w:tabs>
        <w:rPr>
          <w:rFonts w:ascii="Verdana" w:hAnsi="Verdana" w:cs="Tahoma"/>
          <w:vanish/>
          <w:sz w:val="18"/>
          <w:szCs w:val="18"/>
          <w:lang w:val="es-BO" w:eastAsia="es-ES"/>
        </w:rPr>
      </w:pPr>
    </w:p>
    <w:p w14:paraId="3086B46A" w14:textId="1AC53CA4" w:rsidR="00BE2741" w:rsidRPr="00D011A8" w:rsidRDefault="00BD6F5A" w:rsidP="006C70E4">
      <w:pPr>
        <w:pStyle w:val="SAUL"/>
        <w:ind w:left="1134" w:hanging="708"/>
        <w:rPr>
          <w:b/>
          <w:lang w:val="es-BO"/>
        </w:rPr>
      </w:pPr>
      <w:bookmarkStart w:id="6" w:name="_Toc355779855"/>
      <w:r w:rsidRPr="00D011A8">
        <w:rPr>
          <w:b/>
          <w:lang w:val="es-BO"/>
        </w:rPr>
        <w:t>Consultas escritas sobre el DBC</w:t>
      </w:r>
      <w:bookmarkEnd w:id="6"/>
      <w:r w:rsidR="00037AD2">
        <w:rPr>
          <w:b/>
          <w:lang w:val="es-BO"/>
        </w:rPr>
        <w:t xml:space="preserve"> </w:t>
      </w:r>
      <w:r w:rsidR="00037AD2" w:rsidRPr="00037AD2">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3D881355" w:rsidR="00DA3B2B" w:rsidRPr="00D011A8" w:rsidRDefault="00BD6F5A" w:rsidP="006C70E4">
      <w:pPr>
        <w:pStyle w:val="SAUL"/>
        <w:ind w:left="1134" w:hanging="708"/>
        <w:rPr>
          <w:b/>
          <w:lang w:val="es-BO"/>
        </w:rPr>
      </w:pPr>
      <w:bookmarkStart w:id="7" w:name="_Toc355779856"/>
      <w:r w:rsidRPr="00D011A8">
        <w:rPr>
          <w:b/>
          <w:lang w:val="es-BO"/>
        </w:rPr>
        <w:t>Reunión Informativa de Aclaración</w:t>
      </w:r>
      <w:bookmarkEnd w:id="7"/>
      <w:r w:rsidR="00037AD2">
        <w:rPr>
          <w:b/>
          <w:lang w:val="es-BO"/>
        </w:rPr>
        <w:t xml:space="preserve"> </w:t>
      </w:r>
      <w:r w:rsidR="00037AD2" w:rsidRPr="00037AD2">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112955">
      <w:pPr>
        <w:pStyle w:val="Puesto"/>
        <w:numPr>
          <w:ilvl w:val="0"/>
          <w:numId w:val="11"/>
        </w:numPr>
        <w:spacing w:before="0" w:after="0"/>
        <w:jc w:val="left"/>
        <w:rPr>
          <w:rFonts w:ascii="Verdana" w:hAnsi="Verdana"/>
          <w:sz w:val="18"/>
          <w:szCs w:val="18"/>
          <w:lang w:val="es-BO"/>
        </w:rPr>
      </w:pPr>
      <w:bookmarkStart w:id="8" w:name="_Toc61867780"/>
      <w:r w:rsidRPr="00D011A8">
        <w:rPr>
          <w:rFonts w:ascii="Verdana" w:hAnsi="Verdana"/>
          <w:sz w:val="18"/>
          <w:szCs w:val="18"/>
          <w:lang w:val="es-BO"/>
        </w:rPr>
        <w:t>GARANTÍAS</w:t>
      </w:r>
      <w:bookmarkEnd w:id="8"/>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6540A54B" w14:textId="3EEF01B4" w:rsidR="00FC228B" w:rsidRPr="00D011A8" w:rsidRDefault="00117D6B" w:rsidP="00FC228B">
      <w:pPr>
        <w:ind w:left="426"/>
        <w:rPr>
          <w:rFonts w:cs="Tahoma"/>
          <w:szCs w:val="18"/>
          <w:lang w:val="es-BO"/>
        </w:rPr>
      </w:pPr>
      <w:r>
        <w:rPr>
          <w:rFonts w:cs="Arial"/>
          <w:szCs w:val="18"/>
          <w:lang w:val="es-BO"/>
        </w:rPr>
        <w:t>E</w:t>
      </w:r>
      <w:r w:rsidR="00FC228B" w:rsidRPr="00504D69">
        <w:rPr>
          <w:rFonts w:cs="Arial"/>
          <w:szCs w:val="18"/>
          <w:lang w:val="es-BO"/>
        </w:rPr>
        <w:t xml:space="preserve">l proponente podrá </w:t>
      </w:r>
      <w:r w:rsidRPr="00504D69">
        <w:rPr>
          <w:rFonts w:cs="Arial"/>
          <w:szCs w:val="18"/>
          <w:lang w:val="es-BO"/>
        </w:rPr>
        <w:t>realizar la presentación de uno de los tipos de garantía establecidos en el presente numeral</w:t>
      </w:r>
      <w:r>
        <w:rPr>
          <w:rFonts w:cs="Arial"/>
          <w:szCs w:val="18"/>
          <w:lang w:val="es-BO"/>
        </w:rPr>
        <w:t xml:space="preserve"> u </w:t>
      </w:r>
      <w:r w:rsidR="00FC228B" w:rsidRPr="00504D69">
        <w:rPr>
          <w:rFonts w:cs="Arial"/>
          <w:szCs w:val="18"/>
          <w:lang w:val="es-BO"/>
        </w:rPr>
        <w:t xml:space="preserve">optar por el </w:t>
      </w:r>
      <w:r w:rsidR="00403F4B" w:rsidRPr="00504D69">
        <w:rPr>
          <w:rFonts w:cs="Arial"/>
          <w:szCs w:val="18"/>
          <w:lang w:val="es-BO"/>
        </w:rPr>
        <w:t>d</w:t>
      </w:r>
      <w:r w:rsidR="00FC228B" w:rsidRPr="00504D69">
        <w:rPr>
          <w:rFonts w:cs="Arial"/>
          <w:szCs w:val="18"/>
          <w:lang w:val="es-BO"/>
        </w:rPr>
        <w:t xml:space="preserve">epósito a la cuenta corriente fiscal </w:t>
      </w:r>
      <w:bookmarkStart w:id="9" w:name="_Hlk74233988"/>
      <w:r w:rsidR="00403F4B" w:rsidRPr="00504D69">
        <w:rPr>
          <w:rFonts w:cs="Arial"/>
          <w:szCs w:val="18"/>
        </w:rPr>
        <w:t>de titularidad del Tesoro General de la Nación (TGN) dispuesta en el presente DBC</w:t>
      </w:r>
      <w:bookmarkEnd w:id="9"/>
      <w:r w:rsidR="00FC228B" w:rsidRPr="00504D69">
        <w:rPr>
          <w:rFonts w:cs="Arial"/>
          <w:szCs w:val="18"/>
          <w:lang w:val="es-BO"/>
        </w:rPr>
        <w:t>, en remplazo</w:t>
      </w:r>
      <w:r w:rsidR="00513587" w:rsidRPr="00504D69">
        <w:rPr>
          <w:rFonts w:cs="Arial"/>
          <w:szCs w:val="18"/>
          <w:lang w:val="es-BO"/>
        </w:rPr>
        <w:t xml:space="preserve"> </w:t>
      </w:r>
      <w:r w:rsidR="00FC228B" w:rsidRPr="00504D69">
        <w:rPr>
          <w:rFonts w:cs="Arial"/>
          <w:szCs w:val="18"/>
          <w:lang w:val="es-BO"/>
        </w:rPr>
        <w:t>de la Garantía de Seriedad de Propuesta</w:t>
      </w:r>
      <w:r w:rsidR="004445CA">
        <w:rPr>
          <w:rFonts w:cs="Arial"/>
          <w:szCs w:val="18"/>
          <w:lang w:val="es-BO"/>
        </w:rPr>
        <w:t>.</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112955">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28185A31" w:rsidR="00394D09" w:rsidRPr="00D011A8" w:rsidRDefault="00394D09" w:rsidP="00112955">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10" w:name="_Hlk76546499"/>
      <w:r w:rsidR="00403F4B" w:rsidRPr="008F554D">
        <w:rPr>
          <w:rFonts w:cs="Tahoma"/>
          <w:szCs w:val="18"/>
          <w:lang w:val="es-BO"/>
        </w:rPr>
        <w:t>equivalente al cero punto cinco por ciento (0.5%) del precio referencial de la contratación</w:t>
      </w:r>
      <w:bookmarkEnd w:id="10"/>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112955">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112955">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25F35401" w14:textId="02EA7692" w:rsidR="00C60109" w:rsidRDefault="00C60109" w:rsidP="007B454D">
      <w:pPr>
        <w:tabs>
          <w:tab w:val="num" w:pos="2160"/>
        </w:tabs>
        <w:ind w:left="1701" w:hanging="425"/>
        <w:rPr>
          <w:rFonts w:cs="Arial"/>
          <w:b/>
          <w:szCs w:val="18"/>
          <w:lang w:val="es-BO"/>
        </w:rPr>
      </w:pPr>
    </w:p>
    <w:p w14:paraId="271833A6" w14:textId="77777777" w:rsidR="00037AD2" w:rsidRPr="00D011A8" w:rsidRDefault="00037AD2" w:rsidP="007B454D">
      <w:pPr>
        <w:tabs>
          <w:tab w:val="num" w:pos="2160"/>
        </w:tabs>
        <w:ind w:left="1701" w:hanging="425"/>
        <w:rPr>
          <w:rFonts w:cs="Arial"/>
          <w:b/>
          <w:szCs w:val="18"/>
          <w:lang w:val="es-BO"/>
        </w:rPr>
      </w:pPr>
    </w:p>
    <w:p w14:paraId="19726808" w14:textId="77777777" w:rsidR="00C60109" w:rsidRPr="00D011A8" w:rsidRDefault="00C60109" w:rsidP="00112955">
      <w:pPr>
        <w:pStyle w:val="SAUL"/>
        <w:numPr>
          <w:ilvl w:val="1"/>
          <w:numId w:val="11"/>
        </w:numPr>
        <w:tabs>
          <w:tab w:val="clear" w:pos="532"/>
        </w:tabs>
        <w:ind w:left="1134" w:hanging="708"/>
        <w:rPr>
          <w:rFonts w:cs="Arial"/>
          <w:b/>
          <w:szCs w:val="18"/>
          <w:lang w:val="es-BO"/>
        </w:rPr>
      </w:pPr>
      <w:r w:rsidRPr="00D011A8">
        <w:rPr>
          <w:rFonts w:cs="Arial"/>
          <w:b/>
          <w:szCs w:val="18"/>
          <w:lang w:val="es-BO"/>
        </w:rPr>
        <w:lastRenderedPageBreak/>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58D72D60" w14:textId="2E93375A" w:rsidR="00C60109" w:rsidRPr="00D011A8"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112955">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112955">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112955">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DD8C689"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Pr="001E2FC3">
        <w:rPr>
          <w:rFonts w:ascii="Verdana" w:hAnsi="Verdana" w:cs="Arial"/>
          <w:sz w:val="18"/>
          <w:szCs w:val="18"/>
          <w:lang w:val="es-BO"/>
        </w:rPr>
        <w:t>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112955">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112955">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63461B93" w:rsidR="00DA0420" w:rsidRPr="00D011A8" w:rsidRDefault="00C52D1D" w:rsidP="00112955">
      <w:pPr>
        <w:pStyle w:val="Puesto"/>
        <w:numPr>
          <w:ilvl w:val="0"/>
          <w:numId w:val="11"/>
        </w:numPr>
        <w:spacing w:before="0" w:after="0"/>
        <w:jc w:val="left"/>
        <w:rPr>
          <w:rFonts w:ascii="Verdana" w:hAnsi="Verdana"/>
          <w:sz w:val="18"/>
          <w:szCs w:val="18"/>
          <w:lang w:val="es-BO"/>
        </w:rPr>
      </w:pPr>
      <w:bookmarkStart w:id="11" w:name="_Toc61867781"/>
      <w:r w:rsidRPr="00D011A8">
        <w:rPr>
          <w:rFonts w:ascii="Verdana" w:hAnsi="Verdana"/>
          <w:sz w:val="18"/>
          <w:szCs w:val="18"/>
          <w:lang w:val="es-BO"/>
        </w:rPr>
        <w:t>DESCALIFICACIÓN DE PROPUESTAS</w:t>
      </w:r>
      <w:bookmarkEnd w:id="11"/>
    </w:p>
    <w:p w14:paraId="76C5A8B0" w14:textId="77777777" w:rsidR="00DA0420" w:rsidRPr="00D011A8" w:rsidRDefault="00DA0420" w:rsidP="00DA0420">
      <w:pPr>
        <w:rPr>
          <w:rFonts w:cs="Tahoma"/>
          <w:b/>
          <w:szCs w:val="18"/>
          <w:lang w:val="es-BO"/>
        </w:rPr>
      </w:pPr>
    </w:p>
    <w:p w14:paraId="42B9D4AB" w14:textId="77777777" w:rsidR="00DA0420" w:rsidRPr="0091654D" w:rsidRDefault="00DA0420" w:rsidP="00E34EBC">
      <w:pPr>
        <w:pStyle w:val="SAUL"/>
        <w:numPr>
          <w:ilvl w:val="0"/>
          <w:numId w:val="0"/>
        </w:numPr>
        <w:ind w:left="1134"/>
        <w:rPr>
          <w:rFonts w:cs="Tahoma"/>
          <w:b/>
          <w:szCs w:val="18"/>
          <w:lang w:val="es-BO"/>
        </w:rPr>
      </w:pPr>
      <w:bookmarkStart w:id="12" w:name="_Toc347485771"/>
      <w:bookmarkStart w:id="13" w:name="_Toc355779860"/>
      <w:r w:rsidRPr="0091654D">
        <w:rPr>
          <w:rFonts w:cs="Tahoma"/>
          <w:b/>
          <w:szCs w:val="18"/>
          <w:lang w:val="es-BO"/>
        </w:rPr>
        <w:t>Las causales de descalificación son:</w:t>
      </w:r>
      <w:bookmarkEnd w:id="12"/>
      <w:bookmarkEnd w:id="13"/>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lastRenderedPageBreak/>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71EE5821" w:rsidR="00882DBA" w:rsidRPr="00D011A8" w:rsidRDefault="00DB6451" w:rsidP="00112955">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112955">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00ABCBD7" w14:textId="4B7752FB"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r w:rsidR="001148B1" w:rsidRPr="00D011A8">
        <w:rPr>
          <w:rFonts w:ascii="Verdana" w:hAnsi="Verdana" w:cs="Arial"/>
          <w:sz w:val="18"/>
          <w:szCs w:val="18"/>
          <w:lang w:val="es-BO"/>
        </w:rPr>
        <w:t>subnumeral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112955">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68A6BB4" w:rsidR="00D62F77" w:rsidRDefault="00D62F77" w:rsidP="00300A0F">
      <w:pPr>
        <w:rPr>
          <w:rFonts w:cs="Tahoma"/>
          <w:szCs w:val="18"/>
          <w:lang w:val="es-BO"/>
        </w:rPr>
      </w:pPr>
    </w:p>
    <w:p w14:paraId="5303145F" w14:textId="77777777" w:rsidR="00E413C1" w:rsidRPr="00D011A8" w:rsidRDefault="00E413C1" w:rsidP="00112955">
      <w:pPr>
        <w:pStyle w:val="Puesto"/>
        <w:numPr>
          <w:ilvl w:val="0"/>
          <w:numId w:val="11"/>
        </w:numPr>
        <w:spacing w:before="0" w:after="0"/>
        <w:jc w:val="left"/>
        <w:rPr>
          <w:rFonts w:ascii="Verdana" w:hAnsi="Verdana"/>
          <w:sz w:val="18"/>
          <w:szCs w:val="18"/>
          <w:lang w:val="es-BO"/>
        </w:rPr>
      </w:pPr>
      <w:bookmarkStart w:id="14" w:name="_Toc347253090"/>
      <w:bookmarkStart w:id="15" w:name="_Toc61867782"/>
      <w:bookmarkStart w:id="16" w:name="_Toc347248399"/>
      <w:r w:rsidRPr="00D011A8">
        <w:rPr>
          <w:rFonts w:ascii="Verdana" w:hAnsi="Verdana"/>
          <w:sz w:val="18"/>
          <w:lang w:val="es-BO"/>
        </w:rPr>
        <w:t>CRITERIOS DE SUBSANABILIDAD Y ERRORES NO SUBSANABLES</w:t>
      </w:r>
      <w:bookmarkEnd w:id="14"/>
      <w:bookmarkEnd w:id="15"/>
    </w:p>
    <w:bookmarkEnd w:id="16"/>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112955">
      <w:pPr>
        <w:pStyle w:val="SAUL"/>
        <w:numPr>
          <w:ilvl w:val="1"/>
          <w:numId w:val="11"/>
        </w:numPr>
        <w:tabs>
          <w:tab w:val="clear" w:pos="532"/>
        </w:tabs>
        <w:ind w:left="1134" w:hanging="708"/>
        <w:rPr>
          <w:rFonts w:cs="Tahoma"/>
          <w:szCs w:val="18"/>
          <w:lang w:val="es-BO"/>
        </w:rPr>
      </w:pPr>
      <w:bookmarkStart w:id="17" w:name="_Toc347485773"/>
      <w:bookmarkStart w:id="18" w:name="_Toc355779862"/>
      <w:r w:rsidRPr="00CC78FC">
        <w:rPr>
          <w:rFonts w:cs="Tahoma"/>
          <w:b/>
          <w:bCs/>
          <w:szCs w:val="18"/>
          <w:lang w:val="es-BO"/>
        </w:rPr>
        <w:t>Se deberán considerar como criterios de subsanabilidad los siguientes</w:t>
      </w:r>
      <w:r w:rsidRPr="00D011A8">
        <w:rPr>
          <w:rFonts w:cs="Tahoma"/>
          <w:szCs w:val="18"/>
          <w:lang w:val="es-BO"/>
        </w:rPr>
        <w:t>:</w:t>
      </w:r>
      <w:bookmarkEnd w:id="17"/>
      <w:bookmarkEnd w:id="18"/>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112955">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subsanabilidad.</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Default="00164509" w:rsidP="00164509">
      <w:pPr>
        <w:ind w:left="1134" w:hanging="567"/>
        <w:rPr>
          <w:rFonts w:cs="Arial"/>
          <w:szCs w:val="18"/>
          <w:lang w:val="es-BO"/>
        </w:rPr>
      </w:pPr>
    </w:p>
    <w:p w14:paraId="66823EF8" w14:textId="77777777" w:rsidR="00037AD2" w:rsidRDefault="00037AD2" w:rsidP="00164509">
      <w:pPr>
        <w:ind w:left="1134" w:hanging="567"/>
        <w:rPr>
          <w:rFonts w:cs="Arial"/>
          <w:szCs w:val="18"/>
          <w:lang w:val="es-BO"/>
        </w:rPr>
      </w:pPr>
    </w:p>
    <w:p w14:paraId="2DB69DDD" w14:textId="77777777" w:rsidR="00037AD2" w:rsidRDefault="00037AD2" w:rsidP="00164509">
      <w:pPr>
        <w:ind w:left="1134" w:hanging="567"/>
        <w:rPr>
          <w:rFonts w:cs="Arial"/>
          <w:szCs w:val="18"/>
          <w:lang w:val="es-BO"/>
        </w:rPr>
      </w:pPr>
    </w:p>
    <w:p w14:paraId="51D30518" w14:textId="77777777" w:rsidR="00037AD2" w:rsidRPr="00D011A8" w:rsidRDefault="00037AD2" w:rsidP="00164509">
      <w:pPr>
        <w:ind w:left="1134" w:hanging="567"/>
        <w:rPr>
          <w:rFonts w:cs="Arial"/>
          <w:szCs w:val="18"/>
          <w:lang w:val="es-BO"/>
        </w:rPr>
      </w:pPr>
    </w:p>
    <w:p w14:paraId="1C56740B" w14:textId="77777777" w:rsidR="00164509" w:rsidRPr="00D011A8" w:rsidRDefault="00164509" w:rsidP="00112955">
      <w:pPr>
        <w:pStyle w:val="SAUL"/>
        <w:numPr>
          <w:ilvl w:val="1"/>
          <w:numId w:val="11"/>
        </w:numPr>
        <w:tabs>
          <w:tab w:val="clear" w:pos="532"/>
        </w:tabs>
        <w:ind w:left="1134" w:hanging="708"/>
        <w:rPr>
          <w:b/>
          <w:szCs w:val="18"/>
          <w:lang w:val="es-BO"/>
        </w:rPr>
      </w:pPr>
      <w:bookmarkStart w:id="19" w:name="_Toc347485774"/>
      <w:bookmarkStart w:id="20"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9"/>
      <w:bookmarkEnd w:id="20"/>
    </w:p>
    <w:p w14:paraId="3BAE88A3" w14:textId="77777777" w:rsidR="00324391" w:rsidRPr="00D011A8" w:rsidRDefault="00324391" w:rsidP="00324391">
      <w:pPr>
        <w:pStyle w:val="Puesto"/>
        <w:spacing w:before="0" w:after="0"/>
        <w:ind w:left="426"/>
        <w:jc w:val="left"/>
        <w:rPr>
          <w:rFonts w:ascii="Verdana" w:hAnsi="Verdana"/>
          <w:b w:val="0"/>
          <w:sz w:val="18"/>
          <w:szCs w:val="18"/>
          <w:lang w:val="es-BO"/>
        </w:rPr>
      </w:pPr>
    </w:p>
    <w:p w14:paraId="31BCA95C" w14:textId="4202C29F" w:rsidR="00250671" w:rsidRPr="00D011A8" w:rsidRDefault="00F86A53" w:rsidP="00112955">
      <w:pPr>
        <w:numPr>
          <w:ilvl w:val="1"/>
          <w:numId w:val="14"/>
        </w:numPr>
        <w:ind w:left="1560" w:hanging="284"/>
        <w:rPr>
          <w:rFonts w:cs="Arial"/>
          <w:szCs w:val="18"/>
          <w:lang w:val="es-BO"/>
        </w:rPr>
      </w:pPr>
      <w:r w:rsidRPr="00D011A8">
        <w:rPr>
          <w:rFonts w:cs="Arial"/>
          <w:szCs w:val="18"/>
          <w:lang w:val="es-BO"/>
        </w:rPr>
        <w:lastRenderedPageBreak/>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11295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112955">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112955">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112955">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112955">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112955">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112955">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2A656498" w:rsidR="00164509" w:rsidRPr="00D011A8" w:rsidRDefault="00164509" w:rsidP="00112955">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4445CA">
        <w:rPr>
          <w:rFonts w:cs="Arial"/>
          <w:szCs w:val="18"/>
          <w:lang w:val="es-BO"/>
        </w:rPr>
        <w:t>,</w:t>
      </w:r>
      <w:r w:rsidR="00C21788" w:rsidRPr="00D011A8">
        <w:rPr>
          <w:rFonts w:cs="Arial"/>
          <w:szCs w:val="18"/>
          <w:lang w:val="es-BO"/>
        </w:rPr>
        <w:t xml:space="preserve"> </w:t>
      </w:r>
      <w:r w:rsidR="00066198" w:rsidRPr="008F554D">
        <w:rPr>
          <w:rFonts w:cs="Arial"/>
          <w:szCs w:val="18"/>
          <w:lang w:val="es-BO"/>
        </w:rPr>
        <w:t>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1" w:name="_Toc61867783"/>
      <w:r w:rsidRPr="00D011A8">
        <w:rPr>
          <w:rFonts w:ascii="Verdana" w:hAnsi="Verdana"/>
          <w:sz w:val="18"/>
          <w:szCs w:val="18"/>
          <w:lang w:val="es-BO"/>
        </w:rPr>
        <w:t>DECLARATORIA DESIERTA</w:t>
      </w:r>
      <w:bookmarkEnd w:id="21"/>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65C3758E" w14:textId="77777777" w:rsidR="00E34EBC" w:rsidRPr="00D011A8" w:rsidRDefault="00E34EBC" w:rsidP="00164509">
      <w:pPr>
        <w:ind w:left="720" w:hanging="15"/>
        <w:rPr>
          <w:rFonts w:cs="Tahoma"/>
          <w:szCs w:val="18"/>
          <w:lang w:val="es-BO"/>
        </w:rPr>
      </w:pPr>
    </w:p>
    <w:p w14:paraId="44106924"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2" w:name="_Toc61867784"/>
      <w:r w:rsidRPr="00D011A8">
        <w:rPr>
          <w:rFonts w:ascii="Verdana" w:hAnsi="Verdana"/>
          <w:sz w:val="18"/>
          <w:szCs w:val="18"/>
          <w:lang w:val="es-BO"/>
        </w:rPr>
        <w:t>CANCELACIÓN, SUSPENSIÓN Y ANULACIÓN DEL PROCESO DE CONTRATACIÓN</w:t>
      </w:r>
      <w:bookmarkEnd w:id="22"/>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3" w:name="_Toc61867785"/>
      <w:r w:rsidRPr="00D011A8">
        <w:rPr>
          <w:rFonts w:ascii="Verdana" w:hAnsi="Verdana"/>
          <w:sz w:val="18"/>
          <w:szCs w:val="18"/>
          <w:lang w:val="es-BO"/>
        </w:rPr>
        <w:t>RESOLUCIONES RECURRIBLES</w:t>
      </w:r>
      <w:bookmarkEnd w:id="23"/>
    </w:p>
    <w:p w14:paraId="2ED25A5D" w14:textId="77777777" w:rsidR="00324391" w:rsidRPr="00D011A8" w:rsidRDefault="00324391" w:rsidP="00324391">
      <w:pPr>
        <w:pStyle w:val="Puest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Pr="00D011A8" w:rsidRDefault="003C3CC5" w:rsidP="00324391">
      <w:pPr>
        <w:ind w:left="426"/>
        <w:rPr>
          <w:rFonts w:cs="Tahoma"/>
          <w:szCs w:val="18"/>
          <w:lang w:val="es-BO"/>
        </w:rPr>
      </w:pPr>
    </w:p>
    <w:p w14:paraId="27775372" w14:textId="77777777" w:rsidR="00037AD2" w:rsidRDefault="00037AD2" w:rsidP="003C3CC5">
      <w:pPr>
        <w:ind w:left="426"/>
        <w:jc w:val="center"/>
        <w:rPr>
          <w:rFonts w:cs="Tahoma"/>
          <w:b/>
          <w:bCs/>
          <w:szCs w:val="18"/>
          <w:lang w:val="es-BO"/>
        </w:rPr>
      </w:pPr>
    </w:p>
    <w:p w14:paraId="27C8FB35" w14:textId="77777777" w:rsidR="00037AD2" w:rsidRDefault="00037AD2" w:rsidP="003C3CC5">
      <w:pPr>
        <w:ind w:left="426"/>
        <w:jc w:val="center"/>
        <w:rPr>
          <w:rFonts w:cs="Tahoma"/>
          <w:b/>
          <w:bCs/>
          <w:szCs w:val="18"/>
          <w:lang w:val="es-BO"/>
        </w:rPr>
      </w:pPr>
    </w:p>
    <w:p w14:paraId="6459DBF8" w14:textId="77777777" w:rsidR="00037AD2" w:rsidRDefault="00037AD2" w:rsidP="003C3CC5">
      <w:pPr>
        <w:ind w:left="426"/>
        <w:jc w:val="center"/>
        <w:rPr>
          <w:rFonts w:cs="Tahoma"/>
          <w:b/>
          <w:bCs/>
          <w:szCs w:val="18"/>
          <w:lang w:val="es-BO"/>
        </w:rPr>
      </w:pPr>
    </w:p>
    <w:p w14:paraId="6658B061" w14:textId="77777777" w:rsidR="00037AD2" w:rsidRDefault="00037AD2" w:rsidP="003C3CC5">
      <w:pPr>
        <w:ind w:left="426"/>
        <w:jc w:val="center"/>
        <w:rPr>
          <w:rFonts w:cs="Tahoma"/>
          <w:b/>
          <w:bCs/>
          <w:szCs w:val="18"/>
          <w:lang w:val="es-BO"/>
        </w:rPr>
      </w:pPr>
    </w:p>
    <w:p w14:paraId="737359AB" w14:textId="77777777" w:rsidR="00037AD2" w:rsidRDefault="00037AD2" w:rsidP="003C3CC5">
      <w:pPr>
        <w:ind w:left="426"/>
        <w:jc w:val="center"/>
        <w:rPr>
          <w:rFonts w:cs="Tahoma"/>
          <w:b/>
          <w:bCs/>
          <w:szCs w:val="18"/>
          <w:lang w:val="es-BO"/>
        </w:rPr>
      </w:pPr>
    </w:p>
    <w:p w14:paraId="2B43EC8F" w14:textId="77777777" w:rsidR="00037AD2" w:rsidRDefault="00037AD2" w:rsidP="003C3CC5">
      <w:pPr>
        <w:ind w:left="426"/>
        <w:jc w:val="center"/>
        <w:rPr>
          <w:rFonts w:cs="Tahoma"/>
          <w:b/>
          <w:bCs/>
          <w:szCs w:val="18"/>
          <w:lang w:val="es-BO"/>
        </w:rPr>
      </w:pPr>
    </w:p>
    <w:p w14:paraId="67D6F21A" w14:textId="77777777" w:rsidR="00037AD2" w:rsidRDefault="00037AD2" w:rsidP="003C3CC5">
      <w:pPr>
        <w:ind w:left="426"/>
        <w:jc w:val="center"/>
        <w:rPr>
          <w:rFonts w:cs="Tahoma"/>
          <w:b/>
          <w:bCs/>
          <w:szCs w:val="18"/>
          <w:lang w:val="es-BO"/>
        </w:rPr>
      </w:pPr>
    </w:p>
    <w:p w14:paraId="3C12CC93" w14:textId="77777777" w:rsidR="00037AD2" w:rsidRDefault="00037AD2" w:rsidP="003C3CC5">
      <w:pPr>
        <w:ind w:left="426"/>
        <w:jc w:val="center"/>
        <w:rPr>
          <w:rFonts w:cs="Tahoma"/>
          <w:b/>
          <w:bCs/>
          <w:szCs w:val="18"/>
          <w:lang w:val="es-BO"/>
        </w:rPr>
      </w:pPr>
    </w:p>
    <w:p w14:paraId="49DFA616" w14:textId="77777777" w:rsidR="00473472" w:rsidRDefault="00473472" w:rsidP="003C3CC5">
      <w:pPr>
        <w:ind w:left="426"/>
        <w:jc w:val="center"/>
        <w:rPr>
          <w:rFonts w:cs="Tahoma"/>
          <w:b/>
          <w:bCs/>
          <w:szCs w:val="18"/>
          <w:lang w:val="es-BO"/>
        </w:rPr>
      </w:pPr>
    </w:p>
    <w:p w14:paraId="23F37375" w14:textId="77777777" w:rsidR="00473472" w:rsidRDefault="00473472" w:rsidP="003C3CC5">
      <w:pPr>
        <w:ind w:left="426"/>
        <w:jc w:val="center"/>
        <w:rPr>
          <w:rFonts w:cs="Tahoma"/>
          <w:b/>
          <w:bCs/>
          <w:szCs w:val="18"/>
          <w:lang w:val="es-BO"/>
        </w:rPr>
      </w:pPr>
    </w:p>
    <w:p w14:paraId="4DA124B2" w14:textId="77777777" w:rsidR="00473472" w:rsidRDefault="00473472" w:rsidP="003C3CC5">
      <w:pPr>
        <w:ind w:left="426"/>
        <w:jc w:val="center"/>
        <w:rPr>
          <w:rFonts w:cs="Tahoma"/>
          <w:b/>
          <w:bCs/>
          <w:szCs w:val="18"/>
          <w:lang w:val="es-BO"/>
        </w:rPr>
      </w:pPr>
    </w:p>
    <w:p w14:paraId="3A09AEA9" w14:textId="77777777" w:rsidR="00473472" w:rsidRDefault="00473472" w:rsidP="003C3CC5">
      <w:pPr>
        <w:ind w:left="426"/>
        <w:jc w:val="center"/>
        <w:rPr>
          <w:rFonts w:cs="Tahoma"/>
          <w:b/>
          <w:bCs/>
          <w:szCs w:val="18"/>
          <w:lang w:val="es-BO"/>
        </w:rPr>
      </w:pPr>
    </w:p>
    <w:p w14:paraId="383F0A48" w14:textId="77777777" w:rsidR="00037AD2" w:rsidRDefault="00037AD2" w:rsidP="003C3CC5">
      <w:pPr>
        <w:ind w:left="426"/>
        <w:jc w:val="center"/>
        <w:rPr>
          <w:rFonts w:cs="Tahoma"/>
          <w:b/>
          <w:bCs/>
          <w:szCs w:val="18"/>
          <w:lang w:val="es-BO"/>
        </w:rPr>
      </w:pPr>
    </w:p>
    <w:p w14:paraId="657A2EB1" w14:textId="77777777" w:rsidR="00037AD2" w:rsidRDefault="00037AD2" w:rsidP="003C3CC5">
      <w:pPr>
        <w:ind w:left="426"/>
        <w:jc w:val="center"/>
        <w:rPr>
          <w:rFonts w:cs="Tahoma"/>
          <w:b/>
          <w:bCs/>
          <w:szCs w:val="18"/>
          <w:lang w:val="es-BO"/>
        </w:rPr>
      </w:pPr>
    </w:p>
    <w:p w14:paraId="1B5E2188" w14:textId="77777777" w:rsidR="00037AD2" w:rsidRDefault="00037AD2"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112955">
      <w:pPr>
        <w:pStyle w:val="Puesto"/>
        <w:numPr>
          <w:ilvl w:val="0"/>
          <w:numId w:val="11"/>
        </w:numPr>
        <w:spacing w:before="0" w:after="0"/>
        <w:jc w:val="left"/>
        <w:rPr>
          <w:rFonts w:ascii="Verdana" w:hAnsi="Verdana"/>
          <w:sz w:val="18"/>
          <w:szCs w:val="18"/>
          <w:lang w:val="es-BO"/>
        </w:rPr>
      </w:pPr>
      <w:bookmarkStart w:id="24" w:name="_Toc61867786"/>
      <w:r w:rsidRPr="00D011A8">
        <w:rPr>
          <w:rFonts w:ascii="Verdana" w:hAnsi="Verdana"/>
          <w:sz w:val="18"/>
          <w:szCs w:val="18"/>
          <w:lang w:val="es-BO"/>
        </w:rPr>
        <w:t>PREPARACIÓN DE PROPUESTAS</w:t>
      </w:r>
      <w:bookmarkEnd w:id="24"/>
    </w:p>
    <w:p w14:paraId="1D15A135" w14:textId="77777777" w:rsidR="003C3CC5" w:rsidRPr="00D011A8" w:rsidRDefault="003C3CC5" w:rsidP="003C3CC5">
      <w:pPr>
        <w:ind w:left="426"/>
        <w:rPr>
          <w:rFonts w:cs="Tahoma"/>
          <w:szCs w:val="18"/>
          <w:lang w:val="es-BO"/>
        </w:rPr>
      </w:pPr>
    </w:p>
    <w:p w14:paraId="1A0D7467" w14:textId="6AEDD3AF"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25" w:name="_Toc61867787"/>
      <w:r w:rsidRPr="00D011A8">
        <w:rPr>
          <w:rFonts w:ascii="Verdana" w:hAnsi="Verdana"/>
          <w:sz w:val="18"/>
          <w:szCs w:val="18"/>
          <w:lang w:val="es-BO"/>
        </w:rPr>
        <w:t>DOCUMENTOS QUE DEBE PRESENTAR EL PROPONENTE</w:t>
      </w:r>
      <w:bookmarkEnd w:id="25"/>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112955">
      <w:pPr>
        <w:pStyle w:val="SAUL"/>
        <w:numPr>
          <w:ilvl w:val="1"/>
          <w:numId w:val="11"/>
        </w:numPr>
        <w:tabs>
          <w:tab w:val="clear" w:pos="532"/>
        </w:tabs>
        <w:ind w:left="1134" w:hanging="708"/>
        <w:rPr>
          <w:szCs w:val="18"/>
          <w:lang w:val="es-BO"/>
        </w:rPr>
      </w:pPr>
      <w:bookmarkStart w:id="26" w:name="_Toc347485779"/>
      <w:bookmarkStart w:id="27" w:name="_Toc355779868"/>
      <w:r w:rsidRPr="00D011A8">
        <w:rPr>
          <w:rFonts w:cs="Tahoma"/>
          <w:szCs w:val="18"/>
          <w:lang w:val="es-BO"/>
        </w:rPr>
        <w:t>Los</w:t>
      </w:r>
      <w:r w:rsidRPr="00D011A8">
        <w:rPr>
          <w:szCs w:val="18"/>
          <w:lang w:val="es-BO"/>
        </w:rPr>
        <w:t xml:space="preserve"> documentos que deben presentar los proponentes son:</w:t>
      </w:r>
      <w:bookmarkEnd w:id="26"/>
      <w:bookmarkEnd w:id="27"/>
    </w:p>
    <w:p w14:paraId="11657793" w14:textId="77777777" w:rsidR="00164509" w:rsidRPr="00D011A8" w:rsidRDefault="00164509" w:rsidP="00324391">
      <w:pPr>
        <w:pStyle w:val="Puesto"/>
        <w:spacing w:before="0" w:after="0"/>
        <w:jc w:val="left"/>
        <w:rPr>
          <w:rFonts w:ascii="Verdana" w:hAnsi="Verdana"/>
          <w:b w:val="0"/>
          <w:sz w:val="18"/>
          <w:szCs w:val="18"/>
          <w:lang w:val="es-BO"/>
        </w:rPr>
      </w:pPr>
    </w:p>
    <w:p w14:paraId="7CA8EF35" w14:textId="40DEBEC2" w:rsidR="00164509" w:rsidRPr="00D011A8" w:rsidRDefault="00250671" w:rsidP="0011295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w:t>
      </w:r>
      <w:r w:rsidR="00F654E5">
        <w:rPr>
          <w:rFonts w:cs="Arial"/>
          <w:szCs w:val="18"/>
        </w:rPr>
        <w:t>E</w:t>
      </w:r>
      <w:r w:rsidR="0095277B" w:rsidRPr="00D011A8">
        <w:rPr>
          <w:rFonts w:cs="Arial"/>
          <w:szCs w:val="18"/>
        </w:rPr>
        <w:t>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112955">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112955">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112955">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112955">
      <w:pPr>
        <w:numPr>
          <w:ilvl w:val="0"/>
          <w:numId w:val="15"/>
        </w:numPr>
        <w:ind w:left="1701" w:hanging="425"/>
        <w:rPr>
          <w:rFonts w:cs="Arial"/>
          <w:szCs w:val="18"/>
          <w:lang w:val="es-BO"/>
        </w:rPr>
      </w:pPr>
      <w:r>
        <w:rPr>
          <w:rFonts w:cs="Arial"/>
          <w:szCs w:val="18"/>
          <w:lang w:val="es-BO"/>
        </w:rPr>
        <w:t>Formulario de Condiciones Adicionales (Formulario C-2);</w:t>
      </w:r>
    </w:p>
    <w:p w14:paraId="3619873E" w14:textId="67184552" w:rsidR="0095277B" w:rsidRPr="00F654E5" w:rsidRDefault="00C86E3B" w:rsidP="00112955">
      <w:pPr>
        <w:numPr>
          <w:ilvl w:val="0"/>
          <w:numId w:val="15"/>
        </w:numPr>
        <w:ind w:left="1701" w:hanging="425"/>
        <w:rPr>
          <w:szCs w:val="20"/>
          <w:lang w:val="es-BO"/>
        </w:rPr>
      </w:pPr>
      <w:r w:rsidRPr="00F654E5">
        <w:rPr>
          <w:rFonts w:cs="Arial"/>
          <w:szCs w:val="18"/>
          <w:lang w:val="es-BO"/>
        </w:rPr>
        <w:t>En caso de requerirse la Garantía de Seriedad de Propuesta, ésta deberá ser presentada en original, equivalente al cero punto cinco por ciento (0.5%) del precio referencial de la contratación</w:t>
      </w:r>
      <w:r w:rsidR="00F26ED7" w:rsidRPr="00F654E5">
        <w:rPr>
          <w:rFonts w:cs="Arial"/>
          <w:szCs w:val="18"/>
          <w:lang w:val="es-BO"/>
        </w:rPr>
        <w:t>.</w:t>
      </w:r>
      <w:r w:rsidRPr="00F654E5">
        <w:rPr>
          <w:rFonts w:cs="Arial"/>
          <w:szCs w:val="18"/>
          <w:lang w:val="es-BO"/>
        </w:rPr>
        <w:t xml:space="preserve"> </w:t>
      </w:r>
      <w:r w:rsidR="00F26ED7" w:rsidRPr="00F654E5">
        <w:rPr>
          <w:szCs w:val="18"/>
          <w:lang w:val="es-BO"/>
        </w:rPr>
        <w:t xml:space="preserve">La vigencia de esta garantía deberá exceder en treinta (30) días calendario al plazo de validez de la propuesta establecida en el numeral 11.2 del presente DBC, </w:t>
      </w:r>
      <w:r w:rsidR="00F26ED7" w:rsidRPr="00F654E5">
        <w:rPr>
          <w:rFonts w:cs="Arial"/>
          <w:szCs w:val="18"/>
          <w:lang w:val="es-BO"/>
        </w:rPr>
        <w:t>desde</w:t>
      </w:r>
      <w:r w:rsidR="005B0A4A" w:rsidRPr="00F654E5">
        <w:rPr>
          <w:rFonts w:cs="Arial"/>
          <w:szCs w:val="18"/>
        </w:rPr>
        <w:t xml:space="preserve"> la fecha fijada para la apertura de propuestas </w:t>
      </w:r>
      <w:r w:rsidRPr="00F654E5">
        <w:rPr>
          <w:rFonts w:cs="Arial"/>
          <w:szCs w:val="18"/>
          <w:lang w:val="es-BO"/>
        </w:rPr>
        <w:t>y que cumpla con las características de renovable, irrevocable y de ejecución inmediata, emitida a nombre de la entidad convocante</w:t>
      </w:r>
      <w:r w:rsidR="00F654E5">
        <w:rPr>
          <w:rFonts w:cs="Arial"/>
          <w:szCs w:val="18"/>
          <w:lang w:val="es-BO"/>
        </w:rPr>
        <w:t xml:space="preserve"> o</w:t>
      </w:r>
      <w:r w:rsidR="0095277B" w:rsidRPr="00F654E5">
        <w:rPr>
          <w:szCs w:val="18"/>
        </w:rPr>
        <w:t xml:space="preserve"> </w:t>
      </w:r>
      <w:r w:rsidR="00A47543" w:rsidRPr="00F654E5">
        <w:rPr>
          <w:szCs w:val="18"/>
        </w:rPr>
        <w:t>d</w:t>
      </w:r>
      <w:r w:rsidR="0095277B" w:rsidRPr="00F654E5">
        <w:rPr>
          <w:szCs w:val="18"/>
        </w:rPr>
        <w:t>epósito por concepto de Garantía de Seriedad de Propuesta</w:t>
      </w:r>
      <w:r w:rsidR="009326B1" w:rsidRPr="00F654E5">
        <w:rPr>
          <w:szCs w:val="18"/>
        </w:rPr>
        <w:t>.</w:t>
      </w:r>
      <w:r w:rsidR="0095277B" w:rsidRPr="00F654E5">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F654E5">
      <w:pPr>
        <w:ind w:left="1701"/>
        <w:rPr>
          <w:szCs w:val="20"/>
          <w:lang w:val="es-BO"/>
        </w:rPr>
      </w:pPr>
      <w:r w:rsidRPr="008C0ECA">
        <w:rPr>
          <w:rFonts w:cs="Tahoma"/>
          <w:szCs w:val="18"/>
        </w:rPr>
        <w:t xml:space="preserve">En </w:t>
      </w:r>
      <w:r w:rsidRPr="00F654E5">
        <w:rPr>
          <w:rFonts w:cs="Arial"/>
          <w:szCs w:val="18"/>
        </w:rPr>
        <w:t>caso</w:t>
      </w:r>
      <w:r w:rsidRPr="008C0ECA">
        <w:rPr>
          <w:rFonts w:cs="Tahoma"/>
          <w:szCs w:val="18"/>
        </w:rPr>
        <w:t xml:space="preserve">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112955">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301CBD8C" w:rsidR="00066198" w:rsidRPr="00D5594F" w:rsidRDefault="00F654E5" w:rsidP="00112955">
      <w:pPr>
        <w:pStyle w:val="SAUL"/>
        <w:numPr>
          <w:ilvl w:val="1"/>
          <w:numId w:val="11"/>
        </w:numPr>
        <w:tabs>
          <w:tab w:val="clear" w:pos="532"/>
        </w:tabs>
        <w:ind w:left="1134" w:hanging="708"/>
        <w:rPr>
          <w:rFonts w:cs="Arial"/>
          <w:szCs w:val="18"/>
          <w:lang w:val="es-BO"/>
        </w:rPr>
      </w:pPr>
      <w:r>
        <w:rPr>
          <w:rFonts w:cs="Arial"/>
          <w:szCs w:val="18"/>
          <w:lang w:val="es-BO"/>
        </w:rPr>
        <w:t>E</w:t>
      </w:r>
      <w:r w:rsidR="00066198" w:rsidRPr="00066198">
        <w:rPr>
          <w:rFonts w:cs="Arial"/>
          <w:szCs w:val="18"/>
          <w:lang w:val="es-BO"/>
        </w:rPr>
        <w:t>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05392119" w14:textId="77777777" w:rsidR="00037AD2" w:rsidRDefault="00037AD2" w:rsidP="004B1975">
      <w:pPr>
        <w:pStyle w:val="Puesto"/>
        <w:ind w:left="390"/>
        <w:rPr>
          <w:rFonts w:ascii="Verdana" w:hAnsi="Verdana"/>
          <w:sz w:val="18"/>
          <w:szCs w:val="18"/>
          <w:lang w:val="es-BO"/>
        </w:rPr>
      </w:pPr>
      <w:bookmarkStart w:id="28" w:name="_Toc61867788"/>
    </w:p>
    <w:p w14:paraId="7BB76284" w14:textId="77777777" w:rsidR="00037AD2" w:rsidRDefault="00037AD2" w:rsidP="004B1975">
      <w:pPr>
        <w:pStyle w:val="Puesto"/>
        <w:ind w:left="390"/>
        <w:rPr>
          <w:rFonts w:ascii="Verdana" w:hAnsi="Verdana"/>
          <w:sz w:val="18"/>
          <w:szCs w:val="18"/>
          <w:lang w:val="es-BO"/>
        </w:rPr>
      </w:pPr>
    </w:p>
    <w:p w14:paraId="454B6920" w14:textId="77777777" w:rsidR="00037AD2" w:rsidRDefault="00037AD2" w:rsidP="004B1975">
      <w:pPr>
        <w:pStyle w:val="Puesto"/>
        <w:ind w:left="390"/>
        <w:rPr>
          <w:rFonts w:ascii="Verdana" w:hAnsi="Verdana"/>
          <w:sz w:val="18"/>
          <w:szCs w:val="18"/>
          <w:lang w:val="es-BO"/>
        </w:rPr>
      </w:pPr>
    </w:p>
    <w:p w14:paraId="790CBE2C" w14:textId="77777777" w:rsidR="00037AD2" w:rsidRDefault="00037AD2" w:rsidP="004B1975">
      <w:pPr>
        <w:pStyle w:val="Puesto"/>
        <w:ind w:left="390"/>
        <w:rPr>
          <w:rFonts w:ascii="Verdana" w:hAnsi="Verdana"/>
          <w:sz w:val="18"/>
          <w:szCs w:val="18"/>
          <w:lang w:val="es-BO"/>
        </w:rPr>
      </w:pPr>
    </w:p>
    <w:p w14:paraId="207E55C0" w14:textId="77777777" w:rsidR="00473472" w:rsidRDefault="00473472" w:rsidP="004B1975">
      <w:pPr>
        <w:pStyle w:val="Puesto"/>
        <w:ind w:left="390"/>
        <w:rPr>
          <w:rFonts w:ascii="Verdana" w:hAnsi="Verdana"/>
          <w:sz w:val="18"/>
          <w:szCs w:val="18"/>
          <w:lang w:val="es-BO"/>
        </w:rPr>
      </w:pPr>
    </w:p>
    <w:p w14:paraId="625D3DB3" w14:textId="77777777" w:rsidR="0095277B" w:rsidRPr="00D011A8" w:rsidRDefault="0095277B" w:rsidP="004B1975">
      <w:pPr>
        <w:pStyle w:val="Puesto"/>
        <w:ind w:left="390"/>
        <w:rPr>
          <w:rFonts w:ascii="Verdana" w:hAnsi="Verdana"/>
          <w:sz w:val="18"/>
          <w:szCs w:val="18"/>
          <w:lang w:val="es-BO"/>
        </w:rPr>
      </w:pPr>
      <w:r w:rsidRPr="00D011A8">
        <w:rPr>
          <w:rFonts w:ascii="Verdana" w:hAnsi="Verdana"/>
          <w:sz w:val="18"/>
          <w:szCs w:val="18"/>
          <w:lang w:val="es-BO"/>
        </w:rPr>
        <w:lastRenderedPageBreak/>
        <w:t>SECCIÓN III</w:t>
      </w:r>
      <w:bookmarkEnd w:id="28"/>
    </w:p>
    <w:p w14:paraId="3225F396" w14:textId="2E14DD83" w:rsidR="0095277B" w:rsidRPr="00D011A8" w:rsidRDefault="0095277B" w:rsidP="004B1975">
      <w:pPr>
        <w:pStyle w:val="Puesto"/>
        <w:spacing w:before="0" w:after="0"/>
        <w:ind w:left="390"/>
        <w:rPr>
          <w:rFonts w:ascii="Verdana" w:hAnsi="Verdana"/>
          <w:sz w:val="18"/>
          <w:szCs w:val="18"/>
          <w:lang w:val="es-BO"/>
        </w:rPr>
      </w:pPr>
      <w:bookmarkStart w:id="29" w:name="_Toc61867789"/>
      <w:r w:rsidRPr="00D011A8">
        <w:rPr>
          <w:rFonts w:ascii="Verdana" w:hAnsi="Verdana"/>
          <w:sz w:val="18"/>
          <w:szCs w:val="18"/>
          <w:lang w:val="es-BO"/>
        </w:rPr>
        <w:t>PRESENTACIÓN Y APERTURA DE PROPUESTAS</w:t>
      </w:r>
      <w:bookmarkEnd w:id="29"/>
    </w:p>
    <w:p w14:paraId="63F93BD0" w14:textId="77777777" w:rsidR="0095277B" w:rsidRPr="00D011A8" w:rsidRDefault="0095277B" w:rsidP="0095277B">
      <w:pPr>
        <w:pStyle w:val="Puesto"/>
        <w:spacing w:before="0" w:after="0"/>
        <w:ind w:left="390"/>
        <w:jc w:val="left"/>
        <w:rPr>
          <w:rFonts w:ascii="Verdana" w:hAnsi="Verdana"/>
          <w:sz w:val="18"/>
          <w:szCs w:val="18"/>
          <w:lang w:val="es-BO"/>
        </w:rPr>
      </w:pPr>
    </w:p>
    <w:p w14:paraId="3D6F86F7" w14:textId="39768BF0" w:rsidR="0036127F" w:rsidRPr="00D011A8" w:rsidRDefault="004B1975" w:rsidP="00112955">
      <w:pPr>
        <w:pStyle w:val="Puesto"/>
        <w:numPr>
          <w:ilvl w:val="0"/>
          <w:numId w:val="11"/>
        </w:numPr>
        <w:spacing w:before="0" w:after="0"/>
        <w:jc w:val="left"/>
        <w:rPr>
          <w:rFonts w:ascii="Verdana" w:hAnsi="Verdana"/>
          <w:sz w:val="18"/>
          <w:szCs w:val="18"/>
          <w:lang w:val="es-BO"/>
        </w:rPr>
      </w:pPr>
      <w:bookmarkStart w:id="30" w:name="_Toc61867790"/>
      <w:r w:rsidRPr="00D011A8">
        <w:rPr>
          <w:rFonts w:ascii="Verdana" w:hAnsi="Verdana"/>
          <w:sz w:val="18"/>
          <w:szCs w:val="18"/>
          <w:lang w:val="es-BO"/>
        </w:rPr>
        <w:t>PRESENTACIÓN DE PROPUESTAS</w:t>
      </w:r>
      <w:bookmarkEnd w:id="30"/>
    </w:p>
    <w:p w14:paraId="5126C4DB" w14:textId="1267E246" w:rsidR="004B1975" w:rsidRPr="00D011A8" w:rsidRDefault="004B1975" w:rsidP="004B1975">
      <w:pPr>
        <w:pStyle w:val="Puesto"/>
        <w:spacing w:before="0" w:after="0"/>
        <w:ind w:left="390"/>
        <w:jc w:val="left"/>
        <w:rPr>
          <w:rFonts w:ascii="Verdana" w:hAnsi="Verdana"/>
          <w:sz w:val="18"/>
          <w:szCs w:val="18"/>
          <w:lang w:val="es-BO"/>
        </w:rPr>
      </w:pPr>
    </w:p>
    <w:p w14:paraId="71151997" w14:textId="0823DEC4" w:rsidR="00D922B4" w:rsidRPr="00D011A8" w:rsidRDefault="00F654E5" w:rsidP="00112955">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31" w:name="_Toc61867807"/>
      <w:r>
        <w:rPr>
          <w:rFonts w:ascii="Verdana" w:hAnsi="Verdana"/>
          <w:sz w:val="18"/>
          <w:szCs w:val="18"/>
          <w:lang w:val="es-BO"/>
        </w:rPr>
        <w:t>P</w:t>
      </w:r>
      <w:r w:rsidR="00D922B4" w:rsidRPr="00D011A8">
        <w:rPr>
          <w:rFonts w:ascii="Verdana" w:hAnsi="Verdana"/>
          <w:sz w:val="18"/>
          <w:szCs w:val="18"/>
          <w:lang w:val="es-BO"/>
        </w:rPr>
        <w:t>resentación electrónica de propuesta</w:t>
      </w:r>
      <w:bookmarkEnd w:id="31"/>
    </w:p>
    <w:p w14:paraId="40F57CEC" w14:textId="77777777" w:rsidR="00D922B4" w:rsidRPr="00D011A8" w:rsidRDefault="00D922B4" w:rsidP="00D922B4">
      <w:pPr>
        <w:pStyle w:val="Puesto"/>
        <w:spacing w:before="0" w:after="0"/>
        <w:ind w:left="1134"/>
        <w:jc w:val="both"/>
        <w:rPr>
          <w:rFonts w:ascii="Verdana" w:hAnsi="Verdana"/>
          <w:sz w:val="18"/>
          <w:szCs w:val="18"/>
          <w:lang w:val="es-BO"/>
        </w:rPr>
      </w:pPr>
    </w:p>
    <w:p w14:paraId="32493501" w14:textId="77777777" w:rsidR="00D922B4" w:rsidRPr="00D011A8"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2"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2"/>
    </w:p>
    <w:p w14:paraId="6D94AEA4" w14:textId="77777777" w:rsidR="00D922B4" w:rsidRPr="00D011A8" w:rsidRDefault="00D922B4" w:rsidP="00D922B4">
      <w:pPr>
        <w:pStyle w:val="Puesto"/>
        <w:spacing w:before="0" w:after="0"/>
        <w:ind w:left="1985"/>
        <w:jc w:val="both"/>
        <w:rPr>
          <w:rFonts w:ascii="Verdana" w:hAnsi="Verdana"/>
          <w:sz w:val="18"/>
          <w:szCs w:val="18"/>
          <w:lang w:val="es-BO"/>
        </w:rPr>
      </w:pPr>
    </w:p>
    <w:p w14:paraId="7ABC8DA8" w14:textId="75D77621"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3"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33"/>
    </w:p>
    <w:p w14:paraId="6747633B" w14:textId="77777777" w:rsidR="00D922B4" w:rsidRPr="000E6F2E" w:rsidRDefault="00D922B4" w:rsidP="00D922B4">
      <w:pPr>
        <w:pStyle w:val="Puesto"/>
        <w:spacing w:before="0" w:after="0"/>
        <w:ind w:left="1985"/>
        <w:jc w:val="both"/>
        <w:rPr>
          <w:rFonts w:ascii="Verdana" w:hAnsi="Verdana"/>
          <w:sz w:val="18"/>
          <w:szCs w:val="18"/>
          <w:lang w:val="es-BO"/>
        </w:rPr>
      </w:pPr>
    </w:p>
    <w:p w14:paraId="75EAC492" w14:textId="1E9F886F"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4"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34"/>
    </w:p>
    <w:p w14:paraId="4597BB12" w14:textId="77777777" w:rsidR="00D922B4" w:rsidRPr="000E6F2E" w:rsidRDefault="00D922B4" w:rsidP="00D922B4">
      <w:pPr>
        <w:pStyle w:val="Puesto"/>
        <w:spacing w:before="0" w:after="0"/>
        <w:ind w:left="1985"/>
        <w:jc w:val="both"/>
        <w:rPr>
          <w:rFonts w:ascii="Verdana" w:hAnsi="Verdana"/>
          <w:sz w:val="18"/>
          <w:szCs w:val="18"/>
          <w:lang w:val="es-BO"/>
        </w:rPr>
      </w:pPr>
    </w:p>
    <w:p w14:paraId="0D82A44D" w14:textId="77777777"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5"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35"/>
    </w:p>
    <w:p w14:paraId="7741F334" w14:textId="77777777" w:rsidR="00D922B4" w:rsidRPr="000E6F2E" w:rsidRDefault="00D922B4" w:rsidP="00D922B4">
      <w:pPr>
        <w:pStyle w:val="Puesto"/>
        <w:spacing w:before="0" w:after="0"/>
        <w:ind w:left="1985"/>
        <w:jc w:val="both"/>
        <w:rPr>
          <w:rFonts w:ascii="Verdana" w:hAnsi="Verdana"/>
          <w:sz w:val="18"/>
          <w:szCs w:val="18"/>
          <w:lang w:val="es-BO"/>
        </w:rPr>
      </w:pPr>
    </w:p>
    <w:p w14:paraId="0DE6C6FA" w14:textId="4EADE80F" w:rsidR="00D922B4" w:rsidRPr="000E6F2E" w:rsidRDefault="00D922B4" w:rsidP="00112955">
      <w:pPr>
        <w:pStyle w:val="Puesto"/>
        <w:numPr>
          <w:ilvl w:val="2"/>
          <w:numId w:val="11"/>
        </w:numPr>
        <w:tabs>
          <w:tab w:val="clear" w:pos="720"/>
        </w:tabs>
        <w:spacing w:before="0" w:after="0"/>
        <w:ind w:left="1985" w:hanging="862"/>
        <w:jc w:val="both"/>
        <w:rPr>
          <w:rFonts w:ascii="Verdana" w:hAnsi="Verdana"/>
          <w:sz w:val="18"/>
          <w:szCs w:val="18"/>
          <w:lang w:val="es-BO"/>
        </w:rPr>
      </w:pPr>
      <w:bookmarkStart w:id="36" w:name="_Toc61867812"/>
      <w:r w:rsidRPr="000E6F2E">
        <w:rPr>
          <w:rFonts w:ascii="Verdana" w:hAnsi="Verdana"/>
          <w:b w:val="0"/>
          <w:bCs w:val="0"/>
          <w:sz w:val="18"/>
          <w:szCs w:val="18"/>
          <w:lang w:val="es-BO"/>
        </w:rPr>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36"/>
    </w:p>
    <w:p w14:paraId="10218952" w14:textId="77777777" w:rsidR="00155C5B" w:rsidRPr="000E6F2E" w:rsidRDefault="00155C5B" w:rsidP="00F84614">
      <w:pPr>
        <w:pStyle w:val="Prrafodelista"/>
        <w:rPr>
          <w:rFonts w:ascii="Verdana" w:hAnsi="Verdana"/>
          <w:sz w:val="18"/>
          <w:szCs w:val="18"/>
          <w:lang w:val="es-BO"/>
        </w:rPr>
      </w:pPr>
    </w:p>
    <w:p w14:paraId="719DD3A5" w14:textId="0C6FAE4F" w:rsidR="00155C5B" w:rsidRPr="00F84614" w:rsidRDefault="00155C5B" w:rsidP="00112955">
      <w:pPr>
        <w:pStyle w:val="Puesto"/>
        <w:numPr>
          <w:ilvl w:val="2"/>
          <w:numId w:val="11"/>
        </w:numPr>
        <w:tabs>
          <w:tab w:val="clear" w:pos="720"/>
        </w:tabs>
        <w:spacing w:before="0" w:after="0"/>
        <w:ind w:left="1985" w:hanging="862"/>
        <w:jc w:val="both"/>
        <w:rPr>
          <w:rFonts w:ascii="Verdana" w:hAnsi="Verdana"/>
          <w:b w:val="0"/>
          <w:bCs w:val="0"/>
          <w:sz w:val="18"/>
          <w:szCs w:val="18"/>
          <w:lang w:val="es-BO"/>
        </w:rPr>
      </w:pPr>
      <w:bookmarkStart w:id="37" w:name="_Toc61868070"/>
      <w:r w:rsidRPr="000E6F2E">
        <w:rPr>
          <w:rFonts w:ascii="Verdana" w:hAnsi="Verdana"/>
          <w:b w:val="0"/>
          <w:bCs w:val="0"/>
          <w:sz w:val="18"/>
          <w:szCs w:val="18"/>
          <w:lang w:val="es-BO"/>
        </w:rPr>
        <w:t xml:space="preserve">Cuando en la presentación de propuestas electrónicas se haya considerado utilizar el depósito por concepto de Garantía de Seriedad de Propuesta, </w:t>
      </w:r>
      <w:r w:rsidR="00AD11EE" w:rsidRPr="00AD11EE">
        <w:rPr>
          <w:rFonts w:ascii="Verdana" w:hAnsi="Verdana"/>
          <w:b w:val="0"/>
          <w:bCs w:val="0"/>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37"/>
    </w:p>
    <w:p w14:paraId="7E2E10CF" w14:textId="77777777" w:rsidR="00D922B4" w:rsidRPr="00D011A8" w:rsidRDefault="00D922B4" w:rsidP="00BB55EB">
      <w:pPr>
        <w:pStyle w:val="Puesto"/>
        <w:spacing w:before="0" w:after="0"/>
        <w:jc w:val="both"/>
        <w:rPr>
          <w:rFonts w:ascii="Verdana" w:hAnsi="Verdana"/>
          <w:b w:val="0"/>
          <w:bCs w:val="0"/>
          <w:sz w:val="18"/>
          <w:szCs w:val="18"/>
          <w:lang w:val="es-BO"/>
        </w:rPr>
      </w:pPr>
    </w:p>
    <w:p w14:paraId="12BDF4F7" w14:textId="179B358E" w:rsidR="00D922B4" w:rsidRPr="00D011A8" w:rsidRDefault="00D922B4" w:rsidP="00112955">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38" w:name="_Toc61867813"/>
      <w:r w:rsidRPr="00D011A8">
        <w:rPr>
          <w:rFonts w:ascii="Verdana" w:hAnsi="Verdana"/>
          <w:sz w:val="18"/>
          <w:szCs w:val="18"/>
          <w:lang w:val="es-BO"/>
        </w:rPr>
        <w:t>Plazo, lugar y medio de presentación</w:t>
      </w:r>
      <w:bookmarkEnd w:id="38"/>
      <w:r w:rsidRPr="00D011A8">
        <w:rPr>
          <w:rFonts w:ascii="Verdana" w:hAnsi="Verdana"/>
          <w:sz w:val="18"/>
          <w:szCs w:val="18"/>
          <w:lang w:val="es-BO"/>
        </w:rPr>
        <w:t xml:space="preserve"> </w:t>
      </w:r>
      <w:r w:rsidR="00AD11EE">
        <w:rPr>
          <w:rFonts w:ascii="Verdana" w:hAnsi="Verdana"/>
          <w:sz w:val="18"/>
          <w:szCs w:val="18"/>
          <w:lang w:val="es-BO"/>
        </w:rPr>
        <w:t>electrónica</w:t>
      </w:r>
    </w:p>
    <w:p w14:paraId="567D89A1" w14:textId="77777777" w:rsidR="00D922B4" w:rsidRPr="00D011A8" w:rsidRDefault="00D922B4" w:rsidP="00D922B4">
      <w:pPr>
        <w:pStyle w:val="Puesto"/>
        <w:spacing w:before="0" w:after="0"/>
        <w:ind w:left="1134"/>
        <w:jc w:val="both"/>
        <w:rPr>
          <w:rFonts w:ascii="Verdana" w:hAnsi="Verdana"/>
          <w:b w:val="0"/>
          <w:bCs w:val="0"/>
          <w:sz w:val="18"/>
          <w:szCs w:val="18"/>
          <w:lang w:val="es-BO"/>
        </w:rPr>
      </w:pPr>
    </w:p>
    <w:p w14:paraId="03B1ACB7" w14:textId="77777777" w:rsidR="00D922B4" w:rsidRPr="00D011A8" w:rsidRDefault="00D922B4" w:rsidP="00112955">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9" w:name="_Toc61867814"/>
      <w:r w:rsidRPr="00D011A8">
        <w:rPr>
          <w:rFonts w:ascii="Verdana" w:hAnsi="Verdana"/>
          <w:b w:val="0"/>
          <w:bCs w:val="0"/>
          <w:sz w:val="18"/>
          <w:szCs w:val="18"/>
          <w:lang w:val="es-BO"/>
        </w:rPr>
        <w:t>Las propuestas electrónicas deberán ser registradas dentro del plazo (fecha y hora) fijado en el presente DBC.</w:t>
      </w:r>
      <w:bookmarkEnd w:id="39"/>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Puesto"/>
        <w:spacing w:before="0" w:after="0"/>
        <w:ind w:left="1985"/>
        <w:jc w:val="both"/>
        <w:rPr>
          <w:rFonts w:ascii="Verdana" w:hAnsi="Verdana"/>
          <w:b w:val="0"/>
          <w:bCs w:val="0"/>
          <w:sz w:val="18"/>
        </w:rPr>
      </w:pPr>
      <w:bookmarkStart w:id="40" w:name="_Toc61867815"/>
      <w:r w:rsidRPr="00D011A8">
        <w:rPr>
          <w:rFonts w:ascii="Verdana" w:hAnsi="Verdana"/>
          <w:b w:val="0"/>
          <w:bCs w:val="0"/>
          <w:sz w:val="18"/>
        </w:rPr>
        <w:t>Se considerará que el proponente ha presentado su propuesta dentro del plazo, siempre y cuando:</w:t>
      </w:r>
      <w:bookmarkEnd w:id="40"/>
    </w:p>
    <w:p w14:paraId="02D5947A" w14:textId="77777777" w:rsidR="00ED04E9" w:rsidRPr="00D011A8" w:rsidRDefault="00ED04E9" w:rsidP="00ED04E9">
      <w:pPr>
        <w:pStyle w:val="Puesto"/>
        <w:spacing w:before="0" w:after="0"/>
        <w:ind w:left="1985"/>
        <w:jc w:val="both"/>
        <w:rPr>
          <w:rFonts w:ascii="Verdana" w:hAnsi="Verdana"/>
          <w:b w:val="0"/>
          <w:bCs w:val="0"/>
          <w:sz w:val="18"/>
        </w:rPr>
      </w:pPr>
    </w:p>
    <w:p w14:paraId="0FEC310C" w14:textId="77777777" w:rsidR="00ED04E9" w:rsidRPr="00D011A8" w:rsidRDefault="00ED04E9" w:rsidP="00112955">
      <w:pPr>
        <w:pStyle w:val="Puesto"/>
        <w:numPr>
          <w:ilvl w:val="0"/>
          <w:numId w:val="37"/>
        </w:numPr>
        <w:spacing w:before="0" w:after="0"/>
        <w:jc w:val="both"/>
        <w:rPr>
          <w:rFonts w:ascii="Verdana" w:hAnsi="Verdana"/>
          <w:b w:val="0"/>
          <w:bCs w:val="0"/>
          <w:sz w:val="18"/>
          <w:szCs w:val="18"/>
          <w:lang w:val="es-BO"/>
        </w:rPr>
      </w:pPr>
      <w:bookmarkStart w:id="41" w:name="_Toc61867816"/>
      <w:r w:rsidRPr="00D011A8">
        <w:rPr>
          <w:rFonts w:ascii="Verdana" w:hAnsi="Verdana"/>
          <w:b w:val="0"/>
          <w:bCs w:val="0"/>
          <w:sz w:val="18"/>
          <w:szCs w:val="18"/>
          <w:lang w:val="es-BO"/>
        </w:rPr>
        <w:t>Esta haya sido enviada antes del vencimiento del cierre del plazo de presentación de propuestas y;</w:t>
      </w:r>
      <w:bookmarkEnd w:id="41"/>
    </w:p>
    <w:p w14:paraId="73224424" w14:textId="77777777" w:rsidR="00ED04E9" w:rsidRPr="00D011A8" w:rsidRDefault="00ED04E9" w:rsidP="00112955">
      <w:pPr>
        <w:pStyle w:val="Puesto"/>
        <w:numPr>
          <w:ilvl w:val="0"/>
          <w:numId w:val="37"/>
        </w:numPr>
        <w:spacing w:before="0" w:after="0"/>
        <w:jc w:val="both"/>
        <w:rPr>
          <w:rFonts w:ascii="Verdana" w:hAnsi="Verdana"/>
          <w:b w:val="0"/>
          <w:bCs w:val="0"/>
          <w:sz w:val="18"/>
          <w:szCs w:val="18"/>
          <w:lang w:val="es-BO"/>
        </w:rPr>
      </w:pPr>
      <w:bookmarkStart w:id="42"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42"/>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28D92564" w14:textId="77777777" w:rsidR="00D922B4" w:rsidRPr="00D011A8" w:rsidRDefault="00D922B4" w:rsidP="00112955">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3"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43"/>
    </w:p>
    <w:p w14:paraId="0EC3E7D9" w14:textId="77777777" w:rsidR="00D922B4" w:rsidRPr="00D011A8" w:rsidRDefault="00D922B4" w:rsidP="00D922B4">
      <w:pPr>
        <w:pStyle w:val="Puesto"/>
        <w:spacing w:before="0" w:after="0"/>
        <w:ind w:left="1985"/>
        <w:jc w:val="both"/>
        <w:rPr>
          <w:rFonts w:ascii="Verdana" w:hAnsi="Verdana"/>
          <w:b w:val="0"/>
          <w:bCs w:val="0"/>
          <w:sz w:val="18"/>
          <w:szCs w:val="18"/>
          <w:lang w:val="es-BO"/>
        </w:rPr>
      </w:pPr>
    </w:p>
    <w:p w14:paraId="6CC43AB9" w14:textId="3AC476F8" w:rsidR="00D922B4" w:rsidRDefault="00D922B4" w:rsidP="00112955">
      <w:pPr>
        <w:pStyle w:val="Puest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4" w:name="_Toc61867819"/>
      <w:r w:rsidRPr="00D011A8">
        <w:rPr>
          <w:rFonts w:ascii="Verdana" w:hAnsi="Verdana"/>
          <w:b w:val="0"/>
          <w:bCs w:val="0"/>
          <w:sz w:val="18"/>
          <w:szCs w:val="18"/>
          <w:lang w:val="es-BO"/>
        </w:rPr>
        <w:t>La presentación electrónica de propuestas se realizará a través del RUPE.</w:t>
      </w:r>
      <w:bookmarkEnd w:id="44"/>
    </w:p>
    <w:p w14:paraId="1E14C95C" w14:textId="77777777" w:rsidR="008E52D9" w:rsidRPr="008E52D9" w:rsidRDefault="008E52D9" w:rsidP="008E52D9">
      <w:pPr>
        <w:pStyle w:val="Puesto"/>
        <w:spacing w:before="0" w:after="0"/>
        <w:jc w:val="both"/>
        <w:rPr>
          <w:rFonts w:ascii="Verdana" w:hAnsi="Verdana"/>
          <w:b w:val="0"/>
          <w:bCs w:val="0"/>
          <w:sz w:val="18"/>
          <w:szCs w:val="18"/>
          <w:lang w:val="es-BO"/>
        </w:rPr>
      </w:pPr>
    </w:p>
    <w:p w14:paraId="0C455A9A" w14:textId="60037E8A" w:rsidR="004460C6" w:rsidRPr="00D011A8" w:rsidRDefault="00D922B4" w:rsidP="00112955">
      <w:pPr>
        <w:pStyle w:val="Puesto"/>
        <w:numPr>
          <w:ilvl w:val="1"/>
          <w:numId w:val="11"/>
        </w:numPr>
        <w:tabs>
          <w:tab w:val="clear" w:pos="532"/>
          <w:tab w:val="num" w:pos="1134"/>
        </w:tabs>
        <w:spacing w:before="0" w:after="0"/>
        <w:ind w:left="1134" w:hanging="708"/>
        <w:jc w:val="both"/>
        <w:rPr>
          <w:rFonts w:ascii="Verdana" w:hAnsi="Verdana"/>
          <w:sz w:val="18"/>
          <w:szCs w:val="18"/>
          <w:lang w:val="es-BO"/>
        </w:rPr>
      </w:pPr>
      <w:bookmarkStart w:id="45" w:name="_Toc61867820"/>
      <w:r w:rsidRPr="00D011A8">
        <w:rPr>
          <w:rFonts w:ascii="Verdana" w:hAnsi="Verdana"/>
          <w:sz w:val="18"/>
          <w:szCs w:val="18"/>
          <w:lang w:val="es-BO"/>
        </w:rPr>
        <w:lastRenderedPageBreak/>
        <w:t>Modificaciones y retiro de propuestas electrónicas</w:t>
      </w:r>
      <w:bookmarkEnd w:id="45"/>
    </w:p>
    <w:p w14:paraId="011A4EE0" w14:textId="77777777" w:rsidR="004460C6" w:rsidRPr="00D011A8" w:rsidRDefault="004460C6" w:rsidP="004460C6">
      <w:pPr>
        <w:pStyle w:val="Puesto"/>
        <w:spacing w:before="0" w:after="0"/>
        <w:ind w:left="1134"/>
        <w:jc w:val="both"/>
        <w:rPr>
          <w:rFonts w:ascii="Verdana" w:hAnsi="Verdana"/>
          <w:sz w:val="18"/>
          <w:szCs w:val="18"/>
          <w:lang w:val="es-BO"/>
        </w:rPr>
      </w:pPr>
    </w:p>
    <w:p w14:paraId="19311E24" w14:textId="68093487" w:rsidR="004460C6" w:rsidRPr="00D011A8" w:rsidRDefault="00D922B4" w:rsidP="00112955">
      <w:pPr>
        <w:pStyle w:val="Puesto"/>
        <w:numPr>
          <w:ilvl w:val="2"/>
          <w:numId w:val="11"/>
        </w:numPr>
        <w:tabs>
          <w:tab w:val="clear" w:pos="720"/>
        </w:tabs>
        <w:spacing w:before="0" w:after="0"/>
        <w:ind w:left="1985" w:hanging="851"/>
        <w:jc w:val="both"/>
        <w:rPr>
          <w:rFonts w:ascii="Verdana" w:hAnsi="Verdana"/>
          <w:sz w:val="18"/>
          <w:szCs w:val="18"/>
          <w:lang w:val="es-BO"/>
        </w:rPr>
      </w:pPr>
      <w:bookmarkStart w:id="46"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46"/>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Puesto"/>
        <w:spacing w:before="0" w:after="0"/>
        <w:ind w:left="1985"/>
        <w:jc w:val="both"/>
        <w:rPr>
          <w:rFonts w:ascii="Verdana" w:hAnsi="Verdana"/>
          <w:sz w:val="18"/>
          <w:szCs w:val="18"/>
          <w:lang w:val="es-BO"/>
        </w:rPr>
      </w:pPr>
    </w:p>
    <w:p w14:paraId="5E6C3542" w14:textId="0C5DFC3C" w:rsidR="00D922B4" w:rsidRPr="00D011A8" w:rsidRDefault="00D922B4" w:rsidP="004460C6">
      <w:pPr>
        <w:pStyle w:val="Puesto"/>
        <w:spacing w:before="0" w:after="0"/>
        <w:ind w:left="1985"/>
        <w:jc w:val="both"/>
        <w:rPr>
          <w:rFonts w:ascii="Verdana" w:hAnsi="Verdana"/>
          <w:sz w:val="18"/>
          <w:szCs w:val="18"/>
          <w:lang w:val="es-BO"/>
        </w:rPr>
      </w:pPr>
      <w:bookmarkStart w:id="47"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47"/>
    </w:p>
    <w:p w14:paraId="614BBB53" w14:textId="77777777" w:rsidR="004460C6" w:rsidRPr="00D011A8" w:rsidRDefault="004460C6" w:rsidP="004460C6">
      <w:pPr>
        <w:pStyle w:val="Puesto"/>
        <w:spacing w:before="0" w:after="0"/>
        <w:ind w:left="1985"/>
        <w:jc w:val="both"/>
        <w:rPr>
          <w:rFonts w:ascii="Verdana" w:hAnsi="Verdana"/>
          <w:b w:val="0"/>
          <w:bCs w:val="0"/>
          <w:sz w:val="18"/>
          <w:szCs w:val="18"/>
          <w:lang w:val="es-BO"/>
        </w:rPr>
      </w:pPr>
    </w:p>
    <w:p w14:paraId="7DA27A5A" w14:textId="44311056" w:rsidR="004460C6" w:rsidRDefault="005946E1" w:rsidP="00112955">
      <w:pPr>
        <w:pStyle w:val="Puest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Puesto"/>
        <w:spacing w:before="0" w:after="0"/>
        <w:ind w:left="1985"/>
        <w:jc w:val="both"/>
        <w:rPr>
          <w:rFonts w:ascii="Verdana" w:hAnsi="Verdana"/>
          <w:b w:val="0"/>
          <w:bCs w:val="0"/>
          <w:sz w:val="18"/>
          <w:szCs w:val="18"/>
          <w:lang w:val="es-BO"/>
        </w:rPr>
      </w:pPr>
    </w:p>
    <w:p w14:paraId="5832178B" w14:textId="77777777" w:rsidR="004460C6" w:rsidRPr="00D011A8" w:rsidRDefault="00D922B4" w:rsidP="00112955">
      <w:pPr>
        <w:pStyle w:val="Puesto"/>
        <w:numPr>
          <w:ilvl w:val="2"/>
          <w:numId w:val="11"/>
        </w:numPr>
        <w:tabs>
          <w:tab w:val="clear" w:pos="720"/>
        </w:tabs>
        <w:spacing w:before="0" w:after="0"/>
        <w:ind w:left="1985" w:hanging="851"/>
        <w:jc w:val="both"/>
        <w:rPr>
          <w:rFonts w:ascii="Verdana" w:hAnsi="Verdana"/>
          <w:b w:val="0"/>
          <w:bCs w:val="0"/>
          <w:sz w:val="18"/>
          <w:szCs w:val="18"/>
          <w:lang w:val="es-BO"/>
        </w:rPr>
      </w:pPr>
      <w:bookmarkStart w:id="48"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48"/>
    </w:p>
    <w:p w14:paraId="5B14076B" w14:textId="77777777" w:rsidR="004460C6" w:rsidRPr="00D011A8" w:rsidRDefault="004460C6" w:rsidP="004460C6">
      <w:pPr>
        <w:pStyle w:val="Puesto"/>
        <w:spacing w:before="0" w:after="0"/>
        <w:ind w:left="1985"/>
        <w:jc w:val="both"/>
        <w:rPr>
          <w:rFonts w:ascii="Verdana" w:hAnsi="Verdana"/>
          <w:b w:val="0"/>
          <w:bCs w:val="0"/>
          <w:sz w:val="18"/>
          <w:szCs w:val="18"/>
          <w:lang w:val="es-BO"/>
        </w:rPr>
      </w:pPr>
    </w:p>
    <w:p w14:paraId="366042BD" w14:textId="14BE140E" w:rsidR="00D922B4" w:rsidRPr="00D011A8" w:rsidRDefault="00D922B4" w:rsidP="00112955">
      <w:pPr>
        <w:pStyle w:val="Puesto"/>
        <w:numPr>
          <w:ilvl w:val="2"/>
          <w:numId w:val="11"/>
        </w:numPr>
        <w:tabs>
          <w:tab w:val="clear" w:pos="720"/>
        </w:tabs>
        <w:spacing w:before="0" w:after="0"/>
        <w:ind w:left="1985" w:hanging="851"/>
        <w:jc w:val="both"/>
        <w:rPr>
          <w:rFonts w:ascii="Verdana" w:hAnsi="Verdana"/>
          <w:b w:val="0"/>
          <w:bCs w:val="0"/>
          <w:sz w:val="18"/>
          <w:szCs w:val="18"/>
          <w:lang w:val="es-BO"/>
        </w:rPr>
      </w:pPr>
      <w:bookmarkStart w:id="49" w:name="_Toc61867825"/>
      <w:r w:rsidRPr="00D011A8">
        <w:rPr>
          <w:rFonts w:ascii="Verdana" w:hAnsi="Verdana"/>
          <w:b w:val="0"/>
          <w:bCs w:val="0"/>
          <w:sz w:val="18"/>
          <w:szCs w:val="18"/>
          <w:lang w:val="es-BO"/>
        </w:rPr>
        <w:t>Vencidos los plazos, las propuestas no podrán ser retiradas, modificadas o alteradas de manera alguna.</w:t>
      </w:r>
      <w:bookmarkEnd w:id="49"/>
    </w:p>
    <w:p w14:paraId="15D98EF3" w14:textId="2A6D85C4" w:rsidR="00D922B4" w:rsidRPr="00D011A8" w:rsidRDefault="00D922B4" w:rsidP="004B1975">
      <w:pPr>
        <w:pStyle w:val="Puesto"/>
        <w:spacing w:before="0" w:after="0"/>
        <w:ind w:left="390"/>
        <w:jc w:val="left"/>
        <w:rPr>
          <w:rFonts w:ascii="Verdana" w:hAnsi="Verdana"/>
          <w:sz w:val="18"/>
          <w:szCs w:val="18"/>
          <w:lang w:val="es-BO"/>
        </w:rPr>
      </w:pPr>
    </w:p>
    <w:p w14:paraId="1F8E025E" w14:textId="7EB1C60A" w:rsidR="00AE3CCE" w:rsidRPr="00D011A8" w:rsidRDefault="004460C6" w:rsidP="00112955">
      <w:pPr>
        <w:pStyle w:val="Puesto"/>
        <w:numPr>
          <w:ilvl w:val="0"/>
          <w:numId w:val="11"/>
        </w:numPr>
        <w:spacing w:before="0" w:after="0"/>
        <w:jc w:val="left"/>
        <w:rPr>
          <w:rFonts w:ascii="Verdana" w:hAnsi="Verdana"/>
          <w:sz w:val="18"/>
          <w:szCs w:val="18"/>
          <w:lang w:val="es-BO"/>
        </w:rPr>
      </w:pPr>
      <w:bookmarkStart w:id="50" w:name="_Toc61867826"/>
      <w:r w:rsidRPr="00D011A8">
        <w:rPr>
          <w:rFonts w:ascii="Verdana" w:hAnsi="Verdana"/>
          <w:sz w:val="18"/>
          <w:szCs w:val="18"/>
          <w:lang w:val="es-BO"/>
        </w:rPr>
        <w:t>APERTURA DE PROPUESTAS</w:t>
      </w:r>
      <w:bookmarkEnd w:id="50"/>
    </w:p>
    <w:p w14:paraId="05075F9A" w14:textId="77777777" w:rsidR="00AE3CCE" w:rsidRPr="00D011A8" w:rsidRDefault="00AE3CCE" w:rsidP="00AE3CCE">
      <w:pPr>
        <w:pStyle w:val="Puesto"/>
        <w:spacing w:before="0" w:after="0"/>
        <w:ind w:left="390"/>
        <w:jc w:val="both"/>
        <w:rPr>
          <w:rFonts w:ascii="Verdana" w:hAnsi="Verdana"/>
          <w:sz w:val="18"/>
          <w:szCs w:val="18"/>
          <w:lang w:val="es-BO"/>
        </w:rPr>
      </w:pPr>
    </w:p>
    <w:p w14:paraId="7035F013" w14:textId="77777777" w:rsidR="00AE3CCE" w:rsidRPr="00D011A8" w:rsidRDefault="004460C6" w:rsidP="00112955">
      <w:pPr>
        <w:pStyle w:val="Puesto"/>
        <w:numPr>
          <w:ilvl w:val="1"/>
          <w:numId w:val="11"/>
        </w:numPr>
        <w:tabs>
          <w:tab w:val="clear" w:pos="532"/>
        </w:tabs>
        <w:spacing w:before="0" w:after="0"/>
        <w:ind w:left="1134" w:hanging="708"/>
        <w:jc w:val="both"/>
        <w:rPr>
          <w:rFonts w:ascii="Verdana" w:hAnsi="Verdana"/>
          <w:sz w:val="18"/>
          <w:szCs w:val="18"/>
          <w:lang w:val="es-BO"/>
        </w:rPr>
      </w:pPr>
      <w:bookmarkStart w:id="51"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51"/>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Puesto"/>
        <w:spacing w:before="0" w:after="0"/>
        <w:ind w:left="1134"/>
        <w:jc w:val="both"/>
        <w:rPr>
          <w:rFonts w:ascii="Verdana" w:hAnsi="Verdana"/>
          <w:sz w:val="18"/>
          <w:szCs w:val="18"/>
          <w:lang w:val="es-BO"/>
        </w:rPr>
      </w:pPr>
    </w:p>
    <w:p w14:paraId="3B597B05" w14:textId="46DFAFA1" w:rsidR="00AE3CCE" w:rsidRPr="00E25093" w:rsidRDefault="004460C6" w:rsidP="00AE3CCE">
      <w:pPr>
        <w:pStyle w:val="Puesto"/>
        <w:spacing w:before="0" w:after="0"/>
        <w:ind w:left="1134"/>
        <w:jc w:val="both"/>
        <w:rPr>
          <w:rFonts w:ascii="Verdana" w:hAnsi="Verdana"/>
          <w:sz w:val="18"/>
          <w:szCs w:val="18"/>
          <w:lang w:val="es-BO"/>
        </w:rPr>
      </w:pPr>
      <w:bookmarkStart w:id="52"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52"/>
    </w:p>
    <w:p w14:paraId="6355B5C2" w14:textId="77777777" w:rsidR="00AE3CCE" w:rsidRPr="00E25093" w:rsidRDefault="00AE3CCE" w:rsidP="00AE3CCE">
      <w:pPr>
        <w:pStyle w:val="Puesto"/>
        <w:spacing w:before="0" w:after="0"/>
        <w:ind w:left="1134"/>
        <w:jc w:val="both"/>
        <w:rPr>
          <w:rFonts w:ascii="Verdana" w:hAnsi="Verdana"/>
          <w:sz w:val="18"/>
          <w:szCs w:val="18"/>
          <w:lang w:val="es-BO"/>
        </w:rPr>
      </w:pPr>
    </w:p>
    <w:p w14:paraId="28D15840" w14:textId="2BCAED9C" w:rsidR="00EC48D7" w:rsidRDefault="004460C6" w:rsidP="00E25093">
      <w:pPr>
        <w:pStyle w:val="Puesto"/>
        <w:spacing w:before="0" w:after="0"/>
        <w:ind w:left="1134"/>
        <w:jc w:val="both"/>
        <w:rPr>
          <w:rFonts w:ascii="Verdana" w:hAnsi="Verdana"/>
          <w:b w:val="0"/>
          <w:bCs w:val="0"/>
          <w:sz w:val="18"/>
          <w:szCs w:val="18"/>
          <w:lang w:val="es-BO"/>
        </w:rPr>
      </w:pPr>
      <w:bookmarkStart w:id="53"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53"/>
    </w:p>
    <w:p w14:paraId="0233535D" w14:textId="77777777" w:rsidR="00EC48D7" w:rsidRPr="00D011A8" w:rsidRDefault="00EC48D7" w:rsidP="00AE3CCE">
      <w:pPr>
        <w:pStyle w:val="Puest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3830C892" w14:textId="435DC266" w:rsidR="004460C6" w:rsidRPr="00D011A8" w:rsidRDefault="004460C6" w:rsidP="00112955">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54" w:name="_Toc61867830"/>
      <w:r w:rsidRPr="00D011A8">
        <w:rPr>
          <w:rFonts w:ascii="Verdana" w:hAnsi="Verdana"/>
          <w:b w:val="0"/>
          <w:bCs w:val="0"/>
          <w:sz w:val="18"/>
          <w:szCs w:val="18"/>
          <w:lang w:val="es-BO"/>
        </w:rPr>
        <w:t>El Acto de Apertura comprenderá:</w:t>
      </w:r>
      <w:bookmarkEnd w:id="54"/>
    </w:p>
    <w:p w14:paraId="2D94655A" w14:textId="6B0777FA"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55" w:name="_Toc61867831"/>
      <w:r w:rsidRPr="00D011A8">
        <w:rPr>
          <w:rFonts w:ascii="Verdana" w:hAnsi="Verdana"/>
          <w:b w:val="0"/>
          <w:bCs w:val="0"/>
          <w:sz w:val="18"/>
          <w:szCs w:val="18"/>
          <w:lang w:val="es-BO"/>
        </w:rPr>
        <w:t xml:space="preserve">Lectura de la información sobre el objeto de la contratación, las publicaciones realizadas y </w:t>
      </w:r>
      <w:r w:rsidR="00AD11EE">
        <w:rPr>
          <w:rFonts w:ascii="Verdana" w:hAnsi="Verdana"/>
          <w:b w:val="0"/>
          <w:bCs w:val="0"/>
          <w:sz w:val="18"/>
          <w:szCs w:val="18"/>
          <w:lang w:val="es-BO"/>
        </w:rPr>
        <w:t xml:space="preserve">cuando corresponda </w:t>
      </w:r>
      <w:r w:rsidRPr="00D011A8">
        <w:rPr>
          <w:rFonts w:ascii="Verdana" w:hAnsi="Verdana"/>
          <w:b w:val="0"/>
          <w:bCs w:val="0"/>
          <w:sz w:val="18"/>
          <w:szCs w:val="18"/>
          <w:lang w:val="es-BO"/>
        </w:rPr>
        <w:t xml:space="preserve">la nómina de las </w:t>
      </w:r>
      <w:r w:rsidR="00AD11EE">
        <w:rPr>
          <w:rFonts w:ascii="Verdana" w:hAnsi="Verdana"/>
          <w:b w:val="0"/>
          <w:bCs w:val="0"/>
          <w:sz w:val="18"/>
          <w:szCs w:val="18"/>
          <w:lang w:val="es-BO"/>
        </w:rPr>
        <w:t>proponentes que presentaron garantías físicas</w:t>
      </w:r>
      <w:r w:rsidRPr="00D011A8">
        <w:rPr>
          <w:rFonts w:ascii="Verdana" w:hAnsi="Verdana"/>
          <w:b w:val="0"/>
          <w:bCs w:val="0"/>
          <w:sz w:val="18"/>
          <w:szCs w:val="18"/>
          <w:lang w:val="es-BO"/>
        </w:rPr>
        <w:t>, según el Acta de Recepción.</w:t>
      </w:r>
      <w:bookmarkEnd w:id="55"/>
    </w:p>
    <w:p w14:paraId="74860FA3" w14:textId="7D4EB80D" w:rsidR="004460C6" w:rsidRPr="00D011A8" w:rsidRDefault="004460C6" w:rsidP="00112955">
      <w:pPr>
        <w:pStyle w:val="Puesto"/>
        <w:numPr>
          <w:ilvl w:val="0"/>
          <w:numId w:val="38"/>
        </w:numPr>
        <w:ind w:left="1418"/>
        <w:jc w:val="both"/>
        <w:rPr>
          <w:rFonts w:ascii="Verdana" w:hAnsi="Verdana"/>
          <w:b w:val="0"/>
          <w:bCs w:val="0"/>
          <w:sz w:val="18"/>
          <w:szCs w:val="18"/>
          <w:lang w:val="es-BO"/>
        </w:rPr>
      </w:pPr>
      <w:bookmarkStart w:id="56" w:name="_Toc61867832"/>
      <w:r w:rsidRPr="00D011A8">
        <w:rPr>
          <w:rFonts w:ascii="Verdana" w:hAnsi="Verdana"/>
          <w:b w:val="0"/>
          <w:bCs w:val="0"/>
          <w:sz w:val="18"/>
          <w:szCs w:val="18"/>
          <w:lang w:val="es-BO"/>
        </w:rPr>
        <w:t>Apertura de todas las propuestas electrónicas recibidas dentro del plazo, para su registro en el Acta de Apertura.</w:t>
      </w:r>
      <w:bookmarkEnd w:id="56"/>
      <w:r w:rsidRPr="00D011A8">
        <w:rPr>
          <w:rFonts w:ascii="Verdana" w:hAnsi="Verdana"/>
          <w:b w:val="0"/>
          <w:bCs w:val="0"/>
          <w:sz w:val="18"/>
          <w:szCs w:val="18"/>
          <w:lang w:val="es-BO"/>
        </w:rPr>
        <w:t xml:space="preserve"> </w:t>
      </w:r>
    </w:p>
    <w:p w14:paraId="6645A543" w14:textId="7D2E8C99" w:rsidR="00AE3CCE" w:rsidRPr="00D011A8" w:rsidRDefault="00AD11EE" w:rsidP="00AE3CCE">
      <w:pPr>
        <w:pStyle w:val="Puesto"/>
        <w:ind w:left="1418"/>
        <w:jc w:val="both"/>
        <w:rPr>
          <w:rFonts w:ascii="Verdana" w:hAnsi="Verdana"/>
          <w:b w:val="0"/>
          <w:bCs w:val="0"/>
          <w:sz w:val="18"/>
          <w:szCs w:val="18"/>
          <w:lang w:val="es-BO"/>
        </w:rPr>
      </w:pPr>
      <w:bookmarkStart w:id="57" w:name="_Toc61867833"/>
      <w:r>
        <w:rPr>
          <w:rFonts w:ascii="Verdana" w:hAnsi="Verdana"/>
          <w:b w:val="0"/>
          <w:bCs w:val="0"/>
          <w:sz w:val="18"/>
          <w:szCs w:val="18"/>
          <w:lang w:val="es-BO"/>
        </w:rPr>
        <w:t xml:space="preserve">Cuando corresponda, </w:t>
      </w:r>
      <w:r w:rsidR="004460C6" w:rsidRPr="00D011A8">
        <w:rPr>
          <w:rFonts w:ascii="Verdana" w:hAnsi="Verdana"/>
          <w:b w:val="0"/>
          <w:bCs w:val="0"/>
          <w:sz w:val="18"/>
          <w:szCs w:val="18"/>
          <w:lang w:val="es-BO"/>
        </w:rPr>
        <w:t xml:space="preserve">se deberá realizar la apertura física del sobre que contenga la Garantía de Seriedad de Propuesta, salvo se haya optado por el </w:t>
      </w:r>
      <w:r w:rsidR="005F4A0A">
        <w:rPr>
          <w:rFonts w:ascii="Verdana" w:hAnsi="Verdana"/>
          <w:b w:val="0"/>
          <w:bCs w:val="0"/>
          <w:sz w:val="18"/>
          <w:szCs w:val="18"/>
          <w:lang w:val="es-BO"/>
        </w:rPr>
        <w:t>d</w:t>
      </w:r>
      <w:r w:rsidR="004460C6" w:rsidRPr="00D011A8">
        <w:rPr>
          <w:rFonts w:ascii="Verdana" w:hAnsi="Verdana"/>
          <w:b w:val="0"/>
          <w:bCs w:val="0"/>
          <w:sz w:val="18"/>
          <w:szCs w:val="18"/>
          <w:lang w:val="es-BO"/>
        </w:rPr>
        <w:t>epósito por este concepto.</w:t>
      </w:r>
      <w:bookmarkEnd w:id="57"/>
      <w:r w:rsidR="004460C6" w:rsidRPr="00D011A8">
        <w:rPr>
          <w:rFonts w:ascii="Verdana" w:hAnsi="Verdana"/>
          <w:b w:val="0"/>
          <w:bCs w:val="0"/>
          <w:sz w:val="18"/>
          <w:szCs w:val="18"/>
          <w:lang w:val="es-BO"/>
        </w:rPr>
        <w:t xml:space="preserve"> </w:t>
      </w:r>
    </w:p>
    <w:p w14:paraId="36168668" w14:textId="211DA041" w:rsidR="00AE3CCE" w:rsidRPr="0051690E" w:rsidRDefault="00C84E81" w:rsidP="00AE3CCE">
      <w:pPr>
        <w:pStyle w:val="Puesto"/>
        <w:ind w:left="1418"/>
        <w:jc w:val="both"/>
        <w:rPr>
          <w:rFonts w:ascii="Verdana" w:hAnsi="Verdana"/>
          <w:b w:val="0"/>
          <w:bCs w:val="0"/>
          <w:sz w:val="18"/>
          <w:szCs w:val="18"/>
        </w:rPr>
      </w:pPr>
      <w:bookmarkStart w:id="58"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58"/>
      <w:r w:rsidR="0051690E">
        <w:rPr>
          <w:rFonts w:ascii="Verdana" w:hAnsi="Verdana"/>
          <w:b w:val="0"/>
          <w:bCs w:val="0"/>
          <w:sz w:val="18"/>
        </w:rPr>
        <w:t>.</w:t>
      </w:r>
    </w:p>
    <w:p w14:paraId="12ABB711" w14:textId="12036F7B" w:rsidR="004460C6" w:rsidRPr="00D011A8" w:rsidRDefault="00AD11EE" w:rsidP="00AE3CCE">
      <w:pPr>
        <w:pStyle w:val="Puesto"/>
        <w:ind w:left="1418"/>
        <w:jc w:val="both"/>
        <w:rPr>
          <w:rFonts w:ascii="Verdana" w:hAnsi="Verdana"/>
          <w:b w:val="0"/>
          <w:bCs w:val="0"/>
          <w:sz w:val="18"/>
          <w:szCs w:val="18"/>
          <w:lang w:val="es-BO"/>
        </w:rPr>
      </w:pPr>
      <w:bookmarkStart w:id="59" w:name="_Toc61867835"/>
      <w:r>
        <w:rPr>
          <w:rFonts w:ascii="Verdana" w:hAnsi="Verdana"/>
          <w:b w:val="0"/>
          <w:bCs w:val="0"/>
          <w:sz w:val="18"/>
          <w:szCs w:val="18"/>
          <w:lang w:val="es-BO"/>
        </w:rPr>
        <w:lastRenderedPageBreak/>
        <w:t>E</w:t>
      </w:r>
      <w:r w:rsidR="004460C6" w:rsidRPr="00D011A8">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59"/>
    </w:p>
    <w:p w14:paraId="4649C23A" w14:textId="77777777"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60"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60"/>
      <w:r w:rsidRPr="00D011A8">
        <w:rPr>
          <w:rFonts w:ascii="Verdana" w:hAnsi="Verdana"/>
          <w:b w:val="0"/>
          <w:bCs w:val="0"/>
          <w:sz w:val="18"/>
          <w:szCs w:val="18"/>
          <w:lang w:val="es-BO"/>
        </w:rPr>
        <w:t xml:space="preserve"> </w:t>
      </w:r>
    </w:p>
    <w:p w14:paraId="42F64249" w14:textId="0F3B2761"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61"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61"/>
    </w:p>
    <w:p w14:paraId="3EA60FFA" w14:textId="55391FF4" w:rsidR="004460C6" w:rsidRPr="00D011A8" w:rsidRDefault="004460C6" w:rsidP="00AE3CCE">
      <w:pPr>
        <w:pStyle w:val="Puesto"/>
        <w:ind w:left="1418"/>
        <w:jc w:val="both"/>
        <w:rPr>
          <w:rFonts w:ascii="Verdana" w:hAnsi="Verdana"/>
          <w:b w:val="0"/>
          <w:bCs w:val="0"/>
          <w:sz w:val="18"/>
          <w:szCs w:val="18"/>
          <w:lang w:val="es-BO"/>
        </w:rPr>
      </w:pPr>
      <w:bookmarkStart w:id="62"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62"/>
    </w:p>
    <w:p w14:paraId="45ED2077" w14:textId="31A4FD18" w:rsidR="00AD11EE" w:rsidRPr="00AD11EE" w:rsidRDefault="00AD11EE" w:rsidP="00112955">
      <w:pPr>
        <w:pStyle w:val="Puesto"/>
        <w:numPr>
          <w:ilvl w:val="0"/>
          <w:numId w:val="38"/>
        </w:numPr>
        <w:ind w:left="1418"/>
        <w:jc w:val="both"/>
        <w:rPr>
          <w:szCs w:val="18"/>
          <w:lang w:val="es-BO"/>
        </w:rPr>
      </w:pPr>
      <w:bookmarkStart w:id="63" w:name="_Toc61867840"/>
      <w:r w:rsidRPr="00AD11EE">
        <w:rPr>
          <w:rFonts w:ascii="Verdana" w:hAnsi="Verdana"/>
          <w:b w:val="0"/>
          <w:bCs w:val="0"/>
          <w:sz w:val="18"/>
          <w:szCs w:val="18"/>
          <w:lang w:val="es-BO"/>
        </w:rPr>
        <w:t>Adjuntar en el expediente del proceso el reporte electrónico, mismo que contendrá el nombre del proponente y el monto total de su oferta económica.</w:t>
      </w:r>
    </w:p>
    <w:p w14:paraId="0D984B76" w14:textId="15666E4D" w:rsidR="00AE3CCE" w:rsidRPr="00D011A8" w:rsidRDefault="004460C6" w:rsidP="00112955">
      <w:pPr>
        <w:pStyle w:val="Puesto"/>
        <w:numPr>
          <w:ilvl w:val="0"/>
          <w:numId w:val="38"/>
        </w:numPr>
        <w:ind w:left="1418"/>
        <w:jc w:val="both"/>
        <w:rPr>
          <w:rFonts w:ascii="Verdana" w:hAnsi="Verdana"/>
          <w:b w:val="0"/>
          <w:bCs w:val="0"/>
          <w:sz w:val="18"/>
          <w:szCs w:val="18"/>
          <w:lang w:val="es-BO"/>
        </w:rPr>
      </w:pPr>
      <w:bookmarkStart w:id="64" w:name="_Toc61867842"/>
      <w:bookmarkEnd w:id="63"/>
      <w:r w:rsidRPr="00D011A8">
        <w:rPr>
          <w:rFonts w:ascii="Verdana" w:hAnsi="Verdana"/>
          <w:b w:val="0"/>
          <w:bCs w:val="0"/>
          <w:sz w:val="18"/>
          <w:szCs w:val="18"/>
          <w:lang w:val="es-BO"/>
        </w:rPr>
        <w:t xml:space="preserve">Elaboración del Acta de Apertura, consignando las propuestas presentadas,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64"/>
      <w:r w:rsidR="00A85BD8">
        <w:rPr>
          <w:rFonts w:ascii="Verdana" w:hAnsi="Verdana"/>
          <w:b w:val="0"/>
          <w:bCs w:val="0"/>
          <w:sz w:val="18"/>
          <w:szCs w:val="18"/>
          <w:lang w:val="es-BO"/>
        </w:rPr>
        <w:t>.</w:t>
      </w:r>
    </w:p>
    <w:p w14:paraId="009B4417" w14:textId="2E3F9F8F" w:rsidR="00AE3CCE" w:rsidRPr="00D011A8" w:rsidRDefault="004460C6" w:rsidP="00AE3CCE">
      <w:pPr>
        <w:pStyle w:val="Puesto"/>
        <w:ind w:left="1418"/>
        <w:jc w:val="both"/>
        <w:rPr>
          <w:rFonts w:ascii="Verdana" w:hAnsi="Verdana"/>
          <w:b w:val="0"/>
          <w:bCs w:val="0"/>
          <w:sz w:val="18"/>
          <w:szCs w:val="18"/>
          <w:lang w:val="es-BO"/>
        </w:rPr>
      </w:pPr>
      <w:bookmarkStart w:id="65" w:name="_Toc61867843"/>
      <w:r w:rsidRPr="00D011A8">
        <w:rPr>
          <w:rFonts w:ascii="Verdana" w:hAnsi="Verdana"/>
          <w:b w:val="0"/>
          <w:bCs w:val="0"/>
          <w:sz w:val="18"/>
          <w:szCs w:val="18"/>
          <w:lang w:val="es-BO"/>
        </w:rPr>
        <w:t>Los proponentes que tengan observaciones deberán hacer constar las mismas en el Acta.</w:t>
      </w:r>
      <w:bookmarkEnd w:id="65"/>
    </w:p>
    <w:p w14:paraId="59D907F1" w14:textId="77777777" w:rsidR="00AE3CCE" w:rsidRPr="00D011A8" w:rsidRDefault="00AE3CCE" w:rsidP="00AE3CCE">
      <w:pPr>
        <w:pStyle w:val="Puesto"/>
        <w:spacing w:before="0"/>
        <w:ind w:left="1418"/>
        <w:jc w:val="both"/>
        <w:rPr>
          <w:rFonts w:ascii="Verdana" w:hAnsi="Verdana"/>
          <w:b w:val="0"/>
          <w:bCs w:val="0"/>
          <w:sz w:val="18"/>
          <w:szCs w:val="18"/>
          <w:lang w:val="es-BO"/>
        </w:rPr>
      </w:pPr>
    </w:p>
    <w:p w14:paraId="5069FBA3" w14:textId="77777777" w:rsidR="00AE3CCE" w:rsidRPr="00D011A8" w:rsidRDefault="004460C6" w:rsidP="00112955">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66"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66"/>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Puesto"/>
        <w:spacing w:before="0" w:after="0"/>
        <w:ind w:left="1134"/>
        <w:jc w:val="both"/>
        <w:rPr>
          <w:rFonts w:ascii="Verdana" w:hAnsi="Verdana"/>
          <w:b w:val="0"/>
          <w:bCs w:val="0"/>
          <w:sz w:val="18"/>
          <w:szCs w:val="18"/>
          <w:lang w:val="es-BO"/>
        </w:rPr>
      </w:pPr>
      <w:bookmarkStart w:id="67"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67"/>
    </w:p>
    <w:p w14:paraId="49D6D3A5" w14:textId="77777777" w:rsidR="00AE3CCE" w:rsidRPr="00D011A8" w:rsidRDefault="00AE3CCE" w:rsidP="00AE3CCE">
      <w:pPr>
        <w:pStyle w:val="Puesto"/>
        <w:spacing w:before="0" w:after="0"/>
        <w:ind w:left="1134"/>
        <w:jc w:val="both"/>
        <w:rPr>
          <w:rFonts w:ascii="Verdana" w:hAnsi="Verdana"/>
          <w:b w:val="0"/>
          <w:bCs w:val="0"/>
          <w:sz w:val="18"/>
          <w:szCs w:val="18"/>
          <w:lang w:val="es-BO"/>
        </w:rPr>
      </w:pPr>
    </w:p>
    <w:p w14:paraId="0B17DF3C" w14:textId="4C50CC26" w:rsidR="004460C6" w:rsidRDefault="004460C6" w:rsidP="00112955">
      <w:pPr>
        <w:pStyle w:val="Puest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68"/>
    </w:p>
    <w:p w14:paraId="78E89E1C" w14:textId="77777777" w:rsidR="00037AD2" w:rsidRDefault="00037AD2" w:rsidP="00AE3CCE">
      <w:pPr>
        <w:pStyle w:val="Puesto"/>
        <w:ind w:left="390"/>
        <w:rPr>
          <w:rFonts w:ascii="Verdana" w:hAnsi="Verdana"/>
          <w:sz w:val="18"/>
          <w:szCs w:val="18"/>
          <w:lang w:val="es-BO"/>
        </w:rPr>
      </w:pPr>
      <w:bookmarkStart w:id="69" w:name="_Toc61867847"/>
    </w:p>
    <w:p w14:paraId="0F068964" w14:textId="77777777" w:rsidR="00037AD2" w:rsidRDefault="00037AD2" w:rsidP="00AE3CCE">
      <w:pPr>
        <w:pStyle w:val="Puesto"/>
        <w:ind w:left="390"/>
        <w:rPr>
          <w:rFonts w:ascii="Verdana" w:hAnsi="Verdana"/>
          <w:sz w:val="18"/>
          <w:szCs w:val="18"/>
          <w:lang w:val="es-BO"/>
        </w:rPr>
      </w:pPr>
    </w:p>
    <w:p w14:paraId="08D1867E" w14:textId="77777777" w:rsidR="00037AD2" w:rsidRDefault="00037AD2" w:rsidP="00AE3CCE">
      <w:pPr>
        <w:pStyle w:val="Puesto"/>
        <w:ind w:left="390"/>
        <w:rPr>
          <w:rFonts w:ascii="Verdana" w:hAnsi="Verdana"/>
          <w:sz w:val="18"/>
          <w:szCs w:val="18"/>
          <w:lang w:val="es-BO"/>
        </w:rPr>
      </w:pPr>
    </w:p>
    <w:p w14:paraId="29AC5DC0" w14:textId="77777777" w:rsidR="00473472" w:rsidRDefault="00473472" w:rsidP="00AE3CCE">
      <w:pPr>
        <w:pStyle w:val="Puesto"/>
        <w:ind w:left="390"/>
        <w:rPr>
          <w:rFonts w:ascii="Verdana" w:hAnsi="Verdana"/>
          <w:sz w:val="18"/>
          <w:szCs w:val="18"/>
          <w:lang w:val="es-BO"/>
        </w:rPr>
      </w:pPr>
    </w:p>
    <w:p w14:paraId="54954EAA" w14:textId="77777777" w:rsidR="00473472" w:rsidRDefault="00473472" w:rsidP="00AE3CCE">
      <w:pPr>
        <w:pStyle w:val="Puesto"/>
        <w:ind w:left="390"/>
        <w:rPr>
          <w:rFonts w:ascii="Verdana" w:hAnsi="Verdana"/>
          <w:sz w:val="18"/>
          <w:szCs w:val="18"/>
          <w:lang w:val="es-BO"/>
        </w:rPr>
      </w:pPr>
    </w:p>
    <w:p w14:paraId="692135FC" w14:textId="77777777" w:rsidR="00037AD2" w:rsidRDefault="00037AD2" w:rsidP="00AE3CCE">
      <w:pPr>
        <w:pStyle w:val="Puesto"/>
        <w:ind w:left="390"/>
        <w:rPr>
          <w:rFonts w:ascii="Verdana" w:hAnsi="Verdana"/>
          <w:sz w:val="18"/>
          <w:szCs w:val="18"/>
          <w:lang w:val="es-BO"/>
        </w:rPr>
      </w:pPr>
    </w:p>
    <w:p w14:paraId="3A20F6D0" w14:textId="77777777" w:rsidR="00037AD2" w:rsidRDefault="00037AD2" w:rsidP="00AE3CCE">
      <w:pPr>
        <w:pStyle w:val="Puesto"/>
        <w:ind w:left="390"/>
        <w:rPr>
          <w:rFonts w:ascii="Verdana" w:hAnsi="Verdana"/>
          <w:sz w:val="18"/>
          <w:szCs w:val="18"/>
          <w:lang w:val="es-BO"/>
        </w:rPr>
      </w:pPr>
    </w:p>
    <w:p w14:paraId="1DA9637B" w14:textId="77777777" w:rsidR="00037AD2" w:rsidRDefault="00037AD2" w:rsidP="00AE3CCE">
      <w:pPr>
        <w:pStyle w:val="Puesto"/>
        <w:ind w:left="390"/>
        <w:rPr>
          <w:rFonts w:ascii="Verdana" w:hAnsi="Verdana"/>
          <w:sz w:val="18"/>
          <w:szCs w:val="18"/>
          <w:lang w:val="es-BO"/>
        </w:rPr>
      </w:pPr>
    </w:p>
    <w:p w14:paraId="5EB14958" w14:textId="082D9522" w:rsidR="004460C6" w:rsidRPr="00051C4E" w:rsidRDefault="004460C6" w:rsidP="00AE3CCE">
      <w:pPr>
        <w:pStyle w:val="Puesto"/>
        <w:ind w:left="390"/>
        <w:rPr>
          <w:rFonts w:ascii="Verdana" w:hAnsi="Verdana"/>
          <w:sz w:val="18"/>
          <w:szCs w:val="18"/>
          <w:lang w:val="es-BO"/>
        </w:rPr>
      </w:pPr>
      <w:r w:rsidRPr="00051C4E">
        <w:rPr>
          <w:rFonts w:ascii="Verdana" w:hAnsi="Verdana"/>
          <w:sz w:val="18"/>
          <w:szCs w:val="18"/>
          <w:lang w:val="es-BO"/>
        </w:rPr>
        <w:lastRenderedPageBreak/>
        <w:t>SECCIÓN IV</w:t>
      </w:r>
      <w:bookmarkEnd w:id="69"/>
    </w:p>
    <w:p w14:paraId="46B16746" w14:textId="5257A0A4" w:rsidR="004460C6" w:rsidRPr="00D011A8" w:rsidRDefault="004460C6" w:rsidP="00AE3CCE">
      <w:pPr>
        <w:pStyle w:val="Puesto"/>
        <w:spacing w:before="0" w:after="0"/>
        <w:ind w:left="390"/>
        <w:rPr>
          <w:rFonts w:ascii="Verdana" w:hAnsi="Verdana"/>
          <w:sz w:val="18"/>
          <w:szCs w:val="18"/>
          <w:lang w:val="es-BO"/>
        </w:rPr>
      </w:pPr>
      <w:bookmarkStart w:id="70" w:name="_Toc61867848"/>
      <w:r w:rsidRPr="00051C4E">
        <w:rPr>
          <w:rFonts w:ascii="Verdana" w:hAnsi="Verdana"/>
          <w:sz w:val="18"/>
          <w:szCs w:val="18"/>
          <w:lang w:val="es-BO"/>
        </w:rPr>
        <w:t>EVALUACIÓN Y ADJUDICACIÓN</w:t>
      </w:r>
      <w:bookmarkEnd w:id="70"/>
    </w:p>
    <w:p w14:paraId="112A1378" w14:textId="77777777" w:rsidR="004460C6" w:rsidRPr="00D011A8" w:rsidRDefault="004460C6" w:rsidP="004B1975">
      <w:pPr>
        <w:pStyle w:val="Puesto"/>
        <w:spacing w:before="0" w:after="0"/>
        <w:ind w:left="390"/>
        <w:jc w:val="left"/>
        <w:rPr>
          <w:rFonts w:ascii="Verdana" w:hAnsi="Verdana"/>
          <w:sz w:val="18"/>
          <w:szCs w:val="18"/>
          <w:lang w:val="es-BO"/>
        </w:rPr>
      </w:pPr>
    </w:p>
    <w:p w14:paraId="0375B98A"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71" w:name="_Toc61867849"/>
      <w:r w:rsidRPr="00D011A8">
        <w:rPr>
          <w:rFonts w:ascii="Verdana" w:hAnsi="Verdana"/>
          <w:sz w:val="18"/>
          <w:szCs w:val="18"/>
          <w:lang w:val="es-BO"/>
        </w:rPr>
        <w:t>EVALUACIÓN DE PROPUESTAS</w:t>
      </w:r>
      <w:bookmarkEnd w:id="71"/>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112955">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112955">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112955">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C03541D" w14:textId="77777777" w:rsidR="00164509" w:rsidRPr="00D011A8" w:rsidRDefault="00164509" w:rsidP="00112955">
      <w:pPr>
        <w:pStyle w:val="Puesto"/>
        <w:numPr>
          <w:ilvl w:val="0"/>
          <w:numId w:val="11"/>
        </w:numPr>
        <w:spacing w:before="0" w:after="0"/>
        <w:jc w:val="left"/>
        <w:rPr>
          <w:rFonts w:ascii="Verdana" w:hAnsi="Verdana"/>
          <w:sz w:val="18"/>
          <w:szCs w:val="18"/>
          <w:lang w:val="es-BO"/>
        </w:rPr>
      </w:pPr>
      <w:bookmarkStart w:id="72" w:name="_Toc61867850"/>
      <w:r w:rsidRPr="00D011A8">
        <w:rPr>
          <w:rFonts w:ascii="Verdana" w:hAnsi="Verdana"/>
          <w:sz w:val="18"/>
          <w:szCs w:val="18"/>
          <w:lang w:val="es-BO"/>
        </w:rPr>
        <w:t>EVALUACIÓN PRELIMINAR</w:t>
      </w:r>
      <w:bookmarkEnd w:id="72"/>
    </w:p>
    <w:p w14:paraId="06BED28D" w14:textId="77777777" w:rsidR="00164509" w:rsidRPr="00D011A8" w:rsidRDefault="00164509" w:rsidP="00164509">
      <w:pPr>
        <w:rPr>
          <w:rFonts w:cs="Tahoma"/>
          <w:b/>
          <w:szCs w:val="18"/>
          <w:lang w:val="es-BO"/>
        </w:rPr>
      </w:pPr>
    </w:p>
    <w:p w14:paraId="3C30C719" w14:textId="53662C00"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6F538B0E" w:rsidR="002D0632" w:rsidRPr="00D011A8" w:rsidRDefault="00607337" w:rsidP="002D0632">
      <w:pPr>
        <w:ind w:left="426"/>
        <w:rPr>
          <w:rFonts w:cs="Arial"/>
          <w:szCs w:val="18"/>
        </w:rPr>
      </w:pPr>
      <w:r>
        <w:rPr>
          <w:rFonts w:cs="Arial"/>
          <w:szCs w:val="18"/>
        </w:rPr>
        <w:t>S</w:t>
      </w:r>
      <w:r w:rsidR="002D0632" w:rsidRPr="00D011A8">
        <w:rPr>
          <w:rFonts w:cs="Arial"/>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219D1600" w:rsidR="00164509" w:rsidRPr="00D011A8" w:rsidRDefault="00F82E3C" w:rsidP="00112955">
      <w:pPr>
        <w:pStyle w:val="Puesto"/>
        <w:numPr>
          <w:ilvl w:val="0"/>
          <w:numId w:val="11"/>
        </w:numPr>
        <w:spacing w:before="0" w:after="0"/>
        <w:jc w:val="both"/>
        <w:rPr>
          <w:rFonts w:ascii="Verdana" w:hAnsi="Verdana"/>
          <w:sz w:val="18"/>
          <w:szCs w:val="18"/>
          <w:lang w:val="es-BO"/>
        </w:rPr>
      </w:pPr>
      <w:bookmarkStart w:id="73"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73"/>
      <w:r w:rsidR="00037AD2">
        <w:rPr>
          <w:rFonts w:ascii="Verdana" w:hAnsi="Verdana"/>
          <w:sz w:val="18"/>
          <w:szCs w:val="18"/>
          <w:lang w:val="es-BO"/>
        </w:rPr>
        <w:t xml:space="preserve"> </w:t>
      </w:r>
      <w:r w:rsidR="00037AD2" w:rsidRPr="00037AD2">
        <w:rPr>
          <w:rFonts w:ascii="Verdana" w:hAnsi="Verdana"/>
          <w:sz w:val="18"/>
          <w:szCs w:val="18"/>
          <w:highlight w:val="cyan"/>
          <w:lang w:val="es-BO"/>
        </w:rPr>
        <w:t>“No aplica este Método”</w:t>
      </w:r>
    </w:p>
    <w:p w14:paraId="15A425D1"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112955">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09F002A0"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74" w:name="_Toc61867852"/>
      <w:r w:rsidRPr="00D011A8">
        <w:rPr>
          <w:rFonts w:ascii="Verdana" w:hAnsi="Verdana"/>
          <w:sz w:val="18"/>
          <w:szCs w:val="18"/>
          <w:lang w:val="es-BO"/>
        </w:rPr>
        <w:t>MÉTODO DE SELECCIÓN Y ADJUDICACIÓN CALIDAD</w:t>
      </w:r>
      <w:bookmarkEnd w:id="74"/>
      <w:r w:rsidR="00037AD2">
        <w:rPr>
          <w:rFonts w:ascii="Verdana" w:hAnsi="Verdana"/>
          <w:sz w:val="18"/>
          <w:szCs w:val="18"/>
          <w:lang w:val="es-BO"/>
        </w:rPr>
        <w:t xml:space="preserve"> </w:t>
      </w:r>
      <w:r w:rsidR="00037AD2" w:rsidRPr="00037AD2">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112955">
      <w:pPr>
        <w:pStyle w:val="Puesto"/>
        <w:numPr>
          <w:ilvl w:val="0"/>
          <w:numId w:val="11"/>
        </w:numPr>
        <w:spacing w:before="0" w:after="0"/>
        <w:jc w:val="both"/>
        <w:rPr>
          <w:rFonts w:ascii="Verdana" w:hAnsi="Verdana"/>
          <w:sz w:val="18"/>
          <w:szCs w:val="18"/>
          <w:lang w:val="es-BO"/>
        </w:rPr>
      </w:pPr>
      <w:bookmarkStart w:id="75"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75"/>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112955">
      <w:pPr>
        <w:pStyle w:val="SAUL"/>
        <w:numPr>
          <w:ilvl w:val="1"/>
          <w:numId w:val="11"/>
        </w:numPr>
        <w:tabs>
          <w:tab w:val="clear" w:pos="532"/>
        </w:tabs>
        <w:ind w:left="1134" w:hanging="708"/>
        <w:rPr>
          <w:rFonts w:cs="Tahoma"/>
          <w:b/>
          <w:szCs w:val="18"/>
          <w:lang w:val="es-BO"/>
        </w:rPr>
      </w:pPr>
      <w:bookmarkStart w:id="76" w:name="_Toc355779881"/>
      <w:r w:rsidRPr="00D011A8">
        <w:rPr>
          <w:rFonts w:cs="Tahoma"/>
          <w:b/>
          <w:szCs w:val="18"/>
          <w:lang w:val="es-BO"/>
        </w:rPr>
        <w:t>Evaluación de la Propuesta Técnica</w:t>
      </w:r>
      <w:bookmarkEnd w:id="76"/>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lastRenderedPageBreak/>
        <w:t xml:space="preserve">El Responsable de Evaluación o la Comisión de Calificación, recomendará la Adjudicación, de la propuesta que obtuvo </w:t>
      </w:r>
      <w:r w:rsidR="00820B3E" w:rsidRPr="008F554D">
        <w:rPr>
          <w:rFonts w:cs="Arial"/>
          <w:szCs w:val="18"/>
          <w:lang w:val="es-BO"/>
        </w:rPr>
        <w:t>la mejor calificación técnica (PTi)</w:t>
      </w:r>
      <w:r w:rsidR="00820B3E">
        <w:rPr>
          <w:rFonts w:cs="Arial"/>
          <w:szCs w:val="18"/>
          <w:lang w:val="es-BO"/>
        </w:rPr>
        <w:t xml:space="preserve">, </w:t>
      </w:r>
      <w:bookmarkStart w:id="77"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77"/>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78" w:name="_Toc61867854"/>
      <w:r w:rsidRPr="00D011A8">
        <w:rPr>
          <w:rFonts w:ascii="Verdana" w:hAnsi="Verdana"/>
          <w:sz w:val="18"/>
          <w:szCs w:val="18"/>
          <w:lang w:val="es-BO"/>
        </w:rPr>
        <w:t>CONTENIDO DEL INFORME DE EVALUACIÓN Y RECOMENDACIÓN</w:t>
      </w:r>
      <w:bookmarkEnd w:id="78"/>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112955">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112955">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112955">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112955">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112955">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112955">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79" w:name="_Toc61867855"/>
      <w:r w:rsidRPr="00D011A8">
        <w:rPr>
          <w:rFonts w:ascii="Verdana" w:hAnsi="Verdana"/>
          <w:sz w:val="18"/>
          <w:szCs w:val="18"/>
          <w:lang w:val="es-BO"/>
        </w:rPr>
        <w:t>ADJUDICACIÓN O DECLARATORIA DESIERTA</w:t>
      </w:r>
      <w:bookmarkEnd w:id="79"/>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112955">
      <w:pPr>
        <w:pStyle w:val="SAUL"/>
        <w:numPr>
          <w:ilvl w:val="1"/>
          <w:numId w:val="11"/>
        </w:numPr>
        <w:tabs>
          <w:tab w:val="clear" w:pos="532"/>
        </w:tabs>
        <w:ind w:left="1134" w:hanging="708"/>
        <w:rPr>
          <w:szCs w:val="18"/>
          <w:lang w:val="es-BO"/>
        </w:rPr>
      </w:pPr>
      <w:bookmarkStart w:id="80" w:name="_Toc347485796"/>
      <w:bookmarkStart w:id="81"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80"/>
      <w:bookmarkEnd w:id="81"/>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112955">
      <w:pPr>
        <w:pStyle w:val="SAUL"/>
        <w:numPr>
          <w:ilvl w:val="1"/>
          <w:numId w:val="11"/>
        </w:numPr>
        <w:tabs>
          <w:tab w:val="clear" w:pos="532"/>
        </w:tabs>
        <w:ind w:left="1134" w:hanging="708"/>
        <w:rPr>
          <w:szCs w:val="18"/>
          <w:lang w:val="es-BO"/>
        </w:rPr>
      </w:pPr>
      <w:bookmarkStart w:id="82" w:name="_Toc347485797"/>
      <w:bookmarkStart w:id="83"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82"/>
      <w:bookmarkEnd w:id="83"/>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112955">
      <w:pPr>
        <w:pStyle w:val="SAUL"/>
        <w:numPr>
          <w:ilvl w:val="1"/>
          <w:numId w:val="11"/>
        </w:numPr>
        <w:tabs>
          <w:tab w:val="clear" w:pos="532"/>
        </w:tabs>
        <w:ind w:left="1134" w:hanging="708"/>
        <w:rPr>
          <w:szCs w:val="18"/>
          <w:lang w:val="es-BO"/>
        </w:rPr>
      </w:pPr>
      <w:bookmarkStart w:id="84" w:name="_Toc347485798"/>
      <w:bookmarkStart w:id="85"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84"/>
      <w:bookmarkEnd w:id="85"/>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112955">
      <w:pPr>
        <w:pStyle w:val="SAUL"/>
        <w:numPr>
          <w:ilvl w:val="1"/>
          <w:numId w:val="11"/>
        </w:numPr>
        <w:tabs>
          <w:tab w:val="clear" w:pos="532"/>
        </w:tabs>
        <w:ind w:left="1134" w:hanging="708"/>
        <w:rPr>
          <w:lang w:val="es-BO"/>
        </w:rPr>
      </w:pPr>
      <w:bookmarkStart w:id="86" w:name="_Toc347485799"/>
      <w:bookmarkStart w:id="87"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507329A0" w14:textId="77777777" w:rsidR="00DC7048" w:rsidRPr="003E6F9B" w:rsidRDefault="00DC7048" w:rsidP="00112955">
      <w:pPr>
        <w:pStyle w:val="Prrafodelista"/>
        <w:numPr>
          <w:ilvl w:val="1"/>
          <w:numId w:val="12"/>
        </w:numPr>
        <w:tabs>
          <w:tab w:val="clear" w:pos="1770"/>
        </w:tabs>
        <w:ind w:left="1701" w:hanging="283"/>
        <w:rPr>
          <w:rFonts w:ascii="Verdana" w:hAnsi="Verdana" w:cs="Arial"/>
          <w:sz w:val="18"/>
          <w:szCs w:val="18"/>
          <w:lang w:val="es-BO" w:eastAsia="es-ES"/>
        </w:rPr>
      </w:pPr>
      <w:r w:rsidRPr="003E6F9B">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112955">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lastRenderedPageBreak/>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86"/>
    <w:bookmarkEnd w:id="87"/>
    <w:p w14:paraId="57A15923" w14:textId="77777777" w:rsidR="00037AD2" w:rsidRDefault="00037AD2" w:rsidP="00B2191B">
      <w:pPr>
        <w:jc w:val="center"/>
        <w:rPr>
          <w:rFonts w:cs="Arial"/>
          <w:b/>
          <w:szCs w:val="18"/>
          <w:lang w:val="es-BO"/>
        </w:rPr>
      </w:pPr>
    </w:p>
    <w:p w14:paraId="63E58993" w14:textId="77777777" w:rsidR="00037AD2" w:rsidRDefault="00037AD2" w:rsidP="00B2191B">
      <w:pPr>
        <w:jc w:val="center"/>
        <w:rPr>
          <w:rFonts w:cs="Arial"/>
          <w:b/>
          <w:szCs w:val="18"/>
          <w:lang w:val="es-BO"/>
        </w:rPr>
      </w:pPr>
    </w:p>
    <w:p w14:paraId="77DBC1E3" w14:textId="77777777" w:rsidR="00037AD2" w:rsidRDefault="00037AD2" w:rsidP="00B2191B">
      <w:pPr>
        <w:jc w:val="center"/>
        <w:rPr>
          <w:rFonts w:cs="Arial"/>
          <w:b/>
          <w:szCs w:val="18"/>
          <w:lang w:val="es-BO"/>
        </w:rPr>
      </w:pPr>
    </w:p>
    <w:p w14:paraId="44AA1A79" w14:textId="77777777" w:rsidR="00037AD2" w:rsidRDefault="00037AD2" w:rsidP="00B2191B">
      <w:pPr>
        <w:jc w:val="center"/>
        <w:rPr>
          <w:rFonts w:cs="Arial"/>
          <w:b/>
          <w:szCs w:val="18"/>
          <w:lang w:val="es-BO"/>
        </w:rPr>
      </w:pPr>
    </w:p>
    <w:p w14:paraId="4CC67B48" w14:textId="77777777" w:rsidR="00037AD2" w:rsidRDefault="00037AD2" w:rsidP="00B2191B">
      <w:pPr>
        <w:jc w:val="center"/>
        <w:rPr>
          <w:rFonts w:cs="Arial"/>
          <w:b/>
          <w:szCs w:val="18"/>
          <w:lang w:val="es-BO"/>
        </w:rPr>
      </w:pPr>
    </w:p>
    <w:p w14:paraId="75746580" w14:textId="77777777" w:rsidR="00037AD2" w:rsidRDefault="00037AD2" w:rsidP="00B2191B">
      <w:pPr>
        <w:jc w:val="center"/>
        <w:rPr>
          <w:rFonts w:cs="Arial"/>
          <w:b/>
          <w:szCs w:val="18"/>
          <w:lang w:val="es-BO"/>
        </w:rPr>
      </w:pPr>
    </w:p>
    <w:p w14:paraId="0D66D25E" w14:textId="77777777" w:rsidR="00037AD2" w:rsidRDefault="00037AD2" w:rsidP="00B2191B">
      <w:pPr>
        <w:jc w:val="center"/>
        <w:rPr>
          <w:rFonts w:cs="Arial"/>
          <w:b/>
          <w:szCs w:val="18"/>
          <w:lang w:val="es-BO"/>
        </w:rPr>
      </w:pPr>
    </w:p>
    <w:p w14:paraId="3CA12528" w14:textId="77777777" w:rsidR="00037AD2" w:rsidRDefault="00037AD2" w:rsidP="00B2191B">
      <w:pPr>
        <w:jc w:val="center"/>
        <w:rPr>
          <w:rFonts w:cs="Arial"/>
          <w:b/>
          <w:szCs w:val="18"/>
          <w:lang w:val="es-BO"/>
        </w:rPr>
      </w:pPr>
    </w:p>
    <w:p w14:paraId="0D1B548A" w14:textId="77777777" w:rsidR="00037AD2" w:rsidRDefault="00037AD2" w:rsidP="00B2191B">
      <w:pPr>
        <w:jc w:val="center"/>
        <w:rPr>
          <w:rFonts w:cs="Arial"/>
          <w:b/>
          <w:szCs w:val="18"/>
          <w:lang w:val="es-BO"/>
        </w:rPr>
      </w:pPr>
    </w:p>
    <w:p w14:paraId="6C86DFE9" w14:textId="77777777" w:rsidR="00037AD2" w:rsidRDefault="00037AD2" w:rsidP="00B2191B">
      <w:pPr>
        <w:jc w:val="center"/>
        <w:rPr>
          <w:rFonts w:cs="Arial"/>
          <w:b/>
          <w:szCs w:val="18"/>
          <w:lang w:val="es-BO"/>
        </w:rPr>
      </w:pPr>
    </w:p>
    <w:p w14:paraId="0D48ED2D" w14:textId="77777777" w:rsidR="00037AD2" w:rsidRDefault="00037AD2" w:rsidP="00B2191B">
      <w:pPr>
        <w:jc w:val="center"/>
        <w:rPr>
          <w:rFonts w:cs="Arial"/>
          <w:b/>
          <w:szCs w:val="18"/>
          <w:lang w:val="es-BO"/>
        </w:rPr>
      </w:pPr>
    </w:p>
    <w:p w14:paraId="41BF90D1" w14:textId="77777777" w:rsidR="00037AD2" w:rsidRDefault="00037AD2" w:rsidP="00B2191B">
      <w:pPr>
        <w:jc w:val="center"/>
        <w:rPr>
          <w:rFonts w:cs="Arial"/>
          <w:b/>
          <w:szCs w:val="18"/>
          <w:lang w:val="es-BO"/>
        </w:rPr>
      </w:pPr>
    </w:p>
    <w:p w14:paraId="6D2387FA" w14:textId="77777777" w:rsidR="00037AD2" w:rsidRDefault="00037AD2" w:rsidP="00B2191B">
      <w:pPr>
        <w:jc w:val="center"/>
        <w:rPr>
          <w:rFonts w:cs="Arial"/>
          <w:b/>
          <w:szCs w:val="18"/>
          <w:lang w:val="es-BO"/>
        </w:rPr>
      </w:pPr>
    </w:p>
    <w:p w14:paraId="07246ACC" w14:textId="77777777" w:rsidR="00037AD2" w:rsidRDefault="00037AD2" w:rsidP="00B2191B">
      <w:pPr>
        <w:jc w:val="center"/>
        <w:rPr>
          <w:rFonts w:cs="Arial"/>
          <w:b/>
          <w:szCs w:val="18"/>
          <w:lang w:val="es-BO"/>
        </w:rPr>
      </w:pPr>
    </w:p>
    <w:p w14:paraId="1B21DA05" w14:textId="77777777" w:rsidR="00037AD2" w:rsidRDefault="00037AD2" w:rsidP="00B2191B">
      <w:pPr>
        <w:jc w:val="center"/>
        <w:rPr>
          <w:rFonts w:cs="Arial"/>
          <w:b/>
          <w:szCs w:val="18"/>
          <w:lang w:val="es-BO"/>
        </w:rPr>
      </w:pPr>
    </w:p>
    <w:p w14:paraId="7CB5B759" w14:textId="77777777" w:rsidR="00037AD2" w:rsidRDefault="00037AD2" w:rsidP="00B2191B">
      <w:pPr>
        <w:jc w:val="center"/>
        <w:rPr>
          <w:rFonts w:cs="Arial"/>
          <w:b/>
          <w:szCs w:val="18"/>
          <w:lang w:val="es-BO"/>
        </w:rPr>
      </w:pPr>
    </w:p>
    <w:p w14:paraId="6247C0C0" w14:textId="77777777" w:rsidR="00037AD2" w:rsidRDefault="00037AD2" w:rsidP="00B2191B">
      <w:pPr>
        <w:jc w:val="center"/>
        <w:rPr>
          <w:rFonts w:cs="Arial"/>
          <w:b/>
          <w:szCs w:val="18"/>
          <w:lang w:val="es-BO"/>
        </w:rPr>
      </w:pPr>
    </w:p>
    <w:p w14:paraId="75BA637B" w14:textId="77777777" w:rsidR="00037AD2" w:rsidRDefault="00037AD2" w:rsidP="00B2191B">
      <w:pPr>
        <w:jc w:val="center"/>
        <w:rPr>
          <w:rFonts w:cs="Arial"/>
          <w:b/>
          <w:szCs w:val="18"/>
          <w:lang w:val="es-BO"/>
        </w:rPr>
      </w:pPr>
    </w:p>
    <w:p w14:paraId="0A876ECE" w14:textId="77777777" w:rsidR="00037AD2" w:rsidRDefault="00037AD2" w:rsidP="00B2191B">
      <w:pPr>
        <w:jc w:val="center"/>
        <w:rPr>
          <w:rFonts w:cs="Arial"/>
          <w:b/>
          <w:szCs w:val="18"/>
          <w:lang w:val="es-BO"/>
        </w:rPr>
      </w:pPr>
    </w:p>
    <w:p w14:paraId="08B297E7" w14:textId="77777777" w:rsidR="00037AD2" w:rsidRDefault="00037AD2" w:rsidP="00B2191B">
      <w:pPr>
        <w:jc w:val="center"/>
        <w:rPr>
          <w:rFonts w:cs="Arial"/>
          <w:b/>
          <w:szCs w:val="18"/>
          <w:lang w:val="es-BO"/>
        </w:rPr>
      </w:pPr>
    </w:p>
    <w:p w14:paraId="467A1BD6" w14:textId="77777777" w:rsidR="00037AD2" w:rsidRDefault="00037AD2" w:rsidP="00B2191B">
      <w:pPr>
        <w:jc w:val="center"/>
        <w:rPr>
          <w:rFonts w:cs="Arial"/>
          <w:b/>
          <w:szCs w:val="18"/>
          <w:lang w:val="es-BO"/>
        </w:rPr>
      </w:pPr>
    </w:p>
    <w:p w14:paraId="558AACF1" w14:textId="77777777" w:rsidR="00037AD2" w:rsidRDefault="00037AD2" w:rsidP="00B2191B">
      <w:pPr>
        <w:jc w:val="center"/>
        <w:rPr>
          <w:rFonts w:cs="Arial"/>
          <w:b/>
          <w:szCs w:val="18"/>
          <w:lang w:val="es-BO"/>
        </w:rPr>
      </w:pPr>
    </w:p>
    <w:p w14:paraId="44198F57" w14:textId="77777777" w:rsidR="00037AD2" w:rsidRDefault="00037AD2" w:rsidP="00B2191B">
      <w:pPr>
        <w:jc w:val="center"/>
        <w:rPr>
          <w:rFonts w:cs="Arial"/>
          <w:b/>
          <w:szCs w:val="18"/>
          <w:lang w:val="es-BO"/>
        </w:rPr>
      </w:pPr>
    </w:p>
    <w:p w14:paraId="239CC4C3" w14:textId="77777777" w:rsidR="00037AD2" w:rsidRDefault="00037AD2" w:rsidP="00B2191B">
      <w:pPr>
        <w:jc w:val="center"/>
        <w:rPr>
          <w:rFonts w:cs="Arial"/>
          <w:b/>
          <w:szCs w:val="18"/>
          <w:lang w:val="es-BO"/>
        </w:rPr>
      </w:pPr>
    </w:p>
    <w:p w14:paraId="5035439B" w14:textId="77777777" w:rsidR="00037AD2" w:rsidRDefault="00037AD2" w:rsidP="00B2191B">
      <w:pPr>
        <w:jc w:val="center"/>
        <w:rPr>
          <w:rFonts w:cs="Arial"/>
          <w:b/>
          <w:szCs w:val="18"/>
          <w:lang w:val="es-BO"/>
        </w:rPr>
      </w:pPr>
    </w:p>
    <w:p w14:paraId="266F7830" w14:textId="77777777" w:rsidR="00037AD2" w:rsidRDefault="00037AD2" w:rsidP="00B2191B">
      <w:pPr>
        <w:jc w:val="center"/>
        <w:rPr>
          <w:rFonts w:cs="Arial"/>
          <w:b/>
          <w:szCs w:val="18"/>
          <w:lang w:val="es-BO"/>
        </w:rPr>
      </w:pPr>
    </w:p>
    <w:p w14:paraId="1D628BFA" w14:textId="77777777" w:rsidR="00037AD2" w:rsidRDefault="00037AD2" w:rsidP="00B2191B">
      <w:pPr>
        <w:jc w:val="center"/>
        <w:rPr>
          <w:rFonts w:cs="Arial"/>
          <w:b/>
          <w:szCs w:val="18"/>
          <w:lang w:val="es-BO"/>
        </w:rPr>
      </w:pPr>
    </w:p>
    <w:p w14:paraId="68A0B4AF" w14:textId="77777777" w:rsidR="00037AD2" w:rsidRDefault="00037AD2" w:rsidP="00B2191B">
      <w:pPr>
        <w:jc w:val="center"/>
        <w:rPr>
          <w:rFonts w:cs="Arial"/>
          <w:b/>
          <w:szCs w:val="18"/>
          <w:lang w:val="es-BO"/>
        </w:rPr>
      </w:pPr>
    </w:p>
    <w:p w14:paraId="7840869F" w14:textId="77777777" w:rsidR="00037AD2" w:rsidRDefault="00037AD2" w:rsidP="00B2191B">
      <w:pPr>
        <w:jc w:val="center"/>
        <w:rPr>
          <w:rFonts w:cs="Arial"/>
          <w:b/>
          <w:szCs w:val="18"/>
          <w:lang w:val="es-BO"/>
        </w:rPr>
      </w:pPr>
    </w:p>
    <w:p w14:paraId="5E7974ED" w14:textId="77777777" w:rsidR="00037AD2" w:rsidRDefault="00037AD2" w:rsidP="00B2191B">
      <w:pPr>
        <w:jc w:val="center"/>
        <w:rPr>
          <w:rFonts w:cs="Arial"/>
          <w:b/>
          <w:szCs w:val="18"/>
          <w:lang w:val="es-BO"/>
        </w:rPr>
      </w:pPr>
    </w:p>
    <w:p w14:paraId="748788FA" w14:textId="77777777" w:rsidR="00037AD2" w:rsidRDefault="00037AD2" w:rsidP="00B2191B">
      <w:pPr>
        <w:jc w:val="center"/>
        <w:rPr>
          <w:rFonts w:cs="Arial"/>
          <w:b/>
          <w:szCs w:val="18"/>
          <w:lang w:val="es-BO"/>
        </w:rPr>
      </w:pPr>
    </w:p>
    <w:p w14:paraId="0E9ED9B5" w14:textId="77777777" w:rsidR="00037AD2" w:rsidRDefault="00037AD2" w:rsidP="00B2191B">
      <w:pPr>
        <w:jc w:val="center"/>
        <w:rPr>
          <w:rFonts w:cs="Arial"/>
          <w:b/>
          <w:szCs w:val="18"/>
          <w:lang w:val="es-BO"/>
        </w:rPr>
      </w:pPr>
    </w:p>
    <w:p w14:paraId="7F12A408" w14:textId="77777777" w:rsidR="00037AD2" w:rsidRDefault="00037AD2" w:rsidP="00B2191B">
      <w:pPr>
        <w:jc w:val="center"/>
        <w:rPr>
          <w:rFonts w:cs="Arial"/>
          <w:b/>
          <w:szCs w:val="18"/>
          <w:lang w:val="es-BO"/>
        </w:rPr>
      </w:pPr>
    </w:p>
    <w:p w14:paraId="092BB85A" w14:textId="77777777" w:rsidR="00037AD2" w:rsidRDefault="00037AD2" w:rsidP="00B2191B">
      <w:pPr>
        <w:jc w:val="center"/>
        <w:rPr>
          <w:rFonts w:cs="Arial"/>
          <w:b/>
          <w:szCs w:val="18"/>
          <w:lang w:val="es-BO"/>
        </w:rPr>
      </w:pPr>
    </w:p>
    <w:p w14:paraId="6D4C0878" w14:textId="77777777" w:rsidR="00037AD2" w:rsidRDefault="00037AD2" w:rsidP="00B2191B">
      <w:pPr>
        <w:jc w:val="center"/>
        <w:rPr>
          <w:rFonts w:cs="Arial"/>
          <w:b/>
          <w:szCs w:val="18"/>
          <w:lang w:val="es-BO"/>
        </w:rPr>
      </w:pPr>
    </w:p>
    <w:p w14:paraId="18EDD124" w14:textId="77777777" w:rsidR="00037AD2" w:rsidRDefault="00037AD2" w:rsidP="00B2191B">
      <w:pPr>
        <w:jc w:val="center"/>
        <w:rPr>
          <w:rFonts w:cs="Arial"/>
          <w:b/>
          <w:szCs w:val="18"/>
          <w:lang w:val="es-BO"/>
        </w:rPr>
      </w:pPr>
    </w:p>
    <w:p w14:paraId="767D1B21" w14:textId="77777777" w:rsidR="00037AD2" w:rsidRDefault="00037AD2" w:rsidP="00B2191B">
      <w:pPr>
        <w:jc w:val="center"/>
        <w:rPr>
          <w:rFonts w:cs="Arial"/>
          <w:b/>
          <w:szCs w:val="18"/>
          <w:lang w:val="es-BO"/>
        </w:rPr>
      </w:pPr>
    </w:p>
    <w:p w14:paraId="3886C503" w14:textId="77777777" w:rsidR="00037AD2" w:rsidRDefault="00037AD2" w:rsidP="00B2191B">
      <w:pPr>
        <w:jc w:val="center"/>
        <w:rPr>
          <w:rFonts w:cs="Arial"/>
          <w:b/>
          <w:szCs w:val="18"/>
          <w:lang w:val="es-BO"/>
        </w:rPr>
      </w:pPr>
    </w:p>
    <w:p w14:paraId="2540E007" w14:textId="77777777" w:rsidR="00037AD2" w:rsidRDefault="00037AD2" w:rsidP="00B2191B">
      <w:pPr>
        <w:jc w:val="center"/>
        <w:rPr>
          <w:rFonts w:cs="Arial"/>
          <w:b/>
          <w:szCs w:val="18"/>
          <w:lang w:val="es-BO"/>
        </w:rPr>
      </w:pPr>
    </w:p>
    <w:p w14:paraId="44DF4183" w14:textId="77777777" w:rsidR="00037AD2" w:rsidRDefault="00037AD2" w:rsidP="00B2191B">
      <w:pPr>
        <w:jc w:val="center"/>
        <w:rPr>
          <w:rFonts w:cs="Arial"/>
          <w:b/>
          <w:szCs w:val="18"/>
          <w:lang w:val="es-BO"/>
        </w:rPr>
      </w:pPr>
    </w:p>
    <w:p w14:paraId="43E117AE" w14:textId="77777777" w:rsidR="00037AD2" w:rsidRDefault="00037AD2" w:rsidP="00B2191B">
      <w:pPr>
        <w:jc w:val="center"/>
        <w:rPr>
          <w:rFonts w:cs="Arial"/>
          <w:b/>
          <w:szCs w:val="18"/>
          <w:lang w:val="es-BO"/>
        </w:rPr>
      </w:pPr>
    </w:p>
    <w:p w14:paraId="2D5646ED" w14:textId="77777777" w:rsidR="00037AD2" w:rsidRDefault="00037AD2" w:rsidP="00B2191B">
      <w:pPr>
        <w:jc w:val="center"/>
        <w:rPr>
          <w:rFonts w:cs="Arial"/>
          <w:b/>
          <w:szCs w:val="18"/>
          <w:lang w:val="es-BO"/>
        </w:rPr>
      </w:pPr>
    </w:p>
    <w:p w14:paraId="61EBCE55" w14:textId="77777777" w:rsidR="00037AD2" w:rsidRDefault="00037AD2" w:rsidP="00B2191B">
      <w:pPr>
        <w:jc w:val="center"/>
        <w:rPr>
          <w:rFonts w:cs="Arial"/>
          <w:b/>
          <w:szCs w:val="18"/>
          <w:lang w:val="es-BO"/>
        </w:rPr>
      </w:pPr>
    </w:p>
    <w:p w14:paraId="2E5783B9" w14:textId="77777777" w:rsidR="00037AD2" w:rsidRDefault="00037AD2" w:rsidP="00B2191B">
      <w:pPr>
        <w:jc w:val="center"/>
        <w:rPr>
          <w:rFonts w:cs="Arial"/>
          <w:b/>
          <w:szCs w:val="18"/>
          <w:lang w:val="es-BO"/>
        </w:rPr>
      </w:pPr>
    </w:p>
    <w:p w14:paraId="6E6518CF" w14:textId="77777777" w:rsidR="00037AD2" w:rsidRDefault="00037AD2" w:rsidP="00B2191B">
      <w:pPr>
        <w:jc w:val="center"/>
        <w:rPr>
          <w:rFonts w:cs="Arial"/>
          <w:b/>
          <w:szCs w:val="18"/>
          <w:lang w:val="es-BO"/>
        </w:rPr>
      </w:pPr>
    </w:p>
    <w:p w14:paraId="3775BDC7" w14:textId="77777777" w:rsidR="00037AD2" w:rsidRDefault="00037AD2" w:rsidP="00B2191B">
      <w:pPr>
        <w:jc w:val="center"/>
        <w:rPr>
          <w:rFonts w:cs="Arial"/>
          <w:b/>
          <w:szCs w:val="18"/>
          <w:lang w:val="es-BO"/>
        </w:rPr>
      </w:pPr>
    </w:p>
    <w:p w14:paraId="3AFE4972" w14:textId="77777777" w:rsidR="00037AD2" w:rsidRDefault="00037AD2" w:rsidP="00B2191B">
      <w:pPr>
        <w:jc w:val="center"/>
        <w:rPr>
          <w:rFonts w:cs="Arial"/>
          <w:b/>
          <w:szCs w:val="18"/>
          <w:lang w:val="es-BO"/>
        </w:rPr>
      </w:pPr>
    </w:p>
    <w:p w14:paraId="48545F33" w14:textId="77777777" w:rsidR="00037AD2" w:rsidRDefault="00037AD2" w:rsidP="00B2191B">
      <w:pPr>
        <w:jc w:val="center"/>
        <w:rPr>
          <w:rFonts w:cs="Arial"/>
          <w:b/>
          <w:szCs w:val="18"/>
          <w:lang w:val="es-BO"/>
        </w:rPr>
      </w:pPr>
    </w:p>
    <w:p w14:paraId="67D4F7A0" w14:textId="77777777" w:rsidR="00037AD2" w:rsidRDefault="00037AD2" w:rsidP="00B2191B">
      <w:pPr>
        <w:jc w:val="center"/>
        <w:rPr>
          <w:rFonts w:cs="Arial"/>
          <w:b/>
          <w:szCs w:val="18"/>
          <w:lang w:val="es-BO"/>
        </w:rPr>
      </w:pPr>
    </w:p>
    <w:p w14:paraId="702C95A1" w14:textId="77777777" w:rsidR="00037AD2" w:rsidRDefault="00037AD2" w:rsidP="00B2191B">
      <w:pPr>
        <w:jc w:val="center"/>
        <w:rPr>
          <w:rFonts w:cs="Arial"/>
          <w:b/>
          <w:szCs w:val="18"/>
          <w:lang w:val="es-BO"/>
        </w:rPr>
      </w:pPr>
    </w:p>
    <w:p w14:paraId="79753FE4" w14:textId="77777777" w:rsidR="00037AD2" w:rsidRDefault="00037AD2" w:rsidP="00B2191B">
      <w:pPr>
        <w:jc w:val="center"/>
        <w:rPr>
          <w:rFonts w:cs="Arial"/>
          <w:b/>
          <w:szCs w:val="18"/>
          <w:lang w:val="es-BO"/>
        </w:rPr>
      </w:pPr>
    </w:p>
    <w:p w14:paraId="2220F827" w14:textId="77777777" w:rsidR="00037AD2" w:rsidRDefault="00037AD2" w:rsidP="00B2191B">
      <w:pPr>
        <w:jc w:val="center"/>
        <w:rPr>
          <w:rFonts w:cs="Arial"/>
          <w:b/>
          <w:szCs w:val="18"/>
          <w:lang w:val="es-BO"/>
        </w:rPr>
      </w:pPr>
    </w:p>
    <w:p w14:paraId="65DCC06A" w14:textId="77777777" w:rsidR="00037AD2" w:rsidRDefault="00037AD2" w:rsidP="00B2191B">
      <w:pPr>
        <w:jc w:val="center"/>
        <w:rPr>
          <w:rFonts w:cs="Arial"/>
          <w:b/>
          <w:szCs w:val="18"/>
          <w:lang w:val="es-BO"/>
        </w:rPr>
      </w:pPr>
    </w:p>
    <w:p w14:paraId="60CE90F3" w14:textId="77777777" w:rsidR="00037AD2" w:rsidRDefault="00037AD2" w:rsidP="00B2191B">
      <w:pPr>
        <w:jc w:val="center"/>
        <w:rPr>
          <w:rFonts w:cs="Arial"/>
          <w:b/>
          <w:szCs w:val="18"/>
          <w:lang w:val="es-BO"/>
        </w:rPr>
      </w:pPr>
    </w:p>
    <w:p w14:paraId="6F9BB070" w14:textId="77777777" w:rsidR="00037AD2" w:rsidRDefault="00037AD2"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88"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88"/>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112955">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112955">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Puesto"/>
        <w:spacing w:before="0" w:after="0"/>
        <w:jc w:val="both"/>
        <w:rPr>
          <w:rFonts w:ascii="Verdana" w:hAnsi="Verdana"/>
          <w:b w:val="0"/>
          <w:sz w:val="18"/>
          <w:szCs w:val="18"/>
          <w:lang w:val="es-BO"/>
        </w:rPr>
      </w:pPr>
    </w:p>
    <w:p w14:paraId="55B927CA" w14:textId="704CE672" w:rsidR="00265E54" w:rsidRPr="00D011A8" w:rsidRDefault="00265E54" w:rsidP="00112955">
      <w:pPr>
        <w:pStyle w:val="SAUL"/>
        <w:numPr>
          <w:ilvl w:val="1"/>
          <w:numId w:val="11"/>
        </w:numPr>
        <w:tabs>
          <w:tab w:val="clear" w:pos="532"/>
        </w:tabs>
        <w:ind w:left="1134" w:hanging="708"/>
        <w:rPr>
          <w:rFonts w:cs="Arial"/>
          <w:b/>
          <w:sz w:val="24"/>
          <w:szCs w:val="24"/>
          <w:lang w:val="es-BO"/>
        </w:rPr>
      </w:pPr>
      <w:r w:rsidRPr="00D011A8">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sidR="003E6F9B">
        <w:rPr>
          <w:rFonts w:cs="Arial"/>
          <w:szCs w:val="18"/>
          <w:lang w:val="es-BO"/>
        </w:rPr>
        <w:t xml:space="preserve">expreso </w:t>
      </w:r>
      <w:r w:rsidRPr="00D011A8">
        <w:rPr>
          <w:rFonts w:cs="Arial"/>
          <w:szCs w:val="18"/>
          <w:lang w:val="es-BO"/>
        </w:rPr>
        <w:t>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112955">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112955">
      <w:pPr>
        <w:pStyle w:val="Puesto"/>
        <w:numPr>
          <w:ilvl w:val="0"/>
          <w:numId w:val="11"/>
        </w:numPr>
        <w:spacing w:before="0" w:after="0"/>
        <w:jc w:val="both"/>
        <w:rPr>
          <w:rFonts w:ascii="Verdana" w:hAnsi="Verdana"/>
          <w:sz w:val="18"/>
          <w:szCs w:val="18"/>
          <w:lang w:val="es-BO"/>
        </w:rPr>
      </w:pPr>
      <w:bookmarkStart w:id="89" w:name="_Toc61867857"/>
      <w:r w:rsidRPr="00D011A8">
        <w:rPr>
          <w:rFonts w:ascii="Verdana" w:hAnsi="Verdana"/>
          <w:sz w:val="18"/>
          <w:szCs w:val="18"/>
          <w:lang w:val="es-BO"/>
        </w:rPr>
        <w:t>MODIFICACIONES AL CONTRATO</w:t>
      </w:r>
      <w:bookmarkEnd w:id="89"/>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112955">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112955">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112955">
      <w:pPr>
        <w:pStyle w:val="Puesto"/>
        <w:numPr>
          <w:ilvl w:val="0"/>
          <w:numId w:val="11"/>
        </w:numPr>
        <w:spacing w:before="0" w:after="0"/>
        <w:jc w:val="both"/>
        <w:rPr>
          <w:rFonts w:ascii="Verdana" w:hAnsi="Verdana"/>
          <w:sz w:val="18"/>
          <w:szCs w:val="18"/>
          <w:lang w:val="es-BO"/>
        </w:rPr>
      </w:pPr>
      <w:bookmarkStart w:id="90"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90"/>
    </w:p>
    <w:p w14:paraId="2D387E8E" w14:textId="77777777" w:rsidR="00265E54" w:rsidRPr="004F0EA2" w:rsidRDefault="00265E54" w:rsidP="00265E54">
      <w:pPr>
        <w:pStyle w:val="Puesto"/>
        <w:spacing w:before="0" w:after="0"/>
        <w:ind w:left="390"/>
        <w:jc w:val="both"/>
        <w:rPr>
          <w:rFonts w:ascii="Verdana" w:hAnsi="Verdana"/>
          <w:sz w:val="18"/>
          <w:szCs w:val="18"/>
          <w:lang w:val="es-BO"/>
        </w:rPr>
      </w:pPr>
    </w:p>
    <w:p w14:paraId="7FB82138" w14:textId="43BB7E14" w:rsidR="00943D5F" w:rsidRPr="004F0EA2" w:rsidRDefault="00943D5F" w:rsidP="00112955">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Puesto"/>
        <w:spacing w:before="0" w:after="0"/>
        <w:ind w:left="709"/>
        <w:jc w:val="both"/>
        <w:rPr>
          <w:rFonts w:ascii="Verdana" w:hAnsi="Verdana"/>
          <w:b w:val="0"/>
          <w:sz w:val="18"/>
          <w:szCs w:val="18"/>
          <w:lang w:val="es-BO"/>
        </w:rPr>
      </w:pPr>
      <w:bookmarkStart w:id="91" w:name="_Toc347485804"/>
      <w:bookmarkStart w:id="92" w:name="_Toc355779892"/>
    </w:p>
    <w:p w14:paraId="3AA3450B" w14:textId="018EC8AA" w:rsidR="00265E54" w:rsidRPr="00D011A8" w:rsidRDefault="00265E54" w:rsidP="00112955">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91"/>
      <w:bookmarkEnd w:id="92"/>
    </w:p>
    <w:p w14:paraId="249C79FC" w14:textId="77777777" w:rsidR="00265E54" w:rsidRPr="00D011A8"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93" w:name="_Toc347485805"/>
      <w:bookmarkStart w:id="94"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93"/>
      <w:bookmarkEnd w:id="94"/>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Puest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95"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7EF7A745" w14:textId="77777777" w:rsidR="00473472" w:rsidRDefault="00473472" w:rsidP="00FA4147">
      <w:pPr>
        <w:jc w:val="center"/>
        <w:rPr>
          <w:b/>
          <w:lang w:val="es-BO"/>
        </w:rPr>
      </w:pPr>
    </w:p>
    <w:p w14:paraId="7DD90842" w14:textId="77777777" w:rsidR="00473472" w:rsidRDefault="00473472" w:rsidP="00FA4147">
      <w:pPr>
        <w:jc w:val="center"/>
        <w:rPr>
          <w:b/>
          <w:lang w:val="es-BO"/>
        </w:rPr>
      </w:pPr>
    </w:p>
    <w:p w14:paraId="6EB6C898" w14:textId="77777777" w:rsidR="00CC5798" w:rsidRDefault="00CC5798" w:rsidP="00FA4147">
      <w:pPr>
        <w:jc w:val="center"/>
        <w:rPr>
          <w:b/>
          <w:lang w:val="es-BO"/>
        </w:rPr>
      </w:pPr>
    </w:p>
    <w:p w14:paraId="5EA04AAB" w14:textId="77777777" w:rsidR="00CC5798" w:rsidRDefault="00CC5798" w:rsidP="00FA4147">
      <w:pPr>
        <w:jc w:val="center"/>
        <w:rPr>
          <w:b/>
          <w:lang w:val="es-BO"/>
        </w:rPr>
      </w:pPr>
    </w:p>
    <w:p w14:paraId="0921A113" w14:textId="77777777" w:rsidR="00CC5798" w:rsidRDefault="00CC5798" w:rsidP="00FA4147">
      <w:pPr>
        <w:jc w:val="center"/>
        <w:rPr>
          <w:b/>
          <w:lang w:val="es-BO"/>
        </w:rPr>
      </w:pPr>
    </w:p>
    <w:p w14:paraId="00E5DEFC" w14:textId="465D6CBE" w:rsidR="00A72FB0" w:rsidRPr="00D011A8" w:rsidRDefault="00A72FB0" w:rsidP="00FA4147">
      <w:pPr>
        <w:jc w:val="center"/>
        <w:rPr>
          <w:b/>
          <w:lang w:val="es-BO"/>
        </w:rPr>
      </w:pPr>
      <w:r w:rsidRPr="00D011A8">
        <w:rPr>
          <w:b/>
          <w:lang w:val="es-BO"/>
        </w:rPr>
        <w:t>PARTE II</w:t>
      </w:r>
      <w:bookmarkEnd w:id="95"/>
    </w:p>
    <w:p w14:paraId="0DA8105D" w14:textId="4CB18A23" w:rsidR="00BD32B1" w:rsidRDefault="008E57ED" w:rsidP="00FA4147">
      <w:pPr>
        <w:jc w:val="center"/>
        <w:rPr>
          <w:b/>
          <w:lang w:val="es-BO"/>
        </w:rPr>
      </w:pPr>
      <w:bookmarkStart w:id="96" w:name="_Toc347485809"/>
      <w:bookmarkStart w:id="97" w:name="_Toc355779897"/>
      <w:r w:rsidRPr="00D011A8">
        <w:rPr>
          <w:b/>
          <w:lang w:val="es-BO"/>
        </w:rPr>
        <w:t>INFORMACIÓN TÉCNICA DE LA CONTRATACIÓN</w:t>
      </w:r>
      <w:bookmarkEnd w:id="96"/>
      <w:bookmarkEnd w:id="97"/>
    </w:p>
    <w:p w14:paraId="520D3648" w14:textId="77777777" w:rsidR="00CC5798" w:rsidRPr="00D011A8" w:rsidRDefault="00CC5798" w:rsidP="00FA4147">
      <w:pPr>
        <w:jc w:val="center"/>
        <w:rPr>
          <w:b/>
          <w:lang w:val="es-BO"/>
        </w:rPr>
      </w:pPr>
    </w:p>
    <w:p w14:paraId="253EE891" w14:textId="77777777" w:rsidR="00FD5223" w:rsidRPr="00D011A8" w:rsidRDefault="00A72FB0" w:rsidP="00112955">
      <w:pPr>
        <w:pStyle w:val="Puesto"/>
        <w:numPr>
          <w:ilvl w:val="0"/>
          <w:numId w:val="11"/>
        </w:numPr>
        <w:spacing w:before="0" w:after="0"/>
        <w:jc w:val="both"/>
        <w:rPr>
          <w:rFonts w:ascii="Verdana" w:hAnsi="Verdana"/>
          <w:sz w:val="18"/>
          <w:szCs w:val="18"/>
          <w:lang w:val="es-BO"/>
        </w:rPr>
      </w:pPr>
      <w:bookmarkStart w:id="98"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9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CC3FAF">
        <w:trPr>
          <w:trHeight w:val="158"/>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112955">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CC3FAF">
        <w:trPr>
          <w:trHeight w:val="133"/>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68867CB7" w:rsidR="00DD3382" w:rsidRPr="00D011A8" w:rsidRDefault="00CC3FAF" w:rsidP="00DD3382">
            <w:pPr>
              <w:rPr>
                <w:rFonts w:ascii="Arial" w:hAnsi="Arial" w:cs="Arial"/>
                <w:sz w:val="16"/>
                <w:lang w:val="es-BO"/>
              </w:rPr>
            </w:pPr>
            <w:r w:rsidRPr="00CC3FAF">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CC3FAF">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59577FC2" w:rsidR="00DD3382" w:rsidRPr="00D011A8" w:rsidRDefault="003F6022" w:rsidP="00CC3FAF">
            <w:pPr>
              <w:jc w:val="center"/>
              <w:rPr>
                <w:rFonts w:ascii="Arial" w:hAnsi="Arial" w:cs="Arial"/>
                <w:sz w:val="16"/>
                <w:lang w:val="es-BO"/>
              </w:rPr>
            </w:pPr>
            <w:r w:rsidRPr="00156030">
              <w:rPr>
                <w:rFonts w:ascii="Arial" w:hAnsi="Arial" w:cs="Arial"/>
                <w:sz w:val="16"/>
                <w:lang w:val="es-BO"/>
              </w:rPr>
              <w:t>ENDE-ANPE-2022-022</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CC3FAF">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bottom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3F6022" w:rsidRPr="00D011A8" w14:paraId="500332AC" w14:textId="77777777" w:rsidTr="00CC3FAF">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30EB7272" w:rsidR="00DD3382" w:rsidRPr="00D011A8"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CCD0953" w:rsidR="00DD3382" w:rsidRPr="00D011A8"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53924938" w:rsidR="00DD3382" w:rsidRPr="00D011A8"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2E0FBFF6" w:rsidR="00DD3382" w:rsidRPr="00D011A8"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2D44194F" w:rsidR="00DD3382" w:rsidRPr="00D011A8"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288BB67B" w:rsidR="00DD3382" w:rsidRPr="00D011A8"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12E44ACD" w:rsidR="00DD3382" w:rsidRPr="00D011A8"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B166433"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050EEE8B"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28E2013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0154A592"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276093AE"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3F0E322F"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1EA80E5B"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2B8DE" w14:textId="303B699D"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shd w:val="clear" w:color="auto" w:fill="auto"/>
          </w:tcPr>
          <w:p w14:paraId="5ECB19B4" w14:textId="34FD0E40"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A5EE60" w14:textId="724F7A7B"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shd w:val="clear" w:color="auto" w:fill="auto"/>
          </w:tcPr>
          <w:p w14:paraId="68B6A680" w14:textId="55BA3FFA" w:rsidR="00DD3382" w:rsidRPr="00D011A8" w:rsidRDefault="00837EF9" w:rsidP="00DD3382">
            <w:pPr>
              <w:rPr>
                <w:rFonts w:ascii="Arial" w:hAnsi="Arial" w:cs="Arial"/>
                <w:sz w:val="16"/>
                <w:lang w:val="es-BO"/>
              </w:rPr>
            </w:pPr>
            <w:r>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1E5D3C" w14:textId="6E1AC7B4" w:rsidR="00DD3382" w:rsidRPr="00D011A8" w:rsidRDefault="00DD3382" w:rsidP="00DD3382">
            <w:pPr>
              <w:rPr>
                <w:rFonts w:ascii="Arial" w:hAnsi="Arial" w:cs="Arial"/>
                <w:sz w:val="16"/>
                <w:lang w:val="es-BO"/>
              </w:rPr>
            </w:pPr>
          </w:p>
        </w:tc>
        <w:tc>
          <w:tcPr>
            <w:tcW w:w="819" w:type="dxa"/>
            <w:tcBorders>
              <w:left w:val="single" w:sz="4" w:space="0" w:color="auto"/>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7C2D49D3" w:rsidR="00DD3382" w:rsidRPr="00D011A8" w:rsidRDefault="00CC3FAF" w:rsidP="00CC3FAF">
            <w:pPr>
              <w:jc w:val="center"/>
              <w:rPr>
                <w:rFonts w:ascii="Arial" w:hAnsi="Arial" w:cs="Arial"/>
                <w:sz w:val="16"/>
                <w:lang w:val="es-BO"/>
              </w:rPr>
            </w:pPr>
            <w:r>
              <w:rPr>
                <w:rFonts w:ascii="Arial" w:hAnsi="Arial" w:cs="Arial"/>
                <w:sz w:val="16"/>
                <w:lang w:val="es-BO"/>
              </w:rPr>
              <w:t>2022</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296"/>
        <w:gridCol w:w="280"/>
        <w:gridCol w:w="281"/>
        <w:gridCol w:w="271"/>
        <w:gridCol w:w="276"/>
        <w:gridCol w:w="275"/>
        <w:gridCol w:w="280"/>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D011A8" w:rsidRPr="00CC3FAF" w14:paraId="372A4AD9" w14:textId="77777777" w:rsidTr="00CC3FAF">
        <w:trPr>
          <w:jc w:val="center"/>
        </w:trPr>
        <w:tc>
          <w:tcPr>
            <w:tcW w:w="2366" w:type="dxa"/>
            <w:tcBorders>
              <w:left w:val="single" w:sz="12" w:space="0" w:color="244061" w:themeColor="accent1" w:themeShade="80"/>
            </w:tcBorders>
            <w:vAlign w:val="center"/>
          </w:tcPr>
          <w:p w14:paraId="25BBD2F1" w14:textId="77777777" w:rsidR="00DD3382" w:rsidRPr="00CC3FAF" w:rsidRDefault="00DD3382" w:rsidP="00DD3382">
            <w:pPr>
              <w:jc w:val="right"/>
              <w:rPr>
                <w:rFonts w:ascii="Arial" w:hAnsi="Arial" w:cs="Arial"/>
                <w:sz w:val="6"/>
                <w:lang w:val="es-BO"/>
              </w:rPr>
            </w:pPr>
          </w:p>
        </w:tc>
        <w:tc>
          <w:tcPr>
            <w:tcW w:w="283" w:type="dxa"/>
            <w:shd w:val="clear" w:color="auto" w:fill="auto"/>
          </w:tcPr>
          <w:p w14:paraId="319834F4" w14:textId="77777777" w:rsidR="00DD3382" w:rsidRPr="00CC3FAF" w:rsidRDefault="00DD3382" w:rsidP="00DD3382">
            <w:pPr>
              <w:rPr>
                <w:rFonts w:ascii="Arial" w:hAnsi="Arial" w:cs="Arial"/>
                <w:sz w:val="6"/>
                <w:lang w:val="es-BO"/>
              </w:rPr>
            </w:pPr>
          </w:p>
        </w:tc>
        <w:tc>
          <w:tcPr>
            <w:tcW w:w="281" w:type="dxa"/>
            <w:shd w:val="clear" w:color="auto" w:fill="auto"/>
          </w:tcPr>
          <w:p w14:paraId="37344078" w14:textId="77777777" w:rsidR="00DD3382" w:rsidRPr="00CC3FAF" w:rsidRDefault="00DD3382" w:rsidP="00DD3382">
            <w:pPr>
              <w:rPr>
                <w:rFonts w:ascii="Arial" w:hAnsi="Arial" w:cs="Arial"/>
                <w:sz w:val="6"/>
                <w:lang w:val="es-BO"/>
              </w:rPr>
            </w:pPr>
          </w:p>
        </w:tc>
        <w:tc>
          <w:tcPr>
            <w:tcW w:w="282" w:type="dxa"/>
            <w:shd w:val="clear" w:color="auto" w:fill="auto"/>
          </w:tcPr>
          <w:p w14:paraId="6A9A0E89" w14:textId="77777777" w:rsidR="00DD3382" w:rsidRPr="00CC3FAF" w:rsidRDefault="00DD3382" w:rsidP="00DD3382">
            <w:pPr>
              <w:rPr>
                <w:rFonts w:ascii="Arial" w:hAnsi="Arial" w:cs="Arial"/>
                <w:sz w:val="6"/>
                <w:lang w:val="es-BO"/>
              </w:rPr>
            </w:pPr>
          </w:p>
        </w:tc>
        <w:tc>
          <w:tcPr>
            <w:tcW w:w="272" w:type="dxa"/>
            <w:shd w:val="clear" w:color="auto" w:fill="auto"/>
          </w:tcPr>
          <w:p w14:paraId="332CA0E5" w14:textId="77777777" w:rsidR="00DD3382" w:rsidRPr="00CC3FAF" w:rsidRDefault="00DD3382" w:rsidP="00DD3382">
            <w:pPr>
              <w:rPr>
                <w:rFonts w:ascii="Arial" w:hAnsi="Arial" w:cs="Arial"/>
                <w:sz w:val="6"/>
                <w:lang w:val="es-BO"/>
              </w:rPr>
            </w:pPr>
          </w:p>
        </w:tc>
        <w:tc>
          <w:tcPr>
            <w:tcW w:w="277" w:type="dxa"/>
            <w:shd w:val="clear" w:color="auto" w:fill="auto"/>
          </w:tcPr>
          <w:p w14:paraId="52254616" w14:textId="77777777" w:rsidR="00DD3382" w:rsidRPr="00CC3FAF" w:rsidRDefault="00DD3382" w:rsidP="00DD3382">
            <w:pPr>
              <w:rPr>
                <w:rFonts w:ascii="Arial" w:hAnsi="Arial" w:cs="Arial"/>
                <w:sz w:val="6"/>
                <w:lang w:val="es-BO"/>
              </w:rPr>
            </w:pPr>
          </w:p>
        </w:tc>
        <w:tc>
          <w:tcPr>
            <w:tcW w:w="276" w:type="dxa"/>
            <w:shd w:val="clear" w:color="auto" w:fill="auto"/>
          </w:tcPr>
          <w:p w14:paraId="7AFE8C1C" w14:textId="77777777" w:rsidR="00DD3382" w:rsidRPr="00CC3FAF" w:rsidRDefault="00DD3382" w:rsidP="00DD3382">
            <w:pPr>
              <w:rPr>
                <w:rFonts w:ascii="Arial" w:hAnsi="Arial" w:cs="Arial"/>
                <w:sz w:val="6"/>
                <w:lang w:val="es-BO"/>
              </w:rPr>
            </w:pPr>
          </w:p>
        </w:tc>
        <w:tc>
          <w:tcPr>
            <w:tcW w:w="281" w:type="dxa"/>
            <w:shd w:val="clear" w:color="auto" w:fill="auto"/>
          </w:tcPr>
          <w:p w14:paraId="12521160" w14:textId="77777777" w:rsidR="00DD3382" w:rsidRPr="00CC3FAF" w:rsidRDefault="00DD3382" w:rsidP="00DD3382">
            <w:pPr>
              <w:rPr>
                <w:rFonts w:ascii="Arial" w:hAnsi="Arial" w:cs="Arial"/>
                <w:sz w:val="6"/>
                <w:lang w:val="es-BO"/>
              </w:rPr>
            </w:pPr>
          </w:p>
        </w:tc>
        <w:tc>
          <w:tcPr>
            <w:tcW w:w="277" w:type="dxa"/>
            <w:shd w:val="clear" w:color="auto" w:fill="auto"/>
          </w:tcPr>
          <w:p w14:paraId="71714572" w14:textId="77777777" w:rsidR="00DD3382" w:rsidRPr="00CC3FAF" w:rsidRDefault="00DD3382" w:rsidP="00DD3382">
            <w:pPr>
              <w:rPr>
                <w:rFonts w:ascii="Arial" w:hAnsi="Arial" w:cs="Arial"/>
                <w:sz w:val="6"/>
                <w:lang w:val="es-BO"/>
              </w:rPr>
            </w:pPr>
          </w:p>
        </w:tc>
        <w:tc>
          <w:tcPr>
            <w:tcW w:w="277" w:type="dxa"/>
            <w:shd w:val="clear" w:color="auto" w:fill="auto"/>
          </w:tcPr>
          <w:p w14:paraId="218221C0" w14:textId="77777777" w:rsidR="00DD3382" w:rsidRPr="00CC3FAF" w:rsidRDefault="00DD3382" w:rsidP="00DD3382">
            <w:pPr>
              <w:rPr>
                <w:rFonts w:ascii="Arial" w:hAnsi="Arial" w:cs="Arial"/>
                <w:sz w:val="6"/>
                <w:lang w:val="es-BO"/>
              </w:rPr>
            </w:pPr>
          </w:p>
        </w:tc>
        <w:tc>
          <w:tcPr>
            <w:tcW w:w="277" w:type="dxa"/>
            <w:shd w:val="clear" w:color="auto" w:fill="auto"/>
          </w:tcPr>
          <w:p w14:paraId="185575A1" w14:textId="77777777" w:rsidR="00DD3382" w:rsidRPr="00CC3FAF" w:rsidRDefault="00DD3382" w:rsidP="00DD3382">
            <w:pPr>
              <w:rPr>
                <w:rFonts w:ascii="Arial" w:hAnsi="Arial" w:cs="Arial"/>
                <w:sz w:val="6"/>
                <w:lang w:val="es-BO"/>
              </w:rPr>
            </w:pPr>
          </w:p>
        </w:tc>
        <w:tc>
          <w:tcPr>
            <w:tcW w:w="274" w:type="dxa"/>
            <w:shd w:val="clear" w:color="auto" w:fill="auto"/>
          </w:tcPr>
          <w:p w14:paraId="218E61C7" w14:textId="77777777" w:rsidR="00DD3382" w:rsidRPr="00CC3FAF" w:rsidRDefault="00DD3382" w:rsidP="00DD3382">
            <w:pPr>
              <w:rPr>
                <w:rFonts w:ascii="Arial" w:hAnsi="Arial" w:cs="Arial"/>
                <w:sz w:val="6"/>
                <w:lang w:val="es-BO"/>
              </w:rPr>
            </w:pPr>
          </w:p>
        </w:tc>
        <w:tc>
          <w:tcPr>
            <w:tcW w:w="274" w:type="dxa"/>
            <w:shd w:val="clear" w:color="auto" w:fill="auto"/>
          </w:tcPr>
          <w:p w14:paraId="6E49E349" w14:textId="77777777" w:rsidR="00DD3382" w:rsidRPr="00CC3FAF" w:rsidRDefault="00DD3382" w:rsidP="00DD3382">
            <w:pPr>
              <w:rPr>
                <w:rFonts w:ascii="Arial" w:hAnsi="Arial" w:cs="Arial"/>
                <w:sz w:val="6"/>
                <w:lang w:val="es-BO"/>
              </w:rPr>
            </w:pPr>
          </w:p>
        </w:tc>
        <w:tc>
          <w:tcPr>
            <w:tcW w:w="273" w:type="dxa"/>
            <w:shd w:val="clear" w:color="auto" w:fill="auto"/>
          </w:tcPr>
          <w:p w14:paraId="23A1591D" w14:textId="77777777" w:rsidR="00DD3382" w:rsidRPr="00CC3FAF" w:rsidRDefault="00DD3382" w:rsidP="00DD3382">
            <w:pPr>
              <w:rPr>
                <w:rFonts w:ascii="Arial" w:hAnsi="Arial" w:cs="Arial"/>
                <w:sz w:val="6"/>
                <w:lang w:val="es-BO"/>
              </w:rPr>
            </w:pPr>
          </w:p>
        </w:tc>
        <w:tc>
          <w:tcPr>
            <w:tcW w:w="274" w:type="dxa"/>
            <w:shd w:val="clear" w:color="auto" w:fill="auto"/>
          </w:tcPr>
          <w:p w14:paraId="7FE46F18" w14:textId="77777777" w:rsidR="00DD3382" w:rsidRPr="00CC3FAF" w:rsidRDefault="00DD3382" w:rsidP="00DD3382">
            <w:pPr>
              <w:rPr>
                <w:rFonts w:ascii="Arial" w:hAnsi="Arial" w:cs="Arial"/>
                <w:sz w:val="6"/>
                <w:lang w:val="es-BO"/>
              </w:rPr>
            </w:pPr>
          </w:p>
        </w:tc>
        <w:tc>
          <w:tcPr>
            <w:tcW w:w="274" w:type="dxa"/>
            <w:shd w:val="clear" w:color="auto" w:fill="auto"/>
          </w:tcPr>
          <w:p w14:paraId="7986E972" w14:textId="77777777" w:rsidR="00DD3382" w:rsidRPr="00CC3FAF" w:rsidRDefault="00DD3382" w:rsidP="00DD3382">
            <w:pPr>
              <w:rPr>
                <w:rFonts w:ascii="Arial" w:hAnsi="Arial" w:cs="Arial"/>
                <w:sz w:val="6"/>
                <w:lang w:val="es-BO"/>
              </w:rPr>
            </w:pPr>
          </w:p>
        </w:tc>
        <w:tc>
          <w:tcPr>
            <w:tcW w:w="274" w:type="dxa"/>
            <w:shd w:val="clear" w:color="auto" w:fill="auto"/>
          </w:tcPr>
          <w:p w14:paraId="47B6B2D3" w14:textId="77777777" w:rsidR="00DD3382" w:rsidRPr="00CC3FAF" w:rsidRDefault="00DD3382" w:rsidP="00DD3382">
            <w:pPr>
              <w:rPr>
                <w:rFonts w:ascii="Arial" w:hAnsi="Arial" w:cs="Arial"/>
                <w:sz w:val="6"/>
                <w:lang w:val="es-BO"/>
              </w:rPr>
            </w:pPr>
          </w:p>
        </w:tc>
        <w:tc>
          <w:tcPr>
            <w:tcW w:w="274" w:type="dxa"/>
            <w:shd w:val="clear" w:color="auto" w:fill="auto"/>
          </w:tcPr>
          <w:p w14:paraId="46F71E98" w14:textId="77777777" w:rsidR="00DD3382" w:rsidRPr="00CC3FAF" w:rsidRDefault="00DD3382" w:rsidP="00DD3382">
            <w:pPr>
              <w:rPr>
                <w:rFonts w:ascii="Arial" w:hAnsi="Arial" w:cs="Arial"/>
                <w:sz w:val="6"/>
                <w:lang w:val="es-BO"/>
              </w:rPr>
            </w:pPr>
          </w:p>
        </w:tc>
        <w:tc>
          <w:tcPr>
            <w:tcW w:w="273" w:type="dxa"/>
            <w:shd w:val="clear" w:color="auto" w:fill="auto"/>
          </w:tcPr>
          <w:p w14:paraId="115D942C" w14:textId="77777777" w:rsidR="00DD3382" w:rsidRPr="00CC3FAF" w:rsidRDefault="00DD3382" w:rsidP="00DD3382">
            <w:pPr>
              <w:rPr>
                <w:rFonts w:ascii="Arial" w:hAnsi="Arial" w:cs="Arial"/>
                <w:sz w:val="6"/>
                <w:lang w:val="es-BO"/>
              </w:rPr>
            </w:pPr>
          </w:p>
        </w:tc>
        <w:tc>
          <w:tcPr>
            <w:tcW w:w="274" w:type="dxa"/>
            <w:shd w:val="clear" w:color="auto" w:fill="auto"/>
          </w:tcPr>
          <w:p w14:paraId="4E0A257D" w14:textId="77777777" w:rsidR="00DD3382" w:rsidRPr="00CC3FAF" w:rsidRDefault="00DD3382" w:rsidP="00DD3382">
            <w:pPr>
              <w:rPr>
                <w:rFonts w:ascii="Arial" w:hAnsi="Arial" w:cs="Arial"/>
                <w:sz w:val="6"/>
                <w:lang w:val="es-BO"/>
              </w:rPr>
            </w:pPr>
          </w:p>
        </w:tc>
        <w:tc>
          <w:tcPr>
            <w:tcW w:w="274" w:type="dxa"/>
            <w:tcBorders>
              <w:top w:val="single" w:sz="4" w:space="0" w:color="auto"/>
            </w:tcBorders>
            <w:shd w:val="clear" w:color="auto" w:fill="auto"/>
          </w:tcPr>
          <w:p w14:paraId="764D0D84" w14:textId="77777777" w:rsidR="00DD3382" w:rsidRPr="00CC3FAF" w:rsidRDefault="00DD3382" w:rsidP="00DD3382">
            <w:pPr>
              <w:rPr>
                <w:rFonts w:ascii="Arial" w:hAnsi="Arial" w:cs="Arial"/>
                <w:sz w:val="6"/>
                <w:lang w:val="es-BO"/>
              </w:rPr>
            </w:pPr>
          </w:p>
        </w:tc>
        <w:tc>
          <w:tcPr>
            <w:tcW w:w="274" w:type="dxa"/>
            <w:shd w:val="clear" w:color="auto" w:fill="auto"/>
          </w:tcPr>
          <w:p w14:paraId="050C6A62" w14:textId="77777777" w:rsidR="00DD3382" w:rsidRPr="00CC3FAF" w:rsidRDefault="00DD3382" w:rsidP="00DD3382">
            <w:pPr>
              <w:rPr>
                <w:rFonts w:ascii="Arial" w:hAnsi="Arial" w:cs="Arial"/>
                <w:sz w:val="6"/>
                <w:lang w:val="es-BO"/>
              </w:rPr>
            </w:pPr>
          </w:p>
        </w:tc>
        <w:tc>
          <w:tcPr>
            <w:tcW w:w="274" w:type="dxa"/>
            <w:tcBorders>
              <w:top w:val="single" w:sz="4" w:space="0" w:color="auto"/>
            </w:tcBorders>
            <w:shd w:val="clear" w:color="auto" w:fill="auto"/>
          </w:tcPr>
          <w:p w14:paraId="4859D498" w14:textId="77777777" w:rsidR="00DD3382" w:rsidRPr="00CC3FAF" w:rsidRDefault="00DD3382" w:rsidP="00DD3382">
            <w:pPr>
              <w:rPr>
                <w:rFonts w:ascii="Arial" w:hAnsi="Arial" w:cs="Arial"/>
                <w:sz w:val="6"/>
                <w:lang w:val="es-BO"/>
              </w:rPr>
            </w:pPr>
          </w:p>
        </w:tc>
        <w:tc>
          <w:tcPr>
            <w:tcW w:w="819" w:type="dxa"/>
            <w:gridSpan w:val="3"/>
            <w:shd w:val="clear" w:color="auto" w:fill="auto"/>
          </w:tcPr>
          <w:p w14:paraId="393D9E64" w14:textId="77777777" w:rsidR="00DD3382" w:rsidRPr="00CC3FAF" w:rsidRDefault="00DD3382" w:rsidP="00DD3382">
            <w:pPr>
              <w:jc w:val="right"/>
              <w:rPr>
                <w:rFonts w:ascii="Arial" w:hAnsi="Arial" w:cs="Arial"/>
                <w:sz w:val="6"/>
                <w:lang w:val="es-BO"/>
              </w:rPr>
            </w:pPr>
          </w:p>
        </w:tc>
        <w:tc>
          <w:tcPr>
            <w:tcW w:w="819" w:type="dxa"/>
            <w:gridSpan w:val="3"/>
            <w:shd w:val="clear" w:color="auto" w:fill="auto"/>
          </w:tcPr>
          <w:p w14:paraId="0BF22DA2" w14:textId="77777777" w:rsidR="00DD3382" w:rsidRPr="00CC3FAF" w:rsidRDefault="00DD3382" w:rsidP="00DD3382">
            <w:pPr>
              <w:rPr>
                <w:rFonts w:ascii="Arial" w:hAnsi="Arial" w:cs="Arial"/>
                <w:sz w:val="6"/>
                <w:lang w:val="es-BO"/>
              </w:rPr>
            </w:pPr>
          </w:p>
        </w:tc>
        <w:tc>
          <w:tcPr>
            <w:tcW w:w="273" w:type="dxa"/>
            <w:tcBorders>
              <w:left w:val="nil"/>
              <w:right w:val="single" w:sz="12" w:space="0" w:color="244061" w:themeColor="accent1" w:themeShade="80"/>
            </w:tcBorders>
          </w:tcPr>
          <w:p w14:paraId="64CD6861" w14:textId="77777777" w:rsidR="00DD3382" w:rsidRPr="00CC3FAF" w:rsidRDefault="00DD3382" w:rsidP="00DD3382">
            <w:pPr>
              <w:rPr>
                <w:rFonts w:ascii="Arial" w:hAnsi="Arial" w:cs="Arial"/>
                <w:sz w:val="6"/>
                <w:lang w:val="es-BO"/>
              </w:rPr>
            </w:pPr>
          </w:p>
        </w:tc>
      </w:tr>
      <w:tr w:rsidR="00D011A8" w:rsidRPr="00D011A8" w14:paraId="67FE1A6C" w14:textId="77777777" w:rsidTr="00CC3FAF">
        <w:trPr>
          <w:trHeight w:val="291"/>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0696D3" w14:textId="77777777" w:rsidR="003F6022" w:rsidRDefault="003F6022" w:rsidP="00DD3382">
            <w:pPr>
              <w:tabs>
                <w:tab w:val="left" w:pos="1634"/>
              </w:tabs>
              <w:rPr>
                <w:rFonts w:ascii="Arial" w:hAnsi="Arial" w:cs="Arial"/>
                <w:sz w:val="16"/>
                <w:lang w:val="es-BO"/>
              </w:rPr>
            </w:pPr>
          </w:p>
          <w:p w14:paraId="74498537" w14:textId="45175AE3" w:rsidR="00DD3382" w:rsidRPr="00D011A8" w:rsidRDefault="003F6022" w:rsidP="00DD3382">
            <w:pPr>
              <w:tabs>
                <w:tab w:val="left" w:pos="1634"/>
              </w:tabs>
              <w:rPr>
                <w:rFonts w:ascii="Arial" w:hAnsi="Arial" w:cs="Arial"/>
                <w:sz w:val="16"/>
                <w:lang w:val="es-BO"/>
              </w:rPr>
            </w:pPr>
            <w:r w:rsidRPr="003F6022">
              <w:rPr>
                <w:rFonts w:ascii="Arial" w:hAnsi="Arial" w:cs="Arial"/>
                <w:sz w:val="16"/>
                <w:lang w:val="es-BO"/>
              </w:rPr>
              <w:t>PROFESIONAL NIVEL VI - DEPG 2</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6CB58E47" w:rsidR="00DD3382" w:rsidRPr="00D011A8" w:rsidRDefault="00CC3FAF"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CC3FAF">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8009B4" w14:textId="28F3907D" w:rsidR="00DD3382" w:rsidRPr="00CC3FAF" w:rsidRDefault="00CC3FAF" w:rsidP="00CC3FAF">
            <w:pPr>
              <w:jc w:val="left"/>
              <w:rPr>
                <w:rFonts w:ascii="Arial" w:hAnsi="Arial" w:cs="Arial"/>
                <w:sz w:val="16"/>
                <w:lang w:val="es-BO"/>
              </w:rPr>
            </w:pPr>
            <w:r w:rsidRPr="00F20700">
              <w:rPr>
                <w:rFonts w:ascii="Arial" w:hAnsi="Arial" w:cs="Arial"/>
                <w:bCs/>
                <w:iCs/>
                <w:sz w:val="16"/>
                <w:lang w:val="es-BO"/>
              </w:rPr>
              <w:t xml:space="preserve">Por </w:t>
            </w:r>
            <w:r w:rsidR="00F20700" w:rsidRPr="00F20700">
              <w:rPr>
                <w:rFonts w:ascii="Arial" w:hAnsi="Arial" w:cs="Arial"/>
                <w:bCs/>
                <w:iCs/>
                <w:sz w:val="16"/>
                <w:lang w:val="es-BO"/>
              </w:rPr>
              <w:t>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CC3FAF"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CC3FAF" w:rsidRDefault="00DD3382" w:rsidP="00DD3382">
            <w:pPr>
              <w:jc w:val="right"/>
              <w:rPr>
                <w:rFonts w:ascii="Arial" w:hAnsi="Arial" w:cs="Arial"/>
                <w:sz w:val="8"/>
                <w:lang w:val="es-BO"/>
              </w:rPr>
            </w:pPr>
          </w:p>
        </w:tc>
        <w:tc>
          <w:tcPr>
            <w:tcW w:w="283" w:type="dxa"/>
            <w:shd w:val="clear" w:color="auto" w:fill="auto"/>
          </w:tcPr>
          <w:p w14:paraId="04FB12CB" w14:textId="77777777" w:rsidR="00DD3382" w:rsidRPr="00CC3FAF" w:rsidRDefault="00DD3382" w:rsidP="00DD3382">
            <w:pPr>
              <w:rPr>
                <w:rFonts w:ascii="Arial" w:hAnsi="Arial" w:cs="Arial"/>
                <w:sz w:val="8"/>
                <w:lang w:val="es-BO"/>
              </w:rPr>
            </w:pPr>
          </w:p>
        </w:tc>
        <w:tc>
          <w:tcPr>
            <w:tcW w:w="281" w:type="dxa"/>
            <w:shd w:val="clear" w:color="auto" w:fill="auto"/>
          </w:tcPr>
          <w:p w14:paraId="2F0C9717" w14:textId="77777777" w:rsidR="00DD3382" w:rsidRPr="00CC3FAF" w:rsidRDefault="00DD3382" w:rsidP="00DD3382">
            <w:pPr>
              <w:rPr>
                <w:rFonts w:ascii="Arial" w:hAnsi="Arial" w:cs="Arial"/>
                <w:sz w:val="8"/>
                <w:lang w:val="es-BO"/>
              </w:rPr>
            </w:pPr>
          </w:p>
        </w:tc>
        <w:tc>
          <w:tcPr>
            <w:tcW w:w="282" w:type="dxa"/>
            <w:shd w:val="clear" w:color="auto" w:fill="auto"/>
          </w:tcPr>
          <w:p w14:paraId="110D20AE" w14:textId="77777777" w:rsidR="00DD3382" w:rsidRPr="00CC3FAF" w:rsidRDefault="00DD3382" w:rsidP="00DD3382">
            <w:pPr>
              <w:rPr>
                <w:rFonts w:ascii="Arial" w:hAnsi="Arial" w:cs="Arial"/>
                <w:sz w:val="8"/>
                <w:lang w:val="es-BO"/>
              </w:rPr>
            </w:pPr>
          </w:p>
        </w:tc>
        <w:tc>
          <w:tcPr>
            <w:tcW w:w="272" w:type="dxa"/>
            <w:shd w:val="clear" w:color="auto" w:fill="auto"/>
          </w:tcPr>
          <w:p w14:paraId="3FAB6616" w14:textId="77777777" w:rsidR="00DD3382" w:rsidRPr="00CC3FAF" w:rsidRDefault="00DD3382" w:rsidP="00DD3382">
            <w:pPr>
              <w:rPr>
                <w:rFonts w:ascii="Arial" w:hAnsi="Arial" w:cs="Arial"/>
                <w:sz w:val="8"/>
                <w:lang w:val="es-BO"/>
              </w:rPr>
            </w:pPr>
          </w:p>
        </w:tc>
        <w:tc>
          <w:tcPr>
            <w:tcW w:w="277" w:type="dxa"/>
            <w:shd w:val="clear" w:color="auto" w:fill="auto"/>
          </w:tcPr>
          <w:p w14:paraId="2D7840A5" w14:textId="77777777" w:rsidR="00DD3382" w:rsidRPr="00CC3FAF" w:rsidRDefault="00DD3382" w:rsidP="00DD3382">
            <w:pPr>
              <w:rPr>
                <w:rFonts w:ascii="Arial" w:hAnsi="Arial" w:cs="Arial"/>
                <w:sz w:val="8"/>
                <w:lang w:val="es-BO"/>
              </w:rPr>
            </w:pPr>
          </w:p>
        </w:tc>
        <w:tc>
          <w:tcPr>
            <w:tcW w:w="276" w:type="dxa"/>
            <w:shd w:val="clear" w:color="auto" w:fill="auto"/>
          </w:tcPr>
          <w:p w14:paraId="7954CDEF" w14:textId="77777777" w:rsidR="00DD3382" w:rsidRPr="00CC3FAF" w:rsidRDefault="00DD3382" w:rsidP="00DD3382">
            <w:pPr>
              <w:rPr>
                <w:rFonts w:ascii="Arial" w:hAnsi="Arial" w:cs="Arial"/>
                <w:sz w:val="8"/>
                <w:lang w:val="es-BO"/>
              </w:rPr>
            </w:pPr>
          </w:p>
        </w:tc>
        <w:tc>
          <w:tcPr>
            <w:tcW w:w="281" w:type="dxa"/>
            <w:shd w:val="clear" w:color="auto" w:fill="auto"/>
          </w:tcPr>
          <w:p w14:paraId="456D3B6A" w14:textId="77777777" w:rsidR="00DD3382" w:rsidRPr="00CC3FAF" w:rsidRDefault="00DD3382" w:rsidP="00DD3382">
            <w:pPr>
              <w:rPr>
                <w:rFonts w:ascii="Arial" w:hAnsi="Arial" w:cs="Arial"/>
                <w:sz w:val="8"/>
                <w:lang w:val="es-BO"/>
              </w:rPr>
            </w:pPr>
          </w:p>
        </w:tc>
        <w:tc>
          <w:tcPr>
            <w:tcW w:w="277" w:type="dxa"/>
            <w:shd w:val="clear" w:color="auto" w:fill="auto"/>
          </w:tcPr>
          <w:p w14:paraId="0A8D3970" w14:textId="77777777" w:rsidR="00DD3382" w:rsidRPr="00CC3FAF" w:rsidRDefault="00DD3382" w:rsidP="00DD3382">
            <w:pPr>
              <w:rPr>
                <w:rFonts w:ascii="Arial" w:hAnsi="Arial" w:cs="Arial"/>
                <w:sz w:val="8"/>
                <w:lang w:val="es-BO"/>
              </w:rPr>
            </w:pPr>
          </w:p>
        </w:tc>
        <w:tc>
          <w:tcPr>
            <w:tcW w:w="277" w:type="dxa"/>
            <w:shd w:val="clear" w:color="auto" w:fill="auto"/>
          </w:tcPr>
          <w:p w14:paraId="66E12EB0" w14:textId="77777777" w:rsidR="00DD3382" w:rsidRPr="00CC3FAF" w:rsidRDefault="00DD3382" w:rsidP="00DD3382">
            <w:pPr>
              <w:rPr>
                <w:rFonts w:ascii="Arial" w:hAnsi="Arial" w:cs="Arial"/>
                <w:sz w:val="8"/>
                <w:lang w:val="es-BO"/>
              </w:rPr>
            </w:pPr>
          </w:p>
        </w:tc>
        <w:tc>
          <w:tcPr>
            <w:tcW w:w="277" w:type="dxa"/>
            <w:shd w:val="clear" w:color="auto" w:fill="auto"/>
          </w:tcPr>
          <w:p w14:paraId="67C90E32" w14:textId="77777777" w:rsidR="00DD3382" w:rsidRPr="00CC3FAF" w:rsidRDefault="00DD3382" w:rsidP="00DD3382">
            <w:pPr>
              <w:rPr>
                <w:rFonts w:ascii="Arial" w:hAnsi="Arial" w:cs="Arial"/>
                <w:sz w:val="8"/>
                <w:lang w:val="es-BO"/>
              </w:rPr>
            </w:pPr>
          </w:p>
        </w:tc>
        <w:tc>
          <w:tcPr>
            <w:tcW w:w="274" w:type="dxa"/>
            <w:shd w:val="clear" w:color="auto" w:fill="auto"/>
          </w:tcPr>
          <w:p w14:paraId="27328276" w14:textId="77777777" w:rsidR="00DD3382" w:rsidRPr="00CC3FAF" w:rsidRDefault="00DD3382" w:rsidP="00DD3382">
            <w:pPr>
              <w:rPr>
                <w:rFonts w:ascii="Arial" w:hAnsi="Arial" w:cs="Arial"/>
                <w:sz w:val="8"/>
                <w:lang w:val="es-BO"/>
              </w:rPr>
            </w:pPr>
          </w:p>
        </w:tc>
        <w:tc>
          <w:tcPr>
            <w:tcW w:w="274" w:type="dxa"/>
            <w:shd w:val="clear" w:color="auto" w:fill="auto"/>
          </w:tcPr>
          <w:p w14:paraId="57C3AABA" w14:textId="77777777" w:rsidR="00DD3382" w:rsidRPr="00CC3FAF" w:rsidRDefault="00DD3382" w:rsidP="00DD3382">
            <w:pPr>
              <w:rPr>
                <w:rFonts w:ascii="Arial" w:hAnsi="Arial" w:cs="Arial"/>
                <w:sz w:val="8"/>
                <w:lang w:val="es-BO"/>
              </w:rPr>
            </w:pPr>
          </w:p>
        </w:tc>
        <w:tc>
          <w:tcPr>
            <w:tcW w:w="273" w:type="dxa"/>
            <w:shd w:val="clear" w:color="auto" w:fill="auto"/>
          </w:tcPr>
          <w:p w14:paraId="087994D0" w14:textId="77777777" w:rsidR="00DD3382" w:rsidRPr="00CC3FAF" w:rsidRDefault="00DD3382" w:rsidP="00DD3382">
            <w:pPr>
              <w:rPr>
                <w:rFonts w:ascii="Arial" w:hAnsi="Arial" w:cs="Arial"/>
                <w:sz w:val="8"/>
                <w:lang w:val="es-BO"/>
              </w:rPr>
            </w:pPr>
          </w:p>
        </w:tc>
        <w:tc>
          <w:tcPr>
            <w:tcW w:w="274" w:type="dxa"/>
            <w:shd w:val="clear" w:color="auto" w:fill="auto"/>
          </w:tcPr>
          <w:p w14:paraId="3B4EB0FA" w14:textId="77777777" w:rsidR="00DD3382" w:rsidRPr="00CC3FAF" w:rsidRDefault="00DD3382" w:rsidP="00DD3382">
            <w:pPr>
              <w:rPr>
                <w:rFonts w:ascii="Arial" w:hAnsi="Arial" w:cs="Arial"/>
                <w:sz w:val="8"/>
                <w:lang w:val="es-BO"/>
              </w:rPr>
            </w:pPr>
          </w:p>
        </w:tc>
        <w:tc>
          <w:tcPr>
            <w:tcW w:w="274" w:type="dxa"/>
            <w:shd w:val="clear" w:color="auto" w:fill="auto"/>
          </w:tcPr>
          <w:p w14:paraId="54E83040" w14:textId="77777777" w:rsidR="00DD3382" w:rsidRPr="00CC3FAF" w:rsidRDefault="00DD3382" w:rsidP="00DD3382">
            <w:pPr>
              <w:rPr>
                <w:rFonts w:ascii="Arial" w:hAnsi="Arial" w:cs="Arial"/>
                <w:sz w:val="8"/>
                <w:lang w:val="es-BO"/>
              </w:rPr>
            </w:pPr>
          </w:p>
        </w:tc>
        <w:tc>
          <w:tcPr>
            <w:tcW w:w="274" w:type="dxa"/>
            <w:shd w:val="clear" w:color="auto" w:fill="auto"/>
          </w:tcPr>
          <w:p w14:paraId="6A8FE163" w14:textId="77777777" w:rsidR="00DD3382" w:rsidRPr="00CC3FAF" w:rsidRDefault="00DD3382" w:rsidP="00DD3382">
            <w:pPr>
              <w:rPr>
                <w:rFonts w:ascii="Arial" w:hAnsi="Arial" w:cs="Arial"/>
                <w:sz w:val="8"/>
                <w:lang w:val="es-BO"/>
              </w:rPr>
            </w:pPr>
          </w:p>
        </w:tc>
        <w:tc>
          <w:tcPr>
            <w:tcW w:w="274" w:type="dxa"/>
            <w:shd w:val="clear" w:color="auto" w:fill="auto"/>
          </w:tcPr>
          <w:p w14:paraId="2CC68083" w14:textId="77777777" w:rsidR="00DD3382" w:rsidRPr="00CC3FAF" w:rsidRDefault="00DD3382" w:rsidP="00DD3382">
            <w:pPr>
              <w:rPr>
                <w:rFonts w:ascii="Arial" w:hAnsi="Arial" w:cs="Arial"/>
                <w:sz w:val="8"/>
                <w:lang w:val="es-BO"/>
              </w:rPr>
            </w:pPr>
          </w:p>
        </w:tc>
        <w:tc>
          <w:tcPr>
            <w:tcW w:w="273" w:type="dxa"/>
            <w:shd w:val="clear" w:color="auto" w:fill="auto"/>
          </w:tcPr>
          <w:p w14:paraId="563CEA7E" w14:textId="77777777" w:rsidR="00DD3382" w:rsidRPr="00CC3FAF" w:rsidRDefault="00DD3382" w:rsidP="00DD3382">
            <w:pPr>
              <w:rPr>
                <w:rFonts w:ascii="Arial" w:hAnsi="Arial" w:cs="Arial"/>
                <w:sz w:val="8"/>
                <w:lang w:val="es-BO"/>
              </w:rPr>
            </w:pPr>
          </w:p>
        </w:tc>
        <w:tc>
          <w:tcPr>
            <w:tcW w:w="274" w:type="dxa"/>
            <w:shd w:val="clear" w:color="auto" w:fill="auto"/>
          </w:tcPr>
          <w:p w14:paraId="79FCD9DB" w14:textId="77777777" w:rsidR="00DD3382" w:rsidRPr="00CC3FAF" w:rsidRDefault="00DD3382" w:rsidP="00DD3382">
            <w:pPr>
              <w:rPr>
                <w:rFonts w:ascii="Arial" w:hAnsi="Arial" w:cs="Arial"/>
                <w:sz w:val="8"/>
                <w:lang w:val="es-BO"/>
              </w:rPr>
            </w:pPr>
          </w:p>
        </w:tc>
        <w:tc>
          <w:tcPr>
            <w:tcW w:w="274" w:type="dxa"/>
            <w:shd w:val="clear" w:color="auto" w:fill="auto"/>
          </w:tcPr>
          <w:p w14:paraId="743EB0F3" w14:textId="77777777" w:rsidR="00DD3382" w:rsidRPr="00CC3FAF" w:rsidRDefault="00DD3382" w:rsidP="00DD3382">
            <w:pPr>
              <w:rPr>
                <w:rFonts w:ascii="Arial" w:hAnsi="Arial" w:cs="Arial"/>
                <w:sz w:val="8"/>
                <w:lang w:val="es-BO"/>
              </w:rPr>
            </w:pPr>
          </w:p>
        </w:tc>
        <w:tc>
          <w:tcPr>
            <w:tcW w:w="274" w:type="dxa"/>
            <w:shd w:val="clear" w:color="auto" w:fill="auto"/>
          </w:tcPr>
          <w:p w14:paraId="24174700" w14:textId="77777777" w:rsidR="00DD3382" w:rsidRPr="00CC3FAF" w:rsidRDefault="00DD3382" w:rsidP="00DD3382">
            <w:pPr>
              <w:rPr>
                <w:rFonts w:ascii="Arial" w:hAnsi="Arial" w:cs="Arial"/>
                <w:sz w:val="8"/>
                <w:lang w:val="es-BO"/>
              </w:rPr>
            </w:pPr>
          </w:p>
        </w:tc>
        <w:tc>
          <w:tcPr>
            <w:tcW w:w="274" w:type="dxa"/>
            <w:shd w:val="clear" w:color="auto" w:fill="auto"/>
          </w:tcPr>
          <w:p w14:paraId="2C0B940E" w14:textId="77777777" w:rsidR="00DD3382" w:rsidRPr="00CC3FAF" w:rsidRDefault="00DD3382" w:rsidP="00DD3382">
            <w:pPr>
              <w:rPr>
                <w:rFonts w:ascii="Arial" w:hAnsi="Arial" w:cs="Arial"/>
                <w:sz w:val="8"/>
                <w:lang w:val="es-BO"/>
              </w:rPr>
            </w:pPr>
          </w:p>
        </w:tc>
        <w:tc>
          <w:tcPr>
            <w:tcW w:w="819" w:type="dxa"/>
            <w:gridSpan w:val="3"/>
            <w:shd w:val="clear" w:color="auto" w:fill="auto"/>
          </w:tcPr>
          <w:p w14:paraId="533BBABF" w14:textId="77777777" w:rsidR="00DD3382" w:rsidRPr="00CC3FAF" w:rsidRDefault="00DD3382" w:rsidP="00DD3382">
            <w:pPr>
              <w:jc w:val="right"/>
              <w:rPr>
                <w:rFonts w:ascii="Arial" w:hAnsi="Arial" w:cs="Arial"/>
                <w:sz w:val="8"/>
                <w:lang w:val="es-BO"/>
              </w:rPr>
            </w:pPr>
          </w:p>
        </w:tc>
        <w:tc>
          <w:tcPr>
            <w:tcW w:w="819" w:type="dxa"/>
            <w:gridSpan w:val="3"/>
            <w:shd w:val="clear" w:color="auto" w:fill="auto"/>
          </w:tcPr>
          <w:p w14:paraId="35780D2D" w14:textId="77777777" w:rsidR="00DD3382" w:rsidRPr="00CC3FAF"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99E3E61" w14:textId="77777777" w:rsidR="00DD3382" w:rsidRPr="00CC3FAF" w:rsidRDefault="00DD3382" w:rsidP="00DD3382">
            <w:pPr>
              <w:rPr>
                <w:rFonts w:ascii="Arial" w:hAnsi="Arial" w:cs="Arial"/>
                <w:sz w:val="8"/>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FAEA5" w14:textId="663188EE" w:rsidR="00CC3FAF" w:rsidRPr="00D011A8" w:rsidRDefault="009069FB" w:rsidP="00DD3382">
            <w:pPr>
              <w:rPr>
                <w:rFonts w:ascii="Arial" w:hAnsi="Arial" w:cs="Arial"/>
                <w:b/>
                <w:sz w:val="16"/>
                <w:lang w:val="es-BO"/>
              </w:rPr>
            </w:pPr>
            <w:r>
              <w:rPr>
                <w:rFonts w:ascii="Arial" w:hAnsi="Arial" w:cs="Arial"/>
                <w:b/>
                <w:sz w:val="16"/>
                <w:lang w:val="es-BO"/>
              </w:rPr>
              <w:t xml:space="preserve">BS 9.012,00 (Nueve Mil Doce 00/100 </w:t>
            </w:r>
            <w:r w:rsidR="00473472">
              <w:rPr>
                <w:rFonts w:ascii="Arial" w:hAnsi="Arial" w:cs="Arial"/>
                <w:b/>
                <w:sz w:val="16"/>
                <w:lang w:val="es-BO"/>
              </w:rPr>
              <w:t>bolivianos</w:t>
            </w:r>
            <w:r>
              <w:rPr>
                <w:rFonts w:ascii="Arial" w:hAnsi="Arial" w:cs="Arial"/>
                <w:b/>
                <w:sz w:val="16"/>
                <w:lang w:val="es-BO"/>
              </w:rPr>
              <w:t>) mensual</w:t>
            </w: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CC3FAF" w:rsidRDefault="00DD3382" w:rsidP="00DD3382">
            <w:pPr>
              <w:rPr>
                <w:rFonts w:ascii="Arial" w:hAnsi="Arial" w:cs="Arial"/>
                <w:sz w:val="16"/>
                <w:szCs w:val="2"/>
                <w:lang w:val="es-BO"/>
              </w:rPr>
            </w:pPr>
            <w:r w:rsidRPr="00CC3FAF">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2FC44F8A" w:rsidR="00DD3382" w:rsidRPr="00CC3FAF" w:rsidRDefault="009069FB" w:rsidP="00DD3382">
            <w:pPr>
              <w:rPr>
                <w:rFonts w:ascii="Arial" w:hAnsi="Arial" w:cs="Arial"/>
                <w:sz w:val="16"/>
                <w:lang w:val="es-BO"/>
              </w:rPr>
            </w:pPr>
            <w:r>
              <w:rPr>
                <w:rFonts w:ascii="Arial" w:hAnsi="Arial" w:cs="Arial"/>
                <w:sz w:val="16"/>
                <w:lang w:val="es-BO"/>
              </w:rPr>
              <w:t>A partir de la suscripci</w:t>
            </w:r>
            <w:r w:rsidR="00296566">
              <w:rPr>
                <w:rFonts w:ascii="Arial" w:hAnsi="Arial" w:cs="Arial"/>
                <w:sz w:val="16"/>
                <w:lang w:val="es-BO"/>
              </w:rPr>
              <w:t xml:space="preserve">ón del contrato hasta el 31 </w:t>
            </w:r>
            <w:r>
              <w:rPr>
                <w:rFonts w:ascii="Arial" w:hAnsi="Arial" w:cs="Arial"/>
                <w:sz w:val="16"/>
                <w:lang w:val="es-BO"/>
              </w:rPr>
              <w:t>de diciembre de 2022</w:t>
            </w:r>
            <w:r w:rsidR="00296566">
              <w:rPr>
                <w:rFonts w:ascii="Arial" w:hAnsi="Arial" w:cs="Arial"/>
                <w:sz w:val="16"/>
                <w:lang w:val="es-BO"/>
              </w:rPr>
              <w:t>.</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1CAA857F" w:rsidR="00DD3382" w:rsidRPr="00CC3FAF" w:rsidRDefault="00CC3FAF" w:rsidP="00DD3382">
            <w:pPr>
              <w:rPr>
                <w:rFonts w:ascii="Arial" w:hAnsi="Arial" w:cs="Arial"/>
                <w:sz w:val="16"/>
                <w:lang w:val="es-BO"/>
              </w:rPr>
            </w:pPr>
            <w:r w:rsidRPr="00CC3FAF">
              <w:rPr>
                <w:rFonts w:ascii="Arial" w:hAnsi="Arial" w:cs="Arial"/>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CC3FAF">
        <w:trPr>
          <w:trHeight w:val="60"/>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FB3257">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tcBorders>
              <w:bottom w:val="nil"/>
            </w:tcBorders>
            <w:shd w:val="clear" w:color="auto" w:fill="auto"/>
          </w:tcPr>
          <w:p w14:paraId="66737FEC" w14:textId="77777777" w:rsidR="00DD3382" w:rsidRPr="00D011A8" w:rsidRDefault="00DD3382" w:rsidP="00DD3382">
            <w:pPr>
              <w:rPr>
                <w:rFonts w:ascii="Arial" w:hAnsi="Arial" w:cs="Arial"/>
                <w:sz w:val="16"/>
                <w:lang w:val="es-BO"/>
              </w:rPr>
            </w:pPr>
          </w:p>
        </w:tc>
        <w:tc>
          <w:tcPr>
            <w:tcW w:w="281" w:type="dxa"/>
            <w:tcBorders>
              <w:bottom w:val="nil"/>
            </w:tcBorders>
            <w:shd w:val="clear" w:color="auto" w:fill="auto"/>
          </w:tcPr>
          <w:p w14:paraId="77FF63DD"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1BA6FB0A"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6FF97BE2" w14:textId="77777777" w:rsidR="00DD3382" w:rsidRPr="00D011A8" w:rsidRDefault="00DD3382" w:rsidP="00DD3382">
            <w:pPr>
              <w:rPr>
                <w:rFonts w:ascii="Arial" w:hAnsi="Arial" w:cs="Arial"/>
                <w:sz w:val="16"/>
                <w:lang w:val="es-BO"/>
              </w:rPr>
            </w:pPr>
          </w:p>
        </w:tc>
        <w:tc>
          <w:tcPr>
            <w:tcW w:w="277" w:type="dxa"/>
            <w:tcBorders>
              <w:bottom w:val="nil"/>
            </w:tcBorders>
            <w:shd w:val="clear" w:color="auto" w:fill="auto"/>
          </w:tcPr>
          <w:p w14:paraId="5112715B"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B938B65"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6578BA3"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1794E647"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4652E139"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49720B8"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64CF2AF4"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7AAFB312" w14:textId="77777777" w:rsidR="00DD3382" w:rsidRPr="00D011A8" w:rsidRDefault="00DD3382" w:rsidP="00DD3382">
            <w:pPr>
              <w:rPr>
                <w:rFonts w:ascii="Arial" w:hAnsi="Arial" w:cs="Arial"/>
                <w:sz w:val="16"/>
                <w:lang w:val="es-BO"/>
              </w:rPr>
            </w:pPr>
          </w:p>
        </w:tc>
        <w:tc>
          <w:tcPr>
            <w:tcW w:w="273" w:type="dxa"/>
            <w:tcBorders>
              <w:bottom w:val="nil"/>
            </w:tcBorders>
            <w:shd w:val="clear" w:color="auto" w:fill="auto"/>
          </w:tcPr>
          <w:p w14:paraId="4175B0FA" w14:textId="77777777" w:rsidR="00DD3382" w:rsidRPr="00D011A8" w:rsidRDefault="00DD3382" w:rsidP="00DD3382">
            <w:pPr>
              <w:rPr>
                <w:rFonts w:ascii="Arial" w:hAnsi="Arial" w:cs="Arial"/>
                <w:sz w:val="16"/>
                <w:lang w:val="es-BO"/>
              </w:rPr>
            </w:pPr>
          </w:p>
        </w:tc>
        <w:tc>
          <w:tcPr>
            <w:tcW w:w="274" w:type="dxa"/>
            <w:tcBorders>
              <w:bottom w:val="nil"/>
            </w:tcBorders>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FB325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Pr>
          <w:p w14:paraId="3649CF6A" w14:textId="77777777" w:rsidR="00DD3382" w:rsidRPr="00095885" w:rsidRDefault="00DD3382" w:rsidP="00DD3382">
            <w:pPr>
              <w:rPr>
                <w:rFonts w:ascii="Arial" w:hAnsi="Arial" w:cs="Arial"/>
                <w:sz w:val="6"/>
                <w:szCs w:val="8"/>
                <w:lang w:val="es-BO"/>
              </w:rPr>
            </w:pPr>
          </w:p>
        </w:tc>
        <w:tc>
          <w:tcPr>
            <w:tcW w:w="273" w:type="dxa"/>
            <w:tcBorders>
              <w:left w:val="nil"/>
            </w:tcBorders>
          </w:tcPr>
          <w:p w14:paraId="48A6E7EE" w14:textId="77777777" w:rsidR="00DD3382" w:rsidRPr="00095885" w:rsidRDefault="00DD3382" w:rsidP="00DD3382">
            <w:pPr>
              <w:rPr>
                <w:rFonts w:ascii="Arial" w:hAnsi="Arial" w:cs="Arial"/>
                <w:sz w:val="6"/>
                <w:szCs w:val="8"/>
                <w:lang w:val="es-BO"/>
              </w:rPr>
            </w:pPr>
          </w:p>
        </w:tc>
        <w:tc>
          <w:tcPr>
            <w:tcW w:w="273" w:type="dxa"/>
          </w:tcPr>
          <w:p w14:paraId="461C67CF" w14:textId="77777777" w:rsidR="00DD3382" w:rsidRPr="00095885" w:rsidRDefault="00DD3382" w:rsidP="00DD3382">
            <w:pPr>
              <w:rPr>
                <w:rFonts w:ascii="Arial" w:hAnsi="Arial" w:cs="Arial"/>
                <w:sz w:val="6"/>
                <w:szCs w:val="8"/>
                <w:lang w:val="es-BO"/>
              </w:rPr>
            </w:pPr>
          </w:p>
        </w:tc>
        <w:tc>
          <w:tcPr>
            <w:tcW w:w="273" w:type="dxa"/>
          </w:tcPr>
          <w:p w14:paraId="4AC73B94" w14:textId="77777777" w:rsidR="00DD3382" w:rsidRPr="00095885" w:rsidRDefault="00DD3382" w:rsidP="00DD3382">
            <w:pPr>
              <w:rPr>
                <w:rFonts w:ascii="Arial" w:hAnsi="Arial" w:cs="Arial"/>
                <w:sz w:val="6"/>
                <w:szCs w:val="8"/>
                <w:lang w:val="es-BO"/>
              </w:rPr>
            </w:pPr>
          </w:p>
        </w:tc>
        <w:tc>
          <w:tcPr>
            <w:tcW w:w="273" w:type="dxa"/>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FB3257" w:rsidRPr="00D011A8" w14:paraId="6D2512AC"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B333357"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457995" w14:textId="54D01A2D" w:rsidR="00FB3257" w:rsidRPr="00095885" w:rsidRDefault="00CC3FAF" w:rsidP="00DD3382">
            <w:pPr>
              <w:rPr>
                <w:rFonts w:ascii="Arial" w:hAnsi="Arial" w:cs="Arial"/>
                <w:sz w:val="16"/>
                <w:lang w:val="es-BO"/>
              </w:rPr>
            </w:pPr>
            <w:r>
              <w:rPr>
                <w:rFonts w:ascii="Arial" w:hAnsi="Arial" w:cs="Arial"/>
                <w:sz w:val="16"/>
                <w:lang w:val="es-BO"/>
              </w:rPr>
              <w:t>x</w:t>
            </w:r>
          </w:p>
        </w:tc>
        <w:tc>
          <w:tcPr>
            <w:tcW w:w="7417" w:type="dxa"/>
            <w:gridSpan w:val="27"/>
            <w:tcBorders>
              <w:left w:val="single" w:sz="4" w:space="0" w:color="auto"/>
            </w:tcBorders>
            <w:shd w:val="clear" w:color="auto" w:fill="auto"/>
          </w:tcPr>
          <w:p w14:paraId="52560F09" w14:textId="600FE453" w:rsidR="00FB3257" w:rsidRPr="003E0A9E" w:rsidRDefault="00FB3257" w:rsidP="00DD3382">
            <w:pPr>
              <w:rPr>
                <w:rFonts w:ascii="Arial" w:hAnsi="Arial" w:cs="Arial"/>
                <w:sz w:val="16"/>
                <w:lang w:val="es-BO"/>
              </w:rPr>
            </w:pPr>
            <w:r w:rsidRPr="00FB3257">
              <w:rPr>
                <w:rFonts w:ascii="Arial" w:hAnsi="Arial" w:cs="Arial"/>
                <w:sz w:val="16"/>
                <w:lang w:val="es-BO"/>
              </w:rPr>
              <w:t>Presupuesto de la gestión en curs</w:t>
            </w:r>
            <w:r>
              <w:rPr>
                <w:rFonts w:ascii="Arial" w:hAnsi="Arial" w:cs="Arial"/>
                <w:sz w:val="16"/>
                <w:lang w:val="es-BO"/>
              </w:rPr>
              <w:t>o</w:t>
            </w:r>
          </w:p>
        </w:tc>
        <w:tc>
          <w:tcPr>
            <w:tcW w:w="273" w:type="dxa"/>
            <w:tcBorders>
              <w:right w:val="single" w:sz="12" w:space="0" w:color="244061" w:themeColor="accent1" w:themeShade="80"/>
            </w:tcBorders>
          </w:tcPr>
          <w:p w14:paraId="4A8BB82A" w14:textId="77777777" w:rsidR="00FB3257" w:rsidRPr="00D011A8" w:rsidRDefault="00FB3257" w:rsidP="00DD3382">
            <w:pPr>
              <w:rPr>
                <w:rFonts w:ascii="Arial" w:hAnsi="Arial" w:cs="Arial"/>
                <w:sz w:val="16"/>
                <w:lang w:val="es-BO"/>
              </w:rPr>
            </w:pPr>
          </w:p>
        </w:tc>
      </w:tr>
      <w:tr w:rsidR="00FB3257" w:rsidRPr="00D011A8" w14:paraId="213AE593" w14:textId="77777777" w:rsidTr="00FB3257">
        <w:trPr>
          <w:jc w:val="center"/>
        </w:trPr>
        <w:tc>
          <w:tcPr>
            <w:tcW w:w="2373" w:type="dxa"/>
            <w:vMerge/>
            <w:tcBorders>
              <w:left w:val="single" w:sz="12" w:space="0" w:color="244061" w:themeColor="accent1" w:themeShade="80"/>
            </w:tcBorders>
            <w:shd w:val="clear" w:color="auto" w:fill="auto"/>
            <w:vAlign w:val="center"/>
          </w:tcPr>
          <w:p w14:paraId="7749A822" w14:textId="77777777" w:rsidR="00FB3257" w:rsidRPr="00095885" w:rsidRDefault="00FB3257" w:rsidP="00DD3382">
            <w:pPr>
              <w:jc w:val="right"/>
              <w:rPr>
                <w:rFonts w:ascii="Arial" w:hAnsi="Arial" w:cs="Arial"/>
                <w:b/>
                <w:sz w:val="16"/>
                <w:lang w:val="es-BO"/>
              </w:rPr>
            </w:pPr>
          </w:p>
        </w:tc>
        <w:tc>
          <w:tcPr>
            <w:tcW w:w="283" w:type="dxa"/>
            <w:tcBorders>
              <w:top w:val="single" w:sz="4" w:space="0" w:color="auto"/>
              <w:bottom w:val="single" w:sz="4" w:space="0" w:color="auto"/>
            </w:tcBorders>
            <w:shd w:val="clear" w:color="auto" w:fill="auto"/>
          </w:tcPr>
          <w:p w14:paraId="5FC40DD2" w14:textId="77777777" w:rsidR="00FB3257" w:rsidRPr="00095885" w:rsidRDefault="00FB3257" w:rsidP="00DD3382">
            <w:pPr>
              <w:rPr>
                <w:rFonts w:ascii="Arial" w:hAnsi="Arial" w:cs="Arial"/>
                <w:sz w:val="16"/>
                <w:lang w:val="es-BO"/>
              </w:rPr>
            </w:pPr>
          </w:p>
        </w:tc>
        <w:tc>
          <w:tcPr>
            <w:tcW w:w="7417" w:type="dxa"/>
            <w:gridSpan w:val="27"/>
            <w:tcBorders>
              <w:left w:val="nil"/>
            </w:tcBorders>
            <w:shd w:val="clear" w:color="auto" w:fill="auto"/>
          </w:tcPr>
          <w:p w14:paraId="7F5319A9" w14:textId="77777777" w:rsidR="00FB3257" w:rsidRPr="003E0A9E" w:rsidRDefault="00FB3257" w:rsidP="00DD3382">
            <w:pPr>
              <w:rPr>
                <w:rFonts w:ascii="Arial" w:hAnsi="Arial" w:cs="Arial"/>
                <w:sz w:val="16"/>
                <w:lang w:val="es-BO"/>
              </w:rPr>
            </w:pPr>
          </w:p>
        </w:tc>
        <w:tc>
          <w:tcPr>
            <w:tcW w:w="273" w:type="dxa"/>
            <w:tcBorders>
              <w:right w:val="single" w:sz="12" w:space="0" w:color="244061" w:themeColor="accent1" w:themeShade="80"/>
            </w:tcBorders>
          </w:tcPr>
          <w:p w14:paraId="320C6992" w14:textId="77777777" w:rsidR="00FB3257" w:rsidRPr="00D011A8" w:rsidRDefault="00FB3257" w:rsidP="00DD3382">
            <w:pPr>
              <w:rPr>
                <w:rFonts w:ascii="Arial" w:hAnsi="Arial" w:cs="Arial"/>
                <w:sz w:val="16"/>
                <w:lang w:val="es-BO"/>
              </w:rPr>
            </w:pPr>
          </w:p>
        </w:tc>
      </w:tr>
      <w:tr w:rsidR="00D011A8" w:rsidRPr="00D011A8" w14:paraId="3BA63E07" w14:textId="77777777" w:rsidTr="00FB3257">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15DC342D" w:rsidR="00DD3382" w:rsidRPr="00D011A8" w:rsidRDefault="00DD3382" w:rsidP="004D691D">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 xml:space="preserve">(el proceso se iniciará una vez </w:t>
            </w:r>
            <w:r w:rsidR="004D691D" w:rsidRPr="003E0A9E">
              <w:rPr>
                <w:rFonts w:ascii="Arial" w:hAnsi="Arial" w:cs="Arial"/>
                <w:sz w:val="12"/>
                <w:lang w:val="es-BO"/>
              </w:rPr>
              <w:t>p</w:t>
            </w:r>
            <w:r w:rsidR="004D691D">
              <w:rPr>
                <w:rFonts w:ascii="Arial" w:hAnsi="Arial" w:cs="Arial"/>
                <w:sz w:val="12"/>
                <w:lang w:val="es-BO"/>
              </w:rPr>
              <w:t>ublic</w:t>
            </w:r>
            <w:r w:rsidR="004D691D" w:rsidRPr="003E0A9E">
              <w:rPr>
                <w:rFonts w:ascii="Arial" w:hAnsi="Arial" w:cs="Arial"/>
                <w:sz w:val="12"/>
                <w:lang w:val="es-BO"/>
              </w:rPr>
              <w:t xml:space="preserve">ada </w:t>
            </w:r>
            <w:r w:rsidRPr="003E0A9E">
              <w:rPr>
                <w:rFonts w:ascii="Arial" w:hAnsi="Arial" w:cs="Arial"/>
                <w:sz w:val="12"/>
                <w:lang w:val="es-BO"/>
              </w:rPr>
              <w:t>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4E8908CD" w:rsidR="00DD3382" w:rsidRPr="00D011A8" w:rsidRDefault="00CC3FAF"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A237789" w:rsidR="00DD3382" w:rsidRPr="00D011A8" w:rsidRDefault="00CC3FAF" w:rsidP="00CC3FAF">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676717">
        <w:trPr>
          <w:trHeight w:val="31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112955">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8D215" w14:textId="77777777" w:rsidR="00CC3FAF" w:rsidRPr="00CC3FAF" w:rsidRDefault="00CC3FAF" w:rsidP="00CC3FAF">
            <w:pPr>
              <w:jc w:val="center"/>
              <w:rPr>
                <w:rFonts w:ascii="Arial" w:hAnsi="Arial" w:cs="Arial"/>
                <w:sz w:val="16"/>
                <w:lang w:val="es-BO"/>
              </w:rPr>
            </w:pPr>
            <w:r w:rsidRPr="00CC3FAF">
              <w:rPr>
                <w:rFonts w:ascii="Arial" w:hAnsi="Arial" w:cs="Arial"/>
                <w:sz w:val="16"/>
                <w:lang w:val="es-BO"/>
              </w:rPr>
              <w:t>Calle Colombia esquina Falsuri N° 655</w:t>
            </w:r>
          </w:p>
          <w:p w14:paraId="72DFF6DA" w14:textId="6A001E88" w:rsidR="00DD3382" w:rsidRPr="007B12DC" w:rsidRDefault="00CC3FAF" w:rsidP="00CC3FAF">
            <w:pPr>
              <w:jc w:val="center"/>
              <w:rPr>
                <w:rFonts w:ascii="Arial" w:hAnsi="Arial" w:cs="Arial"/>
                <w:sz w:val="16"/>
                <w:lang w:val="es-BO"/>
              </w:rPr>
            </w:pPr>
            <w:r w:rsidRPr="00CC3FA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5B403527" w:rsidR="00DD3382" w:rsidRPr="00D011A8" w:rsidRDefault="00CC3FAF" w:rsidP="00CC3FAF">
            <w:pPr>
              <w:jc w:val="center"/>
              <w:rPr>
                <w:rFonts w:ascii="Arial" w:hAnsi="Arial" w:cs="Arial"/>
                <w:sz w:val="16"/>
                <w:lang w:val="es-BO"/>
              </w:rPr>
            </w:pPr>
            <w:r w:rsidRPr="00CC3FAF">
              <w:rPr>
                <w:rFonts w:ascii="Arial" w:hAnsi="Arial" w:cs="Arial"/>
                <w:sz w:val="16"/>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CC579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FD9E4EC" w:rsidR="00DD3382" w:rsidRPr="00D011A8" w:rsidRDefault="00CC3FAF" w:rsidP="00CC5798">
            <w:pPr>
              <w:jc w:val="center"/>
              <w:rPr>
                <w:rFonts w:ascii="Arial" w:hAnsi="Arial" w:cs="Arial"/>
                <w:sz w:val="16"/>
                <w:lang w:val="es-BO"/>
              </w:rPr>
            </w:pPr>
            <w:r w:rsidRPr="00CC3FAF">
              <w:rPr>
                <w:rFonts w:ascii="Arial" w:hAnsi="Arial" w:cs="Arial"/>
                <w:sz w:val="16"/>
                <w:lang w:val="es-BO"/>
              </w:rPr>
              <w:t xml:space="preserve">Ing. </w:t>
            </w:r>
            <w:r w:rsidR="00B97E3B">
              <w:rPr>
                <w:rFonts w:ascii="Arial" w:hAnsi="Arial" w:cs="Arial"/>
                <w:sz w:val="16"/>
                <w:lang w:val="es-BO"/>
              </w:rPr>
              <w:t>Nereida Gabriela Mercado Garcia</w:t>
            </w:r>
          </w:p>
        </w:tc>
        <w:tc>
          <w:tcPr>
            <w:tcW w:w="274" w:type="dxa"/>
            <w:tcBorders>
              <w:left w:val="single" w:sz="4" w:space="0" w:color="auto"/>
              <w:right w:val="single" w:sz="4" w:space="0" w:color="auto"/>
            </w:tcBorders>
            <w:vAlign w:val="center"/>
          </w:tcPr>
          <w:p w14:paraId="0CE82C90" w14:textId="77777777" w:rsidR="00DD3382" w:rsidRPr="00D011A8" w:rsidRDefault="00DD3382" w:rsidP="00CC5798">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A1F4546" w:rsidR="00DD3382" w:rsidRPr="00D011A8" w:rsidRDefault="00CC3FAF" w:rsidP="00CC5798">
            <w:pPr>
              <w:jc w:val="center"/>
              <w:rPr>
                <w:rFonts w:ascii="Arial" w:hAnsi="Arial" w:cs="Arial"/>
                <w:sz w:val="16"/>
                <w:lang w:val="es-BO"/>
              </w:rPr>
            </w:pPr>
            <w:r w:rsidRPr="00CC5798">
              <w:rPr>
                <w:rFonts w:ascii="Arial" w:hAnsi="Arial" w:cs="Arial"/>
                <w:sz w:val="16"/>
                <w:lang w:val="es-BO"/>
              </w:rPr>
              <w:t xml:space="preserve">Jefe </w:t>
            </w:r>
            <w:r w:rsidR="00B97E3B" w:rsidRPr="00CC5798">
              <w:rPr>
                <w:rFonts w:ascii="Arial" w:hAnsi="Arial" w:cs="Arial"/>
                <w:sz w:val="16"/>
                <w:lang w:val="es-BO"/>
              </w:rPr>
              <w:t>Dpto</w:t>
            </w:r>
            <w:r w:rsidR="00CC5798">
              <w:rPr>
                <w:rFonts w:ascii="Arial" w:hAnsi="Arial" w:cs="Arial"/>
                <w:sz w:val="16"/>
                <w:lang w:val="es-BO"/>
              </w:rPr>
              <w:t>.</w:t>
            </w:r>
            <w:r w:rsidR="00B97E3B" w:rsidRPr="00CC5798">
              <w:rPr>
                <w:rFonts w:ascii="Arial" w:hAnsi="Arial" w:cs="Arial"/>
                <w:sz w:val="16"/>
                <w:lang w:val="es-BO"/>
              </w:rPr>
              <w:t xml:space="preserve"> Ejecución Proyectos Generación</w:t>
            </w:r>
          </w:p>
        </w:tc>
        <w:tc>
          <w:tcPr>
            <w:tcW w:w="274" w:type="dxa"/>
            <w:tcBorders>
              <w:left w:val="single" w:sz="4" w:space="0" w:color="auto"/>
              <w:right w:val="single" w:sz="4" w:space="0" w:color="auto"/>
            </w:tcBorders>
            <w:vAlign w:val="center"/>
          </w:tcPr>
          <w:p w14:paraId="69C786E2" w14:textId="77777777" w:rsidR="00DD3382" w:rsidRPr="00D011A8" w:rsidRDefault="00DD3382" w:rsidP="00CC5798">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BEF28A" w:rsidR="00DD3382" w:rsidRPr="00D011A8" w:rsidRDefault="00B97E3B" w:rsidP="00CC5798">
            <w:pPr>
              <w:jc w:val="center"/>
              <w:rPr>
                <w:rFonts w:ascii="Arial" w:hAnsi="Arial" w:cs="Arial"/>
                <w:sz w:val="16"/>
                <w:lang w:val="es-BO"/>
              </w:rPr>
            </w:pPr>
            <w:r w:rsidRPr="00B97E3B">
              <w:rPr>
                <w:rFonts w:ascii="Arial" w:hAnsi="Arial" w:cs="Arial"/>
                <w:sz w:val="16"/>
                <w:lang w:val="es-BO"/>
              </w:rPr>
              <w:t>Gerencia de Proyectos y Mercados de Exportación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676717">
        <w:trPr>
          <w:trHeight w:val="317"/>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0DFBCB2" w:rsidR="00DD3382" w:rsidRPr="007B12DC" w:rsidRDefault="00B97E3B" w:rsidP="00017A2E">
            <w:pPr>
              <w:rPr>
                <w:rFonts w:ascii="Arial" w:hAnsi="Arial" w:cs="Arial"/>
                <w:sz w:val="16"/>
                <w:lang w:val="es-BO"/>
              </w:rPr>
            </w:pPr>
            <w:r>
              <w:rPr>
                <w:rFonts w:ascii="Arial" w:hAnsi="Arial" w:cs="Arial"/>
                <w:sz w:val="16"/>
                <w:lang w:val="es-BO"/>
              </w:rPr>
              <w:t>4-4520317 Int. 1130</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3725E83" w:rsidR="00DD3382" w:rsidRPr="00D011A8" w:rsidRDefault="00156030" w:rsidP="00156030">
            <w:pPr>
              <w:jc w:val="center"/>
              <w:rPr>
                <w:rFonts w:ascii="Arial" w:hAnsi="Arial" w:cs="Arial"/>
                <w:sz w:val="16"/>
                <w:lang w:val="es-BO"/>
              </w:rPr>
            </w:pPr>
            <w:r>
              <w:rPr>
                <w:rFonts w:ascii="Arial" w:hAnsi="Arial" w:cs="Arial"/>
                <w:sz w:val="16"/>
                <w:lang w:val="es-BO"/>
              </w:rPr>
              <w:t>gabriela</w:t>
            </w:r>
            <w:r w:rsidR="00017A2E">
              <w:rPr>
                <w:rFonts w:ascii="Arial" w:hAnsi="Arial" w:cs="Arial"/>
                <w:sz w:val="16"/>
                <w:lang w:val="es-BO"/>
              </w:rPr>
              <w:t>.m</w:t>
            </w:r>
            <w:r>
              <w:rPr>
                <w:rFonts w:ascii="Arial" w:hAnsi="Arial" w:cs="Arial"/>
                <w:sz w:val="16"/>
                <w:lang w:val="es-BO"/>
              </w:rPr>
              <w:t>ercado</w:t>
            </w:r>
            <w:r w:rsidR="00017A2E">
              <w:rPr>
                <w:rFonts w:ascii="Arial" w:hAnsi="Arial" w:cs="Arial"/>
                <w:sz w:val="16"/>
                <w:lang w:val="es-BO"/>
              </w:rPr>
              <w:t>@ende.bo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CC3FAF">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676717">
              <w:rPr>
                <w:rFonts w:ascii="Arial" w:hAnsi="Arial" w:cs="Arial"/>
                <w:sz w:val="16"/>
                <w:lang w:val="es-BO"/>
              </w:rPr>
              <w:t>Cuenta Corriente Fiscal</w:t>
            </w:r>
            <w:r w:rsidR="00D5594F" w:rsidRPr="00676717">
              <w:rPr>
                <w:rFonts w:ascii="Arial" w:hAnsi="Arial" w:cs="Arial"/>
                <w:sz w:val="16"/>
                <w:lang w:val="es-BO"/>
              </w:rPr>
              <w:t xml:space="preserve"> para depósito por concepto de Garantía de Seriedad de Propuesta</w:t>
            </w:r>
            <w:r w:rsidR="00E96334" w:rsidRPr="00676717">
              <w:rPr>
                <w:rFonts w:ascii="Arial" w:hAnsi="Arial" w:cs="Arial"/>
                <w:sz w:val="16"/>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4E7F57CE" w:rsidR="00B2191B" w:rsidRPr="007B12DC" w:rsidRDefault="00CC3FAF" w:rsidP="00CC3FAF">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024A82">
        <w:trPr>
          <w:trHeight w:val="262"/>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56CE0694" w:rsidR="00120392" w:rsidRPr="008227DF" w:rsidRDefault="009004E0" w:rsidP="00112955">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8227DF" w:rsidRDefault="00120392" w:rsidP="00EB3E8A">
            <w:pPr>
              <w:ind w:left="510" w:right="113"/>
              <w:rPr>
                <w:lang w:val="es-BO"/>
              </w:rPr>
            </w:pPr>
          </w:p>
          <w:p w14:paraId="34094F5D" w14:textId="26BFA1ED" w:rsidR="00120392" w:rsidRPr="008227DF" w:rsidRDefault="00120392" w:rsidP="00112955">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8227DF" w:rsidRDefault="009004E0" w:rsidP="008227DF">
            <w:pPr>
              <w:pStyle w:val="Prrafodelista"/>
              <w:rPr>
                <w:rFonts w:ascii="Verdana" w:hAnsi="Verdana"/>
                <w:sz w:val="16"/>
                <w:szCs w:val="16"/>
                <w:lang w:val="es-BO"/>
              </w:rPr>
            </w:pPr>
          </w:p>
          <w:p w14:paraId="618C62DA" w14:textId="3B061423" w:rsidR="009004E0" w:rsidRPr="00620E20" w:rsidRDefault="009004E0" w:rsidP="00112955">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620E20" w:rsidRDefault="00120392" w:rsidP="00EB3E8A">
            <w:pPr>
              <w:pStyle w:val="Prrafodelista"/>
              <w:ind w:left="510" w:right="113"/>
              <w:rPr>
                <w:rFonts w:ascii="Verdana" w:hAnsi="Verdana"/>
                <w:sz w:val="16"/>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024A82">
        <w:trPr>
          <w:trHeight w:val="21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024A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05"/>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3C409BDB" w:rsidR="00120392" w:rsidRPr="00D011A8" w:rsidRDefault="00120392" w:rsidP="00FB3257">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271FDF42" w:rsidR="00120392" w:rsidRPr="00FB6136" w:rsidRDefault="00FB6136"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FB6136" w:rsidRDefault="00120392" w:rsidP="00EB3E8A">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AC85F1A" w:rsidR="00120392" w:rsidRPr="00FB6136" w:rsidRDefault="00CC3FAF" w:rsidP="00F279AF">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F279AF" w:rsidRPr="00FB6136">
              <w:rPr>
                <w:rFonts w:ascii="Arial" w:hAnsi="Arial" w:cs="Arial"/>
                <w:highlight w:val="yellow"/>
                <w:lang w:val="es-BO"/>
              </w:rPr>
              <w:t>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FB6136" w:rsidRDefault="00120392" w:rsidP="00EB3E8A">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08341EBE" w:rsidR="00120392" w:rsidRPr="00FB6136" w:rsidRDefault="00CC3FAF"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E64E80F" w:rsidR="00120392" w:rsidRPr="00D011A8" w:rsidRDefault="00120392" w:rsidP="00FB6136">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C245127" w:rsidR="00120392" w:rsidRPr="00D011A8" w:rsidRDefault="00CC3FAF" w:rsidP="00EB3E8A">
            <w:pPr>
              <w:adjustRightInd w:val="0"/>
              <w:snapToGrid w:val="0"/>
              <w:jc w:val="center"/>
              <w:rPr>
                <w:rFonts w:ascii="Arial" w:hAnsi="Arial" w:cs="Arial"/>
                <w:lang w:val="es-BO"/>
              </w:rPr>
            </w:pPr>
            <w:r w:rsidRPr="00CC3FAF">
              <w:rPr>
                <w:rFonts w:ascii="Arial" w:hAnsi="Arial" w:cs="Arial"/>
                <w:lang w:val="es-BO"/>
              </w:rPr>
              <w:t>Calle Colombia esquina 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0C699A5D" w:rsidR="00120392" w:rsidRPr="00D011A8" w:rsidRDefault="00CC3FA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903B0EA" w:rsidR="00120392" w:rsidRPr="00D011A8" w:rsidRDefault="00CC3FAF"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024A8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D0E0E59" w:rsidR="00120392" w:rsidRPr="00FB6136" w:rsidRDefault="00FB6136" w:rsidP="001B4A34">
            <w:pPr>
              <w:adjustRightInd w:val="0"/>
              <w:snapToGrid w:val="0"/>
              <w:jc w:val="center"/>
              <w:rPr>
                <w:rFonts w:ascii="Arial" w:hAnsi="Arial" w:cs="Arial"/>
                <w:highlight w:val="yellow"/>
                <w:lang w:val="es-BO"/>
              </w:rPr>
            </w:pPr>
            <w:r w:rsidRPr="00FB6136">
              <w:rPr>
                <w:rFonts w:ascii="Arial" w:hAnsi="Arial" w:cs="Arial"/>
                <w:highlight w:val="yellow"/>
                <w:lang w:val="es-BO"/>
              </w:rPr>
              <w:t>04</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FB6136" w:rsidRDefault="00120392" w:rsidP="00024A82">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AA8458D" w:rsidR="00120392" w:rsidRPr="00FB6136" w:rsidRDefault="00CC3FAF" w:rsidP="00F279AF">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FB6136" w:rsidRPr="00FB6136">
              <w:rPr>
                <w:rFonts w:ascii="Arial" w:hAnsi="Arial" w:cs="Arial"/>
                <w:highlight w:val="yellow"/>
                <w:lang w:val="es-BO"/>
              </w:rPr>
              <w:t>5</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FB6136" w:rsidRDefault="00120392" w:rsidP="00024A82">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40035255" w:rsidR="00120392" w:rsidRPr="00FB6136" w:rsidRDefault="00CC3FAF" w:rsidP="00024A82">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tcBorders>
              <w:top w:val="nil"/>
              <w:left w:val="single" w:sz="4" w:space="0" w:color="auto"/>
              <w:bottom w:val="nil"/>
              <w:right w:val="single" w:sz="12" w:space="0" w:color="auto"/>
            </w:tcBorders>
            <w:shd w:val="clear" w:color="auto" w:fill="auto"/>
          </w:tcPr>
          <w:p w14:paraId="7C118B23" w14:textId="77777777" w:rsidR="00120392" w:rsidRPr="00FB6136" w:rsidRDefault="00120392" w:rsidP="00CC3FAF">
            <w:pPr>
              <w:adjustRightInd w:val="0"/>
              <w:snapToGrid w:val="0"/>
              <w:jc w:val="left"/>
              <w:rPr>
                <w:rFonts w:ascii="Arial" w:hAnsi="Arial" w:cs="Arial"/>
                <w:highlight w:val="yellow"/>
                <w:lang w:val="es-BO"/>
              </w:rPr>
            </w:pPr>
          </w:p>
        </w:tc>
        <w:tc>
          <w:tcPr>
            <w:tcW w:w="134" w:type="dxa"/>
            <w:tcBorders>
              <w:top w:val="nil"/>
              <w:left w:val="single" w:sz="12" w:space="0" w:color="auto"/>
              <w:bottom w:val="nil"/>
              <w:right w:val="single" w:sz="4" w:space="0" w:color="auto"/>
            </w:tcBorders>
          </w:tcPr>
          <w:p w14:paraId="4813A93D" w14:textId="77777777" w:rsidR="00120392" w:rsidRPr="00FB6136" w:rsidRDefault="00120392" w:rsidP="00CC3FAF">
            <w:pPr>
              <w:adjustRightInd w:val="0"/>
              <w:snapToGrid w:val="0"/>
              <w:jc w:val="left"/>
              <w:rPr>
                <w:rFonts w:ascii="Arial" w:hAnsi="Arial" w:cs="Arial"/>
                <w:highlight w:val="yellow"/>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324111" w14:textId="26F99A11" w:rsidR="00120392" w:rsidRPr="00FB6136" w:rsidRDefault="00FB6136" w:rsidP="00024A82">
            <w:pPr>
              <w:adjustRightInd w:val="0"/>
              <w:snapToGrid w:val="0"/>
              <w:jc w:val="center"/>
              <w:rPr>
                <w:rFonts w:ascii="Arial" w:hAnsi="Arial" w:cs="Arial"/>
                <w:highlight w:val="yellow"/>
                <w:lang w:val="es-BO"/>
              </w:rPr>
            </w:pPr>
            <w:r w:rsidRPr="00FB6136">
              <w:rPr>
                <w:rFonts w:ascii="Arial" w:hAnsi="Arial" w:cs="Arial"/>
                <w:highlight w:val="yellow"/>
                <w:lang w:val="es-BO"/>
              </w:rPr>
              <w:t>10</w:t>
            </w:r>
          </w:p>
          <w:p w14:paraId="0BF735AB" w14:textId="77777777" w:rsidR="00024A82" w:rsidRPr="00FB6136" w:rsidRDefault="00024A82" w:rsidP="00024A82">
            <w:pPr>
              <w:adjustRightInd w:val="0"/>
              <w:snapToGrid w:val="0"/>
              <w:jc w:val="center"/>
              <w:rPr>
                <w:rFonts w:ascii="Arial" w:hAnsi="Arial" w:cs="Arial"/>
                <w:highlight w:val="yellow"/>
                <w:lang w:val="es-BO"/>
              </w:rPr>
            </w:pPr>
          </w:p>
          <w:p w14:paraId="25D2AAC7" w14:textId="77777777" w:rsidR="00024A82" w:rsidRPr="00FB6136" w:rsidRDefault="00024A82" w:rsidP="00024A82">
            <w:pPr>
              <w:adjustRightInd w:val="0"/>
              <w:snapToGrid w:val="0"/>
              <w:jc w:val="center"/>
              <w:rPr>
                <w:rFonts w:ascii="Arial" w:hAnsi="Arial" w:cs="Arial"/>
                <w:highlight w:val="yellow"/>
                <w:lang w:val="es-BO"/>
              </w:rPr>
            </w:pPr>
          </w:p>
          <w:p w14:paraId="1DEE5CFA" w14:textId="77777777" w:rsidR="00024A82" w:rsidRPr="00FB6136" w:rsidRDefault="00024A82" w:rsidP="00024A82">
            <w:pPr>
              <w:adjustRightInd w:val="0"/>
              <w:snapToGrid w:val="0"/>
              <w:jc w:val="center"/>
              <w:rPr>
                <w:rFonts w:ascii="Arial" w:hAnsi="Arial" w:cs="Arial"/>
                <w:highlight w:val="yellow"/>
                <w:lang w:val="es-BO"/>
              </w:rPr>
            </w:pPr>
          </w:p>
          <w:p w14:paraId="5C719DA3" w14:textId="77777777" w:rsidR="00024A82" w:rsidRPr="00FB6136" w:rsidRDefault="00024A82" w:rsidP="00024A82">
            <w:pPr>
              <w:adjustRightInd w:val="0"/>
              <w:snapToGrid w:val="0"/>
              <w:jc w:val="center"/>
              <w:rPr>
                <w:rFonts w:ascii="Arial" w:hAnsi="Arial" w:cs="Arial"/>
                <w:highlight w:val="yellow"/>
                <w:lang w:val="es-BO"/>
              </w:rPr>
            </w:pPr>
          </w:p>
          <w:p w14:paraId="0DB9669C" w14:textId="77777777" w:rsidR="00024A82" w:rsidRPr="00FB6136" w:rsidRDefault="00024A82" w:rsidP="00024A82">
            <w:pPr>
              <w:adjustRightInd w:val="0"/>
              <w:snapToGrid w:val="0"/>
              <w:jc w:val="center"/>
              <w:rPr>
                <w:rFonts w:ascii="Arial" w:hAnsi="Arial" w:cs="Arial"/>
                <w:highlight w:val="yellow"/>
                <w:lang w:val="es-BO"/>
              </w:rPr>
            </w:pPr>
          </w:p>
          <w:p w14:paraId="1CA233D5" w14:textId="77777777" w:rsidR="00024A82" w:rsidRPr="00FB6136" w:rsidRDefault="00024A82" w:rsidP="00024A82">
            <w:pPr>
              <w:adjustRightInd w:val="0"/>
              <w:snapToGrid w:val="0"/>
              <w:jc w:val="center"/>
              <w:rPr>
                <w:rFonts w:ascii="Arial" w:hAnsi="Arial" w:cs="Arial"/>
                <w:highlight w:val="yellow"/>
                <w:lang w:val="es-BO"/>
              </w:rPr>
            </w:pPr>
          </w:p>
          <w:p w14:paraId="15AB3EF5" w14:textId="77777777" w:rsidR="00024A82" w:rsidRPr="00FB6136" w:rsidRDefault="00024A82" w:rsidP="00024A82">
            <w:pPr>
              <w:adjustRightInd w:val="0"/>
              <w:snapToGrid w:val="0"/>
              <w:jc w:val="center"/>
              <w:rPr>
                <w:rFonts w:ascii="Arial" w:hAnsi="Arial" w:cs="Arial"/>
                <w:highlight w:val="yellow"/>
                <w:lang w:val="es-BO"/>
              </w:rPr>
            </w:pPr>
          </w:p>
          <w:p w14:paraId="659B08E8" w14:textId="77777777" w:rsidR="00024A82" w:rsidRPr="00FB6136" w:rsidRDefault="00024A82" w:rsidP="00024A82">
            <w:pPr>
              <w:adjustRightInd w:val="0"/>
              <w:snapToGrid w:val="0"/>
              <w:jc w:val="center"/>
              <w:rPr>
                <w:rFonts w:ascii="Arial" w:hAnsi="Arial" w:cs="Arial"/>
                <w:highlight w:val="yellow"/>
                <w:lang w:val="es-BO"/>
              </w:rPr>
            </w:pPr>
          </w:p>
          <w:p w14:paraId="07B18633" w14:textId="7BEE41C0" w:rsidR="00024A82" w:rsidRPr="00FB6136" w:rsidRDefault="00FB6136" w:rsidP="00024A82">
            <w:pPr>
              <w:adjustRightInd w:val="0"/>
              <w:snapToGrid w:val="0"/>
              <w:jc w:val="center"/>
              <w:rPr>
                <w:rFonts w:ascii="Arial" w:hAnsi="Arial" w:cs="Arial"/>
                <w:highlight w:val="yellow"/>
                <w:lang w:val="es-BO"/>
              </w:rPr>
            </w:pPr>
            <w:r w:rsidRPr="00FB6136">
              <w:rPr>
                <w:rFonts w:ascii="Arial" w:hAnsi="Arial" w:cs="Arial"/>
                <w:highlight w:val="yellow"/>
                <w:lang w:val="es-BO"/>
              </w:rPr>
              <w:t>10</w:t>
            </w:r>
          </w:p>
          <w:p w14:paraId="355055D0" w14:textId="29A23EF7" w:rsidR="00024A82" w:rsidRPr="00FB6136" w:rsidRDefault="00024A82" w:rsidP="00CC3FAF">
            <w:pPr>
              <w:adjustRightInd w:val="0"/>
              <w:snapToGrid w:val="0"/>
              <w:jc w:val="left"/>
              <w:rPr>
                <w:rFonts w:ascii="Arial" w:hAnsi="Arial" w:cs="Arial"/>
                <w:highlight w:val="yellow"/>
                <w:lang w:val="es-BO"/>
              </w:rPr>
            </w:pPr>
          </w:p>
        </w:tc>
        <w:tc>
          <w:tcPr>
            <w:tcW w:w="252" w:type="dxa"/>
            <w:tcBorders>
              <w:top w:val="nil"/>
              <w:left w:val="single" w:sz="4" w:space="0" w:color="auto"/>
              <w:bottom w:val="nil"/>
              <w:right w:val="single" w:sz="4" w:space="0" w:color="auto"/>
            </w:tcBorders>
            <w:shd w:val="clear" w:color="auto" w:fill="auto"/>
          </w:tcPr>
          <w:p w14:paraId="65F8DF6E" w14:textId="77777777" w:rsidR="00120392" w:rsidRPr="00FB6136" w:rsidRDefault="00120392" w:rsidP="00CC3FAF">
            <w:pPr>
              <w:adjustRightInd w:val="0"/>
              <w:snapToGrid w:val="0"/>
              <w:jc w:val="left"/>
              <w:rPr>
                <w:rFonts w:ascii="Arial" w:hAnsi="Arial" w:cs="Arial"/>
                <w:highlight w:val="yellow"/>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FE2BB9" w14:textId="46A81175" w:rsidR="00120392" w:rsidRPr="00FB6136" w:rsidRDefault="00F279AF" w:rsidP="00024A82">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024A82" w:rsidRPr="00FB6136">
              <w:rPr>
                <w:rFonts w:ascii="Arial" w:hAnsi="Arial" w:cs="Arial"/>
                <w:highlight w:val="yellow"/>
                <w:lang w:val="es-BO"/>
              </w:rPr>
              <w:t>0</w:t>
            </w:r>
          </w:p>
          <w:p w14:paraId="3CE0064A" w14:textId="77777777" w:rsidR="00024A82" w:rsidRPr="00FB6136" w:rsidRDefault="00024A82" w:rsidP="00024A82">
            <w:pPr>
              <w:adjustRightInd w:val="0"/>
              <w:snapToGrid w:val="0"/>
              <w:jc w:val="center"/>
              <w:rPr>
                <w:rFonts w:ascii="Arial" w:hAnsi="Arial" w:cs="Arial"/>
                <w:highlight w:val="yellow"/>
                <w:lang w:val="es-BO"/>
              </w:rPr>
            </w:pPr>
          </w:p>
          <w:p w14:paraId="795E138E" w14:textId="77777777" w:rsidR="00024A82" w:rsidRPr="00FB6136" w:rsidRDefault="00024A82" w:rsidP="00024A82">
            <w:pPr>
              <w:adjustRightInd w:val="0"/>
              <w:snapToGrid w:val="0"/>
              <w:jc w:val="center"/>
              <w:rPr>
                <w:rFonts w:ascii="Arial" w:hAnsi="Arial" w:cs="Arial"/>
                <w:highlight w:val="yellow"/>
                <w:lang w:val="es-BO"/>
              </w:rPr>
            </w:pPr>
          </w:p>
          <w:p w14:paraId="29212426" w14:textId="77777777" w:rsidR="00024A82" w:rsidRPr="00FB6136" w:rsidRDefault="00024A82" w:rsidP="00024A82">
            <w:pPr>
              <w:adjustRightInd w:val="0"/>
              <w:snapToGrid w:val="0"/>
              <w:jc w:val="center"/>
              <w:rPr>
                <w:rFonts w:ascii="Arial" w:hAnsi="Arial" w:cs="Arial"/>
                <w:highlight w:val="yellow"/>
                <w:lang w:val="es-BO"/>
              </w:rPr>
            </w:pPr>
          </w:p>
          <w:p w14:paraId="77749F7E" w14:textId="77777777" w:rsidR="00024A82" w:rsidRPr="00FB6136" w:rsidRDefault="00024A82" w:rsidP="00024A82">
            <w:pPr>
              <w:adjustRightInd w:val="0"/>
              <w:snapToGrid w:val="0"/>
              <w:jc w:val="center"/>
              <w:rPr>
                <w:rFonts w:ascii="Arial" w:hAnsi="Arial" w:cs="Arial"/>
                <w:highlight w:val="yellow"/>
                <w:lang w:val="es-BO"/>
              </w:rPr>
            </w:pPr>
          </w:p>
          <w:p w14:paraId="50178EDF" w14:textId="77777777" w:rsidR="00024A82" w:rsidRPr="00FB6136" w:rsidRDefault="00024A82" w:rsidP="00024A82">
            <w:pPr>
              <w:adjustRightInd w:val="0"/>
              <w:snapToGrid w:val="0"/>
              <w:jc w:val="center"/>
              <w:rPr>
                <w:rFonts w:ascii="Arial" w:hAnsi="Arial" w:cs="Arial"/>
                <w:highlight w:val="yellow"/>
                <w:lang w:val="es-BO"/>
              </w:rPr>
            </w:pPr>
          </w:p>
          <w:p w14:paraId="32D0E2A5" w14:textId="77777777" w:rsidR="00024A82" w:rsidRPr="00FB6136" w:rsidRDefault="00024A82" w:rsidP="00024A82">
            <w:pPr>
              <w:adjustRightInd w:val="0"/>
              <w:snapToGrid w:val="0"/>
              <w:jc w:val="center"/>
              <w:rPr>
                <w:rFonts w:ascii="Arial" w:hAnsi="Arial" w:cs="Arial"/>
                <w:highlight w:val="yellow"/>
                <w:lang w:val="es-BO"/>
              </w:rPr>
            </w:pPr>
          </w:p>
          <w:p w14:paraId="1293A16C" w14:textId="77777777" w:rsidR="00024A82" w:rsidRPr="00FB6136" w:rsidRDefault="00024A82" w:rsidP="00024A82">
            <w:pPr>
              <w:adjustRightInd w:val="0"/>
              <w:snapToGrid w:val="0"/>
              <w:jc w:val="center"/>
              <w:rPr>
                <w:rFonts w:ascii="Arial" w:hAnsi="Arial" w:cs="Arial"/>
                <w:highlight w:val="yellow"/>
                <w:lang w:val="es-BO"/>
              </w:rPr>
            </w:pPr>
          </w:p>
          <w:p w14:paraId="44A458AB" w14:textId="77777777" w:rsidR="00024A82" w:rsidRPr="00FB6136" w:rsidRDefault="00024A82" w:rsidP="00024A82">
            <w:pPr>
              <w:adjustRightInd w:val="0"/>
              <w:snapToGrid w:val="0"/>
              <w:jc w:val="center"/>
              <w:rPr>
                <w:rFonts w:ascii="Arial" w:hAnsi="Arial" w:cs="Arial"/>
                <w:highlight w:val="yellow"/>
                <w:lang w:val="es-BO"/>
              </w:rPr>
            </w:pPr>
          </w:p>
          <w:p w14:paraId="17A07B1F" w14:textId="729D08B3" w:rsidR="00024A82" w:rsidRPr="00FB6136" w:rsidRDefault="00F279AF" w:rsidP="00024A82">
            <w:pPr>
              <w:adjustRightInd w:val="0"/>
              <w:snapToGrid w:val="0"/>
              <w:jc w:val="center"/>
              <w:rPr>
                <w:rFonts w:ascii="Arial" w:hAnsi="Arial" w:cs="Arial"/>
                <w:highlight w:val="yellow"/>
                <w:lang w:val="es-BO"/>
              </w:rPr>
            </w:pPr>
            <w:r w:rsidRPr="00FB6136">
              <w:rPr>
                <w:rFonts w:ascii="Arial" w:hAnsi="Arial" w:cs="Arial"/>
                <w:highlight w:val="yellow"/>
                <w:lang w:val="es-BO"/>
              </w:rPr>
              <w:t>3</w:t>
            </w:r>
            <w:r w:rsidR="00024A82" w:rsidRPr="00FB6136">
              <w:rPr>
                <w:rFonts w:ascii="Arial" w:hAnsi="Arial" w:cs="Arial"/>
                <w:highlight w:val="yellow"/>
                <w:lang w:val="es-BO"/>
              </w:rPr>
              <w:t>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8F021F" w14:textId="77777777" w:rsidR="00CC3FAF" w:rsidRPr="001B3AE6" w:rsidRDefault="00CC3FAF" w:rsidP="00CC3FAF">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0D5131D6" w14:textId="3FC967CE" w:rsidR="00CC3FAF" w:rsidRPr="001B3AE6" w:rsidRDefault="000A7B80" w:rsidP="00CC3FAF">
            <w:pPr>
              <w:snapToGrid w:val="0"/>
              <w:rPr>
                <w:rFonts w:ascii="Tahoma" w:hAnsi="Tahoma" w:cs="Tahoma"/>
                <w:sz w:val="16"/>
                <w:lang w:val="es-BO"/>
              </w:rPr>
            </w:pPr>
            <w:r>
              <w:rPr>
                <w:rFonts w:ascii="Arial" w:hAnsi="Arial" w:cs="Arial"/>
                <w:sz w:val="16"/>
                <w:lang w:val="es-BO" w:eastAsia="es-BO"/>
              </w:rPr>
              <w:t>P</w:t>
            </w:r>
            <w:r w:rsidR="00CC3FAF" w:rsidRPr="001B3AE6">
              <w:rPr>
                <w:rFonts w:ascii="Arial" w:hAnsi="Arial" w:cs="Arial"/>
                <w:sz w:val="16"/>
                <w:lang w:val="es-BO" w:eastAsia="es-BO"/>
              </w:rPr>
              <w:t>resentación electrónica mediante el RUPE.</w:t>
            </w:r>
          </w:p>
          <w:p w14:paraId="7EF198A9" w14:textId="77777777" w:rsidR="00CC3FAF" w:rsidRPr="001B3AE6" w:rsidRDefault="00CC3FAF" w:rsidP="00CC3FAF">
            <w:pPr>
              <w:adjustRightInd w:val="0"/>
              <w:snapToGrid w:val="0"/>
              <w:rPr>
                <w:rFonts w:ascii="Tahoma" w:hAnsi="Tahoma" w:cs="Tahoma"/>
                <w:sz w:val="16"/>
                <w:lang w:val="es-BO"/>
              </w:rPr>
            </w:pPr>
          </w:p>
          <w:p w14:paraId="157A74E6" w14:textId="77777777" w:rsidR="00CC3FAF" w:rsidRPr="001B3AE6" w:rsidRDefault="00CC3FAF" w:rsidP="00CC3FAF">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15E34571" w14:textId="77777777" w:rsidR="00CC3FAF" w:rsidRPr="001B3AE6" w:rsidRDefault="00CC3FAF" w:rsidP="00CC3FAF">
            <w:pPr>
              <w:adjustRightInd w:val="0"/>
              <w:snapToGrid w:val="0"/>
              <w:rPr>
                <w:rFonts w:ascii="Arial" w:hAnsi="Arial" w:cs="Arial"/>
                <w:b/>
                <w:sz w:val="16"/>
                <w:lang w:val="es-BO" w:eastAsia="es-BO"/>
              </w:rPr>
            </w:pPr>
            <w:r>
              <w:rPr>
                <w:rFonts w:ascii="Arial" w:hAnsi="Arial" w:cs="Arial"/>
                <w:sz w:val="16"/>
                <w:lang w:val="es-BO" w:eastAsia="es-BO"/>
              </w:rPr>
              <w:t>En</w:t>
            </w:r>
            <w:r w:rsidRPr="001B3AE6">
              <w:rPr>
                <w:rFonts w:ascii="Arial" w:hAnsi="Arial" w:cs="Arial"/>
                <w:sz w:val="16"/>
                <w:lang w:val="es-BO" w:eastAsia="es-BO"/>
              </w:rPr>
              <w:t xml:space="preserve"> oficinas de ENDE de la Calle Colombia esquina Falsuri N° 655 </w:t>
            </w:r>
            <w:r w:rsidRPr="00133C86">
              <w:rPr>
                <w:rFonts w:ascii="Arial" w:hAnsi="Arial" w:cs="Arial"/>
                <w:sz w:val="16"/>
                <w:lang w:val="es-BO" w:eastAsia="es-BO"/>
              </w:rPr>
              <w:t>(Sala de Apertura de Sobres)</w:t>
            </w:r>
          </w:p>
          <w:p w14:paraId="4AEBC822" w14:textId="77777777" w:rsidR="00CC3FAF" w:rsidRPr="001B3AE6" w:rsidRDefault="00CC3FAF" w:rsidP="00CC3FAF">
            <w:pPr>
              <w:adjustRightInd w:val="0"/>
              <w:snapToGrid w:val="0"/>
              <w:rPr>
                <w:rFonts w:ascii="Arial" w:hAnsi="Arial" w:cs="Arial"/>
                <w:b/>
                <w:sz w:val="6"/>
                <w:szCs w:val="8"/>
                <w:lang w:val="es-BO" w:eastAsia="es-BO"/>
              </w:rPr>
            </w:pPr>
          </w:p>
          <w:p w14:paraId="52699026" w14:textId="77777777" w:rsidR="00CC3FAF" w:rsidRPr="001B3AE6" w:rsidRDefault="00CC3FAF" w:rsidP="00CC3FAF">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36CBECCE" w:rsidR="00120392" w:rsidRPr="00D011A8" w:rsidRDefault="00685098" w:rsidP="00CC3FAF">
            <w:pPr>
              <w:adjustRightInd w:val="0"/>
              <w:snapToGrid w:val="0"/>
              <w:jc w:val="center"/>
              <w:rPr>
                <w:rFonts w:ascii="Arial" w:hAnsi="Arial" w:cs="Arial"/>
                <w:lang w:val="es-BO"/>
              </w:rPr>
            </w:pPr>
            <w:hyperlink r:id="rId10" w:history="1">
              <w:r w:rsidR="00CC3FAF"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3705E3BA" w:rsidR="00120392" w:rsidRPr="00FB6136" w:rsidRDefault="00FB6136" w:rsidP="00F279AF">
            <w:pPr>
              <w:adjustRightInd w:val="0"/>
              <w:snapToGrid w:val="0"/>
              <w:jc w:val="center"/>
              <w:rPr>
                <w:rFonts w:ascii="Arial" w:hAnsi="Arial" w:cs="Arial"/>
                <w:highlight w:val="yellow"/>
                <w:lang w:val="es-BO"/>
              </w:rPr>
            </w:pPr>
            <w:r w:rsidRPr="00FB6136">
              <w:rPr>
                <w:rFonts w:ascii="Arial" w:hAnsi="Arial" w:cs="Arial"/>
                <w:highlight w:val="yellow"/>
                <w:lang w:val="es-BO"/>
              </w:rPr>
              <w:t>12</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FB6136" w:rsidRDefault="00120392" w:rsidP="00EB3E8A">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6AD3BD80"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FB6136" w:rsidRPr="00FB6136">
              <w:rPr>
                <w:rFonts w:ascii="Arial" w:hAnsi="Arial" w:cs="Arial"/>
                <w:highlight w:val="yellow"/>
                <w:lang w:val="es-BO"/>
              </w:rPr>
              <w:t>5</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FB6136" w:rsidRDefault="00120392" w:rsidP="00EB3E8A">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3FBC7778"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C4F3FC8" w:rsidR="00120392" w:rsidRPr="00FB6136" w:rsidRDefault="00FB6136" w:rsidP="00EB3E8A">
            <w:pPr>
              <w:adjustRightInd w:val="0"/>
              <w:snapToGrid w:val="0"/>
              <w:jc w:val="center"/>
              <w:rPr>
                <w:rFonts w:ascii="Arial" w:hAnsi="Arial" w:cs="Arial"/>
                <w:highlight w:val="yellow"/>
                <w:lang w:val="es-BO"/>
              </w:rPr>
            </w:pPr>
            <w:r w:rsidRPr="00FB6136">
              <w:rPr>
                <w:rFonts w:ascii="Arial" w:hAnsi="Arial" w:cs="Arial"/>
                <w:highlight w:val="yellow"/>
                <w:lang w:val="es-BO"/>
              </w:rPr>
              <w:t>16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FB6136" w:rsidRDefault="00120392" w:rsidP="00EB3E8A">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7C99543A"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FB6136" w:rsidRPr="00FB6136">
              <w:rPr>
                <w:rFonts w:ascii="Arial" w:hAnsi="Arial" w:cs="Arial"/>
                <w:highlight w:val="yellow"/>
                <w:lang w:val="es-BO"/>
              </w:rPr>
              <w:t>5</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FB6136" w:rsidRDefault="00120392" w:rsidP="00EB3E8A">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2CD489EF"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6B09EC6A" w:rsidR="00120392" w:rsidRPr="00FB6136" w:rsidRDefault="00FB6136" w:rsidP="001B4A34">
            <w:pPr>
              <w:adjustRightInd w:val="0"/>
              <w:snapToGrid w:val="0"/>
              <w:jc w:val="center"/>
              <w:rPr>
                <w:rFonts w:ascii="Arial" w:hAnsi="Arial" w:cs="Arial"/>
                <w:highlight w:val="yellow"/>
                <w:lang w:val="es-BO"/>
              </w:rPr>
            </w:pPr>
            <w:r w:rsidRPr="00FB6136">
              <w:rPr>
                <w:rFonts w:ascii="Arial" w:hAnsi="Arial" w:cs="Arial"/>
                <w:highlight w:val="yellow"/>
                <w:lang w:val="es-BO"/>
              </w:rPr>
              <w:t>18</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FB6136" w:rsidRDefault="00120392" w:rsidP="00EB3E8A">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043FD59"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FB6136" w:rsidRPr="00FB6136">
              <w:rPr>
                <w:rFonts w:ascii="Arial" w:hAnsi="Arial" w:cs="Arial"/>
                <w:highlight w:val="yellow"/>
                <w:lang w:val="es-BO"/>
              </w:rPr>
              <w:t>5</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FB6136" w:rsidRDefault="00120392" w:rsidP="00EB3E8A">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60E68917"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97632DA" w:rsidR="00120392" w:rsidRPr="00FB6136" w:rsidRDefault="00FB6136" w:rsidP="00F279AF">
            <w:pPr>
              <w:adjustRightInd w:val="0"/>
              <w:snapToGrid w:val="0"/>
              <w:jc w:val="center"/>
              <w:rPr>
                <w:rFonts w:ascii="Arial" w:hAnsi="Arial" w:cs="Arial"/>
                <w:highlight w:val="yellow"/>
                <w:lang w:val="es-BO"/>
              </w:rPr>
            </w:pPr>
            <w:r w:rsidRPr="00FB6136">
              <w:rPr>
                <w:rFonts w:ascii="Arial" w:hAnsi="Arial" w:cs="Arial"/>
                <w:highlight w:val="yellow"/>
                <w:lang w:val="es-BO"/>
              </w:rPr>
              <w:t>25</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FB6136" w:rsidRDefault="00120392" w:rsidP="00EB3E8A">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188CF593" w:rsidR="00120392" w:rsidRPr="00FB6136" w:rsidRDefault="00024A82" w:rsidP="001B4A34">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1B4A34" w:rsidRPr="00FB6136">
              <w:rPr>
                <w:rFonts w:ascii="Arial" w:hAnsi="Arial" w:cs="Arial"/>
                <w:highlight w:val="yellow"/>
                <w:lang w:val="es-BO"/>
              </w:rPr>
              <w:t>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FB6136" w:rsidRDefault="00120392" w:rsidP="00EB3E8A">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9CE57A8"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FB6136" w:rsidRDefault="00120392" w:rsidP="00EB3E8A">
            <w:pPr>
              <w:adjustRightInd w:val="0"/>
              <w:snapToGrid w:val="0"/>
              <w:jc w:val="center"/>
              <w:rPr>
                <w:rFonts w:ascii="Arial" w:hAnsi="Arial" w:cs="Arial"/>
                <w:sz w:val="2"/>
                <w:szCs w:val="2"/>
                <w:highlight w:val="yellow"/>
                <w:lang w:val="es-BO"/>
              </w:rPr>
            </w:pPr>
          </w:p>
        </w:tc>
        <w:tc>
          <w:tcPr>
            <w:tcW w:w="134" w:type="dxa"/>
            <w:vMerge/>
            <w:tcBorders>
              <w:left w:val="nil"/>
              <w:bottom w:val="nil"/>
              <w:right w:val="nil"/>
            </w:tcBorders>
            <w:shd w:val="clear" w:color="auto" w:fill="auto"/>
            <w:vAlign w:val="center"/>
          </w:tcPr>
          <w:p w14:paraId="3CABCD2F" w14:textId="77777777" w:rsidR="00120392" w:rsidRPr="00FB6136" w:rsidRDefault="00120392" w:rsidP="00EB3E8A">
            <w:pPr>
              <w:adjustRightInd w:val="0"/>
              <w:snapToGrid w:val="0"/>
              <w:jc w:val="center"/>
              <w:rPr>
                <w:rFonts w:ascii="Arial" w:hAnsi="Arial" w:cs="Arial"/>
                <w:sz w:val="2"/>
                <w:szCs w:val="2"/>
                <w:highlight w:val="yellow"/>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FB6136" w:rsidRDefault="00120392" w:rsidP="00EB3E8A">
            <w:pPr>
              <w:adjustRightInd w:val="0"/>
              <w:snapToGrid w:val="0"/>
              <w:jc w:val="center"/>
              <w:rPr>
                <w:rFonts w:ascii="Arial" w:hAnsi="Arial" w:cs="Arial"/>
                <w:sz w:val="2"/>
                <w:szCs w:val="2"/>
                <w:highlight w:val="yellow"/>
                <w:lang w:val="es-BO"/>
              </w:rPr>
            </w:pPr>
          </w:p>
        </w:tc>
        <w:tc>
          <w:tcPr>
            <w:tcW w:w="134" w:type="dxa"/>
            <w:vMerge/>
            <w:tcBorders>
              <w:left w:val="nil"/>
              <w:bottom w:val="nil"/>
              <w:right w:val="nil"/>
            </w:tcBorders>
            <w:shd w:val="clear" w:color="auto" w:fill="auto"/>
            <w:vAlign w:val="center"/>
          </w:tcPr>
          <w:p w14:paraId="5264A155" w14:textId="77777777" w:rsidR="00120392" w:rsidRPr="00FB6136" w:rsidRDefault="00120392" w:rsidP="00EB3E8A">
            <w:pPr>
              <w:adjustRightInd w:val="0"/>
              <w:snapToGrid w:val="0"/>
              <w:jc w:val="center"/>
              <w:rPr>
                <w:rFonts w:ascii="Arial" w:hAnsi="Arial" w:cs="Arial"/>
                <w:sz w:val="2"/>
                <w:szCs w:val="2"/>
                <w:highlight w:val="yellow"/>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FB6136" w:rsidRDefault="00120392" w:rsidP="00EB3E8A">
            <w:pPr>
              <w:adjustRightInd w:val="0"/>
              <w:snapToGrid w:val="0"/>
              <w:jc w:val="center"/>
              <w:rPr>
                <w:rFonts w:ascii="Arial" w:hAnsi="Arial" w:cs="Arial"/>
                <w:sz w:val="2"/>
                <w:szCs w:val="2"/>
                <w:highlight w:val="yellow"/>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112955">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A5C1317" w:rsidR="00120392" w:rsidRPr="00FB6136" w:rsidRDefault="00FB6136" w:rsidP="00A23D95">
            <w:pPr>
              <w:adjustRightInd w:val="0"/>
              <w:snapToGrid w:val="0"/>
              <w:jc w:val="center"/>
              <w:rPr>
                <w:rFonts w:ascii="Arial" w:hAnsi="Arial" w:cs="Arial"/>
                <w:highlight w:val="yellow"/>
                <w:lang w:val="es-BO"/>
              </w:rPr>
            </w:pPr>
            <w:r w:rsidRPr="00FB6136">
              <w:rPr>
                <w:rFonts w:ascii="Arial" w:hAnsi="Arial" w:cs="Arial"/>
                <w:highlight w:val="yellow"/>
                <w:lang w:val="es-BO"/>
              </w:rPr>
              <w:t>01</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FB6136" w:rsidRDefault="00120392" w:rsidP="00EB3E8A">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318A82A"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0</w:t>
            </w:r>
            <w:r w:rsidR="00FB6136" w:rsidRPr="00FB6136">
              <w:rPr>
                <w:rFonts w:ascii="Arial" w:hAnsi="Arial" w:cs="Arial"/>
                <w:highlight w:val="yellow"/>
                <w:lang w:val="es-BO"/>
              </w:rPr>
              <w:t>6</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FB6136" w:rsidRDefault="00120392" w:rsidP="00EB3E8A">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37497D7F" w:rsidR="00120392" w:rsidRPr="00FB6136" w:rsidRDefault="00024A82" w:rsidP="00EB3E8A">
            <w:pPr>
              <w:adjustRightInd w:val="0"/>
              <w:snapToGrid w:val="0"/>
              <w:jc w:val="center"/>
              <w:rPr>
                <w:rFonts w:ascii="Arial" w:hAnsi="Arial" w:cs="Arial"/>
                <w:highlight w:val="yellow"/>
                <w:lang w:val="es-BO"/>
              </w:rPr>
            </w:pPr>
            <w:r w:rsidRPr="00FB6136">
              <w:rPr>
                <w:rFonts w:ascii="Arial" w:hAnsi="Arial" w:cs="Arial"/>
                <w:highlight w:val="yellow"/>
                <w:lang w:val="es-BO"/>
              </w:rPr>
              <w:t>2022</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2CA02660" w14:textId="77777777" w:rsidR="000A7B80" w:rsidRDefault="000A7B80" w:rsidP="000A7B80">
      <w:pPr>
        <w:pStyle w:val="Puesto"/>
        <w:spacing w:before="0" w:after="0"/>
        <w:ind w:left="390"/>
        <w:jc w:val="both"/>
        <w:rPr>
          <w:rFonts w:ascii="Verdana" w:hAnsi="Verdana"/>
          <w:sz w:val="18"/>
          <w:szCs w:val="18"/>
          <w:lang w:val="es-BO"/>
        </w:rPr>
      </w:pPr>
      <w:bookmarkStart w:id="99" w:name="_Toc61867860"/>
    </w:p>
    <w:p w14:paraId="583F19D9" w14:textId="77777777" w:rsidR="000A7B80" w:rsidRDefault="000A7B80" w:rsidP="000A7B80">
      <w:pPr>
        <w:pStyle w:val="Puesto"/>
        <w:spacing w:before="0" w:after="0"/>
        <w:ind w:left="390"/>
        <w:jc w:val="both"/>
        <w:rPr>
          <w:rFonts w:ascii="Verdana" w:hAnsi="Verdana"/>
          <w:sz w:val="18"/>
          <w:szCs w:val="18"/>
          <w:lang w:val="es-BO"/>
        </w:rPr>
      </w:pPr>
    </w:p>
    <w:p w14:paraId="702A5338" w14:textId="77777777" w:rsidR="000A7B80" w:rsidRDefault="000A7B80" w:rsidP="000A7B80">
      <w:pPr>
        <w:pStyle w:val="Puesto"/>
        <w:spacing w:before="0" w:after="0"/>
        <w:jc w:val="both"/>
        <w:rPr>
          <w:rFonts w:ascii="Verdana" w:hAnsi="Verdana"/>
          <w:sz w:val="18"/>
          <w:szCs w:val="18"/>
          <w:lang w:val="es-BO"/>
        </w:rPr>
      </w:pPr>
    </w:p>
    <w:p w14:paraId="22C770CC" w14:textId="77777777" w:rsidR="000A7B80" w:rsidRDefault="000A7B80" w:rsidP="000A7B80">
      <w:pPr>
        <w:pStyle w:val="Puesto"/>
        <w:spacing w:before="0" w:after="0"/>
        <w:jc w:val="both"/>
        <w:rPr>
          <w:rFonts w:ascii="Verdana" w:hAnsi="Verdana"/>
          <w:sz w:val="18"/>
          <w:szCs w:val="18"/>
          <w:lang w:val="es-BO"/>
        </w:rPr>
      </w:pPr>
    </w:p>
    <w:p w14:paraId="413AF5CB" w14:textId="77777777" w:rsidR="00C761BA" w:rsidRDefault="00C761BA" w:rsidP="000A7B80">
      <w:pPr>
        <w:pStyle w:val="Puesto"/>
        <w:spacing w:before="0" w:after="0"/>
        <w:jc w:val="both"/>
        <w:rPr>
          <w:rFonts w:ascii="Verdana" w:hAnsi="Verdana"/>
          <w:sz w:val="18"/>
          <w:szCs w:val="18"/>
          <w:lang w:val="es-BO"/>
        </w:rPr>
      </w:pPr>
    </w:p>
    <w:p w14:paraId="54CBBB8B" w14:textId="77777777" w:rsidR="00C761BA" w:rsidRDefault="00C761BA" w:rsidP="000A7B80">
      <w:pPr>
        <w:pStyle w:val="Puesto"/>
        <w:spacing w:before="0" w:after="0"/>
        <w:jc w:val="both"/>
        <w:rPr>
          <w:rFonts w:ascii="Verdana" w:hAnsi="Verdana"/>
          <w:sz w:val="18"/>
          <w:szCs w:val="18"/>
          <w:lang w:val="es-BO"/>
        </w:rPr>
      </w:pPr>
    </w:p>
    <w:p w14:paraId="0A16E5B8" w14:textId="63481AB9" w:rsidR="00A72FB0" w:rsidRPr="00D011A8" w:rsidRDefault="009004E0" w:rsidP="00112955">
      <w:pPr>
        <w:pStyle w:val="Puesto"/>
        <w:numPr>
          <w:ilvl w:val="0"/>
          <w:numId w:val="11"/>
        </w:numPr>
        <w:spacing w:before="0" w:after="0"/>
        <w:jc w:val="both"/>
        <w:rPr>
          <w:rFonts w:ascii="Verdana" w:hAnsi="Verdana"/>
          <w:sz w:val="18"/>
          <w:szCs w:val="18"/>
          <w:lang w:val="es-BO"/>
        </w:rPr>
      </w:pPr>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99"/>
    </w:p>
    <w:p w14:paraId="2B7779B8" w14:textId="09B53AF4" w:rsidR="00A72FB0" w:rsidRDefault="00A72FB0" w:rsidP="00F03B1C">
      <w:pPr>
        <w:tabs>
          <w:tab w:val="left" w:pos="7513"/>
        </w:tabs>
        <w:ind w:left="705" w:hanging="705"/>
        <w:rPr>
          <w:rFonts w:ascii="Arial" w:hAnsi="Arial" w:cs="Arial"/>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D011A8" w:rsidRDefault="009004E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024A82">
        <w:trPr>
          <w:trHeight w:val="178"/>
        </w:trPr>
        <w:tc>
          <w:tcPr>
            <w:tcW w:w="9781" w:type="dxa"/>
            <w:tcBorders>
              <w:bottom w:val="single" w:sz="4" w:space="0" w:color="auto"/>
            </w:tcBorders>
            <w:shd w:val="clear" w:color="auto" w:fill="0F243E"/>
          </w:tcPr>
          <w:p w14:paraId="1EDAA6B1" w14:textId="663FB1D0" w:rsidR="00A72FB0" w:rsidRPr="00024A82" w:rsidRDefault="00024A82" w:rsidP="00C761BA">
            <w:pPr>
              <w:shd w:val="clear" w:color="auto" w:fill="17365D"/>
              <w:tabs>
                <w:tab w:val="left" w:pos="7513"/>
              </w:tabs>
              <w:jc w:val="center"/>
              <w:rPr>
                <w:rFonts w:ascii="Arial" w:hAnsi="Arial" w:cs="Arial"/>
                <w:b/>
                <w:lang w:val="es-BO"/>
              </w:rPr>
            </w:pPr>
            <w:r w:rsidRPr="00024A82">
              <w:rPr>
                <w:rFonts w:ascii="Arial" w:hAnsi="Arial" w:cs="Arial"/>
                <w:b/>
                <w:lang w:val="es-BO"/>
              </w:rPr>
              <w:t xml:space="preserve">PROFESIONAL NIVEL VI – </w:t>
            </w:r>
            <w:r w:rsidR="00DC0DBD" w:rsidRPr="00DC0DBD">
              <w:rPr>
                <w:rFonts w:ascii="Arial" w:hAnsi="Arial" w:cs="Arial"/>
                <w:b/>
                <w:lang w:val="es-BO"/>
              </w:rPr>
              <w:t>DEPG 2</w:t>
            </w:r>
          </w:p>
        </w:tc>
      </w:tr>
      <w:tr w:rsidR="00D011A8" w:rsidRPr="00737E7B" w14:paraId="7584E2AB" w14:textId="77777777" w:rsidTr="00B727D3">
        <w:trPr>
          <w:trHeight w:val="1026"/>
        </w:trPr>
        <w:tc>
          <w:tcPr>
            <w:tcW w:w="9781" w:type="dxa"/>
            <w:tcBorders>
              <w:top w:val="single" w:sz="4" w:space="0" w:color="auto"/>
            </w:tcBorders>
            <w:shd w:val="clear" w:color="auto" w:fill="FFFFFF"/>
          </w:tcPr>
          <w:p w14:paraId="4F1A00ED" w14:textId="77777777" w:rsidR="00F03B1C" w:rsidRDefault="00F03B1C" w:rsidP="0064241A">
            <w:pPr>
              <w:rPr>
                <w:rFonts w:ascii="Arial" w:hAnsi="Arial" w:cs="Arial"/>
                <w:lang w:val="es-BO"/>
              </w:rPr>
            </w:pPr>
          </w:p>
          <w:p w14:paraId="47AFA3CB" w14:textId="77777777" w:rsidR="00DC0DBD" w:rsidRPr="00DC0DBD" w:rsidRDefault="009004E0" w:rsidP="00DC0DBD">
            <w:pPr>
              <w:numPr>
                <w:ilvl w:val="0"/>
                <w:numId w:val="39"/>
              </w:numPr>
              <w:tabs>
                <w:tab w:val="clear" w:pos="1065"/>
                <w:tab w:val="num" w:pos="720"/>
              </w:tabs>
              <w:ind w:right="153" w:hanging="705"/>
              <w:rPr>
                <w:rFonts w:cs="Tahoma"/>
                <w:b/>
                <w:caps/>
                <w:color w:val="000000"/>
                <w:szCs w:val="18"/>
              </w:rPr>
            </w:pPr>
            <w:r w:rsidRPr="00737E7B">
              <w:rPr>
                <w:rFonts w:cs="Arial"/>
                <w:b/>
                <w:szCs w:val="18"/>
                <w:lang w:val="es-BO"/>
              </w:rPr>
              <w:br w:type="page"/>
            </w:r>
            <w:r w:rsidR="00DC0DBD" w:rsidRPr="00DC0DBD">
              <w:rPr>
                <w:rFonts w:cs="Tahoma"/>
                <w:b/>
                <w:color w:val="000000"/>
                <w:szCs w:val="18"/>
              </w:rPr>
              <w:t>ANTECEDENTES</w:t>
            </w:r>
          </w:p>
          <w:p w14:paraId="382B89C6" w14:textId="77777777" w:rsidR="00DC0DBD" w:rsidRPr="00DC0DBD" w:rsidRDefault="00DC0DBD" w:rsidP="00DC0DBD">
            <w:pPr>
              <w:ind w:left="1065" w:right="153"/>
              <w:rPr>
                <w:rFonts w:cs="Tahoma"/>
                <w:b/>
                <w:caps/>
                <w:color w:val="000000"/>
                <w:szCs w:val="18"/>
              </w:rPr>
            </w:pPr>
          </w:p>
          <w:p w14:paraId="79514CDD" w14:textId="77777777" w:rsidR="00DC0DBD" w:rsidRPr="00DC0DBD" w:rsidRDefault="00DC0DBD" w:rsidP="00DC0DBD">
            <w:pPr>
              <w:ind w:left="709" w:right="233"/>
              <w:rPr>
                <w:rFonts w:cs="Tahoma"/>
                <w:color w:val="000000"/>
                <w:szCs w:val="18"/>
              </w:rPr>
            </w:pPr>
            <w:r w:rsidRPr="00DC0DBD">
              <w:rPr>
                <w:rFonts w:cs="Tahoma"/>
                <w:color w:val="000000"/>
                <w:szCs w:val="18"/>
              </w:rPr>
              <w:t>La Empresa Nacional de Electricidad - ENDE, para cumplir las actividades planificadas por el Departamento Ejecución Proyectos</w:t>
            </w:r>
            <w:r w:rsidRPr="00DC0DBD">
              <w:rPr>
                <w:rFonts w:cs="Tahoma"/>
                <w:color w:val="FF0000"/>
                <w:szCs w:val="18"/>
              </w:rPr>
              <w:t xml:space="preserve"> </w:t>
            </w:r>
            <w:r w:rsidRPr="00DC0DBD">
              <w:rPr>
                <w:rFonts w:cs="Tahoma"/>
                <w:szCs w:val="18"/>
              </w:rPr>
              <w:t xml:space="preserve">Generación, requiere </w:t>
            </w:r>
            <w:r w:rsidRPr="00DC0DBD">
              <w:rPr>
                <w:rFonts w:cs="Tahoma"/>
                <w:color w:val="000000"/>
                <w:szCs w:val="18"/>
              </w:rPr>
              <w:t>contratar a un Consultor Individual de Línea que cumpla con la experiencia y formación establecida en los presentes Términos de Referencia (TDR’s).</w:t>
            </w:r>
          </w:p>
          <w:p w14:paraId="3EFEB59E" w14:textId="77777777" w:rsidR="00DC0DBD" w:rsidRPr="00DC0DBD" w:rsidRDefault="00DC0DBD" w:rsidP="00DC0DBD">
            <w:pPr>
              <w:ind w:left="360" w:right="153"/>
              <w:rPr>
                <w:rFonts w:cs="Tahoma"/>
                <w:b/>
                <w:caps/>
                <w:color w:val="000000"/>
                <w:szCs w:val="18"/>
              </w:rPr>
            </w:pPr>
            <w:r w:rsidRPr="00DC0DBD">
              <w:rPr>
                <w:rFonts w:cs="Tahoma"/>
                <w:b/>
                <w:color w:val="000000"/>
                <w:szCs w:val="18"/>
              </w:rPr>
              <w:t xml:space="preserve"> </w:t>
            </w:r>
          </w:p>
          <w:p w14:paraId="4C8A47A3" w14:textId="77777777" w:rsidR="00DC0DBD" w:rsidRPr="00DC0DBD" w:rsidRDefault="00DC0DBD" w:rsidP="00DC0DBD">
            <w:pPr>
              <w:numPr>
                <w:ilvl w:val="0"/>
                <w:numId w:val="39"/>
              </w:numPr>
              <w:tabs>
                <w:tab w:val="num" w:pos="720"/>
              </w:tabs>
              <w:ind w:right="153"/>
              <w:jc w:val="left"/>
              <w:rPr>
                <w:rFonts w:cs="Tahoma"/>
                <w:b/>
                <w:caps/>
                <w:color w:val="000000"/>
                <w:szCs w:val="18"/>
              </w:rPr>
            </w:pPr>
            <w:r w:rsidRPr="00DC0DBD">
              <w:rPr>
                <w:rFonts w:cs="Tahoma"/>
                <w:b/>
                <w:color w:val="000000"/>
                <w:szCs w:val="18"/>
              </w:rPr>
              <w:t>OBJETO DE LA CONSULTORÍA INDIVIDUAL DE LÍNEA</w:t>
            </w:r>
          </w:p>
          <w:p w14:paraId="6FEB1EDD" w14:textId="77777777" w:rsidR="00DC0DBD" w:rsidRPr="00DC0DBD" w:rsidRDefault="00DC0DBD" w:rsidP="00DC0DBD">
            <w:pPr>
              <w:ind w:left="1065" w:right="153"/>
              <w:rPr>
                <w:rFonts w:cs="Tahoma"/>
                <w:b/>
                <w:caps/>
                <w:color w:val="000000"/>
                <w:szCs w:val="18"/>
              </w:rPr>
            </w:pPr>
          </w:p>
          <w:p w14:paraId="2A0BFEA5" w14:textId="77777777" w:rsidR="00DC0DBD" w:rsidRPr="00DC0DBD" w:rsidRDefault="00DC0DBD" w:rsidP="00DC0DBD">
            <w:pPr>
              <w:ind w:left="709" w:right="232"/>
              <w:contextualSpacing/>
              <w:rPr>
                <w:rFonts w:cs="Tahoma"/>
                <w:color w:val="000000"/>
                <w:szCs w:val="18"/>
              </w:rPr>
            </w:pPr>
            <w:r w:rsidRPr="00DC0DBD">
              <w:rPr>
                <w:rFonts w:cs="Tahoma"/>
                <w:color w:val="000000"/>
                <w:szCs w:val="18"/>
              </w:rPr>
              <w:t>La Empresa Nacional de Electricidad (</w:t>
            </w:r>
            <w:r w:rsidRPr="00DC0DBD">
              <w:rPr>
                <w:rFonts w:cs="Tahoma"/>
                <w:b/>
                <w:color w:val="000000"/>
                <w:szCs w:val="18"/>
              </w:rPr>
              <w:t>ENDE</w:t>
            </w:r>
            <w:r w:rsidRPr="00DC0DBD">
              <w:rPr>
                <w:rFonts w:cs="Tahoma"/>
                <w:color w:val="000000"/>
                <w:szCs w:val="18"/>
              </w:rPr>
              <w:t>), a través del Departamento Ejecución Proyectos</w:t>
            </w:r>
            <w:r w:rsidRPr="00DC0DBD">
              <w:rPr>
                <w:rFonts w:cs="Tahoma"/>
                <w:color w:val="FF0000"/>
                <w:szCs w:val="18"/>
              </w:rPr>
              <w:t xml:space="preserve"> </w:t>
            </w:r>
            <w:r w:rsidRPr="00DC0DBD">
              <w:rPr>
                <w:rFonts w:cs="Tahoma"/>
                <w:szCs w:val="18"/>
              </w:rPr>
              <w:t>Generación</w:t>
            </w:r>
            <w:r w:rsidRPr="00DC0DBD">
              <w:rPr>
                <w:rFonts w:cs="Tahoma"/>
                <w:color w:val="000000"/>
                <w:szCs w:val="18"/>
              </w:rPr>
              <w:t xml:space="preserve">, requiere contratar un Consultor Individual de Línea </w:t>
            </w:r>
            <w:bookmarkStart w:id="100" w:name="_Hlk99007603"/>
            <w:r w:rsidRPr="00DC0DBD">
              <w:rPr>
                <w:rFonts w:cs="Tahoma"/>
                <w:color w:val="000000"/>
                <w:szCs w:val="18"/>
              </w:rPr>
              <w:t>para apoyar en la Unidad Administrativa de ENDE, para elaborar y ejecutar los procesos de contratación de bienes y servicios del Departamento Ejecución Proyectos Generación de manera que se realicen encuadrados al ordenamiento normativo ante los financiadores y el Estado Plurinacional, en busca de las mejores condiciones para el interés de ENDE</w:t>
            </w:r>
            <w:bookmarkEnd w:id="100"/>
            <w:r w:rsidRPr="00DC0DBD">
              <w:rPr>
                <w:rFonts w:cs="Tahoma"/>
                <w:color w:val="000000"/>
                <w:szCs w:val="18"/>
              </w:rPr>
              <w:t xml:space="preserve">; dentro un marco de transparencia y confiabilidad, de forma oportuna y eficiente al cumplimiento de objetivos de </w:t>
            </w:r>
            <w:r w:rsidRPr="00DC0DBD">
              <w:rPr>
                <w:rFonts w:cs="Tahoma"/>
                <w:b/>
                <w:color w:val="000000"/>
                <w:szCs w:val="18"/>
              </w:rPr>
              <w:t>ENDE</w:t>
            </w:r>
            <w:r w:rsidRPr="00DC0DBD">
              <w:rPr>
                <w:rFonts w:cs="Tahoma"/>
                <w:color w:val="000000"/>
                <w:szCs w:val="18"/>
              </w:rPr>
              <w:t>.</w:t>
            </w:r>
          </w:p>
          <w:p w14:paraId="2934CB3F" w14:textId="77777777" w:rsidR="00DC0DBD" w:rsidRPr="00DC0DBD" w:rsidRDefault="00DC0DBD" w:rsidP="00DC0DBD">
            <w:pPr>
              <w:ind w:left="709" w:right="232"/>
              <w:contextualSpacing/>
              <w:rPr>
                <w:rFonts w:cs="Tahoma"/>
                <w:color w:val="000000"/>
                <w:szCs w:val="18"/>
              </w:rPr>
            </w:pPr>
          </w:p>
          <w:p w14:paraId="6965F86A" w14:textId="77777777" w:rsidR="00DC0DBD" w:rsidRPr="00DC0DBD" w:rsidRDefault="00DC0DBD" w:rsidP="00DC0DBD">
            <w:pPr>
              <w:ind w:left="709" w:right="232"/>
              <w:contextualSpacing/>
              <w:rPr>
                <w:rFonts w:cs="Tahoma"/>
                <w:color w:val="000000"/>
                <w:szCs w:val="18"/>
              </w:rPr>
            </w:pPr>
            <w:r w:rsidRPr="00DC0DBD">
              <w:rPr>
                <w:rFonts w:cs="Tahoma"/>
                <w:color w:val="000000"/>
                <w:szCs w:val="18"/>
              </w:rPr>
              <w:t xml:space="preserve">Para este fin, </w:t>
            </w:r>
            <w:r w:rsidRPr="00DC0DBD">
              <w:rPr>
                <w:rFonts w:cs="Tahoma"/>
                <w:b/>
                <w:color w:val="000000"/>
                <w:szCs w:val="18"/>
              </w:rPr>
              <w:t>ENDE</w:t>
            </w:r>
            <w:r w:rsidRPr="00DC0DBD">
              <w:rPr>
                <w:rFonts w:cs="Tahoma"/>
                <w:color w:val="000000"/>
                <w:szCs w:val="18"/>
              </w:rPr>
              <w:t xml:space="preserve"> apoyará al </w:t>
            </w:r>
            <w:r w:rsidRPr="00DC0DBD">
              <w:rPr>
                <w:rFonts w:cs="Tahoma"/>
                <w:b/>
                <w:color w:val="000000"/>
                <w:szCs w:val="18"/>
              </w:rPr>
              <w:t>CONSULTOR</w:t>
            </w:r>
            <w:r w:rsidRPr="00DC0DBD">
              <w:rPr>
                <w:rFonts w:cs="Tahoma"/>
                <w:color w:val="000000"/>
                <w:szCs w:val="18"/>
              </w:rPr>
              <w:t xml:space="preserve"> proporcionando la información necesaria, logística y todas las condiciones e insumos para el desarrollo de la </w:t>
            </w:r>
            <w:r w:rsidRPr="00DC0DBD">
              <w:rPr>
                <w:rFonts w:cs="Tahoma"/>
                <w:b/>
                <w:color w:val="000000"/>
                <w:szCs w:val="18"/>
              </w:rPr>
              <w:t>CONSULTORÍA</w:t>
            </w:r>
            <w:r w:rsidRPr="00DC0DBD">
              <w:rPr>
                <w:rFonts w:cs="Tahoma"/>
                <w:color w:val="000000"/>
                <w:szCs w:val="18"/>
              </w:rPr>
              <w:t>.</w:t>
            </w:r>
          </w:p>
          <w:p w14:paraId="07F7F41F" w14:textId="77777777" w:rsidR="00DC0DBD" w:rsidRPr="00DC0DBD" w:rsidRDefault="00DC0DBD" w:rsidP="00DC0DBD">
            <w:pPr>
              <w:ind w:left="360" w:right="51"/>
              <w:rPr>
                <w:rFonts w:cs="Tahoma"/>
                <w:color w:val="000000"/>
                <w:szCs w:val="18"/>
              </w:rPr>
            </w:pPr>
          </w:p>
          <w:p w14:paraId="4E5CF52B" w14:textId="77777777" w:rsidR="00DC0DBD" w:rsidRPr="00DC0DBD" w:rsidRDefault="00DC0DBD" w:rsidP="00DC0DBD">
            <w:pPr>
              <w:numPr>
                <w:ilvl w:val="0"/>
                <w:numId w:val="39"/>
              </w:numPr>
              <w:ind w:left="720" w:right="153" w:hanging="400"/>
              <w:jc w:val="left"/>
              <w:rPr>
                <w:rFonts w:cs="Tahoma"/>
                <w:b/>
                <w:caps/>
                <w:color w:val="000000"/>
                <w:szCs w:val="18"/>
              </w:rPr>
            </w:pPr>
            <w:r w:rsidRPr="00DC0DBD">
              <w:rPr>
                <w:rFonts w:cs="Tahoma"/>
                <w:b/>
                <w:caps/>
                <w:color w:val="000000"/>
                <w:szCs w:val="18"/>
              </w:rPr>
              <w:t>ALCANCE DEL SERVICIO de consultoría</w:t>
            </w:r>
          </w:p>
          <w:p w14:paraId="5F365D64" w14:textId="77777777" w:rsidR="00DC0DBD" w:rsidRPr="00DC0DBD" w:rsidRDefault="00DC0DBD" w:rsidP="00DC0DBD">
            <w:pPr>
              <w:ind w:left="720" w:right="153"/>
              <w:rPr>
                <w:rFonts w:cs="Tahoma"/>
                <w:b/>
                <w:caps/>
                <w:color w:val="000000"/>
                <w:szCs w:val="18"/>
              </w:rPr>
            </w:pPr>
          </w:p>
          <w:p w14:paraId="43A9BF50" w14:textId="77777777" w:rsidR="00DC0DBD" w:rsidRPr="00DC0DBD" w:rsidRDefault="00DC0DBD" w:rsidP="00DC0DBD">
            <w:pPr>
              <w:ind w:left="709" w:right="232"/>
              <w:contextualSpacing/>
              <w:rPr>
                <w:rFonts w:cs="Tahoma"/>
                <w:szCs w:val="18"/>
              </w:rPr>
            </w:pPr>
            <w:r w:rsidRPr="00DC0DB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DC0DBD">
              <w:rPr>
                <w:rFonts w:cs="Tahoma"/>
                <w:color w:val="000000"/>
                <w:szCs w:val="18"/>
              </w:rPr>
              <w:t>Departamento Ejecución Proyectos</w:t>
            </w:r>
            <w:r w:rsidRPr="00DC0DBD">
              <w:rPr>
                <w:rFonts w:cs="Tahoma"/>
                <w:color w:val="FF0000"/>
                <w:szCs w:val="18"/>
              </w:rPr>
              <w:t xml:space="preserve"> </w:t>
            </w:r>
            <w:r w:rsidRPr="00DC0DBD">
              <w:rPr>
                <w:rFonts w:cs="Tahoma"/>
                <w:szCs w:val="18"/>
              </w:rPr>
              <w:t xml:space="preserve">Generación de </w:t>
            </w:r>
            <w:r w:rsidRPr="00DC0DBD">
              <w:rPr>
                <w:rFonts w:cs="Tahoma"/>
                <w:b/>
                <w:szCs w:val="18"/>
              </w:rPr>
              <w:t xml:space="preserve">ENDE. </w:t>
            </w:r>
            <w:r w:rsidRPr="00DC0DBD">
              <w:rPr>
                <w:rFonts w:cs="Tahoma"/>
                <w:szCs w:val="18"/>
              </w:rPr>
              <w:t xml:space="preserve">Para este fin, el </w:t>
            </w:r>
            <w:r w:rsidRPr="00DC0DBD">
              <w:rPr>
                <w:rFonts w:cs="Tahoma"/>
                <w:b/>
                <w:szCs w:val="18"/>
              </w:rPr>
              <w:t>CONSULTOR</w:t>
            </w:r>
            <w:r w:rsidRPr="00DC0DBD">
              <w:rPr>
                <w:rFonts w:cs="Tahoma"/>
                <w:szCs w:val="18"/>
              </w:rPr>
              <w:t xml:space="preserve"> deberá efectuar, sin ser limitativas, las siguientes actividades:</w:t>
            </w:r>
          </w:p>
          <w:p w14:paraId="621D2ECF" w14:textId="77777777" w:rsidR="00DC0DBD" w:rsidRPr="00DC0DBD" w:rsidRDefault="00DC0DBD" w:rsidP="00DC0DBD">
            <w:pPr>
              <w:ind w:left="709" w:right="232"/>
              <w:contextualSpacing/>
              <w:rPr>
                <w:rFonts w:cs="Tahoma"/>
                <w:szCs w:val="18"/>
              </w:rPr>
            </w:pPr>
          </w:p>
          <w:p w14:paraId="1499B7BC"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Verificar en coordinación con las áreas técnicas, administrativas y legales, que los procesos de contratación o adquisición previamente a la firma de los contratos, cuenten con toda la documentación de respaldo y que se ajusten a la modalidad de convocatoria realizada, y que cumplan con las políticas y procedimientos del financiador.</w:t>
            </w:r>
          </w:p>
          <w:p w14:paraId="682A566D"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cs="Tahoma"/>
                <w:szCs w:val="18"/>
              </w:rPr>
              <w:t>Coordinar con las áreas administrativas y técnicas del Proyecto, los trámites que se requieran para ejecutar los procesos de contratación y adquisición con recursos propios, así como con recursos de los financiadores de otros proyectos del Departamento Ejecución Proyectos Generación</w:t>
            </w:r>
          </w:p>
          <w:p w14:paraId="3B42771A"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cs="Tahoma"/>
                <w:szCs w:val="18"/>
              </w:rPr>
              <w:t>Elaboración y revisión de las especificaciones técnicas y los términos de referencia de los diferentes procesos de contratación, en temas administrativos del Departamento Ejecución Proyectos Generación</w:t>
            </w:r>
          </w:p>
          <w:p w14:paraId="7FE002AC"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cs="Tahoma"/>
                <w:szCs w:val="18"/>
              </w:rPr>
              <w:t>Coadyuvar la organización actos administrativos inherentes a procesos de contratación de bienes y servicios en el Departamento Ejecución Proyectos Generación</w:t>
            </w:r>
          </w:p>
          <w:p w14:paraId="4FD385B5"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Velar por el cumplimiento de los procedimientos de adquisiciones y contrataciones establecidos en las políticas y las normas de financiadores, normas de ENDE y el Marco Normativo Nacional.</w:t>
            </w:r>
          </w:p>
          <w:p w14:paraId="00BD4919" w14:textId="77777777" w:rsidR="00DC0DBD" w:rsidRPr="00DC0DBD" w:rsidRDefault="00DC0DBD" w:rsidP="00DC0DBD">
            <w:pPr>
              <w:numPr>
                <w:ilvl w:val="0"/>
                <w:numId w:val="53"/>
              </w:numPr>
              <w:spacing w:line="276" w:lineRule="auto"/>
              <w:ind w:right="218"/>
              <w:jc w:val="left"/>
              <w:rPr>
                <w:rFonts w:cs="Tahoma"/>
                <w:szCs w:val="18"/>
              </w:rPr>
            </w:pPr>
            <w:r w:rsidRPr="00DC0DBD">
              <w:rPr>
                <w:rFonts w:cs="Tahoma"/>
                <w:szCs w:val="18"/>
              </w:rPr>
              <w:t>Procesar las solicitudes de pago en el Sistema COMPRO, referente a procesos de contratación de Bienes, Servicios Generales y de consultoría; y remitir la documentación correspondiente al Área de Contabilidad para su correspondiente pago, hasta su entrega definitiva y cierre con los Proveedores de las adquisiciones de servicios y bienes del DEPG.</w:t>
            </w:r>
          </w:p>
          <w:p w14:paraId="78A9FD79"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lastRenderedPageBreak/>
              <w:t>Reportar en el SICOES, los formularios que corresponden a la contratación de servicios y adquisición de bienes, de acuerdo a la normativa vigente.</w:t>
            </w:r>
          </w:p>
          <w:p w14:paraId="2C6E1068"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Registrar los procesos de contratación en la página web de ENDE y Planilla de seguimiento de contratos</w:t>
            </w:r>
          </w:p>
          <w:p w14:paraId="15783821"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Preparar trámites para la remisión a la Contraloría de acuerdo a solicitudes.</w:t>
            </w:r>
          </w:p>
          <w:p w14:paraId="400E155E"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Apoyo al Jefe o Responsable de los Proyectos, en lo que refiere a cierre de Proyectos de la Gerencia de Proyectos y Mercados de Exportación, de acuerdo a lo establecido en el Reglamento de Cierre de Proyectos de Inversión Concluidos con las actividades y requerimientos establecidos en el indicado documento.</w:t>
            </w:r>
          </w:p>
          <w:p w14:paraId="775686A5"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Apoyo al Jefe de la Unidad Administrativa, en lo que refiere a cierre de Proyectos de la Gerencia de Proyectos y Mercados de Exportación, de acuerdo a lo establecido en el Reglamento de Cierre de Proyectos de Inversión Concluidos con las actividades posteriores a la aprobación de la Resolución de Cierre de Proyectos</w:t>
            </w:r>
          </w:p>
          <w:p w14:paraId="4D785D6E"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 xml:space="preserve">Apoyar y dar seguimiento al Cronograma de trabajo con las tareas a ser realizadas y la definición de documentación e información que deberá ser preparada y presentada por el personal involucrado en el cierre de los Proyectos </w:t>
            </w:r>
          </w:p>
          <w:p w14:paraId="1DA5179C" w14:textId="77777777" w:rsidR="00DC0DBD" w:rsidRPr="00DC0DBD" w:rsidRDefault="00DC0DBD" w:rsidP="00DC0DBD">
            <w:pPr>
              <w:numPr>
                <w:ilvl w:val="0"/>
                <w:numId w:val="53"/>
              </w:numPr>
              <w:spacing w:line="276" w:lineRule="auto"/>
              <w:ind w:right="218"/>
              <w:jc w:val="left"/>
              <w:rPr>
                <w:rFonts w:eastAsia="Calibri" w:cs="Tahoma"/>
                <w:szCs w:val="18"/>
                <w:lang w:eastAsia="en-US"/>
              </w:rPr>
            </w:pPr>
            <w:r w:rsidRPr="00DC0DBD">
              <w:rPr>
                <w:rFonts w:eastAsia="Calibri" w:cs="Tahoma"/>
                <w:szCs w:val="18"/>
                <w:lang w:eastAsia="en-US"/>
              </w:rPr>
              <w:t xml:space="preserve">Archivar, registrar, organizar toda la documentación relacionada a los procesos de contratación del </w:t>
            </w:r>
            <w:r w:rsidRPr="00DC0DBD">
              <w:rPr>
                <w:rFonts w:cs="Tahoma"/>
                <w:szCs w:val="18"/>
              </w:rPr>
              <w:t>Departamento Ejecución Proyectos Generación y todos sus Proyectos dependientes</w:t>
            </w:r>
          </w:p>
          <w:p w14:paraId="61877C8F" w14:textId="77777777" w:rsidR="00DC0DBD" w:rsidRPr="00DC0DBD" w:rsidRDefault="00DC0DBD" w:rsidP="00DC0DBD">
            <w:pPr>
              <w:numPr>
                <w:ilvl w:val="0"/>
                <w:numId w:val="53"/>
              </w:numPr>
              <w:spacing w:line="276" w:lineRule="auto"/>
              <w:ind w:right="218"/>
              <w:jc w:val="left"/>
              <w:rPr>
                <w:rFonts w:eastAsia="Calibri"/>
                <w:szCs w:val="18"/>
                <w:lang w:eastAsia="en-US"/>
              </w:rPr>
            </w:pPr>
            <w:r w:rsidRPr="00DC0DBD">
              <w:rPr>
                <w:rFonts w:eastAsia="Calibri" w:cs="Tahoma"/>
                <w:szCs w:val="18"/>
                <w:lang w:eastAsia="en-US"/>
              </w:rPr>
              <w:t>Realizar</w:t>
            </w:r>
            <w:r w:rsidRPr="00DC0DBD">
              <w:rPr>
                <w:rFonts w:eastAsia="Calibri"/>
                <w:szCs w:val="18"/>
                <w:lang w:eastAsia="en-US"/>
              </w:rPr>
              <w:t xml:space="preserve"> otras tareas que le sean asignadas por</w:t>
            </w:r>
            <w:r w:rsidRPr="00DC0DBD">
              <w:rPr>
                <w:rFonts w:cs="Tahoma"/>
                <w:szCs w:val="18"/>
              </w:rPr>
              <w:t xml:space="preserve"> </w:t>
            </w:r>
            <w:r w:rsidRPr="00DC0DBD">
              <w:rPr>
                <w:rFonts w:eastAsia="Calibri" w:cs="Tahoma"/>
                <w:szCs w:val="18"/>
                <w:lang w:eastAsia="en-US"/>
              </w:rPr>
              <w:t xml:space="preserve">el Jefe de la Unidad Administrativa </w:t>
            </w:r>
            <w:r w:rsidRPr="00DC0DBD">
              <w:rPr>
                <w:rFonts w:cs="Tahoma"/>
                <w:szCs w:val="18"/>
              </w:rPr>
              <w:t>de ENDE y/o el Jefe de Departamento Ejecución Proyectos Generación</w:t>
            </w:r>
          </w:p>
          <w:p w14:paraId="25C25F54" w14:textId="77777777" w:rsidR="00DC0DBD" w:rsidRPr="00DC0DBD" w:rsidRDefault="00DC0DBD" w:rsidP="00DC0DBD">
            <w:pPr>
              <w:ind w:left="1560"/>
              <w:contextualSpacing/>
              <w:rPr>
                <w:rFonts w:eastAsia="Calibri"/>
                <w:szCs w:val="18"/>
                <w:lang w:val="es-BO" w:eastAsia="en-US"/>
              </w:rPr>
            </w:pPr>
          </w:p>
          <w:p w14:paraId="2CCFEA24" w14:textId="77777777" w:rsidR="00DC0DBD" w:rsidRPr="00DC0DBD" w:rsidRDefault="00DC0DBD" w:rsidP="00DC0DBD">
            <w:pPr>
              <w:ind w:left="709" w:right="153"/>
              <w:rPr>
                <w:rFonts w:cs="Tahoma"/>
                <w:szCs w:val="18"/>
              </w:rPr>
            </w:pPr>
            <w:r w:rsidRPr="00DC0DBD">
              <w:rPr>
                <w:rFonts w:cs="Tahoma"/>
                <w:szCs w:val="18"/>
              </w:rPr>
              <w:t>El presente alcance es de carácter enunciativo y no limitativo, pudiendo ENDE ampliar su alcance de acuerdo a necesidad.</w:t>
            </w:r>
          </w:p>
          <w:p w14:paraId="3F562BA3" w14:textId="77777777" w:rsidR="00DC0DBD" w:rsidRPr="00DC0DBD" w:rsidRDefault="00DC0DBD" w:rsidP="00DC0DBD">
            <w:pPr>
              <w:ind w:left="709" w:right="153"/>
              <w:rPr>
                <w:rFonts w:cs="Tahoma"/>
                <w:szCs w:val="18"/>
              </w:rPr>
            </w:pPr>
          </w:p>
          <w:p w14:paraId="67D4EDC5" w14:textId="77777777" w:rsidR="00DC0DBD" w:rsidRPr="00DC0DBD" w:rsidRDefault="00DC0DBD" w:rsidP="00DC0DBD">
            <w:pPr>
              <w:ind w:left="709" w:right="153"/>
              <w:rPr>
                <w:rFonts w:cs="Tahoma"/>
                <w:color w:val="000000"/>
                <w:szCs w:val="18"/>
              </w:rPr>
            </w:pPr>
            <w:r w:rsidRPr="00DC0DBD">
              <w:rPr>
                <w:rFonts w:cs="Tahoma"/>
                <w:color w:val="000000"/>
                <w:szCs w:val="18"/>
              </w:rPr>
              <w:t>De manera excepcional, en resguardo de la vida y salud del consultor, éste podrá desarrollar sus actividades bajo la modalidad de teletrabajo, previa solicitud y justificación de la Gerencia de Área, con aprobación de la Gerencia de Desarrollo Empresarial y Economía, de acuerdo a normativa legal vigente. El consultor que desarrolle actividades que no puedan sujetarse a esta modalidad, deberá desarrollarlas de manera presencial.</w:t>
            </w:r>
          </w:p>
          <w:p w14:paraId="6EB28B6F" w14:textId="77777777" w:rsidR="00DC0DBD" w:rsidRPr="00DC0DBD" w:rsidRDefault="00DC0DBD" w:rsidP="00DC0DBD">
            <w:pPr>
              <w:ind w:left="709" w:right="153"/>
              <w:rPr>
                <w:rFonts w:cs="Tahoma"/>
                <w:color w:val="000000"/>
                <w:szCs w:val="18"/>
              </w:rPr>
            </w:pPr>
          </w:p>
          <w:p w14:paraId="529C1E9A" w14:textId="77777777" w:rsidR="00DC0DBD" w:rsidRPr="00DC0DBD" w:rsidRDefault="00DC0DBD" w:rsidP="00DC0DBD">
            <w:pPr>
              <w:ind w:left="708" w:right="153" w:hanging="424"/>
              <w:rPr>
                <w:rFonts w:cs="Tahoma"/>
                <w:color w:val="000000"/>
                <w:szCs w:val="18"/>
              </w:rPr>
            </w:pPr>
            <w:r w:rsidRPr="00DC0DBD">
              <w:rPr>
                <w:rFonts w:cs="Tahoma"/>
                <w:b/>
                <w:color w:val="000000"/>
                <w:szCs w:val="18"/>
              </w:rPr>
              <w:t>3.1</w:t>
            </w:r>
            <w:r w:rsidRPr="00DC0DBD">
              <w:rPr>
                <w:rFonts w:cs="Tahoma"/>
                <w:color w:val="000000"/>
                <w:szCs w:val="18"/>
              </w:rPr>
              <w:t xml:space="preserve"> </w:t>
            </w:r>
            <w:r w:rsidRPr="00DC0DBD">
              <w:rPr>
                <w:rFonts w:cs="Tahoma"/>
                <w:color w:val="000000"/>
                <w:szCs w:val="18"/>
              </w:rPr>
              <w:tab/>
            </w:r>
            <w:r w:rsidRPr="00DC0DBD">
              <w:rPr>
                <w:rFonts w:cs="Tahoma"/>
                <w:b/>
                <w:color w:val="000000"/>
                <w:szCs w:val="18"/>
              </w:rPr>
              <w:t>CONFIDENCIALIDAD</w:t>
            </w:r>
          </w:p>
          <w:p w14:paraId="4A4EEEC2" w14:textId="77777777" w:rsidR="00DC0DBD" w:rsidRPr="00DC0DBD" w:rsidRDefault="00DC0DBD" w:rsidP="00DC0DBD">
            <w:pPr>
              <w:ind w:left="708" w:right="153" w:hanging="424"/>
              <w:rPr>
                <w:rFonts w:cs="Tahoma"/>
                <w:color w:val="000000"/>
                <w:szCs w:val="18"/>
              </w:rPr>
            </w:pPr>
          </w:p>
          <w:p w14:paraId="512A6922" w14:textId="77777777" w:rsidR="00DC0DBD" w:rsidRPr="00DC0DBD" w:rsidRDefault="00DC0DBD" w:rsidP="00DC0DBD">
            <w:pPr>
              <w:ind w:left="708" w:right="153" w:firstLine="1"/>
              <w:rPr>
                <w:rFonts w:cs="Tahoma"/>
                <w:color w:val="000000"/>
                <w:szCs w:val="18"/>
              </w:rPr>
            </w:pPr>
            <w:r w:rsidRPr="00DC0DBD">
              <w:rPr>
                <w:rFonts w:cs="Tahoma"/>
                <w:color w:val="000000"/>
                <w:szCs w:val="18"/>
              </w:rPr>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63102354" w14:textId="77777777" w:rsidR="00DC0DBD" w:rsidRPr="00DC0DBD" w:rsidRDefault="00DC0DBD" w:rsidP="00DC0DBD">
            <w:pPr>
              <w:ind w:left="708" w:right="153"/>
              <w:rPr>
                <w:rFonts w:cs="Tahoma"/>
                <w:color w:val="000000"/>
                <w:szCs w:val="18"/>
              </w:rPr>
            </w:pPr>
          </w:p>
          <w:p w14:paraId="7D282F85" w14:textId="77777777" w:rsidR="00DC0DBD" w:rsidRPr="00DC0DBD" w:rsidRDefault="00DC0DBD" w:rsidP="00DC0DBD">
            <w:pPr>
              <w:ind w:left="708" w:right="153"/>
              <w:rPr>
                <w:rFonts w:cs="Tahoma"/>
                <w:color w:val="000000"/>
                <w:szCs w:val="18"/>
              </w:rPr>
            </w:pPr>
            <w:r w:rsidRPr="00DC0DBD">
              <w:rPr>
                <w:rFonts w:cs="Tahoma"/>
                <w:color w:val="000000"/>
                <w:szCs w:val="18"/>
              </w:rPr>
              <w:t>Asimismo, el CONSULTOR reconoce que ENDE es el único propietario de los productos y documentos generados en la CONSULTORÍA.</w:t>
            </w:r>
          </w:p>
          <w:p w14:paraId="09B3F1A3" w14:textId="77777777" w:rsidR="00DC0DBD" w:rsidRPr="00DC0DBD" w:rsidRDefault="00DC0DBD" w:rsidP="00DC0DBD">
            <w:pPr>
              <w:ind w:left="708" w:right="153"/>
              <w:rPr>
                <w:rFonts w:cs="Tahoma"/>
                <w:color w:val="000000"/>
                <w:szCs w:val="18"/>
              </w:rPr>
            </w:pPr>
          </w:p>
          <w:p w14:paraId="5749B87B" w14:textId="77777777" w:rsidR="00DC0DBD" w:rsidRPr="00DC0DBD" w:rsidRDefault="00DC0DBD" w:rsidP="00DC0DBD">
            <w:pPr>
              <w:numPr>
                <w:ilvl w:val="0"/>
                <w:numId w:val="39"/>
              </w:numPr>
              <w:tabs>
                <w:tab w:val="num" w:pos="720"/>
              </w:tabs>
              <w:ind w:right="153"/>
              <w:contextualSpacing/>
              <w:jc w:val="left"/>
              <w:rPr>
                <w:rFonts w:cs="Tahoma"/>
                <w:b/>
                <w:caps/>
                <w:color w:val="000000"/>
                <w:szCs w:val="18"/>
              </w:rPr>
            </w:pPr>
            <w:r w:rsidRPr="00DC0DBD">
              <w:rPr>
                <w:rFonts w:cs="Tahoma"/>
                <w:b/>
                <w:caps/>
                <w:color w:val="000000"/>
                <w:szCs w:val="18"/>
              </w:rPr>
              <w:t>RESULTADOS ESPERADOS</w:t>
            </w:r>
          </w:p>
          <w:p w14:paraId="42371E5A" w14:textId="77777777" w:rsidR="00DC0DBD" w:rsidRPr="00DC0DBD" w:rsidRDefault="00DC0DBD" w:rsidP="00DC0DBD">
            <w:pPr>
              <w:ind w:left="1065" w:right="153"/>
              <w:contextualSpacing/>
              <w:rPr>
                <w:rFonts w:cs="Tahoma"/>
                <w:b/>
                <w:caps/>
                <w:color w:val="000000"/>
                <w:szCs w:val="18"/>
              </w:rPr>
            </w:pPr>
          </w:p>
          <w:p w14:paraId="57942A1A" w14:textId="77777777" w:rsidR="00DC0DBD" w:rsidRPr="00DC0DBD" w:rsidRDefault="00DC0DBD" w:rsidP="00DC0DBD">
            <w:pPr>
              <w:ind w:left="709" w:right="153"/>
              <w:contextualSpacing/>
              <w:rPr>
                <w:rFonts w:cs="Tahoma"/>
                <w:color w:val="000000"/>
                <w:szCs w:val="18"/>
              </w:rPr>
            </w:pPr>
            <w:r w:rsidRPr="00DC0DBD">
              <w:rPr>
                <w:rFonts w:cs="Tahoma"/>
                <w:color w:val="000000"/>
                <w:szCs w:val="18"/>
              </w:rPr>
              <w:t xml:space="preserve">El cumplimiento de las actividades del </w:t>
            </w:r>
            <w:r w:rsidRPr="00DC0DBD">
              <w:rPr>
                <w:rFonts w:cs="Tahoma"/>
                <w:b/>
                <w:color w:val="000000"/>
                <w:szCs w:val="18"/>
              </w:rPr>
              <w:t>CONSULTOR</w:t>
            </w:r>
            <w:r w:rsidRPr="00DC0DBD">
              <w:rPr>
                <w:rFonts w:cs="Tahoma"/>
                <w:color w:val="000000"/>
                <w:szCs w:val="18"/>
              </w:rPr>
              <w:t xml:space="preserve"> se medirá por los siguientes resultados:</w:t>
            </w:r>
          </w:p>
          <w:p w14:paraId="6A200541" w14:textId="77777777" w:rsidR="00DC0DBD" w:rsidRPr="00DC0DBD" w:rsidRDefault="00DC0DBD" w:rsidP="00DC0DBD">
            <w:pPr>
              <w:ind w:left="709" w:right="153"/>
              <w:contextualSpacing/>
              <w:rPr>
                <w:rFonts w:cs="Tahoma"/>
                <w:color w:val="000000"/>
                <w:szCs w:val="18"/>
              </w:rPr>
            </w:pPr>
          </w:p>
          <w:p w14:paraId="69767856" w14:textId="77777777" w:rsidR="00DC0DBD" w:rsidRPr="00DC0DBD" w:rsidRDefault="00DC0DBD" w:rsidP="00DC0DBD">
            <w:pPr>
              <w:numPr>
                <w:ilvl w:val="0"/>
                <w:numId w:val="40"/>
              </w:numPr>
              <w:autoSpaceDE w:val="0"/>
              <w:autoSpaceDN w:val="0"/>
              <w:adjustRightInd w:val="0"/>
              <w:ind w:right="218"/>
              <w:jc w:val="left"/>
              <w:rPr>
                <w:rFonts w:cs="Tahoma"/>
                <w:szCs w:val="18"/>
              </w:rPr>
            </w:pPr>
            <w:r w:rsidRPr="00DC0DBD">
              <w:rPr>
                <w:rFonts w:cs="Tahoma"/>
                <w:szCs w:val="18"/>
              </w:rPr>
              <w:t>Cumplimiento de la normativa de los procesos de Contratación de Bienes y Servicios, debidamente elaborados</w:t>
            </w:r>
          </w:p>
          <w:p w14:paraId="00F36066" w14:textId="77777777" w:rsidR="00DC0DBD" w:rsidRPr="00DC0DBD" w:rsidRDefault="00DC0DBD" w:rsidP="00DC0DBD">
            <w:pPr>
              <w:numPr>
                <w:ilvl w:val="0"/>
                <w:numId w:val="40"/>
              </w:numPr>
              <w:autoSpaceDE w:val="0"/>
              <w:autoSpaceDN w:val="0"/>
              <w:adjustRightInd w:val="0"/>
              <w:ind w:right="218"/>
              <w:jc w:val="left"/>
              <w:rPr>
                <w:rFonts w:cs="Tahoma"/>
                <w:szCs w:val="18"/>
              </w:rPr>
            </w:pPr>
            <w:r w:rsidRPr="00DC0DBD">
              <w:rPr>
                <w:rFonts w:cs="Tahoma"/>
                <w:szCs w:val="18"/>
              </w:rPr>
              <w:t>Información oportuna del estado de las contrataciones para la toma de decisiones gerenciales</w:t>
            </w:r>
          </w:p>
          <w:p w14:paraId="13C5E4C7" w14:textId="77777777" w:rsidR="00DC0DBD" w:rsidRPr="00DC0DBD" w:rsidRDefault="00DC0DBD" w:rsidP="00DC0DBD">
            <w:pPr>
              <w:numPr>
                <w:ilvl w:val="0"/>
                <w:numId w:val="40"/>
              </w:numPr>
              <w:autoSpaceDE w:val="0"/>
              <w:autoSpaceDN w:val="0"/>
              <w:adjustRightInd w:val="0"/>
              <w:ind w:right="218"/>
              <w:jc w:val="left"/>
              <w:rPr>
                <w:rFonts w:cs="Tahoma"/>
                <w:szCs w:val="18"/>
              </w:rPr>
            </w:pPr>
            <w:r w:rsidRPr="00DC0DBD">
              <w:rPr>
                <w:rFonts w:cs="Tahoma"/>
                <w:szCs w:val="18"/>
              </w:rPr>
              <w:t xml:space="preserve">Cumplimiento efectivo del Plan de Adquisiciones del Departamento Ejecución de Proyectos </w:t>
            </w:r>
          </w:p>
          <w:p w14:paraId="29E650DB" w14:textId="77777777" w:rsidR="00DC0DBD" w:rsidRPr="00DC0DBD" w:rsidRDefault="00DC0DBD" w:rsidP="00DC0DBD">
            <w:pPr>
              <w:numPr>
                <w:ilvl w:val="0"/>
                <w:numId w:val="40"/>
              </w:numPr>
              <w:ind w:right="153"/>
              <w:jc w:val="left"/>
              <w:rPr>
                <w:rFonts w:cs="Tahoma"/>
                <w:szCs w:val="18"/>
                <w:lang w:val="es-BO"/>
              </w:rPr>
            </w:pPr>
            <w:r w:rsidRPr="00DC0DBD">
              <w:rPr>
                <w:rFonts w:cs="Tahoma"/>
                <w:szCs w:val="18"/>
              </w:rPr>
              <w:t>Cumplimiento del Reglamento de Cierre de Proyectos de Inversión Concluidos</w:t>
            </w:r>
          </w:p>
          <w:p w14:paraId="03B8A722" w14:textId="77777777" w:rsidR="00DC0DBD" w:rsidRPr="00DC0DBD" w:rsidRDefault="00DC0DBD" w:rsidP="00DC0DBD">
            <w:pPr>
              <w:numPr>
                <w:ilvl w:val="0"/>
                <w:numId w:val="40"/>
              </w:numPr>
              <w:ind w:right="153"/>
              <w:jc w:val="left"/>
              <w:rPr>
                <w:rFonts w:cs="Tahoma"/>
                <w:szCs w:val="18"/>
                <w:lang w:val="es-BO"/>
              </w:rPr>
            </w:pPr>
            <w:r w:rsidRPr="00DC0DBD">
              <w:rPr>
                <w:rFonts w:cs="Tahoma"/>
                <w:szCs w:val="18"/>
              </w:rPr>
              <w:t>Archivo de documentación de Bienes y Servicios del Departamento Ejecución Proyectos Generación y los que le sean asignados, manteniendo la Memoria de los Proyectos en coordinación con encargados de Archivo de ENDE.</w:t>
            </w:r>
          </w:p>
          <w:p w14:paraId="5DF07CB5" w14:textId="6A2D0687" w:rsidR="00DC0DBD" w:rsidRDefault="00DC0DBD" w:rsidP="00DC0DBD">
            <w:pPr>
              <w:ind w:left="1080" w:right="153"/>
              <w:rPr>
                <w:rFonts w:cs="Tahoma"/>
                <w:szCs w:val="18"/>
                <w:lang w:val="es-BO"/>
              </w:rPr>
            </w:pPr>
          </w:p>
          <w:p w14:paraId="5C6064D3" w14:textId="77777777" w:rsidR="00CC5798" w:rsidRPr="00DC0DBD" w:rsidRDefault="00CC5798" w:rsidP="00DC0DBD">
            <w:pPr>
              <w:ind w:left="1080" w:right="153"/>
              <w:rPr>
                <w:rFonts w:cs="Tahoma"/>
                <w:szCs w:val="18"/>
                <w:lang w:val="es-BO"/>
              </w:rPr>
            </w:pPr>
          </w:p>
          <w:p w14:paraId="6DED1A88" w14:textId="77777777" w:rsidR="00DC0DBD" w:rsidRPr="00DC0DBD" w:rsidRDefault="00DC0DBD" w:rsidP="00DC0DBD">
            <w:pPr>
              <w:numPr>
                <w:ilvl w:val="0"/>
                <w:numId w:val="39"/>
              </w:numPr>
              <w:tabs>
                <w:tab w:val="num" w:pos="720"/>
              </w:tabs>
              <w:ind w:right="153"/>
              <w:jc w:val="left"/>
              <w:rPr>
                <w:rFonts w:cs="Tahoma"/>
                <w:b/>
                <w:caps/>
                <w:szCs w:val="18"/>
              </w:rPr>
            </w:pPr>
            <w:r w:rsidRPr="00DC0DBD">
              <w:rPr>
                <w:rFonts w:cs="Tahoma"/>
                <w:b/>
                <w:caps/>
                <w:szCs w:val="18"/>
              </w:rPr>
              <w:lastRenderedPageBreak/>
              <w:t>EVALUACIÓN DEL SERVICIO PRESTADO POR EL CONSULTOR INDIVIDUAL DE LINEA</w:t>
            </w:r>
          </w:p>
          <w:p w14:paraId="3C1FD5C8" w14:textId="77777777" w:rsidR="00DC0DBD" w:rsidRPr="00DC0DBD" w:rsidRDefault="00DC0DBD" w:rsidP="00DC0DBD">
            <w:pPr>
              <w:ind w:left="360" w:right="153"/>
              <w:rPr>
                <w:rFonts w:cs="Tahoma"/>
                <w:b/>
                <w:caps/>
                <w:szCs w:val="18"/>
              </w:rPr>
            </w:pPr>
          </w:p>
          <w:p w14:paraId="2C593598" w14:textId="77777777" w:rsidR="00DC0DBD" w:rsidRPr="00DC0DBD" w:rsidRDefault="00DC0DBD" w:rsidP="00DC0DBD">
            <w:pPr>
              <w:ind w:left="709" w:right="153"/>
              <w:rPr>
                <w:rFonts w:cs="Tahoma"/>
                <w:szCs w:val="18"/>
              </w:rPr>
            </w:pPr>
            <w:r w:rsidRPr="00DC0DBD">
              <w:rPr>
                <w:rFonts w:cs="Tahoma"/>
                <w:szCs w:val="18"/>
              </w:rPr>
              <w:t>ENDE a través de la Unidad Solicitante, realizará la evaluación final del cumplimiento al alcance de las tareas establecidas en el TDR’s, del CONSULTOR emitido por el Jefe Inmediato.</w:t>
            </w:r>
          </w:p>
          <w:p w14:paraId="7569DD2F" w14:textId="77777777" w:rsidR="00DC0DBD" w:rsidRPr="00DC0DBD" w:rsidRDefault="00DC0DBD" w:rsidP="00DC0DBD">
            <w:pPr>
              <w:ind w:left="709" w:right="153"/>
              <w:rPr>
                <w:rFonts w:cs="Tahoma"/>
                <w:szCs w:val="18"/>
              </w:rPr>
            </w:pPr>
          </w:p>
          <w:p w14:paraId="79575386" w14:textId="77777777" w:rsidR="00DC0DBD" w:rsidRPr="00DC0DBD" w:rsidRDefault="00DC0DBD" w:rsidP="00DC0DBD">
            <w:pPr>
              <w:numPr>
                <w:ilvl w:val="0"/>
                <w:numId w:val="39"/>
              </w:numPr>
              <w:tabs>
                <w:tab w:val="num" w:pos="720"/>
              </w:tabs>
              <w:ind w:right="153"/>
              <w:jc w:val="left"/>
              <w:rPr>
                <w:rFonts w:cs="Tahoma"/>
                <w:b/>
                <w:caps/>
                <w:szCs w:val="18"/>
              </w:rPr>
            </w:pPr>
            <w:r w:rsidRPr="00DC0DBD">
              <w:rPr>
                <w:rFonts w:cs="Tahoma"/>
                <w:b/>
                <w:caps/>
                <w:szCs w:val="18"/>
              </w:rPr>
              <w:t>informes</w:t>
            </w:r>
          </w:p>
          <w:p w14:paraId="262C3AD6" w14:textId="77777777" w:rsidR="00DC0DBD" w:rsidRPr="00DC0DBD" w:rsidRDefault="00DC0DBD" w:rsidP="00DC0DBD">
            <w:pPr>
              <w:ind w:left="292" w:right="153"/>
              <w:rPr>
                <w:rFonts w:cs="Tahoma"/>
                <w:szCs w:val="18"/>
              </w:rPr>
            </w:pPr>
          </w:p>
          <w:p w14:paraId="09D9E0AA" w14:textId="77777777" w:rsidR="00DC0DBD" w:rsidRPr="00DC0DBD" w:rsidRDefault="00DC0DBD" w:rsidP="00DC0DBD">
            <w:pPr>
              <w:ind w:left="709"/>
              <w:rPr>
                <w:rFonts w:cs="Tahoma"/>
                <w:szCs w:val="18"/>
              </w:rPr>
            </w:pPr>
            <w:r w:rsidRPr="00DC0DBD">
              <w:rPr>
                <w:rFonts w:cs="Tahoma"/>
                <w:szCs w:val="18"/>
              </w:rPr>
              <w:t xml:space="preserve">El </w:t>
            </w:r>
            <w:r w:rsidRPr="00DC0DBD">
              <w:rPr>
                <w:rFonts w:cs="Tahoma"/>
                <w:b/>
                <w:szCs w:val="18"/>
              </w:rPr>
              <w:t>CONSULTOR</w:t>
            </w:r>
            <w:r w:rsidRPr="00DC0DBD">
              <w:rPr>
                <w:rFonts w:cs="Tahoma"/>
                <w:szCs w:val="18"/>
              </w:rPr>
              <w:t>, deberá presentar a su Jefe Inmediato, los informes que a continuación se detallan:</w:t>
            </w:r>
          </w:p>
          <w:p w14:paraId="068C80B9" w14:textId="77777777" w:rsidR="00DC0DBD" w:rsidRPr="00DC0DBD" w:rsidRDefault="00DC0DBD" w:rsidP="00DC0DBD">
            <w:pPr>
              <w:ind w:left="709"/>
              <w:rPr>
                <w:rFonts w:cs="Tahoma"/>
                <w:szCs w:val="18"/>
              </w:rPr>
            </w:pPr>
          </w:p>
          <w:p w14:paraId="5732FE11" w14:textId="77777777" w:rsidR="00DC0DBD" w:rsidRPr="00DC0DBD" w:rsidRDefault="00DC0DBD" w:rsidP="00DC0DBD">
            <w:pPr>
              <w:ind w:leftChars="708" w:left="1274"/>
              <w:rPr>
                <w:rFonts w:cs="Tahoma"/>
                <w:szCs w:val="18"/>
                <w:lang w:val="es-ES_tradnl"/>
              </w:rPr>
            </w:pPr>
            <w:r w:rsidRPr="00DC0DBD">
              <w:rPr>
                <w:rFonts w:cs="Tahoma"/>
                <w:b/>
                <w:szCs w:val="18"/>
                <w:lang w:val="es-ES_tradnl"/>
              </w:rPr>
              <w:t>Informe mensual</w:t>
            </w:r>
            <w:r w:rsidRPr="00DC0DBD">
              <w:rPr>
                <w:rFonts w:cs="Tahoma"/>
                <w:szCs w:val="18"/>
                <w:lang w:val="es-ES_tradnl"/>
              </w:rPr>
              <w:t xml:space="preserve">, mismo que debe </w:t>
            </w:r>
            <w:bookmarkStart w:id="101" w:name="_Hlk500269884"/>
            <w:r w:rsidRPr="00DC0DBD">
              <w:rPr>
                <w:rFonts w:cs="Tahoma"/>
                <w:szCs w:val="18"/>
                <w:lang w:val="es-ES_tradnl"/>
              </w:rPr>
              <w:t xml:space="preserve">contener un detalle de las actividades realizadas durante el mes, de acuerdo al alcance establecido en los presentes TDR’s, el cual deberá contar con la aprobación del Jefe Inmediato; </w:t>
            </w:r>
            <w:r w:rsidRPr="00DC0DBD">
              <w:rPr>
                <w:rFonts w:cstheme="minorHAnsi"/>
                <w:szCs w:val="18"/>
                <w:lang w:val="es-ES_tradnl"/>
              </w:rPr>
              <w:t>y c</w:t>
            </w:r>
            <w:r w:rsidRPr="00DC0DBD">
              <w:rPr>
                <w:rFonts w:cs="Tahoma"/>
                <w:szCs w:val="18"/>
                <w:lang w:val="es-ES_tradnl"/>
              </w:rPr>
              <w:t>ontendrá mínimamente lo siguiente:</w:t>
            </w:r>
          </w:p>
          <w:p w14:paraId="5A49A93E" w14:textId="77777777" w:rsidR="00DC0DBD" w:rsidRPr="00DC0DBD" w:rsidRDefault="00DC0DBD" w:rsidP="00DC0DBD">
            <w:pPr>
              <w:ind w:leftChars="708" w:left="1274"/>
              <w:rPr>
                <w:rFonts w:cs="Tahoma"/>
                <w:szCs w:val="18"/>
                <w:lang w:val="es-ES_tradnl"/>
              </w:rPr>
            </w:pPr>
          </w:p>
          <w:p w14:paraId="56EE8BE9" w14:textId="77777777" w:rsidR="00DC0DBD" w:rsidRPr="00DC0DBD" w:rsidRDefault="00DC0DBD" w:rsidP="00DC0DBD">
            <w:pPr>
              <w:numPr>
                <w:ilvl w:val="0"/>
                <w:numId w:val="44"/>
              </w:numPr>
              <w:jc w:val="left"/>
              <w:rPr>
                <w:rFonts w:eastAsia="Calibri" w:cs="Tahoma"/>
                <w:szCs w:val="18"/>
                <w:lang w:val="es-ES_tradnl" w:eastAsia="en-US"/>
              </w:rPr>
            </w:pPr>
            <w:r w:rsidRPr="00DC0DBD">
              <w:rPr>
                <w:rFonts w:eastAsia="Calibri" w:cs="Tahoma"/>
                <w:szCs w:val="18"/>
                <w:lang w:val="es-ES_tradnl" w:eastAsia="en-US"/>
              </w:rPr>
              <w:t>Asunto: Periodo de Pago, Número de Proceso, Número de Contrato</w:t>
            </w:r>
          </w:p>
          <w:p w14:paraId="187A4210" w14:textId="77777777" w:rsidR="00DC0DBD" w:rsidRPr="00DC0DBD" w:rsidRDefault="00DC0DBD" w:rsidP="00DC0DBD">
            <w:pPr>
              <w:numPr>
                <w:ilvl w:val="0"/>
                <w:numId w:val="44"/>
              </w:numPr>
              <w:jc w:val="left"/>
              <w:rPr>
                <w:rFonts w:eastAsia="Calibri" w:cs="Tahoma"/>
                <w:szCs w:val="18"/>
                <w:lang w:val="es-ES_tradnl" w:eastAsia="en-US"/>
              </w:rPr>
            </w:pPr>
            <w:r w:rsidRPr="00DC0DBD">
              <w:rPr>
                <w:rFonts w:eastAsia="Calibri" w:cs="Tahoma"/>
                <w:szCs w:val="18"/>
                <w:lang w:val="es-ES_tradnl" w:eastAsia="en-US"/>
              </w:rPr>
              <w:t xml:space="preserve">Antecedentes: Fecha de suscripción de contrato y sus modificaciones (cuando corresponda), objeto de la </w:t>
            </w:r>
            <w:bookmarkEnd w:id="101"/>
            <w:r w:rsidRPr="00DC0DBD">
              <w:rPr>
                <w:rFonts w:eastAsia="Calibri" w:cs="Tahoma"/>
                <w:szCs w:val="18"/>
                <w:lang w:val="es-ES_tradnl" w:eastAsia="en-US"/>
              </w:rPr>
              <w:t>contratación y otros.</w:t>
            </w:r>
          </w:p>
          <w:p w14:paraId="2545202E" w14:textId="77777777" w:rsidR="00DC0DBD" w:rsidRPr="00DC0DBD" w:rsidRDefault="00DC0DBD" w:rsidP="00DC0DBD">
            <w:pPr>
              <w:numPr>
                <w:ilvl w:val="0"/>
                <w:numId w:val="44"/>
              </w:numPr>
              <w:jc w:val="left"/>
              <w:rPr>
                <w:rFonts w:eastAsia="Calibri" w:cs="Tahoma"/>
                <w:szCs w:val="18"/>
                <w:lang w:val="es-ES_tradnl" w:eastAsia="en-US"/>
              </w:rPr>
            </w:pPr>
            <w:r w:rsidRPr="00DC0DBD">
              <w:rPr>
                <w:rFonts w:eastAsia="Calibri" w:cs="Tahoma"/>
                <w:szCs w:val="18"/>
                <w:lang w:val="es-ES_tradnl" w:eastAsia="en-US"/>
              </w:rPr>
              <w:t>Actividades del mes: Detallar las actividades efectivamente realizadas en el periodo de pago, de acuerdo al alcance de servicio del proceso de contratación y otras que le fueron asignadas.</w:t>
            </w:r>
          </w:p>
          <w:p w14:paraId="67F0394F" w14:textId="77777777" w:rsidR="00DC0DBD" w:rsidRPr="00DC0DBD" w:rsidRDefault="00DC0DBD" w:rsidP="00DC0DBD">
            <w:pPr>
              <w:numPr>
                <w:ilvl w:val="0"/>
                <w:numId w:val="44"/>
              </w:numPr>
              <w:jc w:val="left"/>
              <w:rPr>
                <w:rFonts w:eastAsia="Calibri" w:cs="Tahoma"/>
                <w:szCs w:val="18"/>
                <w:lang w:val="es-ES_tradnl" w:eastAsia="en-US"/>
              </w:rPr>
            </w:pPr>
            <w:r w:rsidRPr="00DC0DBD">
              <w:rPr>
                <w:rFonts w:eastAsia="Calibri" w:cs="Tahoma"/>
                <w:szCs w:val="18"/>
                <w:lang w:val="es-ES_tradnl" w:eastAsia="en-US"/>
              </w:rPr>
              <w:t>Recomendaciones: Cuando corresponda, podrán recomendar sobre actividades que permitan mejorar el cumplimiento de objetivos del área organizacional u otros temas que considere relevantes en la prestación del servicio.</w:t>
            </w:r>
          </w:p>
          <w:p w14:paraId="05D3792C" w14:textId="77777777" w:rsidR="00DC0DBD" w:rsidRPr="00DC0DBD" w:rsidRDefault="00DC0DBD" w:rsidP="00DC0DBD">
            <w:pPr>
              <w:ind w:leftChars="708" w:left="1274" w:right="153"/>
              <w:rPr>
                <w:rFonts w:cs="Tahoma"/>
                <w:color w:val="000000"/>
                <w:szCs w:val="18"/>
              </w:rPr>
            </w:pPr>
          </w:p>
          <w:p w14:paraId="1CDC4EEC" w14:textId="77777777" w:rsidR="00DC0DBD" w:rsidRPr="00DC0DBD" w:rsidRDefault="00DC0DBD" w:rsidP="00DC0DBD">
            <w:pPr>
              <w:ind w:leftChars="708" w:left="1274"/>
              <w:rPr>
                <w:rFonts w:cs="Tahoma"/>
                <w:szCs w:val="18"/>
                <w:lang w:val="es-ES_tradnl"/>
              </w:rPr>
            </w:pPr>
            <w:r w:rsidRPr="00DC0DBD">
              <w:rPr>
                <w:rFonts w:cstheme="minorHAnsi"/>
                <w:b/>
                <w:szCs w:val="18"/>
                <w:lang w:val="es-ES_tradnl"/>
              </w:rPr>
              <w:t>Informe final</w:t>
            </w:r>
            <w:r w:rsidRPr="00DC0DBD">
              <w:rPr>
                <w:rFonts w:cstheme="minorHAnsi"/>
                <w:szCs w:val="18"/>
                <w:lang w:val="es-ES_tradnl"/>
              </w:rPr>
              <w:t xml:space="preserve">, a ser presentado a la finalización del contrato, mismo que debe contener el detalle de las actividades desarrolladas durante el periodo del contrato y contar con la aprobación del Jefe Inmediato; y </w:t>
            </w:r>
            <w:r w:rsidRPr="00DC0DBD">
              <w:rPr>
                <w:rFonts w:cs="Tahoma"/>
                <w:szCs w:val="18"/>
                <w:lang w:val="es-ES_tradnl"/>
              </w:rPr>
              <w:t>contendrá mínimamente lo siguiente:</w:t>
            </w:r>
          </w:p>
          <w:p w14:paraId="4ACC8794" w14:textId="77777777" w:rsidR="00DC0DBD" w:rsidRPr="00DC0DBD" w:rsidRDefault="00DC0DBD" w:rsidP="00DC0DBD">
            <w:pPr>
              <w:ind w:leftChars="708" w:left="1274"/>
              <w:rPr>
                <w:rFonts w:cs="Tahoma"/>
                <w:szCs w:val="18"/>
                <w:lang w:val="es-ES_tradnl"/>
              </w:rPr>
            </w:pPr>
          </w:p>
          <w:p w14:paraId="237A1C6C" w14:textId="77777777" w:rsidR="00DC0DBD" w:rsidRPr="00DC0DBD" w:rsidRDefault="00DC0DBD" w:rsidP="00DC0DBD">
            <w:pPr>
              <w:numPr>
                <w:ilvl w:val="0"/>
                <w:numId w:val="43"/>
              </w:numPr>
              <w:jc w:val="left"/>
              <w:rPr>
                <w:rFonts w:cs="Tahoma"/>
                <w:szCs w:val="18"/>
                <w:lang w:val="es-ES_tradnl"/>
              </w:rPr>
            </w:pPr>
            <w:r w:rsidRPr="00DC0DBD">
              <w:rPr>
                <w:rFonts w:cs="Tahoma"/>
                <w:szCs w:val="18"/>
                <w:lang w:val="es-ES_tradnl"/>
              </w:rPr>
              <w:t>Detalle de las actividades realizadas de acuerdo al alcance establecido en el presente TDR</w:t>
            </w:r>
          </w:p>
          <w:p w14:paraId="1EA1250B" w14:textId="77777777" w:rsidR="00DC0DBD" w:rsidRPr="00DC0DBD" w:rsidRDefault="00DC0DBD" w:rsidP="00DC0DBD">
            <w:pPr>
              <w:numPr>
                <w:ilvl w:val="0"/>
                <w:numId w:val="43"/>
              </w:numPr>
              <w:jc w:val="left"/>
              <w:rPr>
                <w:rFonts w:cstheme="minorHAnsi"/>
                <w:szCs w:val="18"/>
                <w:lang w:val="es-ES_tradnl"/>
              </w:rPr>
            </w:pPr>
            <w:r w:rsidRPr="00DC0DBD">
              <w:rPr>
                <w:rFonts w:cstheme="minorHAnsi"/>
                <w:szCs w:val="18"/>
                <w:lang w:val="es-ES_tradnl"/>
              </w:rPr>
              <w:t>Detalle de documentación, archivos, hojas de datos, planos u otros generados de manera digital, debiendo ordenar la misma de acuerdo al mes correspondiente.</w:t>
            </w:r>
          </w:p>
          <w:p w14:paraId="2716C740" w14:textId="77777777" w:rsidR="00DC0DBD" w:rsidRPr="00DC0DBD" w:rsidRDefault="00DC0DBD" w:rsidP="00DC0DBD">
            <w:pPr>
              <w:numPr>
                <w:ilvl w:val="0"/>
                <w:numId w:val="43"/>
              </w:numPr>
              <w:jc w:val="left"/>
              <w:rPr>
                <w:rFonts w:cstheme="minorHAnsi"/>
                <w:szCs w:val="18"/>
                <w:lang w:val="es-ES_tradnl"/>
              </w:rPr>
            </w:pPr>
            <w:r w:rsidRPr="00DC0DBD">
              <w:rPr>
                <w:rFonts w:cstheme="minorHAnsi"/>
                <w:szCs w:val="18"/>
                <w:lang w:val="es-ES_tradnl"/>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2FE6BB31" w14:textId="77777777" w:rsidR="00DC0DBD" w:rsidRPr="00DC0DBD" w:rsidRDefault="00DC0DBD" w:rsidP="00DC0DBD">
            <w:pPr>
              <w:numPr>
                <w:ilvl w:val="0"/>
                <w:numId w:val="43"/>
              </w:numPr>
              <w:jc w:val="left"/>
              <w:rPr>
                <w:rFonts w:cstheme="minorHAnsi"/>
                <w:szCs w:val="18"/>
                <w:lang w:val="es-ES_tradnl"/>
              </w:rPr>
            </w:pPr>
            <w:r w:rsidRPr="00DC0DBD">
              <w:rPr>
                <w:rFonts w:cstheme="minorHAnsi"/>
                <w:szCs w:val="18"/>
                <w:lang w:val="es-ES_tradnl"/>
              </w:rPr>
              <w:t>Reporte del Sistema ENDESIS – FLUDOC en el cual se confirme que toda la correspondencia interna emitida fue debidamente cargada al sistema.</w:t>
            </w:r>
          </w:p>
          <w:p w14:paraId="41A81194" w14:textId="77777777" w:rsidR="00DC0DBD" w:rsidRPr="00DC0DBD" w:rsidRDefault="00DC0DBD" w:rsidP="00DC0DBD">
            <w:pPr>
              <w:numPr>
                <w:ilvl w:val="0"/>
                <w:numId w:val="43"/>
              </w:numPr>
              <w:jc w:val="left"/>
              <w:rPr>
                <w:rFonts w:cstheme="minorHAnsi"/>
                <w:szCs w:val="18"/>
                <w:lang w:val="es-ES_tradnl"/>
              </w:rPr>
            </w:pPr>
            <w:r w:rsidRPr="00DC0DBD">
              <w:rPr>
                <w:rFonts w:cstheme="minorHAnsi"/>
                <w:szCs w:val="18"/>
                <w:lang w:val="es-ES_tradnl"/>
              </w:rPr>
              <w:t>Formulario de devolución de activos fijos</w:t>
            </w:r>
          </w:p>
          <w:p w14:paraId="67B73F3E" w14:textId="77777777" w:rsidR="00DC0DBD" w:rsidRPr="00DC0DBD" w:rsidRDefault="00DC0DBD" w:rsidP="00DC0DBD">
            <w:pPr>
              <w:numPr>
                <w:ilvl w:val="0"/>
                <w:numId w:val="43"/>
              </w:numPr>
              <w:jc w:val="left"/>
              <w:rPr>
                <w:rFonts w:cstheme="minorHAnsi"/>
                <w:szCs w:val="18"/>
                <w:lang w:val="es-ES_tradnl"/>
              </w:rPr>
            </w:pPr>
            <w:r w:rsidRPr="00DC0DBD">
              <w:rPr>
                <w:rFonts w:cstheme="minorHAnsi"/>
                <w:szCs w:val="18"/>
                <w:lang w:val="es-ES_tradnl"/>
              </w:rPr>
              <w:t>Devolución de material de escritorio</w:t>
            </w:r>
          </w:p>
          <w:p w14:paraId="7C021D9D" w14:textId="77777777" w:rsidR="00DC0DBD" w:rsidRPr="00DC0DBD" w:rsidRDefault="00DC0DBD" w:rsidP="00DC0DBD">
            <w:pPr>
              <w:numPr>
                <w:ilvl w:val="0"/>
                <w:numId w:val="43"/>
              </w:numPr>
              <w:jc w:val="left"/>
              <w:rPr>
                <w:rFonts w:cstheme="minorHAnsi"/>
                <w:szCs w:val="18"/>
                <w:lang w:val="es-ES_tradnl"/>
              </w:rPr>
            </w:pPr>
            <w:r w:rsidRPr="00DC0DBD">
              <w:rPr>
                <w:rFonts w:cstheme="minorHAnsi"/>
                <w:szCs w:val="18"/>
                <w:lang w:val="es-ES_tradnl"/>
              </w:rPr>
              <w:t xml:space="preserve">Constancia de devolución de Credencial y Tarjeta Biométrica </w:t>
            </w:r>
          </w:p>
          <w:p w14:paraId="7837060B" w14:textId="77777777" w:rsidR="00DC0DBD" w:rsidRPr="00DC0DBD" w:rsidRDefault="00DC0DBD" w:rsidP="00DC0DBD">
            <w:pPr>
              <w:rPr>
                <w:rFonts w:cstheme="minorHAnsi"/>
                <w:szCs w:val="18"/>
                <w:lang w:val="es-ES_tradnl"/>
              </w:rPr>
            </w:pPr>
          </w:p>
          <w:p w14:paraId="71EFD77E" w14:textId="77777777" w:rsidR="00DC0DBD" w:rsidRPr="00DC0DBD" w:rsidRDefault="00DC0DBD" w:rsidP="00DC0DBD">
            <w:pPr>
              <w:numPr>
                <w:ilvl w:val="0"/>
                <w:numId w:val="39"/>
              </w:numPr>
              <w:tabs>
                <w:tab w:val="num" w:pos="720"/>
              </w:tabs>
              <w:ind w:right="153"/>
              <w:jc w:val="left"/>
              <w:rPr>
                <w:rFonts w:cs="Tahoma"/>
                <w:b/>
                <w:caps/>
                <w:color w:val="000000"/>
                <w:szCs w:val="18"/>
              </w:rPr>
            </w:pPr>
            <w:r w:rsidRPr="00DC0DBD">
              <w:rPr>
                <w:rFonts w:cs="Tahoma"/>
                <w:b/>
                <w:color w:val="000000"/>
                <w:szCs w:val="18"/>
              </w:rPr>
              <w:t>LUGAR</w:t>
            </w:r>
          </w:p>
          <w:p w14:paraId="192AF496" w14:textId="77777777" w:rsidR="00DC0DBD" w:rsidRPr="00DC0DBD" w:rsidRDefault="00DC0DBD" w:rsidP="00DC0DBD">
            <w:pPr>
              <w:ind w:left="1065" w:right="153"/>
              <w:rPr>
                <w:rFonts w:cs="Tahoma"/>
                <w:b/>
                <w:caps/>
                <w:color w:val="000000"/>
                <w:szCs w:val="18"/>
              </w:rPr>
            </w:pPr>
          </w:p>
          <w:p w14:paraId="1FF5E30E" w14:textId="77777777" w:rsidR="00DC0DBD" w:rsidRPr="00DC0DBD" w:rsidRDefault="00DC0DBD" w:rsidP="00DC0DBD">
            <w:pPr>
              <w:widowControl w:val="0"/>
              <w:autoSpaceDE w:val="0"/>
              <w:autoSpaceDN w:val="0"/>
              <w:adjustRightInd w:val="0"/>
              <w:ind w:left="709"/>
              <w:rPr>
                <w:rFonts w:cs="Tahoma"/>
                <w:szCs w:val="18"/>
              </w:rPr>
            </w:pPr>
            <w:r w:rsidRPr="00DC0DBD">
              <w:rPr>
                <w:rFonts w:cs="Tahoma"/>
                <w:szCs w:val="18"/>
              </w:rPr>
              <w:t xml:space="preserve">El </w:t>
            </w:r>
            <w:r w:rsidRPr="00DC0DBD">
              <w:rPr>
                <w:rFonts w:cs="Tahoma"/>
                <w:b/>
                <w:szCs w:val="18"/>
              </w:rPr>
              <w:t>CONSULTOR</w:t>
            </w:r>
            <w:r w:rsidRPr="00DC0DBD">
              <w:rPr>
                <w:rFonts w:cs="Tahoma"/>
                <w:szCs w:val="18"/>
              </w:rPr>
              <w:t xml:space="preserve"> tendrá como base de trabajo la ciudad de Cochabamba. El </w:t>
            </w:r>
            <w:r w:rsidRPr="00DC0DBD">
              <w:rPr>
                <w:rFonts w:cs="Tahoma"/>
                <w:b/>
                <w:szCs w:val="18"/>
              </w:rPr>
              <w:t>CONSULTOR</w:t>
            </w:r>
            <w:r w:rsidRPr="00DC0DBD">
              <w:rPr>
                <w:rFonts w:cs="Tahoma"/>
                <w:szCs w:val="18"/>
              </w:rPr>
              <w:t xml:space="preserve"> podrá realizar viajes al interior del país, según normativa vigente de ENDE.</w:t>
            </w:r>
          </w:p>
          <w:p w14:paraId="37144B48" w14:textId="77777777" w:rsidR="00DC0DBD" w:rsidRPr="00DC0DBD" w:rsidRDefault="00DC0DBD" w:rsidP="00DC0DBD">
            <w:pPr>
              <w:jc w:val="left"/>
              <w:rPr>
                <w:sz w:val="16"/>
              </w:rPr>
            </w:pPr>
          </w:p>
          <w:p w14:paraId="2098CFAB" w14:textId="77777777" w:rsidR="00DC0DBD" w:rsidRPr="00DC0DBD" w:rsidRDefault="00DC0DBD" w:rsidP="00DC0DBD">
            <w:pPr>
              <w:numPr>
                <w:ilvl w:val="0"/>
                <w:numId w:val="39"/>
              </w:numPr>
              <w:tabs>
                <w:tab w:val="num" w:pos="720"/>
              </w:tabs>
              <w:ind w:right="153"/>
              <w:jc w:val="left"/>
              <w:rPr>
                <w:rFonts w:cs="Tahoma"/>
                <w:b/>
                <w:caps/>
                <w:color w:val="000000"/>
                <w:szCs w:val="18"/>
              </w:rPr>
            </w:pPr>
            <w:r w:rsidRPr="00DC0DBD">
              <w:rPr>
                <w:rFonts w:cs="Tahoma"/>
                <w:b/>
                <w:color w:val="000000"/>
                <w:szCs w:val="18"/>
              </w:rPr>
              <w:t>PLAZO</w:t>
            </w:r>
          </w:p>
          <w:p w14:paraId="216383AD" w14:textId="77777777" w:rsidR="00DC0DBD" w:rsidRPr="00DC0DBD" w:rsidRDefault="00DC0DBD" w:rsidP="00DC0DBD">
            <w:pPr>
              <w:ind w:left="1065" w:right="153"/>
              <w:rPr>
                <w:rFonts w:cs="Tahoma"/>
                <w:b/>
                <w:caps/>
                <w:color w:val="000000"/>
                <w:szCs w:val="18"/>
              </w:rPr>
            </w:pPr>
          </w:p>
          <w:p w14:paraId="01BF524D" w14:textId="77777777" w:rsidR="00DC0DBD" w:rsidRPr="00DC0DBD" w:rsidRDefault="00DC0DBD" w:rsidP="00DC0DBD">
            <w:pPr>
              <w:ind w:left="709"/>
              <w:rPr>
                <w:rFonts w:cs="Tahoma"/>
                <w:color w:val="000000"/>
                <w:szCs w:val="18"/>
              </w:rPr>
            </w:pPr>
            <w:r w:rsidRPr="00DC0DBD">
              <w:rPr>
                <w:rFonts w:cs="Tahoma"/>
                <w:color w:val="000000"/>
                <w:szCs w:val="18"/>
              </w:rPr>
              <w:t>El plazo para el desarrollo de la Consultoría será computable a partir de la suscripción del contrato hasta el 31 de diciembre de</w:t>
            </w:r>
            <w:r w:rsidRPr="00DC0DBD">
              <w:rPr>
                <w:rFonts w:cs="Tahoma"/>
                <w:color w:val="FF0000"/>
                <w:szCs w:val="18"/>
              </w:rPr>
              <w:t xml:space="preserve"> </w:t>
            </w:r>
            <w:r w:rsidRPr="00DC0DBD">
              <w:rPr>
                <w:rFonts w:cs="Tahoma"/>
                <w:szCs w:val="18"/>
              </w:rPr>
              <w:t>la gestión 2022</w:t>
            </w:r>
          </w:p>
          <w:p w14:paraId="23C50E45" w14:textId="77777777" w:rsidR="00DC0DBD" w:rsidRPr="00DC0DBD" w:rsidRDefault="00DC0DBD" w:rsidP="00DC0DBD">
            <w:pPr>
              <w:ind w:left="360" w:right="153"/>
              <w:rPr>
                <w:rFonts w:cs="Tahoma"/>
                <w:color w:val="000000"/>
                <w:szCs w:val="18"/>
              </w:rPr>
            </w:pPr>
          </w:p>
          <w:p w14:paraId="59C12CAE" w14:textId="77777777" w:rsidR="00DC0DBD" w:rsidRPr="00DC0DBD" w:rsidRDefault="00DC0DBD" w:rsidP="00DC0DBD">
            <w:pPr>
              <w:numPr>
                <w:ilvl w:val="0"/>
                <w:numId w:val="39"/>
              </w:numPr>
              <w:tabs>
                <w:tab w:val="num" w:pos="720"/>
              </w:tabs>
              <w:ind w:right="153"/>
              <w:jc w:val="left"/>
              <w:rPr>
                <w:rFonts w:cs="Tahoma"/>
                <w:b/>
                <w:caps/>
                <w:color w:val="000000"/>
                <w:szCs w:val="18"/>
              </w:rPr>
            </w:pPr>
            <w:r w:rsidRPr="00DC0DBD">
              <w:rPr>
                <w:rFonts w:cs="Tahoma"/>
                <w:b/>
                <w:color w:val="000000"/>
                <w:szCs w:val="18"/>
              </w:rPr>
              <w:t>SUPERVISIÓN DEL CONSULTOR</w:t>
            </w:r>
          </w:p>
          <w:p w14:paraId="62DC0838" w14:textId="77777777" w:rsidR="00DC0DBD" w:rsidRPr="00DC0DBD" w:rsidRDefault="00DC0DBD" w:rsidP="00DC0DBD">
            <w:pPr>
              <w:ind w:left="1065" w:right="153"/>
              <w:rPr>
                <w:rFonts w:cs="Tahoma"/>
                <w:b/>
                <w:caps/>
                <w:color w:val="000000"/>
                <w:szCs w:val="18"/>
              </w:rPr>
            </w:pPr>
          </w:p>
          <w:p w14:paraId="2E343399" w14:textId="77777777" w:rsidR="00DC0DBD" w:rsidRPr="00DC0DBD" w:rsidRDefault="00DC0DBD" w:rsidP="00DC0DBD">
            <w:pPr>
              <w:ind w:left="709" w:right="153"/>
              <w:rPr>
                <w:rFonts w:cs="Tahoma"/>
                <w:szCs w:val="18"/>
              </w:rPr>
            </w:pPr>
            <w:r w:rsidRPr="00DC0DBD">
              <w:rPr>
                <w:rFonts w:cs="Tahoma"/>
                <w:szCs w:val="18"/>
              </w:rPr>
              <w:t xml:space="preserve">La prestación del servicio, será supervisada por el Jefe de la Unidad Administrativa de </w:t>
            </w:r>
            <w:r w:rsidRPr="00DC0DBD">
              <w:rPr>
                <w:rFonts w:cs="Tahoma"/>
                <w:b/>
                <w:szCs w:val="18"/>
              </w:rPr>
              <w:t>ENDE</w:t>
            </w:r>
            <w:r w:rsidRPr="00DC0DBD">
              <w:rPr>
                <w:rFonts w:cs="Tahoma"/>
                <w:szCs w:val="18"/>
              </w:rPr>
              <w:t>, quien realizará el seguimiento de los trabajos asignados conforme al alcance de los presentes TDR’s para su aprobación.</w:t>
            </w:r>
          </w:p>
          <w:p w14:paraId="23AC3399" w14:textId="77777777" w:rsidR="00DC0DBD" w:rsidRPr="00DC0DBD" w:rsidRDefault="00DC0DBD" w:rsidP="00DC0DBD">
            <w:pPr>
              <w:ind w:left="709" w:right="153"/>
              <w:rPr>
                <w:rFonts w:cs="Tahoma"/>
                <w:szCs w:val="18"/>
              </w:rPr>
            </w:pPr>
          </w:p>
          <w:p w14:paraId="20444535" w14:textId="77777777" w:rsidR="00DC0DBD" w:rsidRPr="00DC0DBD" w:rsidRDefault="00DC0DBD" w:rsidP="00DC0DBD">
            <w:pPr>
              <w:autoSpaceDE w:val="0"/>
              <w:autoSpaceDN w:val="0"/>
              <w:adjustRightInd w:val="0"/>
              <w:ind w:left="709"/>
              <w:rPr>
                <w:rFonts w:cs="Tahoma"/>
                <w:szCs w:val="18"/>
              </w:rPr>
            </w:pPr>
            <w:r w:rsidRPr="00DC0DBD">
              <w:rPr>
                <w:rFonts w:cs="Tahoma"/>
                <w:szCs w:val="18"/>
              </w:rPr>
              <w:lastRenderedPageBreak/>
              <w:t>La Unidades Organizacionales a través de su correspondiente Jefatura, deberán asegurar que los consultores que estén bajo su dependencia, hagan uso adecuado del equipo de protección personal y la ropa de trabajo asignados.</w:t>
            </w:r>
          </w:p>
          <w:p w14:paraId="761FC6CF" w14:textId="77777777" w:rsidR="00DC0DBD" w:rsidRPr="00DC0DBD" w:rsidRDefault="00DC0DBD" w:rsidP="00DC0DBD">
            <w:pPr>
              <w:autoSpaceDE w:val="0"/>
              <w:autoSpaceDN w:val="0"/>
              <w:adjustRightInd w:val="0"/>
              <w:ind w:left="709"/>
              <w:rPr>
                <w:rFonts w:cs="Tahoma"/>
                <w:szCs w:val="18"/>
              </w:rPr>
            </w:pPr>
          </w:p>
          <w:p w14:paraId="3C1AFB1F" w14:textId="77777777" w:rsidR="00DC0DBD" w:rsidRPr="00DC0DBD" w:rsidRDefault="00DC0DBD" w:rsidP="00DC0DBD">
            <w:pPr>
              <w:numPr>
                <w:ilvl w:val="0"/>
                <w:numId w:val="39"/>
              </w:numPr>
              <w:ind w:left="709" w:right="153" w:hanging="349"/>
              <w:jc w:val="left"/>
              <w:rPr>
                <w:rFonts w:cs="Tahoma"/>
                <w:b/>
                <w:caps/>
                <w:color w:val="000000"/>
                <w:szCs w:val="18"/>
              </w:rPr>
            </w:pPr>
            <w:r w:rsidRPr="00DC0DBD">
              <w:rPr>
                <w:rFonts w:cs="Tahoma"/>
                <w:b/>
                <w:caps/>
                <w:color w:val="000000"/>
                <w:szCs w:val="18"/>
              </w:rPr>
              <w:t>PERFIL DEL CONSULTOR INDIVIDUAL</w:t>
            </w:r>
          </w:p>
          <w:p w14:paraId="72209AEB" w14:textId="77777777" w:rsidR="00DC0DBD" w:rsidRPr="00DC0DBD" w:rsidRDefault="00DC0DBD" w:rsidP="00DC0DBD">
            <w:pPr>
              <w:ind w:left="360" w:right="153"/>
              <w:rPr>
                <w:rFonts w:cs="Tahoma"/>
                <w:b/>
                <w:color w:val="000000"/>
                <w:szCs w:val="18"/>
              </w:rPr>
            </w:pPr>
          </w:p>
          <w:p w14:paraId="67E40E39" w14:textId="77777777" w:rsidR="00DC0DBD" w:rsidRPr="00DC0DBD" w:rsidRDefault="00DC0DBD" w:rsidP="00DC0DBD">
            <w:pPr>
              <w:ind w:left="993" w:right="153"/>
              <w:rPr>
                <w:rFonts w:cs="Tahoma"/>
                <w:b/>
                <w:color w:val="FF0000"/>
                <w:szCs w:val="18"/>
              </w:rPr>
            </w:pPr>
            <w:r w:rsidRPr="00DC0DBD">
              <w:rPr>
                <w:rFonts w:cs="Tahoma"/>
                <w:b/>
                <w:color w:val="000000"/>
                <w:szCs w:val="18"/>
              </w:rPr>
              <w:t>FORMACIÓN</w:t>
            </w:r>
          </w:p>
          <w:p w14:paraId="33028D6E" w14:textId="77777777" w:rsidR="00DC0DBD" w:rsidRPr="00DC0DBD" w:rsidRDefault="00DC0DBD" w:rsidP="00DC0DBD">
            <w:pPr>
              <w:ind w:left="360" w:right="153"/>
              <w:rPr>
                <w:rFonts w:cs="Tahoma"/>
                <w:b/>
                <w:color w:val="FF0000"/>
                <w:szCs w:val="18"/>
              </w:rPr>
            </w:pPr>
          </w:p>
          <w:p w14:paraId="03F87DF2" w14:textId="6B0D73E0" w:rsidR="00DC0DBD" w:rsidRPr="00DC0DBD" w:rsidRDefault="00DC0DBD" w:rsidP="00CC5798">
            <w:pPr>
              <w:numPr>
                <w:ilvl w:val="1"/>
                <w:numId w:val="39"/>
              </w:numPr>
              <w:ind w:left="1701" w:right="158" w:hanging="425"/>
              <w:rPr>
                <w:rFonts w:cs="Tahoma"/>
                <w:szCs w:val="18"/>
              </w:rPr>
            </w:pPr>
            <w:r w:rsidRPr="00DC0DBD">
              <w:rPr>
                <w:rFonts w:cs="Tahoma"/>
                <w:szCs w:val="18"/>
              </w:rPr>
              <w:t xml:space="preserve">Título en Provisión Nacional </w:t>
            </w:r>
            <w:r w:rsidR="00F85B56">
              <w:rPr>
                <w:rFonts w:cs="Tahoma"/>
                <w:szCs w:val="18"/>
              </w:rPr>
              <w:t xml:space="preserve">de: Administrador de Empresas, economista, contador público o ramas a fines en </w:t>
            </w:r>
            <w:r w:rsidRPr="00DC0DBD">
              <w:rPr>
                <w:rFonts w:cs="Tahoma"/>
                <w:szCs w:val="18"/>
              </w:rPr>
              <w:t>Ciencias Económicas a nivel Licenciatura, este requisito es un factor de habilitación.</w:t>
            </w:r>
          </w:p>
          <w:p w14:paraId="6F045D3E" w14:textId="77777777" w:rsidR="00DC0DBD" w:rsidRPr="00DC0DBD" w:rsidRDefault="00DC0DBD" w:rsidP="00CC5798">
            <w:pPr>
              <w:numPr>
                <w:ilvl w:val="1"/>
                <w:numId w:val="39"/>
              </w:numPr>
              <w:ind w:left="1701" w:right="158" w:hanging="425"/>
              <w:rPr>
                <w:rFonts w:cs="Tahoma"/>
                <w:szCs w:val="18"/>
              </w:rPr>
            </w:pPr>
            <w:r w:rsidRPr="00DC0DBD">
              <w:rPr>
                <w:rFonts w:cs="Tahoma"/>
                <w:szCs w:val="18"/>
              </w:rPr>
              <w:t xml:space="preserve">Posgrado (Especialidad, Maestría, Diplomado) en Proyectos o contrataciones (Deseable) </w:t>
            </w:r>
          </w:p>
          <w:p w14:paraId="1579F36F" w14:textId="77777777" w:rsidR="00DC0DBD" w:rsidRPr="00DC0DBD" w:rsidRDefault="00DC0DBD" w:rsidP="00CC5798">
            <w:pPr>
              <w:numPr>
                <w:ilvl w:val="1"/>
                <w:numId w:val="39"/>
              </w:numPr>
              <w:ind w:left="1701" w:right="158" w:hanging="425"/>
              <w:rPr>
                <w:rFonts w:cs="Tahoma"/>
                <w:color w:val="000000" w:themeColor="text1"/>
                <w:szCs w:val="18"/>
              </w:rPr>
            </w:pPr>
            <w:r w:rsidRPr="00DC0DBD">
              <w:rPr>
                <w:rFonts w:cs="Tahoma"/>
                <w:szCs w:val="18"/>
              </w:rPr>
              <w:t>Los Consultores Individuales con título profesional en Ingeniería, deberán presentar para la formalización de la contratación el Registro en la Sociedad de Ingenieros de Bolivia (SIB) vigente (si corresponde)</w:t>
            </w:r>
          </w:p>
          <w:p w14:paraId="027CAFFC" w14:textId="77777777" w:rsidR="00DC0DBD" w:rsidRPr="00DC0DBD" w:rsidRDefault="00DC0DBD" w:rsidP="00CC5798">
            <w:pPr>
              <w:numPr>
                <w:ilvl w:val="1"/>
                <w:numId w:val="39"/>
              </w:numPr>
              <w:ind w:left="1701" w:right="158" w:hanging="425"/>
              <w:rPr>
                <w:rFonts w:cs="Tahoma"/>
                <w:color w:val="000000" w:themeColor="text1"/>
                <w:szCs w:val="18"/>
              </w:rPr>
            </w:pPr>
            <w:r w:rsidRPr="00DC0DBD">
              <w:rPr>
                <w:rFonts w:cs="Tahoma"/>
                <w:szCs w:val="18"/>
              </w:rPr>
              <w:t xml:space="preserve">Junto a los documentos para formalización de la contratación, el proponente seleccionado deberá presentar copia legalizada del Título en Provisión Nacional y el </w:t>
            </w:r>
            <w:r w:rsidRPr="00DC0DBD">
              <w:rPr>
                <w:rFonts w:cs="Tahoma"/>
                <w:color w:val="000000" w:themeColor="text1"/>
                <w:szCs w:val="18"/>
              </w:rPr>
              <w:t>Certificado de No Violencia destinado al objeto de la contratación, emitidos por las entidades correspondientes, en cumplimiento a la Ley Nº 348 de 09 de marzo de 2013 y la Ley Nº 1153 de 25 de febrero de 2019.</w:t>
            </w:r>
          </w:p>
          <w:p w14:paraId="0478150B" w14:textId="77777777" w:rsidR="00DC0DBD" w:rsidRPr="00DC0DBD" w:rsidRDefault="00DC0DBD" w:rsidP="00DC0DBD">
            <w:pPr>
              <w:ind w:left="1843"/>
              <w:rPr>
                <w:rFonts w:cs="Tahoma"/>
                <w:szCs w:val="18"/>
              </w:rPr>
            </w:pPr>
          </w:p>
          <w:p w14:paraId="0DCBE6D9" w14:textId="77777777" w:rsidR="00DC0DBD" w:rsidRPr="00DC0DBD" w:rsidRDefault="00DC0DBD" w:rsidP="00DC0DBD">
            <w:pPr>
              <w:ind w:left="708"/>
              <w:rPr>
                <w:rFonts w:cs="Tahoma"/>
                <w:b/>
                <w:color w:val="000000"/>
                <w:szCs w:val="18"/>
              </w:rPr>
            </w:pPr>
            <w:r w:rsidRPr="00DC0DBD">
              <w:rPr>
                <w:rFonts w:cs="Tahoma"/>
                <w:b/>
                <w:color w:val="000000"/>
                <w:szCs w:val="18"/>
              </w:rPr>
              <w:t xml:space="preserve">     EXPERIENCIA GENERAL </w:t>
            </w:r>
          </w:p>
          <w:p w14:paraId="6263BE81" w14:textId="77777777" w:rsidR="00DC0DBD" w:rsidRPr="00DC0DBD" w:rsidRDefault="00DC0DBD" w:rsidP="00DC0DBD">
            <w:pPr>
              <w:ind w:left="360" w:right="153"/>
              <w:rPr>
                <w:rFonts w:cs="Tahoma"/>
                <w:b/>
                <w:color w:val="000000"/>
                <w:szCs w:val="18"/>
              </w:rPr>
            </w:pPr>
          </w:p>
          <w:p w14:paraId="279047D9" w14:textId="77777777" w:rsidR="00DC0DBD" w:rsidRPr="00DC0DBD" w:rsidRDefault="00DC0DBD" w:rsidP="00CC5798">
            <w:pPr>
              <w:numPr>
                <w:ilvl w:val="1"/>
                <w:numId w:val="39"/>
              </w:numPr>
              <w:ind w:left="1843" w:right="158" w:hanging="425"/>
              <w:rPr>
                <w:rFonts w:cs="Tahoma"/>
                <w:szCs w:val="18"/>
              </w:rPr>
            </w:pPr>
            <w:r w:rsidRPr="00DC0DBD">
              <w:rPr>
                <w:rFonts w:cs="Tahoma"/>
                <w:szCs w:val="18"/>
              </w:rPr>
              <w:t>Experiencia profesional mínima de cuatro (4) años, plazo computado a partir de la fecha de emisión del Título en Provisión Nacional.</w:t>
            </w:r>
          </w:p>
          <w:p w14:paraId="65211E0E" w14:textId="77777777" w:rsidR="00DC0DBD" w:rsidRPr="00DC0DBD" w:rsidRDefault="00DC0DBD" w:rsidP="00DC0DBD">
            <w:pPr>
              <w:rPr>
                <w:rFonts w:cs="Tahoma"/>
                <w:szCs w:val="18"/>
              </w:rPr>
            </w:pPr>
          </w:p>
          <w:p w14:paraId="428AF134" w14:textId="77777777" w:rsidR="00DC0DBD" w:rsidRPr="00DC0DBD" w:rsidRDefault="00DC0DBD" w:rsidP="00DC0DBD">
            <w:pPr>
              <w:ind w:left="851" w:right="153" w:firstLine="142"/>
              <w:rPr>
                <w:rFonts w:cs="Tahoma"/>
                <w:b/>
                <w:color w:val="000000"/>
                <w:szCs w:val="18"/>
              </w:rPr>
            </w:pPr>
            <w:r w:rsidRPr="00DC0DBD">
              <w:rPr>
                <w:rFonts w:cs="Tahoma"/>
                <w:b/>
                <w:color w:val="000000"/>
                <w:szCs w:val="18"/>
              </w:rPr>
              <w:t>EXPERIENCIA ESPECÍFICA</w:t>
            </w:r>
          </w:p>
          <w:p w14:paraId="675423DE" w14:textId="77777777" w:rsidR="00DC0DBD" w:rsidRPr="00DC0DBD" w:rsidRDefault="00DC0DBD" w:rsidP="00DC0DBD">
            <w:pPr>
              <w:ind w:left="360" w:right="153"/>
              <w:rPr>
                <w:rFonts w:cs="Tahoma"/>
                <w:b/>
                <w:color w:val="000000"/>
                <w:szCs w:val="18"/>
              </w:rPr>
            </w:pPr>
          </w:p>
          <w:p w14:paraId="21F0DC88" w14:textId="77777777" w:rsidR="00DC0DBD" w:rsidRPr="00DC0DBD" w:rsidRDefault="00DC0DBD" w:rsidP="00CC5798">
            <w:pPr>
              <w:numPr>
                <w:ilvl w:val="1"/>
                <w:numId w:val="39"/>
              </w:numPr>
              <w:ind w:left="1843" w:right="158" w:hanging="425"/>
              <w:rPr>
                <w:rFonts w:cs="Tahoma"/>
                <w:szCs w:val="18"/>
              </w:rPr>
            </w:pPr>
            <w:r w:rsidRPr="00DC0DBD">
              <w:rPr>
                <w:rFonts w:cs="Tahoma"/>
                <w:szCs w:val="18"/>
              </w:rPr>
              <w:t>Experiencia profesional mínima de tres (3) años</w:t>
            </w:r>
            <w:r w:rsidRPr="00DC0DBD">
              <w:rPr>
                <w:rFonts w:cs="Tahoma"/>
                <w:color w:val="FF0000"/>
                <w:szCs w:val="18"/>
              </w:rPr>
              <w:t xml:space="preserve"> </w:t>
            </w:r>
            <w:r w:rsidRPr="00DC0DBD">
              <w:rPr>
                <w:rFonts w:cs="Tahoma"/>
                <w:szCs w:val="18"/>
              </w:rPr>
              <w:t>de trabajo en el área de contrataciones en el sector público</w:t>
            </w:r>
          </w:p>
          <w:p w14:paraId="304921ED" w14:textId="77777777" w:rsidR="00DC0DBD" w:rsidRPr="00DC0DBD" w:rsidRDefault="00DC0DBD" w:rsidP="00DC0DBD">
            <w:pPr>
              <w:ind w:left="1843"/>
              <w:rPr>
                <w:rFonts w:cs="Tahoma"/>
                <w:szCs w:val="18"/>
              </w:rPr>
            </w:pPr>
          </w:p>
          <w:p w14:paraId="00A756BF" w14:textId="0A87D2CA" w:rsidR="00DC0DBD" w:rsidRPr="00DC0DBD" w:rsidRDefault="00DC0DBD" w:rsidP="00392FCE">
            <w:pPr>
              <w:ind w:left="1843" w:right="158"/>
              <w:rPr>
                <w:rFonts w:cs="Tahoma"/>
                <w:szCs w:val="18"/>
              </w:rPr>
            </w:pPr>
            <w:r w:rsidRPr="00DC0DBD">
              <w:rPr>
                <w:rFonts w:cs="Tahoma"/>
                <w:szCs w:val="18"/>
              </w:rPr>
              <w:t>Se valorara experiencia de trabajo en el área administrativa de Proyectos</w:t>
            </w:r>
            <w:r w:rsidR="00392FCE">
              <w:rPr>
                <w:rFonts w:cs="Tahoma"/>
                <w:szCs w:val="18"/>
              </w:rPr>
              <w:t xml:space="preserve"> de Inversión Pública.</w:t>
            </w:r>
          </w:p>
          <w:p w14:paraId="2EB7821A" w14:textId="77777777" w:rsidR="00DC0DBD" w:rsidRPr="00DC0DBD" w:rsidRDefault="00DC0DBD" w:rsidP="00DC0DBD">
            <w:pPr>
              <w:ind w:left="1843" w:right="153"/>
              <w:rPr>
                <w:rFonts w:cs="Tahoma"/>
                <w:szCs w:val="18"/>
              </w:rPr>
            </w:pPr>
          </w:p>
          <w:p w14:paraId="5106F96F" w14:textId="77777777" w:rsidR="00DC0DBD" w:rsidRPr="00DC0DBD" w:rsidRDefault="00DC0DBD" w:rsidP="00DC0DBD">
            <w:pPr>
              <w:ind w:left="1843" w:right="153"/>
              <w:rPr>
                <w:rFonts w:cs="Tahoma"/>
                <w:szCs w:val="18"/>
              </w:rPr>
            </w:pPr>
            <w:r w:rsidRPr="00DC0DBD">
              <w:rPr>
                <w:rFonts w:cs="Tahoma"/>
                <w:b/>
                <w:szCs w:val="18"/>
              </w:rPr>
              <w:t>Nota:</w:t>
            </w:r>
            <w:r w:rsidRPr="00DC0DBD">
              <w:rPr>
                <w:rFonts w:cs="Tahoma"/>
                <w:szCs w:val="18"/>
              </w:rPr>
              <w:t xml:space="preserve"> El proponente deberá acreditar la experiencia general y especifica por medio de Certificados de Trabajo.</w:t>
            </w:r>
          </w:p>
          <w:p w14:paraId="139C0270" w14:textId="77777777" w:rsidR="00DC0DBD" w:rsidRPr="00DC0DBD" w:rsidRDefault="00DC0DBD" w:rsidP="00DC0DBD">
            <w:pPr>
              <w:ind w:left="1843" w:right="153"/>
              <w:rPr>
                <w:rFonts w:cs="Tahoma"/>
                <w:szCs w:val="18"/>
              </w:rPr>
            </w:pPr>
          </w:p>
          <w:p w14:paraId="63163C15" w14:textId="77777777" w:rsidR="00DC0DBD" w:rsidRPr="00DC0DBD" w:rsidRDefault="00DC0DBD" w:rsidP="00DC0DBD">
            <w:pPr>
              <w:ind w:left="993" w:hanging="993"/>
              <w:rPr>
                <w:rFonts w:cs="Tahoma"/>
                <w:b/>
                <w:color w:val="000000"/>
                <w:szCs w:val="18"/>
              </w:rPr>
            </w:pPr>
            <w:r w:rsidRPr="00DC0DBD">
              <w:rPr>
                <w:rFonts w:cs="Tahoma"/>
                <w:b/>
                <w:color w:val="000000"/>
                <w:szCs w:val="18"/>
              </w:rPr>
              <w:t xml:space="preserve">                CONOCIMIENTOS ADICIONALES:</w:t>
            </w:r>
          </w:p>
          <w:p w14:paraId="670BD0B6" w14:textId="77777777" w:rsidR="00DC0DBD" w:rsidRPr="00DC0DBD" w:rsidRDefault="00DC0DBD" w:rsidP="00DC0DBD">
            <w:pPr>
              <w:ind w:left="993" w:hanging="993"/>
              <w:rPr>
                <w:rFonts w:cs="Tahoma"/>
                <w:color w:val="000000"/>
                <w:szCs w:val="18"/>
              </w:rPr>
            </w:pPr>
          </w:p>
          <w:p w14:paraId="4B52C336" w14:textId="77777777" w:rsidR="00DC0DBD" w:rsidRPr="00DC0DBD" w:rsidRDefault="00DC0DBD" w:rsidP="00CC5798">
            <w:pPr>
              <w:numPr>
                <w:ilvl w:val="1"/>
                <w:numId w:val="39"/>
              </w:numPr>
              <w:ind w:left="1843" w:right="158" w:hanging="425"/>
              <w:rPr>
                <w:rFonts w:cs="Tahoma"/>
                <w:szCs w:val="18"/>
              </w:rPr>
            </w:pPr>
            <w:r w:rsidRPr="00DC0DBD">
              <w:rPr>
                <w:rFonts w:cs="Tahoma"/>
                <w:szCs w:val="18"/>
              </w:rPr>
              <w:t>Curso certificado de la Ley 1178 (indispensable)</w:t>
            </w:r>
          </w:p>
          <w:p w14:paraId="4117DA70" w14:textId="77777777" w:rsidR="00DC0DBD" w:rsidRPr="00DC0DBD" w:rsidRDefault="00DC0DBD" w:rsidP="00CC5798">
            <w:pPr>
              <w:numPr>
                <w:ilvl w:val="1"/>
                <w:numId w:val="39"/>
              </w:numPr>
              <w:ind w:left="1843" w:right="158" w:hanging="425"/>
              <w:rPr>
                <w:rFonts w:cs="Tahoma"/>
                <w:szCs w:val="18"/>
              </w:rPr>
            </w:pPr>
            <w:r w:rsidRPr="00DC0DBD">
              <w:rPr>
                <w:rFonts w:cs="Tahoma"/>
                <w:szCs w:val="18"/>
              </w:rPr>
              <w:t>Curso certificado sobre contratación de bienes y servicios (indispensable)</w:t>
            </w:r>
          </w:p>
          <w:p w14:paraId="4B23E323" w14:textId="77777777" w:rsidR="00DC0DBD" w:rsidRPr="00DC0DBD" w:rsidRDefault="00DC0DBD" w:rsidP="00CC5798">
            <w:pPr>
              <w:numPr>
                <w:ilvl w:val="1"/>
                <w:numId w:val="39"/>
              </w:numPr>
              <w:ind w:left="1843" w:right="158" w:hanging="425"/>
              <w:rPr>
                <w:rFonts w:cs="Tahoma"/>
                <w:szCs w:val="18"/>
              </w:rPr>
            </w:pPr>
            <w:r w:rsidRPr="00DC0DBD">
              <w:rPr>
                <w:rFonts w:cs="Tahoma"/>
                <w:szCs w:val="18"/>
              </w:rPr>
              <w:t>Curso certificado sobre Administración Pública (deseable)</w:t>
            </w:r>
          </w:p>
          <w:p w14:paraId="3ACD977F" w14:textId="77777777" w:rsidR="00DC0DBD" w:rsidRPr="00DC0DBD" w:rsidRDefault="00DC0DBD" w:rsidP="00CC5798">
            <w:pPr>
              <w:numPr>
                <w:ilvl w:val="1"/>
                <w:numId w:val="39"/>
              </w:numPr>
              <w:ind w:left="1843" w:right="158" w:hanging="425"/>
              <w:rPr>
                <w:rFonts w:cs="Tahoma"/>
                <w:szCs w:val="18"/>
              </w:rPr>
            </w:pPr>
            <w:r w:rsidRPr="00DC0DBD">
              <w:rPr>
                <w:rFonts w:cs="Tahoma"/>
                <w:szCs w:val="18"/>
              </w:rPr>
              <w:t>Curso/taller certificado sobre contrataciones con organismos internacionales (deseable)</w:t>
            </w:r>
          </w:p>
          <w:p w14:paraId="7C39BE8C" w14:textId="77777777" w:rsidR="00DC0DBD" w:rsidRPr="00DC0DBD" w:rsidRDefault="00DC0DBD" w:rsidP="00CC5798">
            <w:pPr>
              <w:numPr>
                <w:ilvl w:val="1"/>
                <w:numId w:val="39"/>
              </w:numPr>
              <w:ind w:left="1843" w:right="158" w:hanging="425"/>
              <w:rPr>
                <w:rFonts w:cs="Tahoma"/>
                <w:szCs w:val="18"/>
              </w:rPr>
            </w:pPr>
            <w:r w:rsidRPr="00DC0DBD">
              <w:rPr>
                <w:rFonts w:cs="Tahoma"/>
                <w:szCs w:val="18"/>
              </w:rPr>
              <w:t>Curso certificado sobre preparación y evaluación de proyectos (deseable)</w:t>
            </w:r>
          </w:p>
          <w:p w14:paraId="4E4FF1C7" w14:textId="77777777" w:rsidR="00DC0DBD" w:rsidRPr="00DC0DBD" w:rsidRDefault="00DC0DBD" w:rsidP="00CC5798">
            <w:pPr>
              <w:numPr>
                <w:ilvl w:val="1"/>
                <w:numId w:val="39"/>
              </w:numPr>
              <w:ind w:left="1843" w:right="158" w:hanging="425"/>
              <w:rPr>
                <w:rFonts w:cs="Tahoma"/>
                <w:szCs w:val="18"/>
              </w:rPr>
            </w:pPr>
            <w:r w:rsidRPr="00DC0DBD">
              <w:rPr>
                <w:rFonts w:cs="Tahoma"/>
                <w:szCs w:val="18"/>
              </w:rPr>
              <w:t>Curso certificado sobre Responsabilidad por la Función Pública (deseable)</w:t>
            </w:r>
          </w:p>
          <w:p w14:paraId="6BFB2EF0" w14:textId="77777777" w:rsidR="00DC0DBD" w:rsidRPr="00DC0DBD" w:rsidRDefault="00DC0DBD" w:rsidP="00DC0DBD">
            <w:pPr>
              <w:ind w:left="1843" w:right="153"/>
              <w:contextualSpacing/>
              <w:rPr>
                <w:rFonts w:cs="Tahoma"/>
                <w:szCs w:val="18"/>
              </w:rPr>
            </w:pPr>
          </w:p>
          <w:p w14:paraId="1E44B09D" w14:textId="77777777" w:rsidR="00DC0DBD" w:rsidRPr="00DC0DBD" w:rsidRDefault="00DC0DBD" w:rsidP="00DC0DBD">
            <w:pPr>
              <w:ind w:left="1843" w:right="153"/>
              <w:contextualSpacing/>
              <w:rPr>
                <w:rFonts w:cs="Tahoma"/>
                <w:szCs w:val="18"/>
              </w:rPr>
            </w:pPr>
            <w:r w:rsidRPr="00DC0DBD">
              <w:rPr>
                <w:rFonts w:cs="Tahoma"/>
                <w:szCs w:val="18"/>
              </w:rPr>
              <w:t>La evaluación de conocimiento deseable, debe ser considerada en la calificación de Condiciones Adicionales.</w:t>
            </w:r>
          </w:p>
          <w:p w14:paraId="4C384197" w14:textId="77777777" w:rsidR="00DC0DBD" w:rsidRPr="00DC0DBD" w:rsidRDefault="00DC0DBD" w:rsidP="00DC0DBD">
            <w:pPr>
              <w:contextualSpacing/>
              <w:rPr>
                <w:rFonts w:cs="Tahoma"/>
                <w:color w:val="000000"/>
                <w:szCs w:val="18"/>
              </w:rPr>
            </w:pPr>
          </w:p>
          <w:p w14:paraId="25390D6E" w14:textId="77777777" w:rsidR="00DC0DBD" w:rsidRPr="00DC0DBD" w:rsidRDefault="00DC0DBD" w:rsidP="00DC0DBD">
            <w:pPr>
              <w:ind w:firstLine="993"/>
              <w:contextualSpacing/>
              <w:rPr>
                <w:rFonts w:cs="Tahoma"/>
                <w:b/>
                <w:color w:val="000000"/>
                <w:szCs w:val="18"/>
              </w:rPr>
            </w:pPr>
            <w:r w:rsidRPr="00DC0DBD">
              <w:rPr>
                <w:rFonts w:cs="Tahoma"/>
                <w:b/>
                <w:color w:val="000000"/>
                <w:szCs w:val="18"/>
              </w:rPr>
              <w:t>OTRAS CONDICIONES</w:t>
            </w:r>
          </w:p>
          <w:p w14:paraId="18C50B0E" w14:textId="77777777" w:rsidR="00DC0DBD" w:rsidRPr="00DC0DBD" w:rsidRDefault="00DC0DBD" w:rsidP="00DC0DBD">
            <w:pPr>
              <w:ind w:firstLine="993"/>
              <w:contextualSpacing/>
              <w:rPr>
                <w:rFonts w:cs="Tahoma"/>
                <w:szCs w:val="18"/>
              </w:rPr>
            </w:pPr>
          </w:p>
          <w:p w14:paraId="5A45E69C" w14:textId="77777777" w:rsidR="00DC0DBD" w:rsidRPr="00DC0DBD" w:rsidRDefault="00DC0DBD" w:rsidP="00CC5798">
            <w:pPr>
              <w:autoSpaceDE w:val="0"/>
              <w:autoSpaceDN w:val="0"/>
              <w:adjustRightInd w:val="0"/>
              <w:ind w:left="993" w:right="158"/>
              <w:rPr>
                <w:rFonts w:cs="Tahoma"/>
                <w:szCs w:val="18"/>
              </w:rPr>
            </w:pPr>
            <w:r w:rsidRPr="00DC0DBD">
              <w:rPr>
                <w:rFonts w:cs="Tahoma"/>
                <w:szCs w:val="18"/>
              </w:rPr>
              <w:t>Para la suscripción del contrato, el CONSULTOR deberá realizar la presentación del correspondiente Carnet o Certificado de Vacunación COVID-19. En caso de no contar con este documento, el CONSULTOR deberá presentar una Carta de Compromiso de presentación de prueba de COVID-19 cada siete (7) días calendario.</w:t>
            </w:r>
          </w:p>
          <w:p w14:paraId="46ACD64C" w14:textId="77777777" w:rsidR="00DC0DBD" w:rsidRPr="00DC0DBD" w:rsidRDefault="00DC0DBD" w:rsidP="00CC5798">
            <w:pPr>
              <w:autoSpaceDE w:val="0"/>
              <w:autoSpaceDN w:val="0"/>
              <w:adjustRightInd w:val="0"/>
              <w:ind w:left="993" w:right="158"/>
              <w:rPr>
                <w:rFonts w:cs="Tahoma"/>
                <w:szCs w:val="18"/>
              </w:rPr>
            </w:pPr>
          </w:p>
          <w:p w14:paraId="6FA60377" w14:textId="77777777" w:rsidR="00DC0DBD" w:rsidRPr="00DC0DBD" w:rsidRDefault="00DC0DBD" w:rsidP="00CC5798">
            <w:pPr>
              <w:autoSpaceDE w:val="0"/>
              <w:autoSpaceDN w:val="0"/>
              <w:adjustRightInd w:val="0"/>
              <w:ind w:left="993" w:right="158"/>
              <w:rPr>
                <w:rFonts w:cs="Tahoma"/>
                <w:szCs w:val="18"/>
              </w:rPr>
            </w:pPr>
            <w:r w:rsidRPr="00DC0DBD">
              <w:rPr>
                <w:rFonts w:cs="Tahoma"/>
                <w:szCs w:val="18"/>
              </w:rPr>
              <w:lastRenderedPageBreak/>
              <w:t>El informe/resultado de la prueba de alguno de los tipos existentes: Reacción en cadena de la polimerasa (PCR) o Pruebas de antígenos, deberá ser emitido por Laboratorios autorizados a nivel nacional.</w:t>
            </w:r>
          </w:p>
          <w:p w14:paraId="4EDFCE9C" w14:textId="77777777" w:rsidR="00DC0DBD" w:rsidRPr="00DC0DBD" w:rsidRDefault="00DC0DBD" w:rsidP="00DC0DBD">
            <w:pPr>
              <w:rPr>
                <w:rFonts w:cs="Tahoma"/>
                <w:color w:val="000000"/>
                <w:szCs w:val="18"/>
              </w:rPr>
            </w:pPr>
          </w:p>
          <w:p w14:paraId="7B06238A" w14:textId="77777777" w:rsidR="00DC0DBD" w:rsidRPr="00DC0DBD" w:rsidRDefault="00DC0DBD" w:rsidP="00DC0DBD">
            <w:pPr>
              <w:numPr>
                <w:ilvl w:val="0"/>
                <w:numId w:val="39"/>
              </w:numPr>
              <w:tabs>
                <w:tab w:val="num" w:pos="720"/>
              </w:tabs>
              <w:ind w:left="360" w:right="153" w:firstLine="0"/>
              <w:jc w:val="left"/>
              <w:rPr>
                <w:rFonts w:cs="Tahoma"/>
                <w:b/>
                <w:caps/>
                <w:color w:val="000000"/>
                <w:szCs w:val="18"/>
              </w:rPr>
            </w:pPr>
            <w:r w:rsidRPr="00DC0DBD">
              <w:rPr>
                <w:rFonts w:cs="Tahoma"/>
                <w:b/>
                <w:caps/>
                <w:color w:val="000000"/>
                <w:szCs w:val="18"/>
              </w:rPr>
              <w:t>APROBACIÓN DE INFORMES</w:t>
            </w:r>
          </w:p>
          <w:p w14:paraId="358E626A" w14:textId="77777777" w:rsidR="00DC0DBD" w:rsidRPr="00DC0DBD" w:rsidRDefault="00DC0DBD" w:rsidP="00DC0DBD">
            <w:pPr>
              <w:ind w:left="360" w:right="153"/>
              <w:rPr>
                <w:rFonts w:cs="Tahoma"/>
                <w:b/>
                <w:caps/>
                <w:color w:val="000000"/>
                <w:szCs w:val="18"/>
              </w:rPr>
            </w:pPr>
          </w:p>
          <w:p w14:paraId="32624AF5" w14:textId="77777777" w:rsidR="00DC0DBD" w:rsidRPr="00DC0DBD" w:rsidRDefault="00DC0DBD" w:rsidP="00DC0DBD">
            <w:pPr>
              <w:ind w:left="709" w:right="153"/>
              <w:rPr>
                <w:rFonts w:cs="Tahoma"/>
                <w:szCs w:val="18"/>
              </w:rPr>
            </w:pPr>
            <w:r w:rsidRPr="00DC0DBD">
              <w:rPr>
                <w:rFonts w:cs="Tahoma"/>
                <w:szCs w:val="18"/>
              </w:rPr>
              <w:t>El Jefe del Departamento Ejecución Proyectos</w:t>
            </w:r>
            <w:r w:rsidRPr="00DC0DBD">
              <w:rPr>
                <w:rFonts w:cs="Tahoma"/>
                <w:color w:val="FF0000"/>
                <w:szCs w:val="18"/>
              </w:rPr>
              <w:t xml:space="preserve"> </w:t>
            </w:r>
            <w:r w:rsidRPr="00DC0DBD">
              <w:rPr>
                <w:rFonts w:cs="Tahoma"/>
                <w:szCs w:val="18"/>
              </w:rPr>
              <w:t xml:space="preserve">de </w:t>
            </w:r>
            <w:r w:rsidRPr="00DC0DBD">
              <w:rPr>
                <w:rFonts w:cs="Tahoma"/>
                <w:b/>
                <w:szCs w:val="18"/>
              </w:rPr>
              <w:t>ENDE</w:t>
            </w:r>
            <w:r w:rsidRPr="00DC0DB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7FE279A8" w14:textId="77777777" w:rsidR="00DC0DBD" w:rsidRPr="00DC0DBD" w:rsidRDefault="00DC0DBD" w:rsidP="00DC0DBD">
            <w:pPr>
              <w:ind w:left="709" w:right="153"/>
              <w:rPr>
                <w:rFonts w:cs="Tahoma"/>
                <w:szCs w:val="18"/>
              </w:rPr>
            </w:pPr>
          </w:p>
          <w:p w14:paraId="2E622E60" w14:textId="77777777" w:rsidR="00DC0DBD" w:rsidRPr="00DC0DBD" w:rsidRDefault="00DC0DBD" w:rsidP="00DC0DBD">
            <w:pPr>
              <w:numPr>
                <w:ilvl w:val="0"/>
                <w:numId w:val="39"/>
              </w:numPr>
              <w:tabs>
                <w:tab w:val="num" w:pos="720"/>
              </w:tabs>
              <w:ind w:left="357" w:right="153" w:firstLine="0"/>
              <w:contextualSpacing/>
              <w:jc w:val="left"/>
              <w:rPr>
                <w:rFonts w:cs="Tahoma"/>
                <w:b/>
                <w:caps/>
                <w:color w:val="000000"/>
                <w:szCs w:val="18"/>
              </w:rPr>
            </w:pPr>
            <w:r w:rsidRPr="00DC0DBD">
              <w:rPr>
                <w:rFonts w:cs="Tahoma"/>
                <w:b/>
                <w:caps/>
                <w:color w:val="000000"/>
                <w:szCs w:val="18"/>
              </w:rPr>
              <w:t>FORMA DE PAGO y fuente de financiamiento</w:t>
            </w:r>
          </w:p>
          <w:p w14:paraId="0799D499" w14:textId="77777777" w:rsidR="00DC0DBD" w:rsidRPr="00DC0DBD" w:rsidRDefault="00DC0DBD" w:rsidP="00DC0DBD">
            <w:pPr>
              <w:ind w:left="357" w:right="153"/>
              <w:contextualSpacing/>
              <w:rPr>
                <w:rFonts w:cs="Tahoma"/>
                <w:b/>
                <w:caps/>
                <w:color w:val="000000"/>
                <w:szCs w:val="18"/>
              </w:rPr>
            </w:pPr>
          </w:p>
          <w:p w14:paraId="337D9C24" w14:textId="77777777" w:rsidR="00DC0DBD" w:rsidRPr="00DC0DBD" w:rsidRDefault="00DC0DBD" w:rsidP="00DC0DBD">
            <w:pPr>
              <w:ind w:left="709" w:right="232"/>
              <w:contextualSpacing/>
              <w:rPr>
                <w:rFonts w:cs="Tahoma"/>
                <w:szCs w:val="18"/>
              </w:rPr>
            </w:pPr>
            <w:r w:rsidRPr="00DC0DBD">
              <w:rPr>
                <w:rFonts w:cs="Tahoma"/>
                <w:szCs w:val="18"/>
              </w:rPr>
              <w:t xml:space="preserve">El monto convenido para la presente </w:t>
            </w:r>
            <w:r w:rsidRPr="00DC0DBD">
              <w:rPr>
                <w:rFonts w:cs="Tahoma"/>
                <w:b/>
                <w:szCs w:val="18"/>
              </w:rPr>
              <w:t>CONSULTORIA</w:t>
            </w:r>
            <w:r w:rsidRPr="00DC0DBD">
              <w:rPr>
                <w:rFonts w:cs="Tahoma"/>
                <w:szCs w:val="18"/>
              </w:rPr>
              <w:t xml:space="preserve"> estará fijado por la escala vigente en </w:t>
            </w:r>
            <w:r w:rsidRPr="00DC0DBD">
              <w:rPr>
                <w:rFonts w:cs="Tahoma"/>
                <w:b/>
                <w:szCs w:val="18"/>
              </w:rPr>
              <w:t>ENDE</w:t>
            </w:r>
            <w:r w:rsidRPr="00DC0DBD">
              <w:rPr>
                <w:rFonts w:cs="Tahoma"/>
                <w:szCs w:val="18"/>
              </w:rPr>
              <w:t xml:space="preserve"> a la fecha de inicio de la </w:t>
            </w:r>
            <w:r w:rsidRPr="00DC0DBD">
              <w:rPr>
                <w:rFonts w:cs="Tahoma"/>
                <w:b/>
                <w:szCs w:val="18"/>
              </w:rPr>
              <w:t>CONSULTORIA</w:t>
            </w:r>
            <w:r w:rsidRPr="00DC0DB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DC0DBD">
              <w:rPr>
                <w:rFonts w:cs="Tahoma"/>
                <w:b/>
                <w:szCs w:val="18"/>
              </w:rPr>
              <w:t>CONSULTOR</w:t>
            </w:r>
            <w:r w:rsidRPr="00DC0DBD">
              <w:rPr>
                <w:rFonts w:cs="Tahoma"/>
                <w:szCs w:val="18"/>
              </w:rPr>
              <w:t>, deberá cumplir con las obligaciones tributarias vigentes. La fuente de financiamiento deberá estar contemplada en el COMPRO (certificación presupuestaria).</w:t>
            </w:r>
          </w:p>
          <w:p w14:paraId="74DBF182" w14:textId="77777777" w:rsidR="00DC0DBD" w:rsidRPr="00DC0DBD" w:rsidRDefault="00DC0DBD" w:rsidP="00DC0DBD">
            <w:pPr>
              <w:ind w:left="709" w:right="232"/>
              <w:contextualSpacing/>
              <w:rPr>
                <w:rFonts w:cs="Tahoma"/>
                <w:szCs w:val="18"/>
              </w:rPr>
            </w:pPr>
          </w:p>
          <w:p w14:paraId="34CCFFAA" w14:textId="77777777" w:rsidR="00DC0DBD" w:rsidRPr="00DC0DBD" w:rsidRDefault="00DC0DBD" w:rsidP="00DC0DBD">
            <w:pPr>
              <w:numPr>
                <w:ilvl w:val="0"/>
                <w:numId w:val="39"/>
              </w:numPr>
              <w:ind w:left="709" w:right="153" w:hanging="349"/>
              <w:jc w:val="left"/>
              <w:rPr>
                <w:rFonts w:cs="Tahoma"/>
                <w:b/>
                <w:caps/>
                <w:color w:val="000000"/>
                <w:szCs w:val="18"/>
              </w:rPr>
            </w:pPr>
            <w:r w:rsidRPr="00DC0DBD">
              <w:rPr>
                <w:rFonts w:cs="Tahoma"/>
                <w:b/>
                <w:caps/>
                <w:color w:val="000000"/>
                <w:szCs w:val="18"/>
              </w:rPr>
              <w:t xml:space="preserve">equipos </w:t>
            </w:r>
          </w:p>
          <w:p w14:paraId="3778E4EA" w14:textId="77777777" w:rsidR="00DC0DBD" w:rsidRPr="00DC0DBD" w:rsidRDefault="00DC0DBD" w:rsidP="00DC0DBD">
            <w:pPr>
              <w:tabs>
                <w:tab w:val="num" w:pos="720"/>
              </w:tabs>
              <w:ind w:left="705" w:right="153" w:hanging="421"/>
              <w:rPr>
                <w:rFonts w:cs="Tahoma"/>
                <w:b/>
                <w:caps/>
                <w:color w:val="000000"/>
                <w:szCs w:val="18"/>
              </w:rPr>
            </w:pPr>
          </w:p>
          <w:p w14:paraId="33F2BBC7" w14:textId="77777777" w:rsidR="00DC0DBD" w:rsidRPr="00DC0DBD" w:rsidRDefault="00DC0DBD" w:rsidP="00DC0DBD">
            <w:pPr>
              <w:ind w:left="709" w:right="153"/>
              <w:rPr>
                <w:rFonts w:cs="Tahoma"/>
                <w:color w:val="000000"/>
                <w:szCs w:val="18"/>
              </w:rPr>
            </w:pPr>
            <w:r w:rsidRPr="00DC0DBD">
              <w:rPr>
                <w:rFonts w:cs="Tahoma"/>
                <w:b/>
                <w:color w:val="000000"/>
                <w:szCs w:val="18"/>
              </w:rPr>
              <w:t>ENDE</w:t>
            </w:r>
            <w:r w:rsidRPr="00DC0DBD">
              <w:rPr>
                <w:rFonts w:cs="Tahoma"/>
                <w:color w:val="000000"/>
                <w:szCs w:val="18"/>
              </w:rPr>
              <w:t xml:space="preserve">, para mejor y correcto cumplimiento de las actividades, podrá proporcionar al </w:t>
            </w:r>
            <w:r w:rsidRPr="00DC0DBD">
              <w:rPr>
                <w:rFonts w:cs="Tahoma"/>
                <w:b/>
                <w:color w:val="000000"/>
                <w:szCs w:val="18"/>
              </w:rPr>
              <w:t>CONSULTOR</w:t>
            </w:r>
            <w:r w:rsidRPr="00DC0DB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21A81CF" w14:textId="77777777" w:rsidR="00DC0DBD" w:rsidRPr="00DC0DBD" w:rsidRDefault="00DC0DBD" w:rsidP="00DC0DBD">
            <w:pPr>
              <w:ind w:left="709" w:right="153"/>
              <w:rPr>
                <w:rFonts w:cs="Tahoma"/>
                <w:color w:val="000000"/>
                <w:szCs w:val="18"/>
              </w:rPr>
            </w:pPr>
          </w:p>
          <w:p w14:paraId="4DF2A4BC" w14:textId="77777777" w:rsidR="00DC0DBD" w:rsidRPr="00DC0DBD" w:rsidRDefault="00DC0DBD" w:rsidP="00DC0DBD">
            <w:pPr>
              <w:numPr>
                <w:ilvl w:val="0"/>
                <w:numId w:val="39"/>
              </w:numPr>
              <w:ind w:left="709" w:right="153" w:hanging="349"/>
              <w:jc w:val="left"/>
              <w:rPr>
                <w:rFonts w:cs="Tahoma"/>
                <w:b/>
                <w:caps/>
                <w:szCs w:val="18"/>
              </w:rPr>
            </w:pPr>
            <w:r w:rsidRPr="00DC0DBD">
              <w:rPr>
                <w:rFonts w:cs="Tahoma"/>
                <w:b/>
                <w:caps/>
                <w:szCs w:val="18"/>
              </w:rPr>
              <w:t>SEGURIDAD INDUSTRIAL</w:t>
            </w:r>
          </w:p>
          <w:p w14:paraId="70A6A586" w14:textId="77777777" w:rsidR="00DC0DBD" w:rsidRPr="00DC0DBD" w:rsidRDefault="00DC0DBD" w:rsidP="00DC0DBD">
            <w:pPr>
              <w:ind w:left="284" w:right="153"/>
              <w:contextualSpacing/>
              <w:rPr>
                <w:rFonts w:cs="Tahoma"/>
                <w:color w:val="000000"/>
                <w:szCs w:val="18"/>
              </w:rPr>
            </w:pPr>
          </w:p>
          <w:p w14:paraId="442905BB" w14:textId="77777777" w:rsidR="00DC0DBD" w:rsidRPr="00DC0DBD" w:rsidRDefault="00DC0DBD" w:rsidP="00DC0DBD">
            <w:pPr>
              <w:ind w:left="709" w:right="153"/>
              <w:rPr>
                <w:rFonts w:cs="Tahoma"/>
                <w:color w:val="000000"/>
                <w:szCs w:val="18"/>
              </w:rPr>
            </w:pPr>
            <w:r w:rsidRPr="00DC0DBD">
              <w:rPr>
                <w:rFonts w:cs="Tahoma"/>
                <w:b/>
                <w:color w:val="000000"/>
                <w:szCs w:val="18"/>
              </w:rPr>
              <w:t>ENDE</w:t>
            </w:r>
            <w:r w:rsidRPr="00DC0DBD">
              <w:rPr>
                <w:rFonts w:cs="Tahoma"/>
                <w:color w:val="000000"/>
                <w:szCs w:val="18"/>
              </w:rPr>
              <w:t xml:space="preserve">, para mejor y correcto cumplimiento de los Términos de Referencia, podrá proporcionar al </w:t>
            </w:r>
            <w:r w:rsidRPr="00DC0DBD">
              <w:rPr>
                <w:rFonts w:cs="Tahoma"/>
                <w:b/>
                <w:color w:val="000000"/>
                <w:szCs w:val="18"/>
              </w:rPr>
              <w:t>CONSULTOR</w:t>
            </w:r>
            <w:r w:rsidRPr="00DC0DBD">
              <w:rPr>
                <w:rFonts w:cs="Tahoma"/>
                <w:color w:val="000000"/>
                <w:szCs w:val="18"/>
              </w:rPr>
              <w:t xml:space="preserve"> todos los elementos Ropa de Trabajo y Equipo de Protección personal (</w:t>
            </w:r>
            <w:r w:rsidRPr="00DC0DBD">
              <w:rPr>
                <w:rFonts w:cs="Tahoma"/>
                <w:bCs/>
                <w:szCs w:val="18"/>
              </w:rPr>
              <w:t>EPP’s</w:t>
            </w:r>
            <w:r w:rsidRPr="00DC0DBD">
              <w:rPr>
                <w:rFonts w:cs="Tahoma"/>
                <w:color w:val="000000"/>
                <w:szCs w:val="18"/>
              </w:rPr>
              <w:t>) necesarios para el cumplimiento del contrato, según lo establecido en disposiciones legales en vigencia.</w:t>
            </w:r>
          </w:p>
          <w:p w14:paraId="74CDC11B" w14:textId="77777777" w:rsidR="00DC0DBD" w:rsidRPr="00DC0DBD" w:rsidRDefault="00DC0DBD" w:rsidP="00DC0DBD">
            <w:pPr>
              <w:ind w:left="709" w:right="153"/>
              <w:rPr>
                <w:rFonts w:cs="Tahoma"/>
                <w:color w:val="000000"/>
                <w:szCs w:val="18"/>
              </w:rPr>
            </w:pPr>
          </w:p>
          <w:p w14:paraId="14761169" w14:textId="77777777" w:rsidR="00DC0DBD" w:rsidRPr="00DC0DBD" w:rsidRDefault="00DC0DBD" w:rsidP="00DC0DBD">
            <w:pPr>
              <w:ind w:left="709" w:right="153"/>
              <w:rPr>
                <w:rFonts w:cs="Tahoma"/>
                <w:color w:val="000000"/>
                <w:szCs w:val="18"/>
              </w:rPr>
            </w:pPr>
            <w:r w:rsidRPr="00DC0DBD">
              <w:rPr>
                <w:rFonts w:cs="Tahoma"/>
                <w:color w:val="000000"/>
                <w:szCs w:val="18"/>
              </w:rPr>
              <w:t xml:space="preserve">El </w:t>
            </w:r>
            <w:r w:rsidRPr="00DC0DBD">
              <w:rPr>
                <w:rFonts w:cs="Tahoma"/>
                <w:b/>
                <w:color w:val="000000"/>
                <w:szCs w:val="18"/>
              </w:rPr>
              <w:t>CONSULTOR</w:t>
            </w:r>
            <w:r w:rsidRPr="00DC0DBD">
              <w:rPr>
                <w:rFonts w:cs="Tahoma"/>
                <w:color w:val="000000"/>
                <w:szCs w:val="18"/>
              </w:rPr>
              <w:t xml:space="preserve">, se hace responsable de la custodia, guarda, conservación y buen uso de los </w:t>
            </w:r>
            <w:r w:rsidRPr="00DC0DBD">
              <w:rPr>
                <w:rFonts w:cs="Tahoma"/>
                <w:bCs/>
                <w:szCs w:val="18"/>
              </w:rPr>
              <w:t>EPP’s</w:t>
            </w:r>
            <w:r w:rsidRPr="00DC0DBD">
              <w:rPr>
                <w:rFonts w:cs="Tahoma"/>
                <w:color w:val="000000"/>
                <w:szCs w:val="18"/>
              </w:rPr>
              <w:t xml:space="preserve"> y Ropa de Trabajo que ENDE le entregará bajo inventario, para la prestación del servicio.  </w:t>
            </w:r>
          </w:p>
          <w:p w14:paraId="1086B281" w14:textId="77777777" w:rsidR="00DC0DBD" w:rsidRPr="00DC0DBD" w:rsidRDefault="00DC0DBD" w:rsidP="00DC0DBD">
            <w:pPr>
              <w:ind w:left="709" w:right="153"/>
              <w:rPr>
                <w:rFonts w:cs="Tahoma"/>
                <w:color w:val="000000"/>
                <w:szCs w:val="18"/>
              </w:rPr>
            </w:pPr>
          </w:p>
          <w:p w14:paraId="1A7AABAC" w14:textId="77777777" w:rsidR="00DC0DBD" w:rsidRPr="00DC0DBD" w:rsidRDefault="00DC0DBD" w:rsidP="00DC0DBD">
            <w:pPr>
              <w:ind w:left="709" w:right="153"/>
              <w:rPr>
                <w:rFonts w:cs="Tahoma"/>
                <w:color w:val="000000"/>
                <w:szCs w:val="18"/>
              </w:rPr>
            </w:pPr>
            <w:r w:rsidRPr="00DC0DBD">
              <w:rPr>
                <w:rFonts w:cs="Tahoma"/>
                <w:color w:val="000000"/>
                <w:szCs w:val="18"/>
              </w:rPr>
              <w:t xml:space="preserve">ENDE, a través de la Unidad de Medio Ambiente, Gestión Social y Seguridad Industrial realizará la asignación de </w:t>
            </w:r>
            <w:r w:rsidRPr="00DC0DBD">
              <w:rPr>
                <w:rFonts w:cs="Tahoma"/>
                <w:bCs/>
                <w:szCs w:val="18"/>
              </w:rPr>
              <w:t>EPP’s</w:t>
            </w:r>
            <w:r w:rsidRPr="00DC0DB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 verificará el cumplimiento de uso del </w:t>
            </w:r>
            <w:r w:rsidRPr="00DC0DBD">
              <w:rPr>
                <w:rFonts w:cs="Tahoma"/>
                <w:bCs/>
                <w:szCs w:val="18"/>
              </w:rPr>
              <w:t>EPP’s</w:t>
            </w:r>
            <w:r w:rsidRPr="00DC0DBD">
              <w:rPr>
                <w:rFonts w:cs="Tahoma"/>
                <w:color w:val="000000"/>
                <w:szCs w:val="18"/>
              </w:rPr>
              <w:t xml:space="preserve"> y Ropa de Trabajo en trabajos de campo y cuando así lo disponga la normativa de seguridad correspondiente.</w:t>
            </w:r>
          </w:p>
          <w:p w14:paraId="6F18B0C9" w14:textId="77777777" w:rsidR="00DC0DBD" w:rsidRPr="00DC0DBD" w:rsidRDefault="00DC0DBD" w:rsidP="00DC0DBD">
            <w:pPr>
              <w:ind w:left="709" w:right="153"/>
              <w:rPr>
                <w:rFonts w:cs="Tahoma"/>
                <w:color w:val="000000"/>
                <w:szCs w:val="18"/>
              </w:rPr>
            </w:pPr>
          </w:p>
          <w:p w14:paraId="2142FDEA" w14:textId="77777777" w:rsidR="00DC0DBD" w:rsidRPr="00DC0DBD" w:rsidRDefault="00DC0DBD" w:rsidP="00DC0DBD">
            <w:pPr>
              <w:ind w:left="709" w:right="153"/>
              <w:rPr>
                <w:rFonts w:cs="Tahoma"/>
                <w:color w:val="000000"/>
                <w:szCs w:val="18"/>
              </w:rPr>
            </w:pPr>
            <w:r w:rsidRPr="00DC0DBD">
              <w:rPr>
                <w:rFonts w:cs="Tahoma"/>
                <w:color w:val="000000"/>
                <w:szCs w:val="18"/>
              </w:rPr>
              <w:t>En aquellos contratos que no superen los 3 meses, el Consultor Individual de Línea deberá adquirir por cuenta propia la Ropa de Trabajo y EPP’s.</w:t>
            </w:r>
          </w:p>
          <w:p w14:paraId="2213CD41" w14:textId="77777777" w:rsidR="00DC0DBD" w:rsidRPr="00DC0DBD" w:rsidRDefault="00DC0DBD" w:rsidP="00DC0DBD">
            <w:pPr>
              <w:ind w:left="709" w:right="153"/>
              <w:rPr>
                <w:rFonts w:cs="Tahoma"/>
                <w:color w:val="000000"/>
                <w:szCs w:val="18"/>
              </w:rPr>
            </w:pPr>
          </w:p>
          <w:p w14:paraId="6CB608E2" w14:textId="77777777" w:rsidR="00DC0DBD" w:rsidRPr="00DC0DBD" w:rsidRDefault="00DC0DBD" w:rsidP="00DC0DBD">
            <w:pPr>
              <w:numPr>
                <w:ilvl w:val="0"/>
                <w:numId w:val="39"/>
              </w:numPr>
              <w:ind w:left="709" w:right="153" w:hanging="349"/>
              <w:jc w:val="left"/>
              <w:rPr>
                <w:rFonts w:cs="Tahoma"/>
                <w:b/>
                <w:color w:val="000000"/>
                <w:szCs w:val="18"/>
              </w:rPr>
            </w:pPr>
            <w:r w:rsidRPr="00DC0DBD">
              <w:rPr>
                <w:rFonts w:cs="Tahoma"/>
                <w:b/>
                <w:caps/>
                <w:szCs w:val="18"/>
              </w:rPr>
              <w:t xml:space="preserve"> </w:t>
            </w:r>
            <w:r w:rsidRPr="00DC0DBD">
              <w:rPr>
                <w:rFonts w:cs="Tahoma"/>
                <w:b/>
                <w:color w:val="000000"/>
                <w:szCs w:val="18"/>
              </w:rPr>
              <w:t>SEGURO DE SALUD</w:t>
            </w:r>
          </w:p>
          <w:p w14:paraId="1E7FB0E0" w14:textId="77777777" w:rsidR="00DC0DBD" w:rsidRPr="00DC0DBD" w:rsidRDefault="00DC0DBD" w:rsidP="00DC0DBD">
            <w:pPr>
              <w:ind w:left="709" w:right="153"/>
              <w:rPr>
                <w:rFonts w:cs="Tahoma"/>
                <w:color w:val="000000"/>
                <w:szCs w:val="18"/>
              </w:rPr>
            </w:pPr>
          </w:p>
          <w:p w14:paraId="23B15512" w14:textId="77777777" w:rsidR="00DC0DBD" w:rsidRPr="00DC0DBD" w:rsidRDefault="00DC0DBD" w:rsidP="00DC0DBD">
            <w:pPr>
              <w:ind w:left="709" w:right="153"/>
              <w:rPr>
                <w:rFonts w:cs="Tahoma"/>
                <w:color w:val="000000"/>
                <w:szCs w:val="18"/>
              </w:rPr>
            </w:pPr>
            <w:r w:rsidRPr="00DC0DBD">
              <w:rPr>
                <w:rFonts w:cs="Tahoma"/>
                <w:color w:val="000000"/>
                <w:szCs w:val="18"/>
              </w:rPr>
              <w:t>El Consultor Individual de Línea deberá contar con una afiliación a un seguro de salud que puede ser:</w:t>
            </w:r>
          </w:p>
          <w:p w14:paraId="65196941" w14:textId="77777777" w:rsidR="00DC0DBD" w:rsidRPr="00DC0DBD" w:rsidRDefault="00DC0DBD" w:rsidP="00DC0DBD">
            <w:pPr>
              <w:ind w:left="709" w:right="153"/>
              <w:rPr>
                <w:rFonts w:cs="Tahoma"/>
                <w:color w:val="000000"/>
                <w:szCs w:val="18"/>
              </w:rPr>
            </w:pPr>
          </w:p>
          <w:p w14:paraId="1AE7DB07" w14:textId="77777777" w:rsidR="00DC0DBD" w:rsidRPr="00DC0DBD" w:rsidRDefault="00DC0DBD" w:rsidP="00DC0DBD">
            <w:pPr>
              <w:numPr>
                <w:ilvl w:val="1"/>
                <w:numId w:val="39"/>
              </w:numPr>
              <w:ind w:right="192"/>
              <w:contextualSpacing/>
              <w:jc w:val="left"/>
              <w:rPr>
                <w:rFonts w:eastAsia="Calibri" w:cs="Tahoma"/>
                <w:szCs w:val="18"/>
                <w:lang w:val="es-BO" w:eastAsia="en-US"/>
              </w:rPr>
            </w:pPr>
            <w:r w:rsidRPr="00DC0DBD">
              <w:rPr>
                <w:rFonts w:eastAsia="Calibri" w:cs="Tahoma"/>
                <w:szCs w:val="18"/>
                <w:lang w:val="es-BO" w:eastAsia="en-US"/>
              </w:rPr>
              <w:t>Póliza de Seguro de Asistencia Médica o,</w:t>
            </w:r>
          </w:p>
          <w:p w14:paraId="4BCA4B0C" w14:textId="77777777" w:rsidR="00DC0DBD" w:rsidRPr="00DC0DBD" w:rsidRDefault="00DC0DBD" w:rsidP="00DC0DBD">
            <w:pPr>
              <w:numPr>
                <w:ilvl w:val="1"/>
                <w:numId w:val="39"/>
              </w:numPr>
              <w:ind w:right="192"/>
              <w:contextualSpacing/>
              <w:jc w:val="left"/>
              <w:rPr>
                <w:rFonts w:eastAsia="Calibri" w:cs="Tahoma"/>
                <w:szCs w:val="18"/>
                <w:lang w:val="es-BO" w:eastAsia="en-US"/>
              </w:rPr>
            </w:pPr>
            <w:r w:rsidRPr="00DC0DBD">
              <w:rPr>
                <w:rFonts w:eastAsia="Calibri" w:cs="Tahoma"/>
                <w:szCs w:val="18"/>
                <w:lang w:val="es-BO" w:eastAsia="en-US"/>
              </w:rPr>
              <w:t>Registro de Seguro médico en instituciones públicas o privadas.</w:t>
            </w:r>
          </w:p>
          <w:p w14:paraId="2AADEB58" w14:textId="77777777" w:rsidR="00DC0DBD" w:rsidRPr="00DC0DBD" w:rsidRDefault="00DC0DBD" w:rsidP="00DC0DBD">
            <w:pPr>
              <w:ind w:left="709" w:right="153"/>
              <w:rPr>
                <w:rFonts w:cs="Tahoma"/>
                <w:color w:val="000000"/>
                <w:szCs w:val="18"/>
              </w:rPr>
            </w:pPr>
          </w:p>
          <w:p w14:paraId="6D2A5C98" w14:textId="77777777" w:rsidR="00DC0DBD" w:rsidRPr="00DC0DBD" w:rsidRDefault="00DC0DBD" w:rsidP="00DC0DBD">
            <w:pPr>
              <w:ind w:left="709" w:right="153"/>
              <w:rPr>
                <w:rFonts w:cs="Tahoma"/>
                <w:color w:val="000000"/>
                <w:szCs w:val="18"/>
              </w:rPr>
            </w:pPr>
            <w:r w:rsidRPr="00DC0DBD">
              <w:rPr>
                <w:rFonts w:cs="Tahoma"/>
                <w:color w:val="000000"/>
                <w:szCs w:val="18"/>
              </w:rPr>
              <w:t xml:space="preserve">Deberá acreditar la documentación respectiva, hasta 15 días hábiles posteriores a su incorporación, la misma que será presentada a la Unidad de Recursos Humanos y Desarrollo </w:t>
            </w:r>
            <w:r w:rsidRPr="00DC0DBD">
              <w:rPr>
                <w:rFonts w:cs="Tahoma"/>
                <w:color w:val="000000"/>
                <w:szCs w:val="18"/>
              </w:rPr>
              <w:lastRenderedPageBreak/>
              <w:t>Organizacional. Ante la falta de presentación de este requisito, se procederá a la suspensión del contrato.</w:t>
            </w:r>
          </w:p>
          <w:p w14:paraId="0D2F13F4" w14:textId="61062A7E" w:rsidR="00DC0DBD" w:rsidRDefault="00DC0DBD" w:rsidP="00DC0DBD">
            <w:pPr>
              <w:ind w:left="709" w:right="153"/>
              <w:rPr>
                <w:rFonts w:cs="Tahoma"/>
                <w:color w:val="000000"/>
                <w:szCs w:val="18"/>
              </w:rPr>
            </w:pPr>
          </w:p>
          <w:p w14:paraId="44990721" w14:textId="3DB35148" w:rsidR="00CC5798" w:rsidRDefault="00CC5798" w:rsidP="00DC0DBD">
            <w:pPr>
              <w:ind w:left="709" w:right="153"/>
              <w:rPr>
                <w:rFonts w:cs="Tahoma"/>
                <w:color w:val="000000"/>
                <w:szCs w:val="18"/>
              </w:rPr>
            </w:pPr>
          </w:p>
          <w:p w14:paraId="23421E42" w14:textId="77777777" w:rsidR="00CC5798" w:rsidRPr="00DC0DBD" w:rsidRDefault="00CC5798" w:rsidP="00DC0DBD">
            <w:pPr>
              <w:ind w:left="709" w:right="153"/>
              <w:rPr>
                <w:rFonts w:cs="Tahoma"/>
                <w:color w:val="000000"/>
                <w:szCs w:val="18"/>
              </w:rPr>
            </w:pPr>
          </w:p>
          <w:p w14:paraId="621D3E4C" w14:textId="77777777" w:rsidR="00DC0DBD" w:rsidRPr="00DC0DBD" w:rsidRDefault="00DC0DBD" w:rsidP="00DC0DBD">
            <w:pPr>
              <w:numPr>
                <w:ilvl w:val="0"/>
                <w:numId w:val="39"/>
              </w:numPr>
              <w:ind w:left="709" w:right="153" w:hanging="349"/>
              <w:jc w:val="left"/>
              <w:rPr>
                <w:rFonts w:cs="Tahoma"/>
                <w:b/>
                <w:color w:val="000000"/>
                <w:szCs w:val="18"/>
              </w:rPr>
            </w:pPr>
            <w:r w:rsidRPr="00DC0DBD">
              <w:rPr>
                <w:rFonts w:cs="Tahoma"/>
                <w:b/>
                <w:color w:val="000000"/>
                <w:szCs w:val="18"/>
              </w:rPr>
              <w:t>HORARIO DE PRESTACIÓN DEL SERVICIO</w:t>
            </w:r>
          </w:p>
          <w:p w14:paraId="16EBCE77" w14:textId="77777777" w:rsidR="00DC0DBD" w:rsidRPr="00DC0DBD" w:rsidRDefault="00DC0DBD" w:rsidP="00DC0DBD">
            <w:pPr>
              <w:ind w:left="709" w:right="153"/>
              <w:rPr>
                <w:rFonts w:cs="Tahoma"/>
                <w:szCs w:val="18"/>
              </w:rPr>
            </w:pPr>
          </w:p>
          <w:p w14:paraId="6F5C7170" w14:textId="77777777" w:rsidR="00DC0DBD" w:rsidRPr="00DC0DBD" w:rsidRDefault="00DC0DBD" w:rsidP="00DC0DBD">
            <w:pPr>
              <w:ind w:left="709" w:right="153"/>
              <w:rPr>
                <w:rFonts w:cs="Tahoma"/>
                <w:szCs w:val="18"/>
              </w:rPr>
            </w:pPr>
            <w:r w:rsidRPr="00DC0DBD">
              <w:rPr>
                <w:rFonts w:cs="Tahoma"/>
                <w:szCs w:val="18"/>
              </w:rPr>
              <w:t>El tiempo de prestación del servicio es de 8 horas diarias, de lunes a viernes, en los horarios establecidos por la entidad contratante según disposiciones emitidas por entidades llamadas por Ley.</w:t>
            </w:r>
          </w:p>
          <w:p w14:paraId="4878B718" w14:textId="77777777" w:rsidR="00DC0DBD" w:rsidRPr="00DC0DBD" w:rsidRDefault="00DC0DBD" w:rsidP="00DC0DBD">
            <w:pPr>
              <w:ind w:left="709" w:right="153"/>
              <w:rPr>
                <w:rFonts w:cs="Tahoma"/>
                <w:szCs w:val="18"/>
              </w:rPr>
            </w:pPr>
          </w:p>
          <w:p w14:paraId="5A14F2A7" w14:textId="77777777" w:rsidR="00DC0DBD" w:rsidRPr="00DC0DBD" w:rsidRDefault="00DC0DBD" w:rsidP="00DC0DBD">
            <w:pPr>
              <w:ind w:left="709" w:right="153"/>
              <w:rPr>
                <w:rFonts w:cs="Tahoma"/>
                <w:szCs w:val="18"/>
              </w:rPr>
            </w:pPr>
            <w:r w:rsidRPr="00DC0DBD">
              <w:rPr>
                <w:rFonts w:cs="Tahoma"/>
                <w:szCs w:val="18"/>
              </w:rPr>
              <w:t>Las sanciones por incumplimiento a los horarios determinados, serán establecidas en el contrato.</w:t>
            </w:r>
          </w:p>
          <w:p w14:paraId="70ADCFD3" w14:textId="77777777" w:rsidR="00DC0DBD" w:rsidRPr="00DC0DBD" w:rsidRDefault="00DC0DBD" w:rsidP="00DC0DBD">
            <w:pPr>
              <w:ind w:left="709" w:right="153"/>
              <w:rPr>
                <w:rFonts w:cs="Tahoma"/>
                <w:b/>
                <w:caps/>
                <w:szCs w:val="18"/>
              </w:rPr>
            </w:pPr>
          </w:p>
          <w:p w14:paraId="570AC5B7" w14:textId="77777777" w:rsidR="00DC0DBD" w:rsidRPr="00DC0DBD" w:rsidRDefault="00DC0DBD" w:rsidP="00DC0DBD">
            <w:pPr>
              <w:numPr>
                <w:ilvl w:val="0"/>
                <w:numId w:val="39"/>
              </w:numPr>
              <w:ind w:left="709" w:right="153" w:hanging="349"/>
              <w:jc w:val="left"/>
              <w:rPr>
                <w:rFonts w:cs="Tahoma"/>
                <w:b/>
                <w:caps/>
                <w:szCs w:val="18"/>
              </w:rPr>
            </w:pPr>
            <w:r w:rsidRPr="00DC0DBD">
              <w:rPr>
                <w:rFonts w:cs="Tahoma"/>
                <w:b/>
                <w:caps/>
                <w:szCs w:val="18"/>
              </w:rPr>
              <w:t>EXCLUSIVIDAD</w:t>
            </w:r>
          </w:p>
          <w:p w14:paraId="534FE541" w14:textId="77777777" w:rsidR="00DC0DBD" w:rsidRPr="00DC0DBD" w:rsidRDefault="00DC0DBD" w:rsidP="00DC0DBD">
            <w:pPr>
              <w:ind w:left="292" w:right="153"/>
              <w:rPr>
                <w:rFonts w:cs="Tahoma"/>
                <w:b/>
                <w:caps/>
                <w:szCs w:val="18"/>
              </w:rPr>
            </w:pPr>
          </w:p>
          <w:p w14:paraId="3B1ADE68" w14:textId="77777777" w:rsidR="00DC0DBD" w:rsidRPr="00DC0DBD" w:rsidRDefault="00DC0DBD" w:rsidP="00DC0DBD">
            <w:pPr>
              <w:numPr>
                <w:ilvl w:val="0"/>
                <w:numId w:val="41"/>
              </w:numPr>
              <w:ind w:left="1276"/>
              <w:contextualSpacing/>
              <w:jc w:val="left"/>
              <w:rPr>
                <w:rFonts w:eastAsia="Calibri" w:cs="Tahoma"/>
                <w:b/>
                <w:color w:val="000000" w:themeColor="text1"/>
                <w:szCs w:val="18"/>
                <w:lang w:val="es-BO" w:eastAsia="en-US"/>
              </w:rPr>
            </w:pPr>
            <w:r w:rsidRPr="00DC0DBD">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10D315EC" w14:textId="77777777" w:rsidR="00DC0DBD" w:rsidRPr="00DC0DBD" w:rsidRDefault="00DC0DBD" w:rsidP="00DC0DBD">
            <w:pPr>
              <w:ind w:left="1276"/>
              <w:contextualSpacing/>
              <w:rPr>
                <w:rFonts w:eastAsia="Calibri" w:cs="Tahoma"/>
                <w:b/>
                <w:color w:val="000000" w:themeColor="text1"/>
                <w:szCs w:val="18"/>
                <w:lang w:val="es-BO" w:eastAsia="en-US"/>
              </w:rPr>
            </w:pPr>
          </w:p>
          <w:p w14:paraId="0CFCC5EB" w14:textId="77777777" w:rsidR="00DC0DBD" w:rsidRPr="00DC0DBD" w:rsidRDefault="00DC0DBD" w:rsidP="00DC0DBD">
            <w:pPr>
              <w:numPr>
                <w:ilvl w:val="0"/>
                <w:numId w:val="41"/>
              </w:numPr>
              <w:ind w:left="1276"/>
              <w:contextualSpacing/>
              <w:jc w:val="left"/>
              <w:rPr>
                <w:rFonts w:eastAsia="Calibri" w:cs="Tahoma"/>
                <w:b/>
                <w:color w:val="000000" w:themeColor="text1"/>
                <w:szCs w:val="18"/>
                <w:lang w:val="es-BO" w:eastAsia="en-US"/>
              </w:rPr>
            </w:pPr>
            <w:r w:rsidRPr="00DC0DBD">
              <w:rPr>
                <w:rFonts w:eastAsia="Calibri" w:cs="Tahoma"/>
                <w:szCs w:val="18"/>
                <w:lang w:val="es-BO" w:eastAsia="en-US"/>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8419146" w14:textId="77777777" w:rsidR="00DC0DBD" w:rsidRPr="00DC0DBD" w:rsidRDefault="00DC0DBD" w:rsidP="00DC0DBD">
            <w:pPr>
              <w:ind w:left="1276"/>
              <w:contextualSpacing/>
              <w:rPr>
                <w:rFonts w:eastAsia="Calibri" w:cs="Tahoma"/>
                <w:b/>
                <w:color w:val="000000" w:themeColor="text1"/>
                <w:szCs w:val="18"/>
                <w:lang w:val="es-BO" w:eastAsia="en-US"/>
              </w:rPr>
            </w:pPr>
            <w:r w:rsidRPr="00DC0DBD">
              <w:rPr>
                <w:rFonts w:eastAsia="Calibri" w:cs="Tahoma"/>
                <w:szCs w:val="18"/>
                <w:lang w:val="es-BO" w:eastAsia="en-US"/>
              </w:rPr>
              <w:t xml:space="preserve"> </w:t>
            </w:r>
          </w:p>
          <w:p w14:paraId="666F2084" w14:textId="77777777" w:rsidR="00DC0DBD" w:rsidRPr="00DC0DBD" w:rsidRDefault="00DC0DBD" w:rsidP="00DC0DBD">
            <w:pPr>
              <w:numPr>
                <w:ilvl w:val="0"/>
                <w:numId w:val="41"/>
              </w:numPr>
              <w:ind w:left="1276"/>
              <w:contextualSpacing/>
              <w:jc w:val="left"/>
              <w:rPr>
                <w:rFonts w:eastAsia="Calibri" w:cs="Tahoma"/>
                <w:szCs w:val="18"/>
                <w:lang w:val="es-BO" w:eastAsia="en-US"/>
              </w:rPr>
            </w:pPr>
            <w:r w:rsidRPr="00DC0DBD">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503F4BFB" w14:textId="77777777" w:rsidR="00DC0DBD" w:rsidRPr="00DC0DBD" w:rsidRDefault="00DC0DBD" w:rsidP="00DC0DBD">
            <w:pPr>
              <w:ind w:left="1276"/>
              <w:contextualSpacing/>
              <w:rPr>
                <w:rFonts w:eastAsia="Calibri" w:cs="Tahoma"/>
                <w:b/>
                <w:color w:val="000000" w:themeColor="text1"/>
                <w:szCs w:val="18"/>
                <w:lang w:val="es-BO" w:eastAsia="en-US"/>
              </w:rPr>
            </w:pPr>
          </w:p>
          <w:p w14:paraId="2752C8D5" w14:textId="77777777" w:rsidR="00DC0DBD" w:rsidRPr="00DC0DBD" w:rsidRDefault="00DC0DBD" w:rsidP="00DC0DBD">
            <w:pPr>
              <w:ind w:left="1276"/>
              <w:contextualSpacing/>
              <w:rPr>
                <w:rFonts w:eastAsia="Calibri" w:cs="Tahoma"/>
                <w:b/>
                <w:color w:val="000000" w:themeColor="text1"/>
                <w:szCs w:val="18"/>
                <w:lang w:val="es-BO" w:eastAsia="en-US"/>
              </w:rPr>
            </w:pPr>
          </w:p>
          <w:p w14:paraId="2DEF5564" w14:textId="77777777" w:rsidR="00DC0DBD" w:rsidRPr="00DC0DBD" w:rsidRDefault="00DC0DBD" w:rsidP="00DC0DBD">
            <w:pPr>
              <w:numPr>
                <w:ilvl w:val="0"/>
                <w:numId w:val="39"/>
              </w:numPr>
              <w:ind w:left="709" w:right="153" w:hanging="349"/>
              <w:jc w:val="left"/>
              <w:rPr>
                <w:rFonts w:cs="Tahoma"/>
                <w:b/>
                <w:caps/>
                <w:szCs w:val="18"/>
              </w:rPr>
            </w:pPr>
            <w:r w:rsidRPr="00DC0DBD">
              <w:rPr>
                <w:rFonts w:cs="Tahoma"/>
                <w:b/>
                <w:caps/>
                <w:szCs w:val="18"/>
              </w:rPr>
              <w:t>VIAJES EN COMISIÓN</w:t>
            </w:r>
          </w:p>
          <w:p w14:paraId="51ABB824" w14:textId="77777777" w:rsidR="00DC0DBD" w:rsidRPr="00DC0DBD" w:rsidRDefault="00DC0DBD" w:rsidP="00DC0DBD">
            <w:pPr>
              <w:ind w:left="292" w:right="153"/>
              <w:rPr>
                <w:rFonts w:cs="Tahoma"/>
                <w:b/>
                <w:color w:val="000000" w:themeColor="text1"/>
                <w:szCs w:val="18"/>
              </w:rPr>
            </w:pPr>
          </w:p>
          <w:p w14:paraId="43C41C9D" w14:textId="77777777" w:rsidR="00DC0DBD" w:rsidRPr="00DC0DBD" w:rsidRDefault="00DC0DBD" w:rsidP="00CC5798">
            <w:pPr>
              <w:ind w:left="709" w:right="158"/>
              <w:contextualSpacing/>
              <w:rPr>
                <w:rFonts w:cs="Tahoma"/>
                <w:color w:val="000000" w:themeColor="text1"/>
                <w:szCs w:val="18"/>
              </w:rPr>
            </w:pPr>
            <w:r w:rsidRPr="00DC0DBD">
              <w:rPr>
                <w:rFonts w:cs="Tahoma"/>
                <w:color w:val="000000" w:themeColor="text1"/>
                <w:szCs w:val="18"/>
              </w:rPr>
              <w:t xml:space="preserve">Los gastos de viajes: pasajes, alimentación, alojamientos, transporte y otros, emergentes por el presente servicio, serán reconocidos y pagados por </w:t>
            </w:r>
            <w:r w:rsidRPr="00DC0DBD">
              <w:rPr>
                <w:rFonts w:cs="Tahoma"/>
                <w:b/>
                <w:color w:val="000000" w:themeColor="text1"/>
                <w:szCs w:val="18"/>
              </w:rPr>
              <w:t>ENDE</w:t>
            </w:r>
            <w:r w:rsidRPr="00DC0DBD">
              <w:rPr>
                <w:rFonts w:cs="Tahoma"/>
                <w:color w:val="000000" w:themeColor="text1"/>
                <w:szCs w:val="18"/>
              </w:rPr>
              <w:t xml:space="preserve">. Los impuestos que correspondan, serán pagados por el </w:t>
            </w:r>
            <w:r w:rsidRPr="00DC0DBD">
              <w:rPr>
                <w:rFonts w:cs="Tahoma"/>
                <w:b/>
                <w:color w:val="000000" w:themeColor="text1"/>
                <w:szCs w:val="18"/>
              </w:rPr>
              <w:t xml:space="preserve">CONSULTOR, </w:t>
            </w:r>
            <w:r w:rsidRPr="00DC0DBD">
              <w:rPr>
                <w:rFonts w:cs="Tahoma"/>
                <w:color w:val="000000" w:themeColor="text1"/>
                <w:szCs w:val="18"/>
              </w:rPr>
              <w:t>según el régimen impositivo en Bolivia.</w:t>
            </w:r>
          </w:p>
          <w:p w14:paraId="558A7D37" w14:textId="77777777" w:rsidR="00DC0DBD" w:rsidRPr="00DC0DBD" w:rsidRDefault="00DC0DBD" w:rsidP="00DC0DBD">
            <w:pPr>
              <w:ind w:left="709"/>
              <w:contextualSpacing/>
              <w:rPr>
                <w:rFonts w:cs="Tahoma"/>
                <w:color w:val="000000" w:themeColor="text1"/>
                <w:szCs w:val="18"/>
              </w:rPr>
            </w:pPr>
          </w:p>
          <w:p w14:paraId="3CF27A14" w14:textId="77777777" w:rsidR="00DC0DBD" w:rsidRPr="00DC0DBD" w:rsidRDefault="00DC0DBD" w:rsidP="00DC0DBD">
            <w:pPr>
              <w:numPr>
                <w:ilvl w:val="0"/>
                <w:numId w:val="39"/>
              </w:numPr>
              <w:ind w:left="709" w:right="153" w:hanging="349"/>
              <w:jc w:val="left"/>
              <w:rPr>
                <w:rFonts w:cs="Tahoma"/>
                <w:b/>
                <w:caps/>
                <w:szCs w:val="18"/>
              </w:rPr>
            </w:pPr>
            <w:r w:rsidRPr="00DC0DBD">
              <w:rPr>
                <w:rFonts w:cs="Tahoma"/>
                <w:b/>
                <w:caps/>
                <w:szCs w:val="18"/>
              </w:rPr>
              <w:t>PRECIO REFERENCIAL</w:t>
            </w:r>
          </w:p>
          <w:p w14:paraId="3D42159A" w14:textId="77777777" w:rsidR="00DC0DBD" w:rsidRPr="00DC0DBD" w:rsidRDefault="00DC0DBD" w:rsidP="00DC0DBD">
            <w:pPr>
              <w:ind w:left="292" w:right="153"/>
              <w:rPr>
                <w:rFonts w:cs="Tahoma"/>
                <w:b/>
                <w:caps/>
                <w:szCs w:val="18"/>
              </w:rPr>
            </w:pPr>
          </w:p>
          <w:p w14:paraId="2B438199" w14:textId="77777777" w:rsidR="00DC0DBD" w:rsidRPr="00DC0DBD" w:rsidRDefault="00DC0DBD" w:rsidP="00DC0DBD">
            <w:pPr>
              <w:ind w:left="708" w:right="233" w:firstLine="1"/>
              <w:contextualSpacing/>
              <w:rPr>
                <w:rFonts w:cs="Tahoma"/>
                <w:szCs w:val="18"/>
              </w:rPr>
            </w:pPr>
            <w:r w:rsidRPr="00DC0DBD">
              <w:rPr>
                <w:rFonts w:cs="Tahoma"/>
                <w:szCs w:val="18"/>
              </w:rPr>
              <w:t xml:space="preserve">Se aplicará de acuerdo a informe técnico de la Unidad de </w:t>
            </w:r>
            <w:r w:rsidRPr="00DC0DBD">
              <w:rPr>
                <w:rFonts w:cs="Tahoma"/>
                <w:color w:val="000000"/>
                <w:szCs w:val="18"/>
              </w:rPr>
              <w:t>Recursos Humanos y Desarrollo Organizacional</w:t>
            </w:r>
            <w:r w:rsidRPr="00DC0DBD">
              <w:rPr>
                <w:rFonts w:cs="Tahoma"/>
                <w:szCs w:val="18"/>
              </w:rPr>
              <w:t>, aprobado por Presidencia Ejecutiva.</w:t>
            </w:r>
          </w:p>
          <w:p w14:paraId="57CF9D74" w14:textId="77777777" w:rsidR="00DC0DBD" w:rsidRPr="00DC0DBD" w:rsidRDefault="00DC0DBD" w:rsidP="00DC0DBD">
            <w:pPr>
              <w:ind w:left="360" w:right="233"/>
              <w:contextualSpacing/>
              <w:rPr>
                <w:rFonts w:cs="Tahoma"/>
                <w:szCs w:val="18"/>
                <w:lang w:eastAsia="en-US"/>
              </w:rPr>
            </w:pPr>
          </w:p>
          <w:p w14:paraId="52D840EF" w14:textId="77777777" w:rsidR="00DC0DBD" w:rsidRPr="00DC0DBD" w:rsidRDefault="00DC0DBD" w:rsidP="00DC0DBD">
            <w:pPr>
              <w:numPr>
                <w:ilvl w:val="0"/>
                <w:numId w:val="39"/>
              </w:numPr>
              <w:ind w:left="709" w:right="153" w:hanging="349"/>
              <w:jc w:val="left"/>
              <w:rPr>
                <w:rFonts w:cs="Tahoma"/>
                <w:b/>
                <w:caps/>
                <w:szCs w:val="18"/>
              </w:rPr>
            </w:pPr>
            <w:r w:rsidRPr="00DC0DBD">
              <w:rPr>
                <w:rFonts w:cs="Tahoma"/>
                <w:b/>
                <w:caps/>
                <w:szCs w:val="18"/>
              </w:rPr>
              <w:t>OTRAS CONDICIONES ESPECIALES</w:t>
            </w:r>
          </w:p>
          <w:p w14:paraId="4D3FE9D7" w14:textId="77777777" w:rsidR="00DC0DBD" w:rsidRPr="00DC0DBD" w:rsidRDefault="00DC0DBD" w:rsidP="00DC0DBD">
            <w:pPr>
              <w:ind w:left="292" w:right="153"/>
              <w:rPr>
                <w:rFonts w:cs="Tahoma"/>
                <w:b/>
                <w:caps/>
                <w:szCs w:val="18"/>
              </w:rPr>
            </w:pPr>
          </w:p>
          <w:p w14:paraId="27FAAEDB" w14:textId="77777777" w:rsidR="00DC0DBD" w:rsidRPr="00DC0DBD" w:rsidRDefault="00DC0DBD" w:rsidP="00CC5798">
            <w:pPr>
              <w:numPr>
                <w:ilvl w:val="0"/>
                <w:numId w:val="42"/>
              </w:numPr>
              <w:ind w:right="158"/>
              <w:contextualSpacing/>
              <w:rPr>
                <w:rFonts w:eastAsia="Calibri" w:cs="Tahoma"/>
                <w:color w:val="000000" w:themeColor="text1"/>
                <w:szCs w:val="18"/>
                <w:lang w:val="es-BO" w:eastAsia="en-US"/>
              </w:rPr>
            </w:pPr>
            <w:r w:rsidRPr="00DC0DBD">
              <w:rPr>
                <w:rFonts w:eastAsia="Calibri" w:cs="Tahoma"/>
                <w:color w:val="000000" w:themeColor="text1"/>
                <w:szCs w:val="18"/>
                <w:lang w:val="es-BO" w:eastAsia="en-US"/>
              </w:rPr>
              <w:t xml:space="preserve">Los documentos, informes, etc. que sean realizados por el </w:t>
            </w:r>
            <w:r w:rsidRPr="00DC0DBD">
              <w:rPr>
                <w:rFonts w:eastAsia="Calibri" w:cs="Tahoma"/>
                <w:b/>
                <w:color w:val="000000" w:themeColor="text1"/>
                <w:szCs w:val="18"/>
                <w:lang w:val="es-BO" w:eastAsia="en-US"/>
              </w:rPr>
              <w:t>CONSULTOR</w:t>
            </w:r>
            <w:r w:rsidRPr="00DC0DBD">
              <w:rPr>
                <w:rFonts w:eastAsia="Calibri" w:cs="Tahoma"/>
                <w:color w:val="000000" w:themeColor="text1"/>
                <w:szCs w:val="18"/>
                <w:lang w:val="es-BO" w:eastAsia="en-US"/>
              </w:rPr>
              <w:t xml:space="preserve">, así como todo material que genere durante la prestación de sus servicios, son propiedad de </w:t>
            </w:r>
            <w:r w:rsidRPr="00DC0DBD">
              <w:rPr>
                <w:rFonts w:eastAsia="Calibri" w:cs="Tahoma"/>
                <w:b/>
                <w:color w:val="000000" w:themeColor="text1"/>
                <w:szCs w:val="18"/>
                <w:lang w:val="es-BO" w:eastAsia="en-US"/>
              </w:rPr>
              <w:t>ENDE</w:t>
            </w:r>
            <w:r w:rsidRPr="00DC0DBD">
              <w:rPr>
                <w:rFonts w:eastAsia="Calibri" w:cs="Tahoma"/>
                <w:color w:val="000000" w:themeColor="text1"/>
                <w:szCs w:val="18"/>
                <w:lang w:val="es-BO" w:eastAsia="en-US"/>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DC0DBD">
              <w:rPr>
                <w:rFonts w:eastAsia="Calibri" w:cs="Tahoma"/>
                <w:b/>
                <w:color w:val="000000" w:themeColor="text1"/>
                <w:szCs w:val="18"/>
                <w:lang w:val="es-BO" w:eastAsia="en-US"/>
              </w:rPr>
              <w:t>ENDE</w:t>
            </w:r>
            <w:r w:rsidRPr="00DC0DBD">
              <w:rPr>
                <w:rFonts w:eastAsia="Calibri" w:cs="Tahoma"/>
                <w:color w:val="000000" w:themeColor="text1"/>
                <w:szCs w:val="18"/>
                <w:lang w:val="es-BO" w:eastAsia="en-US"/>
              </w:rPr>
              <w:t xml:space="preserve"> en sentido contrario.</w:t>
            </w:r>
          </w:p>
          <w:p w14:paraId="5712C18D" w14:textId="77777777" w:rsidR="00DC0DBD" w:rsidRPr="00DC0DBD" w:rsidRDefault="00DC0DBD" w:rsidP="00CC5798">
            <w:pPr>
              <w:ind w:left="1429" w:right="158"/>
              <w:rPr>
                <w:rFonts w:eastAsia="Calibri" w:cs="Tahoma"/>
                <w:color w:val="000000" w:themeColor="text1"/>
                <w:szCs w:val="18"/>
                <w:lang w:val="es-BO" w:eastAsia="en-US"/>
              </w:rPr>
            </w:pPr>
          </w:p>
          <w:p w14:paraId="05982EB2" w14:textId="77777777" w:rsidR="00DC0DBD" w:rsidRPr="00DC0DBD" w:rsidRDefault="00DC0DBD" w:rsidP="00CC5798">
            <w:pPr>
              <w:numPr>
                <w:ilvl w:val="0"/>
                <w:numId w:val="42"/>
              </w:numPr>
              <w:ind w:right="158"/>
              <w:contextualSpacing/>
              <w:rPr>
                <w:rFonts w:eastAsia="Calibri" w:cs="Tahoma"/>
                <w:color w:val="000000" w:themeColor="text1"/>
                <w:szCs w:val="18"/>
                <w:lang w:val="es-BO" w:eastAsia="en-US"/>
              </w:rPr>
            </w:pPr>
            <w:r w:rsidRPr="00DC0DBD">
              <w:rPr>
                <w:rFonts w:eastAsia="Calibri" w:cs="Tahoma"/>
                <w:b/>
                <w:color w:val="000000" w:themeColor="text1"/>
                <w:szCs w:val="18"/>
                <w:lang w:val="es-BO" w:eastAsia="en-US"/>
              </w:rPr>
              <w:t>ENDE</w:t>
            </w:r>
            <w:r w:rsidRPr="00DC0DBD">
              <w:rPr>
                <w:rFonts w:eastAsia="Calibri" w:cs="Tahoma"/>
                <w:color w:val="000000" w:themeColor="text1"/>
                <w:szCs w:val="18"/>
                <w:lang w:val="es-BO" w:eastAsia="en-US"/>
              </w:rPr>
              <w:t xml:space="preserve">, asignará refrigerio al Consultor Individual de Línea, de acuerdo a la información extraída del Sistema Biométrico, formulario de Control de Prestación de servicio, Hoja de tiempo, Formulario de Reporte de Viaje y será pagado al </w:t>
            </w:r>
            <w:r w:rsidRPr="00DC0DBD">
              <w:rPr>
                <w:rFonts w:eastAsia="Calibri" w:cs="Tahoma"/>
                <w:b/>
                <w:color w:val="000000" w:themeColor="text1"/>
                <w:szCs w:val="18"/>
                <w:lang w:val="es-BO" w:eastAsia="en-US"/>
              </w:rPr>
              <w:t>CONSULTOR</w:t>
            </w:r>
            <w:r w:rsidRPr="00DC0DBD">
              <w:rPr>
                <w:rFonts w:eastAsia="Calibri" w:cs="Tahoma"/>
                <w:color w:val="000000" w:themeColor="text1"/>
                <w:szCs w:val="18"/>
                <w:lang w:val="es-BO" w:eastAsia="en-US"/>
              </w:rPr>
              <w:t xml:space="preserve"> por día de servicio efectivamente prestado, el cual solamente será vigente para cada gestión fiscal aprobada por la norma legal correspondiente que autorice la forma de pago.</w:t>
            </w:r>
          </w:p>
          <w:p w14:paraId="3A44086E" w14:textId="77777777" w:rsidR="00DC0DBD" w:rsidRPr="00DC0DBD" w:rsidRDefault="00DC0DBD" w:rsidP="00CC5798">
            <w:pPr>
              <w:ind w:left="1429" w:right="158"/>
              <w:rPr>
                <w:rFonts w:eastAsia="Calibri" w:cs="Tahoma"/>
                <w:color w:val="000000" w:themeColor="text1"/>
                <w:szCs w:val="18"/>
                <w:lang w:val="es-BO" w:eastAsia="en-US"/>
              </w:rPr>
            </w:pPr>
          </w:p>
          <w:p w14:paraId="5F042C6A" w14:textId="77777777" w:rsidR="00DC0DBD" w:rsidRPr="00DC0DBD" w:rsidRDefault="00DC0DBD" w:rsidP="00CC5798">
            <w:pPr>
              <w:numPr>
                <w:ilvl w:val="0"/>
                <w:numId w:val="42"/>
              </w:numPr>
              <w:ind w:right="158"/>
              <w:contextualSpacing/>
              <w:rPr>
                <w:rFonts w:eastAsia="Calibri" w:cs="Tahoma"/>
                <w:color w:val="000000" w:themeColor="text1"/>
                <w:szCs w:val="18"/>
                <w:lang w:val="es-BO" w:eastAsia="en-US"/>
              </w:rPr>
            </w:pPr>
            <w:r w:rsidRPr="00DC0DBD">
              <w:rPr>
                <w:rFonts w:eastAsia="Calibri" w:cs="Tahoma"/>
                <w:color w:val="000000" w:themeColor="text1"/>
                <w:szCs w:val="18"/>
                <w:lang w:val="es-BO" w:eastAsia="en-US"/>
              </w:rPr>
              <w:t xml:space="preserve">El </w:t>
            </w:r>
            <w:r w:rsidRPr="00DC0DBD">
              <w:rPr>
                <w:rFonts w:eastAsia="Calibri" w:cs="Tahoma"/>
                <w:b/>
                <w:color w:val="000000" w:themeColor="text1"/>
                <w:szCs w:val="18"/>
                <w:lang w:val="es-BO" w:eastAsia="en-US"/>
              </w:rPr>
              <w:t>CONSULTOR</w:t>
            </w:r>
            <w:r w:rsidRPr="00DC0DBD">
              <w:rPr>
                <w:rFonts w:eastAsia="Calibri" w:cs="Tahoma"/>
                <w:color w:val="000000" w:themeColor="text1"/>
                <w:szCs w:val="18"/>
                <w:lang w:val="es-BO" w:eastAsia="en-US"/>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3E28D126" w14:textId="77777777" w:rsidR="00DC0DBD" w:rsidRPr="00DC0DBD" w:rsidRDefault="00DC0DBD" w:rsidP="00CC5798">
            <w:pPr>
              <w:ind w:right="158"/>
              <w:contextualSpacing/>
              <w:rPr>
                <w:rFonts w:cs="Tahoma"/>
                <w:color w:val="000000" w:themeColor="text1"/>
                <w:szCs w:val="18"/>
              </w:rPr>
            </w:pPr>
          </w:p>
          <w:p w14:paraId="3EEC7533" w14:textId="77777777" w:rsidR="00DC0DBD" w:rsidRPr="00DC0DBD" w:rsidRDefault="00DC0DBD" w:rsidP="00CC5798">
            <w:pPr>
              <w:numPr>
                <w:ilvl w:val="0"/>
                <w:numId w:val="42"/>
              </w:numPr>
              <w:ind w:right="158"/>
              <w:contextualSpacing/>
              <w:rPr>
                <w:rFonts w:eastAsia="Calibri" w:cs="Tahoma"/>
                <w:color w:val="000000" w:themeColor="text1"/>
                <w:szCs w:val="18"/>
                <w:lang w:eastAsia="en-US"/>
              </w:rPr>
            </w:pPr>
            <w:r w:rsidRPr="00DC0DBD">
              <w:rPr>
                <w:rFonts w:eastAsia="Calibri" w:cs="Tahoma"/>
                <w:color w:val="000000" w:themeColor="text1"/>
                <w:szCs w:val="18"/>
                <w:lang w:eastAsia="en-US"/>
              </w:rPr>
              <w:t xml:space="preserve">En </w:t>
            </w:r>
            <w:r w:rsidRPr="00DC0DBD">
              <w:rPr>
                <w:rFonts w:eastAsia="Calibri" w:cs="Tahoma"/>
                <w:color w:val="000000" w:themeColor="text1"/>
                <w:szCs w:val="18"/>
                <w:lang w:val="es-BO" w:eastAsia="en-US"/>
              </w:rPr>
              <w:t>caso</w:t>
            </w:r>
            <w:r w:rsidRPr="00DC0DBD">
              <w:rPr>
                <w:rFonts w:eastAsia="Calibri" w:cs="Tahoma"/>
                <w:color w:val="000000" w:themeColor="text1"/>
                <w:szCs w:val="18"/>
                <w:lang w:eastAsia="en-US"/>
              </w:rPr>
              <w:t xml:space="preserve"> de que el </w:t>
            </w:r>
            <w:r w:rsidRPr="00DC0DBD">
              <w:rPr>
                <w:rFonts w:eastAsia="Calibri" w:cs="Tahoma"/>
                <w:b/>
                <w:bCs/>
                <w:color w:val="000000" w:themeColor="text1"/>
                <w:szCs w:val="18"/>
                <w:lang w:eastAsia="en-US"/>
              </w:rPr>
              <w:t xml:space="preserve">CONSULTOR </w:t>
            </w:r>
            <w:r w:rsidRPr="00DC0DBD">
              <w:rPr>
                <w:rFonts w:eastAsia="Calibri" w:cs="Tahoma"/>
                <w:color w:val="000000" w:themeColor="text1"/>
                <w:szCs w:val="18"/>
                <w:lang w:eastAsia="en-US"/>
              </w:rPr>
              <w:t xml:space="preserve">hubiese presentado para procesos de contratación anteriores una Copia Legalizada del Título en Provisión Nacional a ENDE, deberá hacer </w:t>
            </w:r>
            <w:r w:rsidRPr="00DC0DBD">
              <w:rPr>
                <w:rFonts w:eastAsia="Calibri" w:cs="Tahoma"/>
                <w:color w:val="000000" w:themeColor="text1"/>
                <w:szCs w:val="18"/>
                <w:lang w:eastAsia="en-US"/>
              </w:rPr>
              <w:lastRenderedPageBreak/>
              <w:t xml:space="preserve">constar esta información en la carta de presentación de documentos para formalización de la contratación. </w:t>
            </w:r>
          </w:p>
          <w:p w14:paraId="596DB59C" w14:textId="01482492" w:rsidR="00C761BA" w:rsidRPr="003133C4" w:rsidRDefault="00C761BA" w:rsidP="00C761BA">
            <w:pPr>
              <w:contextualSpacing/>
              <w:rPr>
                <w:rFonts w:cs="Tahoma"/>
                <w:color w:val="000000" w:themeColor="text1"/>
                <w:szCs w:val="18"/>
              </w:rPr>
            </w:pPr>
          </w:p>
          <w:p w14:paraId="6CBEACA3" w14:textId="55580A69" w:rsidR="009004E0" w:rsidRPr="00024A82" w:rsidRDefault="009004E0" w:rsidP="00F279AF">
            <w:pPr>
              <w:ind w:right="153"/>
              <w:rPr>
                <w:rFonts w:ascii="Arial" w:hAnsi="Arial" w:cs="Arial"/>
                <w:b/>
              </w:rPr>
            </w:pPr>
          </w:p>
          <w:p w14:paraId="33A25432" w14:textId="3F7EB9FE" w:rsidR="009004E0" w:rsidRPr="00737E7B" w:rsidRDefault="009004E0" w:rsidP="00F03B1C">
            <w:pPr>
              <w:tabs>
                <w:tab w:val="left" w:pos="-1440"/>
                <w:tab w:val="left" w:pos="-720"/>
              </w:tabs>
              <w:suppressAutoHyphens/>
              <w:ind w:left="360"/>
              <w:rPr>
                <w:rFonts w:ascii="Arial" w:hAnsi="Arial" w:cs="Arial"/>
                <w:b/>
                <w:lang w:val="es-BO"/>
              </w:rPr>
            </w:pPr>
          </w:p>
        </w:tc>
      </w:tr>
    </w:tbl>
    <w:p w14:paraId="0C843BD7" w14:textId="1C2650FC" w:rsidR="00505756" w:rsidRPr="004536A5" w:rsidRDefault="00505756" w:rsidP="002B408F">
      <w:pPr>
        <w:jc w:val="center"/>
        <w:rPr>
          <w:rFonts w:cs="Arial"/>
          <w:b/>
          <w:szCs w:val="18"/>
          <w:lang w:val="es-BO"/>
        </w:rPr>
      </w:pPr>
      <w:bookmarkStart w:id="102" w:name="_Toc347485812"/>
      <w:bookmarkStart w:id="103" w:name="_Toc355779900"/>
      <w:r w:rsidRPr="004536A5">
        <w:rPr>
          <w:rFonts w:cs="Arial"/>
          <w:b/>
          <w:szCs w:val="18"/>
          <w:lang w:val="es-BO"/>
        </w:rPr>
        <w:lastRenderedPageBreak/>
        <w:t>PARTE III</w:t>
      </w:r>
      <w:bookmarkEnd w:id="102"/>
      <w:bookmarkEnd w:id="103"/>
    </w:p>
    <w:p w14:paraId="47F85DE1" w14:textId="77777777" w:rsidR="00505756" w:rsidRPr="004536A5" w:rsidRDefault="00505756" w:rsidP="00505756">
      <w:pPr>
        <w:jc w:val="center"/>
        <w:rPr>
          <w:rFonts w:cs="Arial"/>
          <w:b/>
          <w:szCs w:val="18"/>
          <w:lang w:val="es-BO"/>
        </w:rPr>
      </w:pPr>
      <w:r w:rsidRPr="004536A5">
        <w:rPr>
          <w:rFonts w:cs="Arial"/>
          <w:b/>
          <w:szCs w:val="18"/>
          <w:lang w:val="es-BO"/>
        </w:rPr>
        <w:t>ANEXO 1</w:t>
      </w:r>
    </w:p>
    <w:p w14:paraId="1E36521D" w14:textId="77777777" w:rsidR="00F35308" w:rsidRPr="004536A5" w:rsidRDefault="00F35308" w:rsidP="00505756">
      <w:pPr>
        <w:jc w:val="center"/>
        <w:rPr>
          <w:rFonts w:cs="Arial"/>
          <w:b/>
          <w:szCs w:val="18"/>
          <w:lang w:val="es-BO"/>
        </w:rPr>
      </w:pPr>
    </w:p>
    <w:p w14:paraId="24F8E00E" w14:textId="77777777" w:rsidR="00505756" w:rsidRPr="004536A5" w:rsidRDefault="00505756" w:rsidP="00505756">
      <w:pPr>
        <w:jc w:val="center"/>
        <w:rPr>
          <w:rFonts w:cs="Arial"/>
          <w:b/>
          <w:szCs w:val="18"/>
          <w:lang w:val="es-BO"/>
        </w:rPr>
      </w:pPr>
      <w:r w:rsidRPr="004536A5">
        <w:rPr>
          <w:rFonts w:cs="Arial"/>
          <w:b/>
          <w:szCs w:val="18"/>
          <w:lang w:val="es-BO"/>
        </w:rPr>
        <w:t>FORMULARIO A-1</w:t>
      </w:r>
    </w:p>
    <w:p w14:paraId="7AB8316E" w14:textId="77777777" w:rsidR="00505756" w:rsidRPr="004536A5" w:rsidRDefault="00505756" w:rsidP="00505756">
      <w:pPr>
        <w:jc w:val="center"/>
        <w:rPr>
          <w:rFonts w:cs="Arial"/>
          <w:b/>
          <w:szCs w:val="18"/>
          <w:lang w:val="es-BO"/>
        </w:rPr>
      </w:pPr>
      <w:r w:rsidRPr="004536A5">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191"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36"/>
        <w:gridCol w:w="414"/>
        <w:gridCol w:w="239"/>
        <w:gridCol w:w="364"/>
        <w:gridCol w:w="69"/>
        <w:gridCol w:w="231"/>
        <w:gridCol w:w="31"/>
      </w:tblGrid>
      <w:tr w:rsidR="00D011A8" w:rsidRPr="00D011A8" w14:paraId="6FA9D776" w14:textId="77777777" w:rsidTr="00E34EBC">
        <w:trPr>
          <w:gridAfter w:val="1"/>
          <w:wAfter w:w="31" w:type="dxa"/>
          <w:trHeight w:val="305"/>
          <w:jc w:val="center"/>
        </w:trPr>
        <w:tc>
          <w:tcPr>
            <w:tcW w:w="10160"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34EBC">
        <w:trPr>
          <w:gridAfter w:val="1"/>
          <w:wAfter w:w="31" w:type="dxa"/>
          <w:trHeight w:val="35"/>
          <w:jc w:val="center"/>
        </w:trPr>
        <w:tc>
          <w:tcPr>
            <w:tcW w:w="10160"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032408" w:rsidRPr="00D011A8" w14:paraId="775F2D5E" w14:textId="77777777" w:rsidTr="00182CE8">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182CE8" w:rsidRPr="00D011A8" w:rsidRDefault="00182CE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182CE8" w:rsidRPr="00D011A8" w:rsidRDefault="00182CE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182CE8" w:rsidRPr="00D011A8" w:rsidRDefault="00182CE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182CE8" w:rsidRPr="00D011A8" w:rsidRDefault="00182CE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182CE8" w:rsidRPr="00D011A8" w:rsidRDefault="00182CE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182CE8" w:rsidRPr="00D011A8" w:rsidRDefault="00182CE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182CE8" w:rsidRPr="00D011A8" w:rsidRDefault="00182CE8" w:rsidP="00EB3E8A">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4D5E1807" w14:textId="77777777" w:rsidR="00182CE8" w:rsidRPr="00D011A8" w:rsidRDefault="00182CE8" w:rsidP="00EB3E8A">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40A3220D" w:rsidR="00182CE8" w:rsidRPr="00D011A8" w:rsidRDefault="00182CE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182CE8" w:rsidRPr="00D011A8" w:rsidRDefault="00182CE8" w:rsidP="00EB3E8A">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0169AD11"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182CE8" w:rsidRPr="00D011A8" w:rsidRDefault="00182CE8" w:rsidP="00EB3E8A">
            <w:pPr>
              <w:jc w:val="center"/>
              <w:rPr>
                <w:rFonts w:ascii="Arial" w:hAnsi="Arial" w:cs="Arial"/>
                <w:lang w:val="es-BO"/>
              </w:rPr>
            </w:pPr>
          </w:p>
        </w:tc>
        <w:tc>
          <w:tcPr>
            <w:tcW w:w="239" w:type="dxa"/>
            <w:tcBorders>
              <w:left w:val="single" w:sz="8" w:space="0" w:color="auto"/>
              <w:right w:val="single" w:sz="8" w:space="0" w:color="auto"/>
            </w:tcBorders>
            <w:shd w:val="clear" w:color="auto" w:fill="auto"/>
            <w:vAlign w:val="center"/>
          </w:tcPr>
          <w:p w14:paraId="63D031F7" w14:textId="77777777" w:rsidR="00182CE8" w:rsidRPr="00D011A8" w:rsidRDefault="00182CE8" w:rsidP="00EB3E8A">
            <w:pPr>
              <w:jc w:val="center"/>
              <w:rPr>
                <w:rFonts w:ascii="Arial" w:hAnsi="Arial" w:cs="Arial"/>
                <w:lang w:val="es-BO"/>
              </w:rPr>
            </w:pPr>
            <w:r w:rsidRPr="00D011A8">
              <w:rPr>
                <w:rFonts w:ascii="Arial" w:hAnsi="Arial" w:cs="Arial"/>
                <w:lang w:val="es-BO"/>
              </w:rPr>
              <w:t>-</w:t>
            </w:r>
          </w:p>
        </w:tc>
        <w:tc>
          <w:tcPr>
            <w:tcW w:w="433"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182CE8" w:rsidRPr="00D011A8" w:rsidRDefault="00182CE8" w:rsidP="00EB3E8A">
            <w:pPr>
              <w:jc w:val="center"/>
              <w:rPr>
                <w:rFonts w:ascii="Arial" w:hAnsi="Arial" w:cs="Arial"/>
                <w:lang w:val="es-BO"/>
              </w:rPr>
            </w:pPr>
          </w:p>
        </w:tc>
        <w:tc>
          <w:tcPr>
            <w:tcW w:w="262"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182CE8" w:rsidRPr="00D011A8" w:rsidRDefault="00182CE8" w:rsidP="00EB3E8A">
            <w:pPr>
              <w:rPr>
                <w:rFonts w:ascii="Arial" w:hAnsi="Arial" w:cs="Arial"/>
                <w:lang w:val="es-BO"/>
              </w:rPr>
            </w:pPr>
          </w:p>
        </w:tc>
      </w:tr>
      <w:tr w:rsidR="00D011A8" w:rsidRPr="00D011A8" w14:paraId="14F7F8A8" w14:textId="77777777" w:rsidTr="00E34EBC">
        <w:trPr>
          <w:gridAfter w:val="1"/>
          <w:wAfter w:w="31" w:type="dxa"/>
          <w:trHeight w:val="159"/>
          <w:jc w:val="center"/>
        </w:trPr>
        <w:tc>
          <w:tcPr>
            <w:tcW w:w="9860"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34EBC">
        <w:trPr>
          <w:gridAfter w:val="1"/>
          <w:wAfter w:w="31" w:type="dxa"/>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082"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gridSpan w:val="2"/>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34EBC">
        <w:trPr>
          <w:gridAfter w:val="1"/>
          <w:wAfter w:w="31" w:type="dxa"/>
          <w:trHeight w:val="46"/>
          <w:jc w:val="center"/>
        </w:trPr>
        <w:tc>
          <w:tcPr>
            <w:tcW w:w="10160"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112955">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112955">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112955">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112955">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112955">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112955">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112955">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112955">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112955">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112955">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112955">
      <w:pPr>
        <w:numPr>
          <w:ilvl w:val="0"/>
          <w:numId w:val="17"/>
        </w:numPr>
        <w:rPr>
          <w:rFonts w:cs="Arial"/>
          <w:szCs w:val="18"/>
          <w:lang w:val="es-BO"/>
        </w:rPr>
      </w:pPr>
      <w:r w:rsidRPr="005D33A9">
        <w:rPr>
          <w:rFonts w:cs="Arial"/>
          <w:szCs w:val="18"/>
          <w:lang w:val="es-BO"/>
        </w:rPr>
        <w:lastRenderedPageBreak/>
        <w:t>Fotocopia simple del Carnet de Identidad</w:t>
      </w:r>
      <w:r w:rsidRPr="00311A7A">
        <w:rPr>
          <w:rFonts w:cs="Arial"/>
          <w:szCs w:val="18"/>
          <w:lang w:val="es-BO"/>
        </w:rPr>
        <w:t>.</w:t>
      </w:r>
    </w:p>
    <w:p w14:paraId="1B73F527" w14:textId="77777777" w:rsidR="000720A0" w:rsidRPr="00311A7A" w:rsidRDefault="000720A0" w:rsidP="00112955">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7F03E868" w:rsidR="009006D5" w:rsidRPr="00311A7A" w:rsidRDefault="009006D5" w:rsidP="00112955">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suprimir este requisito </w:t>
      </w:r>
      <w:r w:rsidR="00311A7A">
        <w:rPr>
          <w:rFonts w:cs="Arial"/>
          <w:b/>
          <w:i/>
          <w:szCs w:val="18"/>
          <w:lang w:val="es-BO"/>
        </w:rPr>
        <w:t xml:space="preserve">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037AD2">
          <w:headerReference w:type="default" r:id="rId11"/>
          <w:footerReference w:type="even" r:id="rId12"/>
          <w:footerReference w:type="default" r:id="rId13"/>
          <w:footerReference w:type="first" r:id="rId14"/>
          <w:pgSz w:w="12240" w:h="15840" w:code="1"/>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4F7311F2" w14:textId="653BE72C" w:rsidR="009A1059" w:rsidRPr="002B1B72" w:rsidRDefault="009A1059" w:rsidP="00B110B7">
      <w:pPr>
        <w:spacing w:line="200" w:lineRule="exact"/>
        <w:jc w:val="center"/>
        <w:rPr>
          <w:rFonts w:cs="Arial"/>
          <w:b/>
          <w:szCs w:val="18"/>
          <w:lang w:val="es-BO"/>
        </w:rPr>
      </w:pPr>
      <w:r w:rsidRPr="002B1B72">
        <w:rPr>
          <w:rFonts w:cs="Arial"/>
          <w:b/>
          <w:szCs w:val="18"/>
          <w:lang w:val="es-BO"/>
        </w:rPr>
        <w:t xml:space="preserve">PROFESIONAL NIVEL VI – </w:t>
      </w:r>
      <w:r w:rsidR="001A24CE">
        <w:rPr>
          <w:rFonts w:cs="Arial"/>
          <w:b/>
          <w:szCs w:val="18"/>
          <w:lang w:val="es-BO"/>
        </w:rPr>
        <w:t>DEPG 2</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112955">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BB6144C" w:rsidR="00FF68EE" w:rsidRPr="009A1059" w:rsidRDefault="00F85B56" w:rsidP="00CB49ED">
            <w:pPr>
              <w:rPr>
                <w:rFonts w:cs="Arial"/>
                <w:szCs w:val="18"/>
                <w:lang w:val="es-BO"/>
              </w:rPr>
            </w:pPr>
            <w:r w:rsidRPr="00F85B56">
              <w:rPr>
                <w:rFonts w:ascii="Arial" w:hAnsi="Arial" w:cs="Arial"/>
                <w:bCs/>
                <w:lang w:val="es-BO" w:eastAsia="es-BO"/>
              </w:rPr>
              <w:t>•</w:t>
            </w:r>
            <w:r>
              <w:rPr>
                <w:rFonts w:ascii="Arial" w:hAnsi="Arial" w:cs="Arial"/>
                <w:bCs/>
                <w:lang w:val="es-BO" w:eastAsia="es-BO"/>
              </w:rPr>
              <w:t xml:space="preserve"> </w:t>
            </w:r>
            <w:r w:rsidRPr="00F85B56">
              <w:rPr>
                <w:rFonts w:ascii="Arial" w:hAnsi="Arial" w:cs="Arial"/>
                <w:bCs/>
                <w:lang w:val="es-BO" w:eastAsia="es-BO"/>
              </w:rPr>
              <w:t>Título en Provisión Nacional de: Administrador de Empresas, economista, contador público o ramas a fines en Ciencias Económicas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3BCDF7" w14:textId="62EB2841" w:rsidR="0043044B" w:rsidRPr="0043044B" w:rsidRDefault="0043044B" w:rsidP="0043044B">
            <w:pPr>
              <w:widowControl w:val="0"/>
              <w:autoSpaceDE w:val="0"/>
              <w:autoSpaceDN w:val="0"/>
              <w:adjustRightInd w:val="0"/>
              <w:spacing w:line="276" w:lineRule="auto"/>
              <w:ind w:right="334"/>
              <w:rPr>
                <w:rFonts w:ascii="Arial" w:hAnsi="Arial" w:cs="Arial"/>
                <w:color w:val="000000" w:themeColor="text1"/>
                <w:szCs w:val="18"/>
              </w:rPr>
            </w:pPr>
            <w:r w:rsidRPr="0043044B">
              <w:rPr>
                <w:rFonts w:ascii="Arial" w:hAnsi="Arial" w:cs="Arial"/>
                <w:color w:val="000000" w:themeColor="text1"/>
                <w:szCs w:val="18"/>
              </w:rPr>
              <w:t xml:space="preserve">• </w:t>
            </w:r>
            <w:r w:rsidR="006F1694" w:rsidRPr="006F1694">
              <w:rPr>
                <w:rFonts w:ascii="Arial" w:hAnsi="Arial" w:cs="Arial"/>
                <w:color w:val="000000" w:themeColor="text1"/>
                <w:szCs w:val="18"/>
              </w:rPr>
              <w:t>Curso certificado de la Ley 1178</w:t>
            </w:r>
          </w:p>
          <w:p w14:paraId="05CFF5C1" w14:textId="4B2CD601" w:rsidR="00FF68EE" w:rsidRPr="006F1694" w:rsidRDefault="006F1694" w:rsidP="0043044B">
            <w:pPr>
              <w:widowControl w:val="0"/>
              <w:autoSpaceDE w:val="0"/>
              <w:autoSpaceDN w:val="0"/>
              <w:adjustRightInd w:val="0"/>
              <w:spacing w:line="276" w:lineRule="auto"/>
              <w:ind w:right="334"/>
              <w:rPr>
                <w:rFonts w:ascii="Arial" w:hAnsi="Arial" w:cs="Arial"/>
                <w:color w:val="000000" w:themeColor="text1"/>
                <w:szCs w:val="18"/>
              </w:rPr>
            </w:pPr>
            <w:r>
              <w:rPr>
                <w:rFonts w:ascii="Arial" w:hAnsi="Arial" w:cs="Arial"/>
                <w:color w:val="000000" w:themeColor="text1"/>
                <w:szCs w:val="18"/>
              </w:rPr>
              <w:t>•</w:t>
            </w:r>
            <w:r w:rsidRPr="006F1694">
              <w:rPr>
                <w:rFonts w:ascii="Arial" w:hAnsi="Arial" w:cs="Arial"/>
                <w:color w:val="000000" w:themeColor="text1"/>
                <w:szCs w:val="18"/>
              </w:rPr>
              <w:t>Curso certificado sobre con</w:t>
            </w:r>
            <w:r>
              <w:rPr>
                <w:rFonts w:ascii="Arial" w:hAnsi="Arial" w:cs="Arial"/>
                <w:color w:val="000000" w:themeColor="text1"/>
                <w:szCs w:val="18"/>
              </w:rPr>
              <w:t>tratación de bienes y servicios.</w:t>
            </w:r>
            <w:r w:rsidR="0043044B" w:rsidRPr="0043044B">
              <w:rPr>
                <w:rFonts w:cs="Tahoma"/>
                <w:color w:val="000000" w:themeColor="text1"/>
                <w:szCs w:val="18"/>
              </w:rPr>
              <w:t xml:space="preserve"> </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6F8FB0BD" w:rsidR="00FF68EE" w:rsidRPr="009A1059" w:rsidRDefault="001A24CE" w:rsidP="007A2DD1">
            <w:pPr>
              <w:spacing w:line="200" w:lineRule="exact"/>
              <w:rPr>
                <w:rFonts w:cs="Arial"/>
                <w:szCs w:val="18"/>
                <w:lang w:val="es-BO"/>
              </w:rPr>
            </w:pPr>
            <w:r>
              <w:rPr>
                <w:rFonts w:ascii="Arial" w:hAnsi="Arial" w:cs="Arial"/>
                <w:bCs/>
                <w:lang w:val="es-BO" w:eastAsia="es-BO"/>
              </w:rPr>
              <w:t>•</w:t>
            </w:r>
            <w:r w:rsidRPr="001A24CE">
              <w:rPr>
                <w:rFonts w:ascii="Arial" w:hAnsi="Arial" w:cs="Arial"/>
                <w:bCs/>
                <w:lang w:val="es-BO" w:eastAsia="es-BO"/>
              </w:rPr>
              <w:t>Experiencia profesional mínima de cuatro (4) años, plazo computado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112955">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EA2B3D" w14:textId="352FF787" w:rsidR="001A24CE" w:rsidRPr="001A24CE" w:rsidRDefault="001A24CE" w:rsidP="001A24CE">
            <w:pPr>
              <w:spacing w:line="200" w:lineRule="exact"/>
              <w:rPr>
                <w:rFonts w:ascii="Arial" w:hAnsi="Arial" w:cs="Arial"/>
                <w:bCs/>
                <w:lang w:val="es-BO" w:eastAsia="es-BO"/>
              </w:rPr>
            </w:pPr>
            <w:r>
              <w:rPr>
                <w:rFonts w:ascii="Arial" w:hAnsi="Arial" w:cs="Arial"/>
                <w:bCs/>
                <w:lang w:val="es-BO" w:eastAsia="es-BO"/>
              </w:rPr>
              <w:t>•</w:t>
            </w:r>
            <w:r w:rsidRPr="001A24CE">
              <w:rPr>
                <w:rFonts w:ascii="Arial" w:hAnsi="Arial" w:cs="Arial"/>
                <w:bCs/>
                <w:lang w:val="es-BO" w:eastAsia="es-BO"/>
              </w:rPr>
              <w:t>Experiencia profesional mínima de tres (3) años de trabajo en el área de contrataciones en el sector público</w:t>
            </w:r>
          </w:p>
          <w:p w14:paraId="6189B4F9" w14:textId="77777777" w:rsidR="001A24CE" w:rsidRPr="001A24CE" w:rsidRDefault="001A24CE" w:rsidP="001A24CE">
            <w:pPr>
              <w:spacing w:line="200" w:lineRule="exact"/>
              <w:rPr>
                <w:rFonts w:ascii="Arial" w:hAnsi="Arial" w:cs="Arial"/>
                <w:bCs/>
                <w:lang w:val="es-BO" w:eastAsia="es-BO"/>
              </w:rPr>
            </w:pPr>
          </w:p>
          <w:p w14:paraId="05D1DBA6" w14:textId="42930060" w:rsidR="002A509F" w:rsidRPr="00D011A8" w:rsidRDefault="001A24CE" w:rsidP="001A24CE">
            <w:pPr>
              <w:spacing w:line="200" w:lineRule="exact"/>
              <w:rPr>
                <w:rFonts w:cs="Arial"/>
                <w:b/>
                <w:i/>
                <w:szCs w:val="18"/>
                <w:lang w:val="es-BO"/>
              </w:rPr>
            </w:pPr>
            <w:r w:rsidRPr="001A24CE">
              <w:rPr>
                <w:rFonts w:ascii="Arial" w:hAnsi="Arial" w:cs="Arial"/>
                <w:bCs/>
                <w:lang w:val="es-BO" w:eastAsia="es-BO"/>
              </w:rPr>
              <w:t xml:space="preserve">Se valorara experiencia de trabajo en el área administrativa de </w:t>
            </w:r>
            <w:r w:rsidR="00392FCE" w:rsidRPr="00392FCE">
              <w:rPr>
                <w:rFonts w:ascii="Arial" w:hAnsi="Arial" w:cs="Arial"/>
                <w:bCs/>
                <w:lang w:val="es-BO" w:eastAsia="es-BO"/>
              </w:rPr>
              <w:t>Proyectos de Inversión Pública.</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43044B" w:rsidRPr="00D011A8" w14:paraId="202E2112" w14:textId="77777777" w:rsidTr="00B47D4D">
        <w:trPr>
          <w:trHeight w:val="300"/>
        </w:trPr>
        <w:tc>
          <w:tcPr>
            <w:tcW w:w="984" w:type="dxa"/>
            <w:shd w:val="clear" w:color="000000" w:fill="FFFFFF"/>
            <w:vAlign w:val="bottom"/>
          </w:tcPr>
          <w:p w14:paraId="798D2264" w14:textId="77777777" w:rsidR="0043044B" w:rsidRPr="00D011A8" w:rsidRDefault="0043044B" w:rsidP="0042344A">
            <w:pPr>
              <w:jc w:val="center"/>
              <w:rPr>
                <w:rFonts w:ascii="Arial" w:hAnsi="Arial" w:cs="Arial"/>
                <w:szCs w:val="18"/>
                <w:lang w:val="es-BO" w:eastAsia="es-BO"/>
              </w:rPr>
            </w:pPr>
          </w:p>
        </w:tc>
        <w:tc>
          <w:tcPr>
            <w:tcW w:w="2626" w:type="dxa"/>
            <w:shd w:val="clear" w:color="000000" w:fill="FFFFFF"/>
            <w:vAlign w:val="bottom"/>
          </w:tcPr>
          <w:p w14:paraId="366D6152" w14:textId="77777777" w:rsidR="0043044B" w:rsidRPr="00D011A8" w:rsidRDefault="0043044B" w:rsidP="0042344A">
            <w:pPr>
              <w:jc w:val="center"/>
              <w:rPr>
                <w:rFonts w:ascii="Arial" w:hAnsi="Arial" w:cs="Arial"/>
                <w:b/>
                <w:bCs/>
                <w:lang w:val="es-BO" w:eastAsia="es-BO"/>
              </w:rPr>
            </w:pPr>
          </w:p>
        </w:tc>
        <w:tc>
          <w:tcPr>
            <w:tcW w:w="2080" w:type="dxa"/>
            <w:shd w:val="clear" w:color="000000" w:fill="FFFFFF"/>
            <w:vAlign w:val="bottom"/>
          </w:tcPr>
          <w:p w14:paraId="1D3B5E88" w14:textId="77777777" w:rsidR="0043044B" w:rsidRPr="00D011A8" w:rsidRDefault="0043044B" w:rsidP="0042344A">
            <w:pPr>
              <w:jc w:val="center"/>
              <w:rPr>
                <w:rFonts w:ascii="Arial" w:hAnsi="Arial" w:cs="Arial"/>
                <w:b/>
                <w:bCs/>
                <w:lang w:val="es-BO" w:eastAsia="es-BO"/>
              </w:rPr>
            </w:pPr>
          </w:p>
        </w:tc>
        <w:tc>
          <w:tcPr>
            <w:tcW w:w="1480" w:type="dxa"/>
            <w:shd w:val="clear" w:color="000000" w:fill="FFFFFF"/>
            <w:vAlign w:val="bottom"/>
          </w:tcPr>
          <w:p w14:paraId="09A655C9" w14:textId="77777777" w:rsidR="0043044B" w:rsidRPr="00D011A8" w:rsidRDefault="0043044B" w:rsidP="0042344A">
            <w:pPr>
              <w:jc w:val="center"/>
              <w:rPr>
                <w:rFonts w:ascii="Arial" w:hAnsi="Arial" w:cs="Arial"/>
                <w:b/>
                <w:bCs/>
                <w:lang w:val="es-BO" w:eastAsia="es-BO"/>
              </w:rPr>
            </w:pPr>
          </w:p>
        </w:tc>
        <w:tc>
          <w:tcPr>
            <w:tcW w:w="2320" w:type="dxa"/>
            <w:shd w:val="clear" w:color="000000" w:fill="FFFFFF"/>
            <w:vAlign w:val="bottom"/>
          </w:tcPr>
          <w:p w14:paraId="4D35B358" w14:textId="77777777" w:rsidR="0043044B" w:rsidRPr="00D011A8" w:rsidRDefault="0043044B" w:rsidP="0042344A">
            <w:pPr>
              <w:jc w:val="center"/>
              <w:rPr>
                <w:rFonts w:ascii="Arial" w:hAnsi="Arial" w:cs="Arial"/>
                <w:b/>
                <w:bCs/>
                <w:lang w:val="es-BO" w:eastAsia="es-BO"/>
              </w:rPr>
            </w:pP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9A1059" w:rsidRPr="00D011A8" w14:paraId="54CC46FE" w14:textId="77777777" w:rsidTr="00B47D4D">
        <w:trPr>
          <w:trHeight w:val="300"/>
        </w:trPr>
        <w:tc>
          <w:tcPr>
            <w:tcW w:w="984" w:type="dxa"/>
            <w:shd w:val="clear" w:color="000000" w:fill="FFFFFF"/>
            <w:vAlign w:val="bottom"/>
          </w:tcPr>
          <w:p w14:paraId="060E7158" w14:textId="77777777" w:rsidR="009A1059" w:rsidRPr="00D011A8" w:rsidRDefault="009A1059" w:rsidP="0042344A">
            <w:pPr>
              <w:jc w:val="center"/>
              <w:rPr>
                <w:rFonts w:ascii="Arial" w:hAnsi="Arial" w:cs="Arial"/>
                <w:szCs w:val="18"/>
                <w:lang w:val="es-BO" w:eastAsia="es-BO"/>
              </w:rPr>
            </w:pPr>
          </w:p>
        </w:tc>
        <w:tc>
          <w:tcPr>
            <w:tcW w:w="2626" w:type="dxa"/>
            <w:shd w:val="clear" w:color="000000" w:fill="FFFFFF"/>
            <w:vAlign w:val="bottom"/>
          </w:tcPr>
          <w:p w14:paraId="731EE44E" w14:textId="77777777" w:rsidR="009A1059" w:rsidRPr="00D011A8" w:rsidRDefault="009A1059" w:rsidP="0042344A">
            <w:pPr>
              <w:jc w:val="center"/>
              <w:rPr>
                <w:rFonts w:ascii="Arial" w:hAnsi="Arial" w:cs="Arial"/>
                <w:szCs w:val="18"/>
                <w:lang w:val="es-BO" w:eastAsia="es-BO"/>
              </w:rPr>
            </w:pPr>
          </w:p>
        </w:tc>
        <w:tc>
          <w:tcPr>
            <w:tcW w:w="2080" w:type="dxa"/>
            <w:shd w:val="clear" w:color="000000" w:fill="FFFFFF"/>
            <w:vAlign w:val="bottom"/>
          </w:tcPr>
          <w:p w14:paraId="03296C0A" w14:textId="77777777" w:rsidR="009A1059" w:rsidRPr="00D011A8" w:rsidRDefault="009A1059" w:rsidP="0042344A">
            <w:pPr>
              <w:jc w:val="center"/>
              <w:rPr>
                <w:rFonts w:ascii="Arial" w:hAnsi="Arial" w:cs="Arial"/>
                <w:szCs w:val="18"/>
                <w:lang w:val="es-BO" w:eastAsia="es-BO"/>
              </w:rPr>
            </w:pPr>
          </w:p>
        </w:tc>
        <w:tc>
          <w:tcPr>
            <w:tcW w:w="1480" w:type="dxa"/>
            <w:shd w:val="clear" w:color="000000" w:fill="FFFFFF"/>
            <w:noWrap/>
            <w:vAlign w:val="bottom"/>
          </w:tcPr>
          <w:p w14:paraId="67227E18" w14:textId="77777777" w:rsidR="009A1059" w:rsidRPr="00D011A8" w:rsidRDefault="009A1059" w:rsidP="0042344A">
            <w:pPr>
              <w:jc w:val="center"/>
              <w:rPr>
                <w:rFonts w:ascii="Calibri" w:hAnsi="Calibri" w:cs="Calibri"/>
                <w:szCs w:val="22"/>
                <w:lang w:val="es-BO" w:eastAsia="es-BO"/>
              </w:rPr>
            </w:pPr>
          </w:p>
        </w:tc>
        <w:tc>
          <w:tcPr>
            <w:tcW w:w="2320" w:type="dxa"/>
            <w:shd w:val="clear" w:color="000000" w:fill="FFFFFF"/>
            <w:noWrap/>
            <w:vAlign w:val="bottom"/>
          </w:tcPr>
          <w:p w14:paraId="314C3CFB" w14:textId="77777777" w:rsidR="009A1059" w:rsidRPr="00D011A8" w:rsidRDefault="009A1059" w:rsidP="007A2DD1">
            <w:pPr>
              <w:rPr>
                <w:rFonts w:ascii="Calibri" w:hAnsi="Calibri" w:cs="Calibri"/>
                <w:szCs w:val="22"/>
                <w:lang w:val="es-BO" w:eastAsia="es-BO"/>
              </w:rPr>
            </w:pP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CE9D86F" w14:textId="77777777" w:rsidR="00392FCE" w:rsidRDefault="00392FCE" w:rsidP="007A2DD1">
      <w:pPr>
        <w:jc w:val="center"/>
        <w:rPr>
          <w:rFonts w:cs="Arial"/>
          <w:b/>
          <w:szCs w:val="18"/>
          <w:lang w:val="es-BO"/>
        </w:rPr>
      </w:pPr>
    </w:p>
    <w:p w14:paraId="06D34EF5" w14:textId="77777777" w:rsidR="00392FCE" w:rsidRDefault="00392FCE" w:rsidP="007A2DD1">
      <w:pPr>
        <w:jc w:val="center"/>
        <w:rPr>
          <w:rFonts w:cs="Arial"/>
          <w:b/>
          <w:szCs w:val="18"/>
          <w:lang w:val="es-BO"/>
        </w:rPr>
      </w:pPr>
    </w:p>
    <w:p w14:paraId="4F38FC97" w14:textId="4220FE94" w:rsidR="00716AAB" w:rsidRPr="00D011A8" w:rsidRDefault="00716AAB" w:rsidP="007A2DD1">
      <w:pPr>
        <w:jc w:val="center"/>
        <w:rPr>
          <w:rFonts w:cs="Arial"/>
          <w:b/>
          <w:szCs w:val="18"/>
          <w:lang w:val="es-BO"/>
        </w:rPr>
      </w:pPr>
      <w:r w:rsidRPr="00D011A8">
        <w:rPr>
          <w:rFonts w:cs="Arial"/>
          <w:b/>
          <w:szCs w:val="18"/>
          <w:lang w:val="es-BO"/>
        </w:rPr>
        <w:lastRenderedPageBreak/>
        <w:t>FORMULARIO C-2</w:t>
      </w:r>
    </w:p>
    <w:p w14:paraId="47EAF1CA" w14:textId="77777777" w:rsidR="00C66156"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583F04D2" w14:textId="1B4AB105"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 </w:t>
      </w:r>
    </w:p>
    <w:p w14:paraId="5843F285" w14:textId="13FF43E3" w:rsidR="008A07F1" w:rsidRPr="002B1B72" w:rsidRDefault="008A07F1" w:rsidP="008A07F1">
      <w:pPr>
        <w:spacing w:line="200" w:lineRule="exact"/>
        <w:jc w:val="center"/>
        <w:rPr>
          <w:rFonts w:cs="Arial"/>
          <w:b/>
          <w:szCs w:val="18"/>
          <w:lang w:val="es-BO"/>
        </w:rPr>
      </w:pPr>
      <w:r w:rsidRPr="002B1B72">
        <w:rPr>
          <w:rFonts w:cs="Arial"/>
          <w:b/>
          <w:szCs w:val="18"/>
          <w:lang w:val="es-BO"/>
        </w:rPr>
        <w:t xml:space="preserve"> </w:t>
      </w:r>
      <w:r w:rsidR="00943DE4" w:rsidRPr="00943DE4">
        <w:rPr>
          <w:rFonts w:cs="Arial"/>
          <w:b/>
          <w:szCs w:val="18"/>
          <w:lang w:val="es-BO"/>
        </w:rPr>
        <w:t>PROFESIONAL NIVEL VI – DEPG 2</w:t>
      </w:r>
    </w:p>
    <w:p w14:paraId="04A8CF93" w14:textId="77777777" w:rsidR="00496963" w:rsidRPr="00D011A8" w:rsidRDefault="00496963" w:rsidP="00716AAB">
      <w:pPr>
        <w:spacing w:line="200" w:lineRule="exact"/>
        <w:jc w:val="center"/>
        <w:rPr>
          <w:rFonts w:cs="Arial"/>
          <w:b/>
          <w:szCs w:val="18"/>
          <w:lang w:val="es-BO"/>
        </w:rPr>
      </w:pPr>
    </w:p>
    <w:tbl>
      <w:tblPr>
        <w:tblW w:w="89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0"/>
        <w:gridCol w:w="3813"/>
        <w:gridCol w:w="11"/>
        <w:gridCol w:w="1974"/>
        <w:gridCol w:w="11"/>
        <w:gridCol w:w="2784"/>
      </w:tblGrid>
      <w:tr w:rsidR="000F6129" w:rsidRPr="00D011A8" w14:paraId="165CED15" w14:textId="77777777" w:rsidTr="001D1BF1">
        <w:trPr>
          <w:tblHeader/>
        </w:trPr>
        <w:tc>
          <w:tcPr>
            <w:tcW w:w="6169" w:type="dxa"/>
            <w:gridSpan w:val="5"/>
            <w:shd w:val="clear" w:color="auto" w:fill="B8CCE4" w:themeFill="accent1" w:themeFillTint="66"/>
            <w:vAlign w:val="center"/>
          </w:tcPr>
          <w:p w14:paraId="342FDFAD" w14:textId="77777777" w:rsidR="000F6129" w:rsidRPr="00D011A8" w:rsidRDefault="000F6129" w:rsidP="001D1BF1">
            <w:pPr>
              <w:jc w:val="center"/>
              <w:rPr>
                <w:rFonts w:cs="Arial"/>
                <w:b/>
                <w:lang w:val="es-BO"/>
              </w:rPr>
            </w:pPr>
            <w:r w:rsidRPr="00D011A8">
              <w:rPr>
                <w:rFonts w:cs="Arial"/>
                <w:b/>
                <w:lang w:val="es-BO"/>
              </w:rPr>
              <w:t>Para ser llenado por la Entidad convocante</w:t>
            </w:r>
          </w:p>
          <w:p w14:paraId="2BA4B30F" w14:textId="77777777" w:rsidR="000F6129" w:rsidRPr="00D011A8" w:rsidRDefault="000F6129" w:rsidP="001D1BF1">
            <w:pPr>
              <w:jc w:val="center"/>
              <w:rPr>
                <w:rFonts w:cs="Arial"/>
                <w:b/>
                <w:i/>
                <w:lang w:val="es-BO"/>
              </w:rPr>
            </w:pPr>
            <w:r w:rsidRPr="00D011A8">
              <w:rPr>
                <w:rFonts w:cs="Arial"/>
                <w:b/>
                <w:i/>
                <w:lang w:val="es-BO"/>
              </w:rPr>
              <w:t>(llenar de manera previa a la publicación del DBC)</w:t>
            </w:r>
          </w:p>
        </w:tc>
        <w:tc>
          <w:tcPr>
            <w:tcW w:w="2784" w:type="dxa"/>
            <w:shd w:val="clear" w:color="auto" w:fill="DBE5F1" w:themeFill="accent1" w:themeFillTint="33"/>
            <w:vAlign w:val="center"/>
          </w:tcPr>
          <w:p w14:paraId="68761DAA" w14:textId="77777777" w:rsidR="000F6129" w:rsidRPr="00D011A8" w:rsidRDefault="000F6129" w:rsidP="001D1BF1">
            <w:pPr>
              <w:jc w:val="center"/>
              <w:rPr>
                <w:rFonts w:cs="Arial"/>
                <w:b/>
                <w:lang w:val="es-BO"/>
              </w:rPr>
            </w:pPr>
            <w:r w:rsidRPr="00D011A8">
              <w:rPr>
                <w:rFonts w:cs="Arial"/>
                <w:b/>
                <w:lang w:val="es-BO"/>
              </w:rPr>
              <w:t>Para ser llenado por el proponente al momento de elaborar su propuesta</w:t>
            </w:r>
          </w:p>
        </w:tc>
      </w:tr>
      <w:tr w:rsidR="000F6129" w:rsidRPr="00D011A8" w14:paraId="44340A11" w14:textId="77777777" w:rsidTr="001D1BF1">
        <w:trPr>
          <w:trHeight w:val="895"/>
        </w:trPr>
        <w:tc>
          <w:tcPr>
            <w:tcW w:w="360" w:type="dxa"/>
            <w:shd w:val="clear" w:color="auto" w:fill="B8CCE4" w:themeFill="accent1" w:themeFillTint="66"/>
            <w:vAlign w:val="center"/>
          </w:tcPr>
          <w:p w14:paraId="06000ECE" w14:textId="77777777" w:rsidR="000F6129" w:rsidRPr="00D011A8" w:rsidRDefault="000F6129" w:rsidP="001D1BF1">
            <w:pPr>
              <w:jc w:val="center"/>
              <w:rPr>
                <w:rFonts w:cs="Arial"/>
                <w:b/>
                <w:lang w:val="es-BO"/>
              </w:rPr>
            </w:pPr>
            <w:r w:rsidRPr="00D011A8">
              <w:rPr>
                <w:rFonts w:cs="Arial"/>
                <w:b/>
                <w:lang w:val="es-BO"/>
              </w:rPr>
              <w:t>#</w:t>
            </w:r>
          </w:p>
        </w:tc>
        <w:tc>
          <w:tcPr>
            <w:tcW w:w="3824" w:type="dxa"/>
            <w:gridSpan w:val="2"/>
            <w:shd w:val="clear" w:color="auto" w:fill="B8CCE4" w:themeFill="accent1" w:themeFillTint="66"/>
            <w:vAlign w:val="center"/>
          </w:tcPr>
          <w:p w14:paraId="4B44B5F3" w14:textId="77777777" w:rsidR="000F6129" w:rsidRPr="00D011A8" w:rsidRDefault="000F6129" w:rsidP="001D1BF1">
            <w:pPr>
              <w:jc w:val="center"/>
              <w:rPr>
                <w:rFonts w:cs="Arial"/>
                <w:b/>
                <w:lang w:val="es-BO"/>
              </w:rPr>
            </w:pPr>
            <w:r w:rsidRPr="00D011A8">
              <w:rPr>
                <w:rFonts w:cs="Arial"/>
                <w:b/>
                <w:lang w:val="es-BO"/>
              </w:rPr>
              <w:t>Condiciones Adicionales a ser evaluadas (*)</w:t>
            </w:r>
          </w:p>
        </w:tc>
        <w:tc>
          <w:tcPr>
            <w:tcW w:w="1985" w:type="dxa"/>
            <w:gridSpan w:val="2"/>
            <w:shd w:val="clear" w:color="auto" w:fill="B8CCE4" w:themeFill="accent1" w:themeFillTint="66"/>
            <w:vAlign w:val="center"/>
          </w:tcPr>
          <w:p w14:paraId="2604FF33" w14:textId="77777777" w:rsidR="000F6129" w:rsidRPr="00D011A8" w:rsidRDefault="000F6129" w:rsidP="001D1BF1">
            <w:pPr>
              <w:jc w:val="center"/>
              <w:rPr>
                <w:rFonts w:cs="Arial"/>
                <w:b/>
                <w:i/>
                <w:sz w:val="14"/>
                <w:szCs w:val="14"/>
                <w:lang w:val="es-BO"/>
              </w:rPr>
            </w:pPr>
            <w:r w:rsidRPr="00D011A8">
              <w:rPr>
                <w:rFonts w:cs="Arial"/>
                <w:b/>
                <w:lang w:val="es-BO"/>
              </w:rPr>
              <w:t>Puntaje asignado (definir puntaje) (**)</w:t>
            </w:r>
          </w:p>
        </w:tc>
        <w:tc>
          <w:tcPr>
            <w:tcW w:w="2784" w:type="dxa"/>
            <w:shd w:val="clear" w:color="auto" w:fill="DBE5F1" w:themeFill="accent1" w:themeFillTint="33"/>
            <w:vAlign w:val="center"/>
          </w:tcPr>
          <w:p w14:paraId="28BF0BCA" w14:textId="77777777" w:rsidR="000F6129" w:rsidRPr="00D011A8" w:rsidRDefault="000F6129" w:rsidP="001D1BF1">
            <w:pPr>
              <w:jc w:val="center"/>
              <w:rPr>
                <w:rFonts w:cs="Arial"/>
                <w:b/>
                <w:lang w:val="es-BO"/>
              </w:rPr>
            </w:pPr>
            <w:r w:rsidRPr="00D011A8">
              <w:rPr>
                <w:rFonts w:cs="Arial"/>
                <w:b/>
                <w:lang w:val="es-BO"/>
              </w:rPr>
              <w:t>Condiciones Adicionales  Propuestas (***)</w:t>
            </w:r>
          </w:p>
        </w:tc>
      </w:tr>
      <w:tr w:rsidR="000F6129" w:rsidRPr="00D011A8" w14:paraId="38177DF2" w14:textId="77777777" w:rsidTr="0011559A">
        <w:trPr>
          <w:trHeight w:val="301"/>
        </w:trPr>
        <w:tc>
          <w:tcPr>
            <w:tcW w:w="360" w:type="dxa"/>
            <w:vAlign w:val="center"/>
          </w:tcPr>
          <w:p w14:paraId="1B73052C" w14:textId="68BEFDA7" w:rsidR="000F6129" w:rsidRPr="00D011A8" w:rsidRDefault="00C66156" w:rsidP="00C66156">
            <w:pPr>
              <w:jc w:val="center"/>
              <w:rPr>
                <w:rFonts w:cs="Arial"/>
                <w:lang w:val="es-BO"/>
              </w:rPr>
            </w:pPr>
            <w:r>
              <w:rPr>
                <w:rFonts w:cs="Arial"/>
                <w:lang w:val="es-BO"/>
              </w:rPr>
              <w:t>1</w:t>
            </w:r>
          </w:p>
        </w:tc>
        <w:tc>
          <w:tcPr>
            <w:tcW w:w="3824" w:type="dxa"/>
            <w:gridSpan w:val="2"/>
            <w:vAlign w:val="center"/>
          </w:tcPr>
          <w:p w14:paraId="269A180B" w14:textId="1807BFCA" w:rsidR="000F6129" w:rsidRPr="00D011A8" w:rsidRDefault="00943DE4" w:rsidP="001D1BF1">
            <w:pPr>
              <w:ind w:left="60" w:right="164"/>
              <w:rPr>
                <w:rFonts w:cs="Arial"/>
                <w:lang w:val="es-BO"/>
              </w:rPr>
            </w:pPr>
            <w:r w:rsidRPr="00943DE4">
              <w:rPr>
                <w:rFonts w:cs="Tahoma"/>
                <w:color w:val="000000" w:themeColor="text1"/>
                <w:szCs w:val="18"/>
              </w:rPr>
              <w:t>Posgrado (Especialidad, Maestría, Diplomado) en Proyectos o contrataciones</w:t>
            </w:r>
          </w:p>
        </w:tc>
        <w:tc>
          <w:tcPr>
            <w:tcW w:w="1985" w:type="dxa"/>
            <w:gridSpan w:val="2"/>
            <w:vAlign w:val="center"/>
          </w:tcPr>
          <w:p w14:paraId="0099142C" w14:textId="75694DC9" w:rsidR="000F6129" w:rsidRPr="00D011A8" w:rsidRDefault="00943DE4" w:rsidP="001D1BF1">
            <w:pPr>
              <w:jc w:val="center"/>
              <w:rPr>
                <w:rFonts w:cs="Arial"/>
                <w:lang w:val="es-BO"/>
              </w:rPr>
            </w:pPr>
            <w:r>
              <w:rPr>
                <w:rFonts w:cs="Arial"/>
                <w:lang w:val="es-BO"/>
              </w:rPr>
              <w:t>3</w:t>
            </w:r>
          </w:p>
        </w:tc>
        <w:tc>
          <w:tcPr>
            <w:tcW w:w="2784" w:type="dxa"/>
            <w:vAlign w:val="center"/>
          </w:tcPr>
          <w:p w14:paraId="0BA79BFA" w14:textId="77777777" w:rsidR="000F6129" w:rsidRPr="00D011A8" w:rsidRDefault="000F6129" w:rsidP="001D1BF1">
            <w:pPr>
              <w:rPr>
                <w:rFonts w:cs="Arial"/>
                <w:lang w:val="es-BO"/>
              </w:rPr>
            </w:pPr>
          </w:p>
        </w:tc>
      </w:tr>
      <w:tr w:rsidR="00C66156" w:rsidRPr="00D011A8" w14:paraId="62EF1362" w14:textId="77777777" w:rsidTr="0011559A">
        <w:tc>
          <w:tcPr>
            <w:tcW w:w="360" w:type="dxa"/>
            <w:vMerge w:val="restart"/>
            <w:vAlign w:val="center"/>
          </w:tcPr>
          <w:p w14:paraId="78476DC3" w14:textId="0215DEA4" w:rsidR="00C66156" w:rsidRPr="00D011A8" w:rsidRDefault="00C66156" w:rsidP="00C66156">
            <w:pPr>
              <w:jc w:val="center"/>
              <w:rPr>
                <w:rFonts w:cs="Arial"/>
                <w:lang w:val="es-BO"/>
              </w:rPr>
            </w:pPr>
            <w:r>
              <w:rPr>
                <w:rFonts w:cs="Arial"/>
                <w:lang w:val="es-BO"/>
              </w:rPr>
              <w:t>2</w:t>
            </w:r>
          </w:p>
        </w:tc>
        <w:tc>
          <w:tcPr>
            <w:tcW w:w="3824" w:type="dxa"/>
            <w:gridSpan w:val="2"/>
            <w:vAlign w:val="center"/>
          </w:tcPr>
          <w:p w14:paraId="674AC6E0" w14:textId="433DB646" w:rsidR="00C66156" w:rsidRPr="00D011A8" w:rsidRDefault="00C66156" w:rsidP="001D1BF1">
            <w:pPr>
              <w:ind w:left="60" w:right="164"/>
              <w:rPr>
                <w:rFonts w:cs="Arial"/>
                <w:lang w:val="es-BO"/>
              </w:rPr>
            </w:pPr>
            <w:r w:rsidRPr="00943DE4">
              <w:rPr>
                <w:rFonts w:cs="Tahoma"/>
                <w:color w:val="000000" w:themeColor="text1"/>
                <w:szCs w:val="18"/>
              </w:rPr>
              <w:t>Curso certificado sobre Administración Pública</w:t>
            </w:r>
            <w:r>
              <w:rPr>
                <w:rFonts w:cs="Tahoma"/>
                <w:color w:val="000000" w:themeColor="text1"/>
                <w:szCs w:val="18"/>
              </w:rPr>
              <w:t>.</w:t>
            </w:r>
          </w:p>
        </w:tc>
        <w:tc>
          <w:tcPr>
            <w:tcW w:w="1985" w:type="dxa"/>
            <w:gridSpan w:val="2"/>
            <w:vAlign w:val="center"/>
          </w:tcPr>
          <w:p w14:paraId="3ABC7517" w14:textId="0D39B628" w:rsidR="00C66156" w:rsidRPr="00D011A8" w:rsidRDefault="00C66156" w:rsidP="001D1BF1">
            <w:pPr>
              <w:jc w:val="center"/>
              <w:rPr>
                <w:rFonts w:cs="Arial"/>
                <w:lang w:val="es-BO"/>
              </w:rPr>
            </w:pPr>
            <w:r>
              <w:rPr>
                <w:rFonts w:cs="Arial"/>
                <w:lang w:val="es-BO"/>
              </w:rPr>
              <w:t>2</w:t>
            </w:r>
          </w:p>
        </w:tc>
        <w:tc>
          <w:tcPr>
            <w:tcW w:w="2784" w:type="dxa"/>
            <w:vAlign w:val="center"/>
          </w:tcPr>
          <w:p w14:paraId="6AE4B48A" w14:textId="77777777" w:rsidR="00C66156" w:rsidRPr="00D011A8" w:rsidRDefault="00C66156" w:rsidP="001D1BF1">
            <w:pPr>
              <w:rPr>
                <w:rFonts w:cs="Arial"/>
                <w:lang w:val="es-BO"/>
              </w:rPr>
            </w:pPr>
          </w:p>
        </w:tc>
      </w:tr>
      <w:tr w:rsidR="00C66156" w:rsidRPr="00D011A8" w14:paraId="4ED396AE" w14:textId="77777777" w:rsidTr="0011559A">
        <w:tc>
          <w:tcPr>
            <w:tcW w:w="360" w:type="dxa"/>
            <w:vMerge/>
            <w:vAlign w:val="center"/>
          </w:tcPr>
          <w:p w14:paraId="08C77D2F" w14:textId="77777777" w:rsidR="00C66156" w:rsidRPr="00D011A8" w:rsidRDefault="00C66156" w:rsidP="001D1BF1">
            <w:pPr>
              <w:rPr>
                <w:rFonts w:cs="Arial"/>
                <w:lang w:val="es-BO"/>
              </w:rPr>
            </w:pPr>
          </w:p>
        </w:tc>
        <w:tc>
          <w:tcPr>
            <w:tcW w:w="3824" w:type="dxa"/>
            <w:gridSpan w:val="2"/>
            <w:vAlign w:val="center"/>
          </w:tcPr>
          <w:p w14:paraId="681A1ABC" w14:textId="3F6CDBC7" w:rsidR="00C66156" w:rsidRPr="00D011A8" w:rsidRDefault="00C66156" w:rsidP="001D1BF1">
            <w:pPr>
              <w:ind w:left="60" w:right="164"/>
              <w:rPr>
                <w:rFonts w:cs="Arial"/>
                <w:lang w:val="es-BO"/>
              </w:rPr>
            </w:pPr>
            <w:r w:rsidRPr="00943DE4">
              <w:rPr>
                <w:rFonts w:cs="Tahoma"/>
                <w:color w:val="000000" w:themeColor="text1"/>
                <w:szCs w:val="18"/>
              </w:rPr>
              <w:t>Curso/taller certificado sobre contrataciones con organismos internacionales</w:t>
            </w:r>
            <w:r>
              <w:rPr>
                <w:rFonts w:cs="Tahoma"/>
                <w:color w:val="000000" w:themeColor="text1"/>
                <w:szCs w:val="18"/>
              </w:rPr>
              <w:t xml:space="preserve"> (Por cada curso 2 puntos hasta 6 puntos)</w:t>
            </w:r>
          </w:p>
        </w:tc>
        <w:tc>
          <w:tcPr>
            <w:tcW w:w="1985" w:type="dxa"/>
            <w:gridSpan w:val="2"/>
            <w:vAlign w:val="center"/>
          </w:tcPr>
          <w:p w14:paraId="4C809402" w14:textId="5EE548A7" w:rsidR="00C66156" w:rsidRPr="00D011A8" w:rsidRDefault="00C66156" w:rsidP="001D1BF1">
            <w:pPr>
              <w:jc w:val="center"/>
              <w:rPr>
                <w:rFonts w:cs="Arial"/>
                <w:lang w:val="es-BO"/>
              </w:rPr>
            </w:pPr>
            <w:r>
              <w:rPr>
                <w:rFonts w:cs="Arial"/>
                <w:lang w:val="es-BO"/>
              </w:rPr>
              <w:t>6</w:t>
            </w:r>
          </w:p>
        </w:tc>
        <w:tc>
          <w:tcPr>
            <w:tcW w:w="2784" w:type="dxa"/>
            <w:vAlign w:val="center"/>
          </w:tcPr>
          <w:p w14:paraId="7BBAF846" w14:textId="77777777" w:rsidR="00C66156" w:rsidRPr="00D011A8" w:rsidRDefault="00C66156" w:rsidP="001D1BF1">
            <w:pPr>
              <w:rPr>
                <w:rFonts w:cs="Arial"/>
                <w:lang w:val="es-BO"/>
              </w:rPr>
            </w:pPr>
          </w:p>
        </w:tc>
      </w:tr>
      <w:tr w:rsidR="00C66156" w:rsidRPr="00D011A8" w14:paraId="0B74F40B" w14:textId="77777777" w:rsidTr="0011559A">
        <w:tc>
          <w:tcPr>
            <w:tcW w:w="360" w:type="dxa"/>
            <w:vMerge/>
            <w:vAlign w:val="center"/>
          </w:tcPr>
          <w:p w14:paraId="264877CA" w14:textId="77777777" w:rsidR="00C66156" w:rsidRPr="00D011A8" w:rsidRDefault="00C66156" w:rsidP="001D1BF1">
            <w:pPr>
              <w:rPr>
                <w:rFonts w:cs="Arial"/>
                <w:lang w:val="es-BO"/>
              </w:rPr>
            </w:pPr>
          </w:p>
        </w:tc>
        <w:tc>
          <w:tcPr>
            <w:tcW w:w="3824" w:type="dxa"/>
            <w:gridSpan w:val="2"/>
            <w:vAlign w:val="center"/>
          </w:tcPr>
          <w:p w14:paraId="45284D69" w14:textId="32B53673" w:rsidR="00C66156" w:rsidRPr="00D011A8" w:rsidRDefault="00C66156" w:rsidP="001D1BF1">
            <w:pPr>
              <w:ind w:left="60" w:right="164"/>
              <w:rPr>
                <w:rFonts w:cs="Arial"/>
                <w:lang w:val="es-BO"/>
              </w:rPr>
            </w:pPr>
            <w:r w:rsidRPr="00D62727">
              <w:rPr>
                <w:rFonts w:cs="Tahoma"/>
                <w:color w:val="000000" w:themeColor="text1"/>
                <w:szCs w:val="18"/>
              </w:rPr>
              <w:t>Curso certificado sobre preparación y evaluación de proyectos</w:t>
            </w:r>
          </w:p>
        </w:tc>
        <w:tc>
          <w:tcPr>
            <w:tcW w:w="1985" w:type="dxa"/>
            <w:gridSpan w:val="2"/>
            <w:vAlign w:val="center"/>
          </w:tcPr>
          <w:p w14:paraId="362E847F" w14:textId="4FC5A107" w:rsidR="00C66156" w:rsidRPr="00D011A8" w:rsidRDefault="00C66156" w:rsidP="001D1BF1">
            <w:pPr>
              <w:jc w:val="center"/>
              <w:rPr>
                <w:rFonts w:cs="Arial"/>
                <w:lang w:val="es-BO"/>
              </w:rPr>
            </w:pPr>
            <w:r>
              <w:rPr>
                <w:rFonts w:cs="Arial"/>
                <w:lang w:val="es-BO"/>
              </w:rPr>
              <w:t>2</w:t>
            </w:r>
          </w:p>
        </w:tc>
        <w:tc>
          <w:tcPr>
            <w:tcW w:w="2784" w:type="dxa"/>
            <w:vAlign w:val="center"/>
          </w:tcPr>
          <w:p w14:paraId="319DBD53" w14:textId="77777777" w:rsidR="00C66156" w:rsidRPr="00D011A8" w:rsidRDefault="00C66156" w:rsidP="001D1BF1">
            <w:pPr>
              <w:rPr>
                <w:rFonts w:cs="Arial"/>
                <w:lang w:val="es-BO"/>
              </w:rPr>
            </w:pPr>
          </w:p>
        </w:tc>
      </w:tr>
      <w:tr w:rsidR="00C66156" w:rsidRPr="00D011A8" w14:paraId="7754DA95" w14:textId="77777777" w:rsidTr="0011559A">
        <w:trPr>
          <w:trHeight w:val="533"/>
        </w:trPr>
        <w:tc>
          <w:tcPr>
            <w:tcW w:w="360" w:type="dxa"/>
            <w:vMerge/>
            <w:vAlign w:val="center"/>
          </w:tcPr>
          <w:p w14:paraId="20C30A23" w14:textId="77777777" w:rsidR="00C66156" w:rsidRPr="00D011A8" w:rsidRDefault="00C66156" w:rsidP="001D1BF1">
            <w:pPr>
              <w:rPr>
                <w:rFonts w:cs="Arial"/>
                <w:lang w:val="es-BO"/>
              </w:rPr>
            </w:pPr>
          </w:p>
        </w:tc>
        <w:tc>
          <w:tcPr>
            <w:tcW w:w="3824" w:type="dxa"/>
            <w:gridSpan w:val="2"/>
            <w:vAlign w:val="center"/>
          </w:tcPr>
          <w:p w14:paraId="7568A6C5" w14:textId="762A7027" w:rsidR="00C66156" w:rsidRPr="00D011A8" w:rsidRDefault="00C66156" w:rsidP="001D1BF1">
            <w:pPr>
              <w:ind w:left="60" w:right="164"/>
              <w:rPr>
                <w:rFonts w:cs="Arial"/>
                <w:lang w:val="es-BO"/>
              </w:rPr>
            </w:pPr>
            <w:r w:rsidRPr="00D62727">
              <w:rPr>
                <w:rFonts w:cs="Tahoma"/>
                <w:color w:val="000000" w:themeColor="text1"/>
                <w:szCs w:val="18"/>
              </w:rPr>
              <w:t>Curso certificado sobre Responsabilidad por la Función Pública</w:t>
            </w:r>
          </w:p>
        </w:tc>
        <w:tc>
          <w:tcPr>
            <w:tcW w:w="1985" w:type="dxa"/>
            <w:gridSpan w:val="2"/>
            <w:vAlign w:val="center"/>
          </w:tcPr>
          <w:p w14:paraId="4AD2CD66" w14:textId="64C6E724" w:rsidR="00C66156" w:rsidRPr="00D011A8" w:rsidRDefault="00C66156" w:rsidP="001D1BF1">
            <w:pPr>
              <w:jc w:val="center"/>
              <w:rPr>
                <w:rFonts w:cs="Arial"/>
                <w:lang w:val="es-BO"/>
              </w:rPr>
            </w:pPr>
            <w:r>
              <w:rPr>
                <w:rFonts w:cs="Arial"/>
                <w:lang w:val="es-BO"/>
              </w:rPr>
              <w:t>2</w:t>
            </w:r>
          </w:p>
        </w:tc>
        <w:tc>
          <w:tcPr>
            <w:tcW w:w="2784" w:type="dxa"/>
            <w:vAlign w:val="center"/>
          </w:tcPr>
          <w:p w14:paraId="141EA962" w14:textId="77777777" w:rsidR="00C66156" w:rsidRPr="00D011A8" w:rsidRDefault="00C66156" w:rsidP="001D1BF1">
            <w:pPr>
              <w:rPr>
                <w:rFonts w:cs="Arial"/>
                <w:lang w:val="es-BO"/>
              </w:rPr>
            </w:pPr>
          </w:p>
        </w:tc>
      </w:tr>
      <w:tr w:rsidR="000F6129" w:rsidRPr="00D011A8" w14:paraId="0956BDB1" w14:textId="77777777" w:rsidTr="0011559A">
        <w:trPr>
          <w:trHeight w:val="1263"/>
        </w:trPr>
        <w:tc>
          <w:tcPr>
            <w:tcW w:w="360" w:type="dxa"/>
            <w:vAlign w:val="center"/>
          </w:tcPr>
          <w:p w14:paraId="0D5278FF" w14:textId="6E8A071D" w:rsidR="000F6129" w:rsidRPr="00D011A8" w:rsidRDefault="00C66156" w:rsidP="001D1BF1">
            <w:pPr>
              <w:jc w:val="center"/>
              <w:rPr>
                <w:rFonts w:cs="Arial"/>
                <w:lang w:val="es-BO"/>
              </w:rPr>
            </w:pPr>
            <w:r>
              <w:rPr>
                <w:rFonts w:cs="Arial"/>
                <w:lang w:val="es-BO"/>
              </w:rPr>
              <w:t>3</w:t>
            </w:r>
          </w:p>
        </w:tc>
        <w:tc>
          <w:tcPr>
            <w:tcW w:w="3824" w:type="dxa"/>
            <w:gridSpan w:val="2"/>
            <w:vAlign w:val="center"/>
          </w:tcPr>
          <w:p w14:paraId="7369CB9A" w14:textId="2E64E3CF" w:rsidR="000F6129" w:rsidRPr="00C66156" w:rsidRDefault="00C66156" w:rsidP="001D1BF1">
            <w:pPr>
              <w:ind w:left="60" w:right="164"/>
              <w:rPr>
                <w:rFonts w:cs="Arial"/>
                <w:szCs w:val="18"/>
                <w:lang w:val="es-BO"/>
              </w:rPr>
            </w:pPr>
            <w:r w:rsidRPr="00C66156">
              <w:rPr>
                <w:rFonts w:cs="Arial"/>
                <w:szCs w:val="18"/>
                <w:lang w:val="es-BO"/>
              </w:rPr>
              <w:t xml:space="preserve">Experiencia profesional en el área administrativa de </w:t>
            </w:r>
            <w:r w:rsidR="00392FCE" w:rsidRPr="00392FCE">
              <w:rPr>
                <w:rFonts w:cs="Arial"/>
                <w:szCs w:val="18"/>
                <w:lang w:val="es-BO"/>
              </w:rPr>
              <w:t>Proyectos de Inversión Pública.</w:t>
            </w:r>
          </w:p>
          <w:p w14:paraId="3CB4C908" w14:textId="15FE7AA1" w:rsidR="00C66156" w:rsidRPr="00C66156" w:rsidRDefault="00C66156" w:rsidP="00C66156">
            <w:pPr>
              <w:pStyle w:val="Prrafodelista"/>
              <w:numPr>
                <w:ilvl w:val="0"/>
                <w:numId w:val="54"/>
              </w:numPr>
              <w:ind w:right="164"/>
              <w:rPr>
                <w:rFonts w:ascii="Verdana" w:hAnsi="Verdana" w:cs="Arial"/>
                <w:sz w:val="18"/>
                <w:szCs w:val="18"/>
                <w:lang w:val="es-BO"/>
              </w:rPr>
            </w:pPr>
            <w:r w:rsidRPr="00C66156">
              <w:rPr>
                <w:rFonts w:ascii="Verdana" w:hAnsi="Verdana" w:cs="Arial"/>
                <w:sz w:val="18"/>
                <w:szCs w:val="18"/>
                <w:lang w:val="es-BO"/>
              </w:rPr>
              <w:t>D</w:t>
            </w:r>
            <w:r>
              <w:rPr>
                <w:rFonts w:ascii="Verdana" w:hAnsi="Verdana" w:cs="Arial"/>
                <w:sz w:val="18"/>
                <w:szCs w:val="18"/>
                <w:lang w:val="es-BO"/>
              </w:rPr>
              <w:t xml:space="preserve">e 3 a 4 años              </w:t>
            </w:r>
            <w:r w:rsidRPr="00C66156">
              <w:rPr>
                <w:rFonts w:ascii="Verdana" w:hAnsi="Verdana" w:cs="Arial"/>
                <w:sz w:val="18"/>
                <w:szCs w:val="18"/>
                <w:lang w:val="es-BO"/>
              </w:rPr>
              <w:t>10 puntos</w:t>
            </w:r>
          </w:p>
          <w:p w14:paraId="7D7CAF04" w14:textId="1B5C740A" w:rsidR="00C66156" w:rsidRPr="00C66156" w:rsidRDefault="00C66156" w:rsidP="00C66156">
            <w:pPr>
              <w:pStyle w:val="Prrafodelista"/>
              <w:numPr>
                <w:ilvl w:val="0"/>
                <w:numId w:val="54"/>
              </w:numPr>
              <w:ind w:right="164"/>
              <w:rPr>
                <w:rFonts w:ascii="Verdana" w:hAnsi="Verdana" w:cs="Arial"/>
                <w:sz w:val="18"/>
                <w:szCs w:val="18"/>
                <w:lang w:val="es-BO"/>
              </w:rPr>
            </w:pPr>
            <w:r w:rsidRPr="00C66156">
              <w:rPr>
                <w:rFonts w:ascii="Verdana" w:hAnsi="Verdana" w:cs="Arial"/>
                <w:sz w:val="18"/>
                <w:szCs w:val="18"/>
                <w:lang w:val="es-BO"/>
              </w:rPr>
              <w:t>D</w:t>
            </w:r>
            <w:r>
              <w:rPr>
                <w:rFonts w:ascii="Verdana" w:hAnsi="Verdana" w:cs="Arial"/>
                <w:sz w:val="18"/>
                <w:szCs w:val="18"/>
                <w:lang w:val="es-BO"/>
              </w:rPr>
              <w:t xml:space="preserve">e 4 a 6 años               </w:t>
            </w:r>
            <w:r w:rsidRPr="00C66156">
              <w:rPr>
                <w:rFonts w:ascii="Verdana" w:hAnsi="Verdana" w:cs="Arial"/>
                <w:sz w:val="18"/>
                <w:szCs w:val="18"/>
                <w:lang w:val="es-BO"/>
              </w:rPr>
              <w:t>15 puntos</w:t>
            </w:r>
          </w:p>
          <w:p w14:paraId="2FF893A6" w14:textId="4EEB5092" w:rsidR="00C66156" w:rsidRPr="0011559A" w:rsidRDefault="00C66156" w:rsidP="00C66156">
            <w:pPr>
              <w:pStyle w:val="Prrafodelista"/>
              <w:numPr>
                <w:ilvl w:val="0"/>
                <w:numId w:val="54"/>
              </w:numPr>
              <w:ind w:right="164"/>
              <w:rPr>
                <w:rFonts w:ascii="Verdana" w:hAnsi="Verdana" w:cs="Arial"/>
                <w:sz w:val="18"/>
                <w:szCs w:val="18"/>
                <w:lang w:val="es-BO"/>
              </w:rPr>
            </w:pPr>
            <w:r w:rsidRPr="00C66156">
              <w:rPr>
                <w:rFonts w:ascii="Verdana" w:hAnsi="Verdana" w:cs="Arial"/>
                <w:sz w:val="18"/>
                <w:szCs w:val="18"/>
                <w:lang w:val="es-BO"/>
              </w:rPr>
              <w:t xml:space="preserve">Mayor a 6 años             20 puntos  </w:t>
            </w:r>
          </w:p>
        </w:tc>
        <w:tc>
          <w:tcPr>
            <w:tcW w:w="1985" w:type="dxa"/>
            <w:gridSpan w:val="2"/>
            <w:vAlign w:val="center"/>
          </w:tcPr>
          <w:p w14:paraId="6E4505F1" w14:textId="0BF98ADC" w:rsidR="000F6129" w:rsidRPr="00D011A8" w:rsidRDefault="00C66156" w:rsidP="001D1BF1">
            <w:pPr>
              <w:jc w:val="center"/>
              <w:rPr>
                <w:rFonts w:cs="Arial"/>
                <w:lang w:val="es-BO"/>
              </w:rPr>
            </w:pPr>
            <w:r>
              <w:rPr>
                <w:rFonts w:cs="Arial"/>
                <w:lang w:val="es-BO"/>
              </w:rPr>
              <w:t>20</w:t>
            </w:r>
          </w:p>
        </w:tc>
        <w:tc>
          <w:tcPr>
            <w:tcW w:w="2784" w:type="dxa"/>
            <w:vAlign w:val="center"/>
          </w:tcPr>
          <w:p w14:paraId="6901E90E" w14:textId="77777777" w:rsidR="000F6129" w:rsidRPr="00D011A8" w:rsidRDefault="000F6129" w:rsidP="001D1BF1">
            <w:pPr>
              <w:rPr>
                <w:rFonts w:cs="Arial"/>
                <w:lang w:val="es-BO"/>
              </w:rPr>
            </w:pPr>
          </w:p>
        </w:tc>
      </w:tr>
      <w:tr w:rsidR="000F6129" w:rsidRPr="004B26AD" w14:paraId="4FEEB429" w14:textId="77777777" w:rsidTr="0011559A">
        <w:tblPrEx>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PrEx>
        <w:trPr>
          <w:trHeight w:val="510"/>
        </w:trPr>
        <w:tc>
          <w:tcPr>
            <w:tcW w:w="4173" w:type="dxa"/>
            <w:gridSpan w:val="2"/>
            <w:tcBorders>
              <w:top w:val="single" w:sz="4" w:space="0" w:color="auto"/>
              <w:left w:val="single" w:sz="4" w:space="0" w:color="auto"/>
              <w:bottom w:val="single" w:sz="4" w:space="0" w:color="auto"/>
            </w:tcBorders>
            <w:shd w:val="clear" w:color="auto" w:fill="B8CCE4" w:themeFill="accent1" w:themeFillTint="66"/>
            <w:vAlign w:val="center"/>
          </w:tcPr>
          <w:p w14:paraId="5FB7EF96" w14:textId="77777777" w:rsidR="000F6129" w:rsidRPr="004B26AD" w:rsidRDefault="000F6129" w:rsidP="001D1BF1">
            <w:pPr>
              <w:jc w:val="right"/>
              <w:rPr>
                <w:rFonts w:ascii="Arial" w:hAnsi="Arial" w:cs="Arial"/>
                <w:b/>
              </w:rPr>
            </w:pPr>
            <w:r w:rsidRPr="004B26AD">
              <w:rPr>
                <w:rFonts w:ascii="Arial" w:hAnsi="Arial" w:cs="Arial"/>
                <w:b/>
              </w:rPr>
              <w:t>PUNTAJE TOTAL</w:t>
            </w:r>
          </w:p>
        </w:tc>
        <w:tc>
          <w:tcPr>
            <w:tcW w:w="1985" w:type="dxa"/>
            <w:gridSpan w:val="2"/>
            <w:tcBorders>
              <w:top w:val="single" w:sz="4" w:space="0" w:color="auto"/>
              <w:bottom w:val="single" w:sz="4" w:space="0" w:color="auto"/>
            </w:tcBorders>
            <w:shd w:val="clear" w:color="auto" w:fill="B8CCE4" w:themeFill="accent1" w:themeFillTint="66"/>
            <w:vAlign w:val="center"/>
          </w:tcPr>
          <w:p w14:paraId="2E6F47DA" w14:textId="77777777" w:rsidR="000F6129" w:rsidRPr="004B26AD" w:rsidRDefault="000F6129" w:rsidP="001D1BF1">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79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7E24416B" w14:textId="77777777" w:rsidR="000F6129" w:rsidRPr="004B26AD" w:rsidRDefault="000F6129" w:rsidP="001D1BF1">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683B1454" w14:textId="23DE0B0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w:t>
      </w:r>
      <w:r w:rsidR="00311A7A">
        <w:rPr>
          <w:rFonts w:ascii="Arial" w:hAnsi="Arial" w:cs="Arial"/>
          <w:lang w:val="es-BO"/>
        </w:rPr>
        <w:t>:</w:t>
      </w:r>
      <w:r w:rsidRPr="00D011A8">
        <w:rPr>
          <w:rFonts w:ascii="Arial" w:hAnsi="Arial" w:cs="Arial"/>
          <w:lang w:val="es-BO"/>
        </w:rPr>
        <w:t xml:space="preserve">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6F843F7B" w:rsidR="00716AAB" w:rsidRDefault="00716AAB" w:rsidP="00716AAB">
      <w:pPr>
        <w:rPr>
          <w:rFonts w:cs="Arial"/>
          <w:b/>
          <w:szCs w:val="18"/>
          <w:lang w:val="es-BO"/>
        </w:rPr>
      </w:pPr>
    </w:p>
    <w:p w14:paraId="3F84563B" w14:textId="52ECFBB6" w:rsidR="00392FCE" w:rsidRDefault="00392FCE" w:rsidP="00716AAB">
      <w:pPr>
        <w:rPr>
          <w:rFonts w:cs="Arial"/>
          <w:b/>
          <w:szCs w:val="18"/>
          <w:lang w:val="es-BO"/>
        </w:rPr>
      </w:pPr>
    </w:p>
    <w:p w14:paraId="68814CA2" w14:textId="4365C2AF" w:rsidR="00392FCE" w:rsidRDefault="00392FCE" w:rsidP="00716AAB">
      <w:pPr>
        <w:rPr>
          <w:rFonts w:cs="Arial"/>
          <w:b/>
          <w:szCs w:val="18"/>
          <w:lang w:val="es-BO"/>
        </w:rPr>
      </w:pPr>
    </w:p>
    <w:p w14:paraId="31EA99A1" w14:textId="77777777" w:rsidR="00392FCE" w:rsidRPr="00D011A8" w:rsidRDefault="00392FCE" w:rsidP="00716AAB">
      <w:pPr>
        <w:rPr>
          <w:rFonts w:cs="Arial"/>
          <w:b/>
          <w:szCs w:val="18"/>
          <w:lang w:val="es-BO"/>
        </w:rPr>
      </w:pPr>
    </w:p>
    <w:p w14:paraId="5F310BC8" w14:textId="77777777" w:rsidR="000F6129" w:rsidRDefault="000F6129" w:rsidP="00716AAB">
      <w:pPr>
        <w:rPr>
          <w:rFonts w:cs="Arial"/>
          <w:b/>
          <w:szCs w:val="18"/>
          <w:lang w:val="es-BO"/>
        </w:rPr>
      </w:pPr>
    </w:p>
    <w:p w14:paraId="779DE6FF" w14:textId="77777777" w:rsidR="000F6129" w:rsidRPr="00D011A8" w:rsidRDefault="000F6129"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651FEA48" w:rsidR="00716AAB" w:rsidRPr="00D011A8" w:rsidRDefault="00716AAB" w:rsidP="00716AAB">
      <w:pPr>
        <w:jc w:val="center"/>
        <w:rPr>
          <w:rFonts w:cs="Arial"/>
          <w:b/>
          <w:szCs w:val="18"/>
          <w:lang w:val="es-BO"/>
        </w:rPr>
      </w:pPr>
      <w:bookmarkStart w:id="104"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F85B56">
        <w:rPr>
          <w:rFonts w:cs="Arial"/>
          <w:b/>
          <w:noProof/>
          <w:szCs w:val="18"/>
          <w:lang w:val="es-BO"/>
        </w:rPr>
        <w:t>1</w:t>
      </w:r>
      <w:r w:rsidR="004301B5" w:rsidRPr="00D011A8">
        <w:rPr>
          <w:rFonts w:cs="Arial"/>
          <w:b/>
          <w:szCs w:val="18"/>
          <w:lang w:val="es-BO"/>
        </w:rPr>
        <w:fldChar w:fldCharType="end"/>
      </w:r>
      <w:bookmarkEnd w:id="104"/>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61"/>
        <w:gridCol w:w="175"/>
        <w:gridCol w:w="143"/>
      </w:tblGrid>
      <w:tr w:rsidR="00D011A8" w:rsidRPr="00D011A8" w14:paraId="1343DAE5" w14:textId="77777777" w:rsidTr="00EB3E8A">
        <w:trPr>
          <w:trHeight w:val="525"/>
        </w:trPr>
        <w:tc>
          <w:tcPr>
            <w:tcW w:w="10207" w:type="dxa"/>
            <w:gridSpan w:val="28"/>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182CE8" w:rsidRPr="00D011A8" w14:paraId="01FCBB49" w14:textId="286CE792" w:rsidTr="00182CE8">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182CE8" w:rsidRPr="00D011A8" w:rsidRDefault="00182CE8"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182CE8" w:rsidRPr="00D011A8" w:rsidRDefault="00182CE8"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182CE8" w:rsidRPr="00D011A8" w:rsidRDefault="00182CE8"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182CE8" w:rsidRPr="00D011A8" w:rsidRDefault="00182CE8"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182CE8" w:rsidRPr="00D011A8" w:rsidRDefault="00182CE8"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182CE8" w:rsidRPr="00D011A8" w:rsidRDefault="00182CE8"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182CE8" w:rsidRPr="00D011A8" w:rsidRDefault="00182CE8"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182CE8" w:rsidRPr="00D011A8" w:rsidRDefault="00182CE8"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182CE8" w:rsidRPr="00D011A8" w:rsidRDefault="00182CE8"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182CE8" w:rsidRPr="00D011A8" w:rsidRDefault="00182CE8"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182CE8" w:rsidRPr="00D011A8" w:rsidRDefault="00182CE8" w:rsidP="00EB3E8A">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EF73136" w14:textId="77777777" w:rsidR="00182CE8" w:rsidRPr="00D011A8" w:rsidRDefault="00182CE8" w:rsidP="00EB3E8A">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7D41D" w14:textId="17BFB480"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F011ACD" w14:textId="610A507B" w:rsidR="00182CE8" w:rsidRPr="00D011A8" w:rsidRDefault="006A46CD" w:rsidP="006A46CD">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6E0224" w14:textId="0EF9946C" w:rsidR="00182CE8" w:rsidRPr="00D011A8" w:rsidRDefault="00182CE8" w:rsidP="00EB3E8A">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F54E67D" w14:textId="7B2EA4FD" w:rsidR="00182CE8" w:rsidRPr="00D011A8" w:rsidRDefault="006A46CD" w:rsidP="006A46CD">
            <w:pPr>
              <w:jc w:val="center"/>
              <w:rPr>
                <w:rFonts w:ascii="Arial" w:hAnsi="Arial" w:cs="Arial"/>
                <w:lang w:val="es-BO"/>
              </w:rPr>
            </w:pPr>
            <w:r>
              <w:rPr>
                <w:rFonts w:ascii="Arial" w:hAnsi="Arial" w:cs="Arial"/>
                <w:lang w:val="es-BO"/>
              </w:rPr>
              <w:t>-</w:t>
            </w:r>
          </w:p>
        </w:tc>
        <w:tc>
          <w:tcPr>
            <w:tcW w:w="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1B00DC" w14:textId="77777777" w:rsidR="00182CE8" w:rsidRPr="00D011A8" w:rsidRDefault="00182CE8" w:rsidP="00EB3E8A">
            <w:pPr>
              <w:rPr>
                <w:rFonts w:ascii="Arial" w:hAnsi="Arial" w:cs="Arial"/>
                <w:lang w:val="es-BO"/>
              </w:rPr>
            </w:pPr>
          </w:p>
        </w:tc>
        <w:tc>
          <w:tcPr>
            <w:tcW w:w="318" w:type="dxa"/>
            <w:gridSpan w:val="2"/>
            <w:tcBorders>
              <w:top w:val="nil"/>
              <w:left w:val="single" w:sz="4" w:space="0" w:color="auto"/>
              <w:bottom w:val="nil"/>
            </w:tcBorders>
            <w:vAlign w:val="center"/>
          </w:tcPr>
          <w:p w14:paraId="74FC9039" w14:textId="77777777" w:rsidR="00182CE8" w:rsidRPr="00D011A8" w:rsidRDefault="00182CE8"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8"/>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11295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11295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112955">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112955">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112955">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112955">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270" w:type="dxa"/>
        <w:tblInd w:w="56" w:type="dxa"/>
        <w:tblLayout w:type="fixed"/>
        <w:tblCellMar>
          <w:left w:w="70" w:type="dxa"/>
          <w:right w:w="70" w:type="dxa"/>
        </w:tblCellMar>
        <w:tblLook w:val="04A0" w:firstRow="1" w:lastRow="0" w:firstColumn="1" w:lastColumn="0" w:noHBand="0" w:noVBand="1"/>
      </w:tblPr>
      <w:tblGrid>
        <w:gridCol w:w="1981"/>
        <w:gridCol w:w="200"/>
        <w:gridCol w:w="348"/>
        <w:gridCol w:w="347"/>
        <w:gridCol w:w="200"/>
        <w:gridCol w:w="348"/>
        <w:gridCol w:w="349"/>
        <w:gridCol w:w="347"/>
        <w:gridCol w:w="349"/>
        <w:gridCol w:w="154"/>
        <w:gridCol w:w="6"/>
        <w:gridCol w:w="347"/>
        <w:gridCol w:w="6"/>
        <w:gridCol w:w="341"/>
        <w:gridCol w:w="6"/>
        <w:gridCol w:w="154"/>
        <w:gridCol w:w="6"/>
        <w:gridCol w:w="341"/>
        <w:gridCol w:w="6"/>
        <w:gridCol w:w="347"/>
        <w:gridCol w:w="6"/>
        <w:gridCol w:w="341"/>
        <w:gridCol w:w="6"/>
        <w:gridCol w:w="364"/>
        <w:gridCol w:w="360"/>
        <w:gridCol w:w="6"/>
        <w:gridCol w:w="341"/>
        <w:gridCol w:w="6"/>
        <w:gridCol w:w="341"/>
        <w:gridCol w:w="6"/>
        <w:gridCol w:w="239"/>
        <w:gridCol w:w="6"/>
        <w:gridCol w:w="227"/>
        <w:gridCol w:w="245"/>
        <w:gridCol w:w="354"/>
        <w:gridCol w:w="231"/>
        <w:gridCol w:w="8"/>
      </w:tblGrid>
      <w:tr w:rsidR="00D011A8" w:rsidRPr="00D011A8" w14:paraId="1B282011" w14:textId="77777777" w:rsidTr="006A46CD">
        <w:trPr>
          <w:trHeight w:val="296"/>
        </w:trPr>
        <w:tc>
          <w:tcPr>
            <w:tcW w:w="9270" w:type="dxa"/>
            <w:gridSpan w:val="37"/>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6A46CD" w:rsidRPr="00D011A8" w14:paraId="5801B013" w14:textId="77777777" w:rsidTr="006A46CD">
        <w:trPr>
          <w:gridAfter w:val="1"/>
          <w:wAfter w:w="8" w:type="dxa"/>
          <w:trHeight w:val="54"/>
        </w:trPr>
        <w:tc>
          <w:tcPr>
            <w:tcW w:w="1983"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9"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160" w:type="dxa"/>
            <w:gridSpan w:val="2"/>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gridSpan w:val="2"/>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730" w:type="dxa"/>
            <w:gridSpan w:val="3"/>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47" w:type="dxa"/>
            <w:gridSpan w:val="2"/>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gridSpan w:val="2"/>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7"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5"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2"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31"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6A46CD" w:rsidRPr="00D011A8" w14:paraId="10E89570" w14:textId="77777777" w:rsidTr="006A46CD">
        <w:trPr>
          <w:gridAfter w:val="1"/>
          <w:wAfter w:w="8" w:type="dxa"/>
          <w:trHeight w:val="269"/>
        </w:trPr>
        <w:tc>
          <w:tcPr>
            <w:tcW w:w="1983" w:type="dxa"/>
            <w:tcBorders>
              <w:top w:val="nil"/>
              <w:left w:val="single" w:sz="12" w:space="0" w:color="auto"/>
              <w:bottom w:val="nil"/>
              <w:right w:val="nil"/>
            </w:tcBorders>
            <w:shd w:val="clear" w:color="auto" w:fill="auto"/>
            <w:vAlign w:val="bottom"/>
            <w:hideMark/>
          </w:tcPr>
          <w:p w14:paraId="53CCB95E" w14:textId="77777777" w:rsidR="006A46CD" w:rsidRPr="00D011A8" w:rsidRDefault="006A46CD"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6A46CD" w:rsidRPr="00D011A8" w:rsidRDefault="006A46CD"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000000" w:fill="FFFFFF"/>
            <w:vAlign w:val="bottom"/>
            <w:hideMark/>
          </w:tcPr>
          <w:p w14:paraId="38608F33"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8"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73613FF9"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3"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160" w:type="dxa"/>
            <w:gridSpan w:val="2"/>
            <w:tcBorders>
              <w:top w:val="nil"/>
              <w:left w:val="nil"/>
              <w:bottom w:val="nil"/>
              <w:right w:val="nil"/>
            </w:tcBorders>
            <w:shd w:val="clear" w:color="000000" w:fill="FFFFFF"/>
            <w:vAlign w:val="bottom"/>
            <w:hideMark/>
          </w:tcPr>
          <w:p w14:paraId="4F312350"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47" w:type="dxa"/>
            <w:gridSpan w:val="2"/>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4" w:type="dxa"/>
            <w:tcBorders>
              <w:top w:val="single" w:sz="4" w:space="0" w:color="auto"/>
              <w:left w:val="nil"/>
              <w:bottom w:val="single" w:sz="4" w:space="0" w:color="auto"/>
              <w:right w:val="single" w:sz="4" w:space="0" w:color="auto"/>
            </w:tcBorders>
            <w:shd w:val="clear" w:color="000000" w:fill="DBE5F1"/>
            <w:vAlign w:val="bottom"/>
            <w:hideMark/>
          </w:tcPr>
          <w:p w14:paraId="434929A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66" w:type="dxa"/>
            <w:gridSpan w:val="2"/>
            <w:tcBorders>
              <w:top w:val="single" w:sz="4" w:space="0" w:color="auto"/>
              <w:left w:val="nil"/>
              <w:bottom w:val="single" w:sz="4" w:space="0" w:color="auto"/>
              <w:right w:val="single" w:sz="4" w:space="0" w:color="auto"/>
            </w:tcBorders>
            <w:shd w:val="clear" w:color="000000" w:fill="DBE5F1"/>
            <w:vAlign w:val="bottom"/>
          </w:tcPr>
          <w:p w14:paraId="1A645993" w14:textId="56E5A71F" w:rsidR="006A46CD" w:rsidRPr="00D011A8" w:rsidRDefault="006A46CD" w:rsidP="00EB3E8A">
            <w:pPr>
              <w:rPr>
                <w:rFonts w:ascii="Arial" w:hAnsi="Arial" w:cs="Arial"/>
                <w:lang w:val="es-BO"/>
              </w:rPr>
            </w:pP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gridSpan w:val="2"/>
            <w:tcBorders>
              <w:top w:val="nil"/>
              <w:left w:val="nil"/>
              <w:bottom w:val="nil"/>
              <w:right w:val="nil"/>
            </w:tcBorders>
            <w:shd w:val="clear" w:color="000000" w:fill="FFFFFF"/>
            <w:vAlign w:val="bottom"/>
            <w:hideMark/>
          </w:tcPr>
          <w:p w14:paraId="4B12F8B8"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227"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45" w:type="dxa"/>
            <w:tcBorders>
              <w:top w:val="nil"/>
              <w:left w:val="nil"/>
              <w:bottom w:val="nil"/>
              <w:right w:val="nil"/>
            </w:tcBorders>
            <w:shd w:val="clear" w:color="000000" w:fill="FFFFFF"/>
            <w:vAlign w:val="bottom"/>
            <w:hideMark/>
          </w:tcPr>
          <w:p w14:paraId="74CC7461" w14:textId="77777777" w:rsidR="006A46CD" w:rsidRPr="00D011A8" w:rsidRDefault="006A46CD" w:rsidP="00EB3E8A">
            <w:pPr>
              <w:jc w:val="center"/>
              <w:rPr>
                <w:rFonts w:ascii="Arial" w:hAnsi="Arial" w:cs="Arial"/>
                <w:lang w:val="es-BO"/>
              </w:rPr>
            </w:pPr>
            <w:r w:rsidRPr="00D011A8">
              <w:rPr>
                <w:rFonts w:ascii="Arial" w:hAnsi="Arial" w:cs="Arial"/>
                <w:lang w:val="es-BO"/>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6A46CD" w:rsidRPr="00D011A8" w:rsidRDefault="006A46CD"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C6BDC20" w14:textId="77777777" w:rsidR="006A46CD" w:rsidRPr="00D011A8" w:rsidRDefault="006A46CD" w:rsidP="00EB3E8A">
            <w:pPr>
              <w:rPr>
                <w:rFonts w:ascii="Arial" w:hAnsi="Arial" w:cs="Arial"/>
                <w:lang w:val="es-BO"/>
              </w:rPr>
            </w:pPr>
            <w:r w:rsidRPr="00D011A8">
              <w:rPr>
                <w:rFonts w:ascii="Arial" w:hAnsi="Arial" w:cs="Arial"/>
                <w:lang w:val="es-BO"/>
              </w:rPr>
              <w:t> </w:t>
            </w:r>
          </w:p>
        </w:tc>
      </w:tr>
      <w:tr w:rsidR="006A46CD" w:rsidRPr="00D011A8" w14:paraId="73D423B5"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6A46CD" w:rsidRPr="00D011A8" w14:paraId="07693C56" w14:textId="77777777" w:rsidTr="006A46CD">
        <w:trPr>
          <w:gridAfter w:val="1"/>
          <w:wAfter w:w="8" w:type="dxa"/>
          <w:trHeight w:val="282"/>
        </w:trPr>
        <w:tc>
          <w:tcPr>
            <w:tcW w:w="1983"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48"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00"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8"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9"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7"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1"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45152CF2" w14:textId="77777777" w:rsidTr="006A46CD">
        <w:trPr>
          <w:gridAfter w:val="1"/>
          <w:wAfter w:w="8" w:type="dxa"/>
          <w:trHeight w:val="64"/>
        </w:trPr>
        <w:tc>
          <w:tcPr>
            <w:tcW w:w="1983"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48"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00"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47"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49"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160" w:type="dxa"/>
            <w:gridSpan w:val="2"/>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gridSpan w:val="2"/>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730" w:type="dxa"/>
            <w:gridSpan w:val="3"/>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47" w:type="dxa"/>
            <w:gridSpan w:val="2"/>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5" w:type="dxa"/>
            <w:gridSpan w:val="2"/>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227"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5"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2"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31"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6A46CD">
        <w:trPr>
          <w:trHeight w:val="282"/>
        </w:trPr>
        <w:tc>
          <w:tcPr>
            <w:tcW w:w="1983"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695"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00"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697"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47"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503"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gridSpan w:val="2"/>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4055" w:type="dxa"/>
            <w:gridSpan w:val="23"/>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37" w:type="dxa"/>
            <w:gridSpan w:val="2"/>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6A46CD">
        <w:trPr>
          <w:trHeight w:val="269"/>
        </w:trPr>
        <w:tc>
          <w:tcPr>
            <w:tcW w:w="1983"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69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00"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697"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47"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5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47" w:type="dxa"/>
            <w:gridSpan w:val="2"/>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160" w:type="dxa"/>
            <w:gridSpan w:val="2"/>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gridSpan w:val="2"/>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730" w:type="dxa"/>
            <w:gridSpan w:val="3"/>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47" w:type="dxa"/>
            <w:gridSpan w:val="2"/>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gridSpan w:val="2"/>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3" w:type="dxa"/>
            <w:gridSpan w:val="2"/>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5"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2"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37" w:type="dxa"/>
            <w:gridSpan w:val="2"/>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6A46CD" w:rsidRPr="00D011A8" w14:paraId="1A358360" w14:textId="77777777" w:rsidTr="006A46CD">
        <w:trPr>
          <w:gridAfter w:val="1"/>
          <w:wAfter w:w="8" w:type="dxa"/>
          <w:trHeight w:val="64"/>
        </w:trPr>
        <w:tc>
          <w:tcPr>
            <w:tcW w:w="1983"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8"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9"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160" w:type="dxa"/>
            <w:gridSpan w:val="2"/>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gridSpan w:val="2"/>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730" w:type="dxa"/>
            <w:gridSpan w:val="3"/>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47" w:type="dxa"/>
            <w:gridSpan w:val="2"/>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gridSpan w:val="2"/>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7"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5"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2"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31"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X="70" w:tblpY="17"/>
        <w:tblW w:w="9307" w:type="dxa"/>
        <w:tblCellMar>
          <w:left w:w="70" w:type="dxa"/>
          <w:right w:w="70" w:type="dxa"/>
        </w:tblCellMar>
        <w:tblLook w:val="04A0" w:firstRow="1" w:lastRow="0" w:firstColumn="1" w:lastColumn="0" w:noHBand="0" w:noVBand="1"/>
      </w:tblPr>
      <w:tblGrid>
        <w:gridCol w:w="519"/>
        <w:gridCol w:w="1766"/>
        <w:gridCol w:w="2415"/>
        <w:gridCol w:w="2618"/>
        <w:gridCol w:w="1989"/>
      </w:tblGrid>
      <w:tr w:rsidR="00D011A8" w:rsidRPr="00D011A8" w14:paraId="4DD26A45" w14:textId="77777777" w:rsidTr="008A07F1">
        <w:trPr>
          <w:trHeight w:val="500"/>
        </w:trPr>
        <w:tc>
          <w:tcPr>
            <w:tcW w:w="51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8A07F1">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8A07F1">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8A07F1">
        <w:trPr>
          <w:trHeight w:val="626"/>
        </w:trPr>
        <w:tc>
          <w:tcPr>
            <w:tcW w:w="51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8A07F1">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8A07F1">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8A07F1">
            <w:pPr>
              <w:jc w:val="center"/>
              <w:rPr>
                <w:rFonts w:ascii="Arial" w:hAnsi="Arial" w:cs="Arial"/>
                <w:b/>
                <w:bCs/>
                <w:lang w:val="es-BO"/>
              </w:rPr>
            </w:pPr>
            <w:r w:rsidRPr="00D011A8">
              <w:rPr>
                <w:rFonts w:ascii="Arial" w:hAnsi="Arial" w:cs="Arial"/>
                <w:b/>
                <w:bCs/>
                <w:lang w:val="es-BO"/>
              </w:rPr>
              <w:t>Pp</w:t>
            </w:r>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8A07F1">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8A07F1">
            <w:pPr>
              <w:rPr>
                <w:rFonts w:ascii="Arial" w:hAnsi="Arial" w:cs="Arial"/>
                <w:b/>
                <w:bCs/>
                <w:lang w:val="es-BO"/>
              </w:rPr>
            </w:pPr>
          </w:p>
        </w:tc>
      </w:tr>
      <w:tr w:rsidR="00D011A8" w:rsidRPr="00D011A8" w14:paraId="70C3B98B"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8A07F1">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044B52EE"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8A07F1">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65510EA1"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8A07F1">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0B130FF8"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8A07F1">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3C65E0A7"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8A07F1">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1EC4BD6D" w14:textId="77777777" w:rsidTr="008A07F1">
        <w:trPr>
          <w:trHeight w:val="303"/>
        </w:trPr>
        <w:tc>
          <w:tcPr>
            <w:tcW w:w="51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8A07F1">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510B60F5" w14:textId="77777777" w:rsidTr="008A07F1">
        <w:trPr>
          <w:trHeight w:val="318"/>
        </w:trPr>
        <w:tc>
          <w:tcPr>
            <w:tcW w:w="51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8A07F1">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8A07F1">
            <w:pPr>
              <w:jc w:val="center"/>
              <w:rPr>
                <w:rFonts w:ascii="Arial" w:hAnsi="Arial" w:cs="Arial"/>
                <w:lang w:val="es-BO"/>
              </w:rPr>
            </w:pPr>
            <w:r w:rsidRPr="00D011A8">
              <w:rPr>
                <w:rFonts w:ascii="Arial" w:hAnsi="Arial" w:cs="Arial"/>
                <w:lang w:val="es-BO"/>
              </w:rPr>
              <w:t> </w:t>
            </w:r>
          </w:p>
        </w:tc>
      </w:tr>
      <w:tr w:rsidR="00D011A8" w:rsidRPr="00D011A8" w14:paraId="0298BAE6" w14:textId="77777777" w:rsidTr="008A07F1">
        <w:trPr>
          <w:trHeight w:val="288"/>
        </w:trPr>
        <w:tc>
          <w:tcPr>
            <w:tcW w:w="930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8A07F1">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2AB6C40D" w:rsidR="00E3511B" w:rsidRPr="00D011A8" w:rsidRDefault="00E3511B" w:rsidP="00B47D4D">
      <w:pPr>
        <w:jc w:val="center"/>
        <w:rPr>
          <w:rFonts w:cs="Tahoma"/>
          <w:b/>
          <w:szCs w:val="18"/>
          <w:lang w:val="es-BO"/>
        </w:rPr>
      </w:pPr>
      <w:r w:rsidRPr="00D011A8">
        <w:rPr>
          <w:rFonts w:cs="Tahoma"/>
          <w:b/>
          <w:szCs w:val="18"/>
          <w:lang w:val="es-BO"/>
        </w:rPr>
        <w:t xml:space="preserve">MODELO DE CONTRATO ADMINISTRATIVO PARA LA PRESTACIÓN DE SERVICIOS DE CONSULTORÍA INDIVIDUAL </w:t>
      </w:r>
      <w:r w:rsidRPr="00D011A8">
        <w:rPr>
          <w:rFonts w:cs="Tahoma"/>
          <w:b/>
          <w:i/>
          <w:szCs w:val="18"/>
          <w:lang w:val="es-BO"/>
        </w:rPr>
        <w:t>__________________</w:t>
      </w:r>
      <w:r w:rsidR="00C962BF" w:rsidRPr="00D011A8">
        <w:rPr>
          <w:rFonts w:cs="Tahoma"/>
          <w:b/>
          <w:i/>
          <w:szCs w:val="18"/>
          <w:lang w:val="es-BO"/>
        </w:rPr>
        <w:t>_ (</w:t>
      </w:r>
      <w:r w:rsidRPr="00D011A8">
        <w:rPr>
          <w:rFonts w:cs="Tahoma"/>
          <w:b/>
          <w:i/>
          <w:szCs w:val="18"/>
          <w:lang w:val="es-BO"/>
        </w:rPr>
        <w:t>señalar si es: de línea o por producto)</w:t>
      </w:r>
    </w:p>
    <w:p w14:paraId="3F5A5DEC" w14:textId="77777777" w:rsidR="00E3511B" w:rsidRPr="00D011A8" w:rsidRDefault="00E3511B" w:rsidP="00B47D4D">
      <w:pPr>
        <w:rPr>
          <w:rFonts w:cs="Tahoma"/>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08"/>
      </w:tblGrid>
      <w:tr w:rsidR="00D011A8" w:rsidRPr="00D011A8" w14:paraId="73FAD751" w14:textId="77777777" w:rsidTr="00512DB5">
        <w:tc>
          <w:tcPr>
            <w:tcW w:w="9680" w:type="dxa"/>
            <w:shd w:val="clear" w:color="auto" w:fill="E0E0E0"/>
          </w:tcPr>
          <w:p w14:paraId="08D1F50A" w14:textId="77777777" w:rsidR="00E3511B" w:rsidRPr="00D011A8" w:rsidRDefault="00E3511B" w:rsidP="00B47D4D">
            <w:pPr>
              <w:rPr>
                <w:rFonts w:cs="Tahoma"/>
                <w:b/>
                <w:i/>
                <w:szCs w:val="18"/>
                <w:lang w:val="es-BO"/>
              </w:rPr>
            </w:pPr>
            <w:r w:rsidRPr="00D011A8">
              <w:rPr>
                <w:rFonts w:cs="Tahoma"/>
                <w:b/>
                <w:i/>
                <w:szCs w:val="18"/>
                <w:lang w:val="es-BO"/>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14:paraId="79B22CFD" w14:textId="77777777" w:rsidR="00E3511B" w:rsidRPr="00D011A8" w:rsidRDefault="00E3511B" w:rsidP="00B47D4D">
            <w:pPr>
              <w:rPr>
                <w:rFonts w:cs="Tahoma"/>
                <w:b/>
                <w:i/>
                <w:szCs w:val="18"/>
                <w:lang w:val="es-BO"/>
              </w:rPr>
            </w:pPr>
          </w:p>
          <w:p w14:paraId="4374D421" w14:textId="77777777" w:rsidR="00E3511B" w:rsidRPr="00D011A8" w:rsidRDefault="00E3511B" w:rsidP="00B47D4D">
            <w:pPr>
              <w:jc w:val="center"/>
              <w:rPr>
                <w:rFonts w:cs="Tahoma"/>
                <w:b/>
                <w:szCs w:val="18"/>
                <w:lang w:val="es-BO"/>
              </w:rPr>
            </w:pPr>
            <w:r w:rsidRPr="00D011A8">
              <w:rPr>
                <w:rFonts w:cs="Tahoma"/>
                <w:b/>
                <w:i/>
                <w:szCs w:val="18"/>
                <w:lang w:val="es-BO"/>
              </w:rPr>
              <w:t>(Este instructivo debe ser suprimido de manera previa a la publicación del DBC)</w:t>
            </w:r>
          </w:p>
        </w:tc>
      </w:tr>
    </w:tbl>
    <w:p w14:paraId="79233CC0" w14:textId="77777777" w:rsidR="00E3511B" w:rsidRPr="00D011A8" w:rsidRDefault="00E3511B" w:rsidP="00B47D4D">
      <w:pPr>
        <w:jc w:val="center"/>
        <w:rPr>
          <w:rFonts w:cs="Tahoma"/>
          <w:b/>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11295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11295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11295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11295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112955">
      <w:pPr>
        <w:pStyle w:val="Prrafodelista"/>
        <w:numPr>
          <w:ilvl w:val="1"/>
          <w:numId w:val="29"/>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112955">
      <w:pPr>
        <w:numPr>
          <w:ilvl w:val="0"/>
          <w:numId w:val="27"/>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112955">
      <w:pPr>
        <w:numPr>
          <w:ilvl w:val="0"/>
          <w:numId w:val="27"/>
        </w:numPr>
        <w:rPr>
          <w:rFonts w:cs="Tahoma"/>
          <w:szCs w:val="18"/>
          <w:lang w:val="es-BO"/>
        </w:rPr>
      </w:pPr>
      <w:r w:rsidRPr="00D011A8">
        <w:rPr>
          <w:rFonts w:cs="Tahoma"/>
          <w:szCs w:val="18"/>
          <w:lang w:val="es-BO"/>
        </w:rPr>
        <w:t>Propuesta Adjudicada.</w:t>
      </w:r>
    </w:p>
    <w:p w14:paraId="4AE1AFC0" w14:textId="77777777" w:rsidR="00E3511B" w:rsidRPr="00D011A8" w:rsidRDefault="00E3511B" w:rsidP="00112955">
      <w:pPr>
        <w:numPr>
          <w:ilvl w:val="0"/>
          <w:numId w:val="27"/>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112955">
      <w:pPr>
        <w:numPr>
          <w:ilvl w:val="0"/>
          <w:numId w:val="27"/>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112955">
      <w:pPr>
        <w:numPr>
          <w:ilvl w:val="0"/>
          <w:numId w:val="27"/>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112955">
      <w:pPr>
        <w:numPr>
          <w:ilvl w:val="0"/>
          <w:numId w:val="27"/>
        </w:numPr>
        <w:rPr>
          <w:rFonts w:cs="Tahoma"/>
          <w:szCs w:val="18"/>
          <w:lang w:val="es-BO"/>
        </w:rPr>
      </w:pPr>
      <w:r w:rsidRPr="00D011A8">
        <w:rPr>
          <w:rFonts w:cs="Tahoma"/>
          <w:szCs w:val="18"/>
          <w:lang w:val="es-BO"/>
        </w:rPr>
        <w:t>Certificado RUPE.</w:t>
      </w:r>
    </w:p>
    <w:p w14:paraId="0BC70C1C" w14:textId="77777777" w:rsidR="00E3511B" w:rsidRPr="00D011A8" w:rsidRDefault="00E3511B" w:rsidP="00112955">
      <w:pPr>
        <w:numPr>
          <w:ilvl w:val="0"/>
          <w:numId w:val="27"/>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112955">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11295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11295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11295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11295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112955">
      <w:pPr>
        <w:pStyle w:val="Prrafodelista"/>
        <w:numPr>
          <w:ilvl w:val="2"/>
          <w:numId w:val="30"/>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112955">
      <w:pPr>
        <w:pStyle w:val="Prrafodelista"/>
        <w:numPr>
          <w:ilvl w:val="1"/>
          <w:numId w:val="30"/>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112955">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112955">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112955">
      <w:pPr>
        <w:pStyle w:val="Prrafodelista"/>
        <w:numPr>
          <w:ilvl w:val="2"/>
          <w:numId w:val="30"/>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112955">
      <w:pPr>
        <w:pStyle w:val="Prrafodelista"/>
        <w:numPr>
          <w:ilvl w:val="2"/>
          <w:numId w:val="30"/>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11295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11295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lastRenderedPageBreak/>
        <w:t>Dar la conformidad del producto presentado en un plazo no mayor de 10 días hábiles computables a partir de la recepción de informe.</w:t>
      </w:r>
    </w:p>
    <w:p w14:paraId="4528F8C5" w14:textId="77777777" w:rsidR="00E3511B" w:rsidRPr="00D011A8" w:rsidRDefault="00E3511B" w:rsidP="0011295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112955">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w:t>
      </w:r>
      <w:r w:rsidRPr="00D011A8">
        <w:rPr>
          <w:rFonts w:cs="Tahoma"/>
          <w:szCs w:val="18"/>
          <w:lang w:val="es-BO"/>
        </w:rPr>
        <w:lastRenderedPageBreak/>
        <w:t xml:space="preserve">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Default="00E3511B" w:rsidP="00B47D4D">
      <w:pPr>
        <w:pStyle w:val="CM2"/>
        <w:spacing w:line="240" w:lineRule="auto"/>
        <w:rPr>
          <w:rFonts w:ascii="Verdana" w:hAnsi="Verdana" w:cs="Tahoma"/>
          <w:b/>
          <w:sz w:val="18"/>
          <w:szCs w:val="18"/>
          <w:lang w:val="es-BO"/>
        </w:rPr>
      </w:pPr>
    </w:p>
    <w:p w14:paraId="3EAB9F1A" w14:textId="77777777" w:rsidR="008A07F1" w:rsidRPr="008A07F1" w:rsidRDefault="008A07F1" w:rsidP="008A07F1">
      <w:pPr>
        <w:rPr>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112955">
      <w:pPr>
        <w:numPr>
          <w:ilvl w:val="0"/>
          <w:numId w:val="32"/>
        </w:numPr>
        <w:ind w:left="709" w:hanging="709"/>
        <w:rPr>
          <w:szCs w:val="18"/>
          <w:lang w:val="es-BO"/>
        </w:rPr>
      </w:pPr>
      <w:r w:rsidRPr="00D011A8">
        <w:rPr>
          <w:b/>
          <w:szCs w:val="18"/>
          <w:lang w:val="es-BO"/>
        </w:rPr>
        <w:lastRenderedPageBreak/>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112955">
      <w:pPr>
        <w:numPr>
          <w:ilvl w:val="0"/>
          <w:numId w:val="32"/>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112955">
      <w:pPr>
        <w:pStyle w:val="Prrafodelista"/>
        <w:numPr>
          <w:ilvl w:val="0"/>
          <w:numId w:val="33"/>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112955">
      <w:pPr>
        <w:pStyle w:val="Prrafodelista"/>
        <w:numPr>
          <w:ilvl w:val="0"/>
          <w:numId w:val="33"/>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112955">
      <w:pPr>
        <w:pStyle w:val="Prrafodelista"/>
        <w:numPr>
          <w:ilvl w:val="1"/>
          <w:numId w:val="34"/>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112955">
      <w:pPr>
        <w:pStyle w:val="Prrafodelista"/>
        <w:numPr>
          <w:ilvl w:val="1"/>
          <w:numId w:val="34"/>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11295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112955">
      <w:pPr>
        <w:numPr>
          <w:ilvl w:val="0"/>
          <w:numId w:val="25"/>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112955">
      <w:pPr>
        <w:numPr>
          <w:ilvl w:val="0"/>
          <w:numId w:val="25"/>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112955">
      <w:pPr>
        <w:numPr>
          <w:ilvl w:val="0"/>
          <w:numId w:val="25"/>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112955">
      <w:pPr>
        <w:numPr>
          <w:ilvl w:val="0"/>
          <w:numId w:val="25"/>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112955">
      <w:pPr>
        <w:numPr>
          <w:ilvl w:val="0"/>
          <w:numId w:val="25"/>
        </w:numPr>
        <w:rPr>
          <w:szCs w:val="18"/>
          <w:lang w:val="es-BO"/>
        </w:rPr>
      </w:pPr>
      <w:r w:rsidRPr="00D011A8">
        <w:rPr>
          <w:szCs w:val="18"/>
          <w:lang w:val="es-BO"/>
        </w:rPr>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112955">
      <w:pPr>
        <w:numPr>
          <w:ilvl w:val="0"/>
          <w:numId w:val="25"/>
        </w:numPr>
        <w:rPr>
          <w:szCs w:val="18"/>
          <w:lang w:val="es-BO"/>
        </w:rPr>
      </w:pPr>
      <w:r w:rsidRPr="00D011A8">
        <w:rPr>
          <w:szCs w:val="18"/>
          <w:lang w:val="es-BO"/>
        </w:rPr>
        <w:lastRenderedPageBreak/>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11295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112955">
      <w:pPr>
        <w:numPr>
          <w:ilvl w:val="0"/>
          <w:numId w:val="26"/>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112955">
      <w:pPr>
        <w:numPr>
          <w:ilvl w:val="0"/>
          <w:numId w:val="26"/>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112955">
      <w:pPr>
        <w:numPr>
          <w:ilvl w:val="0"/>
          <w:numId w:val="26"/>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11295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112955">
      <w:pPr>
        <w:pStyle w:val="Prrafodelista"/>
        <w:numPr>
          <w:ilvl w:val="1"/>
          <w:numId w:val="34"/>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112955">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112955">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112955">
      <w:pPr>
        <w:pStyle w:val="Prrafodelista"/>
        <w:numPr>
          <w:ilvl w:val="1"/>
          <w:numId w:val="28"/>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112955">
      <w:pPr>
        <w:pStyle w:val="Prrafodelista"/>
        <w:numPr>
          <w:ilvl w:val="2"/>
          <w:numId w:val="34"/>
        </w:numPr>
        <w:rPr>
          <w:rFonts w:ascii="Verdana" w:hAnsi="Verdana" w:cs="Tahoma"/>
          <w:b/>
          <w:bCs/>
          <w:sz w:val="18"/>
          <w:szCs w:val="18"/>
          <w:lang w:val="es-BO"/>
        </w:rPr>
      </w:pPr>
      <w:r w:rsidRPr="00D011A8">
        <w:rPr>
          <w:rFonts w:ascii="Verdana" w:hAnsi="Verdana" w:cs="Tahoma"/>
          <w:b/>
          <w:bCs/>
          <w:sz w:val="18"/>
          <w:szCs w:val="18"/>
          <w:lang w:val="es-BO"/>
        </w:rPr>
        <w:lastRenderedPageBreak/>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112955">
      <w:pPr>
        <w:pStyle w:val="Prrafodelista"/>
        <w:numPr>
          <w:ilvl w:val="1"/>
          <w:numId w:val="34"/>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w:t>
      </w:r>
      <w:r w:rsidRPr="00D011A8">
        <w:rPr>
          <w:bCs/>
          <w:szCs w:val="18"/>
          <w:lang w:val="es-BO"/>
        </w:rPr>
        <w:lastRenderedPageBreak/>
        <w:t xml:space="preserve">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tbl>
      <w:tblPr>
        <w:tblW w:w="0" w:type="auto"/>
        <w:jc w:val="center"/>
        <w:tblLook w:val="04A0" w:firstRow="1" w:lastRow="0" w:firstColumn="1" w:lastColumn="0" w:noHBand="0" w:noVBand="1"/>
      </w:tblPr>
      <w:tblGrid>
        <w:gridCol w:w="3924"/>
        <w:gridCol w:w="235"/>
        <w:gridCol w:w="4487"/>
      </w:tblGrid>
      <w:tr w:rsidR="00D011A8" w:rsidRPr="00D011A8" w14:paraId="5C0E9AC5" w14:textId="77777777" w:rsidTr="008A07F1">
        <w:trPr>
          <w:jc w:val="center"/>
        </w:trPr>
        <w:tc>
          <w:tcPr>
            <w:tcW w:w="4023" w:type="dxa"/>
            <w:tcBorders>
              <w:top w:val="nil"/>
              <w:left w:val="nil"/>
              <w:bottom w:val="dashed" w:sz="4" w:space="0" w:color="auto"/>
              <w:right w:val="nil"/>
            </w:tcBorders>
          </w:tcPr>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03"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8A07F1">
        <w:trPr>
          <w:jc w:val="center"/>
        </w:trPr>
        <w:tc>
          <w:tcPr>
            <w:tcW w:w="4023"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03"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8A07F1">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C1D94" w14:textId="77777777" w:rsidR="00685098" w:rsidRDefault="00685098">
      <w:r>
        <w:separator/>
      </w:r>
    </w:p>
  </w:endnote>
  <w:endnote w:type="continuationSeparator" w:id="0">
    <w:p w14:paraId="651F4309" w14:textId="77777777" w:rsidR="00685098" w:rsidRDefault="0068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6F1694" w:rsidRDefault="006F169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F1694" w:rsidRDefault="006F169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58347ACE" w:rsidR="006F1694" w:rsidRDefault="006F169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7819">
      <w:rPr>
        <w:rStyle w:val="Nmerodepgina"/>
        <w:noProof/>
      </w:rPr>
      <w:t>21</w:t>
    </w:r>
    <w:r>
      <w:rPr>
        <w:rStyle w:val="Nmerodepgina"/>
      </w:rPr>
      <w:fldChar w:fldCharType="end"/>
    </w:r>
  </w:p>
  <w:p w14:paraId="13E8EEFF" w14:textId="77777777" w:rsidR="006F1694" w:rsidRDefault="006F169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56970AD0" w:rsidR="006F1694" w:rsidRDefault="006F1694" w:rsidP="00811FDB">
    <w:pPr>
      <w:pStyle w:val="Piedepgina"/>
      <w:jc w:val="right"/>
      <w:rPr>
        <w:rStyle w:val="Nmerodepgina"/>
      </w:rPr>
    </w:pPr>
  </w:p>
  <w:p w14:paraId="4C79885C" w14:textId="77777777" w:rsidR="006F1694" w:rsidRDefault="006F16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B8803" w14:textId="77777777" w:rsidR="00685098" w:rsidRDefault="00685098">
      <w:r>
        <w:separator/>
      </w:r>
    </w:p>
  </w:footnote>
  <w:footnote w:type="continuationSeparator" w:id="0">
    <w:p w14:paraId="3C771A2F" w14:textId="77777777" w:rsidR="00685098" w:rsidRDefault="0068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6F1694" w:rsidRPr="00364BEB" w:rsidRDefault="006F1694"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6F1694" w:rsidRDefault="006F1694"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0B7EA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1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687BD6"/>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4"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6"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38072BEF"/>
    <w:multiLevelType w:val="hybridMultilevel"/>
    <w:tmpl w:val="47F614F8"/>
    <w:lvl w:ilvl="0" w:tplc="C5D4F232">
      <w:numFmt w:val="bullet"/>
      <w:lvlText w:val="-"/>
      <w:lvlJc w:val="left"/>
      <w:pPr>
        <w:ind w:left="7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15:restartNumberingAfterBreak="0">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32" w15:restartNumberingAfterBreak="0">
    <w:nsid w:val="450A4E9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6" w15:restartNumberingAfterBreak="0">
    <w:nsid w:val="56B9421C"/>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9"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0" w15:restartNumberingAfterBreak="0">
    <w:nsid w:val="5B440977"/>
    <w:multiLevelType w:val="hybridMultilevel"/>
    <w:tmpl w:val="2FA8A5CA"/>
    <w:lvl w:ilvl="0" w:tplc="9F60B3EE">
      <w:start w:val="1"/>
      <w:numFmt w:val="bullet"/>
      <w:lvlText w:val=""/>
      <w:lvlJc w:val="left"/>
      <w:pPr>
        <w:ind w:left="1054" w:hanging="360"/>
      </w:pPr>
      <w:rPr>
        <w:rFonts w:ascii="Symbol" w:hAnsi="Symbol" w:hint="default"/>
        <w:color w:val="000000" w:themeColor="text1"/>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41"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4"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9"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0" w15:restartNumberingAfterBreak="0">
    <w:nsid w:val="756F66D7"/>
    <w:multiLevelType w:val="hybridMultilevel"/>
    <w:tmpl w:val="1C60F51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1"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9F3298D"/>
    <w:multiLevelType w:val="hybridMultilevel"/>
    <w:tmpl w:val="92AA23A2"/>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num w:numId="1">
    <w:abstractNumId w:val="11"/>
  </w:num>
  <w:num w:numId="2">
    <w:abstractNumId w:val="25"/>
  </w:num>
  <w:num w:numId="3">
    <w:abstractNumId w:val="42"/>
  </w:num>
  <w:num w:numId="4">
    <w:abstractNumId w:val="37"/>
  </w:num>
  <w:num w:numId="5">
    <w:abstractNumId w:val="10"/>
  </w:num>
  <w:num w:numId="6">
    <w:abstractNumId w:val="35"/>
  </w:num>
  <w:num w:numId="7">
    <w:abstractNumId w:val="34"/>
  </w:num>
  <w:num w:numId="8">
    <w:abstractNumId w:val="0"/>
  </w:num>
  <w:num w:numId="9">
    <w:abstractNumId w:val="46"/>
  </w:num>
  <w:num w:numId="10">
    <w:abstractNumId w:val="26"/>
  </w:num>
  <w:num w:numId="11">
    <w:abstractNumId w:val="29"/>
  </w:num>
  <w:num w:numId="12">
    <w:abstractNumId w:val="3"/>
  </w:num>
  <w:num w:numId="13">
    <w:abstractNumId w:val="49"/>
  </w:num>
  <w:num w:numId="14">
    <w:abstractNumId w:val="22"/>
  </w:num>
  <w:num w:numId="15">
    <w:abstractNumId w:val="14"/>
  </w:num>
  <w:num w:numId="16">
    <w:abstractNumId w:val="4"/>
  </w:num>
  <w:num w:numId="17">
    <w:abstractNumId w:val="9"/>
  </w:num>
  <w:num w:numId="18">
    <w:abstractNumId w:val="17"/>
  </w:num>
  <w:num w:numId="19">
    <w:abstractNumId w:val="1"/>
  </w:num>
  <w:num w:numId="20">
    <w:abstractNumId w:val="5"/>
  </w:num>
  <w:num w:numId="21">
    <w:abstractNumId w:val="13"/>
  </w:num>
  <w:num w:numId="22">
    <w:abstractNumId w:val="6"/>
  </w:num>
  <w:num w:numId="23">
    <w:abstractNumId w:val="18"/>
  </w:num>
  <w:num w:numId="24">
    <w:abstractNumId w:val="47"/>
  </w:num>
  <w:num w:numId="25">
    <w:abstractNumId w:val="33"/>
  </w:num>
  <w:num w:numId="26">
    <w:abstractNumId w:val="48"/>
  </w:num>
  <w:num w:numId="27">
    <w:abstractNumId w:val="38"/>
  </w:num>
  <w:num w:numId="28">
    <w:abstractNumId w:val="20"/>
  </w:num>
  <w:num w:numId="29">
    <w:abstractNumId w:val="44"/>
  </w:num>
  <w:num w:numId="30">
    <w:abstractNumId w:val="51"/>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5"/>
  </w:num>
  <w:num w:numId="35">
    <w:abstractNumId w:val="23"/>
  </w:num>
  <w:num w:numId="36">
    <w:abstractNumId w:val="43"/>
  </w:num>
  <w:num w:numId="37">
    <w:abstractNumId w:val="39"/>
  </w:num>
  <w:num w:numId="38">
    <w:abstractNumId w:val="16"/>
  </w:num>
  <w:num w:numId="39">
    <w:abstractNumId w:val="8"/>
  </w:num>
  <w:num w:numId="40">
    <w:abstractNumId w:val="45"/>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2"/>
  </w:num>
  <w:num w:numId="44">
    <w:abstractNumId w:val="31"/>
  </w:num>
  <w:num w:numId="45">
    <w:abstractNumId w:val="52"/>
  </w:num>
  <w:num w:numId="46">
    <w:abstractNumId w:val="40"/>
  </w:num>
  <w:num w:numId="47">
    <w:abstractNumId w:val="7"/>
  </w:num>
  <w:num w:numId="48">
    <w:abstractNumId w:val="32"/>
  </w:num>
  <w:num w:numId="49">
    <w:abstractNumId w:val="2"/>
  </w:num>
  <w:num w:numId="50">
    <w:abstractNumId w:val="28"/>
  </w:num>
  <w:num w:numId="51">
    <w:abstractNumId w:val="19"/>
  </w:num>
  <w:num w:numId="52">
    <w:abstractNumId w:val="36"/>
  </w:num>
  <w:num w:numId="53">
    <w:abstractNumId w:val="50"/>
  </w:num>
  <w:num w:numId="54">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B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9F5"/>
    <w:rsid w:val="00002B6B"/>
    <w:rsid w:val="00002D2C"/>
    <w:rsid w:val="000043B6"/>
    <w:rsid w:val="00007591"/>
    <w:rsid w:val="0001079D"/>
    <w:rsid w:val="00010EAD"/>
    <w:rsid w:val="00011A9B"/>
    <w:rsid w:val="000126AC"/>
    <w:rsid w:val="00013743"/>
    <w:rsid w:val="00013EB3"/>
    <w:rsid w:val="000157D7"/>
    <w:rsid w:val="000162CE"/>
    <w:rsid w:val="00017985"/>
    <w:rsid w:val="00017A2E"/>
    <w:rsid w:val="0002008F"/>
    <w:rsid w:val="000204EF"/>
    <w:rsid w:val="0002129B"/>
    <w:rsid w:val="000236F6"/>
    <w:rsid w:val="00024A82"/>
    <w:rsid w:val="00024D1D"/>
    <w:rsid w:val="00025D3A"/>
    <w:rsid w:val="000266A5"/>
    <w:rsid w:val="00032408"/>
    <w:rsid w:val="00032B3E"/>
    <w:rsid w:val="00033AC4"/>
    <w:rsid w:val="00037AD2"/>
    <w:rsid w:val="00037D76"/>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0867"/>
    <w:rsid w:val="000A1416"/>
    <w:rsid w:val="000A2951"/>
    <w:rsid w:val="000A53B4"/>
    <w:rsid w:val="000A7AA7"/>
    <w:rsid w:val="000A7B80"/>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6129"/>
    <w:rsid w:val="000F6A30"/>
    <w:rsid w:val="001002E2"/>
    <w:rsid w:val="001017EB"/>
    <w:rsid w:val="001020C0"/>
    <w:rsid w:val="0010538B"/>
    <w:rsid w:val="00105C95"/>
    <w:rsid w:val="00106F2E"/>
    <w:rsid w:val="00110498"/>
    <w:rsid w:val="00110DD5"/>
    <w:rsid w:val="00112807"/>
    <w:rsid w:val="00112955"/>
    <w:rsid w:val="001148B1"/>
    <w:rsid w:val="001148D1"/>
    <w:rsid w:val="00114FB0"/>
    <w:rsid w:val="0011559A"/>
    <w:rsid w:val="00116565"/>
    <w:rsid w:val="001173EC"/>
    <w:rsid w:val="00117BB1"/>
    <w:rsid w:val="00117D5A"/>
    <w:rsid w:val="00117D6B"/>
    <w:rsid w:val="00120392"/>
    <w:rsid w:val="001203B2"/>
    <w:rsid w:val="0012198B"/>
    <w:rsid w:val="00121B60"/>
    <w:rsid w:val="00122383"/>
    <w:rsid w:val="00122DC8"/>
    <w:rsid w:val="0012331E"/>
    <w:rsid w:val="00124EB8"/>
    <w:rsid w:val="001302F7"/>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030"/>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2CE8"/>
    <w:rsid w:val="00183D36"/>
    <w:rsid w:val="00185174"/>
    <w:rsid w:val="00186F2B"/>
    <w:rsid w:val="0018765F"/>
    <w:rsid w:val="00191314"/>
    <w:rsid w:val="00193FA7"/>
    <w:rsid w:val="00196935"/>
    <w:rsid w:val="001A07A5"/>
    <w:rsid w:val="001A24CE"/>
    <w:rsid w:val="001A3160"/>
    <w:rsid w:val="001A6E1E"/>
    <w:rsid w:val="001A754B"/>
    <w:rsid w:val="001B0D0E"/>
    <w:rsid w:val="001B1A5C"/>
    <w:rsid w:val="001B21F7"/>
    <w:rsid w:val="001B2591"/>
    <w:rsid w:val="001B4A34"/>
    <w:rsid w:val="001B5697"/>
    <w:rsid w:val="001B6147"/>
    <w:rsid w:val="001B705A"/>
    <w:rsid w:val="001C14F7"/>
    <w:rsid w:val="001C2375"/>
    <w:rsid w:val="001C2FDB"/>
    <w:rsid w:val="001C3BA7"/>
    <w:rsid w:val="001C7A15"/>
    <w:rsid w:val="001D0C17"/>
    <w:rsid w:val="001D0EE2"/>
    <w:rsid w:val="001D12AF"/>
    <w:rsid w:val="001D1BF1"/>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0455"/>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37CE"/>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BF"/>
    <w:rsid w:val="002837F3"/>
    <w:rsid w:val="00285D81"/>
    <w:rsid w:val="00286098"/>
    <w:rsid w:val="00286AC7"/>
    <w:rsid w:val="0028705A"/>
    <w:rsid w:val="00287BD7"/>
    <w:rsid w:val="002918CB"/>
    <w:rsid w:val="00291BC9"/>
    <w:rsid w:val="00291DA3"/>
    <w:rsid w:val="00292221"/>
    <w:rsid w:val="002953B8"/>
    <w:rsid w:val="00296566"/>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C34F8"/>
    <w:rsid w:val="002C3641"/>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2FCE"/>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171B"/>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F9B"/>
    <w:rsid w:val="003F119C"/>
    <w:rsid w:val="003F2502"/>
    <w:rsid w:val="003F2EF4"/>
    <w:rsid w:val="003F2FBD"/>
    <w:rsid w:val="003F399F"/>
    <w:rsid w:val="003F3FD8"/>
    <w:rsid w:val="003F548B"/>
    <w:rsid w:val="003F5EFA"/>
    <w:rsid w:val="003F5F0D"/>
    <w:rsid w:val="003F6022"/>
    <w:rsid w:val="003F61FF"/>
    <w:rsid w:val="003F79DE"/>
    <w:rsid w:val="003F7E9B"/>
    <w:rsid w:val="00401812"/>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44B"/>
    <w:rsid w:val="00430B1C"/>
    <w:rsid w:val="004326F5"/>
    <w:rsid w:val="00433187"/>
    <w:rsid w:val="00433DB6"/>
    <w:rsid w:val="00436D0A"/>
    <w:rsid w:val="00437B49"/>
    <w:rsid w:val="00437F01"/>
    <w:rsid w:val="00441BD6"/>
    <w:rsid w:val="004445CA"/>
    <w:rsid w:val="004460C6"/>
    <w:rsid w:val="00446CFE"/>
    <w:rsid w:val="00452CD8"/>
    <w:rsid w:val="004536A5"/>
    <w:rsid w:val="00454CE9"/>
    <w:rsid w:val="00455237"/>
    <w:rsid w:val="0045593E"/>
    <w:rsid w:val="00456437"/>
    <w:rsid w:val="004571AF"/>
    <w:rsid w:val="00462D3E"/>
    <w:rsid w:val="0046662C"/>
    <w:rsid w:val="00471408"/>
    <w:rsid w:val="00471820"/>
    <w:rsid w:val="00472C6E"/>
    <w:rsid w:val="00473472"/>
    <w:rsid w:val="004735B7"/>
    <w:rsid w:val="00473E69"/>
    <w:rsid w:val="004758A5"/>
    <w:rsid w:val="00476CFA"/>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6D8"/>
    <w:rsid w:val="004C7DDE"/>
    <w:rsid w:val="004D14F2"/>
    <w:rsid w:val="004D5E74"/>
    <w:rsid w:val="004D62E5"/>
    <w:rsid w:val="004D691D"/>
    <w:rsid w:val="004D7357"/>
    <w:rsid w:val="004E0E0E"/>
    <w:rsid w:val="004E1B22"/>
    <w:rsid w:val="004E34F4"/>
    <w:rsid w:val="004E439D"/>
    <w:rsid w:val="004E57EF"/>
    <w:rsid w:val="004E7387"/>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214D"/>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0BC1"/>
    <w:rsid w:val="005A345E"/>
    <w:rsid w:val="005A4959"/>
    <w:rsid w:val="005A49AF"/>
    <w:rsid w:val="005A5BB6"/>
    <w:rsid w:val="005A63D4"/>
    <w:rsid w:val="005A65EC"/>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07337"/>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28AF"/>
    <w:rsid w:val="00674AB2"/>
    <w:rsid w:val="00676717"/>
    <w:rsid w:val="006768BD"/>
    <w:rsid w:val="006770EE"/>
    <w:rsid w:val="00680750"/>
    <w:rsid w:val="0068254B"/>
    <w:rsid w:val="00682B30"/>
    <w:rsid w:val="00684477"/>
    <w:rsid w:val="00685098"/>
    <w:rsid w:val="00687623"/>
    <w:rsid w:val="00690232"/>
    <w:rsid w:val="0069190C"/>
    <w:rsid w:val="006931C2"/>
    <w:rsid w:val="006948A6"/>
    <w:rsid w:val="00695FCA"/>
    <w:rsid w:val="00696302"/>
    <w:rsid w:val="00696417"/>
    <w:rsid w:val="0069719F"/>
    <w:rsid w:val="006A3787"/>
    <w:rsid w:val="006A46CD"/>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1694"/>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26BB"/>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37EF9"/>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B36"/>
    <w:rsid w:val="00883D05"/>
    <w:rsid w:val="00884EC4"/>
    <w:rsid w:val="00885057"/>
    <w:rsid w:val="00885BD3"/>
    <w:rsid w:val="00885DFC"/>
    <w:rsid w:val="00886877"/>
    <w:rsid w:val="008924D7"/>
    <w:rsid w:val="008936A7"/>
    <w:rsid w:val="008937BC"/>
    <w:rsid w:val="00893F06"/>
    <w:rsid w:val="0089731D"/>
    <w:rsid w:val="008A065D"/>
    <w:rsid w:val="008A07F1"/>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29D"/>
    <w:rsid w:val="009004E0"/>
    <w:rsid w:val="009006D5"/>
    <w:rsid w:val="009033BA"/>
    <w:rsid w:val="00904089"/>
    <w:rsid w:val="0090416A"/>
    <w:rsid w:val="009069FB"/>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3DE4"/>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F7F"/>
    <w:rsid w:val="009913BD"/>
    <w:rsid w:val="00992227"/>
    <w:rsid w:val="00992E3F"/>
    <w:rsid w:val="00993BFC"/>
    <w:rsid w:val="009A00DE"/>
    <w:rsid w:val="009A06AB"/>
    <w:rsid w:val="009A0F9C"/>
    <w:rsid w:val="009A1059"/>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797"/>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34B0"/>
    <w:rsid w:val="00A23D95"/>
    <w:rsid w:val="00A252E0"/>
    <w:rsid w:val="00A260AB"/>
    <w:rsid w:val="00A4043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340"/>
    <w:rsid w:val="00A82580"/>
    <w:rsid w:val="00A83D93"/>
    <w:rsid w:val="00A85BD8"/>
    <w:rsid w:val="00A85E1E"/>
    <w:rsid w:val="00A929A2"/>
    <w:rsid w:val="00A9307B"/>
    <w:rsid w:val="00A931F8"/>
    <w:rsid w:val="00A9370D"/>
    <w:rsid w:val="00A96229"/>
    <w:rsid w:val="00AA1C8C"/>
    <w:rsid w:val="00AA1DE7"/>
    <w:rsid w:val="00AA1E41"/>
    <w:rsid w:val="00AA22FE"/>
    <w:rsid w:val="00AA2FD5"/>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11EE"/>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10B7"/>
    <w:rsid w:val="00B129CD"/>
    <w:rsid w:val="00B12D19"/>
    <w:rsid w:val="00B15B9B"/>
    <w:rsid w:val="00B1614B"/>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FB7"/>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97E3B"/>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0F3A"/>
    <w:rsid w:val="00C017AA"/>
    <w:rsid w:val="00C01932"/>
    <w:rsid w:val="00C024B5"/>
    <w:rsid w:val="00C04BB4"/>
    <w:rsid w:val="00C04CFF"/>
    <w:rsid w:val="00C0714E"/>
    <w:rsid w:val="00C07657"/>
    <w:rsid w:val="00C07819"/>
    <w:rsid w:val="00C10CAE"/>
    <w:rsid w:val="00C14ADD"/>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156"/>
    <w:rsid w:val="00C712C0"/>
    <w:rsid w:val="00C713DA"/>
    <w:rsid w:val="00C72820"/>
    <w:rsid w:val="00C73F0A"/>
    <w:rsid w:val="00C7427C"/>
    <w:rsid w:val="00C761BA"/>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3FAF"/>
    <w:rsid w:val="00CC55F0"/>
    <w:rsid w:val="00CC574D"/>
    <w:rsid w:val="00CC5798"/>
    <w:rsid w:val="00CC5E4F"/>
    <w:rsid w:val="00CC72D9"/>
    <w:rsid w:val="00CC78FC"/>
    <w:rsid w:val="00CC794D"/>
    <w:rsid w:val="00CC7EAD"/>
    <w:rsid w:val="00CD33F5"/>
    <w:rsid w:val="00CD34F4"/>
    <w:rsid w:val="00CD444B"/>
    <w:rsid w:val="00CD69D0"/>
    <w:rsid w:val="00CD7164"/>
    <w:rsid w:val="00CE034E"/>
    <w:rsid w:val="00CE38B9"/>
    <w:rsid w:val="00CE423C"/>
    <w:rsid w:val="00CE51B0"/>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989"/>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962"/>
    <w:rsid w:val="00D5594F"/>
    <w:rsid w:val="00D56E16"/>
    <w:rsid w:val="00D5724A"/>
    <w:rsid w:val="00D603AC"/>
    <w:rsid w:val="00D621C1"/>
    <w:rsid w:val="00D62727"/>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0DBD"/>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4EBC"/>
    <w:rsid w:val="00E3511B"/>
    <w:rsid w:val="00E37F0C"/>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673E4"/>
    <w:rsid w:val="00E70487"/>
    <w:rsid w:val="00E709BD"/>
    <w:rsid w:val="00E714BF"/>
    <w:rsid w:val="00E71EBA"/>
    <w:rsid w:val="00E73C38"/>
    <w:rsid w:val="00E74D7B"/>
    <w:rsid w:val="00E74DA7"/>
    <w:rsid w:val="00E770C5"/>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478F"/>
    <w:rsid w:val="00EB5650"/>
    <w:rsid w:val="00EB5811"/>
    <w:rsid w:val="00EB7467"/>
    <w:rsid w:val="00EB7AC0"/>
    <w:rsid w:val="00EC00FA"/>
    <w:rsid w:val="00EC299C"/>
    <w:rsid w:val="00EC3708"/>
    <w:rsid w:val="00EC3CCF"/>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700"/>
    <w:rsid w:val="00F20BB8"/>
    <w:rsid w:val="00F2143E"/>
    <w:rsid w:val="00F219F8"/>
    <w:rsid w:val="00F21E65"/>
    <w:rsid w:val="00F2250F"/>
    <w:rsid w:val="00F25EE8"/>
    <w:rsid w:val="00F26BB1"/>
    <w:rsid w:val="00F26ED7"/>
    <w:rsid w:val="00F270CE"/>
    <w:rsid w:val="00F279AF"/>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4E5"/>
    <w:rsid w:val="00F65A1A"/>
    <w:rsid w:val="00F672E9"/>
    <w:rsid w:val="00F7101B"/>
    <w:rsid w:val="00F7192B"/>
    <w:rsid w:val="00F71FB8"/>
    <w:rsid w:val="00F735A7"/>
    <w:rsid w:val="00F74943"/>
    <w:rsid w:val="00F776B2"/>
    <w:rsid w:val="00F77FE3"/>
    <w:rsid w:val="00F81A2A"/>
    <w:rsid w:val="00F82E3C"/>
    <w:rsid w:val="00F84614"/>
    <w:rsid w:val="00F85B56"/>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257"/>
    <w:rsid w:val="00FB3A99"/>
    <w:rsid w:val="00FB4796"/>
    <w:rsid w:val="00FB4DAC"/>
    <w:rsid w:val="00FB6136"/>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65DC4F84-A9BD-401C-9597-6CD8C951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037AD2"/>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F21D-0635-44BE-B88B-C243D1F4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16408</Words>
  <Characters>90248</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106444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Mónica Landivar Villagómez</cp:lastModifiedBy>
  <cp:revision>2</cp:revision>
  <cp:lastPrinted>2022-04-27T17:52:00Z</cp:lastPrinted>
  <dcterms:created xsi:type="dcterms:W3CDTF">2022-04-27T19:54:00Z</dcterms:created>
  <dcterms:modified xsi:type="dcterms:W3CDTF">2022-04-27T19:54:00Z</dcterms:modified>
</cp:coreProperties>
</file>