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2409163" w:rsidR="00A13414" w:rsidRDefault="00D662DA" w:rsidP="00A13414">
      <w:pPr>
        <w:spacing w:after="160" w:line="256" w:lineRule="auto"/>
      </w:pPr>
      <w:bookmarkStart w:id="0" w:name="_Toc346873771"/>
      <w:bookmarkStart w:id="1" w:name="_Toc346871583"/>
      <w:bookmarkStart w:id="2" w:name="_GoBack"/>
      <w:bookmarkEnd w:id="2"/>
      <w:r>
        <w:rPr>
          <w:rFonts w:cs="Arial"/>
          <w:b/>
          <w:noProof/>
          <w:szCs w:val="18"/>
        </w:rPr>
        <w:drawing>
          <wp:anchor distT="0" distB="0" distL="114300" distR="114300" simplePos="0" relativeHeight="251671552" behindDoc="0" locked="0" layoutInCell="1" allowOverlap="1" wp14:anchorId="55C7F74B" wp14:editId="645F8661">
            <wp:simplePos x="0" y="0"/>
            <wp:positionH relativeFrom="margin">
              <wp:posOffset>2594610</wp:posOffset>
            </wp:positionH>
            <wp:positionV relativeFrom="paragraph">
              <wp:posOffset>53975</wp:posOffset>
            </wp:positionV>
            <wp:extent cx="1901190" cy="7962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9011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6E">
        <w:rPr>
          <w:rFonts w:cs="Arial"/>
          <w:b/>
          <w:noProof/>
          <w:color w:val="222A35"/>
          <w:szCs w:val="18"/>
        </w:rPr>
        <w:drawing>
          <wp:anchor distT="0" distB="0" distL="114300" distR="114300" simplePos="0" relativeHeight="251673600" behindDoc="0" locked="0" layoutInCell="1" allowOverlap="1" wp14:anchorId="2F3E0ABB" wp14:editId="52163B76">
            <wp:simplePos x="0" y="0"/>
            <wp:positionH relativeFrom="page">
              <wp:posOffset>0</wp:posOffset>
            </wp:positionH>
            <wp:positionV relativeFrom="paragraph">
              <wp:posOffset>-725616</wp:posOffset>
            </wp:positionV>
            <wp:extent cx="1571573" cy="9270748"/>
            <wp:effectExtent l="19050" t="19050" r="1016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56" cy="9333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D3309D3" w:rsidR="00A13414" w:rsidRDefault="00A13414" w:rsidP="00A13414"/>
    <w:p w14:paraId="50346A77" w14:textId="4C4EB8EA" w:rsidR="0086196E" w:rsidRPr="002A4CA1" w:rsidRDefault="00BC6493" w:rsidP="0086196E">
      <w:pPr>
        <w:jc w:val="center"/>
        <w:rPr>
          <w:rFonts w:ascii="Arial" w:hAnsi="Arial" w:cs="Arial"/>
          <w:b/>
          <w:i/>
          <w:color w:val="222A35"/>
          <w:sz w:val="32"/>
          <w:szCs w:val="32"/>
          <w:lang w:val="es-MX"/>
        </w:rPr>
      </w:pPr>
      <w:r>
        <w:rPr>
          <w:rFonts w:cs="Arial"/>
          <w:b/>
          <w:noProof/>
          <w:szCs w:val="18"/>
        </w:rPr>
        <mc:AlternateContent>
          <mc:Choice Requires="wps">
            <w:drawing>
              <wp:anchor distT="0" distB="0" distL="114300" distR="114300" simplePos="0" relativeHeight="251679744" behindDoc="0" locked="0" layoutInCell="1" allowOverlap="1" wp14:anchorId="240E6F72" wp14:editId="1B5C709A">
                <wp:simplePos x="0" y="0"/>
                <wp:positionH relativeFrom="column">
                  <wp:posOffset>624840</wp:posOffset>
                </wp:positionH>
                <wp:positionV relativeFrom="paragraph">
                  <wp:posOffset>4413250</wp:posOffset>
                </wp:positionV>
                <wp:extent cx="5613621" cy="1628775"/>
                <wp:effectExtent l="0" t="0" r="25400" b="28575"/>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621" cy="162877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13E14A" w14:textId="77777777" w:rsidR="009605A0" w:rsidRDefault="009605A0" w:rsidP="00BC6493">
                            <w:pPr>
                              <w:shd w:val="clear" w:color="auto" w:fill="EEECE1" w:themeFill="background2"/>
                              <w:jc w:val="center"/>
                              <w:rPr>
                                <w:rFonts w:ascii="Arial" w:hAnsi="Arial" w:cs="Arial"/>
                                <w:b/>
                                <w:i/>
                                <w:color w:val="222A35"/>
                                <w:sz w:val="40"/>
                                <w:szCs w:val="40"/>
                              </w:rPr>
                            </w:pPr>
                          </w:p>
                          <w:p w14:paraId="46B6C147" w14:textId="4A2A45DC" w:rsidR="009605A0" w:rsidRDefault="009605A0"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REGISTRADORES DE ENERGÍA PARA GRUPOS GENERADORES PLANTA BAHÍA – SISTEMA COBIJA 2021</w:t>
                            </w:r>
                          </w:p>
                          <w:p w14:paraId="6C21A21F" w14:textId="77777777" w:rsidR="009605A0" w:rsidRDefault="009605A0" w:rsidP="00BC6493">
                            <w:pPr>
                              <w:shd w:val="clear" w:color="auto" w:fill="EEECE1" w:themeFill="background2"/>
                              <w:jc w:val="center"/>
                              <w:rPr>
                                <w:rFonts w:ascii="Arial" w:hAnsi="Arial" w:cs="Arial"/>
                                <w:b/>
                                <w:i/>
                                <w:color w:val="222A35"/>
                                <w:sz w:val="40"/>
                                <w:szCs w:val="40"/>
                              </w:rPr>
                            </w:pPr>
                          </w:p>
                          <w:p w14:paraId="61557D97" w14:textId="77777777" w:rsidR="009605A0" w:rsidRPr="00FB0574" w:rsidRDefault="009605A0" w:rsidP="00BC6493">
                            <w:pPr>
                              <w:shd w:val="clear" w:color="auto" w:fill="EEECE1" w:themeFill="background2"/>
                              <w:jc w:val="center"/>
                              <w:rPr>
                                <w:rFonts w:ascii="Arial" w:hAnsi="Arial" w:cs="Arial"/>
                                <w:b/>
                                <w:i/>
                                <w:color w:val="222A35"/>
                                <w:sz w:val="40"/>
                                <w:szCs w:val="40"/>
                                <w:lang w:val="es-MX"/>
                              </w:rPr>
                            </w:pPr>
                          </w:p>
                          <w:p w14:paraId="27BFED4A" w14:textId="77777777" w:rsidR="009605A0" w:rsidRPr="00FB0574" w:rsidRDefault="009605A0" w:rsidP="00BC6493">
                            <w:pPr>
                              <w:shd w:val="clear" w:color="auto" w:fill="EEECE1" w:themeFill="background2"/>
                              <w:jc w:val="center"/>
                              <w:rPr>
                                <w:rFonts w:ascii="Arial" w:hAnsi="Arial" w:cs="Arial"/>
                                <w:b/>
                                <w:color w:val="1F4E79"/>
                                <w:sz w:val="32"/>
                                <w:szCs w:val="32"/>
                                <w:lang w:val="es-MX"/>
                              </w:rPr>
                            </w:pPr>
                          </w:p>
                          <w:p w14:paraId="08FEE4C9" w14:textId="77777777" w:rsidR="009605A0" w:rsidRPr="00FB0574" w:rsidRDefault="009605A0" w:rsidP="00BC6493">
                            <w:pPr>
                              <w:shd w:val="clear" w:color="auto" w:fill="EEECE1" w:themeFill="background2"/>
                              <w:rPr>
                                <w:rFonts w:ascii="Century Gothic" w:hAnsi="Century Gothic"/>
                                <w:b/>
                                <w:color w:val="244061"/>
                                <w:sz w:val="36"/>
                                <w:szCs w:val="36"/>
                              </w:rPr>
                            </w:pPr>
                          </w:p>
                          <w:p w14:paraId="359BAFA3" w14:textId="77777777" w:rsidR="009605A0" w:rsidRPr="00FB0574" w:rsidRDefault="009605A0"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9605A0" w:rsidRPr="00FB0574" w:rsidRDefault="009605A0" w:rsidP="00BC6493">
                            <w:pPr>
                              <w:jc w:val="center"/>
                              <w:rPr>
                                <w:rFonts w:ascii="Century Gothic" w:hAnsi="Century Gothic"/>
                                <w:b/>
                                <w:color w:val="244061"/>
                                <w:sz w:val="32"/>
                                <w:szCs w:val="36"/>
                              </w:rPr>
                            </w:pPr>
                          </w:p>
                          <w:p w14:paraId="18458041" w14:textId="77777777" w:rsidR="009605A0" w:rsidRPr="001D7AD8" w:rsidRDefault="009605A0"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9605A0" w:rsidRPr="000E742A" w:rsidRDefault="009605A0" w:rsidP="00BC6493">
                            <w:pPr>
                              <w:ind w:right="931"/>
                              <w:rPr>
                                <w:rFonts w:ascii="Century Gothic" w:hAnsi="Century Gothic"/>
                                <w:szCs w:val="18"/>
                              </w:rPr>
                            </w:pPr>
                          </w:p>
                          <w:p w14:paraId="246AF867" w14:textId="77777777" w:rsidR="009605A0" w:rsidRPr="00507C03" w:rsidRDefault="009605A0"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6F72" id="Rectángulo: esquinas redondeadas 5" o:spid="_x0000_s1026" style="position:absolute;left:0;text-align:left;margin-left:49.2pt;margin-top:347.5pt;width:442pt;height:1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FfKgMAAIs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" fillcolor="#2e74b5" strokecolor="gray">
                <v:fill color2="#69f" rotate="t" angle="90" focus="50%" type="gradient"/>
                <v:shadow color="black" offset="1pt"/>
                <v:textbox inset="2.23519mm,1.1176mm,2.23519mm,1.1176mm">
                  <w:txbxContent>
                    <w:p w14:paraId="6513E14A" w14:textId="77777777" w:rsidR="009605A0" w:rsidRDefault="009605A0" w:rsidP="00BC6493">
                      <w:pPr>
                        <w:shd w:val="clear" w:color="auto" w:fill="EEECE1" w:themeFill="background2"/>
                        <w:jc w:val="center"/>
                        <w:rPr>
                          <w:rFonts w:ascii="Arial" w:hAnsi="Arial" w:cs="Arial"/>
                          <w:b/>
                          <w:i/>
                          <w:color w:val="222A35"/>
                          <w:sz w:val="40"/>
                          <w:szCs w:val="40"/>
                        </w:rPr>
                      </w:pPr>
                    </w:p>
                    <w:p w14:paraId="46B6C147" w14:textId="4A2A45DC" w:rsidR="009605A0" w:rsidRDefault="009605A0"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REGISTRADORES DE ENERGÍA PARA GRUPOS GENERADORES PLANTA BAHÍA – SISTEMA COBIJA 2021</w:t>
                      </w:r>
                    </w:p>
                    <w:p w14:paraId="6C21A21F" w14:textId="77777777" w:rsidR="009605A0" w:rsidRDefault="009605A0" w:rsidP="00BC6493">
                      <w:pPr>
                        <w:shd w:val="clear" w:color="auto" w:fill="EEECE1" w:themeFill="background2"/>
                        <w:jc w:val="center"/>
                        <w:rPr>
                          <w:rFonts w:ascii="Arial" w:hAnsi="Arial" w:cs="Arial"/>
                          <w:b/>
                          <w:i/>
                          <w:color w:val="222A35"/>
                          <w:sz w:val="40"/>
                          <w:szCs w:val="40"/>
                        </w:rPr>
                      </w:pPr>
                    </w:p>
                    <w:p w14:paraId="61557D97" w14:textId="77777777" w:rsidR="009605A0" w:rsidRPr="00FB0574" w:rsidRDefault="009605A0" w:rsidP="00BC6493">
                      <w:pPr>
                        <w:shd w:val="clear" w:color="auto" w:fill="EEECE1" w:themeFill="background2"/>
                        <w:jc w:val="center"/>
                        <w:rPr>
                          <w:rFonts w:ascii="Arial" w:hAnsi="Arial" w:cs="Arial"/>
                          <w:b/>
                          <w:i/>
                          <w:color w:val="222A35"/>
                          <w:sz w:val="40"/>
                          <w:szCs w:val="40"/>
                          <w:lang w:val="es-MX"/>
                        </w:rPr>
                      </w:pPr>
                    </w:p>
                    <w:p w14:paraId="27BFED4A" w14:textId="77777777" w:rsidR="009605A0" w:rsidRPr="00FB0574" w:rsidRDefault="009605A0" w:rsidP="00BC6493">
                      <w:pPr>
                        <w:shd w:val="clear" w:color="auto" w:fill="EEECE1" w:themeFill="background2"/>
                        <w:jc w:val="center"/>
                        <w:rPr>
                          <w:rFonts w:ascii="Arial" w:hAnsi="Arial" w:cs="Arial"/>
                          <w:b/>
                          <w:color w:val="1F4E79"/>
                          <w:sz w:val="32"/>
                          <w:szCs w:val="32"/>
                          <w:lang w:val="es-MX"/>
                        </w:rPr>
                      </w:pPr>
                    </w:p>
                    <w:p w14:paraId="08FEE4C9" w14:textId="77777777" w:rsidR="009605A0" w:rsidRPr="00FB0574" w:rsidRDefault="009605A0" w:rsidP="00BC6493">
                      <w:pPr>
                        <w:shd w:val="clear" w:color="auto" w:fill="EEECE1" w:themeFill="background2"/>
                        <w:rPr>
                          <w:rFonts w:ascii="Century Gothic" w:hAnsi="Century Gothic"/>
                          <w:b/>
                          <w:color w:val="244061"/>
                          <w:sz w:val="36"/>
                          <w:szCs w:val="36"/>
                        </w:rPr>
                      </w:pPr>
                    </w:p>
                    <w:p w14:paraId="359BAFA3" w14:textId="77777777" w:rsidR="009605A0" w:rsidRPr="00FB0574" w:rsidRDefault="009605A0"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9605A0" w:rsidRPr="00FB0574" w:rsidRDefault="009605A0" w:rsidP="00BC6493">
                      <w:pPr>
                        <w:jc w:val="center"/>
                        <w:rPr>
                          <w:rFonts w:ascii="Century Gothic" w:hAnsi="Century Gothic"/>
                          <w:b/>
                          <w:color w:val="244061"/>
                          <w:sz w:val="32"/>
                          <w:szCs w:val="36"/>
                        </w:rPr>
                      </w:pPr>
                    </w:p>
                    <w:p w14:paraId="18458041" w14:textId="77777777" w:rsidR="009605A0" w:rsidRPr="001D7AD8" w:rsidRDefault="009605A0"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9605A0" w:rsidRPr="000E742A" w:rsidRDefault="009605A0" w:rsidP="00BC6493">
                      <w:pPr>
                        <w:ind w:right="931"/>
                        <w:rPr>
                          <w:rFonts w:ascii="Century Gothic" w:hAnsi="Century Gothic"/>
                          <w:szCs w:val="18"/>
                        </w:rPr>
                      </w:pPr>
                    </w:p>
                    <w:p w14:paraId="246AF867" w14:textId="77777777" w:rsidR="009605A0" w:rsidRPr="00507C03" w:rsidRDefault="009605A0" w:rsidP="00BC6493">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4ED60884" wp14:editId="0E47E8FF">
                <wp:simplePos x="0" y="0"/>
                <wp:positionH relativeFrom="column">
                  <wp:posOffset>954594</wp:posOffset>
                </wp:positionH>
                <wp:positionV relativeFrom="paragraph">
                  <wp:posOffset>3069136</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2CF053B4" w14:textId="77777777" w:rsidR="009605A0" w:rsidRDefault="009605A0"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7487324D" w:rsidR="009605A0" w:rsidRDefault="009605A0" w:rsidP="00BC6493">
                            <w:pPr>
                              <w:jc w:val="center"/>
                              <w:rPr>
                                <w:rFonts w:ascii="Arial" w:hAnsi="Arial" w:cs="Arial"/>
                                <w:b/>
                                <w:i/>
                                <w:color w:val="222A35"/>
                                <w:sz w:val="32"/>
                                <w:szCs w:val="32"/>
                              </w:rPr>
                            </w:pPr>
                            <w:r>
                              <w:rPr>
                                <w:rFonts w:ascii="Arial" w:hAnsi="Arial" w:cs="Arial"/>
                                <w:b/>
                                <w:i/>
                                <w:color w:val="222A35"/>
                                <w:sz w:val="32"/>
                                <w:szCs w:val="32"/>
                              </w:rPr>
                              <w:t>ENDE-ANPE-2021-130</w:t>
                            </w:r>
                          </w:p>
                          <w:p w14:paraId="00904C62" w14:textId="6A8C1827" w:rsidR="009605A0" w:rsidRDefault="009605A0" w:rsidP="00BC6493">
                            <w:pPr>
                              <w:jc w:val="center"/>
                              <w:rPr>
                                <w:rFonts w:ascii="Arial" w:hAnsi="Arial" w:cs="Arial"/>
                                <w:b/>
                                <w:i/>
                                <w:color w:val="222A35"/>
                                <w:sz w:val="32"/>
                                <w:szCs w:val="32"/>
                              </w:rPr>
                            </w:pPr>
                            <w:r>
                              <w:rPr>
                                <w:rFonts w:ascii="Arial" w:hAnsi="Arial" w:cs="Arial"/>
                                <w:b/>
                                <w:i/>
                                <w:color w:val="222A35"/>
                                <w:sz w:val="32"/>
                                <w:szCs w:val="32"/>
                              </w:rPr>
                              <w:t>PRIMERA CONVOCATORIA</w:t>
                            </w:r>
                          </w:p>
                          <w:p w14:paraId="3ACEFBDB" w14:textId="77777777" w:rsidR="009605A0" w:rsidRPr="00DA11C1" w:rsidRDefault="009605A0" w:rsidP="00BC6493">
                            <w:pPr>
                              <w:jc w:val="center"/>
                              <w:rPr>
                                <w:rFonts w:ascii="Arial" w:hAnsi="Arial" w:cs="Arial"/>
                                <w:b/>
                                <w:color w:val="1F4E79"/>
                                <w:sz w:val="32"/>
                                <w:szCs w:val="32"/>
                                <w:lang w:val="es-MX"/>
                              </w:rPr>
                            </w:pPr>
                          </w:p>
                          <w:p w14:paraId="31A0D980" w14:textId="77777777" w:rsidR="009605A0" w:rsidRPr="001D7AD8" w:rsidRDefault="009605A0" w:rsidP="00BC6493">
                            <w:pPr>
                              <w:rPr>
                                <w:rFonts w:ascii="Century Gothic" w:hAnsi="Century Gothic"/>
                                <w:b/>
                                <w:color w:val="244061"/>
                                <w:sz w:val="36"/>
                                <w:szCs w:val="36"/>
                              </w:rPr>
                            </w:pPr>
                          </w:p>
                          <w:p w14:paraId="02C4D9BF" w14:textId="77777777" w:rsidR="009605A0" w:rsidRPr="001D7AD8" w:rsidRDefault="009605A0"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9605A0" w:rsidRPr="001D7AD8" w:rsidRDefault="009605A0" w:rsidP="00BC6493">
                            <w:pPr>
                              <w:jc w:val="center"/>
                              <w:rPr>
                                <w:rFonts w:ascii="Century Gothic" w:hAnsi="Century Gothic"/>
                                <w:b/>
                                <w:color w:val="244061"/>
                                <w:sz w:val="32"/>
                                <w:szCs w:val="36"/>
                              </w:rPr>
                            </w:pPr>
                          </w:p>
                          <w:p w14:paraId="0384B670" w14:textId="77777777" w:rsidR="009605A0" w:rsidRPr="001D7AD8" w:rsidRDefault="009605A0"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9605A0" w:rsidRPr="000E742A" w:rsidRDefault="009605A0" w:rsidP="00BC6493">
                            <w:pPr>
                              <w:ind w:right="931"/>
                              <w:rPr>
                                <w:rFonts w:ascii="Century Gothic" w:hAnsi="Century Gothic"/>
                                <w:szCs w:val="18"/>
                              </w:rPr>
                            </w:pPr>
                          </w:p>
                          <w:p w14:paraId="5BC51A4F" w14:textId="77777777" w:rsidR="009605A0" w:rsidRPr="00507C03" w:rsidRDefault="009605A0"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60884" id="_x0000_s1027" style="position:absolute;left:0;text-align:left;margin-left:75.15pt;margin-top:241.65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" filled="f" strokecolor="white [3212]">
                <v:textbox inset="2.23519mm,1.1176mm,2.23519mm,1.1176mm">
                  <w:txbxContent>
                    <w:p w14:paraId="2CF053B4" w14:textId="77777777" w:rsidR="009605A0" w:rsidRDefault="009605A0"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7487324D" w:rsidR="009605A0" w:rsidRDefault="009605A0" w:rsidP="00BC6493">
                      <w:pPr>
                        <w:jc w:val="center"/>
                        <w:rPr>
                          <w:rFonts w:ascii="Arial" w:hAnsi="Arial" w:cs="Arial"/>
                          <w:b/>
                          <w:i/>
                          <w:color w:val="222A35"/>
                          <w:sz w:val="32"/>
                          <w:szCs w:val="32"/>
                        </w:rPr>
                      </w:pPr>
                      <w:r>
                        <w:rPr>
                          <w:rFonts w:ascii="Arial" w:hAnsi="Arial" w:cs="Arial"/>
                          <w:b/>
                          <w:i/>
                          <w:color w:val="222A35"/>
                          <w:sz w:val="32"/>
                          <w:szCs w:val="32"/>
                        </w:rPr>
                        <w:t>ENDE-ANPE-2021-130</w:t>
                      </w:r>
                    </w:p>
                    <w:p w14:paraId="00904C62" w14:textId="6A8C1827" w:rsidR="009605A0" w:rsidRDefault="009605A0" w:rsidP="00BC6493">
                      <w:pPr>
                        <w:jc w:val="center"/>
                        <w:rPr>
                          <w:rFonts w:ascii="Arial" w:hAnsi="Arial" w:cs="Arial"/>
                          <w:b/>
                          <w:i/>
                          <w:color w:val="222A35"/>
                          <w:sz w:val="32"/>
                          <w:szCs w:val="32"/>
                        </w:rPr>
                      </w:pPr>
                      <w:r>
                        <w:rPr>
                          <w:rFonts w:ascii="Arial" w:hAnsi="Arial" w:cs="Arial"/>
                          <w:b/>
                          <w:i/>
                          <w:color w:val="222A35"/>
                          <w:sz w:val="32"/>
                          <w:szCs w:val="32"/>
                        </w:rPr>
                        <w:t>PRIMERA CONVOCATORIA</w:t>
                      </w:r>
                    </w:p>
                    <w:p w14:paraId="3ACEFBDB" w14:textId="77777777" w:rsidR="009605A0" w:rsidRPr="00DA11C1" w:rsidRDefault="009605A0" w:rsidP="00BC6493">
                      <w:pPr>
                        <w:jc w:val="center"/>
                        <w:rPr>
                          <w:rFonts w:ascii="Arial" w:hAnsi="Arial" w:cs="Arial"/>
                          <w:b/>
                          <w:color w:val="1F4E79"/>
                          <w:sz w:val="32"/>
                          <w:szCs w:val="32"/>
                          <w:lang w:val="es-MX"/>
                        </w:rPr>
                      </w:pPr>
                    </w:p>
                    <w:p w14:paraId="31A0D980" w14:textId="77777777" w:rsidR="009605A0" w:rsidRPr="001D7AD8" w:rsidRDefault="009605A0" w:rsidP="00BC6493">
                      <w:pPr>
                        <w:rPr>
                          <w:rFonts w:ascii="Century Gothic" w:hAnsi="Century Gothic"/>
                          <w:b/>
                          <w:color w:val="244061"/>
                          <w:sz w:val="36"/>
                          <w:szCs w:val="36"/>
                        </w:rPr>
                      </w:pPr>
                    </w:p>
                    <w:p w14:paraId="02C4D9BF" w14:textId="77777777" w:rsidR="009605A0" w:rsidRPr="001D7AD8" w:rsidRDefault="009605A0"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9605A0" w:rsidRPr="001D7AD8" w:rsidRDefault="009605A0" w:rsidP="00BC6493">
                      <w:pPr>
                        <w:jc w:val="center"/>
                        <w:rPr>
                          <w:rFonts w:ascii="Century Gothic" w:hAnsi="Century Gothic"/>
                          <w:b/>
                          <w:color w:val="244061"/>
                          <w:sz w:val="32"/>
                          <w:szCs w:val="36"/>
                        </w:rPr>
                      </w:pPr>
                    </w:p>
                    <w:p w14:paraId="0384B670" w14:textId="77777777" w:rsidR="009605A0" w:rsidRPr="001D7AD8" w:rsidRDefault="009605A0"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9605A0" w:rsidRPr="000E742A" w:rsidRDefault="009605A0" w:rsidP="00BC6493">
                      <w:pPr>
                        <w:ind w:right="931"/>
                        <w:rPr>
                          <w:rFonts w:ascii="Century Gothic" w:hAnsi="Century Gothic"/>
                          <w:szCs w:val="18"/>
                        </w:rPr>
                      </w:pPr>
                    </w:p>
                    <w:p w14:paraId="5BC51A4F" w14:textId="77777777" w:rsidR="009605A0" w:rsidRPr="00507C03" w:rsidRDefault="009605A0" w:rsidP="00BC6493">
                      <w:pPr>
                        <w:autoSpaceDE w:val="0"/>
                        <w:autoSpaceDN w:val="0"/>
                        <w:adjustRightInd w:val="0"/>
                        <w:jc w:val="center"/>
                        <w:rPr>
                          <w:rFonts w:ascii="Segoe UI" w:hAnsi="Segoe UI" w:cs="Segoe UI"/>
                          <w:sz w:val="32"/>
                          <w:szCs w:val="32"/>
                        </w:rPr>
                      </w:pPr>
                    </w:p>
                  </w:txbxContent>
                </v:textbox>
              </v:roundrect>
            </w:pict>
          </mc:Fallback>
        </mc:AlternateContent>
      </w:r>
      <w:r w:rsidR="0086196E">
        <w:rPr>
          <w:rFonts w:cs="Arial"/>
          <w:b/>
          <w:noProof/>
          <w:szCs w:val="18"/>
        </w:rPr>
        <mc:AlternateContent>
          <mc:Choice Requires="wps">
            <w:drawing>
              <wp:anchor distT="0" distB="0" distL="114300" distR="114300" simplePos="0" relativeHeight="251675648" behindDoc="0" locked="0" layoutInCell="1" allowOverlap="1" wp14:anchorId="7EA73CD0" wp14:editId="7CAB69ED">
                <wp:simplePos x="0" y="0"/>
                <wp:positionH relativeFrom="column">
                  <wp:posOffset>991354</wp:posOffset>
                </wp:positionH>
                <wp:positionV relativeFrom="paragraph">
                  <wp:posOffset>1281618</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585634D" w14:textId="77777777" w:rsidR="009605A0" w:rsidRPr="002A4CA1" w:rsidRDefault="009605A0"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9605A0" w:rsidRPr="002A4CA1" w:rsidRDefault="009605A0"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9605A0" w:rsidRPr="00DA11C1" w:rsidRDefault="009605A0" w:rsidP="0086196E">
                            <w:pPr>
                              <w:jc w:val="center"/>
                              <w:rPr>
                                <w:rFonts w:ascii="Arial" w:hAnsi="Arial" w:cs="Arial"/>
                                <w:b/>
                                <w:color w:val="1F4E79"/>
                                <w:sz w:val="32"/>
                                <w:szCs w:val="32"/>
                                <w:lang w:val="es-MX"/>
                              </w:rPr>
                            </w:pPr>
                          </w:p>
                          <w:p w14:paraId="727B7266" w14:textId="77777777" w:rsidR="009605A0" w:rsidRPr="001D7AD8" w:rsidRDefault="009605A0" w:rsidP="0086196E">
                            <w:pPr>
                              <w:rPr>
                                <w:rFonts w:ascii="Century Gothic" w:hAnsi="Century Gothic"/>
                                <w:b/>
                                <w:color w:val="244061"/>
                                <w:sz w:val="36"/>
                                <w:szCs w:val="36"/>
                              </w:rPr>
                            </w:pPr>
                          </w:p>
                          <w:p w14:paraId="04E0B4FC" w14:textId="77777777" w:rsidR="009605A0" w:rsidRPr="001D7AD8" w:rsidRDefault="009605A0"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9605A0" w:rsidRPr="001D7AD8" w:rsidRDefault="009605A0" w:rsidP="0086196E">
                            <w:pPr>
                              <w:jc w:val="center"/>
                              <w:rPr>
                                <w:rFonts w:ascii="Century Gothic" w:hAnsi="Century Gothic"/>
                                <w:b/>
                                <w:color w:val="244061"/>
                                <w:sz w:val="32"/>
                                <w:szCs w:val="36"/>
                              </w:rPr>
                            </w:pPr>
                          </w:p>
                          <w:p w14:paraId="7F3048EB" w14:textId="77777777" w:rsidR="009605A0" w:rsidRPr="001D7AD8" w:rsidRDefault="009605A0"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9605A0" w:rsidRPr="000E742A" w:rsidRDefault="009605A0" w:rsidP="0086196E">
                            <w:pPr>
                              <w:ind w:right="931"/>
                              <w:rPr>
                                <w:rFonts w:ascii="Century Gothic" w:hAnsi="Century Gothic"/>
                                <w:szCs w:val="18"/>
                              </w:rPr>
                            </w:pPr>
                          </w:p>
                          <w:p w14:paraId="5C322F8C" w14:textId="77777777" w:rsidR="009605A0" w:rsidRPr="00507C03" w:rsidRDefault="009605A0" w:rsidP="0086196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73CD0" id="_x0000_s1028" style="position:absolute;left:0;text-align:left;margin-left:78.05pt;margin-top:100.9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" fillcolor="#2e74b5" strokecolor="gray">
                <v:fill color2="#69f" rotate="t" angle="90" focus="50%" type="gradient"/>
                <v:shadow color="black" offset="1pt"/>
                <v:textbox inset="2.23519mm,1.1176mm,2.23519mm,1.1176mm">
                  <w:txbxContent>
                    <w:p w14:paraId="5585634D" w14:textId="77777777" w:rsidR="009605A0" w:rsidRPr="002A4CA1" w:rsidRDefault="009605A0"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9605A0" w:rsidRPr="002A4CA1" w:rsidRDefault="009605A0"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9605A0" w:rsidRPr="00DA11C1" w:rsidRDefault="009605A0" w:rsidP="0086196E">
                      <w:pPr>
                        <w:jc w:val="center"/>
                        <w:rPr>
                          <w:rFonts w:ascii="Arial" w:hAnsi="Arial" w:cs="Arial"/>
                          <w:b/>
                          <w:color w:val="1F4E79"/>
                          <w:sz w:val="32"/>
                          <w:szCs w:val="32"/>
                          <w:lang w:val="es-MX"/>
                        </w:rPr>
                      </w:pPr>
                    </w:p>
                    <w:p w14:paraId="727B7266" w14:textId="77777777" w:rsidR="009605A0" w:rsidRPr="001D7AD8" w:rsidRDefault="009605A0" w:rsidP="0086196E">
                      <w:pPr>
                        <w:rPr>
                          <w:rFonts w:ascii="Century Gothic" w:hAnsi="Century Gothic"/>
                          <w:b/>
                          <w:color w:val="244061"/>
                          <w:sz w:val="36"/>
                          <w:szCs w:val="36"/>
                        </w:rPr>
                      </w:pPr>
                    </w:p>
                    <w:p w14:paraId="04E0B4FC" w14:textId="77777777" w:rsidR="009605A0" w:rsidRPr="001D7AD8" w:rsidRDefault="009605A0"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9605A0" w:rsidRPr="001D7AD8" w:rsidRDefault="009605A0" w:rsidP="0086196E">
                      <w:pPr>
                        <w:jc w:val="center"/>
                        <w:rPr>
                          <w:rFonts w:ascii="Century Gothic" w:hAnsi="Century Gothic"/>
                          <w:b/>
                          <w:color w:val="244061"/>
                          <w:sz w:val="32"/>
                          <w:szCs w:val="36"/>
                        </w:rPr>
                      </w:pPr>
                    </w:p>
                    <w:p w14:paraId="7F3048EB" w14:textId="77777777" w:rsidR="009605A0" w:rsidRPr="001D7AD8" w:rsidRDefault="009605A0"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9605A0" w:rsidRPr="000E742A" w:rsidRDefault="009605A0" w:rsidP="0086196E">
                      <w:pPr>
                        <w:ind w:right="931"/>
                        <w:rPr>
                          <w:rFonts w:ascii="Century Gothic" w:hAnsi="Century Gothic"/>
                          <w:szCs w:val="18"/>
                        </w:rPr>
                      </w:pPr>
                    </w:p>
                    <w:p w14:paraId="5C322F8C" w14:textId="77777777" w:rsidR="009605A0" w:rsidRPr="00507C03" w:rsidRDefault="009605A0" w:rsidP="0086196E">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27C6A320">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9605A0" w:rsidRDefault="009605A0"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9605A0" w:rsidRDefault="009605A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9605A0" w:rsidRDefault="009605A0"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9605A0" w:rsidRDefault="009605A0"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9605A0" w:rsidRDefault="009605A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9605A0" w:rsidRDefault="009605A0" w:rsidP="00A13414"/>
                  </w:txbxContent>
                </v:textbox>
                <w10:wrap anchorx="page" anchory="margin"/>
              </v:rect>
            </w:pict>
          </mc:Fallback>
        </mc:AlternateContent>
      </w:r>
      <w:r w:rsidR="00A13414">
        <w:br w:type="page"/>
      </w:r>
    </w:p>
    <w:p w14:paraId="2285C462" w14:textId="13069C02" w:rsidR="00A13414" w:rsidRDefault="00A13414" w:rsidP="00A13414">
      <w:pPr>
        <w:spacing w:after="160" w:line="256" w:lineRule="auto"/>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D20B6A">
              <w:rPr>
                <w:webHidden/>
              </w:rPr>
              <w:t>3</w:t>
            </w:r>
            <w:r w:rsidR="009956C4">
              <w:rPr>
                <w:webHidden/>
              </w:rPr>
              <w:fldChar w:fldCharType="end"/>
            </w:r>
          </w:hyperlink>
        </w:p>
        <w:p w14:paraId="25256EA9" w14:textId="37BEFF1C" w:rsidR="009956C4" w:rsidRDefault="00BE104D">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D20B6A">
              <w:rPr>
                <w:webHidden/>
              </w:rPr>
              <w:t>3</w:t>
            </w:r>
            <w:r w:rsidR="009956C4">
              <w:rPr>
                <w:webHidden/>
              </w:rPr>
              <w:fldChar w:fldCharType="end"/>
            </w:r>
          </w:hyperlink>
        </w:p>
        <w:p w14:paraId="28131C58" w14:textId="59D65F4D" w:rsidR="009956C4" w:rsidRDefault="00BE104D">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D20B6A">
              <w:rPr>
                <w:webHidden/>
              </w:rPr>
              <w:t>3</w:t>
            </w:r>
            <w:r w:rsidR="009956C4">
              <w:rPr>
                <w:webHidden/>
              </w:rPr>
              <w:fldChar w:fldCharType="end"/>
            </w:r>
          </w:hyperlink>
        </w:p>
        <w:p w14:paraId="0033125F" w14:textId="43AB9751" w:rsidR="009956C4" w:rsidRDefault="00BE104D">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D20B6A">
              <w:rPr>
                <w:webHidden/>
              </w:rPr>
              <w:t>3</w:t>
            </w:r>
            <w:r w:rsidR="009956C4">
              <w:rPr>
                <w:webHidden/>
              </w:rPr>
              <w:fldChar w:fldCharType="end"/>
            </w:r>
          </w:hyperlink>
        </w:p>
        <w:p w14:paraId="4254750B" w14:textId="480FEED8" w:rsidR="009956C4" w:rsidRDefault="00BE104D">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D20B6A">
              <w:rPr>
                <w:webHidden/>
              </w:rPr>
              <w:t>5</w:t>
            </w:r>
            <w:r w:rsidR="009956C4">
              <w:rPr>
                <w:webHidden/>
              </w:rPr>
              <w:fldChar w:fldCharType="end"/>
            </w:r>
          </w:hyperlink>
        </w:p>
        <w:p w14:paraId="3D1AF91F" w14:textId="5C5781BD" w:rsidR="009956C4" w:rsidRDefault="00BE104D">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D20B6A">
              <w:rPr>
                <w:webHidden/>
              </w:rPr>
              <w:t>6</w:t>
            </w:r>
            <w:r w:rsidR="009956C4">
              <w:rPr>
                <w:webHidden/>
              </w:rPr>
              <w:fldChar w:fldCharType="end"/>
            </w:r>
          </w:hyperlink>
        </w:p>
        <w:p w14:paraId="4ED3DF1F" w14:textId="3D3FD290" w:rsidR="009956C4" w:rsidRDefault="00BE104D">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D20B6A">
              <w:rPr>
                <w:webHidden/>
              </w:rPr>
              <w:t>6</w:t>
            </w:r>
            <w:r w:rsidR="009956C4">
              <w:rPr>
                <w:webHidden/>
              </w:rPr>
              <w:fldChar w:fldCharType="end"/>
            </w:r>
          </w:hyperlink>
        </w:p>
        <w:p w14:paraId="31237F54" w14:textId="1FE3424E" w:rsidR="009956C4" w:rsidRDefault="00BE104D">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D20B6A">
              <w:rPr>
                <w:webHidden/>
              </w:rPr>
              <w:t>7</w:t>
            </w:r>
            <w:r w:rsidR="009956C4">
              <w:rPr>
                <w:webHidden/>
              </w:rPr>
              <w:fldChar w:fldCharType="end"/>
            </w:r>
          </w:hyperlink>
        </w:p>
        <w:p w14:paraId="39D895E7" w14:textId="5DA0451B" w:rsidR="009956C4" w:rsidRDefault="00BE104D">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D20B6A">
              <w:rPr>
                <w:webHidden/>
              </w:rPr>
              <w:t>7</w:t>
            </w:r>
            <w:r w:rsidR="009956C4">
              <w:rPr>
                <w:webHidden/>
              </w:rPr>
              <w:fldChar w:fldCharType="end"/>
            </w:r>
          </w:hyperlink>
        </w:p>
        <w:p w14:paraId="44FB9755" w14:textId="6440CDB1" w:rsidR="009956C4" w:rsidRDefault="00BE104D">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D20B6A">
              <w:rPr>
                <w:webHidden/>
              </w:rPr>
              <w:t>7</w:t>
            </w:r>
            <w:r w:rsidR="009956C4">
              <w:rPr>
                <w:webHidden/>
              </w:rPr>
              <w:fldChar w:fldCharType="end"/>
            </w:r>
          </w:hyperlink>
        </w:p>
        <w:p w14:paraId="02E97E9C" w14:textId="2ED07D86" w:rsidR="009956C4" w:rsidRDefault="00BE104D">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D20B6A">
              <w:rPr>
                <w:webHidden/>
              </w:rPr>
              <w:t>7</w:t>
            </w:r>
            <w:r w:rsidR="009956C4">
              <w:rPr>
                <w:webHidden/>
              </w:rPr>
              <w:fldChar w:fldCharType="end"/>
            </w:r>
          </w:hyperlink>
        </w:p>
        <w:p w14:paraId="52AADB45" w14:textId="567E251C" w:rsidR="009956C4" w:rsidRDefault="00BE104D">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D20B6A">
              <w:rPr>
                <w:webHidden/>
              </w:rPr>
              <w:t>8</w:t>
            </w:r>
            <w:r w:rsidR="009956C4">
              <w:rPr>
                <w:webHidden/>
              </w:rPr>
              <w:fldChar w:fldCharType="end"/>
            </w:r>
          </w:hyperlink>
        </w:p>
        <w:p w14:paraId="7FAAD389" w14:textId="76F52555" w:rsidR="009956C4" w:rsidRDefault="00BE104D">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D20B6A">
              <w:rPr>
                <w:webHidden/>
              </w:rPr>
              <w:t>8</w:t>
            </w:r>
            <w:r w:rsidR="009956C4">
              <w:rPr>
                <w:webHidden/>
              </w:rPr>
              <w:fldChar w:fldCharType="end"/>
            </w:r>
          </w:hyperlink>
        </w:p>
        <w:p w14:paraId="6A5855EB" w14:textId="333CA985" w:rsidR="009956C4" w:rsidRDefault="00BE104D">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D20B6A">
              <w:rPr>
                <w:webHidden/>
              </w:rPr>
              <w:t>10</w:t>
            </w:r>
            <w:r w:rsidR="009956C4">
              <w:rPr>
                <w:webHidden/>
              </w:rPr>
              <w:fldChar w:fldCharType="end"/>
            </w:r>
          </w:hyperlink>
        </w:p>
        <w:p w14:paraId="43740204" w14:textId="6640DF60" w:rsidR="009956C4" w:rsidRDefault="00BE104D">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D20B6A">
              <w:rPr>
                <w:webHidden/>
              </w:rPr>
              <w:t>11</w:t>
            </w:r>
            <w:r w:rsidR="009956C4">
              <w:rPr>
                <w:webHidden/>
              </w:rPr>
              <w:fldChar w:fldCharType="end"/>
            </w:r>
          </w:hyperlink>
        </w:p>
        <w:p w14:paraId="547E2F9D" w14:textId="0BF7A9E1" w:rsidR="009956C4" w:rsidRDefault="00BE104D">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D20B6A">
              <w:rPr>
                <w:webHidden/>
              </w:rPr>
              <w:t>12</w:t>
            </w:r>
            <w:r w:rsidR="009956C4">
              <w:rPr>
                <w:webHidden/>
              </w:rPr>
              <w:fldChar w:fldCharType="end"/>
            </w:r>
          </w:hyperlink>
        </w:p>
        <w:p w14:paraId="07F583EA" w14:textId="0C67A693" w:rsidR="009956C4" w:rsidRDefault="00BE104D">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D20B6A">
              <w:rPr>
                <w:webHidden/>
              </w:rPr>
              <w:t>12</w:t>
            </w:r>
            <w:r w:rsidR="009956C4">
              <w:rPr>
                <w:webHidden/>
              </w:rPr>
              <w:fldChar w:fldCharType="end"/>
            </w:r>
          </w:hyperlink>
        </w:p>
        <w:p w14:paraId="70D24E5E" w14:textId="0B325F11" w:rsidR="009956C4" w:rsidRDefault="00BE104D">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D20B6A">
              <w:rPr>
                <w:webHidden/>
              </w:rPr>
              <w:t>13</w:t>
            </w:r>
            <w:r w:rsidR="009956C4">
              <w:rPr>
                <w:webHidden/>
              </w:rPr>
              <w:fldChar w:fldCharType="end"/>
            </w:r>
          </w:hyperlink>
        </w:p>
        <w:p w14:paraId="4F156C5A" w14:textId="3F85069A" w:rsidR="009956C4" w:rsidRDefault="00BE104D">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D20B6A">
              <w:rPr>
                <w:webHidden/>
              </w:rPr>
              <w:t>13</w:t>
            </w:r>
            <w:r w:rsidR="009956C4">
              <w:rPr>
                <w:webHidden/>
              </w:rPr>
              <w:fldChar w:fldCharType="end"/>
            </w:r>
          </w:hyperlink>
        </w:p>
        <w:p w14:paraId="03EA8A72" w14:textId="52A72DD9" w:rsidR="009956C4" w:rsidRDefault="00BE104D">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D20B6A">
              <w:rPr>
                <w:webHidden/>
              </w:rPr>
              <w:t>13</w:t>
            </w:r>
            <w:r w:rsidR="009956C4">
              <w:rPr>
                <w:webHidden/>
              </w:rPr>
              <w:fldChar w:fldCharType="end"/>
            </w:r>
          </w:hyperlink>
        </w:p>
        <w:p w14:paraId="57CDF168" w14:textId="4205189B" w:rsidR="009956C4" w:rsidRDefault="00BE104D">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D20B6A">
              <w:rPr>
                <w:webHidden/>
              </w:rPr>
              <w:t>13</w:t>
            </w:r>
            <w:r w:rsidR="009956C4">
              <w:rPr>
                <w:webHidden/>
              </w:rPr>
              <w:fldChar w:fldCharType="end"/>
            </w:r>
          </w:hyperlink>
        </w:p>
        <w:p w14:paraId="12B31340" w14:textId="52CBFF87" w:rsidR="009956C4" w:rsidRDefault="00BE104D">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D20B6A">
              <w:rPr>
                <w:webHidden/>
              </w:rPr>
              <w:t>14</w:t>
            </w:r>
            <w:r w:rsidR="009956C4">
              <w:rPr>
                <w:webHidden/>
              </w:rPr>
              <w:fldChar w:fldCharType="end"/>
            </w:r>
          </w:hyperlink>
        </w:p>
        <w:p w14:paraId="7AF64A60" w14:textId="2FB4886C" w:rsidR="009956C4" w:rsidRDefault="00BE104D">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D20B6A">
              <w:rPr>
                <w:webHidden/>
              </w:rPr>
              <w:t>14</w:t>
            </w:r>
            <w:r w:rsidR="009956C4">
              <w:rPr>
                <w:webHidden/>
              </w:rPr>
              <w:fldChar w:fldCharType="end"/>
            </w:r>
          </w:hyperlink>
        </w:p>
        <w:p w14:paraId="559033B1" w14:textId="3C4E7437" w:rsidR="009956C4" w:rsidRDefault="00BE104D">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D20B6A">
              <w:rPr>
                <w:webHidden/>
              </w:rPr>
              <w:t>15</w:t>
            </w:r>
            <w:r w:rsidR="009956C4">
              <w:rPr>
                <w:webHidden/>
              </w:rPr>
              <w:fldChar w:fldCharType="end"/>
            </w:r>
          </w:hyperlink>
        </w:p>
        <w:p w14:paraId="181C0005" w14:textId="3351EBD3" w:rsidR="009956C4" w:rsidRDefault="00BE104D">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D20B6A">
              <w:rPr>
                <w:webHidden/>
              </w:rPr>
              <w:t>16</w:t>
            </w:r>
            <w:r w:rsidR="009956C4">
              <w:rPr>
                <w:webHidden/>
              </w:rPr>
              <w:fldChar w:fldCharType="end"/>
            </w:r>
          </w:hyperlink>
        </w:p>
        <w:p w14:paraId="053976D1" w14:textId="1DF8B111" w:rsidR="009956C4" w:rsidRDefault="00BE104D">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D20B6A">
              <w:rPr>
                <w:webHidden/>
              </w:rPr>
              <w:t>16</w:t>
            </w:r>
            <w:r w:rsidR="009956C4">
              <w:rPr>
                <w:webHidden/>
              </w:rPr>
              <w:fldChar w:fldCharType="end"/>
            </w:r>
          </w:hyperlink>
        </w:p>
        <w:p w14:paraId="088FEFD8" w14:textId="7FE25746" w:rsidR="009956C4" w:rsidRDefault="00BE104D">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D20B6A">
              <w:rPr>
                <w:webHidden/>
              </w:rPr>
              <w:t>16</w:t>
            </w:r>
            <w:r w:rsidR="009956C4">
              <w:rPr>
                <w:webHidden/>
              </w:rPr>
              <w:fldChar w:fldCharType="end"/>
            </w:r>
          </w:hyperlink>
        </w:p>
        <w:p w14:paraId="14F0E2A0" w14:textId="576E722B" w:rsidR="009956C4" w:rsidRDefault="00BE104D">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D20B6A">
              <w:rPr>
                <w:webHidden/>
              </w:rPr>
              <w:t>17</w:t>
            </w:r>
            <w:r w:rsidR="009956C4">
              <w:rPr>
                <w:webHidden/>
              </w:rPr>
              <w:fldChar w:fldCharType="end"/>
            </w:r>
          </w:hyperlink>
        </w:p>
        <w:p w14:paraId="7832CD98" w14:textId="1A845552" w:rsidR="009956C4" w:rsidRDefault="00BE104D">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D20B6A">
              <w:rPr>
                <w:webHidden/>
              </w:rPr>
              <w:t>18</w:t>
            </w:r>
            <w:r w:rsidR="009956C4">
              <w:rPr>
                <w:webHidden/>
              </w:rPr>
              <w:fldChar w:fldCharType="end"/>
            </w:r>
          </w:hyperlink>
        </w:p>
        <w:p w14:paraId="50062645" w14:textId="6AE0C31E" w:rsidR="009956C4" w:rsidRDefault="00BE104D">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D20B6A">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6E5DB2">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6E5DB2">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6E5DB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8BECDD4"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891B09C"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49017A">
        <w:rPr>
          <w:rFonts w:ascii="Verdana" w:hAnsi="Verdana"/>
          <w:sz w:val="18"/>
          <w:szCs w:val="18"/>
          <w:u w:val="none"/>
          <w:lang w:val="es-BO"/>
        </w:rPr>
        <w:t xml:space="preserve"> </w:t>
      </w:r>
      <w:r w:rsidR="0049017A" w:rsidRPr="0049017A">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66B0229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3FF22B55" w14:textId="271D50E8" w:rsidR="00F2253F" w:rsidRPr="009956C4" w:rsidRDefault="00F2253F" w:rsidP="0049017A">
      <w:pPr>
        <w:jc w:val="both"/>
        <w:rPr>
          <w:rFonts w:cs="Arial"/>
          <w:sz w:val="18"/>
          <w:szCs w:val="18"/>
          <w:lang w:val="es-BO"/>
        </w:rPr>
      </w:pPr>
    </w:p>
    <w:p w14:paraId="487536C4" w14:textId="6896607F"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t>Devolución de la Garantía de Seriedad de Propuesta</w:t>
      </w:r>
      <w:bookmarkEnd w:id="12"/>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lastRenderedPageBreak/>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6E5DB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Se deberán considerar como criterios de subsanabilidad,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lastRenderedPageBreak/>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6E5DB2">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t>La documentación conjunta a presentar, es la siguiente:</w:t>
      </w:r>
      <w:bookmarkEnd w:id="34"/>
      <w:bookmarkEnd w:id="35"/>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lastRenderedPageBreak/>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6E5DB2">
      <w:pPr>
        <w:numPr>
          <w:ilvl w:val="0"/>
          <w:numId w:val="19"/>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6BBA77F4" w14:textId="6FA885D3"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 </w:t>
      </w:r>
      <w:bookmarkStart w:id="45" w:name="_Toc61869903"/>
      <w:r w:rsidR="0049017A" w:rsidRPr="0049017A">
        <w:rPr>
          <w:rFonts w:ascii="Verdana" w:hAnsi="Verdana"/>
          <w:sz w:val="18"/>
          <w:szCs w:val="18"/>
          <w:highlight w:val="yellow"/>
          <w:u w:val="none"/>
          <w:lang w:val="es-BO" w:eastAsia="en-US"/>
        </w:rPr>
        <w:t>(</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r w:rsidRPr="0049017A">
        <w:rPr>
          <w:rFonts w:ascii="Verdana" w:hAnsi="Verdana"/>
          <w:sz w:val="18"/>
          <w:szCs w:val="18"/>
          <w:highlight w:val="yellow"/>
          <w:u w:val="none"/>
          <w:lang w:val="es-BO"/>
        </w:rPr>
        <w:t>)</w:t>
      </w:r>
      <w:bookmarkEnd w:id="45"/>
    </w:p>
    <w:p w14:paraId="6B98B763" w14:textId="77777777" w:rsidR="00777ABB" w:rsidRPr="009956C4" w:rsidRDefault="00777ABB" w:rsidP="00777ABB">
      <w:pPr>
        <w:pStyle w:val="Prrafodelista"/>
        <w:ind w:left="567"/>
        <w:jc w:val="both"/>
        <w:rPr>
          <w:rFonts w:ascii="Verdana" w:hAnsi="Verdana"/>
          <w:b/>
          <w:sz w:val="18"/>
          <w:szCs w:val="18"/>
          <w:lang w:val="es-BO"/>
        </w:rPr>
      </w:pPr>
    </w:p>
    <w:p w14:paraId="6FD3F174" w14:textId="77777777" w:rsidR="00777ABB" w:rsidRPr="009956C4" w:rsidRDefault="00777ABB" w:rsidP="00777ABB">
      <w:pPr>
        <w:rPr>
          <w:lang w:val="es-BO"/>
        </w:rPr>
      </w:pPr>
    </w:p>
    <w:p w14:paraId="215F2256" w14:textId="0D2AE1F4"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6" w:name="_Toc346780223"/>
      <w:r w:rsidRPr="009956C4">
        <w:rPr>
          <w:rFonts w:ascii="Verdana" w:hAnsi="Verdana"/>
          <w:sz w:val="18"/>
          <w:szCs w:val="18"/>
          <w:u w:val="none"/>
          <w:lang w:val="es-BO" w:eastAsia="en-US"/>
        </w:rPr>
        <w:t>Plazo y lugar de presentación</w:t>
      </w:r>
      <w:bookmarkEnd w:id="46"/>
      <w:r w:rsidRPr="009956C4">
        <w:rPr>
          <w:rFonts w:ascii="Verdana" w:hAnsi="Verdana"/>
          <w:sz w:val="18"/>
          <w:szCs w:val="18"/>
          <w:u w:val="none"/>
          <w:lang w:val="es-BO" w:eastAsia="en-US"/>
        </w:rPr>
        <w:t xml:space="preserve"> física</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59B4F1C4" w14:textId="77777777" w:rsidR="00777ABB" w:rsidRPr="009956C4" w:rsidRDefault="00777ABB" w:rsidP="00777ABB">
      <w:pPr>
        <w:ind w:left="1413" w:hanging="705"/>
        <w:jc w:val="both"/>
        <w:rPr>
          <w:rFonts w:cs="Arial"/>
          <w:sz w:val="18"/>
          <w:szCs w:val="18"/>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63E77BEB"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7" w:name="_Toc346780224"/>
      <w:r w:rsidRPr="009956C4">
        <w:rPr>
          <w:rFonts w:ascii="Verdana" w:hAnsi="Verdana"/>
          <w:sz w:val="18"/>
          <w:szCs w:val="18"/>
          <w:u w:val="none"/>
          <w:lang w:val="es-BO" w:eastAsia="en-US"/>
        </w:rPr>
        <w:t>Modificaciones y retiro de propuestas</w:t>
      </w:r>
      <w:bookmarkEnd w:id="47"/>
      <w:r w:rsidRPr="009956C4">
        <w:rPr>
          <w:rFonts w:ascii="Verdana" w:hAnsi="Verdana"/>
          <w:sz w:val="18"/>
          <w:szCs w:val="18"/>
          <w:u w:val="none"/>
          <w:lang w:val="es-BO" w:eastAsia="en-US"/>
        </w:rPr>
        <w:t xml:space="preserve"> físicas</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8" w:name="_Toc61869904"/>
      <w:r w:rsidRPr="009956C4">
        <w:rPr>
          <w:rFonts w:ascii="Verdana" w:hAnsi="Verdana"/>
          <w:b w:val="0"/>
          <w:bCs w:val="0"/>
          <w:sz w:val="18"/>
        </w:rPr>
        <w:t>Esta haya sido enviada antes del vencimiento del cierre del plazo de presentación de propuestas y;</w:t>
      </w:r>
      <w:bookmarkEnd w:id="48"/>
    </w:p>
    <w:p w14:paraId="41576BCD" w14:textId="24832213"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9"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1AF8CEB8" w:rsidR="00777ABB" w:rsidRPr="006C5016" w:rsidRDefault="00777ABB" w:rsidP="006C5016">
      <w:pPr>
        <w:pStyle w:val="Ttulo1"/>
        <w:tabs>
          <w:tab w:val="clear" w:pos="360"/>
          <w:tab w:val="num" w:pos="567"/>
        </w:tabs>
        <w:ind w:left="567" w:hanging="567"/>
        <w:rPr>
          <w:rFonts w:ascii="Verdana" w:hAnsi="Verdana" w:cs="Arial"/>
          <w:sz w:val="18"/>
          <w:szCs w:val="18"/>
          <w:lang w:val="es-BO" w:eastAsia="en-US"/>
        </w:rPr>
      </w:pPr>
      <w:bookmarkStart w:id="50" w:name="_Toc61869906"/>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Default="0090160B" w:rsidP="00530A16">
      <w:pPr>
        <w:jc w:val="both"/>
        <w:rPr>
          <w:rFonts w:cs="Arial"/>
          <w:sz w:val="18"/>
          <w:szCs w:val="18"/>
          <w:lang w:val="es-BO" w:eastAsia="en-US"/>
        </w:rPr>
      </w:pPr>
    </w:p>
    <w:p w14:paraId="12B6127F" w14:textId="77777777" w:rsidR="005C7E4D" w:rsidRPr="009956C4" w:rsidRDefault="005C7E4D"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1" w:name="_Toc61869908"/>
      <w:r w:rsidRPr="009956C4">
        <w:rPr>
          <w:rFonts w:ascii="Verdana" w:hAnsi="Verdana" w:cs="Arial"/>
          <w:sz w:val="18"/>
          <w:szCs w:val="18"/>
          <w:u w:val="none"/>
          <w:lang w:val="es-BO" w:eastAsia="en-US"/>
        </w:rPr>
        <w:lastRenderedPageBreak/>
        <w:t>APERTURA DE PROPUESTAS</w:t>
      </w:r>
      <w:bookmarkEnd w:id="51"/>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w:t>
      </w:r>
      <w:r w:rsidRPr="009956C4">
        <w:rPr>
          <w:rFonts w:cs="Arial"/>
          <w:sz w:val="18"/>
          <w:szCs w:val="18"/>
          <w:lang w:val="es-BO"/>
        </w:rPr>
        <w:lastRenderedPageBreak/>
        <w:t>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6E5DB2">
      <w:pPr>
        <w:numPr>
          <w:ilvl w:val="0"/>
          <w:numId w:val="4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76C2ACC5" w14:textId="77777777" w:rsidR="0073624E" w:rsidRPr="009956C4" w:rsidRDefault="0073624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2" w:name="_Toc61869909"/>
      <w:r w:rsidRPr="009956C4">
        <w:rPr>
          <w:rStyle w:val="nfasis"/>
          <w:rFonts w:ascii="Verdana" w:hAnsi="Verdana"/>
          <w:i w:val="0"/>
          <w:sz w:val="18"/>
          <w:szCs w:val="18"/>
          <w:u w:val="none"/>
          <w:lang w:val="es-BO"/>
        </w:rPr>
        <w:t>EVALUACIÓN DE PROPUESTAS</w:t>
      </w:r>
      <w:bookmarkEnd w:id="52"/>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6E5DB2">
      <w:pPr>
        <w:numPr>
          <w:ilvl w:val="0"/>
          <w:numId w:val="8"/>
        </w:numPr>
        <w:tabs>
          <w:tab w:val="clear" w:pos="1773"/>
          <w:tab w:val="num" w:pos="993"/>
        </w:tabs>
        <w:ind w:left="567" w:firstLine="0"/>
        <w:jc w:val="both"/>
        <w:rPr>
          <w:rFonts w:cs="Arial"/>
          <w:sz w:val="18"/>
          <w:szCs w:val="18"/>
          <w:lang w:val="es-BO"/>
        </w:rPr>
      </w:pPr>
      <w:r w:rsidRPr="006C5016">
        <w:rPr>
          <w:rFonts w:cs="Arial"/>
          <w:sz w:val="18"/>
          <w:szCs w:val="18"/>
          <w:highlight w:val="yellow"/>
          <w:lang w:val="es-BO"/>
        </w:rPr>
        <w:t>Precio Evaluado Más Bajo</w:t>
      </w:r>
      <w:r w:rsidR="00951871" w:rsidRPr="006C5016">
        <w:rPr>
          <w:rFonts w:cs="Arial"/>
          <w:sz w:val="18"/>
          <w:szCs w:val="18"/>
          <w:highlight w:val="yellow"/>
          <w:lang w:val="es-BO"/>
        </w:rPr>
        <w:t>.</w:t>
      </w:r>
    </w:p>
    <w:p w14:paraId="7BBF7BCE"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3" w:name="_Toc61869910"/>
      <w:r w:rsidRPr="009956C4">
        <w:rPr>
          <w:rFonts w:ascii="Verdana" w:hAnsi="Verdana" w:cs="Arial"/>
          <w:sz w:val="18"/>
          <w:szCs w:val="18"/>
          <w:u w:val="none"/>
          <w:lang w:val="es-BO"/>
        </w:rPr>
        <w:t>EVALUACIÓN PRELIMINAR</w:t>
      </w:r>
      <w:bookmarkEnd w:id="53"/>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4"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4"/>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5"/>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3E79E4B4"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C829579"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9956C4">
        <w:rPr>
          <w:rFonts w:ascii="Verdana" w:hAnsi="Verdana" w:cs="Arial"/>
          <w:sz w:val="18"/>
          <w:szCs w:val="18"/>
          <w:u w:val="none"/>
          <w:lang w:val="es-BO"/>
        </w:rPr>
        <w:t>Evaluación de la Propuesta Técnica</w:t>
      </w:r>
      <w:bookmarkEnd w:id="56"/>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18DCECA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7" w:name="_Toc61869912"/>
      <w:r w:rsidRPr="009956C4">
        <w:rPr>
          <w:rFonts w:ascii="Verdana" w:hAnsi="Verdana" w:cs="Arial"/>
          <w:sz w:val="18"/>
          <w:szCs w:val="18"/>
          <w:u w:val="none"/>
          <w:lang w:val="es-BO"/>
        </w:rPr>
        <w:t>MÉTODO DE SELECCIÓN Y ADJUDICACIÓN CALIDAD, PROPUESTA TÉCNICA Y COSTO</w:t>
      </w:r>
      <w:bookmarkEnd w:id="57"/>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27A9F492" w:rsidR="004136B8" w:rsidRPr="009956C4" w:rsidRDefault="004136B8" w:rsidP="006C5016">
      <w:pPr>
        <w:pStyle w:val="Ttulo1"/>
        <w:tabs>
          <w:tab w:val="clear" w:pos="360"/>
          <w:tab w:val="num" w:pos="567"/>
        </w:tabs>
        <w:ind w:left="567" w:hanging="567"/>
        <w:jc w:val="both"/>
        <w:rPr>
          <w:rFonts w:ascii="Verdana" w:hAnsi="Verdana" w:cs="Arial"/>
          <w:sz w:val="18"/>
          <w:szCs w:val="18"/>
          <w:u w:val="none"/>
          <w:lang w:val="es-BO"/>
        </w:rPr>
      </w:pPr>
      <w:bookmarkStart w:id="58" w:name="_Toc61869913"/>
      <w:r w:rsidRPr="009956C4">
        <w:rPr>
          <w:rFonts w:ascii="Verdana" w:hAnsi="Verdana" w:cs="Arial"/>
          <w:sz w:val="18"/>
          <w:szCs w:val="18"/>
          <w:u w:val="none"/>
          <w:lang w:val="es-BO"/>
        </w:rPr>
        <w:t>MÉTODO DE SELECCIÓN Y ADJUDICACIÓN CALIDAD</w:t>
      </w:r>
      <w:bookmarkEnd w:id="58"/>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9" w:name="_Toc61869914"/>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6E5DB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0" w:name="_Toc61869915"/>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1" w:name="_Toc61869916"/>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2" w:name="_Toc61869917"/>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3" w:name="_Toc61869918"/>
      <w:r w:rsidRPr="009956C4">
        <w:rPr>
          <w:rFonts w:ascii="Verdana" w:hAnsi="Verdana"/>
          <w:bCs/>
          <w:sz w:val="18"/>
          <w:szCs w:val="18"/>
          <w:u w:val="none"/>
          <w:lang w:val="es-BO" w:eastAsia="x-none"/>
        </w:rPr>
        <w:lastRenderedPageBreak/>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4" w:name="_Toc61869919"/>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5"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8" w:name="_Toc61869921"/>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6E5DB2">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4C616D">
        <w:trPr>
          <w:trHeight w:val="60"/>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08AD0ABE" w:rsidR="009E731E" w:rsidRPr="0073624E" w:rsidRDefault="006C5016" w:rsidP="00E83D56">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31E277BA" w:rsidR="0024332A" w:rsidRPr="009956C4" w:rsidRDefault="00A22717" w:rsidP="005004E8">
            <w:pPr>
              <w:jc w:val="center"/>
              <w:rPr>
                <w:rFonts w:ascii="Arial" w:hAnsi="Arial" w:cs="Arial"/>
                <w:sz w:val="12"/>
                <w:lang w:val="es-BO"/>
              </w:rPr>
            </w:pPr>
            <w:r w:rsidRPr="00A22717">
              <w:rPr>
                <w:rFonts w:ascii="Arial" w:hAnsi="Arial" w:cs="Arial"/>
                <w:b/>
                <w:sz w:val="14"/>
                <w:lang w:val="es-BO"/>
              </w:rPr>
              <w:t>ENDE-ANPE-2021-</w:t>
            </w:r>
            <w:r w:rsidR="005004E8">
              <w:rPr>
                <w:rFonts w:ascii="Arial" w:hAnsi="Arial" w:cs="Arial"/>
                <w:b/>
                <w:sz w:val="14"/>
                <w:lang w:val="es-BO"/>
              </w:rPr>
              <w:t>1</w:t>
            </w:r>
            <w:r w:rsidR="008F3B99">
              <w:rPr>
                <w:rFonts w:ascii="Arial" w:hAnsi="Arial" w:cs="Arial"/>
                <w:b/>
                <w:sz w:val="14"/>
                <w:lang w:val="es-BO"/>
              </w:rPr>
              <w:t>30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94"/>
        <w:gridCol w:w="294"/>
        <w:gridCol w:w="281"/>
        <w:gridCol w:w="294"/>
        <w:gridCol w:w="294"/>
        <w:gridCol w:w="294"/>
        <w:gridCol w:w="294"/>
        <w:gridCol w:w="276"/>
        <w:gridCol w:w="294"/>
        <w:gridCol w:w="294"/>
        <w:gridCol w:w="272"/>
        <w:gridCol w:w="270"/>
        <w:gridCol w:w="270"/>
        <w:gridCol w:w="270"/>
        <w:gridCol w:w="270"/>
        <w:gridCol w:w="270"/>
        <w:gridCol w:w="270"/>
        <w:gridCol w:w="272"/>
        <w:gridCol w:w="294"/>
        <w:gridCol w:w="272"/>
        <w:gridCol w:w="294"/>
        <w:gridCol w:w="270"/>
        <w:gridCol w:w="811"/>
        <w:gridCol w:w="801"/>
        <w:gridCol w:w="270"/>
      </w:tblGrid>
      <w:tr w:rsidR="005004E8"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8FA3748" w:rsidR="009B12A1" w:rsidRPr="009956C4" w:rsidRDefault="009A2244"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227C1AF" w:rsidR="009B12A1" w:rsidRPr="009956C4" w:rsidRDefault="009A2244"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A3E526F" w:rsidR="009B12A1" w:rsidRPr="009956C4" w:rsidRDefault="009A2244"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3ED2977" w:rsidR="009B12A1" w:rsidRPr="009956C4" w:rsidRDefault="009A2244"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5C9C77" w:rsidR="009B12A1" w:rsidRPr="009956C4" w:rsidRDefault="009A2244"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EB39B9" w:rsidR="009B12A1" w:rsidRPr="009956C4" w:rsidRDefault="009A2244"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6126CC4" w:rsidR="009B12A1" w:rsidRPr="009956C4" w:rsidRDefault="009A2244"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E346BC" w:rsidR="009B12A1" w:rsidRPr="009956C4" w:rsidRDefault="009A2244"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37DB22B0"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CCE8E3B"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4B335489"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B3EE337"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069F677C" w:rsidR="009B12A1" w:rsidRPr="009956C4" w:rsidRDefault="009B12A1"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C51C3DC" w:rsidR="009B12A1" w:rsidRPr="009956C4" w:rsidRDefault="009B12A1"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56C3FD59" w:rsidR="009B12A1" w:rsidRPr="009956C4" w:rsidRDefault="005004E8"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D0DF115" w:rsidR="009B12A1" w:rsidRPr="009956C4" w:rsidRDefault="009A2244" w:rsidP="00E83D56">
            <w:pPr>
              <w:rPr>
                <w:rFonts w:ascii="Arial" w:hAnsi="Arial" w:cs="Arial"/>
                <w:sz w:val="14"/>
                <w:lang w:val="es-BO"/>
              </w:rPr>
            </w:pPr>
            <w:r w:rsidRPr="000D16AC">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AE67F81" w:rsidR="009B12A1" w:rsidRPr="009956C4" w:rsidRDefault="009A2244"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9956C4" w14:paraId="6BA48C36" w14:textId="77777777" w:rsidTr="006C501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8038FD">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7790DACD" w:rsidR="00E12F14" w:rsidRPr="008F3B99" w:rsidRDefault="008F3B99" w:rsidP="008F3B99">
            <w:pPr>
              <w:tabs>
                <w:tab w:val="left" w:pos="1634"/>
              </w:tabs>
              <w:jc w:val="both"/>
              <w:rPr>
                <w:rFonts w:ascii="Arial" w:hAnsi="Arial" w:cs="Arial"/>
                <w:b/>
                <w:sz w:val="14"/>
                <w:lang w:val="es-BO"/>
              </w:rPr>
            </w:pPr>
            <w:r w:rsidRPr="008F3B99">
              <w:rPr>
                <w:rFonts w:ascii="Arial" w:hAnsi="Arial" w:cs="Arial"/>
                <w:b/>
                <w:sz w:val="14"/>
                <w:lang w:val="es-BO"/>
              </w:rPr>
              <w:t>ADQUISICIÓN DE REGISTRADORES DE ENERGÍA PARA GRUPOS GENERADORES PLANTA BAHÍA – SISTEMA COBIJA 2021</w:t>
            </w:r>
            <w:r>
              <w:rPr>
                <w:rFonts w:ascii="Arial" w:hAnsi="Arial" w:cs="Arial"/>
                <w:b/>
                <w:sz w:val="14"/>
                <w:lang w:val="es-BO"/>
              </w:rPr>
              <w:t>.</w:t>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C5016">
        <w:trPr>
          <w:trHeight w:val="20"/>
          <w:jc w:val="center"/>
        </w:trPr>
        <w:tc>
          <w:tcPr>
            <w:tcW w:w="2355" w:type="dxa"/>
            <w:tcBorders>
              <w:left w:val="single" w:sz="12" w:space="0" w:color="244061" w:themeColor="accent1" w:themeShade="80"/>
            </w:tcBorders>
            <w:vAlign w:val="center"/>
          </w:tcPr>
          <w:p w14:paraId="5E1E73A4" w14:textId="63F6C7E3"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C501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73F316C" w:rsidR="006C091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C501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C501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C501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C501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6FBDB851" w:rsidR="006C0918" w:rsidRPr="009956C4" w:rsidRDefault="008F3B99" w:rsidP="00E83D56">
            <w:pPr>
              <w:rPr>
                <w:rFonts w:ascii="Arial" w:hAnsi="Arial" w:cs="Arial"/>
                <w:sz w:val="14"/>
                <w:lang w:val="es-BO"/>
              </w:rPr>
            </w:pPr>
            <w:r>
              <w:rPr>
                <w:rFonts w:ascii="Arial" w:hAnsi="Arial" w:cs="Arial"/>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C54E094"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4C616D" w:rsidRDefault="006C0918" w:rsidP="004C616D">
            <w:pPr>
              <w:jc w:val="both"/>
              <w:rPr>
                <w:rFonts w:ascii="Arial" w:hAnsi="Arial" w:cs="Arial"/>
                <w:b/>
                <w:i/>
                <w:sz w:val="14"/>
                <w:lang w:val="es-BO"/>
              </w:rPr>
            </w:pPr>
            <w:r w:rsidRPr="004C616D">
              <w:rPr>
                <w:rFonts w:ascii="Arial" w:hAnsi="Arial" w:cs="Arial"/>
                <w:b/>
                <w:i/>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4C616D" w:rsidRDefault="006C0918" w:rsidP="004C616D">
            <w:pPr>
              <w:jc w:val="both"/>
              <w:rPr>
                <w:rFonts w:ascii="Arial" w:hAnsi="Arial" w:cs="Arial"/>
                <w:b/>
                <w:i/>
                <w:sz w:val="14"/>
                <w:lang w:val="es-BO"/>
              </w:rPr>
            </w:pPr>
          </w:p>
        </w:tc>
        <w:tc>
          <w:tcPr>
            <w:tcW w:w="1637" w:type="dxa"/>
            <w:gridSpan w:val="6"/>
            <w:tcBorders>
              <w:left w:val="single" w:sz="4" w:space="0" w:color="auto"/>
            </w:tcBorders>
            <w:shd w:val="clear" w:color="auto" w:fill="auto"/>
          </w:tcPr>
          <w:p w14:paraId="568EBB22" w14:textId="77777777" w:rsidR="006C0918" w:rsidRPr="004C616D" w:rsidRDefault="006C0918" w:rsidP="004C616D">
            <w:pPr>
              <w:jc w:val="both"/>
              <w:rPr>
                <w:rFonts w:ascii="Arial" w:hAnsi="Arial" w:cs="Arial"/>
                <w:b/>
                <w:i/>
                <w:sz w:val="14"/>
                <w:lang w:val="es-BO"/>
              </w:rPr>
            </w:pPr>
            <w:r w:rsidRPr="004C616D">
              <w:rPr>
                <w:rFonts w:ascii="Arial" w:hAnsi="Arial" w:cs="Arial"/>
                <w:b/>
                <w:i/>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C501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4C616D" w:rsidRDefault="006C0918" w:rsidP="004C616D">
            <w:pPr>
              <w:jc w:val="both"/>
              <w:rPr>
                <w:rFonts w:ascii="Arial" w:hAnsi="Arial" w:cs="Arial"/>
                <w:b/>
                <w:i/>
                <w:sz w:val="14"/>
                <w:lang w:val="es-BO"/>
              </w:rPr>
            </w:pPr>
          </w:p>
        </w:tc>
        <w:tc>
          <w:tcPr>
            <w:tcW w:w="274" w:type="dxa"/>
            <w:shd w:val="clear" w:color="auto" w:fill="auto"/>
          </w:tcPr>
          <w:p w14:paraId="59337D9C" w14:textId="77777777" w:rsidR="006C0918" w:rsidRPr="004C616D" w:rsidRDefault="006C0918" w:rsidP="004C616D">
            <w:pPr>
              <w:jc w:val="both"/>
              <w:rPr>
                <w:rFonts w:ascii="Arial" w:hAnsi="Arial" w:cs="Arial"/>
                <w:b/>
                <w:i/>
                <w:sz w:val="14"/>
                <w:lang w:val="es-BO"/>
              </w:rPr>
            </w:pPr>
          </w:p>
        </w:tc>
        <w:tc>
          <w:tcPr>
            <w:tcW w:w="272" w:type="dxa"/>
            <w:shd w:val="clear" w:color="auto" w:fill="auto"/>
          </w:tcPr>
          <w:p w14:paraId="27669CD8" w14:textId="77777777" w:rsidR="006C0918" w:rsidRPr="004C616D" w:rsidRDefault="006C0918" w:rsidP="004C616D">
            <w:pPr>
              <w:jc w:val="both"/>
              <w:rPr>
                <w:rFonts w:ascii="Arial" w:hAnsi="Arial" w:cs="Arial"/>
                <w:b/>
                <w:i/>
                <w:sz w:val="14"/>
                <w:lang w:val="es-BO"/>
              </w:rPr>
            </w:pPr>
          </w:p>
        </w:tc>
        <w:tc>
          <w:tcPr>
            <w:tcW w:w="273" w:type="dxa"/>
            <w:shd w:val="clear" w:color="auto" w:fill="auto"/>
          </w:tcPr>
          <w:p w14:paraId="269BD5C6" w14:textId="77777777" w:rsidR="006C0918" w:rsidRPr="004C616D" w:rsidRDefault="006C0918" w:rsidP="004C616D">
            <w:pPr>
              <w:jc w:val="both"/>
              <w:rPr>
                <w:rFonts w:ascii="Arial" w:hAnsi="Arial" w:cs="Arial"/>
                <w:b/>
                <w:i/>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572A4DDE" w:rsidR="003510EE" w:rsidRPr="008F3B99" w:rsidRDefault="004C616D" w:rsidP="008F3B99">
            <w:pPr>
              <w:jc w:val="both"/>
              <w:rPr>
                <w:rFonts w:ascii="Arial" w:hAnsi="Arial" w:cs="Arial"/>
                <w:b/>
                <w:i/>
                <w:sz w:val="14"/>
                <w:lang w:val="es-BO"/>
              </w:rPr>
            </w:pPr>
            <w:r>
              <w:rPr>
                <w:rFonts w:ascii="Arial" w:hAnsi="Arial" w:cs="Arial"/>
                <w:b/>
                <w:i/>
                <w:sz w:val="14"/>
                <w:lang w:val="es-BO"/>
              </w:rPr>
              <w:t xml:space="preserve">Bs. 62.474, 56 (Bs. Sesenta </w:t>
            </w:r>
            <w:r w:rsidR="00834398">
              <w:rPr>
                <w:rFonts w:ascii="Arial" w:hAnsi="Arial" w:cs="Arial"/>
                <w:b/>
                <w:i/>
                <w:sz w:val="14"/>
                <w:lang w:val="es-BO"/>
              </w:rPr>
              <w:t xml:space="preserve">y </w:t>
            </w:r>
            <w:r>
              <w:rPr>
                <w:rFonts w:ascii="Arial" w:hAnsi="Arial" w:cs="Arial"/>
                <w:b/>
                <w:i/>
                <w:sz w:val="14"/>
                <w:lang w:val="es-BO"/>
              </w:rPr>
              <w:t>dos mil cuatrocientos setenta y cuatro 56/100 Bolivianos)</w:t>
            </w: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6C5016">
        <w:trPr>
          <w:jc w:val="center"/>
        </w:trPr>
        <w:tc>
          <w:tcPr>
            <w:tcW w:w="2355" w:type="dxa"/>
            <w:vMerge/>
            <w:tcBorders>
              <w:left w:val="single" w:sz="12" w:space="0" w:color="244061" w:themeColor="accent1" w:themeShade="80"/>
              <w:right w:val="single" w:sz="4" w:space="0" w:color="auto"/>
            </w:tcBorders>
            <w:vAlign w:val="center"/>
          </w:tcPr>
          <w:p w14:paraId="21B1499B" w14:textId="18645D3C"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4C616D" w:rsidRDefault="006C0918" w:rsidP="004C616D">
            <w:pPr>
              <w:jc w:val="both"/>
              <w:rPr>
                <w:rFonts w:ascii="Arial" w:hAnsi="Arial" w:cs="Arial"/>
                <w:b/>
                <w:i/>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6C501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4C616D" w:rsidRDefault="006C0918" w:rsidP="004C616D">
            <w:pPr>
              <w:jc w:val="both"/>
              <w:rPr>
                <w:rFonts w:ascii="Arial" w:hAnsi="Arial" w:cs="Arial"/>
                <w:b/>
                <w:i/>
                <w:sz w:val="14"/>
                <w:lang w:val="es-BO"/>
              </w:rPr>
            </w:pPr>
          </w:p>
        </w:tc>
        <w:tc>
          <w:tcPr>
            <w:tcW w:w="274" w:type="dxa"/>
            <w:shd w:val="clear" w:color="auto" w:fill="auto"/>
          </w:tcPr>
          <w:p w14:paraId="12E8F4EA" w14:textId="77777777" w:rsidR="006C0918" w:rsidRPr="004C616D" w:rsidRDefault="006C0918" w:rsidP="004C616D">
            <w:pPr>
              <w:jc w:val="both"/>
              <w:rPr>
                <w:rFonts w:ascii="Arial" w:hAnsi="Arial" w:cs="Arial"/>
                <w:b/>
                <w:i/>
                <w:sz w:val="14"/>
                <w:lang w:val="es-BO"/>
              </w:rPr>
            </w:pPr>
          </w:p>
        </w:tc>
        <w:tc>
          <w:tcPr>
            <w:tcW w:w="272" w:type="dxa"/>
            <w:shd w:val="clear" w:color="auto" w:fill="auto"/>
          </w:tcPr>
          <w:p w14:paraId="0E087586" w14:textId="77777777" w:rsidR="006C0918" w:rsidRPr="004C616D" w:rsidRDefault="006C0918" w:rsidP="004C616D">
            <w:pPr>
              <w:jc w:val="both"/>
              <w:rPr>
                <w:rFonts w:ascii="Arial" w:hAnsi="Arial" w:cs="Arial"/>
                <w:b/>
                <w:i/>
                <w:sz w:val="14"/>
                <w:lang w:val="es-BO"/>
              </w:rPr>
            </w:pPr>
          </w:p>
        </w:tc>
        <w:tc>
          <w:tcPr>
            <w:tcW w:w="273" w:type="dxa"/>
            <w:shd w:val="clear" w:color="auto" w:fill="auto"/>
          </w:tcPr>
          <w:p w14:paraId="75915837" w14:textId="77777777" w:rsidR="006C0918" w:rsidRPr="004C616D" w:rsidRDefault="006C0918" w:rsidP="004C616D">
            <w:pPr>
              <w:jc w:val="both"/>
              <w:rPr>
                <w:rFonts w:ascii="Arial" w:hAnsi="Arial" w:cs="Arial"/>
                <w:b/>
                <w:i/>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6C501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6E554CD" w:rsidR="001E1C6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4C616D" w:rsidRDefault="001E1C68" w:rsidP="004C616D">
            <w:pPr>
              <w:jc w:val="both"/>
              <w:rPr>
                <w:rFonts w:ascii="Arial" w:hAnsi="Arial" w:cs="Arial"/>
                <w:b/>
                <w:i/>
                <w:sz w:val="14"/>
                <w:lang w:val="es-BO"/>
              </w:rPr>
            </w:pPr>
            <w:r w:rsidRPr="004C616D">
              <w:rPr>
                <w:rFonts w:ascii="Arial" w:hAnsi="Arial" w:cs="Arial"/>
                <w:b/>
                <w:i/>
                <w:sz w:val="14"/>
                <w:lang w:val="es-BO"/>
              </w:rPr>
              <w:t>Orden de Compra (únicamente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6C501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4C616D" w:rsidRDefault="006C0918" w:rsidP="004C616D">
            <w:pPr>
              <w:jc w:val="both"/>
              <w:rPr>
                <w:rFonts w:ascii="Arial" w:hAnsi="Arial" w:cs="Arial"/>
                <w:b/>
                <w:i/>
                <w:sz w:val="14"/>
                <w:lang w:val="es-BO"/>
              </w:rPr>
            </w:pPr>
          </w:p>
        </w:tc>
        <w:tc>
          <w:tcPr>
            <w:tcW w:w="274" w:type="dxa"/>
            <w:shd w:val="clear" w:color="auto" w:fill="auto"/>
          </w:tcPr>
          <w:p w14:paraId="38B0D64A" w14:textId="77777777" w:rsidR="006C0918" w:rsidRPr="004C616D" w:rsidRDefault="006C0918" w:rsidP="004C616D">
            <w:pPr>
              <w:jc w:val="both"/>
              <w:rPr>
                <w:rFonts w:ascii="Arial" w:hAnsi="Arial" w:cs="Arial"/>
                <w:b/>
                <w:i/>
                <w:sz w:val="14"/>
                <w:lang w:val="es-BO"/>
              </w:rPr>
            </w:pPr>
          </w:p>
        </w:tc>
        <w:tc>
          <w:tcPr>
            <w:tcW w:w="272" w:type="dxa"/>
            <w:shd w:val="clear" w:color="auto" w:fill="auto"/>
          </w:tcPr>
          <w:p w14:paraId="7319AA13" w14:textId="77777777" w:rsidR="006C0918" w:rsidRPr="004C616D" w:rsidRDefault="006C0918" w:rsidP="004C616D">
            <w:pPr>
              <w:jc w:val="both"/>
              <w:rPr>
                <w:rFonts w:ascii="Arial" w:hAnsi="Arial" w:cs="Arial"/>
                <w:b/>
                <w:i/>
                <w:sz w:val="14"/>
                <w:lang w:val="es-BO"/>
              </w:rPr>
            </w:pPr>
          </w:p>
        </w:tc>
        <w:tc>
          <w:tcPr>
            <w:tcW w:w="273" w:type="dxa"/>
            <w:shd w:val="clear" w:color="auto" w:fill="auto"/>
          </w:tcPr>
          <w:p w14:paraId="3A9E88E6" w14:textId="77777777" w:rsidR="006C0918" w:rsidRPr="004C616D" w:rsidRDefault="006C0918" w:rsidP="004C616D">
            <w:pPr>
              <w:jc w:val="both"/>
              <w:rPr>
                <w:rFonts w:ascii="Arial" w:hAnsi="Arial" w:cs="Arial"/>
                <w:b/>
                <w:i/>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776F069" w:rsidR="00867686" w:rsidRPr="009956C4" w:rsidRDefault="004C616D" w:rsidP="004C616D">
            <w:pPr>
              <w:jc w:val="both"/>
              <w:rPr>
                <w:rFonts w:ascii="Arial" w:hAnsi="Arial" w:cs="Arial"/>
                <w:b/>
                <w:i/>
                <w:sz w:val="14"/>
                <w:lang w:val="es-BO"/>
              </w:rPr>
            </w:pPr>
            <w:r w:rsidRPr="004C616D">
              <w:rPr>
                <w:rFonts w:ascii="Arial" w:hAnsi="Arial" w:cs="Arial"/>
                <w:b/>
                <w:i/>
                <w:sz w:val="14"/>
                <w:lang w:val="es-BO"/>
              </w:rPr>
              <w:t>30 (treinta) días calendario computable a partir del día siguiente hábil de la suscripción del contrato, pudiendo ofertar plazos menores de entrega.</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6C501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6C501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6C501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6C501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6C501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6C501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F99A96E" w:rsidR="00B97B69" w:rsidRPr="009956C4" w:rsidRDefault="00CD0C72"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F42712A"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534A73"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5059E67" w:rsidR="009E731E" w:rsidRPr="009427BE" w:rsidRDefault="00CD0C72" w:rsidP="00CD0C72">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427BE"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A364CC2" w:rsidR="009E731E" w:rsidRPr="009427BE" w:rsidRDefault="00CD0C72" w:rsidP="00CD0C72">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6E5DB2">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3FD648E7" w:rsidR="006D14AB" w:rsidRPr="009956C4" w:rsidRDefault="00CD0C72" w:rsidP="002D12C6">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4A259AB4" w:rsidR="006D14AB" w:rsidRPr="009956C4" w:rsidRDefault="0075797C" w:rsidP="0075797C">
            <w:pPr>
              <w:rPr>
                <w:rFonts w:ascii="Arial" w:hAnsi="Arial" w:cs="Arial"/>
                <w:lang w:val="es-BO"/>
              </w:rPr>
            </w:pPr>
            <w:r w:rsidRPr="0075797C">
              <w:rPr>
                <w:rFonts w:ascii="Arial" w:hAnsi="Arial" w:cs="Arial"/>
                <w:sz w:val="14"/>
                <w:szCs w:val="14"/>
                <w:lang w:val="es-BO"/>
              </w:rPr>
              <w:t>7:30</w:t>
            </w:r>
            <w:r w:rsidR="00460AB0" w:rsidRPr="0075797C">
              <w:rPr>
                <w:rFonts w:ascii="Arial" w:hAnsi="Arial" w:cs="Arial"/>
                <w:sz w:val="14"/>
                <w:szCs w:val="14"/>
                <w:lang w:val="es-BO"/>
              </w:rPr>
              <w:t xml:space="preserve"> a.m. hasta </w:t>
            </w:r>
            <w:r w:rsidRPr="0075797C">
              <w:rPr>
                <w:rFonts w:ascii="Arial" w:hAnsi="Arial" w:cs="Arial"/>
                <w:sz w:val="14"/>
                <w:szCs w:val="14"/>
                <w:lang w:val="es-BO"/>
              </w:rPr>
              <w:t>15:30</w:t>
            </w:r>
            <w:r w:rsidR="00CD0C72" w:rsidRPr="0075797C">
              <w:rPr>
                <w:rFonts w:ascii="Arial" w:hAnsi="Arial" w:cs="Arial"/>
                <w:sz w:val="14"/>
                <w:szCs w:val="14"/>
                <w:lang w:val="es-BO"/>
              </w:rPr>
              <w:t xml:space="preserve">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23E07">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747FB5B" w:rsidR="006D14AB" w:rsidRPr="009956C4" w:rsidRDefault="00534A73" w:rsidP="005B2315">
            <w:pPr>
              <w:jc w:val="center"/>
              <w:rPr>
                <w:rFonts w:ascii="Arial" w:hAnsi="Arial" w:cs="Arial"/>
                <w:lang w:val="es-BO"/>
              </w:rPr>
            </w:pPr>
            <w:r w:rsidRPr="0075797C">
              <w:rPr>
                <w:rFonts w:ascii="Arial" w:hAnsi="Arial" w:cs="Arial"/>
                <w:lang w:val="es-BO"/>
              </w:rPr>
              <w:t xml:space="preserve">Ing. </w:t>
            </w:r>
            <w:r w:rsidR="005B2315">
              <w:rPr>
                <w:rFonts w:ascii="Arial" w:hAnsi="Arial" w:cs="Arial"/>
                <w:lang w:val="es-BO"/>
              </w:rPr>
              <w:t>Nelson Carrasco Condori</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EBC1829" w:rsidR="006D14AB" w:rsidRPr="009956C4" w:rsidRDefault="005B2315" w:rsidP="00CD0C72">
            <w:pPr>
              <w:jc w:val="center"/>
              <w:rPr>
                <w:rFonts w:ascii="Arial" w:hAnsi="Arial" w:cs="Arial"/>
                <w:lang w:val="es-BO"/>
              </w:rPr>
            </w:pPr>
            <w:r>
              <w:rPr>
                <w:rFonts w:ascii="Arial" w:hAnsi="Arial" w:cs="Arial"/>
                <w:lang w:val="es-BO"/>
              </w:rPr>
              <w:t xml:space="preserve">Profesional Junior </w:t>
            </w:r>
            <w:proofErr w:type="spellStart"/>
            <w:r>
              <w:rPr>
                <w:rFonts w:ascii="Arial" w:hAnsi="Arial" w:cs="Arial"/>
                <w:lang w:val="es-BO"/>
              </w:rPr>
              <w:t>Gose</w:t>
            </w:r>
            <w:proofErr w:type="spellEnd"/>
            <w:r>
              <w:rPr>
                <w:rFonts w:ascii="Arial" w:hAnsi="Arial" w:cs="Arial"/>
                <w:lang w:val="es-BO"/>
              </w:rPr>
              <w:t xml:space="preserve"> RCBJ 4</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5948883" w:rsidR="006D14AB" w:rsidRPr="009956C4" w:rsidRDefault="00923E07" w:rsidP="00CD0C72">
            <w:pPr>
              <w:jc w:val="center"/>
              <w:rPr>
                <w:rFonts w:ascii="Arial" w:hAnsi="Arial" w:cs="Arial"/>
                <w:lang w:val="es-BO"/>
              </w:rPr>
            </w:pPr>
            <w:r>
              <w:rPr>
                <w:rFonts w:ascii="Arial" w:hAnsi="Arial" w:cs="Arial"/>
                <w:lang w:val="es-BO"/>
              </w:rPr>
              <w:t>RCBJ</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B5F36F4" w:rsidR="009E731E" w:rsidRPr="009956C4" w:rsidRDefault="00CD0C72" w:rsidP="00E83D56">
            <w:pPr>
              <w:rPr>
                <w:rFonts w:ascii="Arial" w:hAnsi="Arial" w:cs="Arial"/>
                <w:lang w:val="es-BO"/>
              </w:rPr>
            </w:pPr>
            <w:r>
              <w:rPr>
                <w:rFonts w:ascii="Arial" w:hAnsi="Arial" w:cs="Arial"/>
                <w:lang w:val="es-BO"/>
              </w:rPr>
              <w:t>4520317</w:t>
            </w:r>
            <w:r w:rsidR="001C1F8E">
              <w:rPr>
                <w:rFonts w:ascii="Arial" w:hAnsi="Arial" w:cs="Arial"/>
                <w:lang w:val="es-BO"/>
              </w:rPr>
              <w:t xml:space="preserve"> – </w:t>
            </w:r>
            <w:proofErr w:type="spellStart"/>
            <w:r w:rsidR="001C1F8E">
              <w:rPr>
                <w:rFonts w:ascii="Arial" w:hAnsi="Arial" w:cs="Arial"/>
                <w:lang w:val="es-BO"/>
              </w:rPr>
              <w:t>Int</w:t>
            </w:r>
            <w:proofErr w:type="spellEnd"/>
            <w:r w:rsidR="001C1F8E">
              <w:rPr>
                <w:rFonts w:ascii="Arial" w:hAnsi="Arial" w:cs="Arial"/>
                <w:lang w:val="es-BO"/>
              </w:rPr>
              <w:t>. 4</w:t>
            </w:r>
            <w:r w:rsidR="00F77C90">
              <w:rPr>
                <w:rFonts w:ascii="Arial" w:hAnsi="Arial" w:cs="Arial"/>
                <w:lang w:val="es-BO"/>
              </w:rPr>
              <w:t>5</w:t>
            </w:r>
            <w:r w:rsidR="005B2315">
              <w:rPr>
                <w:rFonts w:ascii="Arial" w:hAnsi="Arial" w:cs="Arial"/>
                <w:lang w:val="es-BO"/>
              </w:rPr>
              <w:t>36</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148FC7F" w:rsidR="009E731E" w:rsidRPr="009956C4" w:rsidRDefault="005B2315" w:rsidP="00CD0C72">
            <w:pPr>
              <w:jc w:val="center"/>
              <w:rPr>
                <w:rFonts w:ascii="Arial" w:hAnsi="Arial" w:cs="Arial"/>
                <w:lang w:val="es-BO"/>
              </w:rPr>
            </w:pPr>
            <w:r>
              <w:rPr>
                <w:rFonts w:ascii="Arial" w:hAnsi="Arial" w:cs="Arial"/>
                <w:lang w:val="es-BO"/>
              </w:rPr>
              <w:t>nelson.carrasco</w:t>
            </w:r>
            <w:r w:rsidR="00534A73" w:rsidRPr="0075797C">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CD0C72">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343CA692" w:rsidR="00D76712" w:rsidRPr="009956C4" w:rsidRDefault="00CD0C72" w:rsidP="00CD0C72">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6E5DB2">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FC57B18" w:rsidR="00D76712" w:rsidRPr="009956C4" w:rsidRDefault="00CD0C72" w:rsidP="00882C0D">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02B6570A" w:rsidR="00D76712" w:rsidRPr="009956C4" w:rsidRDefault="00CD0C72" w:rsidP="00882C0D">
            <w:pPr>
              <w:jc w:val="center"/>
              <w:rPr>
                <w:rFonts w:ascii="Arial" w:hAnsi="Arial" w:cs="Arial"/>
                <w:lang w:val="es-BO"/>
              </w:rPr>
            </w:pPr>
            <w:proofErr w:type="spellStart"/>
            <w:r>
              <w:rPr>
                <w:rFonts w:ascii="Arial" w:hAnsi="Arial" w:cs="Arial"/>
                <w:sz w:val="14"/>
                <w:szCs w:val="14"/>
                <w:lang w:val="es-BO"/>
              </w:rPr>
              <w:t>Seleme</w:t>
            </w:r>
            <w:proofErr w:type="spellEnd"/>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0522432" w:rsidR="00D76712" w:rsidRPr="009956C4" w:rsidRDefault="00CD0C72" w:rsidP="00882C0D">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C55F04C" w:rsidR="00D76712" w:rsidRPr="009956C4" w:rsidRDefault="00CD0C72" w:rsidP="00882C0D">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923E07">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3CD51E15" w:rsidR="00D76712" w:rsidRPr="009956C4" w:rsidRDefault="00047082" w:rsidP="00CD0C72">
            <w:pPr>
              <w:jc w:val="center"/>
              <w:rPr>
                <w:rFonts w:ascii="Arial" w:hAnsi="Arial" w:cs="Arial"/>
                <w:lang w:val="es-BO"/>
              </w:rPr>
            </w:pPr>
            <w:r>
              <w:rPr>
                <w:rFonts w:ascii="Arial" w:hAnsi="Arial" w:cs="Arial"/>
                <w:sz w:val="14"/>
                <w:szCs w:val="14"/>
                <w:lang w:val="es-BO"/>
              </w:rPr>
              <w:t>Zambrana</w:t>
            </w:r>
          </w:p>
        </w:tc>
        <w:tc>
          <w:tcPr>
            <w:tcW w:w="277" w:type="dxa"/>
            <w:tcBorders>
              <w:left w:val="single" w:sz="4" w:space="0" w:color="auto"/>
              <w:right w:val="single" w:sz="4" w:space="0" w:color="auto"/>
            </w:tcBorders>
            <w:vAlign w:val="center"/>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4A51C01A" w:rsidR="00D76712" w:rsidRPr="009956C4" w:rsidRDefault="00047082" w:rsidP="00CD0C72">
            <w:pPr>
              <w:jc w:val="center"/>
              <w:rPr>
                <w:rFonts w:ascii="Arial" w:hAnsi="Arial" w:cs="Arial"/>
                <w:lang w:val="es-BO"/>
              </w:rPr>
            </w:pPr>
            <w:r>
              <w:rPr>
                <w:rFonts w:ascii="Arial" w:hAnsi="Arial" w:cs="Arial"/>
                <w:sz w:val="14"/>
                <w:szCs w:val="14"/>
                <w:lang w:val="es-BO"/>
              </w:rPr>
              <w:t>Murillo</w:t>
            </w:r>
          </w:p>
        </w:tc>
        <w:tc>
          <w:tcPr>
            <w:tcW w:w="273" w:type="dxa"/>
            <w:tcBorders>
              <w:left w:val="single" w:sz="4" w:space="0" w:color="auto"/>
              <w:right w:val="single" w:sz="4" w:space="0" w:color="auto"/>
            </w:tcBorders>
            <w:vAlign w:val="center"/>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638D8D23" w:rsidR="00D76712" w:rsidRPr="009956C4" w:rsidRDefault="00047082" w:rsidP="00CD0C72">
            <w:pPr>
              <w:jc w:val="center"/>
              <w:rPr>
                <w:rFonts w:ascii="Arial" w:hAnsi="Arial" w:cs="Arial"/>
                <w:lang w:val="es-BO"/>
              </w:rPr>
            </w:pPr>
            <w:r>
              <w:rPr>
                <w:rFonts w:ascii="Arial" w:hAnsi="Arial" w:cs="Arial"/>
                <w:sz w:val="14"/>
                <w:szCs w:val="14"/>
                <w:lang w:val="es-BO"/>
              </w:rPr>
              <w:t>Luis Ronald</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746C0529" w:rsidR="00D76712" w:rsidRPr="009956C4" w:rsidRDefault="00047082" w:rsidP="00460AB0">
            <w:pPr>
              <w:jc w:val="center"/>
              <w:rPr>
                <w:rFonts w:ascii="Arial" w:hAnsi="Arial" w:cs="Arial"/>
                <w:lang w:val="es-BO"/>
              </w:rPr>
            </w:pPr>
            <w:r>
              <w:rPr>
                <w:rFonts w:ascii="Arial" w:hAnsi="Arial" w:cs="Arial"/>
                <w:lang w:val="es-BO"/>
              </w:rPr>
              <w:t xml:space="preserve">Gerente de desarrollo empresarial y </w:t>
            </w:r>
            <w:r w:rsidR="00834398">
              <w:rPr>
                <w:rFonts w:ascii="Arial" w:hAnsi="Arial" w:cs="Arial"/>
                <w:lang w:val="es-BO"/>
              </w:rPr>
              <w:t>economía</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923E07">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lastRenderedPageBreak/>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A0A8C" w14:textId="40FE16D4" w:rsidR="00D76712" w:rsidRPr="009956C4" w:rsidRDefault="005B2315" w:rsidP="00CD0C72">
            <w:pPr>
              <w:jc w:val="center"/>
              <w:rPr>
                <w:rFonts w:ascii="Arial" w:hAnsi="Arial" w:cs="Arial"/>
                <w:lang w:val="es-BO"/>
              </w:rPr>
            </w:pPr>
            <w:r>
              <w:rPr>
                <w:rFonts w:ascii="Arial" w:hAnsi="Arial" w:cs="Arial"/>
                <w:sz w:val="14"/>
                <w:szCs w:val="14"/>
                <w:lang w:val="es-BO"/>
              </w:rPr>
              <w:t>Carrasco</w:t>
            </w:r>
          </w:p>
        </w:tc>
        <w:tc>
          <w:tcPr>
            <w:tcW w:w="277" w:type="dxa"/>
            <w:tcBorders>
              <w:left w:val="single" w:sz="4" w:space="0" w:color="auto"/>
              <w:right w:val="single" w:sz="4" w:space="0" w:color="auto"/>
            </w:tcBorders>
            <w:vAlign w:val="center"/>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1A7F2" w14:textId="23603A8A" w:rsidR="00D76712" w:rsidRPr="009956C4" w:rsidRDefault="005B2315" w:rsidP="00CD0C72">
            <w:pPr>
              <w:jc w:val="center"/>
              <w:rPr>
                <w:rFonts w:ascii="Arial" w:hAnsi="Arial" w:cs="Arial"/>
                <w:lang w:val="es-BO"/>
              </w:rPr>
            </w:pPr>
            <w:r>
              <w:rPr>
                <w:rFonts w:ascii="Arial" w:hAnsi="Arial" w:cs="Arial"/>
                <w:sz w:val="14"/>
                <w:szCs w:val="14"/>
                <w:lang w:val="es-BO"/>
              </w:rPr>
              <w:t>Condori</w:t>
            </w:r>
          </w:p>
        </w:tc>
        <w:tc>
          <w:tcPr>
            <w:tcW w:w="273" w:type="dxa"/>
            <w:tcBorders>
              <w:left w:val="single" w:sz="4" w:space="0" w:color="auto"/>
              <w:right w:val="single" w:sz="4" w:space="0" w:color="auto"/>
            </w:tcBorders>
            <w:vAlign w:val="center"/>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92AB4" w14:textId="72E9E594" w:rsidR="00D76712" w:rsidRPr="009956C4" w:rsidRDefault="009605A0" w:rsidP="00CD0C72">
            <w:pPr>
              <w:jc w:val="center"/>
              <w:rPr>
                <w:rFonts w:ascii="Arial" w:hAnsi="Arial" w:cs="Arial"/>
                <w:lang w:val="es-BO"/>
              </w:rPr>
            </w:pPr>
            <w:r>
              <w:rPr>
                <w:rFonts w:ascii="Arial" w:hAnsi="Arial" w:cs="Arial"/>
                <w:lang w:val="es-BO"/>
              </w:rPr>
              <w:t>Nelson</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57E31115" w:rsidR="00D76712" w:rsidRPr="009956C4" w:rsidRDefault="005B2315" w:rsidP="00CD0C72">
            <w:pPr>
              <w:jc w:val="center"/>
              <w:rPr>
                <w:rFonts w:ascii="Arial" w:hAnsi="Arial" w:cs="Arial"/>
                <w:lang w:val="es-BO"/>
              </w:rPr>
            </w:pPr>
            <w:r>
              <w:rPr>
                <w:rFonts w:ascii="Arial" w:hAnsi="Arial" w:cs="Arial"/>
                <w:lang w:val="es-BO"/>
              </w:rPr>
              <w:t>Profesional junior GOSE RCBJ 4</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6E5DB2">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0C1ED967" w:rsidR="0002498E" w:rsidRPr="009956C4" w:rsidRDefault="00CD0C72" w:rsidP="00CD0C72">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6F4F9CF9" w:rsidR="0002498E" w:rsidRPr="009956C4" w:rsidRDefault="00CD0C72" w:rsidP="00CD0C72">
            <w:pPr>
              <w:jc w:val="center"/>
              <w:rPr>
                <w:rFonts w:ascii="Arial" w:hAnsi="Arial" w:cs="Arial"/>
                <w:lang w:val="es-BO"/>
              </w:rPr>
            </w:pPr>
            <w:proofErr w:type="spellStart"/>
            <w:r>
              <w:rPr>
                <w:rFonts w:ascii="Arial" w:hAnsi="Arial" w:cs="Arial"/>
                <w:sz w:val="14"/>
                <w:szCs w:val="14"/>
                <w:lang w:val="es-BO"/>
              </w:rPr>
              <w:t>Seleme</w:t>
            </w:r>
            <w:proofErr w:type="spellEnd"/>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355EF1E1" w:rsidR="0002498E" w:rsidRPr="009956C4" w:rsidRDefault="00CD0C72" w:rsidP="00CD0C72">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841D33B" w:rsidR="0002498E" w:rsidRPr="009956C4" w:rsidRDefault="00CD0C72" w:rsidP="00CD0C72">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60797D2D" w:rsidR="0002498E" w:rsidRPr="009956C4" w:rsidRDefault="00CD0C72" w:rsidP="00CD0C72">
            <w:pPr>
              <w:jc w:val="center"/>
              <w:rPr>
                <w:rFonts w:ascii="Arial" w:eastAsia="Times New Roman" w:hAnsi="Arial" w:cs="Arial"/>
                <w:b/>
                <w:lang w:val="es-BO"/>
              </w:rPr>
            </w:pPr>
            <w:r>
              <w:rPr>
                <w:rFonts w:ascii="Arial" w:hAnsi="Arial" w:cs="Arial"/>
                <w:sz w:val="14"/>
                <w:szCs w:val="14"/>
                <w:lang w:val="es-BO"/>
              </w:rPr>
              <w:t>Rocabado</w:t>
            </w:r>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0CD64059" w:rsidR="0002498E" w:rsidRPr="009956C4" w:rsidRDefault="00CD0C72" w:rsidP="00CD0C72">
            <w:pPr>
              <w:jc w:val="center"/>
              <w:rPr>
                <w:rFonts w:ascii="Arial" w:hAnsi="Arial" w:cs="Arial"/>
                <w:lang w:val="es-BO"/>
              </w:rPr>
            </w:pPr>
            <w:r>
              <w:rPr>
                <w:rFonts w:ascii="Arial" w:hAnsi="Arial" w:cs="Arial"/>
                <w:sz w:val="14"/>
                <w:szCs w:val="14"/>
                <w:lang w:val="es-BO"/>
              </w:rPr>
              <w:t>Pastrana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15F903FB" w:rsidR="0002498E" w:rsidRPr="009956C4" w:rsidRDefault="00CD0C72" w:rsidP="00CD0C72">
            <w:pPr>
              <w:jc w:val="center"/>
              <w:rPr>
                <w:rFonts w:ascii="Arial" w:hAnsi="Arial" w:cs="Arial"/>
                <w:lang w:val="es-BO"/>
              </w:rPr>
            </w:pPr>
            <w:r>
              <w:rPr>
                <w:rFonts w:ascii="Arial" w:hAnsi="Arial" w:cs="Arial"/>
                <w:sz w:val="14"/>
                <w:szCs w:val="14"/>
                <w:lang w:val="es-BO"/>
              </w:rPr>
              <w:t>Daniel Alejandro</w:t>
            </w:r>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07BCD6AE" w:rsidR="0002498E" w:rsidRPr="009956C4" w:rsidRDefault="00CD0C72" w:rsidP="00CD0C72">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460AB0">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01CC5D6A" w:rsidR="0002498E" w:rsidRPr="009956C4" w:rsidRDefault="00860150" w:rsidP="00CD0C72">
            <w:pPr>
              <w:jc w:val="center"/>
              <w:rPr>
                <w:rFonts w:ascii="Arial" w:eastAsia="Times New Roman" w:hAnsi="Arial" w:cs="Arial"/>
                <w:b/>
                <w:lang w:val="es-BO"/>
              </w:rPr>
            </w:pPr>
            <w:r>
              <w:rPr>
                <w:rFonts w:ascii="Arial" w:eastAsia="Times New Roman" w:hAnsi="Arial" w:cs="Arial"/>
                <w:sz w:val="14"/>
                <w:szCs w:val="14"/>
              </w:rPr>
              <w:t>Zambrana</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0E4AECE" w:rsidR="0002498E" w:rsidRPr="009956C4" w:rsidRDefault="00860150" w:rsidP="00CD0C72">
            <w:pPr>
              <w:jc w:val="center"/>
              <w:rPr>
                <w:rFonts w:ascii="Arial" w:hAnsi="Arial" w:cs="Arial"/>
                <w:lang w:val="es-BO"/>
              </w:rPr>
            </w:pPr>
            <w:r>
              <w:rPr>
                <w:rFonts w:ascii="Arial" w:eastAsia="Times New Roman" w:hAnsi="Arial" w:cs="Arial"/>
                <w:sz w:val="14"/>
                <w:szCs w:val="14"/>
              </w:rPr>
              <w:t>Murillo</w:t>
            </w:r>
          </w:p>
        </w:tc>
        <w:tc>
          <w:tcPr>
            <w:tcW w:w="277" w:type="dxa"/>
            <w:tcBorders>
              <w:left w:val="single" w:sz="4" w:space="0" w:color="auto"/>
              <w:right w:val="single" w:sz="4" w:space="0" w:color="auto"/>
            </w:tcBorders>
            <w:vAlign w:val="center"/>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2F08249" w:rsidR="0002498E" w:rsidRPr="009956C4" w:rsidRDefault="00860150" w:rsidP="00CD0C72">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41509737" w:rsidR="0002498E"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9" w:name="_Toc61869922"/>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E0D5380" w:rsidR="0002498E" w:rsidRPr="009956C4" w:rsidRDefault="009605A0" w:rsidP="00882C0D">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513F29F" w:rsidR="0002498E" w:rsidRPr="009956C4" w:rsidRDefault="009605A0"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290EE3"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EA46AD">
            <w:pPr>
              <w:adjustRightInd w:val="0"/>
              <w:snapToGrid w:val="0"/>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42CEE75" w:rsidR="0002498E" w:rsidRPr="00EA46AD" w:rsidRDefault="00EA46AD" w:rsidP="00882C0D">
            <w:pPr>
              <w:adjustRightInd w:val="0"/>
              <w:snapToGrid w:val="0"/>
              <w:jc w:val="center"/>
              <w:rPr>
                <w:rFonts w:ascii="Arial" w:hAnsi="Arial" w:cs="Arial"/>
                <w:b/>
                <w:sz w:val="14"/>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B118598"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1423566"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F4F497F" w:rsidR="0034162D" w:rsidRPr="009956C4" w:rsidRDefault="00B26E25"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459937E" w:rsidR="0034162D" w:rsidRPr="009956C4" w:rsidRDefault="00047082" w:rsidP="00882C0D">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9941CF"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9789286" w:rsidR="0034162D" w:rsidRPr="009956C4" w:rsidRDefault="00B775B4"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6E54EC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545C061" w:rsidR="0034162D" w:rsidRPr="009956C4" w:rsidRDefault="00EA46AD" w:rsidP="00882C0D">
            <w:pPr>
              <w:adjustRightInd w:val="0"/>
              <w:snapToGrid w:val="0"/>
              <w:jc w:val="center"/>
              <w:rPr>
                <w:rFonts w:ascii="Arial" w:hAnsi="Arial" w:cs="Arial"/>
                <w:sz w:val="12"/>
                <w:lang w:val="es-BO"/>
              </w:rPr>
            </w:pPr>
            <w:r>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2A62E7C1" w:rsidR="00B37751" w:rsidRPr="009956C4" w:rsidRDefault="00B26E25"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53B1A0D0" w:rsidR="00B37751" w:rsidRPr="009956C4" w:rsidRDefault="00047082" w:rsidP="00B37751">
            <w:pPr>
              <w:adjustRightInd w:val="0"/>
              <w:snapToGrid w:val="0"/>
              <w:jc w:val="center"/>
              <w:rPr>
                <w:rFonts w:ascii="Arial" w:hAnsi="Arial" w:cs="Arial"/>
                <w:sz w:val="14"/>
                <w:szCs w:val="4"/>
                <w:lang w:val="es-BO"/>
              </w:rPr>
            </w:pPr>
            <w:r>
              <w:rPr>
                <w:rFonts w:ascii="Arial" w:hAnsi="Arial" w:cs="Arial"/>
                <w:sz w:val="14"/>
                <w:szCs w:val="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FEE060C"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0A1980EA" w:rsidR="00B37751" w:rsidRPr="009956C4" w:rsidRDefault="00B775B4"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335F060"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DAF61C6" w:rsidR="00B37751" w:rsidRPr="009956C4" w:rsidRDefault="00B26E25" w:rsidP="00B37751">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ADA0D6F" w:rsidR="00B37751" w:rsidRPr="009956C4" w:rsidRDefault="00047082" w:rsidP="00B37751">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818D528"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BB6599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97CBA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240955F4" w:rsidR="00473A73" w:rsidRPr="009956C4" w:rsidRDefault="00B26E25" w:rsidP="00473A73">
            <w:pPr>
              <w:adjustRightInd w:val="0"/>
              <w:snapToGrid w:val="0"/>
              <w:jc w:val="center"/>
              <w:rPr>
                <w:i/>
                <w:sz w:val="14"/>
                <w:szCs w:val="14"/>
                <w:lang w:val="es-BO"/>
              </w:rPr>
            </w:pPr>
            <w:r>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FBBB42C" w:rsidR="00473A73" w:rsidRPr="009956C4" w:rsidRDefault="00047082" w:rsidP="00473A73">
            <w:pPr>
              <w:adjustRightInd w:val="0"/>
              <w:snapToGrid w:val="0"/>
              <w:jc w:val="center"/>
              <w:rPr>
                <w:i/>
                <w:sz w:val="14"/>
                <w:szCs w:val="14"/>
                <w:lang w:val="es-BO"/>
              </w:rPr>
            </w:pPr>
            <w:r>
              <w:rPr>
                <w:i/>
                <w:sz w:val="14"/>
                <w:szCs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84AD905" w:rsidR="00473A73" w:rsidRPr="009956C4" w:rsidRDefault="00EA46AD"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745F4D"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D78C638"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D668B"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Sala de Apertura de Sobres – Of. de ENDE Calle Colombia esquina Falsuri N° 655) o</w:t>
            </w:r>
          </w:p>
          <w:p w14:paraId="2DA3AF60"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mediante el enlace:</w:t>
            </w:r>
          </w:p>
          <w:p w14:paraId="429E1DC6" w14:textId="7B8BB749" w:rsidR="00473A73" w:rsidRPr="009956C4" w:rsidRDefault="00EA46AD" w:rsidP="00EA46AD">
            <w:pPr>
              <w:adjustRightInd w:val="0"/>
              <w:snapToGrid w:val="0"/>
              <w:jc w:val="center"/>
              <w:rPr>
                <w:rFonts w:ascii="Arial" w:hAnsi="Arial" w:cs="Arial"/>
                <w:sz w:val="14"/>
                <w:szCs w:val="4"/>
                <w:lang w:val="es-BO"/>
              </w:rPr>
            </w:pPr>
            <w:r>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7FE0C3B" w:rsidR="00473A73" w:rsidRPr="009956C4" w:rsidRDefault="00B26E25" w:rsidP="00473A73">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4A06CFE" w:rsidR="00473A73" w:rsidRPr="009956C4" w:rsidRDefault="00047082"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AA02F5A"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44FD1EE" w:rsidR="00473A73" w:rsidRPr="009956C4" w:rsidRDefault="001916BA" w:rsidP="00473A73">
            <w:pPr>
              <w:adjustRightInd w:val="0"/>
              <w:snapToGrid w:val="0"/>
              <w:jc w:val="center"/>
              <w:rPr>
                <w:rFonts w:ascii="Arial" w:hAnsi="Arial" w:cs="Arial"/>
                <w:sz w:val="14"/>
                <w:lang w:val="es-BO"/>
              </w:rPr>
            </w:pPr>
            <w:r>
              <w:rPr>
                <w:rFonts w:ascii="Arial" w:hAnsi="Arial" w:cs="Arial"/>
                <w:sz w:val="14"/>
                <w:lang w:val="es-BO"/>
              </w:rPr>
              <w:t>2</w:t>
            </w:r>
            <w:r w:rsidR="00047082">
              <w:rPr>
                <w:rFonts w:ascii="Arial" w:hAnsi="Arial" w:cs="Arial"/>
                <w:sz w:val="14"/>
                <w:lang w:val="es-BO"/>
              </w:rPr>
              <w:t>0</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9A25E2F" w:rsidR="00473A73" w:rsidRPr="009956C4" w:rsidRDefault="00047082"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452954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9C9E628" w:rsidR="00473A73" w:rsidRPr="009956C4" w:rsidRDefault="001916BA" w:rsidP="001916BA">
            <w:pPr>
              <w:adjustRightInd w:val="0"/>
              <w:snapToGrid w:val="0"/>
              <w:rPr>
                <w:rFonts w:ascii="Arial" w:hAnsi="Arial" w:cs="Arial"/>
                <w:sz w:val="14"/>
                <w:lang w:val="es-BO"/>
              </w:rPr>
            </w:pPr>
            <w:r>
              <w:rPr>
                <w:rFonts w:ascii="Arial" w:hAnsi="Arial" w:cs="Arial"/>
                <w:sz w:val="14"/>
                <w:lang w:val="es-BO"/>
              </w:rPr>
              <w:t>2</w:t>
            </w:r>
            <w:r w:rsidR="00047082">
              <w:rPr>
                <w:rFonts w:ascii="Arial" w:hAnsi="Arial" w:cs="Arial"/>
                <w:sz w:val="14"/>
                <w:lang w:val="es-BO"/>
              </w:rPr>
              <w:t>2</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9003205" w:rsidR="00473A73" w:rsidRPr="009956C4" w:rsidRDefault="00047082"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B189AAB"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9E6E70" w14:textId="77777777" w:rsidR="001916BA" w:rsidRDefault="001916BA" w:rsidP="002545E0">
            <w:pPr>
              <w:pStyle w:val="Prrafodelista"/>
              <w:adjustRightInd w:val="0"/>
              <w:snapToGrid w:val="0"/>
              <w:ind w:left="0"/>
              <w:jc w:val="center"/>
              <w:rPr>
                <w:rFonts w:ascii="Arial" w:hAnsi="Arial" w:cs="Arial"/>
                <w:sz w:val="14"/>
                <w:szCs w:val="14"/>
                <w:lang w:val="es-BO"/>
              </w:rPr>
            </w:pPr>
          </w:p>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5D6F958E" w:rsidR="00473A73" w:rsidRPr="009956C4" w:rsidRDefault="00047082"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3A84828" w:rsidR="00473A73" w:rsidRPr="009956C4" w:rsidRDefault="001916BA"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B88E2A2"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5C8E9E1" w:rsidR="00473A73" w:rsidRPr="009956C4" w:rsidRDefault="00047082" w:rsidP="00047082">
            <w:pPr>
              <w:adjustRightInd w:val="0"/>
              <w:snapToGrid w:val="0"/>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35F0D022" w:rsidR="00473A73" w:rsidRPr="009956C4" w:rsidRDefault="00047082"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99DB68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3A035B50"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2" w:name="_Toc61869923"/>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9956C4" w14:paraId="681F8317" w14:textId="77777777" w:rsidTr="009E7860">
        <w:trPr>
          <w:trHeight w:val="7340"/>
        </w:trPr>
        <w:tc>
          <w:tcPr>
            <w:tcW w:w="9781" w:type="dxa"/>
            <w:shd w:val="clear" w:color="auto" w:fill="DBE5F1" w:themeFill="accent1" w:themeFillTint="33"/>
          </w:tcPr>
          <w:p w14:paraId="1EE177F6" w14:textId="77777777" w:rsidR="0079426F" w:rsidRPr="006D0B4E" w:rsidRDefault="0079426F" w:rsidP="006F4713">
            <w:pPr>
              <w:jc w:val="center"/>
              <w:rPr>
                <w:rFonts w:cs="Arial"/>
                <w:sz w:val="18"/>
                <w:szCs w:val="18"/>
                <w:lang w:val="es-BO"/>
              </w:rPr>
            </w:pPr>
          </w:p>
          <w:p w14:paraId="1299387E" w14:textId="77777777" w:rsidR="00A14D32" w:rsidRDefault="00A14D32" w:rsidP="00117312">
            <w:pPr>
              <w:spacing w:line="276" w:lineRule="auto"/>
              <w:ind w:left="620"/>
              <w:jc w:val="both"/>
              <w:rPr>
                <w:rFonts w:ascii="Tahoma" w:hAnsi="Tahoma" w:cs="Tahoma"/>
                <w:sz w:val="18"/>
                <w:szCs w:val="18"/>
              </w:rPr>
            </w:pPr>
          </w:p>
          <w:p w14:paraId="1B18F305" w14:textId="77777777" w:rsidR="00A14D32" w:rsidRDefault="00A14D32" w:rsidP="00117312">
            <w:pPr>
              <w:spacing w:line="276" w:lineRule="auto"/>
              <w:ind w:left="620"/>
              <w:jc w:val="both"/>
              <w:rPr>
                <w:rFonts w:ascii="Tahoma" w:hAnsi="Tahoma" w:cs="Tahoma"/>
                <w:sz w:val="18"/>
                <w:szCs w:val="18"/>
              </w:rPr>
            </w:pPr>
          </w:p>
          <w:tbl>
            <w:tblPr>
              <w:tblW w:w="0" w:type="auto"/>
              <w:tblLayout w:type="fixed"/>
              <w:tblCellMar>
                <w:left w:w="70" w:type="dxa"/>
                <w:right w:w="70" w:type="dxa"/>
              </w:tblCellMar>
              <w:tblLook w:val="04A0" w:firstRow="1" w:lastRow="0" w:firstColumn="1" w:lastColumn="0" w:noHBand="0" w:noVBand="1"/>
            </w:tblPr>
            <w:tblGrid>
              <w:gridCol w:w="185"/>
              <w:gridCol w:w="712"/>
              <w:gridCol w:w="3138"/>
              <w:gridCol w:w="3137"/>
              <w:gridCol w:w="2108"/>
              <w:gridCol w:w="283"/>
            </w:tblGrid>
            <w:tr w:rsidR="00A14D32" w:rsidRPr="0041199C" w14:paraId="60B7FD76" w14:textId="77777777" w:rsidTr="00A14D32">
              <w:trPr>
                <w:trHeight w:val="675"/>
              </w:trPr>
              <w:tc>
                <w:tcPr>
                  <w:tcW w:w="9563" w:type="dxa"/>
                  <w:gridSpan w:val="6"/>
                  <w:tcBorders>
                    <w:top w:val="single" w:sz="4" w:space="0" w:color="auto"/>
                    <w:left w:val="single" w:sz="4" w:space="0" w:color="auto"/>
                    <w:bottom w:val="nil"/>
                    <w:right w:val="single" w:sz="4" w:space="0" w:color="000000"/>
                  </w:tcBorders>
                  <w:shd w:val="clear" w:color="000000" w:fill="DBE5F1"/>
                  <w:vAlign w:val="center"/>
                  <w:hideMark/>
                </w:tcPr>
                <w:p w14:paraId="717CEDB4" w14:textId="77777777" w:rsidR="00A14D32" w:rsidRPr="0041199C" w:rsidRDefault="00A14D32" w:rsidP="00A14D32">
                  <w:pPr>
                    <w:jc w:val="center"/>
                    <w:rPr>
                      <w:rFonts w:ascii="Arial" w:hAnsi="Arial" w:cs="Arial"/>
                      <w:b/>
                      <w:bCs/>
                      <w:lang w:eastAsia="es-BO"/>
                    </w:rPr>
                  </w:pPr>
                  <w:bookmarkStart w:id="73" w:name="RANGE!A1:F142"/>
                  <w:r w:rsidRPr="0041199C">
                    <w:rPr>
                      <w:rFonts w:ascii="Arial" w:hAnsi="Arial" w:cs="Arial"/>
                      <w:b/>
                      <w:bCs/>
                      <w:lang w:eastAsia="es-BO"/>
                    </w:rPr>
                    <w:t>ESPECIFICACIONES TECNICAS</w:t>
                  </w:r>
                  <w:bookmarkEnd w:id="73"/>
                </w:p>
              </w:tc>
            </w:tr>
            <w:tr w:rsidR="00A14D32" w:rsidRPr="0041199C" w14:paraId="0696DFB8" w14:textId="77777777" w:rsidTr="00A14D32">
              <w:trPr>
                <w:trHeight w:val="660"/>
              </w:trPr>
              <w:tc>
                <w:tcPr>
                  <w:tcW w:w="185" w:type="dxa"/>
                  <w:tcBorders>
                    <w:top w:val="nil"/>
                    <w:left w:val="single" w:sz="4" w:space="0" w:color="auto"/>
                    <w:bottom w:val="nil"/>
                    <w:right w:val="nil"/>
                  </w:tcBorders>
                  <w:shd w:val="clear" w:color="000000" w:fill="DCE6F1"/>
                  <w:vAlign w:val="center"/>
                  <w:hideMark/>
                </w:tcPr>
                <w:p w14:paraId="0D83877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9EF98ED" w14:textId="3B6E8BA0" w:rsidR="00A14D32" w:rsidRPr="0041199C" w:rsidRDefault="00A14D32" w:rsidP="00A14D32">
                  <w:pPr>
                    <w:jc w:val="center"/>
                    <w:rPr>
                      <w:rFonts w:ascii="Arial" w:hAnsi="Arial" w:cs="Arial"/>
                      <w:b/>
                      <w:bCs/>
                      <w:color w:val="FFFFFF"/>
                      <w:sz w:val="20"/>
                      <w:szCs w:val="20"/>
                      <w:lang w:eastAsia="es-BO"/>
                    </w:rPr>
                  </w:pPr>
                </w:p>
              </w:tc>
              <w:tc>
                <w:tcPr>
                  <w:tcW w:w="3138" w:type="dxa"/>
                  <w:tcBorders>
                    <w:top w:val="single" w:sz="4" w:space="0" w:color="auto"/>
                    <w:left w:val="nil"/>
                    <w:bottom w:val="single" w:sz="4" w:space="0" w:color="auto"/>
                    <w:right w:val="single" w:sz="4" w:space="0" w:color="auto"/>
                  </w:tcBorders>
                  <w:shd w:val="clear" w:color="000000" w:fill="00B050"/>
                  <w:vAlign w:val="center"/>
                  <w:hideMark/>
                </w:tcPr>
                <w:p w14:paraId="47CA6947" w14:textId="77777777" w:rsidR="00A14D32" w:rsidRPr="0041199C" w:rsidRDefault="00A14D32" w:rsidP="00A14D32">
                  <w:pPr>
                    <w:rPr>
                      <w:rFonts w:ascii="Arial" w:hAnsi="Arial" w:cs="Arial"/>
                      <w:b/>
                      <w:bCs/>
                      <w:color w:val="FFFFFF"/>
                      <w:sz w:val="20"/>
                      <w:szCs w:val="20"/>
                      <w:lang w:eastAsia="es-BO"/>
                    </w:rPr>
                  </w:pPr>
                  <w:r w:rsidRPr="0041199C">
                    <w:rPr>
                      <w:rFonts w:ascii="Arial" w:hAnsi="Arial" w:cs="Arial"/>
                      <w:b/>
                      <w:bCs/>
                      <w:color w:val="FFFFFF"/>
                      <w:sz w:val="20"/>
                      <w:szCs w:val="20"/>
                      <w:lang w:eastAsia="es-BO"/>
                    </w:rPr>
                    <w:t>REGISTRADOR MEDIDOR DE ENERGÍA</w:t>
                  </w:r>
                </w:p>
              </w:tc>
              <w:tc>
                <w:tcPr>
                  <w:tcW w:w="3137" w:type="dxa"/>
                  <w:tcBorders>
                    <w:top w:val="single" w:sz="4" w:space="0" w:color="auto"/>
                    <w:left w:val="nil"/>
                    <w:bottom w:val="single" w:sz="4" w:space="0" w:color="auto"/>
                    <w:right w:val="single" w:sz="4" w:space="0" w:color="auto"/>
                  </w:tcBorders>
                  <w:shd w:val="clear" w:color="000000" w:fill="00B050"/>
                  <w:vAlign w:val="center"/>
                  <w:hideMark/>
                </w:tcPr>
                <w:p w14:paraId="3B35B6F0" w14:textId="77777777" w:rsidR="00A14D32" w:rsidRPr="0041199C" w:rsidRDefault="00A14D32" w:rsidP="00A14D32">
                  <w:pPr>
                    <w:jc w:val="center"/>
                    <w:rPr>
                      <w:rFonts w:ascii="Arial" w:hAnsi="Arial" w:cs="Arial"/>
                      <w:b/>
                      <w:bCs/>
                      <w:color w:val="FFFFFF"/>
                      <w:sz w:val="20"/>
                      <w:szCs w:val="20"/>
                      <w:lang w:eastAsia="es-BO"/>
                    </w:rPr>
                  </w:pPr>
                  <w:r w:rsidRPr="0041199C">
                    <w:rPr>
                      <w:rFonts w:ascii="Arial" w:hAnsi="Arial" w:cs="Arial"/>
                      <w:b/>
                      <w:bCs/>
                      <w:color w:val="FFFFFF"/>
                      <w:sz w:val="20"/>
                      <w:szCs w:val="20"/>
                      <w:lang w:eastAsia="es-BO"/>
                    </w:rPr>
                    <w:t>Cantidad  2</w:t>
                  </w:r>
                </w:p>
              </w:tc>
              <w:tc>
                <w:tcPr>
                  <w:tcW w:w="2108" w:type="dxa"/>
                  <w:tcBorders>
                    <w:top w:val="single" w:sz="4" w:space="0" w:color="auto"/>
                    <w:left w:val="nil"/>
                    <w:bottom w:val="single" w:sz="4" w:space="0" w:color="auto"/>
                    <w:right w:val="single" w:sz="4" w:space="0" w:color="auto"/>
                  </w:tcBorders>
                  <w:shd w:val="clear" w:color="000000" w:fill="00B050"/>
                  <w:vAlign w:val="center"/>
                  <w:hideMark/>
                </w:tcPr>
                <w:p w14:paraId="16B7EF7B" w14:textId="77777777" w:rsidR="00A14D32" w:rsidRPr="0041199C" w:rsidRDefault="00A14D32" w:rsidP="00A14D32">
                  <w:pPr>
                    <w:jc w:val="center"/>
                    <w:rPr>
                      <w:rFonts w:ascii="Arial" w:hAnsi="Arial" w:cs="Arial"/>
                      <w:b/>
                      <w:bCs/>
                      <w:color w:val="FFFFFF"/>
                      <w:sz w:val="20"/>
                      <w:szCs w:val="20"/>
                      <w:lang w:eastAsia="es-BO"/>
                    </w:rPr>
                  </w:pPr>
                  <w:r w:rsidRPr="0041199C">
                    <w:rPr>
                      <w:rFonts w:ascii="Arial" w:hAnsi="Arial" w:cs="Arial"/>
                      <w:b/>
                      <w:bCs/>
                      <w:color w:val="FFFFFF"/>
                      <w:sz w:val="20"/>
                      <w:szCs w:val="20"/>
                      <w:lang w:eastAsia="es-BO"/>
                    </w:rPr>
                    <w:t>Pza.</w:t>
                  </w:r>
                </w:p>
              </w:tc>
              <w:tc>
                <w:tcPr>
                  <w:tcW w:w="283" w:type="dxa"/>
                  <w:tcBorders>
                    <w:top w:val="nil"/>
                    <w:left w:val="nil"/>
                    <w:bottom w:val="nil"/>
                    <w:right w:val="single" w:sz="4" w:space="0" w:color="auto"/>
                  </w:tcBorders>
                  <w:shd w:val="clear" w:color="000000" w:fill="DCE6F1"/>
                  <w:vAlign w:val="center"/>
                  <w:hideMark/>
                </w:tcPr>
                <w:p w14:paraId="296AF071"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EA7FF84" w14:textId="77777777" w:rsidTr="00A14D32">
              <w:trPr>
                <w:trHeight w:val="480"/>
              </w:trPr>
              <w:tc>
                <w:tcPr>
                  <w:tcW w:w="185" w:type="dxa"/>
                  <w:tcBorders>
                    <w:top w:val="nil"/>
                    <w:left w:val="single" w:sz="4" w:space="0" w:color="auto"/>
                    <w:bottom w:val="nil"/>
                    <w:right w:val="nil"/>
                  </w:tcBorders>
                  <w:shd w:val="clear" w:color="000000" w:fill="DCE6F1"/>
                  <w:vAlign w:val="center"/>
                  <w:hideMark/>
                </w:tcPr>
                <w:p w14:paraId="65113FF4"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nil"/>
                  </w:tcBorders>
                  <w:shd w:val="clear" w:color="000000" w:fill="DCE6F1"/>
                  <w:vAlign w:val="center"/>
                  <w:hideMark/>
                </w:tcPr>
                <w:p w14:paraId="61CF50A0" w14:textId="77777777" w:rsidR="00A14D32" w:rsidRPr="0041199C" w:rsidRDefault="00A14D32" w:rsidP="00A14D32">
                  <w:pPr>
                    <w:rPr>
                      <w:rFonts w:ascii="Arial" w:hAnsi="Arial" w:cs="Arial"/>
                      <w:b/>
                      <w:bCs/>
                      <w:i/>
                      <w:iCs/>
                      <w:sz w:val="18"/>
                      <w:szCs w:val="18"/>
                      <w:lang w:eastAsia="es-BO"/>
                    </w:rPr>
                  </w:pPr>
                  <w:r w:rsidRPr="0041199C">
                    <w:rPr>
                      <w:rFonts w:ascii="Arial" w:hAnsi="Arial" w:cs="Arial"/>
                      <w:b/>
                      <w:bCs/>
                      <w:i/>
                      <w:iCs/>
                      <w:sz w:val="18"/>
                      <w:szCs w:val="18"/>
                      <w:lang w:eastAsia="es-BO"/>
                    </w:rPr>
                    <w:t> </w:t>
                  </w:r>
                </w:p>
              </w:tc>
              <w:tc>
                <w:tcPr>
                  <w:tcW w:w="8383" w:type="dxa"/>
                  <w:gridSpan w:val="3"/>
                  <w:tcBorders>
                    <w:top w:val="single" w:sz="4" w:space="0" w:color="auto"/>
                    <w:left w:val="single" w:sz="4" w:space="0" w:color="auto"/>
                    <w:bottom w:val="single" w:sz="4" w:space="0" w:color="auto"/>
                    <w:right w:val="single" w:sz="4" w:space="0" w:color="000000"/>
                  </w:tcBorders>
                  <w:shd w:val="clear" w:color="000000" w:fill="DCE6F1"/>
                  <w:vAlign w:val="center"/>
                  <w:hideMark/>
                </w:tcPr>
                <w:p w14:paraId="6954F3EC" w14:textId="77777777" w:rsidR="00A14D32" w:rsidRPr="0041199C" w:rsidRDefault="00A14D32" w:rsidP="00A14D32">
                  <w:pPr>
                    <w:rPr>
                      <w:rFonts w:ascii="Arial" w:hAnsi="Arial" w:cs="Arial"/>
                      <w:b/>
                      <w:bCs/>
                      <w:i/>
                      <w:iCs/>
                      <w:sz w:val="18"/>
                      <w:szCs w:val="18"/>
                      <w:lang w:eastAsia="es-BO"/>
                    </w:rPr>
                  </w:pPr>
                  <w:r w:rsidRPr="0041199C">
                    <w:rPr>
                      <w:rFonts w:ascii="Arial" w:hAnsi="Arial" w:cs="Arial"/>
                      <w:b/>
                      <w:bCs/>
                      <w:i/>
                      <w:iCs/>
                      <w:sz w:val="18"/>
                      <w:szCs w:val="18"/>
                      <w:lang w:eastAsia="es-BO"/>
                    </w:rPr>
                    <w:t>CARACTERISTICAS GENERALES</w:t>
                  </w:r>
                </w:p>
              </w:tc>
              <w:tc>
                <w:tcPr>
                  <w:tcW w:w="283" w:type="dxa"/>
                  <w:tcBorders>
                    <w:top w:val="nil"/>
                    <w:left w:val="nil"/>
                    <w:bottom w:val="nil"/>
                    <w:right w:val="single" w:sz="4" w:space="0" w:color="auto"/>
                  </w:tcBorders>
                  <w:shd w:val="clear" w:color="000000" w:fill="DCE6F1"/>
                  <w:vAlign w:val="center"/>
                  <w:hideMark/>
                </w:tcPr>
                <w:p w14:paraId="7B1E90DA"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19F2DAE" w14:textId="77777777" w:rsidTr="00A14D32">
              <w:trPr>
                <w:trHeight w:val="323"/>
              </w:trPr>
              <w:tc>
                <w:tcPr>
                  <w:tcW w:w="185" w:type="dxa"/>
                  <w:tcBorders>
                    <w:top w:val="nil"/>
                    <w:left w:val="single" w:sz="4" w:space="0" w:color="auto"/>
                    <w:bottom w:val="nil"/>
                    <w:right w:val="nil"/>
                  </w:tcBorders>
                  <w:shd w:val="clear" w:color="000000" w:fill="DCE6F1"/>
                  <w:vAlign w:val="center"/>
                  <w:hideMark/>
                </w:tcPr>
                <w:p w14:paraId="6E0262C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6C93BDAF"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AE0E3AC" w14:textId="42D1701A" w:rsidR="00A14D32" w:rsidRPr="0041199C" w:rsidRDefault="00A14D32" w:rsidP="00A14D32">
                  <w:pPr>
                    <w:rPr>
                      <w:rFonts w:ascii="Arial" w:hAnsi="Arial" w:cs="Arial"/>
                      <w:lang w:eastAsia="es-BO"/>
                    </w:rPr>
                  </w:pPr>
                  <w:r w:rsidRPr="0041199C">
                    <w:rPr>
                      <w:rFonts w:ascii="Arial" w:hAnsi="Arial" w:cs="Arial"/>
                      <w:lang w:eastAsia="es-BO"/>
                    </w:rPr>
                    <w:t>An</w:t>
                  </w:r>
                  <w:r>
                    <w:rPr>
                      <w:rFonts w:ascii="Arial" w:hAnsi="Arial" w:cs="Arial"/>
                      <w:lang w:eastAsia="es-BO"/>
                    </w:rPr>
                    <w:t xml:space="preserve">álisis de la calidad de la </w:t>
                  </w:r>
                  <w:r w:rsidR="005621DC" w:rsidRPr="009605A0">
                    <w:rPr>
                      <w:rFonts w:ascii="Arial" w:hAnsi="Arial" w:cs="Arial"/>
                      <w:lang w:eastAsia="es-BO"/>
                    </w:rPr>
                    <w:t>energía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08B3C7D"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Conforme al informe de cumplimiento EN 50160: 2010</w:t>
                  </w:r>
                </w:p>
              </w:tc>
              <w:tc>
                <w:tcPr>
                  <w:tcW w:w="283" w:type="dxa"/>
                  <w:tcBorders>
                    <w:top w:val="nil"/>
                    <w:left w:val="nil"/>
                    <w:bottom w:val="nil"/>
                    <w:right w:val="single" w:sz="4" w:space="0" w:color="auto"/>
                  </w:tcBorders>
                  <w:shd w:val="clear" w:color="000000" w:fill="DCE6F1"/>
                  <w:vAlign w:val="center"/>
                  <w:hideMark/>
                </w:tcPr>
                <w:p w14:paraId="189C5CC2"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91A6044" w14:textId="77777777" w:rsidTr="00A14D32">
              <w:trPr>
                <w:trHeight w:val="323"/>
              </w:trPr>
              <w:tc>
                <w:tcPr>
                  <w:tcW w:w="185" w:type="dxa"/>
                  <w:tcBorders>
                    <w:top w:val="nil"/>
                    <w:left w:val="single" w:sz="4" w:space="0" w:color="auto"/>
                    <w:bottom w:val="nil"/>
                    <w:right w:val="nil"/>
                  </w:tcBorders>
                  <w:shd w:val="clear" w:color="000000" w:fill="DCE6F1"/>
                  <w:vAlign w:val="center"/>
                  <w:hideMark/>
                </w:tcPr>
                <w:p w14:paraId="12A856B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F1255AF"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D6DF9CE"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F154EDE"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Conforme al informe de cumplimiento IEEE 519: 2014</w:t>
                  </w:r>
                </w:p>
              </w:tc>
              <w:tc>
                <w:tcPr>
                  <w:tcW w:w="283" w:type="dxa"/>
                  <w:tcBorders>
                    <w:top w:val="nil"/>
                    <w:left w:val="nil"/>
                    <w:bottom w:val="nil"/>
                    <w:right w:val="single" w:sz="4" w:space="0" w:color="auto"/>
                  </w:tcBorders>
                  <w:shd w:val="clear" w:color="000000" w:fill="DCE6F1"/>
                  <w:vAlign w:val="center"/>
                  <w:hideMark/>
                </w:tcPr>
                <w:p w14:paraId="4F7F7E3A"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93F96F6" w14:textId="77777777" w:rsidTr="00A14D32">
              <w:trPr>
                <w:trHeight w:val="672"/>
              </w:trPr>
              <w:tc>
                <w:tcPr>
                  <w:tcW w:w="185" w:type="dxa"/>
                  <w:tcBorders>
                    <w:top w:val="nil"/>
                    <w:left w:val="single" w:sz="4" w:space="0" w:color="auto"/>
                    <w:bottom w:val="nil"/>
                    <w:right w:val="nil"/>
                  </w:tcBorders>
                  <w:shd w:val="clear" w:color="000000" w:fill="DCE6F1"/>
                  <w:vAlign w:val="center"/>
                  <w:hideMark/>
                </w:tcPr>
                <w:p w14:paraId="33EC11CE"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273E468"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30E11B8"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DCA9291"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De acuerdo con IEC 61000-4-30: medición de calidad de energía de clase S Hasta el 63 ° armónico</w:t>
                  </w:r>
                </w:p>
              </w:tc>
              <w:tc>
                <w:tcPr>
                  <w:tcW w:w="283" w:type="dxa"/>
                  <w:tcBorders>
                    <w:top w:val="nil"/>
                    <w:left w:val="nil"/>
                    <w:bottom w:val="nil"/>
                    <w:right w:val="single" w:sz="4" w:space="0" w:color="auto"/>
                  </w:tcBorders>
                  <w:shd w:val="clear" w:color="000000" w:fill="DCE6F1"/>
                  <w:vAlign w:val="center"/>
                  <w:hideMark/>
                </w:tcPr>
                <w:p w14:paraId="1F65A38A"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44B2C15" w14:textId="77777777" w:rsidTr="00A14D32">
              <w:trPr>
                <w:trHeight w:val="323"/>
              </w:trPr>
              <w:tc>
                <w:tcPr>
                  <w:tcW w:w="185" w:type="dxa"/>
                  <w:tcBorders>
                    <w:top w:val="nil"/>
                    <w:left w:val="single" w:sz="4" w:space="0" w:color="auto"/>
                    <w:bottom w:val="nil"/>
                    <w:right w:val="nil"/>
                  </w:tcBorders>
                  <w:shd w:val="clear" w:color="000000" w:fill="DCE6F1"/>
                  <w:vAlign w:val="center"/>
                  <w:hideMark/>
                </w:tcPr>
                <w:p w14:paraId="378F2D3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AC571C4"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3AA322F"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35427F0"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Distorsión armónica</w:t>
                  </w:r>
                </w:p>
              </w:tc>
              <w:tc>
                <w:tcPr>
                  <w:tcW w:w="283" w:type="dxa"/>
                  <w:tcBorders>
                    <w:top w:val="nil"/>
                    <w:left w:val="nil"/>
                    <w:bottom w:val="nil"/>
                    <w:right w:val="single" w:sz="4" w:space="0" w:color="auto"/>
                  </w:tcBorders>
                  <w:shd w:val="clear" w:color="000000" w:fill="DCE6F1"/>
                  <w:vAlign w:val="center"/>
                  <w:hideMark/>
                </w:tcPr>
                <w:p w14:paraId="0E8D0D7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10E45F0" w14:textId="77777777" w:rsidTr="00A14D32">
              <w:trPr>
                <w:trHeight w:val="323"/>
              </w:trPr>
              <w:tc>
                <w:tcPr>
                  <w:tcW w:w="185" w:type="dxa"/>
                  <w:tcBorders>
                    <w:top w:val="nil"/>
                    <w:left w:val="single" w:sz="4" w:space="0" w:color="auto"/>
                    <w:bottom w:val="nil"/>
                    <w:right w:val="nil"/>
                  </w:tcBorders>
                  <w:shd w:val="clear" w:color="000000" w:fill="DCE6F1"/>
                  <w:vAlign w:val="center"/>
                  <w:hideMark/>
                </w:tcPr>
                <w:p w14:paraId="62E6F9E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20D9EFB"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F98E663"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7CB50AF"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Captura de forma de onda</w:t>
                  </w:r>
                </w:p>
              </w:tc>
              <w:tc>
                <w:tcPr>
                  <w:tcW w:w="283" w:type="dxa"/>
                  <w:tcBorders>
                    <w:top w:val="nil"/>
                    <w:left w:val="nil"/>
                    <w:bottom w:val="nil"/>
                    <w:right w:val="single" w:sz="4" w:space="0" w:color="auto"/>
                  </w:tcBorders>
                  <w:shd w:val="clear" w:color="000000" w:fill="DCE6F1"/>
                  <w:vAlign w:val="center"/>
                  <w:hideMark/>
                </w:tcPr>
                <w:p w14:paraId="2DE338FE"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0647796" w14:textId="77777777" w:rsidTr="00A14D32">
              <w:trPr>
                <w:trHeight w:val="420"/>
              </w:trPr>
              <w:tc>
                <w:tcPr>
                  <w:tcW w:w="185" w:type="dxa"/>
                  <w:tcBorders>
                    <w:top w:val="nil"/>
                    <w:left w:val="single" w:sz="4" w:space="0" w:color="auto"/>
                    <w:bottom w:val="nil"/>
                    <w:right w:val="nil"/>
                  </w:tcBorders>
                  <w:shd w:val="clear" w:color="000000" w:fill="DCE6F1"/>
                  <w:vAlign w:val="center"/>
                  <w:hideMark/>
                </w:tcPr>
                <w:p w14:paraId="1B9DBD9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D7FF712"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01363403"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7761758"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Detección de caídas y aumentos de tensión</w:t>
                  </w:r>
                </w:p>
              </w:tc>
              <w:tc>
                <w:tcPr>
                  <w:tcW w:w="283" w:type="dxa"/>
                  <w:tcBorders>
                    <w:top w:val="nil"/>
                    <w:left w:val="nil"/>
                    <w:bottom w:val="nil"/>
                    <w:right w:val="single" w:sz="4" w:space="0" w:color="auto"/>
                  </w:tcBorders>
                  <w:shd w:val="clear" w:color="000000" w:fill="DCE6F1"/>
                  <w:vAlign w:val="center"/>
                  <w:hideMark/>
                </w:tcPr>
                <w:p w14:paraId="286A484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129CE5C" w14:textId="77777777" w:rsidTr="00A14D32">
              <w:trPr>
                <w:trHeight w:val="420"/>
              </w:trPr>
              <w:tc>
                <w:tcPr>
                  <w:tcW w:w="185" w:type="dxa"/>
                  <w:tcBorders>
                    <w:top w:val="nil"/>
                    <w:left w:val="single" w:sz="4" w:space="0" w:color="auto"/>
                    <w:bottom w:val="nil"/>
                    <w:right w:val="nil"/>
                  </w:tcBorders>
                  <w:shd w:val="clear" w:color="000000" w:fill="DCE6F1"/>
                  <w:vAlign w:val="center"/>
                  <w:hideMark/>
                </w:tcPr>
                <w:p w14:paraId="794C5F26"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1EB34B6"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751DFFE"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B0ADDC1"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De acuerdo con IEC 62586 monitoreo de calidad de energía</w:t>
                  </w:r>
                </w:p>
              </w:tc>
              <w:tc>
                <w:tcPr>
                  <w:tcW w:w="283" w:type="dxa"/>
                  <w:tcBorders>
                    <w:top w:val="nil"/>
                    <w:left w:val="nil"/>
                    <w:bottom w:val="nil"/>
                    <w:right w:val="single" w:sz="4" w:space="0" w:color="auto"/>
                  </w:tcBorders>
                  <w:shd w:val="clear" w:color="000000" w:fill="DCE6F1"/>
                  <w:vAlign w:val="center"/>
                  <w:hideMark/>
                </w:tcPr>
                <w:p w14:paraId="4AEA14B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B77B6A6" w14:textId="77777777" w:rsidTr="00A14D32">
              <w:trPr>
                <w:trHeight w:val="323"/>
              </w:trPr>
              <w:tc>
                <w:tcPr>
                  <w:tcW w:w="185" w:type="dxa"/>
                  <w:tcBorders>
                    <w:top w:val="nil"/>
                    <w:left w:val="single" w:sz="4" w:space="0" w:color="auto"/>
                    <w:bottom w:val="nil"/>
                    <w:right w:val="nil"/>
                  </w:tcBorders>
                  <w:shd w:val="clear" w:color="000000" w:fill="DCE6F1"/>
                  <w:vAlign w:val="center"/>
                  <w:hideMark/>
                </w:tcPr>
                <w:p w14:paraId="0BDE480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697E45FA"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C4F7751"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FA11CB0"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De acuerdo con IEC 61000-4-15 parpadeo</w:t>
                  </w:r>
                </w:p>
              </w:tc>
              <w:tc>
                <w:tcPr>
                  <w:tcW w:w="283" w:type="dxa"/>
                  <w:tcBorders>
                    <w:top w:val="nil"/>
                    <w:left w:val="nil"/>
                    <w:bottom w:val="nil"/>
                    <w:right w:val="single" w:sz="4" w:space="0" w:color="auto"/>
                  </w:tcBorders>
                  <w:shd w:val="clear" w:color="000000" w:fill="DCE6F1"/>
                  <w:vAlign w:val="center"/>
                  <w:hideMark/>
                </w:tcPr>
                <w:p w14:paraId="62D689F7"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62BB1E5" w14:textId="77777777" w:rsidTr="00A14D32">
              <w:trPr>
                <w:trHeight w:val="323"/>
              </w:trPr>
              <w:tc>
                <w:tcPr>
                  <w:tcW w:w="185" w:type="dxa"/>
                  <w:tcBorders>
                    <w:top w:val="nil"/>
                    <w:left w:val="single" w:sz="4" w:space="0" w:color="auto"/>
                    <w:bottom w:val="nil"/>
                    <w:right w:val="nil"/>
                  </w:tcBorders>
                  <w:shd w:val="clear" w:color="000000" w:fill="DCE6F1"/>
                  <w:vAlign w:val="center"/>
                  <w:hideMark/>
                </w:tcPr>
                <w:p w14:paraId="1AA6EA0E"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106DD635"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0BF6ECB"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B0A3CC9"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Detección de dirección de perturbación</w:t>
                  </w:r>
                </w:p>
              </w:tc>
              <w:tc>
                <w:tcPr>
                  <w:tcW w:w="283" w:type="dxa"/>
                  <w:tcBorders>
                    <w:top w:val="nil"/>
                    <w:left w:val="nil"/>
                    <w:bottom w:val="nil"/>
                    <w:right w:val="single" w:sz="4" w:space="0" w:color="auto"/>
                  </w:tcBorders>
                  <w:shd w:val="clear" w:color="000000" w:fill="DCE6F1"/>
                  <w:vAlign w:val="center"/>
                  <w:hideMark/>
                </w:tcPr>
                <w:p w14:paraId="42CAB918"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8B52A87" w14:textId="77777777" w:rsidTr="00A14D32">
              <w:trPr>
                <w:trHeight w:val="323"/>
              </w:trPr>
              <w:tc>
                <w:tcPr>
                  <w:tcW w:w="185" w:type="dxa"/>
                  <w:tcBorders>
                    <w:top w:val="nil"/>
                    <w:left w:val="single" w:sz="4" w:space="0" w:color="auto"/>
                    <w:bottom w:val="nil"/>
                    <w:right w:val="nil"/>
                  </w:tcBorders>
                  <w:shd w:val="clear" w:color="000000" w:fill="DCE6F1"/>
                  <w:vAlign w:val="center"/>
                  <w:hideMark/>
                </w:tcPr>
                <w:p w14:paraId="055498C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1975C411"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5EF7560"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E76BC5D"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O superior</w:t>
                  </w:r>
                </w:p>
              </w:tc>
              <w:tc>
                <w:tcPr>
                  <w:tcW w:w="283" w:type="dxa"/>
                  <w:tcBorders>
                    <w:top w:val="nil"/>
                    <w:left w:val="nil"/>
                    <w:bottom w:val="nil"/>
                    <w:right w:val="single" w:sz="4" w:space="0" w:color="auto"/>
                  </w:tcBorders>
                  <w:shd w:val="clear" w:color="000000" w:fill="DCE6F1"/>
                  <w:vAlign w:val="center"/>
                  <w:hideMark/>
                </w:tcPr>
                <w:p w14:paraId="0C25297C"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DE15427"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292D448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48AAAD75"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56CD471B" w14:textId="77777777" w:rsidR="00A14D32" w:rsidRPr="0041199C" w:rsidRDefault="00A14D32" w:rsidP="00A14D32">
                  <w:pPr>
                    <w:rPr>
                      <w:rFonts w:ascii="Arial" w:hAnsi="Arial" w:cs="Arial"/>
                      <w:lang w:eastAsia="es-BO"/>
                    </w:rPr>
                  </w:pPr>
                  <w:r w:rsidRPr="0041199C">
                    <w:rPr>
                      <w:rFonts w:ascii="Arial" w:hAnsi="Arial" w:cs="Arial"/>
                      <w:lang w:eastAsia="es-BO"/>
                    </w:rPr>
                    <w:t>Tipo de medición</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C2DBC57"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Corriente</w:t>
                  </w:r>
                </w:p>
              </w:tc>
              <w:tc>
                <w:tcPr>
                  <w:tcW w:w="283" w:type="dxa"/>
                  <w:tcBorders>
                    <w:top w:val="nil"/>
                    <w:left w:val="nil"/>
                    <w:bottom w:val="nil"/>
                    <w:right w:val="single" w:sz="4" w:space="0" w:color="auto"/>
                  </w:tcBorders>
                  <w:shd w:val="clear" w:color="000000" w:fill="DCE6F1"/>
                  <w:vAlign w:val="center"/>
                  <w:hideMark/>
                </w:tcPr>
                <w:p w14:paraId="219F0DCE"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371457D"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8663E7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5778DCA"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6872C2A"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AB6206D"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Tensión</w:t>
                  </w:r>
                </w:p>
              </w:tc>
              <w:tc>
                <w:tcPr>
                  <w:tcW w:w="283" w:type="dxa"/>
                  <w:tcBorders>
                    <w:top w:val="nil"/>
                    <w:left w:val="nil"/>
                    <w:bottom w:val="nil"/>
                    <w:right w:val="single" w:sz="4" w:space="0" w:color="auto"/>
                  </w:tcBorders>
                  <w:shd w:val="clear" w:color="000000" w:fill="DCE6F1"/>
                  <w:vAlign w:val="center"/>
                  <w:hideMark/>
                </w:tcPr>
                <w:p w14:paraId="5806AEE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DFAB1AC"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B83974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24ED0CB"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4AC9B25"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CC8920B"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Frecuencia</w:t>
                  </w:r>
                </w:p>
              </w:tc>
              <w:tc>
                <w:tcPr>
                  <w:tcW w:w="283" w:type="dxa"/>
                  <w:tcBorders>
                    <w:top w:val="nil"/>
                    <w:left w:val="nil"/>
                    <w:bottom w:val="nil"/>
                    <w:right w:val="single" w:sz="4" w:space="0" w:color="auto"/>
                  </w:tcBorders>
                  <w:shd w:val="clear" w:color="000000" w:fill="DCE6F1"/>
                  <w:vAlign w:val="center"/>
                  <w:hideMark/>
                </w:tcPr>
                <w:p w14:paraId="059771F0"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B5F0B7E"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357ED0C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D1C2C19"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1CD491B4"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1E658F8"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Potencia activa y reactiva total</w:t>
                  </w:r>
                </w:p>
              </w:tc>
              <w:tc>
                <w:tcPr>
                  <w:tcW w:w="283" w:type="dxa"/>
                  <w:tcBorders>
                    <w:top w:val="nil"/>
                    <w:left w:val="nil"/>
                    <w:bottom w:val="nil"/>
                    <w:right w:val="single" w:sz="4" w:space="0" w:color="auto"/>
                  </w:tcBorders>
                  <w:shd w:val="clear" w:color="000000" w:fill="DCE6F1"/>
                  <w:vAlign w:val="center"/>
                  <w:hideMark/>
                </w:tcPr>
                <w:p w14:paraId="1CEFECE0"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792B36A"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4848AA8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26C1E684"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77B50CA6"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7B32D12"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Potencia aparente total</w:t>
                  </w:r>
                </w:p>
              </w:tc>
              <w:tc>
                <w:tcPr>
                  <w:tcW w:w="283" w:type="dxa"/>
                  <w:tcBorders>
                    <w:top w:val="nil"/>
                    <w:left w:val="nil"/>
                    <w:bottom w:val="nil"/>
                    <w:right w:val="single" w:sz="4" w:space="0" w:color="auto"/>
                  </w:tcBorders>
                  <w:shd w:val="clear" w:color="000000" w:fill="DCE6F1"/>
                  <w:vAlign w:val="center"/>
                  <w:hideMark/>
                </w:tcPr>
                <w:p w14:paraId="2FD4F39E"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6B3551C"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1F9BA2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14666EEA"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8B9C247"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95EEB45"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Factor de potencia total</w:t>
                  </w:r>
                </w:p>
              </w:tc>
              <w:tc>
                <w:tcPr>
                  <w:tcW w:w="283" w:type="dxa"/>
                  <w:tcBorders>
                    <w:top w:val="nil"/>
                    <w:left w:val="nil"/>
                    <w:bottom w:val="nil"/>
                    <w:right w:val="single" w:sz="4" w:space="0" w:color="auto"/>
                  </w:tcBorders>
                  <w:shd w:val="clear" w:color="000000" w:fill="DCE6F1"/>
                  <w:vAlign w:val="center"/>
                  <w:hideMark/>
                </w:tcPr>
                <w:p w14:paraId="597488DC"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36D7E8F"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08D4F05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6C13D812"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0550E6B"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A16FDA7"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Potencia activa y reactiva por fase </w:t>
                  </w:r>
                  <w:proofErr w:type="spellStart"/>
                  <w:r w:rsidRPr="0041199C">
                    <w:rPr>
                      <w:rFonts w:ascii="Arial" w:hAnsi="Arial" w:cs="Arial"/>
                      <w:color w:val="000000"/>
                      <w:lang w:eastAsia="es-BO"/>
                    </w:rPr>
                    <w:t>rms</w:t>
                  </w:r>
                  <w:proofErr w:type="spellEnd"/>
                </w:p>
              </w:tc>
              <w:tc>
                <w:tcPr>
                  <w:tcW w:w="283" w:type="dxa"/>
                  <w:tcBorders>
                    <w:top w:val="nil"/>
                    <w:left w:val="nil"/>
                    <w:bottom w:val="nil"/>
                    <w:right w:val="single" w:sz="4" w:space="0" w:color="auto"/>
                  </w:tcBorders>
                  <w:shd w:val="clear" w:color="000000" w:fill="DCE6F1"/>
                  <w:vAlign w:val="center"/>
                  <w:hideMark/>
                </w:tcPr>
                <w:p w14:paraId="0F0DE742"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18FFD8B"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3A9CF48A"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325E1BA3"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F571D52"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C0CBC37"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Potencia aparente por fase </w:t>
                  </w:r>
                  <w:proofErr w:type="spellStart"/>
                  <w:r w:rsidRPr="0041199C">
                    <w:rPr>
                      <w:rFonts w:ascii="Arial" w:hAnsi="Arial" w:cs="Arial"/>
                      <w:color w:val="000000"/>
                      <w:lang w:eastAsia="es-BO"/>
                    </w:rPr>
                    <w:t>rms</w:t>
                  </w:r>
                  <w:proofErr w:type="spellEnd"/>
                </w:p>
              </w:tc>
              <w:tc>
                <w:tcPr>
                  <w:tcW w:w="283" w:type="dxa"/>
                  <w:tcBorders>
                    <w:top w:val="nil"/>
                    <w:left w:val="nil"/>
                    <w:bottom w:val="nil"/>
                    <w:right w:val="single" w:sz="4" w:space="0" w:color="auto"/>
                  </w:tcBorders>
                  <w:shd w:val="clear" w:color="000000" w:fill="DCE6F1"/>
                  <w:vAlign w:val="center"/>
                  <w:hideMark/>
                </w:tcPr>
                <w:p w14:paraId="7F9D5342"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A8AE646"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1BFE8CF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F73E1C4"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BA8C87C"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520244C"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Factor de potencia </w:t>
                  </w:r>
                  <w:proofErr w:type="spellStart"/>
                  <w:r w:rsidRPr="0041199C">
                    <w:rPr>
                      <w:rFonts w:ascii="Arial" w:hAnsi="Arial" w:cs="Arial"/>
                      <w:color w:val="000000"/>
                      <w:lang w:eastAsia="es-BO"/>
                    </w:rPr>
                    <w:t>rms</w:t>
                  </w:r>
                  <w:proofErr w:type="spellEnd"/>
                </w:p>
              </w:tc>
              <w:tc>
                <w:tcPr>
                  <w:tcW w:w="283" w:type="dxa"/>
                  <w:tcBorders>
                    <w:top w:val="nil"/>
                    <w:left w:val="nil"/>
                    <w:bottom w:val="nil"/>
                    <w:right w:val="single" w:sz="4" w:space="0" w:color="auto"/>
                  </w:tcBorders>
                  <w:shd w:val="clear" w:color="000000" w:fill="DCE6F1"/>
                  <w:vAlign w:val="center"/>
                  <w:hideMark/>
                </w:tcPr>
                <w:p w14:paraId="7D1D5D22"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2ECDF24"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DB0EE42"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37B14A38"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7792415"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D69F605"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Energía activa y reactiva</w:t>
                  </w:r>
                </w:p>
              </w:tc>
              <w:tc>
                <w:tcPr>
                  <w:tcW w:w="283" w:type="dxa"/>
                  <w:tcBorders>
                    <w:top w:val="nil"/>
                    <w:left w:val="nil"/>
                    <w:bottom w:val="nil"/>
                    <w:right w:val="single" w:sz="4" w:space="0" w:color="auto"/>
                  </w:tcBorders>
                  <w:shd w:val="clear" w:color="000000" w:fill="DCE6F1"/>
                  <w:vAlign w:val="center"/>
                  <w:hideMark/>
                </w:tcPr>
                <w:p w14:paraId="15100718"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2AA8CB5"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4391D2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E1F458B"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0BBB526"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C212980"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Energía aparente</w:t>
                  </w:r>
                </w:p>
              </w:tc>
              <w:tc>
                <w:tcPr>
                  <w:tcW w:w="283" w:type="dxa"/>
                  <w:tcBorders>
                    <w:top w:val="nil"/>
                    <w:left w:val="nil"/>
                    <w:bottom w:val="nil"/>
                    <w:right w:val="single" w:sz="4" w:space="0" w:color="auto"/>
                  </w:tcBorders>
                  <w:shd w:val="clear" w:color="000000" w:fill="DCE6F1"/>
                  <w:vAlign w:val="center"/>
                  <w:hideMark/>
                </w:tcPr>
                <w:p w14:paraId="7F420443"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41C7AC6" w14:textId="77777777" w:rsidTr="00A14D32">
              <w:trPr>
                <w:trHeight w:val="360"/>
              </w:trPr>
              <w:tc>
                <w:tcPr>
                  <w:tcW w:w="185" w:type="dxa"/>
                  <w:tcBorders>
                    <w:top w:val="nil"/>
                    <w:left w:val="single" w:sz="4" w:space="0" w:color="auto"/>
                    <w:bottom w:val="nil"/>
                    <w:right w:val="nil"/>
                  </w:tcBorders>
                  <w:shd w:val="clear" w:color="000000" w:fill="DCE6F1"/>
                  <w:vAlign w:val="center"/>
                  <w:hideMark/>
                </w:tcPr>
                <w:p w14:paraId="03E4B3BB"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77CFB458"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764682A3" w14:textId="77777777" w:rsidR="00A14D32" w:rsidRPr="0041199C" w:rsidRDefault="00A14D32" w:rsidP="00A14D32">
                  <w:pPr>
                    <w:rPr>
                      <w:rFonts w:ascii="Arial" w:hAnsi="Arial" w:cs="Arial"/>
                      <w:lang w:eastAsia="es-BO"/>
                    </w:rPr>
                  </w:pPr>
                  <w:r w:rsidRPr="0041199C">
                    <w:rPr>
                      <w:rFonts w:ascii="Arial" w:hAnsi="Arial" w:cs="Arial"/>
                      <w:lang w:eastAsia="es-BO"/>
                    </w:rPr>
                    <w:t>Alimentación (V)</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A0E8BFF"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90...415 V AC 45...65 Hz +/- 10 %</w:t>
                  </w:r>
                </w:p>
              </w:tc>
              <w:tc>
                <w:tcPr>
                  <w:tcW w:w="283" w:type="dxa"/>
                  <w:tcBorders>
                    <w:top w:val="nil"/>
                    <w:left w:val="nil"/>
                    <w:bottom w:val="nil"/>
                    <w:right w:val="single" w:sz="4" w:space="0" w:color="auto"/>
                  </w:tcBorders>
                  <w:shd w:val="clear" w:color="000000" w:fill="DCE6F1"/>
                  <w:vAlign w:val="center"/>
                  <w:hideMark/>
                </w:tcPr>
                <w:p w14:paraId="6B1D74F3"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C3CE387" w14:textId="77777777" w:rsidTr="00A14D32">
              <w:trPr>
                <w:trHeight w:val="458"/>
              </w:trPr>
              <w:tc>
                <w:tcPr>
                  <w:tcW w:w="185" w:type="dxa"/>
                  <w:tcBorders>
                    <w:top w:val="nil"/>
                    <w:left w:val="single" w:sz="4" w:space="0" w:color="auto"/>
                    <w:bottom w:val="nil"/>
                    <w:right w:val="nil"/>
                  </w:tcBorders>
                  <w:shd w:val="clear" w:color="000000" w:fill="DCE6F1"/>
                  <w:vAlign w:val="center"/>
                  <w:hideMark/>
                </w:tcPr>
                <w:p w14:paraId="339ED85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6FDF713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6A06B6AC" w14:textId="77777777" w:rsidR="00A14D32" w:rsidRPr="0041199C" w:rsidRDefault="00A14D32" w:rsidP="00A14D32">
                  <w:pPr>
                    <w:rPr>
                      <w:rFonts w:ascii="Arial" w:hAnsi="Arial" w:cs="Arial"/>
                      <w:lang w:eastAsia="es-BO"/>
                    </w:rPr>
                  </w:pPr>
                  <w:r w:rsidRPr="0041199C">
                    <w:rPr>
                      <w:rFonts w:ascii="Arial" w:hAnsi="Arial" w:cs="Arial"/>
                      <w:lang w:eastAsia="es-BO"/>
                    </w:rPr>
                    <w:t>Frecuencia asignada de empleo</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E9ADC26"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50 y 60 Hz</w:t>
                  </w:r>
                </w:p>
              </w:tc>
              <w:tc>
                <w:tcPr>
                  <w:tcW w:w="283" w:type="dxa"/>
                  <w:tcBorders>
                    <w:top w:val="nil"/>
                    <w:left w:val="nil"/>
                    <w:bottom w:val="nil"/>
                    <w:right w:val="single" w:sz="4" w:space="0" w:color="auto"/>
                  </w:tcBorders>
                  <w:shd w:val="clear" w:color="000000" w:fill="DCE6F1"/>
                  <w:vAlign w:val="center"/>
                  <w:hideMark/>
                </w:tcPr>
                <w:p w14:paraId="35FC545A"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63AC229" w14:textId="77777777" w:rsidTr="00A14D32">
              <w:trPr>
                <w:trHeight w:val="432"/>
              </w:trPr>
              <w:tc>
                <w:tcPr>
                  <w:tcW w:w="185" w:type="dxa"/>
                  <w:tcBorders>
                    <w:top w:val="nil"/>
                    <w:left w:val="single" w:sz="4" w:space="0" w:color="auto"/>
                    <w:bottom w:val="nil"/>
                    <w:right w:val="nil"/>
                  </w:tcBorders>
                  <w:shd w:val="clear" w:color="000000" w:fill="DCE6F1"/>
                  <w:vAlign w:val="center"/>
                  <w:hideMark/>
                </w:tcPr>
                <w:p w14:paraId="36F17BEC"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692BEA5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54C9209B" w14:textId="77777777" w:rsidR="00A14D32" w:rsidRPr="0041199C" w:rsidRDefault="00A14D32" w:rsidP="00A14D32">
                  <w:pPr>
                    <w:rPr>
                      <w:rFonts w:ascii="Arial" w:hAnsi="Arial" w:cs="Arial"/>
                      <w:lang w:eastAsia="es-BO"/>
                    </w:rPr>
                  </w:pPr>
                  <w:r w:rsidRPr="0041199C">
                    <w:rPr>
                      <w:rFonts w:ascii="Arial" w:hAnsi="Arial" w:cs="Arial"/>
                      <w:lang w:eastAsia="es-BO"/>
                    </w:rPr>
                    <w:t>Corriente nominal</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2F4CBD3"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10 A / 5 A / 1 A</w:t>
                  </w:r>
                </w:p>
              </w:tc>
              <w:tc>
                <w:tcPr>
                  <w:tcW w:w="283" w:type="dxa"/>
                  <w:tcBorders>
                    <w:top w:val="nil"/>
                    <w:left w:val="nil"/>
                    <w:bottom w:val="nil"/>
                    <w:right w:val="single" w:sz="4" w:space="0" w:color="auto"/>
                  </w:tcBorders>
                  <w:shd w:val="clear" w:color="000000" w:fill="DCE6F1"/>
                  <w:vAlign w:val="center"/>
                  <w:hideMark/>
                </w:tcPr>
                <w:p w14:paraId="443C3E9C"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FD1C870" w14:textId="77777777" w:rsidTr="00A14D32">
              <w:trPr>
                <w:trHeight w:val="720"/>
              </w:trPr>
              <w:tc>
                <w:tcPr>
                  <w:tcW w:w="185" w:type="dxa"/>
                  <w:tcBorders>
                    <w:top w:val="nil"/>
                    <w:left w:val="single" w:sz="4" w:space="0" w:color="auto"/>
                    <w:bottom w:val="nil"/>
                    <w:right w:val="nil"/>
                  </w:tcBorders>
                  <w:shd w:val="clear" w:color="000000" w:fill="DCE6F1"/>
                  <w:vAlign w:val="center"/>
                  <w:hideMark/>
                </w:tcPr>
                <w:p w14:paraId="2737706B" w14:textId="77777777" w:rsidR="00A14D32" w:rsidRPr="0041199C" w:rsidRDefault="00A14D32" w:rsidP="00A14D32">
                  <w:pPr>
                    <w:rPr>
                      <w:rFonts w:ascii="Arial" w:hAnsi="Arial" w:cs="Arial"/>
                      <w:lang w:eastAsia="es-BO"/>
                    </w:rPr>
                  </w:pPr>
                  <w:r w:rsidRPr="0041199C">
                    <w:rPr>
                      <w:rFonts w:ascii="Arial" w:hAnsi="Arial" w:cs="Arial"/>
                      <w:lang w:eastAsia="es-BO"/>
                    </w:rPr>
                    <w:lastRenderedPageBreak/>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14E08454"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04413AA0" w14:textId="77777777" w:rsidR="00A14D32" w:rsidRPr="0041199C" w:rsidRDefault="00A14D32" w:rsidP="00A14D32">
                  <w:pPr>
                    <w:rPr>
                      <w:rFonts w:ascii="Arial" w:hAnsi="Arial" w:cs="Arial"/>
                      <w:lang w:eastAsia="es-BO"/>
                    </w:rPr>
                  </w:pPr>
                  <w:r w:rsidRPr="0041199C">
                    <w:rPr>
                      <w:rFonts w:ascii="Arial" w:hAnsi="Arial" w:cs="Arial"/>
                      <w:lang w:eastAsia="es-BO"/>
                    </w:rPr>
                    <w:t>Número de polos</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572B0C4"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1P + N</w:t>
                  </w:r>
                  <w:r w:rsidRPr="0041199C">
                    <w:rPr>
                      <w:rFonts w:ascii="Arial" w:hAnsi="Arial" w:cs="Arial"/>
                      <w:color w:val="000000"/>
                      <w:lang w:eastAsia="es-BO"/>
                    </w:rPr>
                    <w:br/>
                    <w:t>3P</w:t>
                  </w:r>
                  <w:r w:rsidRPr="0041199C">
                    <w:rPr>
                      <w:rFonts w:ascii="Arial" w:hAnsi="Arial" w:cs="Arial"/>
                      <w:color w:val="000000"/>
                      <w:lang w:eastAsia="es-BO"/>
                    </w:rPr>
                    <w:br/>
                    <w:t>3P + N</w:t>
                  </w:r>
                </w:p>
              </w:tc>
              <w:tc>
                <w:tcPr>
                  <w:tcW w:w="283" w:type="dxa"/>
                  <w:tcBorders>
                    <w:top w:val="nil"/>
                    <w:left w:val="nil"/>
                    <w:bottom w:val="nil"/>
                    <w:right w:val="single" w:sz="4" w:space="0" w:color="auto"/>
                  </w:tcBorders>
                  <w:shd w:val="clear" w:color="000000" w:fill="DCE6F1"/>
                  <w:vAlign w:val="center"/>
                  <w:hideMark/>
                </w:tcPr>
                <w:p w14:paraId="2BF4223A"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78F784E" w14:textId="77777777" w:rsidTr="00A14D32">
              <w:trPr>
                <w:trHeight w:val="360"/>
              </w:trPr>
              <w:tc>
                <w:tcPr>
                  <w:tcW w:w="185" w:type="dxa"/>
                  <w:tcBorders>
                    <w:top w:val="nil"/>
                    <w:left w:val="single" w:sz="4" w:space="0" w:color="auto"/>
                    <w:bottom w:val="nil"/>
                    <w:right w:val="nil"/>
                  </w:tcBorders>
                  <w:shd w:val="clear" w:color="000000" w:fill="DCE6F1"/>
                  <w:vAlign w:val="center"/>
                  <w:hideMark/>
                </w:tcPr>
                <w:p w14:paraId="3E034176"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1DF31E5E"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12E0AF1A" w14:textId="77777777" w:rsidR="00A14D32" w:rsidRPr="0041199C" w:rsidRDefault="00A14D32" w:rsidP="00A14D32">
                  <w:pPr>
                    <w:rPr>
                      <w:rFonts w:ascii="Arial" w:hAnsi="Arial" w:cs="Arial"/>
                      <w:lang w:eastAsia="es-BO"/>
                    </w:rPr>
                  </w:pPr>
                  <w:r w:rsidRPr="0041199C">
                    <w:rPr>
                      <w:rFonts w:ascii="Arial" w:hAnsi="Arial" w:cs="Arial"/>
                      <w:lang w:eastAsia="es-BO"/>
                    </w:rPr>
                    <w:t>Consumo propio</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0AA3FB4"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18 VA at 415 V AC</w:t>
                  </w:r>
                </w:p>
              </w:tc>
              <w:tc>
                <w:tcPr>
                  <w:tcW w:w="283" w:type="dxa"/>
                  <w:tcBorders>
                    <w:top w:val="nil"/>
                    <w:left w:val="nil"/>
                    <w:bottom w:val="nil"/>
                    <w:right w:val="single" w:sz="4" w:space="0" w:color="auto"/>
                  </w:tcBorders>
                  <w:shd w:val="clear" w:color="000000" w:fill="DCE6F1"/>
                  <w:vAlign w:val="center"/>
                  <w:hideMark/>
                </w:tcPr>
                <w:p w14:paraId="2E5AAC44"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6FB5E58" w14:textId="77777777" w:rsidTr="00A14D32">
              <w:trPr>
                <w:trHeight w:val="360"/>
              </w:trPr>
              <w:tc>
                <w:tcPr>
                  <w:tcW w:w="185" w:type="dxa"/>
                  <w:tcBorders>
                    <w:top w:val="nil"/>
                    <w:left w:val="single" w:sz="4" w:space="0" w:color="auto"/>
                    <w:bottom w:val="nil"/>
                    <w:right w:val="nil"/>
                  </w:tcBorders>
                  <w:shd w:val="clear" w:color="000000" w:fill="DCE6F1"/>
                  <w:vAlign w:val="center"/>
                  <w:hideMark/>
                </w:tcPr>
                <w:p w14:paraId="06072CBE"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5C4C37C8"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7304EDC9" w14:textId="77777777" w:rsidR="00A14D32" w:rsidRPr="0041199C" w:rsidRDefault="00A14D32" w:rsidP="00A14D32">
                  <w:pPr>
                    <w:rPr>
                      <w:rFonts w:ascii="Arial" w:hAnsi="Arial" w:cs="Arial"/>
                      <w:lang w:eastAsia="es-BO"/>
                    </w:rPr>
                  </w:pPr>
                  <w:r w:rsidRPr="0041199C">
                    <w:rPr>
                      <w:rFonts w:ascii="Arial" w:hAnsi="Arial" w:cs="Arial"/>
                      <w:lang w:eastAsia="es-BO"/>
                    </w:rPr>
                    <w:t>Tipo de pantalla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F233B12"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Color TFT LCD</w:t>
                  </w:r>
                </w:p>
              </w:tc>
              <w:tc>
                <w:tcPr>
                  <w:tcW w:w="283" w:type="dxa"/>
                  <w:tcBorders>
                    <w:top w:val="nil"/>
                    <w:left w:val="nil"/>
                    <w:bottom w:val="nil"/>
                    <w:right w:val="single" w:sz="4" w:space="0" w:color="auto"/>
                  </w:tcBorders>
                  <w:shd w:val="clear" w:color="000000" w:fill="DCE6F1"/>
                  <w:vAlign w:val="center"/>
                  <w:hideMark/>
                </w:tcPr>
                <w:p w14:paraId="259DEF8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64C0185" w14:textId="77777777" w:rsidTr="00A14D32">
              <w:trPr>
                <w:trHeight w:val="469"/>
              </w:trPr>
              <w:tc>
                <w:tcPr>
                  <w:tcW w:w="185" w:type="dxa"/>
                  <w:tcBorders>
                    <w:top w:val="nil"/>
                    <w:left w:val="single" w:sz="4" w:space="0" w:color="auto"/>
                    <w:bottom w:val="nil"/>
                    <w:right w:val="nil"/>
                  </w:tcBorders>
                  <w:shd w:val="clear" w:color="000000" w:fill="DCE6F1"/>
                  <w:vAlign w:val="center"/>
                  <w:hideMark/>
                </w:tcPr>
                <w:p w14:paraId="645F2E4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32806C7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03CDA398" w14:textId="77777777" w:rsidR="00A14D32" w:rsidRPr="0041199C" w:rsidRDefault="00A14D32" w:rsidP="00A14D32">
                  <w:pPr>
                    <w:rPr>
                      <w:rFonts w:ascii="Arial" w:hAnsi="Arial" w:cs="Arial"/>
                      <w:lang w:eastAsia="es-BO"/>
                    </w:rPr>
                  </w:pPr>
                  <w:r w:rsidRPr="0041199C">
                    <w:rPr>
                      <w:rFonts w:ascii="Arial" w:hAnsi="Arial" w:cs="Arial"/>
                      <w:lang w:eastAsia="es-BO"/>
                    </w:rPr>
                    <w:t>Resolución de la pantalla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3099E98"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320 x 240 pixeles QVGA</w:t>
                  </w:r>
                </w:p>
              </w:tc>
              <w:tc>
                <w:tcPr>
                  <w:tcW w:w="283" w:type="dxa"/>
                  <w:tcBorders>
                    <w:top w:val="nil"/>
                    <w:left w:val="nil"/>
                    <w:bottom w:val="nil"/>
                    <w:right w:val="single" w:sz="4" w:space="0" w:color="auto"/>
                  </w:tcBorders>
                  <w:shd w:val="clear" w:color="000000" w:fill="DCE6F1"/>
                  <w:vAlign w:val="center"/>
                  <w:hideMark/>
                </w:tcPr>
                <w:p w14:paraId="2315CC51"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B595B67" w14:textId="77777777" w:rsidTr="00A14D32">
              <w:trPr>
                <w:trHeight w:val="360"/>
              </w:trPr>
              <w:tc>
                <w:tcPr>
                  <w:tcW w:w="185" w:type="dxa"/>
                  <w:tcBorders>
                    <w:top w:val="nil"/>
                    <w:left w:val="single" w:sz="4" w:space="0" w:color="auto"/>
                    <w:bottom w:val="nil"/>
                    <w:right w:val="nil"/>
                  </w:tcBorders>
                  <w:shd w:val="clear" w:color="000000" w:fill="DCE6F1"/>
                  <w:vAlign w:val="center"/>
                  <w:hideMark/>
                </w:tcPr>
                <w:p w14:paraId="7CE2F75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2A38F03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65648628" w14:textId="77777777" w:rsidR="00A14D32" w:rsidRPr="0041199C" w:rsidRDefault="00A14D32" w:rsidP="00A14D32">
                  <w:pPr>
                    <w:rPr>
                      <w:rFonts w:ascii="Arial" w:hAnsi="Arial" w:cs="Arial"/>
                      <w:lang w:eastAsia="es-BO"/>
                    </w:rPr>
                  </w:pPr>
                  <w:r w:rsidRPr="0041199C">
                    <w:rPr>
                      <w:rFonts w:ascii="Arial" w:hAnsi="Arial" w:cs="Arial"/>
                      <w:lang w:eastAsia="es-BO"/>
                    </w:rPr>
                    <w:t>Tasa de muestreo</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C7BA95C"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Tasa de muestreo</w:t>
                  </w:r>
                </w:p>
              </w:tc>
              <w:tc>
                <w:tcPr>
                  <w:tcW w:w="283" w:type="dxa"/>
                  <w:tcBorders>
                    <w:top w:val="nil"/>
                    <w:left w:val="nil"/>
                    <w:bottom w:val="nil"/>
                    <w:right w:val="single" w:sz="4" w:space="0" w:color="auto"/>
                  </w:tcBorders>
                  <w:shd w:val="clear" w:color="000000" w:fill="DCE6F1"/>
                  <w:vAlign w:val="center"/>
                  <w:hideMark/>
                </w:tcPr>
                <w:p w14:paraId="0F1D1FC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1397921" w14:textId="77777777" w:rsidTr="00A14D32">
              <w:trPr>
                <w:trHeight w:val="360"/>
              </w:trPr>
              <w:tc>
                <w:tcPr>
                  <w:tcW w:w="185" w:type="dxa"/>
                  <w:tcBorders>
                    <w:top w:val="nil"/>
                    <w:left w:val="single" w:sz="4" w:space="0" w:color="auto"/>
                    <w:bottom w:val="nil"/>
                    <w:right w:val="nil"/>
                  </w:tcBorders>
                  <w:shd w:val="clear" w:color="000000" w:fill="DCE6F1"/>
                  <w:vAlign w:val="center"/>
                  <w:hideMark/>
                </w:tcPr>
                <w:p w14:paraId="5E14622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4F061CA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38860C22" w14:textId="77777777" w:rsidR="00A14D32" w:rsidRPr="0041199C" w:rsidRDefault="00A14D32" w:rsidP="00A14D32">
                  <w:pPr>
                    <w:rPr>
                      <w:rFonts w:ascii="Arial" w:hAnsi="Arial" w:cs="Arial"/>
                      <w:lang w:eastAsia="es-BO"/>
                    </w:rPr>
                  </w:pPr>
                  <w:r w:rsidRPr="0041199C">
                    <w:rPr>
                      <w:rFonts w:ascii="Arial" w:hAnsi="Arial" w:cs="Arial"/>
                      <w:lang w:eastAsia="es-BO"/>
                    </w:rPr>
                    <w:t>Corriente de medición</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98C498C"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50…10000 </w:t>
                  </w:r>
                  <w:proofErr w:type="spellStart"/>
                  <w:r w:rsidRPr="0041199C">
                    <w:rPr>
                      <w:rFonts w:ascii="Arial" w:hAnsi="Arial" w:cs="Arial"/>
                      <w:color w:val="000000"/>
                      <w:lang w:eastAsia="es-BO"/>
                    </w:rPr>
                    <w:t>mA</w:t>
                  </w:r>
                  <w:proofErr w:type="spellEnd"/>
                </w:p>
              </w:tc>
              <w:tc>
                <w:tcPr>
                  <w:tcW w:w="283" w:type="dxa"/>
                  <w:tcBorders>
                    <w:top w:val="nil"/>
                    <w:left w:val="nil"/>
                    <w:bottom w:val="nil"/>
                    <w:right w:val="single" w:sz="4" w:space="0" w:color="auto"/>
                  </w:tcBorders>
                  <w:shd w:val="clear" w:color="000000" w:fill="DCE6F1"/>
                  <w:vAlign w:val="center"/>
                  <w:hideMark/>
                </w:tcPr>
                <w:p w14:paraId="65EE477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D7331B" w14:paraId="0BE98408" w14:textId="77777777" w:rsidTr="00A14D32">
              <w:trPr>
                <w:trHeight w:val="578"/>
              </w:trPr>
              <w:tc>
                <w:tcPr>
                  <w:tcW w:w="185" w:type="dxa"/>
                  <w:tcBorders>
                    <w:top w:val="nil"/>
                    <w:left w:val="single" w:sz="4" w:space="0" w:color="auto"/>
                    <w:bottom w:val="nil"/>
                    <w:right w:val="nil"/>
                  </w:tcBorders>
                  <w:shd w:val="clear" w:color="000000" w:fill="DCE6F1"/>
                  <w:vAlign w:val="center"/>
                  <w:hideMark/>
                </w:tcPr>
                <w:p w14:paraId="14E89DF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3B01B2D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4B362BAB" w14:textId="77777777" w:rsidR="00A14D32" w:rsidRPr="0041199C" w:rsidRDefault="00A14D32" w:rsidP="00A14D32">
                  <w:pPr>
                    <w:rPr>
                      <w:rFonts w:ascii="Arial" w:hAnsi="Arial" w:cs="Arial"/>
                      <w:lang w:eastAsia="es-BO"/>
                    </w:rPr>
                  </w:pPr>
                  <w:r w:rsidRPr="0041199C">
                    <w:rPr>
                      <w:rFonts w:ascii="Arial" w:hAnsi="Arial" w:cs="Arial"/>
                      <w:lang w:eastAsia="es-BO"/>
                    </w:rPr>
                    <w:t>Tipo de entrada analógica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8362D90"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 xml:space="preserve">Voltage (impedance 5 </w:t>
                  </w:r>
                  <w:proofErr w:type="spellStart"/>
                  <w:r w:rsidRPr="0041199C">
                    <w:rPr>
                      <w:rFonts w:ascii="Arial" w:hAnsi="Arial" w:cs="Arial"/>
                      <w:color w:val="000000"/>
                      <w:lang w:val="en-US" w:eastAsia="es-BO"/>
                    </w:rPr>
                    <w:t>MOhm</w:t>
                  </w:r>
                  <w:proofErr w:type="spellEnd"/>
                  <w:r w:rsidRPr="0041199C">
                    <w:rPr>
                      <w:rFonts w:ascii="Arial" w:hAnsi="Arial" w:cs="Arial"/>
                      <w:color w:val="000000"/>
                      <w:lang w:val="en-US" w:eastAsia="es-BO"/>
                    </w:rPr>
                    <w:t>)</w:t>
                  </w:r>
                  <w:r w:rsidRPr="0041199C">
                    <w:rPr>
                      <w:rFonts w:ascii="Arial" w:hAnsi="Arial" w:cs="Arial"/>
                      <w:color w:val="000000"/>
                      <w:lang w:val="en-US" w:eastAsia="es-BO"/>
                    </w:rPr>
                    <w:br/>
                    <w:t xml:space="preserve">Current (impedance 0.3 </w:t>
                  </w:r>
                  <w:proofErr w:type="spellStart"/>
                  <w:r w:rsidRPr="0041199C">
                    <w:rPr>
                      <w:rFonts w:ascii="Arial" w:hAnsi="Arial" w:cs="Arial"/>
                      <w:color w:val="000000"/>
                      <w:lang w:val="en-US" w:eastAsia="es-BO"/>
                    </w:rPr>
                    <w:t>mOhm</w:t>
                  </w:r>
                  <w:proofErr w:type="spellEnd"/>
                  <w:r w:rsidRPr="0041199C">
                    <w:rPr>
                      <w:rFonts w:ascii="Arial" w:hAnsi="Arial" w:cs="Arial"/>
                      <w:color w:val="000000"/>
                      <w:lang w:val="en-US" w:eastAsia="es-BO"/>
                    </w:rPr>
                    <w:t>)</w:t>
                  </w:r>
                </w:p>
              </w:tc>
              <w:tc>
                <w:tcPr>
                  <w:tcW w:w="283" w:type="dxa"/>
                  <w:tcBorders>
                    <w:top w:val="nil"/>
                    <w:left w:val="nil"/>
                    <w:bottom w:val="nil"/>
                    <w:right w:val="single" w:sz="4" w:space="0" w:color="auto"/>
                  </w:tcBorders>
                  <w:shd w:val="clear" w:color="000000" w:fill="DCE6F1"/>
                  <w:vAlign w:val="center"/>
                  <w:hideMark/>
                </w:tcPr>
                <w:p w14:paraId="517EE379"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41199C" w14:paraId="4B85A1B1" w14:textId="77777777" w:rsidTr="00A14D32">
              <w:trPr>
                <w:trHeight w:val="589"/>
              </w:trPr>
              <w:tc>
                <w:tcPr>
                  <w:tcW w:w="185" w:type="dxa"/>
                  <w:tcBorders>
                    <w:top w:val="nil"/>
                    <w:left w:val="single" w:sz="4" w:space="0" w:color="auto"/>
                    <w:bottom w:val="nil"/>
                    <w:right w:val="nil"/>
                  </w:tcBorders>
                  <w:shd w:val="clear" w:color="000000" w:fill="DCE6F1"/>
                  <w:vAlign w:val="center"/>
                  <w:hideMark/>
                </w:tcPr>
                <w:p w14:paraId="187AF00A"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3F576DE6"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181FE839" w14:textId="77777777" w:rsidR="00A14D32" w:rsidRPr="0041199C" w:rsidRDefault="00A14D32" w:rsidP="00A14D32">
                  <w:pPr>
                    <w:rPr>
                      <w:rFonts w:ascii="Arial" w:hAnsi="Arial" w:cs="Arial"/>
                      <w:lang w:eastAsia="es-BO"/>
                    </w:rPr>
                  </w:pPr>
                  <w:r w:rsidRPr="0041199C">
                    <w:rPr>
                      <w:rFonts w:ascii="Arial" w:hAnsi="Arial" w:cs="Arial"/>
                      <w:lang w:eastAsia="es-BO"/>
                    </w:rPr>
                    <w:t>Tensión de medida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B1C9A1E"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57… 400 V CA 42 ... 69 Hz entre fase y neutro</w:t>
                  </w:r>
                  <w:r w:rsidRPr="0041199C">
                    <w:rPr>
                      <w:rFonts w:ascii="Arial" w:hAnsi="Arial" w:cs="Arial"/>
                      <w:color w:val="000000"/>
                      <w:lang w:eastAsia="es-BO"/>
                    </w:rPr>
                    <w:br/>
                    <w:t>100 ... 690 V CA 42 ... 69 Hz entre fases</w:t>
                  </w:r>
                </w:p>
              </w:tc>
              <w:tc>
                <w:tcPr>
                  <w:tcW w:w="283" w:type="dxa"/>
                  <w:tcBorders>
                    <w:top w:val="nil"/>
                    <w:left w:val="nil"/>
                    <w:bottom w:val="nil"/>
                    <w:right w:val="single" w:sz="4" w:space="0" w:color="auto"/>
                  </w:tcBorders>
                  <w:shd w:val="clear" w:color="000000" w:fill="DCE6F1"/>
                  <w:vAlign w:val="center"/>
                  <w:hideMark/>
                </w:tcPr>
                <w:p w14:paraId="3351285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4109635" w14:textId="77777777" w:rsidTr="00A14D32">
              <w:trPr>
                <w:trHeight w:val="360"/>
              </w:trPr>
              <w:tc>
                <w:tcPr>
                  <w:tcW w:w="185" w:type="dxa"/>
                  <w:tcBorders>
                    <w:top w:val="nil"/>
                    <w:left w:val="single" w:sz="4" w:space="0" w:color="auto"/>
                    <w:bottom w:val="nil"/>
                    <w:right w:val="nil"/>
                  </w:tcBorders>
                  <w:shd w:val="clear" w:color="000000" w:fill="DCE6F1"/>
                  <w:vAlign w:val="center"/>
                  <w:hideMark/>
                </w:tcPr>
                <w:p w14:paraId="6098E874"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651A8C38"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468237A1" w14:textId="77777777" w:rsidR="00A14D32" w:rsidRPr="0041199C" w:rsidRDefault="00A14D32" w:rsidP="00A14D32">
                  <w:pPr>
                    <w:rPr>
                      <w:rFonts w:ascii="Arial" w:hAnsi="Arial" w:cs="Arial"/>
                      <w:lang w:eastAsia="es-BO"/>
                    </w:rPr>
                  </w:pPr>
                  <w:r w:rsidRPr="0041199C">
                    <w:rPr>
                      <w:rFonts w:ascii="Arial" w:hAnsi="Arial" w:cs="Arial"/>
                      <w:lang w:eastAsia="es-BO"/>
                    </w:rPr>
                    <w:t>Frecuencia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C9CFBED"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42…69 Hz</w:t>
                  </w:r>
                </w:p>
              </w:tc>
              <w:tc>
                <w:tcPr>
                  <w:tcW w:w="283" w:type="dxa"/>
                  <w:tcBorders>
                    <w:top w:val="nil"/>
                    <w:left w:val="nil"/>
                    <w:bottom w:val="nil"/>
                    <w:right w:val="single" w:sz="4" w:space="0" w:color="auto"/>
                  </w:tcBorders>
                  <w:shd w:val="clear" w:color="000000" w:fill="DCE6F1"/>
                  <w:vAlign w:val="center"/>
                  <w:hideMark/>
                </w:tcPr>
                <w:p w14:paraId="7D795DCE"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A492F5E" w14:textId="77777777" w:rsidTr="00A14D32">
              <w:trPr>
                <w:trHeight w:val="480"/>
              </w:trPr>
              <w:tc>
                <w:tcPr>
                  <w:tcW w:w="185" w:type="dxa"/>
                  <w:tcBorders>
                    <w:top w:val="nil"/>
                    <w:left w:val="single" w:sz="4" w:space="0" w:color="auto"/>
                    <w:bottom w:val="nil"/>
                    <w:right w:val="nil"/>
                  </w:tcBorders>
                  <w:shd w:val="clear" w:color="000000" w:fill="DCE6F1"/>
                  <w:vAlign w:val="center"/>
                  <w:hideMark/>
                </w:tcPr>
                <w:p w14:paraId="7B5F3828"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0EFA4C9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335A2D6E" w14:textId="77777777" w:rsidR="00A14D32" w:rsidRPr="0041199C" w:rsidRDefault="00A14D32" w:rsidP="00A14D32">
                  <w:pPr>
                    <w:rPr>
                      <w:rFonts w:ascii="Arial" w:hAnsi="Arial" w:cs="Arial"/>
                      <w:lang w:eastAsia="es-BO"/>
                    </w:rPr>
                  </w:pPr>
                  <w:r w:rsidRPr="0041199C">
                    <w:rPr>
                      <w:rFonts w:ascii="Arial" w:hAnsi="Arial" w:cs="Arial"/>
                      <w:lang w:eastAsia="es-BO"/>
                    </w:rPr>
                    <w:t>Número de entradas</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58D9B3F"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3 digital 30 V AC</w:t>
                  </w:r>
                  <w:r w:rsidRPr="0041199C">
                    <w:rPr>
                      <w:rFonts w:ascii="Arial" w:hAnsi="Arial" w:cs="Arial"/>
                      <w:color w:val="000000"/>
                      <w:lang w:eastAsia="es-BO"/>
                    </w:rPr>
                    <w:br/>
                    <w:t>3 digital 60 V DC</w:t>
                  </w:r>
                </w:p>
              </w:tc>
              <w:tc>
                <w:tcPr>
                  <w:tcW w:w="283" w:type="dxa"/>
                  <w:tcBorders>
                    <w:top w:val="nil"/>
                    <w:left w:val="nil"/>
                    <w:bottom w:val="nil"/>
                    <w:right w:val="single" w:sz="4" w:space="0" w:color="auto"/>
                  </w:tcBorders>
                  <w:shd w:val="clear" w:color="000000" w:fill="DCE6F1"/>
                  <w:vAlign w:val="center"/>
                  <w:hideMark/>
                </w:tcPr>
                <w:p w14:paraId="448981E6"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AE92E54" w14:textId="77777777" w:rsidTr="00A14D32">
              <w:trPr>
                <w:trHeight w:val="743"/>
              </w:trPr>
              <w:tc>
                <w:tcPr>
                  <w:tcW w:w="185" w:type="dxa"/>
                  <w:tcBorders>
                    <w:top w:val="nil"/>
                    <w:left w:val="single" w:sz="4" w:space="0" w:color="auto"/>
                    <w:bottom w:val="nil"/>
                    <w:right w:val="nil"/>
                  </w:tcBorders>
                  <w:shd w:val="clear" w:color="000000" w:fill="DCE6F1"/>
                  <w:vAlign w:val="center"/>
                  <w:hideMark/>
                </w:tcPr>
                <w:p w14:paraId="14AB08A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0078EBC2"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39F91E36" w14:textId="77777777" w:rsidR="00A14D32" w:rsidRPr="0041199C" w:rsidRDefault="00A14D32" w:rsidP="00A14D32">
                  <w:pPr>
                    <w:rPr>
                      <w:rFonts w:ascii="Arial" w:hAnsi="Arial" w:cs="Arial"/>
                      <w:lang w:eastAsia="es-BO"/>
                    </w:rPr>
                  </w:pPr>
                  <w:r w:rsidRPr="0041199C">
                    <w:rPr>
                      <w:rFonts w:ascii="Arial" w:hAnsi="Arial" w:cs="Arial"/>
                      <w:lang w:eastAsia="es-BO"/>
                    </w:rPr>
                    <w:t>Precisión de medida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508C1F4"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Corriente +/- 0.1 %</w:t>
                  </w:r>
                  <w:r w:rsidRPr="0041199C">
                    <w:rPr>
                      <w:rFonts w:ascii="Arial" w:hAnsi="Arial" w:cs="Arial"/>
                      <w:color w:val="000000"/>
                      <w:lang w:eastAsia="es-BO"/>
                    </w:rPr>
                    <w:br w:type="page"/>
                    <w:t>Voltaje +/- 0.1 %</w:t>
                  </w:r>
                  <w:r w:rsidRPr="0041199C">
                    <w:rPr>
                      <w:rFonts w:ascii="Arial" w:hAnsi="Arial" w:cs="Arial"/>
                      <w:color w:val="000000"/>
                      <w:lang w:eastAsia="es-BO"/>
                    </w:rPr>
                    <w:br w:type="page"/>
                    <w:t>Energía activa +/- 0.2 %</w:t>
                  </w:r>
                </w:p>
              </w:tc>
              <w:tc>
                <w:tcPr>
                  <w:tcW w:w="283" w:type="dxa"/>
                  <w:tcBorders>
                    <w:top w:val="nil"/>
                    <w:left w:val="nil"/>
                    <w:bottom w:val="nil"/>
                    <w:right w:val="single" w:sz="4" w:space="0" w:color="auto"/>
                  </w:tcBorders>
                  <w:shd w:val="clear" w:color="000000" w:fill="DCE6F1"/>
                  <w:vAlign w:val="center"/>
                  <w:hideMark/>
                </w:tcPr>
                <w:p w14:paraId="5C0585C1"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D7331B" w14:paraId="4D4AB66A"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3EA337F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16A6C457"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16C70DA2" w14:textId="77777777" w:rsidR="00A14D32" w:rsidRPr="0041199C" w:rsidRDefault="00A14D32" w:rsidP="00A14D32">
                  <w:pPr>
                    <w:rPr>
                      <w:rFonts w:ascii="Arial" w:hAnsi="Arial" w:cs="Arial"/>
                      <w:lang w:eastAsia="es-BO"/>
                    </w:rPr>
                  </w:pPr>
                  <w:r w:rsidRPr="0041199C">
                    <w:rPr>
                      <w:rFonts w:ascii="Arial" w:hAnsi="Arial" w:cs="Arial"/>
                      <w:lang w:eastAsia="es-BO"/>
                    </w:rPr>
                    <w:t>Clase de precisión</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D62B306"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Class 0.2S active energy conforming to IEC 62053-22</w:t>
                  </w:r>
                </w:p>
              </w:tc>
              <w:tc>
                <w:tcPr>
                  <w:tcW w:w="283" w:type="dxa"/>
                  <w:tcBorders>
                    <w:top w:val="nil"/>
                    <w:left w:val="nil"/>
                    <w:bottom w:val="nil"/>
                    <w:right w:val="single" w:sz="4" w:space="0" w:color="auto"/>
                  </w:tcBorders>
                  <w:shd w:val="clear" w:color="000000" w:fill="DCE6F1"/>
                  <w:vAlign w:val="center"/>
                  <w:hideMark/>
                </w:tcPr>
                <w:p w14:paraId="7E7AEFB4"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D7331B" w14:paraId="61BC9846"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4644DB3F"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A9BD873"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7CBA871"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B09C9C5"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Class 0.2 active energy conforming to ANSI C12.20</w:t>
                  </w:r>
                </w:p>
              </w:tc>
              <w:tc>
                <w:tcPr>
                  <w:tcW w:w="283" w:type="dxa"/>
                  <w:tcBorders>
                    <w:top w:val="nil"/>
                    <w:left w:val="nil"/>
                    <w:bottom w:val="nil"/>
                    <w:right w:val="single" w:sz="4" w:space="0" w:color="auto"/>
                  </w:tcBorders>
                  <w:shd w:val="clear" w:color="000000" w:fill="DCE6F1"/>
                  <w:vAlign w:val="center"/>
                  <w:hideMark/>
                </w:tcPr>
                <w:p w14:paraId="518E78C9"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D7331B" w14:paraId="18423D07"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1B2AACCB"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F33A8C9"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0BDEF3F9"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3425FD7"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Class 0.2 active power conforming to IEC 61557-12</w:t>
                  </w:r>
                </w:p>
              </w:tc>
              <w:tc>
                <w:tcPr>
                  <w:tcW w:w="283" w:type="dxa"/>
                  <w:tcBorders>
                    <w:top w:val="nil"/>
                    <w:left w:val="nil"/>
                    <w:bottom w:val="nil"/>
                    <w:right w:val="single" w:sz="4" w:space="0" w:color="auto"/>
                  </w:tcBorders>
                  <w:shd w:val="clear" w:color="000000" w:fill="DCE6F1"/>
                  <w:vAlign w:val="center"/>
                  <w:hideMark/>
                </w:tcPr>
                <w:p w14:paraId="2463806B"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D7331B" w14:paraId="47ED3A9B"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402BE9D8"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6FB6D510"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418BF99"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47B22ED"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Class 0.5S reactive energy conforming to IEC 62053-24</w:t>
                  </w:r>
                </w:p>
              </w:tc>
              <w:tc>
                <w:tcPr>
                  <w:tcW w:w="283" w:type="dxa"/>
                  <w:tcBorders>
                    <w:top w:val="nil"/>
                    <w:left w:val="nil"/>
                    <w:bottom w:val="nil"/>
                    <w:right w:val="single" w:sz="4" w:space="0" w:color="auto"/>
                  </w:tcBorders>
                  <w:shd w:val="clear" w:color="000000" w:fill="DCE6F1"/>
                  <w:vAlign w:val="center"/>
                  <w:hideMark/>
                </w:tcPr>
                <w:p w14:paraId="12F7CFD8"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D7331B" w14:paraId="4DDFDE82" w14:textId="77777777" w:rsidTr="00A14D32">
              <w:trPr>
                <w:trHeight w:val="420"/>
              </w:trPr>
              <w:tc>
                <w:tcPr>
                  <w:tcW w:w="185" w:type="dxa"/>
                  <w:tcBorders>
                    <w:top w:val="nil"/>
                    <w:left w:val="single" w:sz="4" w:space="0" w:color="auto"/>
                    <w:bottom w:val="nil"/>
                    <w:right w:val="nil"/>
                  </w:tcBorders>
                  <w:shd w:val="clear" w:color="000000" w:fill="DCE6F1"/>
                  <w:vAlign w:val="center"/>
                  <w:hideMark/>
                </w:tcPr>
                <w:p w14:paraId="72EE1B6E"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339F43F9"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7FFF686B"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455BD39"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Class 0.5 power factor conforming to IEC 61557-12</w:t>
                  </w:r>
                </w:p>
              </w:tc>
              <w:tc>
                <w:tcPr>
                  <w:tcW w:w="283" w:type="dxa"/>
                  <w:tcBorders>
                    <w:top w:val="nil"/>
                    <w:left w:val="nil"/>
                    <w:bottom w:val="nil"/>
                    <w:right w:val="single" w:sz="4" w:space="0" w:color="auto"/>
                  </w:tcBorders>
                  <w:shd w:val="clear" w:color="000000" w:fill="DCE6F1"/>
                  <w:vAlign w:val="center"/>
                  <w:hideMark/>
                </w:tcPr>
                <w:p w14:paraId="6848D9FE"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D7331B" w14:paraId="6B018289"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2067F706"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F7C53D5"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FA8E420"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D447FFC"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Class 0.2 voltage conforming to IEC 61557-12</w:t>
                  </w:r>
                </w:p>
              </w:tc>
              <w:tc>
                <w:tcPr>
                  <w:tcW w:w="283" w:type="dxa"/>
                  <w:tcBorders>
                    <w:top w:val="nil"/>
                    <w:left w:val="nil"/>
                    <w:bottom w:val="nil"/>
                    <w:right w:val="single" w:sz="4" w:space="0" w:color="auto"/>
                  </w:tcBorders>
                  <w:shd w:val="clear" w:color="000000" w:fill="DCE6F1"/>
                  <w:vAlign w:val="center"/>
                  <w:hideMark/>
                </w:tcPr>
                <w:p w14:paraId="07EEB0CE"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D7331B" w14:paraId="4448D9E4"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33F9A859"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BBC2B70"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4CDB17A4"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C26D203"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Class 0.2 current conforming to IEC 61557-12</w:t>
                  </w:r>
                </w:p>
              </w:tc>
              <w:tc>
                <w:tcPr>
                  <w:tcW w:w="283" w:type="dxa"/>
                  <w:tcBorders>
                    <w:top w:val="nil"/>
                    <w:left w:val="nil"/>
                    <w:bottom w:val="nil"/>
                    <w:right w:val="single" w:sz="4" w:space="0" w:color="auto"/>
                  </w:tcBorders>
                  <w:shd w:val="clear" w:color="000000" w:fill="DCE6F1"/>
                  <w:vAlign w:val="center"/>
                  <w:hideMark/>
                </w:tcPr>
                <w:p w14:paraId="485371FD"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41199C" w14:paraId="1C2EFDD8"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39DBD7A5"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1ECAA49"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F4D8817"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C6A9E77"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Clase 0.2 frecuencia conforme a IEC 61557-12</w:t>
                  </w:r>
                </w:p>
              </w:tc>
              <w:tc>
                <w:tcPr>
                  <w:tcW w:w="283" w:type="dxa"/>
                  <w:tcBorders>
                    <w:top w:val="nil"/>
                    <w:left w:val="nil"/>
                    <w:bottom w:val="nil"/>
                    <w:right w:val="single" w:sz="4" w:space="0" w:color="auto"/>
                  </w:tcBorders>
                  <w:shd w:val="clear" w:color="000000" w:fill="DCE6F1"/>
                  <w:vAlign w:val="center"/>
                  <w:hideMark/>
                </w:tcPr>
                <w:p w14:paraId="314E1957"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F55F680"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51CCF5C6"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3EFD9083"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09DB46E"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D1F9456"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Clase 0.2 energía activa conforme a IEC 61557-12</w:t>
                  </w:r>
                </w:p>
              </w:tc>
              <w:tc>
                <w:tcPr>
                  <w:tcW w:w="283" w:type="dxa"/>
                  <w:tcBorders>
                    <w:top w:val="nil"/>
                    <w:left w:val="nil"/>
                    <w:bottom w:val="nil"/>
                    <w:right w:val="single" w:sz="4" w:space="0" w:color="auto"/>
                  </w:tcBorders>
                  <w:shd w:val="clear" w:color="000000" w:fill="DCE6F1"/>
                  <w:vAlign w:val="center"/>
                  <w:hideMark/>
                </w:tcPr>
                <w:p w14:paraId="1F8A7FCF"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997C370"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3FDE5F3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50F7D59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4EC8D692" w14:textId="77777777" w:rsidR="00A14D32" w:rsidRPr="0041199C" w:rsidRDefault="00A14D32" w:rsidP="00A14D32">
                  <w:pPr>
                    <w:rPr>
                      <w:rFonts w:ascii="Arial" w:hAnsi="Arial" w:cs="Arial"/>
                      <w:lang w:eastAsia="es-BO"/>
                    </w:rPr>
                  </w:pPr>
                  <w:r w:rsidRPr="0041199C">
                    <w:rPr>
                      <w:rFonts w:ascii="Arial" w:hAnsi="Arial" w:cs="Arial"/>
                      <w:lang w:eastAsia="es-BO"/>
                    </w:rPr>
                    <w:t>Número de salidas</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9DC700A"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1 pulse</w:t>
                  </w:r>
                </w:p>
              </w:tc>
              <w:tc>
                <w:tcPr>
                  <w:tcW w:w="283" w:type="dxa"/>
                  <w:tcBorders>
                    <w:top w:val="nil"/>
                    <w:left w:val="nil"/>
                    <w:bottom w:val="nil"/>
                    <w:right w:val="single" w:sz="4" w:space="0" w:color="auto"/>
                  </w:tcBorders>
                  <w:shd w:val="clear" w:color="000000" w:fill="DCE6F1"/>
                  <w:vAlign w:val="center"/>
                  <w:hideMark/>
                </w:tcPr>
                <w:p w14:paraId="68C2F0A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3AA6FE1" w14:textId="77777777" w:rsidTr="00A14D32">
              <w:trPr>
                <w:trHeight w:val="338"/>
              </w:trPr>
              <w:tc>
                <w:tcPr>
                  <w:tcW w:w="185" w:type="dxa"/>
                  <w:tcBorders>
                    <w:top w:val="nil"/>
                    <w:left w:val="single" w:sz="4" w:space="0" w:color="auto"/>
                    <w:bottom w:val="nil"/>
                    <w:right w:val="nil"/>
                  </w:tcBorders>
                  <w:shd w:val="clear" w:color="000000" w:fill="DCE6F1"/>
                  <w:vAlign w:val="center"/>
                  <w:hideMark/>
                </w:tcPr>
                <w:p w14:paraId="6E31681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8723FD8"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5208426B" w14:textId="77777777" w:rsidR="00A14D32" w:rsidRPr="0041199C" w:rsidRDefault="00A14D32" w:rsidP="00A14D32">
                  <w:pPr>
                    <w:rPr>
                      <w:rFonts w:ascii="Arial" w:hAnsi="Arial" w:cs="Arial"/>
                      <w:lang w:eastAsia="es-BO"/>
                    </w:rPr>
                  </w:pPr>
                  <w:r w:rsidRPr="0041199C">
                    <w:rPr>
                      <w:rFonts w:ascii="Arial" w:hAnsi="Arial" w:cs="Arial"/>
                      <w:lang w:eastAsia="es-BO"/>
                    </w:rPr>
                    <w:t>Información mostrada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1E8F3F1"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Voltaje</w:t>
                  </w:r>
                </w:p>
              </w:tc>
              <w:tc>
                <w:tcPr>
                  <w:tcW w:w="283" w:type="dxa"/>
                  <w:tcBorders>
                    <w:top w:val="nil"/>
                    <w:left w:val="nil"/>
                    <w:bottom w:val="nil"/>
                    <w:right w:val="single" w:sz="4" w:space="0" w:color="auto"/>
                  </w:tcBorders>
                  <w:shd w:val="clear" w:color="000000" w:fill="DCE6F1"/>
                  <w:vAlign w:val="center"/>
                  <w:hideMark/>
                </w:tcPr>
                <w:p w14:paraId="00E31BB4"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C92B374" w14:textId="77777777" w:rsidTr="00A14D32">
              <w:trPr>
                <w:trHeight w:val="338"/>
              </w:trPr>
              <w:tc>
                <w:tcPr>
                  <w:tcW w:w="185" w:type="dxa"/>
                  <w:tcBorders>
                    <w:top w:val="nil"/>
                    <w:left w:val="single" w:sz="4" w:space="0" w:color="auto"/>
                    <w:bottom w:val="nil"/>
                    <w:right w:val="nil"/>
                  </w:tcBorders>
                  <w:shd w:val="clear" w:color="000000" w:fill="DCE6F1"/>
                  <w:vAlign w:val="center"/>
                  <w:hideMark/>
                </w:tcPr>
                <w:p w14:paraId="5C92DA0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8C2912D"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B4832AE"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BCD140E"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Corriente</w:t>
                  </w:r>
                </w:p>
              </w:tc>
              <w:tc>
                <w:tcPr>
                  <w:tcW w:w="283" w:type="dxa"/>
                  <w:tcBorders>
                    <w:top w:val="nil"/>
                    <w:left w:val="nil"/>
                    <w:bottom w:val="nil"/>
                    <w:right w:val="single" w:sz="4" w:space="0" w:color="auto"/>
                  </w:tcBorders>
                  <w:shd w:val="clear" w:color="000000" w:fill="DCE6F1"/>
                  <w:vAlign w:val="center"/>
                  <w:hideMark/>
                </w:tcPr>
                <w:p w14:paraId="55872491"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D7A53B0" w14:textId="77777777" w:rsidTr="00A14D32">
              <w:trPr>
                <w:trHeight w:val="338"/>
              </w:trPr>
              <w:tc>
                <w:tcPr>
                  <w:tcW w:w="185" w:type="dxa"/>
                  <w:tcBorders>
                    <w:top w:val="nil"/>
                    <w:left w:val="single" w:sz="4" w:space="0" w:color="auto"/>
                    <w:bottom w:val="nil"/>
                    <w:right w:val="nil"/>
                  </w:tcBorders>
                  <w:shd w:val="clear" w:color="000000" w:fill="DCE6F1"/>
                  <w:vAlign w:val="center"/>
                  <w:hideMark/>
                </w:tcPr>
                <w:p w14:paraId="62FB4EBE"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E08B48D"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0F0363C9"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017D257"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Frecuencia</w:t>
                  </w:r>
                </w:p>
              </w:tc>
              <w:tc>
                <w:tcPr>
                  <w:tcW w:w="283" w:type="dxa"/>
                  <w:tcBorders>
                    <w:top w:val="nil"/>
                    <w:left w:val="nil"/>
                    <w:bottom w:val="nil"/>
                    <w:right w:val="single" w:sz="4" w:space="0" w:color="auto"/>
                  </w:tcBorders>
                  <w:shd w:val="clear" w:color="000000" w:fill="DCE6F1"/>
                  <w:vAlign w:val="center"/>
                  <w:hideMark/>
                </w:tcPr>
                <w:p w14:paraId="7CED0F8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062D459" w14:textId="77777777" w:rsidTr="00A14D32">
              <w:trPr>
                <w:trHeight w:val="338"/>
              </w:trPr>
              <w:tc>
                <w:tcPr>
                  <w:tcW w:w="185" w:type="dxa"/>
                  <w:tcBorders>
                    <w:top w:val="nil"/>
                    <w:left w:val="single" w:sz="4" w:space="0" w:color="auto"/>
                    <w:bottom w:val="nil"/>
                    <w:right w:val="nil"/>
                  </w:tcBorders>
                  <w:shd w:val="clear" w:color="000000" w:fill="DCE6F1"/>
                  <w:vAlign w:val="center"/>
                  <w:hideMark/>
                </w:tcPr>
                <w:p w14:paraId="48E95B1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3B580DCB"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C16046E"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3B4C814"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Potencia</w:t>
                  </w:r>
                </w:p>
              </w:tc>
              <w:tc>
                <w:tcPr>
                  <w:tcW w:w="283" w:type="dxa"/>
                  <w:tcBorders>
                    <w:top w:val="nil"/>
                    <w:left w:val="nil"/>
                    <w:bottom w:val="nil"/>
                    <w:right w:val="single" w:sz="4" w:space="0" w:color="auto"/>
                  </w:tcBorders>
                  <w:shd w:val="clear" w:color="000000" w:fill="DCE6F1"/>
                  <w:vAlign w:val="center"/>
                  <w:hideMark/>
                </w:tcPr>
                <w:p w14:paraId="396C721F"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7EF0100" w14:textId="77777777" w:rsidTr="00A14D32">
              <w:trPr>
                <w:trHeight w:val="338"/>
              </w:trPr>
              <w:tc>
                <w:tcPr>
                  <w:tcW w:w="185" w:type="dxa"/>
                  <w:tcBorders>
                    <w:top w:val="nil"/>
                    <w:left w:val="single" w:sz="4" w:space="0" w:color="auto"/>
                    <w:bottom w:val="nil"/>
                    <w:right w:val="nil"/>
                  </w:tcBorders>
                  <w:shd w:val="clear" w:color="000000" w:fill="DCE6F1"/>
                  <w:vAlign w:val="center"/>
                  <w:hideMark/>
                </w:tcPr>
                <w:p w14:paraId="3A791FF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3CB3093"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51350F1"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11509B6"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Consumo de energía</w:t>
                  </w:r>
                </w:p>
              </w:tc>
              <w:tc>
                <w:tcPr>
                  <w:tcW w:w="283" w:type="dxa"/>
                  <w:tcBorders>
                    <w:top w:val="nil"/>
                    <w:left w:val="nil"/>
                    <w:bottom w:val="nil"/>
                    <w:right w:val="single" w:sz="4" w:space="0" w:color="auto"/>
                  </w:tcBorders>
                  <w:shd w:val="clear" w:color="000000" w:fill="DCE6F1"/>
                  <w:vAlign w:val="center"/>
                  <w:hideMark/>
                </w:tcPr>
                <w:p w14:paraId="5F2274F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B849E0C" w14:textId="77777777" w:rsidTr="00A14D32">
              <w:trPr>
                <w:trHeight w:val="338"/>
              </w:trPr>
              <w:tc>
                <w:tcPr>
                  <w:tcW w:w="185" w:type="dxa"/>
                  <w:tcBorders>
                    <w:top w:val="nil"/>
                    <w:left w:val="single" w:sz="4" w:space="0" w:color="auto"/>
                    <w:bottom w:val="nil"/>
                    <w:right w:val="nil"/>
                  </w:tcBorders>
                  <w:shd w:val="clear" w:color="000000" w:fill="DCE6F1"/>
                  <w:vAlign w:val="center"/>
                  <w:hideMark/>
                </w:tcPr>
                <w:p w14:paraId="370636D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472A7C8"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D9B56AF"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B5945CE"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Distorsión harmónica</w:t>
                  </w:r>
                </w:p>
              </w:tc>
              <w:tc>
                <w:tcPr>
                  <w:tcW w:w="283" w:type="dxa"/>
                  <w:tcBorders>
                    <w:top w:val="nil"/>
                    <w:left w:val="nil"/>
                    <w:bottom w:val="nil"/>
                    <w:right w:val="single" w:sz="4" w:space="0" w:color="auto"/>
                  </w:tcBorders>
                  <w:shd w:val="clear" w:color="000000" w:fill="DCE6F1"/>
                  <w:vAlign w:val="center"/>
                  <w:hideMark/>
                </w:tcPr>
                <w:p w14:paraId="7AD7953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D7331B" w14:paraId="624FCB3C"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9B01364"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22E4C5C9"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3D847D6C" w14:textId="77777777" w:rsidR="00A14D32" w:rsidRPr="0041199C" w:rsidRDefault="00A14D32" w:rsidP="00A14D32">
                  <w:pPr>
                    <w:rPr>
                      <w:rFonts w:ascii="Arial" w:hAnsi="Arial" w:cs="Arial"/>
                      <w:lang w:eastAsia="es-BO"/>
                    </w:rPr>
                  </w:pPr>
                  <w:r w:rsidRPr="0041199C">
                    <w:rPr>
                      <w:rFonts w:ascii="Arial" w:hAnsi="Arial" w:cs="Arial"/>
                      <w:lang w:eastAsia="es-BO"/>
                    </w:rPr>
                    <w:t>Protocolo de puerto de comunicaciones</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ECC6410" w14:textId="7CE0F934"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 xml:space="preserve">Modbus RTU at 115 </w:t>
                  </w:r>
                  <w:proofErr w:type="spellStart"/>
                  <w:r w:rsidRPr="009605A0">
                    <w:rPr>
                      <w:rFonts w:ascii="Arial" w:hAnsi="Arial" w:cs="Arial"/>
                      <w:color w:val="000000"/>
                      <w:lang w:val="en-US" w:eastAsia="es-BO"/>
                    </w:rPr>
                    <w:t>kbaud</w:t>
                  </w:r>
                  <w:r w:rsidR="00D7331B" w:rsidRPr="009605A0">
                    <w:rPr>
                      <w:rFonts w:ascii="Arial" w:hAnsi="Arial" w:cs="Arial"/>
                      <w:color w:val="000000"/>
                      <w:lang w:val="en-US" w:eastAsia="es-BO"/>
                    </w:rPr>
                    <w:t>io</w:t>
                  </w:r>
                  <w:r w:rsidRPr="009605A0">
                    <w:rPr>
                      <w:rFonts w:ascii="Arial" w:hAnsi="Arial" w:cs="Arial"/>
                      <w:color w:val="000000"/>
                      <w:lang w:val="en-US" w:eastAsia="es-BO"/>
                    </w:rPr>
                    <w:t>s</w:t>
                  </w:r>
                  <w:proofErr w:type="spellEnd"/>
                  <w:r w:rsidRPr="0041199C">
                    <w:rPr>
                      <w:rFonts w:ascii="Arial" w:hAnsi="Arial" w:cs="Arial"/>
                      <w:color w:val="000000"/>
                      <w:lang w:val="en-US" w:eastAsia="es-BO"/>
                    </w:rPr>
                    <w:t xml:space="preserve"> - 2-wire</w:t>
                  </w:r>
                </w:p>
              </w:tc>
              <w:tc>
                <w:tcPr>
                  <w:tcW w:w="283" w:type="dxa"/>
                  <w:tcBorders>
                    <w:top w:val="nil"/>
                    <w:left w:val="nil"/>
                    <w:bottom w:val="nil"/>
                    <w:right w:val="single" w:sz="4" w:space="0" w:color="auto"/>
                  </w:tcBorders>
                  <w:shd w:val="clear" w:color="000000" w:fill="DCE6F1"/>
                  <w:vAlign w:val="center"/>
                  <w:hideMark/>
                </w:tcPr>
                <w:p w14:paraId="22278CC3"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41199C" w14:paraId="76A36DEB"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2A34B80E"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385C335"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7D9EA516"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A303F38" w14:textId="5DC545DC"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ION at </w:t>
                  </w:r>
                  <w:r w:rsidRPr="009605A0">
                    <w:rPr>
                      <w:rFonts w:ascii="Arial" w:hAnsi="Arial" w:cs="Arial"/>
                      <w:color w:val="000000"/>
                      <w:lang w:eastAsia="es-BO"/>
                    </w:rPr>
                    <w:t xml:space="preserve">115 </w:t>
                  </w:r>
                  <w:proofErr w:type="spellStart"/>
                  <w:r w:rsidRPr="009605A0">
                    <w:rPr>
                      <w:rFonts w:ascii="Arial" w:hAnsi="Arial" w:cs="Arial"/>
                      <w:color w:val="000000"/>
                      <w:lang w:eastAsia="es-BO"/>
                    </w:rPr>
                    <w:t>kbaud</w:t>
                  </w:r>
                  <w:r w:rsidR="00D7331B" w:rsidRPr="009605A0">
                    <w:rPr>
                      <w:rFonts w:ascii="Arial" w:hAnsi="Arial" w:cs="Arial"/>
                      <w:color w:val="000000"/>
                      <w:lang w:eastAsia="es-BO"/>
                    </w:rPr>
                    <w:t>io</w:t>
                  </w:r>
                  <w:r w:rsidRPr="009605A0">
                    <w:rPr>
                      <w:rFonts w:ascii="Arial" w:hAnsi="Arial" w:cs="Arial"/>
                      <w:color w:val="000000"/>
                      <w:lang w:eastAsia="es-BO"/>
                    </w:rPr>
                    <w:t>s</w:t>
                  </w:r>
                  <w:proofErr w:type="spellEnd"/>
                  <w:r w:rsidRPr="0041199C">
                    <w:rPr>
                      <w:rFonts w:ascii="Arial" w:hAnsi="Arial" w:cs="Arial"/>
                      <w:color w:val="000000"/>
                      <w:lang w:eastAsia="es-BO"/>
                    </w:rPr>
                    <w:t xml:space="preserve"> - 2-wire</w:t>
                  </w:r>
                </w:p>
              </w:tc>
              <w:tc>
                <w:tcPr>
                  <w:tcW w:w="283" w:type="dxa"/>
                  <w:tcBorders>
                    <w:top w:val="nil"/>
                    <w:left w:val="nil"/>
                    <w:bottom w:val="nil"/>
                    <w:right w:val="single" w:sz="4" w:space="0" w:color="auto"/>
                  </w:tcBorders>
                  <w:shd w:val="clear" w:color="000000" w:fill="DCE6F1"/>
                  <w:vAlign w:val="center"/>
                  <w:hideMark/>
                </w:tcPr>
                <w:p w14:paraId="37F6157F"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03E2ED4"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6BCC6D4"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324B9F6"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72FEF173"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981B5E0"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DNP3</w:t>
                  </w:r>
                </w:p>
              </w:tc>
              <w:tc>
                <w:tcPr>
                  <w:tcW w:w="283" w:type="dxa"/>
                  <w:tcBorders>
                    <w:top w:val="nil"/>
                    <w:left w:val="nil"/>
                    <w:bottom w:val="nil"/>
                    <w:right w:val="single" w:sz="4" w:space="0" w:color="auto"/>
                  </w:tcBorders>
                  <w:shd w:val="clear" w:color="000000" w:fill="DCE6F1"/>
                  <w:vAlign w:val="center"/>
                  <w:hideMark/>
                </w:tcPr>
                <w:p w14:paraId="402B17D5"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9F80BD6"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C975CCB"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5CFD985"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1D8B43C"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1873160"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IEC 61850</w:t>
                  </w:r>
                </w:p>
              </w:tc>
              <w:tc>
                <w:tcPr>
                  <w:tcW w:w="283" w:type="dxa"/>
                  <w:tcBorders>
                    <w:top w:val="nil"/>
                    <w:left w:val="nil"/>
                    <w:bottom w:val="nil"/>
                    <w:right w:val="single" w:sz="4" w:space="0" w:color="auto"/>
                  </w:tcBorders>
                  <w:shd w:val="clear" w:color="000000" w:fill="DCE6F1"/>
                  <w:vAlign w:val="center"/>
                  <w:hideMark/>
                </w:tcPr>
                <w:p w14:paraId="0A7DDF9C"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D5CD3A1"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5BEAD201" w14:textId="77777777" w:rsidR="00A14D32" w:rsidRPr="0041199C" w:rsidRDefault="00A14D32" w:rsidP="00A14D32">
                  <w:pPr>
                    <w:rPr>
                      <w:rFonts w:ascii="Arial" w:hAnsi="Arial" w:cs="Arial"/>
                      <w:lang w:eastAsia="es-BO"/>
                    </w:rPr>
                  </w:pPr>
                  <w:r w:rsidRPr="0041199C">
                    <w:rPr>
                      <w:rFonts w:ascii="Arial" w:hAnsi="Arial" w:cs="Arial"/>
                      <w:lang w:eastAsia="es-BO"/>
                    </w:rPr>
                    <w:lastRenderedPageBreak/>
                    <w:t> </w:t>
                  </w:r>
                </w:p>
              </w:tc>
              <w:tc>
                <w:tcPr>
                  <w:tcW w:w="712" w:type="dxa"/>
                  <w:vMerge/>
                  <w:tcBorders>
                    <w:top w:val="nil"/>
                    <w:left w:val="single" w:sz="4" w:space="0" w:color="auto"/>
                    <w:bottom w:val="single" w:sz="4" w:space="0" w:color="000000"/>
                    <w:right w:val="single" w:sz="4" w:space="0" w:color="auto"/>
                  </w:tcBorders>
                  <w:vAlign w:val="center"/>
                  <w:hideMark/>
                </w:tcPr>
                <w:p w14:paraId="5A875238"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146A10BA"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4107601" w14:textId="77777777" w:rsidR="00A14D32" w:rsidRPr="0041199C" w:rsidRDefault="00A14D32" w:rsidP="00A14D32">
                  <w:pPr>
                    <w:jc w:val="center"/>
                    <w:rPr>
                      <w:rFonts w:ascii="Arial" w:hAnsi="Arial" w:cs="Arial"/>
                      <w:color w:val="000000"/>
                      <w:lang w:eastAsia="es-BO"/>
                    </w:rPr>
                  </w:pPr>
                  <w:proofErr w:type="spellStart"/>
                  <w:r w:rsidRPr="0041199C">
                    <w:rPr>
                      <w:rFonts w:ascii="Arial" w:hAnsi="Arial" w:cs="Arial"/>
                      <w:color w:val="000000"/>
                      <w:lang w:eastAsia="es-BO"/>
                    </w:rPr>
                    <w:t>Modbus</w:t>
                  </w:r>
                  <w:proofErr w:type="spellEnd"/>
                  <w:r w:rsidRPr="0041199C">
                    <w:rPr>
                      <w:rFonts w:ascii="Arial" w:hAnsi="Arial" w:cs="Arial"/>
                      <w:color w:val="000000"/>
                      <w:lang w:eastAsia="es-BO"/>
                    </w:rPr>
                    <w:t xml:space="preserve"> TCP/IP</w:t>
                  </w:r>
                </w:p>
              </w:tc>
              <w:tc>
                <w:tcPr>
                  <w:tcW w:w="283" w:type="dxa"/>
                  <w:tcBorders>
                    <w:top w:val="nil"/>
                    <w:left w:val="nil"/>
                    <w:bottom w:val="nil"/>
                    <w:right w:val="single" w:sz="4" w:space="0" w:color="auto"/>
                  </w:tcBorders>
                  <w:shd w:val="clear" w:color="000000" w:fill="DCE6F1"/>
                  <w:vAlign w:val="center"/>
                  <w:hideMark/>
                </w:tcPr>
                <w:p w14:paraId="468BD450"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D7331B" w14:paraId="10D37166"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D2FCE22"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E03D7ED"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47F7663"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8EDA542"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Ethernet Modbus TCP/IP daisy chain at 10/100 Mbit/s</w:t>
                  </w:r>
                </w:p>
              </w:tc>
              <w:tc>
                <w:tcPr>
                  <w:tcW w:w="283" w:type="dxa"/>
                  <w:tcBorders>
                    <w:top w:val="nil"/>
                    <w:left w:val="nil"/>
                    <w:bottom w:val="nil"/>
                    <w:right w:val="single" w:sz="4" w:space="0" w:color="auto"/>
                  </w:tcBorders>
                  <w:shd w:val="clear" w:color="000000" w:fill="DCE6F1"/>
                  <w:vAlign w:val="center"/>
                  <w:hideMark/>
                </w:tcPr>
                <w:p w14:paraId="0FE9A108"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41199C" w14:paraId="3349B9B3"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1AB20018"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39BA4860"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A77526F"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EA231B6"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RSTP 801.1d 2004</w:t>
                  </w:r>
                </w:p>
              </w:tc>
              <w:tc>
                <w:tcPr>
                  <w:tcW w:w="283" w:type="dxa"/>
                  <w:tcBorders>
                    <w:top w:val="nil"/>
                    <w:left w:val="nil"/>
                    <w:bottom w:val="nil"/>
                    <w:right w:val="single" w:sz="4" w:space="0" w:color="auto"/>
                  </w:tcBorders>
                  <w:shd w:val="clear" w:color="000000" w:fill="DCE6F1"/>
                  <w:vAlign w:val="center"/>
                  <w:hideMark/>
                </w:tcPr>
                <w:p w14:paraId="7F59CE3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CD54609"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2E65E31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15C4D141"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A9C686E"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D5F182F" w14:textId="77777777" w:rsidR="00A14D32" w:rsidRPr="0041199C" w:rsidRDefault="00A14D32" w:rsidP="00A14D32">
                  <w:pPr>
                    <w:jc w:val="center"/>
                    <w:rPr>
                      <w:rFonts w:ascii="Arial" w:hAnsi="Arial" w:cs="Arial"/>
                      <w:color w:val="000000"/>
                      <w:lang w:eastAsia="es-BO"/>
                    </w:rPr>
                  </w:pPr>
                  <w:proofErr w:type="spellStart"/>
                  <w:r w:rsidRPr="0041199C">
                    <w:rPr>
                      <w:rFonts w:ascii="Arial" w:hAnsi="Arial" w:cs="Arial"/>
                      <w:color w:val="000000"/>
                      <w:lang w:eastAsia="es-BO"/>
                    </w:rPr>
                    <w:t>Ansi</w:t>
                  </w:r>
                  <w:proofErr w:type="spellEnd"/>
                  <w:r w:rsidRPr="0041199C">
                    <w:rPr>
                      <w:rFonts w:ascii="Arial" w:hAnsi="Arial" w:cs="Arial"/>
                      <w:color w:val="000000"/>
                      <w:lang w:eastAsia="es-BO"/>
                    </w:rPr>
                    <w:t xml:space="preserve"> C12.19</w:t>
                  </w:r>
                </w:p>
              </w:tc>
              <w:tc>
                <w:tcPr>
                  <w:tcW w:w="283" w:type="dxa"/>
                  <w:tcBorders>
                    <w:top w:val="nil"/>
                    <w:left w:val="nil"/>
                    <w:bottom w:val="nil"/>
                    <w:right w:val="single" w:sz="4" w:space="0" w:color="auto"/>
                  </w:tcBorders>
                  <w:shd w:val="clear" w:color="000000" w:fill="DCE6F1"/>
                  <w:vAlign w:val="center"/>
                  <w:hideMark/>
                </w:tcPr>
                <w:p w14:paraId="642F7CD8"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40F3304"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CEC796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6FA0563"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00AD7DD0"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AC035AF"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DLMS</w:t>
                  </w:r>
                </w:p>
              </w:tc>
              <w:tc>
                <w:tcPr>
                  <w:tcW w:w="283" w:type="dxa"/>
                  <w:tcBorders>
                    <w:top w:val="nil"/>
                    <w:left w:val="nil"/>
                    <w:bottom w:val="nil"/>
                    <w:right w:val="single" w:sz="4" w:space="0" w:color="auto"/>
                  </w:tcBorders>
                  <w:shd w:val="clear" w:color="000000" w:fill="DCE6F1"/>
                  <w:vAlign w:val="center"/>
                  <w:hideMark/>
                </w:tcPr>
                <w:p w14:paraId="5AD838F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710AC81"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4624EE3B"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11D415BE"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1052D85E" w14:textId="77777777" w:rsidR="00A14D32" w:rsidRPr="0041199C" w:rsidRDefault="00A14D32" w:rsidP="00A14D32">
                  <w:pPr>
                    <w:rPr>
                      <w:rFonts w:ascii="Arial" w:hAnsi="Arial" w:cs="Arial"/>
                      <w:lang w:eastAsia="es-BO"/>
                    </w:rPr>
                  </w:pPr>
                  <w:r w:rsidRPr="0041199C">
                    <w:rPr>
                      <w:rFonts w:ascii="Arial" w:hAnsi="Arial" w:cs="Arial"/>
                      <w:lang w:eastAsia="es-BO"/>
                    </w:rPr>
                    <w:t>Puerto de comunicación</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543466B"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Ethernet</w:t>
                  </w:r>
                </w:p>
              </w:tc>
              <w:tc>
                <w:tcPr>
                  <w:tcW w:w="283" w:type="dxa"/>
                  <w:tcBorders>
                    <w:top w:val="nil"/>
                    <w:left w:val="nil"/>
                    <w:bottom w:val="nil"/>
                    <w:right w:val="single" w:sz="4" w:space="0" w:color="auto"/>
                  </w:tcBorders>
                  <w:shd w:val="clear" w:color="000000" w:fill="DCE6F1"/>
                  <w:vAlign w:val="center"/>
                  <w:hideMark/>
                </w:tcPr>
                <w:p w14:paraId="10F16086"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6223736"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5B690B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77DA19EF"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0521F038"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2095AB5"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Bornero de tornillo: RS485</w:t>
                  </w:r>
                </w:p>
              </w:tc>
              <w:tc>
                <w:tcPr>
                  <w:tcW w:w="283" w:type="dxa"/>
                  <w:tcBorders>
                    <w:top w:val="nil"/>
                    <w:left w:val="nil"/>
                    <w:bottom w:val="nil"/>
                    <w:right w:val="single" w:sz="4" w:space="0" w:color="auto"/>
                  </w:tcBorders>
                  <w:shd w:val="clear" w:color="000000" w:fill="DCE6F1"/>
                  <w:vAlign w:val="center"/>
                  <w:hideMark/>
                </w:tcPr>
                <w:p w14:paraId="3BE9745F"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E9090D3"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9ACBCC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22D3E86E"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6888347"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E2100ED" w14:textId="3BC4C933" w:rsidR="00A14D32" w:rsidRPr="0041199C" w:rsidRDefault="00A14D32" w:rsidP="007A13E9">
                  <w:pPr>
                    <w:jc w:val="center"/>
                    <w:rPr>
                      <w:rFonts w:ascii="Arial" w:hAnsi="Arial" w:cs="Arial"/>
                      <w:color w:val="000000"/>
                      <w:lang w:eastAsia="es-BO"/>
                    </w:rPr>
                  </w:pPr>
                  <w:r w:rsidRPr="0041199C">
                    <w:rPr>
                      <w:rFonts w:ascii="Arial" w:hAnsi="Arial" w:cs="Arial"/>
                      <w:color w:val="000000"/>
                      <w:lang w:eastAsia="es-BO"/>
                    </w:rPr>
                    <w:t xml:space="preserve">Sonda óptica: </w:t>
                  </w:r>
                  <w:r w:rsidRPr="009605A0">
                    <w:rPr>
                      <w:rFonts w:ascii="Arial" w:hAnsi="Arial" w:cs="Arial"/>
                      <w:color w:val="000000"/>
                      <w:lang w:eastAsia="es-BO"/>
                    </w:rPr>
                    <w:t>fibra ópt</w:t>
                  </w:r>
                  <w:r w:rsidR="007A13E9" w:rsidRPr="009605A0">
                    <w:rPr>
                      <w:rFonts w:ascii="Arial" w:hAnsi="Arial" w:cs="Arial"/>
                      <w:color w:val="000000"/>
                      <w:lang w:eastAsia="es-BO"/>
                    </w:rPr>
                    <w:t>ica</w:t>
                  </w:r>
                </w:p>
              </w:tc>
              <w:tc>
                <w:tcPr>
                  <w:tcW w:w="283" w:type="dxa"/>
                  <w:tcBorders>
                    <w:top w:val="nil"/>
                    <w:left w:val="nil"/>
                    <w:bottom w:val="nil"/>
                    <w:right w:val="single" w:sz="4" w:space="0" w:color="auto"/>
                  </w:tcBorders>
                  <w:shd w:val="clear" w:color="000000" w:fill="DCE6F1"/>
                  <w:vAlign w:val="center"/>
                  <w:hideMark/>
                </w:tcPr>
                <w:p w14:paraId="432D5E8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D23598E"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4B10CD7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EA612E9"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4304A97"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BAA4371"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Mini B USB: USB</w:t>
                  </w:r>
                </w:p>
              </w:tc>
              <w:tc>
                <w:tcPr>
                  <w:tcW w:w="283" w:type="dxa"/>
                  <w:tcBorders>
                    <w:top w:val="nil"/>
                    <w:left w:val="nil"/>
                    <w:bottom w:val="nil"/>
                    <w:right w:val="single" w:sz="4" w:space="0" w:color="auto"/>
                  </w:tcBorders>
                  <w:shd w:val="clear" w:color="000000" w:fill="DCE6F1"/>
                  <w:vAlign w:val="center"/>
                  <w:hideMark/>
                </w:tcPr>
                <w:p w14:paraId="7DEA35EA"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B7D814D"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02F66B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6583606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7C17246A" w14:textId="77777777" w:rsidR="00A14D32" w:rsidRPr="0041199C" w:rsidRDefault="00A14D32" w:rsidP="00A14D32">
                  <w:pPr>
                    <w:rPr>
                      <w:rFonts w:ascii="Arial" w:hAnsi="Arial" w:cs="Arial"/>
                      <w:lang w:eastAsia="es-BO"/>
                    </w:rPr>
                  </w:pPr>
                  <w:r w:rsidRPr="0041199C">
                    <w:rPr>
                      <w:rFonts w:ascii="Arial" w:hAnsi="Arial" w:cs="Arial"/>
                      <w:lang w:eastAsia="es-BO"/>
                    </w:rPr>
                    <w:t>Tipo de red de comunicación</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EDCE927"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IPv6 (protocolo de Internet)</w:t>
                  </w:r>
                </w:p>
              </w:tc>
              <w:tc>
                <w:tcPr>
                  <w:tcW w:w="283" w:type="dxa"/>
                  <w:tcBorders>
                    <w:top w:val="nil"/>
                    <w:left w:val="nil"/>
                    <w:bottom w:val="nil"/>
                    <w:right w:val="single" w:sz="4" w:space="0" w:color="auto"/>
                  </w:tcBorders>
                  <w:shd w:val="clear" w:color="000000" w:fill="DCE6F1"/>
                  <w:vAlign w:val="center"/>
                  <w:hideMark/>
                </w:tcPr>
                <w:p w14:paraId="1BE92D5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2E81D23"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8D65C3B"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529D4DE6"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7C2642A" w14:textId="77777777" w:rsidR="00A14D32" w:rsidRPr="0041199C" w:rsidRDefault="00A14D32" w:rsidP="00A14D32">
                  <w:pPr>
                    <w:rPr>
                      <w:rFonts w:ascii="Arial" w:hAnsi="Arial" w:cs="Arial"/>
                      <w:lang w:eastAsia="es-BO"/>
                    </w:rPr>
                  </w:pPr>
                  <w:r w:rsidRPr="0041199C">
                    <w:rPr>
                      <w:rFonts w:ascii="Arial" w:hAnsi="Arial" w:cs="Arial"/>
                      <w:lang w:eastAsia="es-BO"/>
                    </w:rPr>
                    <w:t>Grabación de datos</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789A9DF"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Registros de alarmas</w:t>
                  </w:r>
                </w:p>
              </w:tc>
              <w:tc>
                <w:tcPr>
                  <w:tcW w:w="283" w:type="dxa"/>
                  <w:tcBorders>
                    <w:top w:val="nil"/>
                    <w:left w:val="nil"/>
                    <w:bottom w:val="nil"/>
                    <w:right w:val="single" w:sz="4" w:space="0" w:color="auto"/>
                  </w:tcBorders>
                  <w:shd w:val="clear" w:color="000000" w:fill="DCE6F1"/>
                  <w:vAlign w:val="center"/>
                  <w:hideMark/>
                </w:tcPr>
                <w:p w14:paraId="7746D1B6"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ED597D0"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4DB2C8D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ECED290"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F70D9F2"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765E783"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Registros de forma de onda</w:t>
                  </w:r>
                </w:p>
              </w:tc>
              <w:tc>
                <w:tcPr>
                  <w:tcW w:w="283" w:type="dxa"/>
                  <w:tcBorders>
                    <w:top w:val="nil"/>
                    <w:left w:val="nil"/>
                    <w:bottom w:val="nil"/>
                    <w:right w:val="single" w:sz="4" w:space="0" w:color="auto"/>
                  </w:tcBorders>
                  <w:shd w:val="clear" w:color="000000" w:fill="DCE6F1"/>
                  <w:vAlign w:val="center"/>
                  <w:hideMark/>
                </w:tcPr>
                <w:p w14:paraId="4B6F7B2F"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7A5A220"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332DC2F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7D9CF3E9"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094639B8"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620F5EC"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Secuencia de registro de eventos</w:t>
                  </w:r>
                </w:p>
              </w:tc>
              <w:tc>
                <w:tcPr>
                  <w:tcW w:w="283" w:type="dxa"/>
                  <w:tcBorders>
                    <w:top w:val="nil"/>
                    <w:left w:val="nil"/>
                    <w:bottom w:val="nil"/>
                    <w:right w:val="single" w:sz="4" w:space="0" w:color="auto"/>
                  </w:tcBorders>
                  <w:shd w:val="clear" w:color="000000" w:fill="DCE6F1"/>
                  <w:vAlign w:val="center"/>
                  <w:hideMark/>
                </w:tcPr>
                <w:p w14:paraId="198753C6"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037618C"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2849A59B"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2C62E814"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96E06A7"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D022822"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Registros de eventos</w:t>
                  </w:r>
                </w:p>
              </w:tc>
              <w:tc>
                <w:tcPr>
                  <w:tcW w:w="283" w:type="dxa"/>
                  <w:tcBorders>
                    <w:top w:val="nil"/>
                    <w:left w:val="nil"/>
                    <w:bottom w:val="nil"/>
                    <w:right w:val="single" w:sz="4" w:space="0" w:color="auto"/>
                  </w:tcBorders>
                  <w:shd w:val="clear" w:color="000000" w:fill="DCE6F1"/>
                  <w:vAlign w:val="center"/>
                  <w:hideMark/>
                </w:tcPr>
                <w:p w14:paraId="16CA76AC"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B2521A5"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17A6397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EF82D2D"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71E9FD19"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89F9B8C"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Registros de hundimiento </w:t>
                  </w:r>
                  <w:proofErr w:type="spellStart"/>
                  <w:r w:rsidRPr="0041199C">
                    <w:rPr>
                      <w:rFonts w:ascii="Arial" w:hAnsi="Arial" w:cs="Arial"/>
                      <w:color w:val="000000"/>
                      <w:lang w:eastAsia="es-BO"/>
                    </w:rPr>
                    <w:t>y</w:t>
                  </w:r>
                  <w:proofErr w:type="spellEnd"/>
                  <w:r w:rsidRPr="0041199C">
                    <w:rPr>
                      <w:rFonts w:ascii="Arial" w:hAnsi="Arial" w:cs="Arial"/>
                      <w:color w:val="000000"/>
                      <w:lang w:eastAsia="es-BO"/>
                    </w:rPr>
                    <w:t xml:space="preserve"> hinchamiento</w:t>
                  </w:r>
                </w:p>
              </w:tc>
              <w:tc>
                <w:tcPr>
                  <w:tcW w:w="283" w:type="dxa"/>
                  <w:tcBorders>
                    <w:top w:val="nil"/>
                    <w:left w:val="nil"/>
                    <w:bottom w:val="nil"/>
                    <w:right w:val="single" w:sz="4" w:space="0" w:color="auto"/>
                  </w:tcBorders>
                  <w:shd w:val="clear" w:color="000000" w:fill="DCE6F1"/>
                  <w:vAlign w:val="center"/>
                  <w:hideMark/>
                </w:tcPr>
                <w:p w14:paraId="5E1F2040"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CD21CFF"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0A88B47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397F5CD8"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619A5BB"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0F7D9EB"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Registros de datos</w:t>
                  </w:r>
                </w:p>
              </w:tc>
              <w:tc>
                <w:tcPr>
                  <w:tcW w:w="283" w:type="dxa"/>
                  <w:tcBorders>
                    <w:top w:val="nil"/>
                    <w:left w:val="nil"/>
                    <w:bottom w:val="nil"/>
                    <w:right w:val="single" w:sz="4" w:space="0" w:color="auto"/>
                  </w:tcBorders>
                  <w:shd w:val="clear" w:color="000000" w:fill="DCE6F1"/>
                  <w:vAlign w:val="center"/>
                  <w:hideMark/>
                </w:tcPr>
                <w:p w14:paraId="3F6FBDD3"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245A10C"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3AF43AB"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5C3D993"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57ED02A"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D04CD72"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Registros de armónicos</w:t>
                  </w:r>
                </w:p>
              </w:tc>
              <w:tc>
                <w:tcPr>
                  <w:tcW w:w="283" w:type="dxa"/>
                  <w:tcBorders>
                    <w:top w:val="nil"/>
                    <w:left w:val="nil"/>
                    <w:bottom w:val="nil"/>
                    <w:right w:val="single" w:sz="4" w:space="0" w:color="auto"/>
                  </w:tcBorders>
                  <w:shd w:val="clear" w:color="000000" w:fill="DCE6F1"/>
                  <w:vAlign w:val="center"/>
                  <w:hideMark/>
                </w:tcPr>
                <w:p w14:paraId="3C4A87B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C861D8A"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143FFEDC"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76210BEB"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CD339F1"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E62D140"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Sincronización GPS</w:t>
                  </w:r>
                </w:p>
              </w:tc>
              <w:tc>
                <w:tcPr>
                  <w:tcW w:w="283" w:type="dxa"/>
                  <w:tcBorders>
                    <w:top w:val="nil"/>
                    <w:left w:val="nil"/>
                    <w:bottom w:val="nil"/>
                    <w:right w:val="single" w:sz="4" w:space="0" w:color="auto"/>
                  </w:tcBorders>
                  <w:shd w:val="clear" w:color="000000" w:fill="DCE6F1"/>
                  <w:vAlign w:val="center"/>
                  <w:hideMark/>
                </w:tcPr>
                <w:p w14:paraId="30028A73"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F8D9FDD"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028271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F6FEC21"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13C27AF1"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26F337EF"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Marca de hora</w:t>
                  </w:r>
                </w:p>
              </w:tc>
              <w:tc>
                <w:tcPr>
                  <w:tcW w:w="283" w:type="dxa"/>
                  <w:tcBorders>
                    <w:top w:val="nil"/>
                    <w:left w:val="nil"/>
                    <w:bottom w:val="nil"/>
                    <w:right w:val="single" w:sz="4" w:space="0" w:color="auto"/>
                  </w:tcBorders>
                  <w:shd w:val="clear" w:color="000000" w:fill="DCE6F1"/>
                  <w:vAlign w:val="center"/>
                  <w:hideMark/>
                </w:tcPr>
                <w:p w14:paraId="5BB59122"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62F257F"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573ACB4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596705E"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77617161"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0478F05"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Tendencia/previsión</w:t>
                  </w:r>
                </w:p>
              </w:tc>
              <w:tc>
                <w:tcPr>
                  <w:tcW w:w="283" w:type="dxa"/>
                  <w:tcBorders>
                    <w:top w:val="nil"/>
                    <w:left w:val="nil"/>
                    <w:bottom w:val="nil"/>
                    <w:right w:val="single" w:sz="4" w:space="0" w:color="auto"/>
                  </w:tcBorders>
                  <w:shd w:val="clear" w:color="000000" w:fill="DCE6F1"/>
                  <w:vAlign w:val="center"/>
                  <w:hideMark/>
                </w:tcPr>
                <w:p w14:paraId="0446AB88"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0BCEBF1"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9BE4F9A"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1500B851"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7ABA828"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F5EF13A"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Mínimo/máximo de valores instantáneos</w:t>
                  </w:r>
                </w:p>
              </w:tc>
              <w:tc>
                <w:tcPr>
                  <w:tcW w:w="283" w:type="dxa"/>
                  <w:tcBorders>
                    <w:top w:val="nil"/>
                    <w:left w:val="nil"/>
                    <w:bottom w:val="nil"/>
                    <w:right w:val="single" w:sz="4" w:space="0" w:color="auto"/>
                  </w:tcBorders>
                  <w:shd w:val="clear" w:color="000000" w:fill="DCE6F1"/>
                  <w:vAlign w:val="center"/>
                  <w:hideMark/>
                </w:tcPr>
                <w:p w14:paraId="28593116"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563AFDC"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AB432F2"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1E13692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69B69A91" w14:textId="77777777" w:rsidR="00A14D32" w:rsidRPr="0041199C" w:rsidRDefault="00A14D32" w:rsidP="00A14D32">
                  <w:pPr>
                    <w:rPr>
                      <w:rFonts w:ascii="Arial" w:hAnsi="Arial" w:cs="Arial"/>
                      <w:lang w:eastAsia="es-BO"/>
                    </w:rPr>
                  </w:pPr>
                  <w:r w:rsidRPr="0041199C">
                    <w:rPr>
                      <w:rFonts w:ascii="Arial" w:hAnsi="Arial" w:cs="Arial"/>
                      <w:lang w:eastAsia="es-BO"/>
                    </w:rPr>
                    <w:t>Capacidad de memoria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D54A7DC"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512 MB o superior</w:t>
                  </w:r>
                </w:p>
              </w:tc>
              <w:tc>
                <w:tcPr>
                  <w:tcW w:w="283" w:type="dxa"/>
                  <w:tcBorders>
                    <w:top w:val="nil"/>
                    <w:left w:val="nil"/>
                    <w:bottom w:val="nil"/>
                    <w:right w:val="single" w:sz="4" w:space="0" w:color="auto"/>
                  </w:tcBorders>
                  <w:shd w:val="clear" w:color="000000" w:fill="DCE6F1"/>
                  <w:vAlign w:val="center"/>
                  <w:hideMark/>
                </w:tcPr>
                <w:p w14:paraId="53B86E13"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B123179"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3C5E666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0C8B9BAC"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62DFBA92" w14:textId="77777777" w:rsidR="00A14D32" w:rsidRPr="0041199C" w:rsidRDefault="00A14D32" w:rsidP="00A14D32">
                  <w:pPr>
                    <w:rPr>
                      <w:rFonts w:ascii="Arial" w:hAnsi="Arial" w:cs="Arial"/>
                      <w:lang w:eastAsia="es-BO"/>
                    </w:rPr>
                  </w:pPr>
                  <w:r w:rsidRPr="0041199C">
                    <w:rPr>
                      <w:rFonts w:ascii="Arial" w:hAnsi="Arial" w:cs="Arial"/>
                      <w:lang w:eastAsia="es-BO"/>
                    </w:rPr>
                    <w:t>Servicios web</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C056FDF"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Página de inicio personalizable</w:t>
                  </w:r>
                </w:p>
              </w:tc>
              <w:tc>
                <w:tcPr>
                  <w:tcW w:w="283" w:type="dxa"/>
                  <w:tcBorders>
                    <w:top w:val="nil"/>
                    <w:left w:val="nil"/>
                    <w:bottom w:val="nil"/>
                    <w:right w:val="single" w:sz="4" w:space="0" w:color="auto"/>
                  </w:tcBorders>
                  <w:shd w:val="clear" w:color="000000" w:fill="DCE6F1"/>
                  <w:vAlign w:val="center"/>
                  <w:hideMark/>
                </w:tcPr>
                <w:p w14:paraId="37A18904"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F349367"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1400D2B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7E9F7AB5"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47336A9D"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A8DE26D"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Carga/desc. archivos por FTP</w:t>
                  </w:r>
                </w:p>
              </w:tc>
              <w:tc>
                <w:tcPr>
                  <w:tcW w:w="283" w:type="dxa"/>
                  <w:tcBorders>
                    <w:top w:val="nil"/>
                    <w:left w:val="nil"/>
                    <w:bottom w:val="nil"/>
                    <w:right w:val="single" w:sz="4" w:space="0" w:color="auto"/>
                  </w:tcBorders>
                  <w:shd w:val="clear" w:color="000000" w:fill="DCE6F1"/>
                  <w:vAlign w:val="center"/>
                  <w:hideMark/>
                </w:tcPr>
                <w:p w14:paraId="50343DD2"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D7331B" w14:paraId="53A7BF40"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1F07C8C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8AD9B83"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0733ACB0"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47482F9"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File upload/download via SFTP</w:t>
                  </w:r>
                </w:p>
              </w:tc>
              <w:tc>
                <w:tcPr>
                  <w:tcW w:w="283" w:type="dxa"/>
                  <w:tcBorders>
                    <w:top w:val="nil"/>
                    <w:left w:val="nil"/>
                    <w:bottom w:val="nil"/>
                    <w:right w:val="single" w:sz="4" w:space="0" w:color="auto"/>
                  </w:tcBorders>
                  <w:shd w:val="clear" w:color="000000" w:fill="DCE6F1"/>
                  <w:vAlign w:val="center"/>
                  <w:hideMark/>
                </w:tcPr>
                <w:p w14:paraId="64D17CA5"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41199C" w14:paraId="59F763A6"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560D702"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F2562FC"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8532FAB"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A588FF5"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Servidor web</w:t>
                  </w:r>
                </w:p>
              </w:tc>
              <w:tc>
                <w:tcPr>
                  <w:tcW w:w="283" w:type="dxa"/>
                  <w:tcBorders>
                    <w:top w:val="nil"/>
                    <w:left w:val="nil"/>
                    <w:bottom w:val="nil"/>
                    <w:right w:val="single" w:sz="4" w:space="0" w:color="auto"/>
                  </w:tcBorders>
                  <w:shd w:val="clear" w:color="000000" w:fill="DCE6F1"/>
                  <w:vAlign w:val="center"/>
                  <w:hideMark/>
                </w:tcPr>
                <w:p w14:paraId="129785DE"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F25DF8E"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02B6B48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3638044B"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1E099102"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00CC973"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Notificación de alarma por correo electrónico</w:t>
                  </w:r>
                </w:p>
              </w:tc>
              <w:tc>
                <w:tcPr>
                  <w:tcW w:w="283" w:type="dxa"/>
                  <w:tcBorders>
                    <w:top w:val="nil"/>
                    <w:left w:val="nil"/>
                    <w:bottom w:val="nil"/>
                    <w:right w:val="single" w:sz="4" w:space="0" w:color="auto"/>
                  </w:tcBorders>
                  <w:shd w:val="clear" w:color="000000" w:fill="DCE6F1"/>
                  <w:vAlign w:val="center"/>
                  <w:hideMark/>
                </w:tcPr>
                <w:p w14:paraId="359924CF"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D7331B" w14:paraId="7A6B0C43"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AFE39E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6013628"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77875626"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E00E3CC"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Viewing of captured waveform (FTP)</w:t>
                  </w:r>
                </w:p>
              </w:tc>
              <w:tc>
                <w:tcPr>
                  <w:tcW w:w="283" w:type="dxa"/>
                  <w:tcBorders>
                    <w:top w:val="nil"/>
                    <w:left w:val="nil"/>
                    <w:bottom w:val="nil"/>
                    <w:right w:val="single" w:sz="4" w:space="0" w:color="auto"/>
                  </w:tcBorders>
                  <w:shd w:val="clear" w:color="000000" w:fill="DCE6F1"/>
                  <w:vAlign w:val="center"/>
                  <w:hideMark/>
                </w:tcPr>
                <w:p w14:paraId="232FC37B"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D7331B" w14:paraId="3AE2A619"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77C26A96"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787FED42"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EBDE50D"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609091A" w14:textId="77777777" w:rsidR="00A14D32" w:rsidRPr="0041199C" w:rsidRDefault="00A14D32" w:rsidP="00A14D32">
                  <w:pPr>
                    <w:jc w:val="center"/>
                    <w:rPr>
                      <w:rFonts w:ascii="Arial" w:hAnsi="Arial" w:cs="Arial"/>
                      <w:color w:val="000000"/>
                      <w:lang w:val="en-US" w:eastAsia="es-BO"/>
                    </w:rPr>
                  </w:pPr>
                  <w:r w:rsidRPr="0041199C">
                    <w:rPr>
                      <w:rFonts w:ascii="Arial" w:hAnsi="Arial" w:cs="Arial"/>
                      <w:color w:val="000000"/>
                      <w:lang w:val="en-US" w:eastAsia="es-BO"/>
                    </w:rPr>
                    <w:t>Viewing of captured waveform (web)</w:t>
                  </w:r>
                </w:p>
              </w:tc>
              <w:tc>
                <w:tcPr>
                  <w:tcW w:w="283" w:type="dxa"/>
                  <w:tcBorders>
                    <w:top w:val="nil"/>
                    <w:left w:val="nil"/>
                    <w:bottom w:val="nil"/>
                    <w:right w:val="single" w:sz="4" w:space="0" w:color="auto"/>
                  </w:tcBorders>
                  <w:shd w:val="clear" w:color="000000" w:fill="DCE6F1"/>
                  <w:vAlign w:val="center"/>
                  <w:hideMark/>
                </w:tcPr>
                <w:p w14:paraId="13AEFB12"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r>
            <w:tr w:rsidR="00A14D32" w:rsidRPr="0041199C" w14:paraId="3E98D8B9"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240AEEA4" w14:textId="77777777" w:rsidR="00A14D32" w:rsidRPr="0041199C" w:rsidRDefault="00A14D32" w:rsidP="00A14D32">
                  <w:pPr>
                    <w:rPr>
                      <w:rFonts w:ascii="Arial" w:hAnsi="Arial" w:cs="Arial"/>
                      <w:lang w:val="en-US" w:eastAsia="es-BO"/>
                    </w:rPr>
                  </w:pPr>
                  <w:r w:rsidRPr="0041199C">
                    <w:rPr>
                      <w:rFonts w:ascii="Arial" w:hAnsi="Arial" w:cs="Arial"/>
                      <w:lang w:val="en-US"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271D016" w14:textId="77777777" w:rsidR="00A14D32" w:rsidRPr="0041199C" w:rsidRDefault="00A14D32" w:rsidP="00A14D32">
                  <w:pPr>
                    <w:rPr>
                      <w:rFonts w:ascii="Arial" w:hAnsi="Arial" w:cs="Arial"/>
                      <w:lang w:val="en-US"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7348B2E8" w14:textId="77777777" w:rsidR="00A14D32" w:rsidRPr="0041199C" w:rsidRDefault="00A14D32" w:rsidP="00A14D32">
                  <w:pPr>
                    <w:rPr>
                      <w:rFonts w:ascii="Arial" w:hAnsi="Arial" w:cs="Arial"/>
                      <w:lang w:val="en-US"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7046318"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HTTPS server</w:t>
                  </w:r>
                </w:p>
              </w:tc>
              <w:tc>
                <w:tcPr>
                  <w:tcW w:w="283" w:type="dxa"/>
                  <w:tcBorders>
                    <w:top w:val="nil"/>
                    <w:left w:val="nil"/>
                    <w:bottom w:val="nil"/>
                    <w:right w:val="single" w:sz="4" w:space="0" w:color="auto"/>
                  </w:tcBorders>
                  <w:shd w:val="clear" w:color="000000" w:fill="DCE6F1"/>
                  <w:vAlign w:val="center"/>
                  <w:hideMark/>
                </w:tcPr>
                <w:p w14:paraId="0E5A7074"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615DBCE"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08BF0F1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24B2D60D"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BCA6B63" w14:textId="77777777" w:rsidR="00A14D32" w:rsidRPr="0041199C" w:rsidRDefault="00A14D32" w:rsidP="00A14D32">
                  <w:pPr>
                    <w:rPr>
                      <w:rFonts w:ascii="Arial" w:hAnsi="Arial" w:cs="Arial"/>
                      <w:lang w:eastAsia="es-BO"/>
                    </w:rPr>
                  </w:pPr>
                  <w:r w:rsidRPr="0041199C">
                    <w:rPr>
                      <w:rFonts w:ascii="Arial" w:hAnsi="Arial" w:cs="Arial"/>
                      <w:lang w:eastAsia="es-BO"/>
                    </w:rPr>
                    <w:t>Servicio de comunicación</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1F86BDC9"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DHCP</w:t>
                  </w:r>
                </w:p>
              </w:tc>
              <w:tc>
                <w:tcPr>
                  <w:tcW w:w="283" w:type="dxa"/>
                  <w:tcBorders>
                    <w:top w:val="nil"/>
                    <w:left w:val="nil"/>
                    <w:bottom w:val="nil"/>
                    <w:right w:val="single" w:sz="4" w:space="0" w:color="auto"/>
                  </w:tcBorders>
                  <w:shd w:val="clear" w:color="000000" w:fill="DCE6F1"/>
                  <w:vAlign w:val="center"/>
                  <w:hideMark/>
                </w:tcPr>
                <w:p w14:paraId="0F2B9593"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36C9124"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5F9E388A"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3EBE3A4"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1B88FECB"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1A38104"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Soporte RSTP</w:t>
                  </w:r>
                </w:p>
              </w:tc>
              <w:tc>
                <w:tcPr>
                  <w:tcW w:w="283" w:type="dxa"/>
                  <w:tcBorders>
                    <w:top w:val="nil"/>
                    <w:left w:val="nil"/>
                    <w:bottom w:val="nil"/>
                    <w:right w:val="single" w:sz="4" w:space="0" w:color="auto"/>
                  </w:tcBorders>
                  <w:shd w:val="clear" w:color="000000" w:fill="DCE6F1"/>
                  <w:vAlign w:val="center"/>
                  <w:hideMark/>
                </w:tcPr>
                <w:p w14:paraId="28997D67"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4BC4C6C"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1708D8D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9726905"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4533CD44"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F568B7B"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Sincronización de tiempo NTP</w:t>
                  </w:r>
                </w:p>
              </w:tc>
              <w:tc>
                <w:tcPr>
                  <w:tcW w:w="283" w:type="dxa"/>
                  <w:tcBorders>
                    <w:top w:val="nil"/>
                    <w:left w:val="nil"/>
                    <w:bottom w:val="nil"/>
                    <w:right w:val="single" w:sz="4" w:space="0" w:color="auto"/>
                  </w:tcBorders>
                  <w:shd w:val="clear" w:color="000000" w:fill="DCE6F1"/>
                  <w:vAlign w:val="center"/>
                  <w:hideMark/>
                </w:tcPr>
                <w:p w14:paraId="6631EF75"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93AED6A"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66CC9ACE" w14:textId="77777777" w:rsidR="00A14D32" w:rsidRPr="0041199C" w:rsidRDefault="00A14D32" w:rsidP="00A14D32">
                  <w:pPr>
                    <w:rPr>
                      <w:rFonts w:ascii="Arial" w:hAnsi="Arial" w:cs="Arial"/>
                      <w:lang w:eastAsia="es-BO"/>
                    </w:rPr>
                  </w:pPr>
                  <w:r w:rsidRPr="0041199C">
                    <w:rPr>
                      <w:rFonts w:ascii="Arial" w:hAnsi="Arial" w:cs="Arial"/>
                      <w:lang w:eastAsia="es-BO"/>
                    </w:rPr>
                    <w:lastRenderedPageBreak/>
                    <w:t> </w:t>
                  </w:r>
                </w:p>
              </w:tc>
              <w:tc>
                <w:tcPr>
                  <w:tcW w:w="712" w:type="dxa"/>
                  <w:vMerge/>
                  <w:tcBorders>
                    <w:top w:val="nil"/>
                    <w:left w:val="single" w:sz="4" w:space="0" w:color="auto"/>
                    <w:bottom w:val="single" w:sz="4" w:space="0" w:color="000000"/>
                    <w:right w:val="single" w:sz="4" w:space="0" w:color="auto"/>
                  </w:tcBorders>
                  <w:vAlign w:val="center"/>
                  <w:hideMark/>
                </w:tcPr>
                <w:p w14:paraId="525BCD4B"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26DF84C6"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7F56131" w14:textId="3C3D5081" w:rsidR="00A14D32" w:rsidRPr="0041199C" w:rsidRDefault="00A14D32" w:rsidP="007A13E9">
                  <w:pPr>
                    <w:jc w:val="center"/>
                    <w:rPr>
                      <w:rFonts w:ascii="Arial" w:hAnsi="Arial" w:cs="Arial"/>
                      <w:color w:val="000000"/>
                      <w:lang w:eastAsia="es-BO"/>
                    </w:rPr>
                  </w:pPr>
                  <w:r w:rsidRPr="0041199C">
                    <w:rPr>
                      <w:rFonts w:ascii="Arial" w:hAnsi="Arial" w:cs="Arial"/>
                      <w:color w:val="000000"/>
                      <w:lang w:eastAsia="es-BO"/>
                    </w:rPr>
                    <w:t xml:space="preserve">Notificación de </w:t>
                  </w:r>
                  <w:r w:rsidRPr="009605A0">
                    <w:rPr>
                      <w:rFonts w:ascii="Arial" w:hAnsi="Arial" w:cs="Arial"/>
                      <w:color w:val="000000"/>
                      <w:lang w:eastAsia="es-BO"/>
                    </w:rPr>
                    <w:t xml:space="preserve">correo </w:t>
                  </w:r>
                  <w:r w:rsidR="009605A0" w:rsidRPr="009605A0">
                    <w:rPr>
                      <w:rFonts w:ascii="Arial" w:hAnsi="Arial" w:cs="Arial"/>
                      <w:color w:val="000000"/>
                      <w:lang w:eastAsia="es-BO"/>
                    </w:rPr>
                    <w:t>electrónico</w:t>
                  </w:r>
                </w:p>
              </w:tc>
              <w:tc>
                <w:tcPr>
                  <w:tcW w:w="283" w:type="dxa"/>
                  <w:tcBorders>
                    <w:top w:val="nil"/>
                    <w:left w:val="nil"/>
                    <w:bottom w:val="nil"/>
                    <w:right w:val="single" w:sz="4" w:space="0" w:color="auto"/>
                  </w:tcBorders>
                  <w:shd w:val="clear" w:color="000000" w:fill="DCE6F1"/>
                  <w:vAlign w:val="center"/>
                  <w:hideMark/>
                </w:tcPr>
                <w:p w14:paraId="4B9E76A8"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7A123A1" w14:textId="77777777" w:rsidTr="00A14D32">
              <w:trPr>
                <w:trHeight w:val="443"/>
              </w:trPr>
              <w:tc>
                <w:tcPr>
                  <w:tcW w:w="185" w:type="dxa"/>
                  <w:tcBorders>
                    <w:top w:val="nil"/>
                    <w:left w:val="single" w:sz="4" w:space="0" w:color="auto"/>
                    <w:bottom w:val="nil"/>
                    <w:right w:val="nil"/>
                  </w:tcBorders>
                  <w:shd w:val="clear" w:color="000000" w:fill="DCE6F1"/>
                  <w:vAlign w:val="center"/>
                  <w:hideMark/>
                </w:tcPr>
                <w:p w14:paraId="04B2C1F2"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8C70A80"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6EAA312"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27EC9D2"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PTP time </w:t>
                  </w:r>
                  <w:proofErr w:type="spellStart"/>
                  <w:r w:rsidRPr="0041199C">
                    <w:rPr>
                      <w:rFonts w:ascii="Arial" w:hAnsi="Arial" w:cs="Arial"/>
                      <w:color w:val="000000"/>
                      <w:lang w:eastAsia="es-BO"/>
                    </w:rPr>
                    <w:t>synchronization</w:t>
                  </w:r>
                  <w:proofErr w:type="spellEnd"/>
                </w:p>
              </w:tc>
              <w:tc>
                <w:tcPr>
                  <w:tcW w:w="283" w:type="dxa"/>
                  <w:tcBorders>
                    <w:top w:val="nil"/>
                    <w:left w:val="nil"/>
                    <w:bottom w:val="nil"/>
                    <w:right w:val="single" w:sz="4" w:space="0" w:color="auto"/>
                  </w:tcBorders>
                  <w:shd w:val="clear" w:color="000000" w:fill="DCE6F1"/>
                  <w:vAlign w:val="center"/>
                  <w:hideMark/>
                </w:tcPr>
                <w:p w14:paraId="651166C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F8BAF0B"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2BE0C5E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6916319F"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137A8BC3" w14:textId="77777777" w:rsidR="00A14D32" w:rsidRPr="0041199C" w:rsidRDefault="00A14D32" w:rsidP="00A14D32">
                  <w:pPr>
                    <w:rPr>
                      <w:rFonts w:ascii="Arial" w:hAnsi="Arial" w:cs="Arial"/>
                      <w:lang w:eastAsia="es-BO"/>
                    </w:rPr>
                  </w:pPr>
                  <w:r w:rsidRPr="0041199C">
                    <w:rPr>
                      <w:rFonts w:ascii="Arial" w:hAnsi="Arial" w:cs="Arial"/>
                      <w:lang w:eastAsia="es-BO"/>
                    </w:rPr>
                    <w:t>La seguridad cibernética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F507A00"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Soporte de protocolo </w:t>
                  </w:r>
                  <w:proofErr w:type="spellStart"/>
                  <w:r w:rsidRPr="0041199C">
                    <w:rPr>
                      <w:rFonts w:ascii="Arial" w:hAnsi="Arial" w:cs="Arial"/>
                      <w:color w:val="000000"/>
                      <w:lang w:eastAsia="es-BO"/>
                    </w:rPr>
                    <w:t>Syslog</w:t>
                  </w:r>
                  <w:proofErr w:type="spellEnd"/>
                </w:p>
              </w:tc>
              <w:tc>
                <w:tcPr>
                  <w:tcW w:w="283" w:type="dxa"/>
                  <w:tcBorders>
                    <w:top w:val="nil"/>
                    <w:left w:val="nil"/>
                    <w:bottom w:val="nil"/>
                    <w:right w:val="single" w:sz="4" w:space="0" w:color="auto"/>
                  </w:tcBorders>
                  <w:shd w:val="clear" w:color="000000" w:fill="DCE6F1"/>
                  <w:vAlign w:val="center"/>
                  <w:hideMark/>
                </w:tcPr>
                <w:p w14:paraId="2D653AC0"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F738ABD"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4CC703E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09EE6727"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19F804A8"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AD7716E"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Robustos registros de seguridad</w:t>
                  </w:r>
                </w:p>
              </w:tc>
              <w:tc>
                <w:tcPr>
                  <w:tcW w:w="283" w:type="dxa"/>
                  <w:tcBorders>
                    <w:top w:val="nil"/>
                    <w:left w:val="nil"/>
                    <w:bottom w:val="nil"/>
                    <w:right w:val="single" w:sz="4" w:space="0" w:color="auto"/>
                  </w:tcBorders>
                  <w:shd w:val="clear" w:color="000000" w:fill="DCE6F1"/>
                  <w:vAlign w:val="center"/>
                  <w:hideMark/>
                </w:tcPr>
                <w:p w14:paraId="16275EF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3D79AD1"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0E9E606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6CE55769"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35574AFC"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0E4787D"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Habilitar / deshabilitar puertos de comunicación</w:t>
                  </w:r>
                </w:p>
              </w:tc>
              <w:tc>
                <w:tcPr>
                  <w:tcW w:w="283" w:type="dxa"/>
                  <w:tcBorders>
                    <w:top w:val="nil"/>
                    <w:left w:val="nil"/>
                    <w:bottom w:val="nil"/>
                    <w:right w:val="single" w:sz="4" w:space="0" w:color="auto"/>
                  </w:tcBorders>
                  <w:shd w:val="clear" w:color="000000" w:fill="DCE6F1"/>
                  <w:vAlign w:val="center"/>
                  <w:hideMark/>
                </w:tcPr>
                <w:p w14:paraId="07EF568A"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3A642BF"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015AFDA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1AC0915C"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68952CAB"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DDF94F2"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Protección de contraseña</w:t>
                  </w:r>
                </w:p>
              </w:tc>
              <w:tc>
                <w:tcPr>
                  <w:tcW w:w="283" w:type="dxa"/>
                  <w:tcBorders>
                    <w:top w:val="nil"/>
                    <w:left w:val="nil"/>
                    <w:bottom w:val="nil"/>
                    <w:right w:val="single" w:sz="4" w:space="0" w:color="auto"/>
                  </w:tcBorders>
                  <w:shd w:val="clear" w:color="000000" w:fill="DCE6F1"/>
                  <w:vAlign w:val="center"/>
                  <w:hideMark/>
                </w:tcPr>
                <w:p w14:paraId="4561CA9A"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F3687FF"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2C5B7A32"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C6B9DB7"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78E4F3E"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982EE98"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Endurecimiento del puerto</w:t>
                  </w:r>
                </w:p>
              </w:tc>
              <w:tc>
                <w:tcPr>
                  <w:tcW w:w="283" w:type="dxa"/>
                  <w:tcBorders>
                    <w:top w:val="nil"/>
                    <w:left w:val="nil"/>
                    <w:bottom w:val="nil"/>
                    <w:right w:val="single" w:sz="4" w:space="0" w:color="auto"/>
                  </w:tcBorders>
                  <w:shd w:val="clear" w:color="000000" w:fill="DCE6F1"/>
                  <w:vAlign w:val="center"/>
                  <w:hideMark/>
                </w:tcPr>
                <w:p w14:paraId="7F07F45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0E50D84"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1A0C375A"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61B438F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59F9F0DC" w14:textId="77777777" w:rsidR="00A14D32" w:rsidRPr="0041199C" w:rsidRDefault="00A14D32" w:rsidP="00A14D32">
                  <w:pPr>
                    <w:rPr>
                      <w:rFonts w:ascii="Arial" w:hAnsi="Arial" w:cs="Arial"/>
                      <w:lang w:eastAsia="es-BO"/>
                    </w:rPr>
                  </w:pPr>
                  <w:r w:rsidRPr="0041199C">
                    <w:rPr>
                      <w:rFonts w:ascii="Arial" w:hAnsi="Arial" w:cs="Arial"/>
                      <w:lang w:eastAsia="es-BO"/>
                    </w:rPr>
                    <w:t>Modo de montaje</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49A0A4D"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 xml:space="preserve">Empotrado en </w:t>
                  </w:r>
                  <w:proofErr w:type="spellStart"/>
                  <w:r w:rsidRPr="0041199C">
                    <w:rPr>
                      <w:rFonts w:ascii="Arial" w:hAnsi="Arial" w:cs="Arial"/>
                      <w:color w:val="000000"/>
                      <w:lang w:eastAsia="es-BO"/>
                    </w:rPr>
                    <w:t>cubical</w:t>
                  </w:r>
                  <w:proofErr w:type="spellEnd"/>
                </w:p>
              </w:tc>
              <w:tc>
                <w:tcPr>
                  <w:tcW w:w="283" w:type="dxa"/>
                  <w:tcBorders>
                    <w:top w:val="nil"/>
                    <w:left w:val="nil"/>
                    <w:bottom w:val="nil"/>
                    <w:right w:val="single" w:sz="4" w:space="0" w:color="auto"/>
                  </w:tcBorders>
                  <w:shd w:val="clear" w:color="000000" w:fill="DCE6F1"/>
                  <w:vAlign w:val="center"/>
                  <w:hideMark/>
                </w:tcPr>
                <w:p w14:paraId="048A18C6"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78BBD04"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2E44538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0E451BF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0C4E95DF" w14:textId="77777777" w:rsidR="00A14D32" w:rsidRPr="0041199C" w:rsidRDefault="00A14D32" w:rsidP="00A14D32">
                  <w:pPr>
                    <w:rPr>
                      <w:rFonts w:ascii="Arial" w:hAnsi="Arial" w:cs="Arial"/>
                      <w:lang w:eastAsia="es-BO"/>
                    </w:rPr>
                  </w:pPr>
                  <w:r w:rsidRPr="0041199C">
                    <w:rPr>
                      <w:rFonts w:ascii="Arial" w:hAnsi="Arial" w:cs="Arial"/>
                      <w:lang w:eastAsia="es-BO"/>
                    </w:rPr>
                    <w:t>Soporte de montaje</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DD835E6"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Framework</w:t>
                  </w:r>
                </w:p>
              </w:tc>
              <w:tc>
                <w:tcPr>
                  <w:tcW w:w="283" w:type="dxa"/>
                  <w:tcBorders>
                    <w:top w:val="nil"/>
                    <w:left w:val="nil"/>
                    <w:bottom w:val="nil"/>
                    <w:right w:val="single" w:sz="4" w:space="0" w:color="auto"/>
                  </w:tcBorders>
                  <w:shd w:val="clear" w:color="000000" w:fill="DCE6F1"/>
                  <w:vAlign w:val="center"/>
                  <w:hideMark/>
                </w:tcPr>
                <w:p w14:paraId="2A9880A3"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F9E43EA" w14:textId="77777777" w:rsidTr="00A14D32">
              <w:trPr>
                <w:trHeight w:val="390"/>
              </w:trPr>
              <w:tc>
                <w:tcPr>
                  <w:tcW w:w="185" w:type="dxa"/>
                  <w:tcBorders>
                    <w:top w:val="nil"/>
                    <w:left w:val="single" w:sz="4" w:space="0" w:color="auto"/>
                    <w:bottom w:val="nil"/>
                    <w:right w:val="nil"/>
                  </w:tcBorders>
                  <w:shd w:val="clear" w:color="000000" w:fill="DCE6F1"/>
                  <w:vAlign w:val="center"/>
                  <w:hideMark/>
                </w:tcPr>
                <w:p w14:paraId="06DF071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351FBF8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1E0313B5" w14:textId="77777777" w:rsidR="00A14D32" w:rsidRPr="0041199C" w:rsidRDefault="00A14D32" w:rsidP="00A14D32">
                  <w:pPr>
                    <w:rPr>
                      <w:rFonts w:ascii="Arial" w:hAnsi="Arial" w:cs="Arial"/>
                      <w:lang w:eastAsia="es-BO"/>
                    </w:rPr>
                  </w:pPr>
                  <w:r w:rsidRPr="0041199C">
                    <w:rPr>
                      <w:rFonts w:ascii="Arial" w:hAnsi="Arial" w:cs="Arial"/>
                      <w:lang w:eastAsia="es-BO"/>
                    </w:rPr>
                    <w:t>Tipo de instalación</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7717B7AE"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interior</w:t>
                  </w:r>
                </w:p>
              </w:tc>
              <w:tc>
                <w:tcPr>
                  <w:tcW w:w="283" w:type="dxa"/>
                  <w:tcBorders>
                    <w:top w:val="nil"/>
                    <w:left w:val="nil"/>
                    <w:bottom w:val="nil"/>
                    <w:right w:val="single" w:sz="4" w:space="0" w:color="auto"/>
                  </w:tcBorders>
                  <w:shd w:val="clear" w:color="000000" w:fill="DCE6F1"/>
                  <w:vAlign w:val="center"/>
                  <w:hideMark/>
                </w:tcPr>
                <w:p w14:paraId="63EE7F80"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0480648" w14:textId="77777777" w:rsidTr="00A14D32">
              <w:trPr>
                <w:trHeight w:val="349"/>
              </w:trPr>
              <w:tc>
                <w:tcPr>
                  <w:tcW w:w="185" w:type="dxa"/>
                  <w:tcBorders>
                    <w:top w:val="nil"/>
                    <w:left w:val="single" w:sz="4" w:space="0" w:color="auto"/>
                    <w:bottom w:val="nil"/>
                    <w:right w:val="nil"/>
                  </w:tcBorders>
                  <w:shd w:val="clear" w:color="000000" w:fill="DCE6F1"/>
                  <w:vAlign w:val="center"/>
                  <w:hideMark/>
                </w:tcPr>
                <w:p w14:paraId="05A04FD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2247B51"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3138" w:type="dxa"/>
                  <w:vMerge w:val="restart"/>
                  <w:tcBorders>
                    <w:top w:val="nil"/>
                    <w:left w:val="single" w:sz="4" w:space="0" w:color="auto"/>
                    <w:bottom w:val="single" w:sz="4" w:space="0" w:color="000000"/>
                    <w:right w:val="single" w:sz="4" w:space="0" w:color="auto"/>
                  </w:tcBorders>
                  <w:shd w:val="clear" w:color="000000" w:fill="DCE6F1"/>
                  <w:vAlign w:val="center"/>
                  <w:hideMark/>
                </w:tcPr>
                <w:p w14:paraId="7C9BCECE" w14:textId="0221DD43" w:rsidR="00A14D32" w:rsidRPr="0041199C" w:rsidRDefault="00A14D32" w:rsidP="00A14D32">
                  <w:pPr>
                    <w:rPr>
                      <w:rFonts w:ascii="Arial" w:hAnsi="Arial" w:cs="Arial"/>
                      <w:lang w:eastAsia="es-BO"/>
                    </w:rPr>
                  </w:pPr>
                  <w:r w:rsidRPr="0041199C">
                    <w:rPr>
                      <w:rFonts w:ascii="Arial" w:hAnsi="Arial" w:cs="Arial"/>
                      <w:lang w:eastAsia="es-BO"/>
                    </w:rPr>
                    <w:t>Dimensiones</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0059A2C3"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Ancho 98 mm</w:t>
                  </w:r>
                </w:p>
              </w:tc>
              <w:tc>
                <w:tcPr>
                  <w:tcW w:w="283" w:type="dxa"/>
                  <w:tcBorders>
                    <w:top w:val="nil"/>
                    <w:left w:val="nil"/>
                    <w:bottom w:val="nil"/>
                    <w:right w:val="single" w:sz="4" w:space="0" w:color="auto"/>
                  </w:tcBorders>
                  <w:shd w:val="clear" w:color="000000" w:fill="DCE6F1"/>
                  <w:vAlign w:val="center"/>
                  <w:hideMark/>
                </w:tcPr>
                <w:p w14:paraId="09C5B1F0"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D7FCC98" w14:textId="77777777" w:rsidTr="00A14D32">
              <w:trPr>
                <w:trHeight w:val="349"/>
              </w:trPr>
              <w:tc>
                <w:tcPr>
                  <w:tcW w:w="185" w:type="dxa"/>
                  <w:tcBorders>
                    <w:top w:val="nil"/>
                    <w:left w:val="single" w:sz="4" w:space="0" w:color="auto"/>
                    <w:bottom w:val="nil"/>
                    <w:right w:val="nil"/>
                  </w:tcBorders>
                  <w:shd w:val="clear" w:color="000000" w:fill="DCE6F1"/>
                  <w:vAlign w:val="center"/>
                  <w:hideMark/>
                </w:tcPr>
                <w:p w14:paraId="66259B96"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4BCEB737"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5457A5A0"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4179D380"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Fondo 78,5 mm</w:t>
                  </w:r>
                </w:p>
              </w:tc>
              <w:tc>
                <w:tcPr>
                  <w:tcW w:w="283" w:type="dxa"/>
                  <w:tcBorders>
                    <w:top w:val="nil"/>
                    <w:left w:val="nil"/>
                    <w:bottom w:val="nil"/>
                    <w:right w:val="single" w:sz="4" w:space="0" w:color="auto"/>
                  </w:tcBorders>
                  <w:shd w:val="clear" w:color="000000" w:fill="DCE6F1"/>
                  <w:vAlign w:val="center"/>
                  <w:hideMark/>
                </w:tcPr>
                <w:p w14:paraId="79B3B04F"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21C4AD3" w14:textId="77777777" w:rsidTr="00A14D32">
              <w:trPr>
                <w:trHeight w:val="349"/>
              </w:trPr>
              <w:tc>
                <w:tcPr>
                  <w:tcW w:w="185" w:type="dxa"/>
                  <w:tcBorders>
                    <w:top w:val="nil"/>
                    <w:left w:val="single" w:sz="4" w:space="0" w:color="auto"/>
                    <w:bottom w:val="nil"/>
                    <w:right w:val="nil"/>
                  </w:tcBorders>
                  <w:shd w:val="clear" w:color="000000" w:fill="DCE6F1"/>
                  <w:vAlign w:val="center"/>
                  <w:hideMark/>
                </w:tcPr>
                <w:p w14:paraId="2AD8D3D6"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vMerge/>
                  <w:tcBorders>
                    <w:top w:val="nil"/>
                    <w:left w:val="single" w:sz="4" w:space="0" w:color="auto"/>
                    <w:bottom w:val="single" w:sz="4" w:space="0" w:color="000000"/>
                    <w:right w:val="single" w:sz="4" w:space="0" w:color="auto"/>
                  </w:tcBorders>
                  <w:vAlign w:val="center"/>
                  <w:hideMark/>
                </w:tcPr>
                <w:p w14:paraId="5B4392E1" w14:textId="77777777" w:rsidR="00A14D32" w:rsidRPr="0041199C" w:rsidRDefault="00A14D32" w:rsidP="00A14D32">
                  <w:pPr>
                    <w:rPr>
                      <w:rFonts w:ascii="Arial" w:hAnsi="Arial" w:cs="Arial"/>
                      <w:lang w:eastAsia="es-BO"/>
                    </w:rPr>
                  </w:pPr>
                </w:p>
              </w:tc>
              <w:tc>
                <w:tcPr>
                  <w:tcW w:w="3138" w:type="dxa"/>
                  <w:vMerge/>
                  <w:tcBorders>
                    <w:top w:val="nil"/>
                    <w:left w:val="single" w:sz="4" w:space="0" w:color="auto"/>
                    <w:bottom w:val="single" w:sz="4" w:space="0" w:color="000000"/>
                    <w:right w:val="single" w:sz="4" w:space="0" w:color="auto"/>
                  </w:tcBorders>
                  <w:vAlign w:val="center"/>
                  <w:hideMark/>
                </w:tcPr>
                <w:p w14:paraId="4A66AF48" w14:textId="77777777" w:rsidR="00A14D32" w:rsidRPr="0041199C" w:rsidRDefault="00A14D32" w:rsidP="00A14D32">
                  <w:pPr>
                    <w:rPr>
                      <w:rFonts w:ascii="Arial" w:hAnsi="Arial" w:cs="Arial"/>
                      <w:lang w:eastAsia="es-BO"/>
                    </w:rPr>
                  </w:pP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605F4C6C"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Alto 112 mm</w:t>
                  </w:r>
                </w:p>
              </w:tc>
              <w:tc>
                <w:tcPr>
                  <w:tcW w:w="283" w:type="dxa"/>
                  <w:tcBorders>
                    <w:top w:val="nil"/>
                    <w:left w:val="nil"/>
                    <w:bottom w:val="nil"/>
                    <w:right w:val="single" w:sz="4" w:space="0" w:color="auto"/>
                  </w:tcBorders>
                  <w:shd w:val="clear" w:color="000000" w:fill="DCE6F1"/>
                  <w:vAlign w:val="center"/>
                  <w:hideMark/>
                </w:tcPr>
                <w:p w14:paraId="4303C152"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C476B3A" w14:textId="77777777" w:rsidTr="00A14D32">
              <w:trPr>
                <w:trHeight w:val="480"/>
              </w:trPr>
              <w:tc>
                <w:tcPr>
                  <w:tcW w:w="185" w:type="dxa"/>
                  <w:tcBorders>
                    <w:top w:val="nil"/>
                    <w:left w:val="single" w:sz="4" w:space="0" w:color="auto"/>
                    <w:bottom w:val="nil"/>
                    <w:right w:val="nil"/>
                  </w:tcBorders>
                  <w:shd w:val="clear" w:color="000000" w:fill="DCE6F1"/>
                  <w:vAlign w:val="center"/>
                  <w:hideMark/>
                </w:tcPr>
                <w:p w14:paraId="126F209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4C41696B"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0475F954" w14:textId="77777777" w:rsidR="00A14D32" w:rsidRPr="0041199C" w:rsidRDefault="00A14D32" w:rsidP="00A14D32">
                  <w:pPr>
                    <w:rPr>
                      <w:rFonts w:ascii="Arial" w:hAnsi="Arial" w:cs="Arial"/>
                      <w:lang w:eastAsia="es-BO"/>
                    </w:rPr>
                  </w:pPr>
                  <w:r w:rsidRPr="0041199C">
                    <w:rPr>
                      <w:rFonts w:ascii="Arial" w:hAnsi="Arial" w:cs="Arial"/>
                      <w:lang w:eastAsia="es-BO"/>
                    </w:rPr>
                    <w:t>Humedad relativa</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3CEABB9F"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5…95 %</w:t>
                  </w:r>
                </w:p>
              </w:tc>
              <w:tc>
                <w:tcPr>
                  <w:tcW w:w="283" w:type="dxa"/>
                  <w:tcBorders>
                    <w:top w:val="nil"/>
                    <w:left w:val="nil"/>
                    <w:bottom w:val="nil"/>
                    <w:right w:val="single" w:sz="4" w:space="0" w:color="auto"/>
                  </w:tcBorders>
                  <w:shd w:val="clear" w:color="000000" w:fill="DCE6F1"/>
                  <w:vAlign w:val="center"/>
                  <w:hideMark/>
                </w:tcPr>
                <w:p w14:paraId="142C8DC5"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2ECCCD44" w14:textId="77777777" w:rsidTr="00A14D32">
              <w:trPr>
                <w:trHeight w:val="492"/>
              </w:trPr>
              <w:tc>
                <w:tcPr>
                  <w:tcW w:w="185" w:type="dxa"/>
                  <w:tcBorders>
                    <w:top w:val="nil"/>
                    <w:left w:val="single" w:sz="4" w:space="0" w:color="auto"/>
                    <w:bottom w:val="nil"/>
                    <w:right w:val="nil"/>
                  </w:tcBorders>
                  <w:shd w:val="clear" w:color="000000" w:fill="DCE6F1"/>
                  <w:vAlign w:val="center"/>
                  <w:hideMark/>
                </w:tcPr>
                <w:p w14:paraId="2AE94D7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534C9276"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3B9B8B5D" w14:textId="77777777" w:rsidR="00A14D32" w:rsidRPr="0041199C" w:rsidRDefault="00A14D32" w:rsidP="00A14D32">
                  <w:pPr>
                    <w:rPr>
                      <w:rFonts w:ascii="Arial" w:hAnsi="Arial" w:cs="Arial"/>
                      <w:lang w:eastAsia="es-BO"/>
                    </w:rPr>
                  </w:pPr>
                  <w:r w:rsidRPr="0041199C">
                    <w:rPr>
                      <w:rFonts w:ascii="Arial" w:hAnsi="Arial" w:cs="Arial"/>
                      <w:lang w:eastAsia="es-BO"/>
                    </w:rPr>
                    <w:t>Temperatura ambiente</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93E4819"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*-25…70 °C</w:t>
                  </w:r>
                </w:p>
              </w:tc>
              <w:tc>
                <w:tcPr>
                  <w:tcW w:w="283" w:type="dxa"/>
                  <w:tcBorders>
                    <w:top w:val="nil"/>
                    <w:left w:val="nil"/>
                    <w:bottom w:val="nil"/>
                    <w:right w:val="single" w:sz="4" w:space="0" w:color="auto"/>
                  </w:tcBorders>
                  <w:shd w:val="clear" w:color="000000" w:fill="DCE6F1"/>
                  <w:vAlign w:val="center"/>
                  <w:hideMark/>
                </w:tcPr>
                <w:p w14:paraId="4560D4B4"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F0424E6" w14:textId="77777777" w:rsidTr="00A14D32">
              <w:trPr>
                <w:trHeight w:val="492"/>
              </w:trPr>
              <w:tc>
                <w:tcPr>
                  <w:tcW w:w="185" w:type="dxa"/>
                  <w:tcBorders>
                    <w:top w:val="nil"/>
                    <w:left w:val="single" w:sz="4" w:space="0" w:color="auto"/>
                    <w:bottom w:val="nil"/>
                    <w:right w:val="nil"/>
                  </w:tcBorders>
                  <w:shd w:val="clear" w:color="000000" w:fill="DCE6F1"/>
                  <w:vAlign w:val="center"/>
                  <w:hideMark/>
                </w:tcPr>
                <w:p w14:paraId="01EB754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single" w:sz="4" w:space="0" w:color="auto"/>
                    <w:bottom w:val="single" w:sz="4" w:space="0" w:color="auto"/>
                    <w:right w:val="single" w:sz="4" w:space="0" w:color="auto"/>
                  </w:tcBorders>
                  <w:shd w:val="clear" w:color="000000" w:fill="DCE6F1"/>
                  <w:vAlign w:val="center"/>
                  <w:hideMark/>
                </w:tcPr>
                <w:p w14:paraId="410015BD"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single" w:sz="4" w:space="0" w:color="auto"/>
                  </w:tcBorders>
                  <w:shd w:val="clear" w:color="000000" w:fill="DCE6F1"/>
                  <w:vAlign w:val="center"/>
                  <w:hideMark/>
                </w:tcPr>
                <w:p w14:paraId="3B4EDCCA" w14:textId="77777777" w:rsidR="00A14D32" w:rsidRPr="0041199C" w:rsidRDefault="00A14D32" w:rsidP="00A14D32">
                  <w:pPr>
                    <w:rPr>
                      <w:rFonts w:ascii="Arial" w:hAnsi="Arial" w:cs="Arial"/>
                      <w:lang w:eastAsia="es-BO"/>
                    </w:rPr>
                  </w:pPr>
                  <w:r w:rsidRPr="0041199C">
                    <w:rPr>
                      <w:rFonts w:ascii="Arial" w:hAnsi="Arial" w:cs="Arial"/>
                      <w:lang w:eastAsia="es-BO"/>
                    </w:rPr>
                    <w:t>Altitud máxima de funcionamiento</w:t>
                  </w:r>
                </w:p>
              </w:tc>
              <w:tc>
                <w:tcPr>
                  <w:tcW w:w="5245" w:type="dxa"/>
                  <w:gridSpan w:val="2"/>
                  <w:tcBorders>
                    <w:top w:val="single" w:sz="4" w:space="0" w:color="auto"/>
                    <w:left w:val="nil"/>
                    <w:bottom w:val="single" w:sz="4" w:space="0" w:color="auto"/>
                    <w:right w:val="single" w:sz="4" w:space="0" w:color="auto"/>
                  </w:tcBorders>
                  <w:shd w:val="clear" w:color="000000" w:fill="FFFFFF"/>
                  <w:vAlign w:val="center"/>
                  <w:hideMark/>
                </w:tcPr>
                <w:p w14:paraId="5B78F5CA" w14:textId="77777777" w:rsidR="00A14D32" w:rsidRPr="0041199C" w:rsidRDefault="00A14D32" w:rsidP="00A14D32">
                  <w:pPr>
                    <w:jc w:val="center"/>
                    <w:rPr>
                      <w:rFonts w:ascii="Arial" w:hAnsi="Arial" w:cs="Arial"/>
                      <w:color w:val="000000"/>
                      <w:lang w:eastAsia="es-BO"/>
                    </w:rPr>
                  </w:pPr>
                  <w:r w:rsidRPr="0041199C">
                    <w:rPr>
                      <w:rFonts w:ascii="Arial" w:hAnsi="Arial" w:cs="Arial"/>
                      <w:color w:val="000000"/>
                      <w:lang w:eastAsia="es-BO"/>
                    </w:rPr>
                    <w:t>3000 m</w:t>
                  </w:r>
                </w:p>
              </w:tc>
              <w:tc>
                <w:tcPr>
                  <w:tcW w:w="283" w:type="dxa"/>
                  <w:tcBorders>
                    <w:top w:val="nil"/>
                    <w:left w:val="nil"/>
                    <w:bottom w:val="nil"/>
                    <w:right w:val="single" w:sz="4" w:space="0" w:color="auto"/>
                  </w:tcBorders>
                  <w:shd w:val="clear" w:color="000000" w:fill="DCE6F1"/>
                  <w:vAlign w:val="center"/>
                  <w:hideMark/>
                </w:tcPr>
                <w:p w14:paraId="4A7A405E"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334A495" w14:textId="77777777" w:rsidTr="00A14D32">
              <w:trPr>
                <w:trHeight w:val="582"/>
              </w:trPr>
              <w:tc>
                <w:tcPr>
                  <w:tcW w:w="185" w:type="dxa"/>
                  <w:tcBorders>
                    <w:top w:val="nil"/>
                    <w:left w:val="single" w:sz="4" w:space="0" w:color="auto"/>
                    <w:bottom w:val="nil"/>
                    <w:right w:val="nil"/>
                  </w:tcBorders>
                  <w:shd w:val="clear" w:color="000000" w:fill="DCE6F1"/>
                  <w:vAlign w:val="center"/>
                  <w:hideMark/>
                </w:tcPr>
                <w:p w14:paraId="6D0861B8"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7599CBB3" w14:textId="77777777" w:rsidR="00A14D32" w:rsidRPr="0041199C" w:rsidRDefault="00A14D32" w:rsidP="00A14D32">
                  <w:pPr>
                    <w:rPr>
                      <w:rFonts w:ascii="Arial" w:hAnsi="Arial" w:cs="Arial"/>
                      <w:b/>
                      <w:bCs/>
                      <w:color w:val="FFFFFF"/>
                      <w:sz w:val="20"/>
                      <w:szCs w:val="20"/>
                      <w:u w:val="single"/>
                      <w:lang w:eastAsia="es-BO"/>
                    </w:rPr>
                  </w:pPr>
                  <w:r w:rsidRPr="0041199C">
                    <w:rPr>
                      <w:rFonts w:ascii="Arial" w:hAnsi="Arial" w:cs="Arial"/>
                      <w:b/>
                      <w:bCs/>
                      <w:color w:val="FFFFFF"/>
                      <w:sz w:val="20"/>
                      <w:szCs w:val="20"/>
                      <w:u w:val="single"/>
                      <w:lang w:eastAsia="es-BO"/>
                    </w:rPr>
                    <w:t>CONDICIONES PARA LA PROVISIÓN DE LOS BIENES</w:t>
                  </w:r>
                </w:p>
              </w:tc>
              <w:tc>
                <w:tcPr>
                  <w:tcW w:w="283" w:type="dxa"/>
                  <w:tcBorders>
                    <w:top w:val="nil"/>
                    <w:left w:val="nil"/>
                    <w:bottom w:val="nil"/>
                    <w:right w:val="single" w:sz="4" w:space="0" w:color="auto"/>
                  </w:tcBorders>
                  <w:shd w:val="clear" w:color="000000" w:fill="DCE6F1"/>
                  <w:vAlign w:val="center"/>
                  <w:hideMark/>
                </w:tcPr>
                <w:p w14:paraId="2828759C"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371AABC" w14:textId="77777777" w:rsidTr="00A14D32">
              <w:trPr>
                <w:trHeight w:val="518"/>
              </w:trPr>
              <w:tc>
                <w:tcPr>
                  <w:tcW w:w="185" w:type="dxa"/>
                  <w:tcBorders>
                    <w:top w:val="nil"/>
                    <w:left w:val="single" w:sz="4" w:space="0" w:color="auto"/>
                    <w:bottom w:val="nil"/>
                    <w:right w:val="nil"/>
                  </w:tcBorders>
                  <w:shd w:val="clear" w:color="000000" w:fill="DCE6F1"/>
                  <w:vAlign w:val="center"/>
                  <w:hideMark/>
                </w:tcPr>
                <w:p w14:paraId="059AC9D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EB30" w14:textId="77777777" w:rsidR="00A14D32" w:rsidRPr="0041199C" w:rsidRDefault="00A14D32" w:rsidP="00A14D32">
                  <w:pPr>
                    <w:rPr>
                      <w:rFonts w:ascii="Arial" w:hAnsi="Arial" w:cs="Arial"/>
                      <w:b/>
                      <w:bCs/>
                      <w:lang w:eastAsia="es-BO"/>
                    </w:rPr>
                  </w:pPr>
                  <w:r w:rsidRPr="0041199C">
                    <w:rPr>
                      <w:rFonts w:ascii="Arial" w:hAnsi="Arial" w:cs="Arial"/>
                      <w:b/>
                      <w:bCs/>
                      <w:lang w:eastAsia="es-BO"/>
                    </w:rPr>
                    <w:t>LUGAR DE ENTREGA:</w:t>
                  </w:r>
                </w:p>
              </w:tc>
              <w:tc>
                <w:tcPr>
                  <w:tcW w:w="283" w:type="dxa"/>
                  <w:tcBorders>
                    <w:top w:val="nil"/>
                    <w:left w:val="nil"/>
                    <w:bottom w:val="nil"/>
                    <w:right w:val="single" w:sz="4" w:space="0" w:color="auto"/>
                  </w:tcBorders>
                  <w:shd w:val="clear" w:color="000000" w:fill="DCE6F1"/>
                  <w:vAlign w:val="center"/>
                  <w:hideMark/>
                </w:tcPr>
                <w:p w14:paraId="48745F1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EEB8BAE" w14:textId="77777777" w:rsidTr="00A14D32">
              <w:trPr>
                <w:trHeight w:val="1272"/>
              </w:trPr>
              <w:tc>
                <w:tcPr>
                  <w:tcW w:w="185" w:type="dxa"/>
                  <w:tcBorders>
                    <w:top w:val="nil"/>
                    <w:left w:val="single" w:sz="4" w:space="0" w:color="auto"/>
                    <w:bottom w:val="nil"/>
                    <w:right w:val="nil"/>
                  </w:tcBorders>
                  <w:shd w:val="clear" w:color="000000" w:fill="DCE6F1"/>
                  <w:vAlign w:val="center"/>
                  <w:hideMark/>
                </w:tcPr>
                <w:p w14:paraId="2AAFC7EA"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9518C7" w14:textId="77777777" w:rsidR="00A14D32" w:rsidRPr="0041199C" w:rsidRDefault="00A14D32" w:rsidP="00A14D32">
                  <w:pPr>
                    <w:rPr>
                      <w:rFonts w:ascii="Arial" w:hAnsi="Arial" w:cs="Arial"/>
                      <w:lang w:eastAsia="es-BO"/>
                    </w:rPr>
                  </w:pPr>
                  <w:r w:rsidRPr="0041199C">
                    <w:rPr>
                      <w:rFonts w:ascii="Arial" w:hAnsi="Arial" w:cs="Arial"/>
                      <w:lang w:eastAsia="es-BO"/>
                    </w:rPr>
                    <w:t>Los bienes requeridos deberán ser entregados en los almacenes de ENDE en la ciudad de Cobija -Pando, ubicado sobre la Av. Porvenir Km 3.5.</w:t>
                  </w:r>
                  <w:r w:rsidRPr="0041199C">
                    <w:rPr>
                      <w:rFonts w:ascii="Arial" w:hAnsi="Arial" w:cs="Arial"/>
                      <w:lang w:eastAsia="es-BO"/>
                    </w:rPr>
                    <w:br/>
                  </w:r>
                  <w:r w:rsidRPr="0041199C">
                    <w:rPr>
                      <w:rFonts w:ascii="Arial" w:hAnsi="Arial" w:cs="Arial"/>
                      <w:lang w:eastAsia="es-BO"/>
                    </w:rPr>
                    <w:br/>
                    <w:t>Los costos transporte, descarguio y manipuleo de los bienes hasta la buena disposición final en los almacenes de ENDE COBIJA (Central Termoeléctrica Bahía), corren por cuenta del proveedor.</w:t>
                  </w:r>
                </w:p>
              </w:tc>
              <w:tc>
                <w:tcPr>
                  <w:tcW w:w="283" w:type="dxa"/>
                  <w:tcBorders>
                    <w:top w:val="nil"/>
                    <w:left w:val="nil"/>
                    <w:bottom w:val="nil"/>
                    <w:right w:val="single" w:sz="4" w:space="0" w:color="auto"/>
                  </w:tcBorders>
                  <w:shd w:val="clear" w:color="000000" w:fill="DCE6F1"/>
                  <w:vAlign w:val="center"/>
                  <w:hideMark/>
                </w:tcPr>
                <w:p w14:paraId="56E449AE"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4723E60" w14:textId="77777777" w:rsidTr="00A14D32">
              <w:trPr>
                <w:trHeight w:val="420"/>
              </w:trPr>
              <w:tc>
                <w:tcPr>
                  <w:tcW w:w="185" w:type="dxa"/>
                  <w:tcBorders>
                    <w:top w:val="nil"/>
                    <w:left w:val="single" w:sz="4" w:space="0" w:color="auto"/>
                    <w:bottom w:val="nil"/>
                    <w:right w:val="nil"/>
                  </w:tcBorders>
                  <w:shd w:val="clear" w:color="000000" w:fill="DCE6F1"/>
                  <w:vAlign w:val="center"/>
                  <w:hideMark/>
                </w:tcPr>
                <w:p w14:paraId="7D5A422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28B1" w14:textId="77777777" w:rsidR="00A14D32" w:rsidRPr="0041199C" w:rsidRDefault="00A14D32" w:rsidP="00A14D32">
                  <w:pPr>
                    <w:rPr>
                      <w:rFonts w:ascii="Arial" w:hAnsi="Arial" w:cs="Arial"/>
                      <w:b/>
                      <w:bCs/>
                      <w:lang w:eastAsia="es-BO"/>
                    </w:rPr>
                  </w:pPr>
                  <w:r w:rsidRPr="0041199C">
                    <w:rPr>
                      <w:rFonts w:ascii="Arial" w:hAnsi="Arial" w:cs="Arial"/>
                      <w:b/>
                      <w:bCs/>
                      <w:lang w:eastAsia="es-BO"/>
                    </w:rPr>
                    <w:t>PLAZO DE ENTREGA:</w:t>
                  </w:r>
                </w:p>
              </w:tc>
              <w:tc>
                <w:tcPr>
                  <w:tcW w:w="283" w:type="dxa"/>
                  <w:tcBorders>
                    <w:top w:val="nil"/>
                    <w:left w:val="nil"/>
                    <w:bottom w:val="nil"/>
                    <w:right w:val="single" w:sz="4" w:space="0" w:color="auto"/>
                  </w:tcBorders>
                  <w:shd w:val="clear" w:color="000000" w:fill="DCE6F1"/>
                  <w:vAlign w:val="center"/>
                  <w:hideMark/>
                </w:tcPr>
                <w:p w14:paraId="168AC347"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65EB871" w14:textId="77777777" w:rsidTr="00A14D32">
              <w:trPr>
                <w:trHeight w:val="1429"/>
              </w:trPr>
              <w:tc>
                <w:tcPr>
                  <w:tcW w:w="185" w:type="dxa"/>
                  <w:tcBorders>
                    <w:top w:val="nil"/>
                    <w:left w:val="single" w:sz="4" w:space="0" w:color="auto"/>
                    <w:bottom w:val="nil"/>
                    <w:right w:val="nil"/>
                  </w:tcBorders>
                  <w:shd w:val="clear" w:color="000000" w:fill="DCE6F1"/>
                  <w:vAlign w:val="center"/>
                  <w:hideMark/>
                </w:tcPr>
                <w:p w14:paraId="0DCFE2F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41C08A" w14:textId="361529EA" w:rsidR="00A14D32" w:rsidRPr="0041199C" w:rsidRDefault="00A14D32" w:rsidP="00A14D32">
                  <w:pPr>
                    <w:rPr>
                      <w:rFonts w:ascii="Arial" w:hAnsi="Arial" w:cs="Arial"/>
                      <w:lang w:eastAsia="es-BO"/>
                    </w:rPr>
                  </w:pPr>
                  <w:r w:rsidRPr="0041199C">
                    <w:rPr>
                      <w:rFonts w:ascii="Arial" w:hAnsi="Arial" w:cs="Arial"/>
                      <w:lang w:eastAsia="es-BO"/>
                    </w:rPr>
                    <w:t>El plazo de entrega establecido para el presente proceso será de 30 días calendario</w:t>
                  </w:r>
                  <w:r w:rsidRPr="0041199C">
                    <w:rPr>
                      <w:rFonts w:ascii="Arial" w:hAnsi="Arial" w:cs="Arial"/>
                      <w:color w:val="FF0000"/>
                      <w:lang w:eastAsia="es-BO"/>
                    </w:rPr>
                    <w:t xml:space="preserve"> </w:t>
                  </w:r>
                  <w:r w:rsidRPr="00001F1A">
                    <w:rPr>
                      <w:rFonts w:ascii="Arial" w:hAnsi="Arial" w:cs="Arial"/>
                      <w:lang w:eastAsia="es-BO"/>
                    </w:rPr>
                    <w:t>computable</w:t>
                  </w:r>
                  <w:r w:rsidRPr="0041199C">
                    <w:rPr>
                      <w:rFonts w:ascii="Arial" w:hAnsi="Arial" w:cs="Arial"/>
                      <w:lang w:eastAsia="es-BO"/>
                    </w:rPr>
                    <w:t xml:space="preserve"> a partir del día siguiente hábil de la suscripción del contrato, pudiendo ofertar plazos menores de entrega.</w:t>
                  </w:r>
                  <w:r w:rsidRPr="0041199C">
                    <w:rPr>
                      <w:rFonts w:ascii="Arial" w:hAnsi="Arial" w:cs="Arial"/>
                      <w:lang w:eastAsia="es-BO"/>
                    </w:rPr>
                    <w:br/>
                  </w:r>
                  <w:r w:rsidRPr="0041199C">
                    <w:rPr>
                      <w:rFonts w:ascii="Arial" w:hAnsi="Arial" w:cs="Arial"/>
                      <w:lang w:eastAsia="es-BO"/>
                    </w:rPr>
                    <w:br/>
                    <w:t>El retraso en la entrega de los bienes adjudicados, que no justifique causal de fuerza mayor o caso fortuito, será penalizado con una multa a establecerse en el Contrato.</w:t>
                  </w:r>
                </w:p>
              </w:tc>
              <w:tc>
                <w:tcPr>
                  <w:tcW w:w="283" w:type="dxa"/>
                  <w:tcBorders>
                    <w:top w:val="nil"/>
                    <w:left w:val="nil"/>
                    <w:bottom w:val="nil"/>
                    <w:right w:val="single" w:sz="4" w:space="0" w:color="auto"/>
                  </w:tcBorders>
                  <w:shd w:val="clear" w:color="000000" w:fill="DCE6F1"/>
                  <w:vAlign w:val="center"/>
                  <w:hideMark/>
                </w:tcPr>
                <w:p w14:paraId="2484668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E89CB97" w14:textId="77777777" w:rsidTr="00A14D32">
              <w:trPr>
                <w:trHeight w:val="469"/>
              </w:trPr>
              <w:tc>
                <w:tcPr>
                  <w:tcW w:w="185" w:type="dxa"/>
                  <w:tcBorders>
                    <w:top w:val="nil"/>
                    <w:left w:val="single" w:sz="4" w:space="0" w:color="auto"/>
                    <w:bottom w:val="nil"/>
                    <w:right w:val="nil"/>
                  </w:tcBorders>
                  <w:shd w:val="clear" w:color="000000" w:fill="DCE6F1"/>
                  <w:vAlign w:val="center"/>
                  <w:hideMark/>
                </w:tcPr>
                <w:p w14:paraId="7AD687A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1E6816" w14:textId="77777777" w:rsidR="00A14D32" w:rsidRPr="0041199C" w:rsidRDefault="00A14D32" w:rsidP="00A14D32">
                  <w:pPr>
                    <w:rPr>
                      <w:rFonts w:ascii="Arial" w:hAnsi="Arial" w:cs="Arial"/>
                      <w:b/>
                      <w:bCs/>
                      <w:lang w:eastAsia="es-BO"/>
                    </w:rPr>
                  </w:pPr>
                  <w:r w:rsidRPr="0041199C">
                    <w:rPr>
                      <w:rFonts w:ascii="Arial" w:hAnsi="Arial" w:cs="Arial"/>
                      <w:b/>
                      <w:bCs/>
                      <w:lang w:eastAsia="es-BO"/>
                    </w:rPr>
                    <w:t xml:space="preserve">METODO DE SELECCIÓN </w:t>
                  </w:r>
                </w:p>
              </w:tc>
              <w:tc>
                <w:tcPr>
                  <w:tcW w:w="283" w:type="dxa"/>
                  <w:tcBorders>
                    <w:top w:val="nil"/>
                    <w:left w:val="nil"/>
                    <w:bottom w:val="nil"/>
                    <w:right w:val="single" w:sz="4" w:space="0" w:color="auto"/>
                  </w:tcBorders>
                  <w:shd w:val="clear" w:color="000000" w:fill="DCE6F1"/>
                  <w:vAlign w:val="center"/>
                  <w:hideMark/>
                </w:tcPr>
                <w:p w14:paraId="108BCED0"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7F55BEF" w14:textId="77777777" w:rsidTr="00A14D32">
              <w:trPr>
                <w:trHeight w:val="612"/>
              </w:trPr>
              <w:tc>
                <w:tcPr>
                  <w:tcW w:w="185" w:type="dxa"/>
                  <w:tcBorders>
                    <w:top w:val="nil"/>
                    <w:left w:val="single" w:sz="4" w:space="0" w:color="auto"/>
                    <w:bottom w:val="nil"/>
                    <w:right w:val="nil"/>
                  </w:tcBorders>
                  <w:shd w:val="clear" w:color="000000" w:fill="DCE6F1"/>
                  <w:vAlign w:val="center"/>
                  <w:hideMark/>
                </w:tcPr>
                <w:p w14:paraId="67544B60"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DC94D1" w14:textId="77777777" w:rsidR="00A14D32" w:rsidRPr="0041199C" w:rsidRDefault="00A14D32" w:rsidP="00A14D32">
                  <w:pPr>
                    <w:rPr>
                      <w:rFonts w:ascii="Arial" w:hAnsi="Arial" w:cs="Arial"/>
                      <w:lang w:eastAsia="es-BO"/>
                    </w:rPr>
                  </w:pPr>
                  <w:r w:rsidRPr="0041199C">
                    <w:rPr>
                      <w:rFonts w:ascii="Arial" w:hAnsi="Arial" w:cs="Arial"/>
                      <w:lang w:eastAsia="es-BO"/>
                    </w:rPr>
                    <w:t>Precio Evaluado Más Bajo</w:t>
                  </w:r>
                </w:p>
              </w:tc>
              <w:tc>
                <w:tcPr>
                  <w:tcW w:w="283" w:type="dxa"/>
                  <w:tcBorders>
                    <w:top w:val="nil"/>
                    <w:left w:val="nil"/>
                    <w:bottom w:val="nil"/>
                    <w:right w:val="single" w:sz="4" w:space="0" w:color="auto"/>
                  </w:tcBorders>
                  <w:shd w:val="clear" w:color="000000" w:fill="DCE6F1"/>
                  <w:vAlign w:val="center"/>
                  <w:hideMark/>
                </w:tcPr>
                <w:p w14:paraId="5445E1D4"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F1A40DC" w14:textId="77777777" w:rsidTr="00A14D32">
              <w:trPr>
                <w:trHeight w:val="563"/>
              </w:trPr>
              <w:tc>
                <w:tcPr>
                  <w:tcW w:w="185" w:type="dxa"/>
                  <w:tcBorders>
                    <w:top w:val="nil"/>
                    <w:left w:val="single" w:sz="4" w:space="0" w:color="auto"/>
                    <w:bottom w:val="nil"/>
                    <w:right w:val="nil"/>
                  </w:tcBorders>
                  <w:shd w:val="clear" w:color="000000" w:fill="DCE6F1"/>
                  <w:vAlign w:val="center"/>
                  <w:hideMark/>
                </w:tcPr>
                <w:p w14:paraId="3AD4921A"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F5C4B8" w14:textId="77777777" w:rsidR="00A14D32" w:rsidRPr="0041199C" w:rsidRDefault="00A14D32" w:rsidP="00A14D32">
                  <w:pPr>
                    <w:rPr>
                      <w:rFonts w:ascii="Arial" w:hAnsi="Arial" w:cs="Arial"/>
                      <w:b/>
                      <w:bCs/>
                      <w:lang w:eastAsia="es-BO"/>
                    </w:rPr>
                  </w:pPr>
                  <w:r w:rsidRPr="0041199C">
                    <w:rPr>
                      <w:rFonts w:ascii="Arial" w:hAnsi="Arial" w:cs="Arial"/>
                      <w:b/>
                      <w:bCs/>
                      <w:lang w:eastAsia="es-BO"/>
                    </w:rPr>
                    <w:t>MODALIDAD DE ADJUDICACION</w:t>
                  </w:r>
                </w:p>
              </w:tc>
              <w:tc>
                <w:tcPr>
                  <w:tcW w:w="283" w:type="dxa"/>
                  <w:tcBorders>
                    <w:top w:val="nil"/>
                    <w:left w:val="nil"/>
                    <w:bottom w:val="nil"/>
                    <w:right w:val="single" w:sz="4" w:space="0" w:color="auto"/>
                  </w:tcBorders>
                  <w:shd w:val="clear" w:color="000000" w:fill="DCE6F1"/>
                  <w:vAlign w:val="center"/>
                  <w:hideMark/>
                </w:tcPr>
                <w:p w14:paraId="7A886F14"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15A36F5" w14:textId="77777777" w:rsidTr="00A14D32">
              <w:trPr>
                <w:trHeight w:val="563"/>
              </w:trPr>
              <w:tc>
                <w:tcPr>
                  <w:tcW w:w="185" w:type="dxa"/>
                  <w:tcBorders>
                    <w:top w:val="nil"/>
                    <w:left w:val="single" w:sz="4" w:space="0" w:color="auto"/>
                    <w:bottom w:val="nil"/>
                    <w:right w:val="nil"/>
                  </w:tcBorders>
                  <w:shd w:val="clear" w:color="000000" w:fill="DCE6F1"/>
                  <w:vAlign w:val="center"/>
                  <w:hideMark/>
                </w:tcPr>
                <w:p w14:paraId="0D3715A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46B0CA" w14:textId="77777777" w:rsidR="00A14D32" w:rsidRPr="0041199C" w:rsidRDefault="00A14D32" w:rsidP="00A14D32">
                  <w:pPr>
                    <w:rPr>
                      <w:rFonts w:ascii="Arial" w:hAnsi="Arial" w:cs="Arial"/>
                      <w:lang w:eastAsia="es-BO"/>
                    </w:rPr>
                  </w:pPr>
                  <w:r w:rsidRPr="0041199C">
                    <w:rPr>
                      <w:rFonts w:ascii="Arial" w:hAnsi="Arial" w:cs="Arial"/>
                      <w:lang w:eastAsia="es-BO"/>
                    </w:rPr>
                    <w:t xml:space="preserve">Adjudicación se realizara por el total </w:t>
                  </w:r>
                </w:p>
              </w:tc>
              <w:tc>
                <w:tcPr>
                  <w:tcW w:w="283" w:type="dxa"/>
                  <w:tcBorders>
                    <w:top w:val="nil"/>
                    <w:left w:val="nil"/>
                    <w:bottom w:val="nil"/>
                    <w:right w:val="single" w:sz="4" w:space="0" w:color="auto"/>
                  </w:tcBorders>
                  <w:shd w:val="clear" w:color="000000" w:fill="DCE6F1"/>
                  <w:vAlign w:val="center"/>
                  <w:hideMark/>
                </w:tcPr>
                <w:p w14:paraId="53F8F84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99EEF67" w14:textId="77777777" w:rsidTr="00A14D32">
              <w:trPr>
                <w:trHeight w:val="420"/>
              </w:trPr>
              <w:tc>
                <w:tcPr>
                  <w:tcW w:w="185" w:type="dxa"/>
                  <w:tcBorders>
                    <w:top w:val="nil"/>
                    <w:left w:val="single" w:sz="4" w:space="0" w:color="auto"/>
                    <w:bottom w:val="nil"/>
                    <w:right w:val="nil"/>
                  </w:tcBorders>
                  <w:shd w:val="clear" w:color="000000" w:fill="DCE6F1"/>
                  <w:vAlign w:val="center"/>
                  <w:hideMark/>
                </w:tcPr>
                <w:p w14:paraId="4CFB0316" w14:textId="77777777" w:rsidR="00A14D32" w:rsidRPr="0041199C" w:rsidRDefault="00A14D32" w:rsidP="00A14D32">
                  <w:pPr>
                    <w:rPr>
                      <w:rFonts w:ascii="Arial" w:hAnsi="Arial" w:cs="Arial"/>
                      <w:lang w:eastAsia="es-BO"/>
                    </w:rPr>
                  </w:pPr>
                  <w:r w:rsidRPr="0041199C">
                    <w:rPr>
                      <w:rFonts w:ascii="Arial" w:hAnsi="Arial" w:cs="Arial"/>
                      <w:lang w:eastAsia="es-BO"/>
                    </w:rPr>
                    <w:lastRenderedPageBreak/>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31AA" w14:textId="77777777" w:rsidR="00A14D32" w:rsidRPr="0041199C" w:rsidRDefault="00A14D32" w:rsidP="00A14D32">
                  <w:pPr>
                    <w:rPr>
                      <w:rFonts w:ascii="Arial" w:hAnsi="Arial" w:cs="Arial"/>
                      <w:b/>
                      <w:bCs/>
                      <w:lang w:eastAsia="es-BO"/>
                    </w:rPr>
                  </w:pPr>
                  <w:r w:rsidRPr="0041199C">
                    <w:rPr>
                      <w:rFonts w:ascii="Arial" w:hAnsi="Arial" w:cs="Arial"/>
                      <w:b/>
                      <w:bCs/>
                      <w:lang w:eastAsia="es-BO"/>
                    </w:rPr>
                    <w:t>FORMA DE PAGO:</w:t>
                  </w:r>
                </w:p>
              </w:tc>
              <w:tc>
                <w:tcPr>
                  <w:tcW w:w="283" w:type="dxa"/>
                  <w:tcBorders>
                    <w:top w:val="nil"/>
                    <w:left w:val="nil"/>
                    <w:bottom w:val="nil"/>
                    <w:right w:val="single" w:sz="4" w:space="0" w:color="auto"/>
                  </w:tcBorders>
                  <w:shd w:val="clear" w:color="000000" w:fill="DCE6F1"/>
                  <w:vAlign w:val="center"/>
                  <w:hideMark/>
                </w:tcPr>
                <w:p w14:paraId="53283C52"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642F1C5" w14:textId="77777777" w:rsidTr="00A14D32">
              <w:trPr>
                <w:trHeight w:val="615"/>
              </w:trPr>
              <w:tc>
                <w:tcPr>
                  <w:tcW w:w="185" w:type="dxa"/>
                  <w:tcBorders>
                    <w:top w:val="nil"/>
                    <w:left w:val="single" w:sz="4" w:space="0" w:color="auto"/>
                    <w:bottom w:val="nil"/>
                    <w:right w:val="nil"/>
                  </w:tcBorders>
                  <w:shd w:val="clear" w:color="000000" w:fill="DCE6F1"/>
                  <w:vAlign w:val="center"/>
                  <w:hideMark/>
                </w:tcPr>
                <w:p w14:paraId="7153258C"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D4519D" w14:textId="77777777" w:rsidR="00A14D32" w:rsidRPr="0041199C" w:rsidRDefault="00A14D32" w:rsidP="00A14D32">
                  <w:pPr>
                    <w:rPr>
                      <w:rFonts w:ascii="Arial" w:hAnsi="Arial" w:cs="Arial"/>
                      <w:lang w:eastAsia="es-BO"/>
                    </w:rPr>
                  </w:pPr>
                  <w:r w:rsidRPr="0041199C">
                    <w:rPr>
                      <w:rFonts w:ascii="Arial" w:hAnsi="Arial" w:cs="Arial"/>
                      <w:lang w:eastAsia="es-BO"/>
                    </w:rPr>
                    <w:t>El pago se efectuara mediante la emisión de un cheque intransferible a la orden del proveedor contra entrega total y definitiva de los bienes adjudicados a conformidad de ENDE y presentación de factura</w:t>
                  </w:r>
                </w:p>
              </w:tc>
              <w:tc>
                <w:tcPr>
                  <w:tcW w:w="283" w:type="dxa"/>
                  <w:tcBorders>
                    <w:top w:val="nil"/>
                    <w:left w:val="nil"/>
                    <w:bottom w:val="nil"/>
                    <w:right w:val="single" w:sz="4" w:space="0" w:color="auto"/>
                  </w:tcBorders>
                  <w:shd w:val="clear" w:color="000000" w:fill="DCE6F1"/>
                  <w:vAlign w:val="center"/>
                  <w:hideMark/>
                </w:tcPr>
                <w:p w14:paraId="754BC14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5FBD3ADB" w14:textId="77777777" w:rsidTr="00A14D32">
              <w:trPr>
                <w:trHeight w:val="420"/>
              </w:trPr>
              <w:tc>
                <w:tcPr>
                  <w:tcW w:w="185" w:type="dxa"/>
                  <w:tcBorders>
                    <w:top w:val="nil"/>
                    <w:left w:val="single" w:sz="4" w:space="0" w:color="auto"/>
                    <w:bottom w:val="nil"/>
                    <w:right w:val="nil"/>
                  </w:tcBorders>
                  <w:shd w:val="clear" w:color="000000" w:fill="DCE6F1"/>
                  <w:vAlign w:val="center"/>
                  <w:hideMark/>
                </w:tcPr>
                <w:p w14:paraId="01421445"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105EBA" w14:textId="77777777" w:rsidR="00A14D32" w:rsidRPr="0041199C" w:rsidRDefault="00A14D32" w:rsidP="00A14D32">
                  <w:pPr>
                    <w:rPr>
                      <w:rFonts w:ascii="Arial" w:hAnsi="Arial" w:cs="Arial"/>
                      <w:b/>
                      <w:bCs/>
                      <w:lang w:eastAsia="es-BO"/>
                    </w:rPr>
                  </w:pPr>
                  <w:r w:rsidRPr="0041199C">
                    <w:rPr>
                      <w:rFonts w:ascii="Arial" w:hAnsi="Arial" w:cs="Arial"/>
                      <w:b/>
                      <w:bCs/>
                      <w:lang w:eastAsia="es-BO"/>
                    </w:rPr>
                    <w:t>PLAZO DE VALIDEZ DE LA PROPUESTA</w:t>
                  </w:r>
                </w:p>
              </w:tc>
              <w:tc>
                <w:tcPr>
                  <w:tcW w:w="283" w:type="dxa"/>
                  <w:tcBorders>
                    <w:top w:val="nil"/>
                    <w:left w:val="nil"/>
                    <w:bottom w:val="nil"/>
                    <w:right w:val="single" w:sz="4" w:space="0" w:color="auto"/>
                  </w:tcBorders>
                  <w:shd w:val="clear" w:color="000000" w:fill="DCE6F1"/>
                  <w:vAlign w:val="center"/>
                  <w:hideMark/>
                </w:tcPr>
                <w:p w14:paraId="120EE03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6157CB7" w14:textId="77777777" w:rsidTr="00A14D32">
              <w:trPr>
                <w:trHeight w:val="511"/>
              </w:trPr>
              <w:tc>
                <w:tcPr>
                  <w:tcW w:w="185" w:type="dxa"/>
                  <w:tcBorders>
                    <w:top w:val="nil"/>
                    <w:left w:val="single" w:sz="4" w:space="0" w:color="auto"/>
                    <w:bottom w:val="nil"/>
                    <w:right w:val="nil"/>
                  </w:tcBorders>
                  <w:shd w:val="clear" w:color="000000" w:fill="DCE6F1"/>
                  <w:vAlign w:val="center"/>
                  <w:hideMark/>
                </w:tcPr>
                <w:p w14:paraId="7987D453"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E95C27" w14:textId="77777777" w:rsidR="00A14D32" w:rsidRPr="0041199C" w:rsidRDefault="00A14D32" w:rsidP="00A14D32">
                  <w:pPr>
                    <w:rPr>
                      <w:rFonts w:ascii="Arial" w:hAnsi="Arial" w:cs="Arial"/>
                      <w:lang w:eastAsia="es-BO"/>
                    </w:rPr>
                  </w:pPr>
                  <w:r w:rsidRPr="0041199C">
                    <w:rPr>
                      <w:rFonts w:ascii="Arial" w:hAnsi="Arial" w:cs="Arial"/>
                      <w:lang w:eastAsia="es-BO"/>
                    </w:rPr>
                    <w:t xml:space="preserve">La propuesta deberá tener una validez no menor a treinta (30) días calendario desde la fecha fijada para la apertura de las ofertas. </w:t>
                  </w:r>
                </w:p>
              </w:tc>
              <w:tc>
                <w:tcPr>
                  <w:tcW w:w="283" w:type="dxa"/>
                  <w:tcBorders>
                    <w:top w:val="nil"/>
                    <w:left w:val="nil"/>
                    <w:bottom w:val="nil"/>
                    <w:right w:val="single" w:sz="4" w:space="0" w:color="auto"/>
                  </w:tcBorders>
                  <w:shd w:val="clear" w:color="000000" w:fill="DCE6F1"/>
                  <w:vAlign w:val="center"/>
                  <w:hideMark/>
                </w:tcPr>
                <w:p w14:paraId="15812281"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DE2BA9C" w14:textId="77777777" w:rsidTr="00A14D32">
              <w:trPr>
                <w:trHeight w:val="465"/>
              </w:trPr>
              <w:tc>
                <w:tcPr>
                  <w:tcW w:w="185" w:type="dxa"/>
                  <w:tcBorders>
                    <w:top w:val="nil"/>
                    <w:left w:val="single" w:sz="4" w:space="0" w:color="auto"/>
                    <w:bottom w:val="nil"/>
                    <w:right w:val="nil"/>
                  </w:tcBorders>
                  <w:shd w:val="clear" w:color="000000" w:fill="DCE6F1"/>
                  <w:vAlign w:val="center"/>
                  <w:hideMark/>
                </w:tcPr>
                <w:p w14:paraId="515E47C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F397B3" w14:textId="77777777" w:rsidR="00A14D32" w:rsidRPr="0041199C" w:rsidRDefault="00A14D32" w:rsidP="00A14D32">
                  <w:pPr>
                    <w:rPr>
                      <w:rFonts w:ascii="Arial" w:hAnsi="Arial" w:cs="Arial"/>
                      <w:b/>
                      <w:bCs/>
                      <w:lang w:eastAsia="es-BO"/>
                    </w:rPr>
                  </w:pPr>
                  <w:r w:rsidRPr="0041199C">
                    <w:rPr>
                      <w:rFonts w:ascii="Arial" w:hAnsi="Arial" w:cs="Arial"/>
                      <w:b/>
                      <w:bCs/>
                      <w:lang w:eastAsia="es-BO"/>
                    </w:rPr>
                    <w:t>TRANSPORTE, EMPAQUE Y PROTECCION:</w:t>
                  </w:r>
                </w:p>
              </w:tc>
              <w:tc>
                <w:tcPr>
                  <w:tcW w:w="283" w:type="dxa"/>
                  <w:tcBorders>
                    <w:top w:val="nil"/>
                    <w:left w:val="nil"/>
                    <w:bottom w:val="nil"/>
                    <w:right w:val="single" w:sz="4" w:space="0" w:color="auto"/>
                  </w:tcBorders>
                  <w:shd w:val="clear" w:color="000000" w:fill="DCE6F1"/>
                  <w:vAlign w:val="center"/>
                  <w:hideMark/>
                </w:tcPr>
                <w:p w14:paraId="240F66A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7201B1A0" w14:textId="77777777" w:rsidTr="00A14D32">
              <w:trPr>
                <w:trHeight w:val="1488"/>
              </w:trPr>
              <w:tc>
                <w:tcPr>
                  <w:tcW w:w="185" w:type="dxa"/>
                  <w:tcBorders>
                    <w:top w:val="nil"/>
                    <w:left w:val="single" w:sz="4" w:space="0" w:color="auto"/>
                    <w:bottom w:val="nil"/>
                    <w:right w:val="nil"/>
                  </w:tcBorders>
                  <w:shd w:val="clear" w:color="000000" w:fill="DCE6F1"/>
                  <w:vAlign w:val="center"/>
                  <w:hideMark/>
                </w:tcPr>
                <w:p w14:paraId="7E1DE29C"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B8B8942" w14:textId="126BB7E9" w:rsidR="00A14D32" w:rsidRPr="0041199C" w:rsidRDefault="00A14D32" w:rsidP="00A14D32">
                  <w:pPr>
                    <w:rPr>
                      <w:rFonts w:ascii="Arial" w:hAnsi="Arial" w:cs="Arial"/>
                      <w:lang w:eastAsia="es-BO"/>
                    </w:rPr>
                  </w:pPr>
                  <w:r w:rsidRPr="0041199C">
                    <w:rPr>
                      <w:rFonts w:ascii="Arial" w:hAnsi="Arial" w:cs="Arial"/>
                      <w:lang w:eastAsia="es-BO"/>
                    </w:rPr>
                    <w:t xml:space="preserve">El empaque en los bienes para </w:t>
                  </w:r>
                  <w:r w:rsidR="005621DC" w:rsidRPr="0041199C">
                    <w:rPr>
                      <w:rFonts w:ascii="Arial" w:hAnsi="Arial" w:cs="Arial"/>
                      <w:lang w:eastAsia="es-BO"/>
                    </w:rPr>
                    <w:t>él</w:t>
                  </w:r>
                  <w:r w:rsidRPr="0041199C">
                    <w:rPr>
                      <w:rFonts w:ascii="Arial" w:hAnsi="Arial" w:cs="Arial"/>
                      <w:lang w:eastAsia="es-BO"/>
                    </w:rPr>
                    <w:t xml:space="preserve"> envió debe ser adecuado para proteger los bienes objeto de esta oferta contra los daños que se puedan presentar durante el transporte, manejo y almacenamiento. En caso de que ocurran daños durante el transporte, el Contratista deberá remplazar los bienes afectados.</w:t>
                  </w:r>
                  <w:r w:rsidRPr="0041199C">
                    <w:rPr>
                      <w:rFonts w:ascii="Arial" w:hAnsi="Arial" w:cs="Arial"/>
                      <w:lang w:eastAsia="es-BO"/>
                    </w:rPr>
                    <w:br/>
                  </w:r>
                  <w:r w:rsidRPr="0041199C">
                    <w:rPr>
                      <w:rFonts w:ascii="Arial" w:hAnsi="Arial" w:cs="Arial"/>
                      <w:lang w:eastAsia="es-BO"/>
                    </w:rPr>
                    <w:br/>
                    <w:t xml:space="preserve">Personal de ENDE verificará el estado de cada uno de los equipos entregados en almacenes de la Central Bahía, en caso de existir o evidenciarse daños durante la inspección, los equipos dañados no serán </w:t>
                  </w:r>
                  <w:proofErr w:type="spellStart"/>
                  <w:r w:rsidRPr="0041199C">
                    <w:rPr>
                      <w:rFonts w:ascii="Arial" w:hAnsi="Arial" w:cs="Arial"/>
                      <w:lang w:eastAsia="es-BO"/>
                    </w:rPr>
                    <w:t>recepcionados</w:t>
                  </w:r>
                  <w:proofErr w:type="spellEnd"/>
                  <w:r w:rsidRPr="0041199C">
                    <w:rPr>
                      <w:rFonts w:ascii="Arial" w:hAnsi="Arial" w:cs="Arial"/>
                      <w:lang w:eastAsia="es-BO"/>
                    </w:rPr>
                    <w:t xml:space="preserve"> y se aplicará la garantía para el reemplazo de  los equipos observados</w:t>
                  </w:r>
                </w:p>
              </w:tc>
              <w:tc>
                <w:tcPr>
                  <w:tcW w:w="283" w:type="dxa"/>
                  <w:tcBorders>
                    <w:top w:val="nil"/>
                    <w:left w:val="nil"/>
                    <w:bottom w:val="nil"/>
                    <w:right w:val="single" w:sz="4" w:space="0" w:color="auto"/>
                  </w:tcBorders>
                  <w:shd w:val="clear" w:color="000000" w:fill="DCE6F1"/>
                  <w:vAlign w:val="center"/>
                  <w:hideMark/>
                </w:tcPr>
                <w:p w14:paraId="131D9C4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CE4D293" w14:textId="77777777" w:rsidTr="00A14D32">
              <w:trPr>
                <w:trHeight w:val="450"/>
              </w:trPr>
              <w:tc>
                <w:tcPr>
                  <w:tcW w:w="185" w:type="dxa"/>
                  <w:tcBorders>
                    <w:top w:val="nil"/>
                    <w:left w:val="single" w:sz="4" w:space="0" w:color="auto"/>
                    <w:bottom w:val="nil"/>
                    <w:right w:val="nil"/>
                  </w:tcBorders>
                  <w:shd w:val="clear" w:color="000000" w:fill="DCE6F1"/>
                  <w:vAlign w:val="center"/>
                  <w:hideMark/>
                </w:tcPr>
                <w:p w14:paraId="460832CC"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39196B3" w14:textId="77777777" w:rsidR="00A14D32" w:rsidRPr="0041199C" w:rsidRDefault="00A14D32" w:rsidP="00A14D32">
                  <w:pPr>
                    <w:rPr>
                      <w:rFonts w:ascii="Arial" w:hAnsi="Arial" w:cs="Arial"/>
                      <w:b/>
                      <w:bCs/>
                      <w:lang w:eastAsia="es-BO"/>
                    </w:rPr>
                  </w:pPr>
                  <w:r w:rsidRPr="0041199C">
                    <w:rPr>
                      <w:rFonts w:ascii="Arial" w:hAnsi="Arial" w:cs="Arial"/>
                      <w:b/>
                      <w:bCs/>
                      <w:lang w:eastAsia="es-BO"/>
                    </w:rPr>
                    <w:t>GARANTIAS DE CUMPLIMIENTO DE CONTRATO</w:t>
                  </w:r>
                </w:p>
              </w:tc>
              <w:tc>
                <w:tcPr>
                  <w:tcW w:w="283" w:type="dxa"/>
                  <w:tcBorders>
                    <w:top w:val="nil"/>
                    <w:left w:val="nil"/>
                    <w:bottom w:val="nil"/>
                    <w:right w:val="single" w:sz="4" w:space="0" w:color="auto"/>
                  </w:tcBorders>
                  <w:shd w:val="clear" w:color="000000" w:fill="DCE6F1"/>
                  <w:vAlign w:val="center"/>
                  <w:hideMark/>
                </w:tcPr>
                <w:p w14:paraId="434F1BA8"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8EEAA05" w14:textId="77777777" w:rsidTr="00A14D32">
              <w:trPr>
                <w:trHeight w:val="1374"/>
              </w:trPr>
              <w:tc>
                <w:tcPr>
                  <w:tcW w:w="185" w:type="dxa"/>
                  <w:tcBorders>
                    <w:top w:val="nil"/>
                    <w:left w:val="single" w:sz="4" w:space="0" w:color="auto"/>
                    <w:bottom w:val="nil"/>
                    <w:right w:val="nil"/>
                  </w:tcBorders>
                  <w:shd w:val="clear" w:color="000000" w:fill="DCE6F1"/>
                  <w:vAlign w:val="center"/>
                  <w:hideMark/>
                </w:tcPr>
                <w:p w14:paraId="016F2361"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FACE8C7" w14:textId="77777777" w:rsidR="00A14D32" w:rsidRPr="0041199C" w:rsidRDefault="00A14D32" w:rsidP="00A14D32">
                  <w:pPr>
                    <w:rPr>
                      <w:rFonts w:ascii="Arial" w:hAnsi="Arial" w:cs="Arial"/>
                      <w:lang w:eastAsia="es-BO"/>
                    </w:rPr>
                  </w:pPr>
                  <w:r w:rsidRPr="0041199C">
                    <w:rPr>
                      <w:rFonts w:ascii="Arial" w:hAnsi="Arial" w:cs="Arial"/>
                      <w:lang w:eastAsia="es-BO"/>
                    </w:rPr>
                    <w:t>Para la suscripción de contrato de acuerdo con lo establecido en el Parágrafo II del Artículo 20 de las NB-SABS, el proponente decidirá el tipo de garantía a presentar entre ellos:</w:t>
                  </w:r>
                  <w:r w:rsidRPr="0041199C">
                    <w:rPr>
                      <w:rFonts w:ascii="Arial" w:hAnsi="Arial" w:cs="Arial"/>
                      <w:lang w:eastAsia="es-BO"/>
                    </w:rPr>
                    <w:br/>
                  </w:r>
                  <w:r w:rsidRPr="0041199C">
                    <w:rPr>
                      <w:rFonts w:ascii="Arial" w:hAnsi="Arial" w:cs="Arial"/>
                      <w:lang w:eastAsia="es-BO"/>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83" w:type="dxa"/>
                  <w:tcBorders>
                    <w:top w:val="nil"/>
                    <w:left w:val="nil"/>
                    <w:bottom w:val="nil"/>
                    <w:right w:val="single" w:sz="4" w:space="0" w:color="auto"/>
                  </w:tcBorders>
                  <w:shd w:val="clear" w:color="000000" w:fill="DCE6F1"/>
                  <w:vAlign w:val="center"/>
                  <w:hideMark/>
                </w:tcPr>
                <w:p w14:paraId="476AD80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51039CF" w14:textId="77777777" w:rsidTr="00A14D32">
              <w:trPr>
                <w:trHeight w:val="420"/>
              </w:trPr>
              <w:tc>
                <w:tcPr>
                  <w:tcW w:w="185" w:type="dxa"/>
                  <w:tcBorders>
                    <w:top w:val="nil"/>
                    <w:left w:val="single" w:sz="4" w:space="0" w:color="auto"/>
                    <w:bottom w:val="nil"/>
                    <w:right w:val="nil"/>
                  </w:tcBorders>
                  <w:shd w:val="clear" w:color="000000" w:fill="DCE6F1"/>
                  <w:vAlign w:val="center"/>
                  <w:hideMark/>
                </w:tcPr>
                <w:p w14:paraId="26FD74C2"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750261" w14:textId="77777777" w:rsidR="00A14D32" w:rsidRPr="0041199C" w:rsidRDefault="00A14D32" w:rsidP="00A14D32">
                  <w:pPr>
                    <w:rPr>
                      <w:rFonts w:ascii="Arial" w:hAnsi="Arial" w:cs="Arial"/>
                      <w:b/>
                      <w:bCs/>
                      <w:lang w:eastAsia="es-BO"/>
                    </w:rPr>
                  </w:pPr>
                  <w:r w:rsidRPr="0041199C">
                    <w:rPr>
                      <w:rFonts w:ascii="Arial" w:hAnsi="Arial" w:cs="Arial"/>
                      <w:b/>
                      <w:bCs/>
                      <w:lang w:eastAsia="es-BO"/>
                    </w:rPr>
                    <w:t xml:space="preserve">GARANTIA TECNICA </w:t>
                  </w:r>
                </w:p>
              </w:tc>
              <w:tc>
                <w:tcPr>
                  <w:tcW w:w="283" w:type="dxa"/>
                  <w:tcBorders>
                    <w:top w:val="nil"/>
                    <w:left w:val="nil"/>
                    <w:bottom w:val="nil"/>
                    <w:right w:val="single" w:sz="4" w:space="0" w:color="auto"/>
                  </w:tcBorders>
                  <w:shd w:val="clear" w:color="000000" w:fill="DCE6F1"/>
                  <w:vAlign w:val="center"/>
                  <w:hideMark/>
                </w:tcPr>
                <w:p w14:paraId="77E91D26"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4D123A1" w14:textId="77777777" w:rsidTr="00A14D32">
              <w:trPr>
                <w:trHeight w:val="630"/>
              </w:trPr>
              <w:tc>
                <w:tcPr>
                  <w:tcW w:w="185" w:type="dxa"/>
                  <w:tcBorders>
                    <w:top w:val="nil"/>
                    <w:left w:val="single" w:sz="4" w:space="0" w:color="auto"/>
                    <w:bottom w:val="nil"/>
                    <w:right w:val="nil"/>
                  </w:tcBorders>
                  <w:shd w:val="clear" w:color="000000" w:fill="DCE6F1"/>
                  <w:vAlign w:val="center"/>
                  <w:hideMark/>
                </w:tcPr>
                <w:p w14:paraId="1A868F8C"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3D9D11" w14:textId="77777777" w:rsidR="00A14D32" w:rsidRPr="0041199C" w:rsidRDefault="00A14D32" w:rsidP="00A14D32">
                  <w:pPr>
                    <w:rPr>
                      <w:rFonts w:ascii="Arial" w:hAnsi="Arial" w:cs="Arial"/>
                      <w:lang w:eastAsia="es-BO"/>
                    </w:rPr>
                  </w:pPr>
                  <w:r w:rsidRPr="0041199C">
                    <w:rPr>
                      <w:rFonts w:ascii="Arial" w:hAnsi="Arial" w:cs="Arial"/>
                      <w:lang w:eastAsia="es-BO"/>
                    </w:rPr>
                    <w:t>El equipo ofrecido bajo estas especificaciones deberá contar con una garantía mínima de doce (12) meses, a partir de la recepción definitiva del equipo. Esta garantía deberá indicarse explícitamente en la propuesta presentada.</w:t>
                  </w:r>
                </w:p>
              </w:tc>
              <w:tc>
                <w:tcPr>
                  <w:tcW w:w="283" w:type="dxa"/>
                  <w:tcBorders>
                    <w:top w:val="nil"/>
                    <w:left w:val="nil"/>
                    <w:bottom w:val="nil"/>
                    <w:right w:val="single" w:sz="4" w:space="0" w:color="auto"/>
                  </w:tcBorders>
                  <w:shd w:val="clear" w:color="000000" w:fill="DCE6F1"/>
                  <w:vAlign w:val="center"/>
                  <w:hideMark/>
                </w:tcPr>
                <w:p w14:paraId="51BF594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5FCE0EB" w14:textId="77777777" w:rsidTr="00A14D32">
              <w:trPr>
                <w:trHeight w:val="383"/>
              </w:trPr>
              <w:tc>
                <w:tcPr>
                  <w:tcW w:w="185" w:type="dxa"/>
                  <w:tcBorders>
                    <w:top w:val="nil"/>
                    <w:left w:val="single" w:sz="4" w:space="0" w:color="auto"/>
                    <w:bottom w:val="nil"/>
                    <w:right w:val="nil"/>
                  </w:tcBorders>
                  <w:shd w:val="clear" w:color="000000" w:fill="DCE6F1"/>
                  <w:vAlign w:val="center"/>
                  <w:hideMark/>
                </w:tcPr>
                <w:p w14:paraId="5650B6B9"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7EABE0" w14:textId="77777777" w:rsidR="00A14D32" w:rsidRPr="0041199C" w:rsidRDefault="00A14D32" w:rsidP="00A14D32">
                  <w:pPr>
                    <w:rPr>
                      <w:rFonts w:ascii="Arial" w:hAnsi="Arial" w:cs="Arial"/>
                      <w:b/>
                      <w:bCs/>
                      <w:lang w:eastAsia="es-BO"/>
                    </w:rPr>
                  </w:pPr>
                  <w:r w:rsidRPr="0041199C">
                    <w:rPr>
                      <w:rFonts w:ascii="Arial" w:hAnsi="Arial" w:cs="Arial"/>
                      <w:b/>
                      <w:bCs/>
                      <w:lang w:eastAsia="es-BO"/>
                    </w:rPr>
                    <w:t>PRECIO</w:t>
                  </w:r>
                </w:p>
              </w:tc>
              <w:tc>
                <w:tcPr>
                  <w:tcW w:w="283" w:type="dxa"/>
                  <w:tcBorders>
                    <w:top w:val="nil"/>
                    <w:left w:val="nil"/>
                    <w:bottom w:val="nil"/>
                    <w:right w:val="single" w:sz="4" w:space="0" w:color="auto"/>
                  </w:tcBorders>
                  <w:shd w:val="clear" w:color="000000" w:fill="DCE6F1"/>
                  <w:vAlign w:val="center"/>
                  <w:hideMark/>
                </w:tcPr>
                <w:p w14:paraId="239493F5"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16511F22" w14:textId="77777777" w:rsidTr="00A14D32">
              <w:trPr>
                <w:trHeight w:val="732"/>
              </w:trPr>
              <w:tc>
                <w:tcPr>
                  <w:tcW w:w="185" w:type="dxa"/>
                  <w:tcBorders>
                    <w:top w:val="nil"/>
                    <w:left w:val="single" w:sz="4" w:space="0" w:color="auto"/>
                    <w:bottom w:val="nil"/>
                    <w:right w:val="nil"/>
                  </w:tcBorders>
                  <w:shd w:val="clear" w:color="000000" w:fill="DCE6F1"/>
                  <w:vAlign w:val="center"/>
                  <w:hideMark/>
                </w:tcPr>
                <w:p w14:paraId="214D52B7"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6B0AED" w14:textId="34BB4740" w:rsidR="00A14D32" w:rsidRPr="0041199C" w:rsidRDefault="00A14D32" w:rsidP="00834398">
                  <w:pPr>
                    <w:rPr>
                      <w:rFonts w:ascii="Arial" w:hAnsi="Arial" w:cs="Arial"/>
                      <w:lang w:eastAsia="es-BO"/>
                    </w:rPr>
                  </w:pPr>
                  <w:r w:rsidRPr="0041199C">
                    <w:rPr>
                      <w:rFonts w:ascii="Arial" w:hAnsi="Arial" w:cs="Arial"/>
                      <w:lang w:eastAsia="es-BO"/>
                    </w:rPr>
                    <w:t xml:space="preserve">El precio Referencial, es de Bs. 62.474,56 (Sesenta y dos </w:t>
                  </w:r>
                  <w:r>
                    <w:rPr>
                      <w:rFonts w:ascii="Arial" w:hAnsi="Arial" w:cs="Arial"/>
                      <w:lang w:eastAsia="es-BO"/>
                    </w:rPr>
                    <w:t xml:space="preserve">mil </w:t>
                  </w:r>
                  <w:r w:rsidRPr="0041199C">
                    <w:rPr>
                      <w:rFonts w:ascii="Arial" w:hAnsi="Arial" w:cs="Arial"/>
                      <w:lang w:eastAsia="es-BO"/>
                    </w:rPr>
                    <w:t xml:space="preserve">cuatrocientos setenta y </w:t>
                  </w:r>
                  <w:r w:rsidR="007D5064" w:rsidRPr="0041199C">
                    <w:rPr>
                      <w:rFonts w:ascii="Arial" w:hAnsi="Arial" w:cs="Arial"/>
                      <w:lang w:eastAsia="es-BO"/>
                    </w:rPr>
                    <w:t>cuatro 56</w:t>
                  </w:r>
                  <w:r w:rsidRPr="0041199C">
                    <w:rPr>
                      <w:rFonts w:ascii="Arial" w:hAnsi="Arial" w:cs="Arial"/>
                      <w:lang w:eastAsia="es-BO"/>
                    </w:rPr>
                    <w:t>/100 Bolivianos).</w:t>
                  </w:r>
                </w:p>
              </w:tc>
              <w:tc>
                <w:tcPr>
                  <w:tcW w:w="283" w:type="dxa"/>
                  <w:tcBorders>
                    <w:top w:val="nil"/>
                    <w:left w:val="nil"/>
                    <w:bottom w:val="nil"/>
                    <w:right w:val="single" w:sz="4" w:space="0" w:color="auto"/>
                  </w:tcBorders>
                  <w:shd w:val="clear" w:color="000000" w:fill="DCE6F1"/>
                  <w:vAlign w:val="center"/>
                  <w:hideMark/>
                </w:tcPr>
                <w:p w14:paraId="5B8EF4C5"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664E3521" w14:textId="77777777" w:rsidTr="00A14D32">
              <w:trPr>
                <w:trHeight w:val="405"/>
              </w:trPr>
              <w:tc>
                <w:tcPr>
                  <w:tcW w:w="185" w:type="dxa"/>
                  <w:tcBorders>
                    <w:top w:val="nil"/>
                    <w:left w:val="single" w:sz="4" w:space="0" w:color="auto"/>
                    <w:bottom w:val="nil"/>
                    <w:right w:val="nil"/>
                  </w:tcBorders>
                  <w:shd w:val="clear" w:color="000000" w:fill="DCE6F1"/>
                  <w:vAlign w:val="center"/>
                  <w:hideMark/>
                </w:tcPr>
                <w:p w14:paraId="41240E9A"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510D14" w14:textId="77777777" w:rsidR="00A14D32" w:rsidRPr="0041199C" w:rsidRDefault="00A14D32" w:rsidP="00A14D32">
                  <w:pPr>
                    <w:rPr>
                      <w:rFonts w:ascii="Arial" w:hAnsi="Arial" w:cs="Arial"/>
                      <w:b/>
                      <w:bCs/>
                      <w:lang w:eastAsia="es-BO"/>
                    </w:rPr>
                  </w:pPr>
                  <w:r w:rsidRPr="0041199C">
                    <w:rPr>
                      <w:rFonts w:ascii="Arial" w:hAnsi="Arial" w:cs="Arial"/>
                      <w:b/>
                      <w:bCs/>
                      <w:lang w:eastAsia="es-BO"/>
                    </w:rPr>
                    <w:t>PRECIO DE LA PROPUESTA</w:t>
                  </w:r>
                </w:p>
              </w:tc>
              <w:tc>
                <w:tcPr>
                  <w:tcW w:w="283" w:type="dxa"/>
                  <w:tcBorders>
                    <w:top w:val="nil"/>
                    <w:left w:val="nil"/>
                    <w:bottom w:val="nil"/>
                    <w:right w:val="single" w:sz="4" w:space="0" w:color="auto"/>
                  </w:tcBorders>
                  <w:shd w:val="clear" w:color="000000" w:fill="DCE6F1"/>
                  <w:vAlign w:val="center"/>
                  <w:hideMark/>
                </w:tcPr>
                <w:p w14:paraId="036F77A9"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F49CA07" w14:textId="77777777" w:rsidTr="00A14D32">
              <w:trPr>
                <w:trHeight w:val="1320"/>
              </w:trPr>
              <w:tc>
                <w:tcPr>
                  <w:tcW w:w="185" w:type="dxa"/>
                  <w:tcBorders>
                    <w:top w:val="nil"/>
                    <w:left w:val="single" w:sz="4" w:space="0" w:color="auto"/>
                    <w:bottom w:val="nil"/>
                    <w:right w:val="nil"/>
                  </w:tcBorders>
                  <w:shd w:val="clear" w:color="000000" w:fill="DCE6F1"/>
                  <w:vAlign w:val="center"/>
                  <w:hideMark/>
                </w:tcPr>
                <w:p w14:paraId="61592FAB"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86968D" w14:textId="52E00769" w:rsidR="00A14D32" w:rsidRPr="0041199C" w:rsidRDefault="00A14D32" w:rsidP="00A14D32">
                  <w:pPr>
                    <w:rPr>
                      <w:rFonts w:ascii="Arial" w:hAnsi="Arial" w:cs="Arial"/>
                      <w:lang w:eastAsia="es-BO"/>
                    </w:rPr>
                  </w:pPr>
                  <w:r w:rsidRPr="0041199C">
                    <w:rPr>
                      <w:rFonts w:ascii="Arial" w:hAnsi="Arial" w:cs="Arial"/>
                      <w:lang w:eastAsia="es-BO"/>
                    </w:rPr>
                    <w:t xml:space="preserve">El precio de la propuesta deberá incluir todos los costos hasta la disposición final en nuestras instalaciones de planta </w:t>
                  </w:r>
                  <w:r w:rsidR="007D5064" w:rsidRPr="0041199C">
                    <w:rPr>
                      <w:rFonts w:ascii="Arial" w:hAnsi="Arial" w:cs="Arial"/>
                      <w:lang w:eastAsia="es-BO"/>
                    </w:rPr>
                    <w:t>Bahía ubicada</w:t>
                  </w:r>
                  <w:r w:rsidRPr="0041199C">
                    <w:rPr>
                      <w:rFonts w:ascii="Arial" w:hAnsi="Arial" w:cs="Arial"/>
                      <w:lang w:eastAsia="es-BO"/>
                    </w:rPr>
                    <w:t xml:space="preserve"> en la ciudad de Cobija, incluido todos los impuestos de Ley mediante la emisión de la correspondiente factura, especificando claramente si corresponde a una factura con derecho a crédito fiscal </w:t>
                  </w:r>
                  <w:proofErr w:type="spellStart"/>
                  <w:r w:rsidRPr="0041199C">
                    <w:rPr>
                      <w:rFonts w:ascii="Arial" w:hAnsi="Arial" w:cs="Arial"/>
                      <w:lang w:eastAsia="es-BO"/>
                    </w:rPr>
                    <w:t>ó</w:t>
                  </w:r>
                  <w:proofErr w:type="spellEnd"/>
                  <w:r w:rsidRPr="0041199C">
                    <w:rPr>
                      <w:rFonts w:ascii="Arial" w:hAnsi="Arial" w:cs="Arial"/>
                      <w:lang w:eastAsia="es-BO"/>
                    </w:rPr>
                    <w:t xml:space="preserve"> sin derecho a crédito fiscal de acuerdo a normas tributarias Bolivianas. La omisión por parte del proponente </w:t>
                  </w:r>
                  <w:r w:rsidR="007D5064" w:rsidRPr="0041199C">
                    <w:rPr>
                      <w:rFonts w:ascii="Arial" w:hAnsi="Arial" w:cs="Arial"/>
                      <w:lang w:eastAsia="es-BO"/>
                    </w:rPr>
                    <w:t>en especificar</w:t>
                  </w:r>
                  <w:r w:rsidRPr="0041199C">
                    <w:rPr>
                      <w:rFonts w:ascii="Arial" w:hAnsi="Arial" w:cs="Arial"/>
                      <w:lang w:eastAsia="es-BO"/>
                    </w:rPr>
                    <w:t xml:space="preserve"> cualquiera de estas dos modalidades de facturación se entenderá que su oferta incluye la emisión de la factura con derecho a crédito fiscal.</w:t>
                  </w:r>
                </w:p>
              </w:tc>
              <w:tc>
                <w:tcPr>
                  <w:tcW w:w="283" w:type="dxa"/>
                  <w:tcBorders>
                    <w:top w:val="nil"/>
                    <w:left w:val="nil"/>
                    <w:bottom w:val="nil"/>
                    <w:right w:val="single" w:sz="4" w:space="0" w:color="auto"/>
                  </w:tcBorders>
                  <w:shd w:val="clear" w:color="000000" w:fill="DCE6F1"/>
                  <w:vAlign w:val="center"/>
                  <w:hideMark/>
                </w:tcPr>
                <w:p w14:paraId="074A7A7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06ACC031" w14:textId="77777777" w:rsidTr="00A14D32">
              <w:trPr>
                <w:trHeight w:val="420"/>
              </w:trPr>
              <w:tc>
                <w:tcPr>
                  <w:tcW w:w="185" w:type="dxa"/>
                  <w:tcBorders>
                    <w:top w:val="nil"/>
                    <w:left w:val="single" w:sz="4" w:space="0" w:color="auto"/>
                    <w:bottom w:val="nil"/>
                    <w:right w:val="nil"/>
                  </w:tcBorders>
                  <w:shd w:val="clear" w:color="000000" w:fill="DCE6F1"/>
                  <w:vAlign w:val="center"/>
                  <w:hideMark/>
                </w:tcPr>
                <w:p w14:paraId="5CD8465C"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100CC3" w14:textId="77777777" w:rsidR="00A14D32" w:rsidRPr="0041199C" w:rsidRDefault="00A14D32" w:rsidP="00A14D32">
                  <w:pPr>
                    <w:rPr>
                      <w:rFonts w:ascii="Arial" w:hAnsi="Arial" w:cs="Arial"/>
                      <w:b/>
                      <w:bCs/>
                      <w:lang w:eastAsia="es-BO"/>
                    </w:rPr>
                  </w:pPr>
                  <w:r w:rsidRPr="0041199C">
                    <w:rPr>
                      <w:rFonts w:ascii="Arial" w:hAnsi="Arial" w:cs="Arial"/>
                      <w:b/>
                      <w:bCs/>
                      <w:lang w:eastAsia="es-BO"/>
                    </w:rPr>
                    <w:t>DOCUMENTACION Y SOPORTE</w:t>
                  </w:r>
                </w:p>
              </w:tc>
              <w:tc>
                <w:tcPr>
                  <w:tcW w:w="283" w:type="dxa"/>
                  <w:tcBorders>
                    <w:top w:val="nil"/>
                    <w:left w:val="nil"/>
                    <w:bottom w:val="nil"/>
                    <w:right w:val="single" w:sz="4" w:space="0" w:color="auto"/>
                  </w:tcBorders>
                  <w:shd w:val="clear" w:color="000000" w:fill="DCE6F1"/>
                  <w:vAlign w:val="center"/>
                  <w:hideMark/>
                </w:tcPr>
                <w:p w14:paraId="32C690C6"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B9ECD42" w14:textId="77777777" w:rsidTr="00A14D32">
              <w:trPr>
                <w:trHeight w:val="1609"/>
              </w:trPr>
              <w:tc>
                <w:tcPr>
                  <w:tcW w:w="185" w:type="dxa"/>
                  <w:tcBorders>
                    <w:top w:val="nil"/>
                    <w:left w:val="single" w:sz="4" w:space="0" w:color="auto"/>
                    <w:bottom w:val="nil"/>
                    <w:right w:val="nil"/>
                  </w:tcBorders>
                  <w:shd w:val="clear" w:color="000000" w:fill="DCE6F1"/>
                  <w:vAlign w:val="center"/>
                  <w:hideMark/>
                </w:tcPr>
                <w:p w14:paraId="2C55DD7C"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1EB509" w14:textId="77777777" w:rsidR="00A14D32" w:rsidRPr="0041199C" w:rsidRDefault="00A14D32" w:rsidP="00A14D32">
                  <w:pPr>
                    <w:rPr>
                      <w:rFonts w:ascii="Arial" w:hAnsi="Arial" w:cs="Arial"/>
                      <w:lang w:eastAsia="es-BO"/>
                    </w:rPr>
                  </w:pPr>
                  <w:r w:rsidRPr="0041199C">
                    <w:rPr>
                      <w:rFonts w:ascii="Arial" w:hAnsi="Arial" w:cs="Arial"/>
                      <w:lang w:eastAsia="es-BO"/>
                    </w:rPr>
                    <w:t>Para la recepción de los bienes se deberá presentar como mínimo</w:t>
                  </w:r>
                  <w:r w:rsidRPr="0041199C">
                    <w:rPr>
                      <w:rFonts w:ascii="Arial" w:hAnsi="Arial" w:cs="Arial"/>
                      <w:lang w:eastAsia="es-BO"/>
                    </w:rPr>
                    <w:br/>
                    <w:t>a) Manual de los equipos ofertados en español (preferente) o Inglés</w:t>
                  </w:r>
                  <w:r w:rsidRPr="0041199C">
                    <w:rPr>
                      <w:rFonts w:ascii="Arial" w:hAnsi="Arial" w:cs="Arial"/>
                      <w:lang w:eastAsia="es-BO"/>
                    </w:rPr>
                    <w:br/>
                    <w:t>b) Pruebas de fábrica en español (preferente) o Inglés</w:t>
                  </w:r>
                  <w:r w:rsidRPr="0041199C">
                    <w:rPr>
                      <w:rFonts w:ascii="Arial" w:hAnsi="Arial" w:cs="Arial"/>
                      <w:lang w:eastAsia="es-BO"/>
                    </w:rPr>
                    <w:br/>
                  </w:r>
                  <w:r w:rsidRPr="0041199C">
                    <w:rPr>
                      <w:rFonts w:ascii="Arial" w:hAnsi="Arial" w:cs="Arial"/>
                      <w:lang w:eastAsia="es-BO"/>
                    </w:rPr>
                    <w:br/>
                    <w:t>Nota: Los manuales y catálogos deberán describir la totalidad de configuración y  de partes de los equipos ofrecidos, esta documentación deberá entregarse en físico o digital</w:t>
                  </w:r>
                </w:p>
              </w:tc>
              <w:tc>
                <w:tcPr>
                  <w:tcW w:w="283" w:type="dxa"/>
                  <w:tcBorders>
                    <w:top w:val="nil"/>
                    <w:left w:val="nil"/>
                    <w:bottom w:val="nil"/>
                    <w:right w:val="single" w:sz="4" w:space="0" w:color="auto"/>
                  </w:tcBorders>
                  <w:shd w:val="clear" w:color="000000" w:fill="DCE6F1"/>
                  <w:vAlign w:val="center"/>
                  <w:hideMark/>
                </w:tcPr>
                <w:p w14:paraId="3614160D"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915E78B" w14:textId="77777777" w:rsidTr="00A14D32">
              <w:trPr>
                <w:trHeight w:val="360"/>
              </w:trPr>
              <w:tc>
                <w:tcPr>
                  <w:tcW w:w="185" w:type="dxa"/>
                  <w:tcBorders>
                    <w:top w:val="nil"/>
                    <w:left w:val="single" w:sz="4" w:space="0" w:color="auto"/>
                    <w:bottom w:val="nil"/>
                    <w:right w:val="nil"/>
                  </w:tcBorders>
                  <w:shd w:val="clear" w:color="000000" w:fill="DCE6F1"/>
                  <w:vAlign w:val="center"/>
                  <w:hideMark/>
                </w:tcPr>
                <w:p w14:paraId="56354354"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464CC00" w14:textId="77777777" w:rsidR="00A14D32" w:rsidRPr="0041199C" w:rsidRDefault="00A14D32" w:rsidP="00A14D32">
                  <w:pPr>
                    <w:rPr>
                      <w:rFonts w:ascii="Arial" w:hAnsi="Arial" w:cs="Arial"/>
                      <w:b/>
                      <w:bCs/>
                      <w:lang w:eastAsia="es-BO"/>
                    </w:rPr>
                  </w:pPr>
                  <w:r w:rsidRPr="0041199C">
                    <w:rPr>
                      <w:rFonts w:ascii="Arial" w:hAnsi="Arial" w:cs="Arial"/>
                      <w:b/>
                      <w:bCs/>
                      <w:lang w:eastAsia="es-BO"/>
                    </w:rPr>
                    <w:t>MARCA, MODELO Y PAIS DE ORIGEN</w:t>
                  </w:r>
                </w:p>
              </w:tc>
              <w:tc>
                <w:tcPr>
                  <w:tcW w:w="283" w:type="dxa"/>
                  <w:tcBorders>
                    <w:top w:val="nil"/>
                    <w:left w:val="nil"/>
                    <w:bottom w:val="nil"/>
                    <w:right w:val="single" w:sz="4" w:space="0" w:color="auto"/>
                  </w:tcBorders>
                  <w:shd w:val="clear" w:color="000000" w:fill="DCE6F1"/>
                  <w:vAlign w:val="center"/>
                  <w:hideMark/>
                </w:tcPr>
                <w:p w14:paraId="39F2F7B7"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30F1F9B6" w14:textId="77777777" w:rsidTr="00A14D32">
              <w:trPr>
                <w:trHeight w:val="600"/>
              </w:trPr>
              <w:tc>
                <w:tcPr>
                  <w:tcW w:w="185" w:type="dxa"/>
                  <w:tcBorders>
                    <w:top w:val="nil"/>
                    <w:left w:val="single" w:sz="4" w:space="0" w:color="auto"/>
                    <w:bottom w:val="nil"/>
                    <w:right w:val="nil"/>
                  </w:tcBorders>
                  <w:shd w:val="clear" w:color="000000" w:fill="DCE6F1"/>
                  <w:vAlign w:val="center"/>
                  <w:hideMark/>
                </w:tcPr>
                <w:p w14:paraId="1860A4F4"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9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3D5A3B" w14:textId="77777777" w:rsidR="00834398" w:rsidRPr="009E7860" w:rsidRDefault="00834398" w:rsidP="00834398">
                  <w:pPr>
                    <w:rPr>
                      <w:rFonts w:ascii="Arial" w:hAnsi="Arial" w:cs="Arial"/>
                    </w:rPr>
                  </w:pPr>
                  <w:r>
                    <w:rPr>
                      <w:rFonts w:ascii="Arial" w:hAnsi="Arial" w:cs="Arial"/>
                    </w:rPr>
                    <w:t>El proponente deberá indicar: Marca, modelo y país de Origen.</w:t>
                  </w:r>
                </w:p>
                <w:p w14:paraId="4EA4D5DE" w14:textId="77777777" w:rsidR="00834398" w:rsidRPr="0041199C" w:rsidRDefault="00834398" w:rsidP="00A14D32">
                  <w:pPr>
                    <w:rPr>
                      <w:rFonts w:ascii="Arial" w:hAnsi="Arial" w:cs="Arial"/>
                      <w:lang w:eastAsia="es-BO"/>
                    </w:rPr>
                  </w:pPr>
                </w:p>
              </w:tc>
              <w:tc>
                <w:tcPr>
                  <w:tcW w:w="283" w:type="dxa"/>
                  <w:tcBorders>
                    <w:top w:val="nil"/>
                    <w:left w:val="nil"/>
                    <w:bottom w:val="nil"/>
                    <w:right w:val="single" w:sz="4" w:space="0" w:color="auto"/>
                  </w:tcBorders>
                  <w:shd w:val="clear" w:color="000000" w:fill="DCE6F1"/>
                  <w:vAlign w:val="center"/>
                  <w:hideMark/>
                </w:tcPr>
                <w:p w14:paraId="24AD8C74"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r w:rsidR="00A14D32" w:rsidRPr="0041199C" w14:paraId="4EF5B510" w14:textId="77777777" w:rsidTr="00A14D32">
              <w:trPr>
                <w:trHeight w:val="225"/>
              </w:trPr>
              <w:tc>
                <w:tcPr>
                  <w:tcW w:w="185" w:type="dxa"/>
                  <w:tcBorders>
                    <w:top w:val="nil"/>
                    <w:left w:val="single" w:sz="4" w:space="0" w:color="auto"/>
                    <w:bottom w:val="single" w:sz="4" w:space="0" w:color="auto"/>
                    <w:right w:val="nil"/>
                  </w:tcBorders>
                  <w:shd w:val="clear" w:color="000000" w:fill="DCE6F1"/>
                  <w:vAlign w:val="center"/>
                  <w:hideMark/>
                </w:tcPr>
                <w:p w14:paraId="4E057E1A"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712" w:type="dxa"/>
                  <w:tcBorders>
                    <w:top w:val="nil"/>
                    <w:left w:val="nil"/>
                    <w:bottom w:val="single" w:sz="4" w:space="0" w:color="auto"/>
                    <w:right w:val="nil"/>
                  </w:tcBorders>
                  <w:shd w:val="clear" w:color="000000" w:fill="DCE6F1"/>
                  <w:vAlign w:val="center"/>
                  <w:hideMark/>
                </w:tcPr>
                <w:p w14:paraId="43C3941F"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8" w:type="dxa"/>
                  <w:tcBorders>
                    <w:top w:val="nil"/>
                    <w:left w:val="nil"/>
                    <w:bottom w:val="single" w:sz="4" w:space="0" w:color="auto"/>
                    <w:right w:val="nil"/>
                  </w:tcBorders>
                  <w:shd w:val="clear" w:color="000000" w:fill="DCE6F1"/>
                  <w:vAlign w:val="center"/>
                  <w:hideMark/>
                </w:tcPr>
                <w:p w14:paraId="41163996" w14:textId="77777777" w:rsidR="00A14D32" w:rsidRPr="0041199C" w:rsidRDefault="00A14D32" w:rsidP="00A14D32">
                  <w:pPr>
                    <w:rPr>
                      <w:rFonts w:ascii="Arial" w:hAnsi="Arial" w:cs="Arial"/>
                      <w:lang w:eastAsia="es-BO"/>
                    </w:rPr>
                  </w:pPr>
                  <w:r w:rsidRPr="0041199C">
                    <w:rPr>
                      <w:rFonts w:ascii="Arial" w:hAnsi="Arial" w:cs="Arial"/>
                      <w:lang w:eastAsia="es-BO"/>
                    </w:rPr>
                    <w:t> </w:t>
                  </w:r>
                </w:p>
              </w:tc>
              <w:tc>
                <w:tcPr>
                  <w:tcW w:w="3137" w:type="dxa"/>
                  <w:tcBorders>
                    <w:top w:val="nil"/>
                    <w:left w:val="nil"/>
                    <w:bottom w:val="single" w:sz="4" w:space="0" w:color="auto"/>
                    <w:right w:val="nil"/>
                  </w:tcBorders>
                  <w:shd w:val="clear" w:color="000000" w:fill="DCE6F1"/>
                  <w:vAlign w:val="center"/>
                  <w:hideMark/>
                </w:tcPr>
                <w:p w14:paraId="0CABFE8C"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2108" w:type="dxa"/>
                  <w:tcBorders>
                    <w:top w:val="nil"/>
                    <w:left w:val="nil"/>
                    <w:bottom w:val="single" w:sz="4" w:space="0" w:color="auto"/>
                    <w:right w:val="nil"/>
                  </w:tcBorders>
                  <w:shd w:val="clear" w:color="000000" w:fill="DCE6F1"/>
                  <w:vAlign w:val="center"/>
                  <w:hideMark/>
                </w:tcPr>
                <w:p w14:paraId="3D50E62D" w14:textId="77777777" w:rsidR="00A14D32" w:rsidRPr="0041199C" w:rsidRDefault="00A14D32" w:rsidP="00A14D32">
                  <w:pPr>
                    <w:jc w:val="center"/>
                    <w:rPr>
                      <w:rFonts w:ascii="Arial" w:hAnsi="Arial" w:cs="Arial"/>
                      <w:lang w:eastAsia="es-BO"/>
                    </w:rPr>
                  </w:pPr>
                  <w:r w:rsidRPr="0041199C">
                    <w:rPr>
                      <w:rFonts w:ascii="Arial" w:hAnsi="Arial" w:cs="Arial"/>
                      <w:lang w:eastAsia="es-BO"/>
                    </w:rPr>
                    <w:t> </w:t>
                  </w:r>
                </w:p>
              </w:tc>
              <w:tc>
                <w:tcPr>
                  <w:tcW w:w="283" w:type="dxa"/>
                  <w:tcBorders>
                    <w:top w:val="nil"/>
                    <w:left w:val="nil"/>
                    <w:bottom w:val="single" w:sz="4" w:space="0" w:color="auto"/>
                    <w:right w:val="single" w:sz="4" w:space="0" w:color="auto"/>
                  </w:tcBorders>
                  <w:shd w:val="clear" w:color="000000" w:fill="DCE6F1"/>
                  <w:vAlign w:val="center"/>
                  <w:hideMark/>
                </w:tcPr>
                <w:p w14:paraId="639B115B" w14:textId="77777777" w:rsidR="00A14D32" w:rsidRPr="0041199C" w:rsidRDefault="00A14D32" w:rsidP="00A14D32">
                  <w:pPr>
                    <w:rPr>
                      <w:rFonts w:ascii="Arial" w:hAnsi="Arial" w:cs="Arial"/>
                      <w:lang w:eastAsia="es-BO"/>
                    </w:rPr>
                  </w:pPr>
                  <w:r w:rsidRPr="0041199C">
                    <w:rPr>
                      <w:rFonts w:ascii="Arial" w:hAnsi="Arial" w:cs="Arial"/>
                      <w:lang w:eastAsia="es-BO"/>
                    </w:rPr>
                    <w:t> </w:t>
                  </w:r>
                </w:p>
              </w:tc>
            </w:tr>
          </w:tbl>
          <w:p w14:paraId="7A569F05" w14:textId="77777777" w:rsidR="002F18F6" w:rsidRPr="009956C4" w:rsidRDefault="002F18F6" w:rsidP="006D0B4E">
            <w:pPr>
              <w:rPr>
                <w:rFonts w:cs="Arial"/>
                <w:sz w:val="18"/>
                <w:szCs w:val="18"/>
                <w:lang w:val="es-BO"/>
              </w:rPr>
            </w:pPr>
          </w:p>
        </w:tc>
      </w:tr>
    </w:tbl>
    <w:p w14:paraId="1EF46AA1" w14:textId="77777777" w:rsidR="00FE6226" w:rsidRDefault="00FE6226" w:rsidP="00A72FB0">
      <w:pPr>
        <w:jc w:val="both"/>
        <w:rPr>
          <w:rFonts w:cs="Arial"/>
          <w:sz w:val="18"/>
          <w:szCs w:val="18"/>
          <w:lang w:val="es-BO"/>
        </w:rPr>
      </w:pPr>
    </w:p>
    <w:p w14:paraId="503E6146" w14:textId="77777777" w:rsidR="00753DEB" w:rsidRPr="009956C4" w:rsidRDefault="00753DEB"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lastRenderedPageBreak/>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6E5DB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w:t>
      </w:r>
      <w:r w:rsidRPr="009956C4">
        <w:rPr>
          <w:rFonts w:cs="Arial"/>
          <w:sz w:val="18"/>
          <w:szCs w:val="18"/>
          <w:lang w:val="es-BO"/>
        </w:rPr>
        <w:lastRenderedPageBreak/>
        <w:t xml:space="preserve">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6E5DB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6E5DB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6E5DB2">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6E5DB2">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6E5DB2">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17463FC1" w14:textId="77777777" w:rsidR="009605A0" w:rsidRDefault="009605A0" w:rsidP="00C12E06">
      <w:pPr>
        <w:ind w:left="360"/>
        <w:jc w:val="both"/>
        <w:rPr>
          <w:rFonts w:cs="Arial"/>
          <w:sz w:val="18"/>
          <w:szCs w:val="18"/>
          <w:lang w:val="es-BO"/>
        </w:rPr>
      </w:pPr>
    </w:p>
    <w:p w14:paraId="7D088F40" w14:textId="77777777" w:rsidR="009605A0" w:rsidRDefault="009605A0" w:rsidP="00C12E06">
      <w:pPr>
        <w:ind w:left="360"/>
        <w:jc w:val="both"/>
        <w:rPr>
          <w:rFonts w:cs="Arial"/>
          <w:sz w:val="18"/>
          <w:szCs w:val="18"/>
          <w:lang w:val="es-BO"/>
        </w:rPr>
      </w:pPr>
    </w:p>
    <w:p w14:paraId="4C6C76AC" w14:textId="77777777" w:rsidR="009605A0" w:rsidRPr="009956C4" w:rsidRDefault="009605A0"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6E5DB2">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6E5DB2">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6E5DB2">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lastRenderedPageBreak/>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327D02">
        <w:rPr>
          <w:rFonts w:cs="Arial"/>
          <w:i/>
          <w:sz w:val="18"/>
          <w:szCs w:val="18"/>
          <w:highlight w:val="yellow"/>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B1012">
        <w:tc>
          <w:tcPr>
            <w:tcW w:w="552" w:type="dxa"/>
            <w:tcBorders>
              <w:top w:val="single" w:sz="4" w:space="0" w:color="auto"/>
              <w:left w:val="single" w:sz="12" w:space="0" w:color="auto"/>
              <w:bottom w:val="single" w:sz="4" w:space="0" w:color="auto"/>
            </w:tcBorders>
            <w:vAlign w:val="center"/>
          </w:tcPr>
          <w:p w14:paraId="70D84CBD" w14:textId="78117807" w:rsidR="006A0B03" w:rsidRPr="00074B8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7E6AB117" w14:textId="5E18AA6D" w:rsidR="00F44284" w:rsidRPr="00074B85" w:rsidRDefault="00F44284" w:rsidP="00FB1012">
            <w:pPr>
              <w:jc w:val="both"/>
              <w:rPr>
                <w:lang w:val="es-BO"/>
              </w:rPr>
            </w:pPr>
            <w:r w:rsidRPr="00F44284">
              <w:rPr>
                <w:lang w:val="es-BO"/>
              </w:rPr>
              <w:t>REGISTRADOR MEDIDOR DE ENERGÍA</w:t>
            </w:r>
          </w:p>
          <w:p w14:paraId="3504D550" w14:textId="77777777" w:rsidR="006A0B03" w:rsidRPr="00074B85" w:rsidRDefault="006A0B03" w:rsidP="001D2F47">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15783236" w14:textId="4996A68C" w:rsidR="006A0B03" w:rsidRPr="00074B85" w:rsidRDefault="00F44284" w:rsidP="001D2F47">
            <w:pPr>
              <w:jc w:val="center"/>
              <w:rPr>
                <w:rFonts w:ascii="Arial" w:hAnsi="Arial" w:cs="Arial"/>
                <w:lang w:val="es-BO"/>
              </w:rPr>
            </w:pPr>
            <w:r>
              <w:rPr>
                <w:rFonts w:ascii="Arial" w:hAnsi="Arial" w:cs="Arial"/>
                <w:lang w:val="es-BO"/>
              </w:rPr>
              <w:t>2</w:t>
            </w:r>
          </w:p>
        </w:tc>
        <w:tc>
          <w:tcPr>
            <w:tcW w:w="992" w:type="dxa"/>
            <w:tcBorders>
              <w:top w:val="single" w:sz="4" w:space="0" w:color="auto"/>
              <w:bottom w:val="single" w:sz="4" w:space="0" w:color="auto"/>
            </w:tcBorders>
            <w:shd w:val="clear" w:color="auto" w:fill="auto"/>
            <w:vAlign w:val="center"/>
          </w:tcPr>
          <w:p w14:paraId="3F2AF46B" w14:textId="5DD25A3B" w:rsidR="006A0B03" w:rsidRPr="00074B85" w:rsidRDefault="00F44284" w:rsidP="001D2F47">
            <w:pPr>
              <w:jc w:val="center"/>
              <w:rPr>
                <w:rFonts w:ascii="Arial" w:hAnsi="Arial" w:cs="Arial"/>
                <w:lang w:val="es-BO"/>
              </w:rPr>
            </w:pPr>
            <w:r>
              <w:rPr>
                <w:rFonts w:ascii="Arial" w:hAnsi="Arial" w:cs="Arial"/>
                <w:lang w:val="es-BO"/>
              </w:rPr>
              <w:t>31.237.28</w:t>
            </w:r>
          </w:p>
        </w:tc>
        <w:tc>
          <w:tcPr>
            <w:tcW w:w="993" w:type="dxa"/>
            <w:tcBorders>
              <w:top w:val="single" w:sz="4" w:space="0" w:color="auto"/>
              <w:bottom w:val="single" w:sz="4" w:space="0" w:color="auto"/>
            </w:tcBorders>
            <w:shd w:val="clear" w:color="auto" w:fill="auto"/>
            <w:vAlign w:val="center"/>
          </w:tcPr>
          <w:p w14:paraId="6DEF8C8D" w14:textId="6F97BD75" w:rsidR="006A0B03" w:rsidRPr="00074B85" w:rsidRDefault="00F44284" w:rsidP="001D2F47">
            <w:pPr>
              <w:jc w:val="center"/>
              <w:rPr>
                <w:rFonts w:ascii="Arial" w:hAnsi="Arial" w:cs="Arial"/>
                <w:lang w:val="es-BO"/>
              </w:rPr>
            </w:pPr>
            <w:r>
              <w:rPr>
                <w:rFonts w:ascii="Arial" w:hAnsi="Arial" w:cs="Arial"/>
                <w:lang w:val="es-BO"/>
              </w:rPr>
              <w:t>62.474,56</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FB1012">
        <w:tc>
          <w:tcPr>
            <w:tcW w:w="552" w:type="dxa"/>
            <w:tcBorders>
              <w:top w:val="single" w:sz="4" w:space="0" w:color="auto"/>
              <w:left w:val="single" w:sz="12" w:space="0" w:color="auto"/>
              <w:bottom w:val="single" w:sz="4" w:space="0" w:color="auto"/>
            </w:tcBorders>
            <w:vAlign w:val="center"/>
          </w:tcPr>
          <w:p w14:paraId="76EC111D" w14:textId="3F1A4D97" w:rsidR="006A0B03" w:rsidRPr="00074B8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595978A0" w14:textId="77777777" w:rsidR="006A0B03" w:rsidRPr="00074B85" w:rsidRDefault="006A0B03" w:rsidP="00F44284">
            <w:pPr>
              <w:jc w:val="both"/>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58756BF6" w14:textId="1C44035A" w:rsidR="006A0B03" w:rsidRPr="00074B85" w:rsidRDefault="006A0B03" w:rsidP="00FB101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2BBBB467" w14:textId="28CB59E2" w:rsidR="006A0B03" w:rsidRPr="00074B85" w:rsidRDefault="006A0B03" w:rsidP="00FB1012">
            <w:pPr>
              <w:jc w:val="center"/>
              <w:rPr>
                <w:rFonts w:ascii="Arial" w:hAnsi="Arial" w:cs="Arial"/>
                <w:lang w:val="es-BO"/>
              </w:rPr>
            </w:pPr>
          </w:p>
        </w:tc>
        <w:tc>
          <w:tcPr>
            <w:tcW w:w="993" w:type="dxa"/>
            <w:tcBorders>
              <w:top w:val="single" w:sz="4" w:space="0" w:color="auto"/>
              <w:bottom w:val="single" w:sz="4" w:space="0" w:color="auto"/>
            </w:tcBorders>
            <w:shd w:val="clear" w:color="auto" w:fill="auto"/>
            <w:vAlign w:val="center"/>
          </w:tcPr>
          <w:p w14:paraId="5B04ACCE" w14:textId="1A6827CB" w:rsidR="006A0B03" w:rsidRPr="00074B85" w:rsidRDefault="006A0B03" w:rsidP="00327D02">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327D02">
        <w:tc>
          <w:tcPr>
            <w:tcW w:w="552" w:type="dxa"/>
            <w:tcBorders>
              <w:top w:val="single" w:sz="4" w:space="0" w:color="auto"/>
              <w:left w:val="single" w:sz="12" w:space="0" w:color="auto"/>
              <w:bottom w:val="single" w:sz="4" w:space="0" w:color="auto"/>
            </w:tcBorders>
            <w:vAlign w:val="center"/>
          </w:tcPr>
          <w:p w14:paraId="45F00825" w14:textId="6563C21A" w:rsidR="006A0B03" w:rsidRPr="00074B85" w:rsidRDefault="006A0B03" w:rsidP="001D2F47">
            <w:pPr>
              <w:jc w:val="center"/>
              <w:rPr>
                <w:rFonts w:ascii="Arial" w:hAnsi="Arial" w:cs="Arial"/>
                <w:lang w:val="es-BO"/>
              </w:rPr>
            </w:pPr>
          </w:p>
        </w:tc>
        <w:tc>
          <w:tcPr>
            <w:tcW w:w="2000" w:type="dxa"/>
            <w:tcBorders>
              <w:top w:val="single" w:sz="4" w:space="0" w:color="auto"/>
              <w:bottom w:val="single" w:sz="4" w:space="0" w:color="auto"/>
            </w:tcBorders>
            <w:shd w:val="clear" w:color="auto" w:fill="auto"/>
            <w:vAlign w:val="center"/>
          </w:tcPr>
          <w:p w14:paraId="2475530D" w14:textId="77777777" w:rsidR="006A0B03" w:rsidRPr="00074B85" w:rsidRDefault="006A0B03" w:rsidP="00F44284">
            <w:pPr>
              <w:jc w:val="both"/>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3FFEADF" w14:textId="2E58A96B" w:rsidR="006A0B03" w:rsidRPr="00074B85" w:rsidRDefault="006A0B03" w:rsidP="00327D0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BE23BFC" w14:textId="20992622" w:rsidR="006A0B03" w:rsidRPr="00074B85" w:rsidRDefault="006A0B03" w:rsidP="00327D02">
            <w:pPr>
              <w:jc w:val="center"/>
              <w:rPr>
                <w:rFonts w:ascii="Arial" w:hAnsi="Arial" w:cs="Arial"/>
                <w:lang w:val="es-BO"/>
              </w:rPr>
            </w:pPr>
          </w:p>
        </w:tc>
        <w:tc>
          <w:tcPr>
            <w:tcW w:w="993" w:type="dxa"/>
            <w:tcBorders>
              <w:top w:val="single" w:sz="4" w:space="0" w:color="auto"/>
              <w:bottom w:val="single" w:sz="4" w:space="0" w:color="auto"/>
            </w:tcBorders>
            <w:shd w:val="clear" w:color="auto" w:fill="auto"/>
            <w:vAlign w:val="center"/>
          </w:tcPr>
          <w:p w14:paraId="41241D9F" w14:textId="031A3CBF" w:rsidR="006A0B03" w:rsidRPr="00074B85" w:rsidRDefault="006A0B03" w:rsidP="00327D02">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074B85" w:rsidRDefault="008137E6" w:rsidP="008137E6">
            <w:pPr>
              <w:jc w:val="right"/>
              <w:rPr>
                <w:rFonts w:ascii="Arial" w:hAnsi="Arial" w:cs="Arial"/>
                <w:b/>
                <w:lang w:val="es-BO"/>
              </w:rPr>
            </w:pPr>
            <w:r w:rsidRPr="00074B85">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2B4C29FD" w:rsidR="008137E6" w:rsidRPr="00074B85" w:rsidRDefault="00F44284" w:rsidP="00EF69EF">
            <w:pPr>
              <w:jc w:val="center"/>
              <w:rPr>
                <w:rFonts w:ascii="Arial" w:hAnsi="Arial" w:cs="Arial"/>
                <w:b/>
                <w:lang w:val="es-BO"/>
              </w:rPr>
            </w:pPr>
            <w:r>
              <w:rPr>
                <w:rFonts w:ascii="Arial" w:hAnsi="Arial" w:cs="Arial"/>
                <w:b/>
                <w:lang w:val="es-BO"/>
              </w:rPr>
              <w:t>62.474,56</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074B85" w:rsidRDefault="008137E6" w:rsidP="00F4535E">
            <w:pPr>
              <w:jc w:val="right"/>
              <w:rPr>
                <w:rFonts w:ascii="Arial" w:hAnsi="Arial" w:cs="Arial"/>
                <w:b/>
                <w:lang w:val="es-BO"/>
              </w:rPr>
            </w:pPr>
            <w:r w:rsidRPr="00074B85">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5856A316" w:rsidR="008137E6" w:rsidRPr="00074B85" w:rsidRDefault="00F44284" w:rsidP="00EF69EF">
            <w:pPr>
              <w:jc w:val="center"/>
              <w:rPr>
                <w:rFonts w:ascii="Arial" w:hAnsi="Arial" w:cs="Arial"/>
                <w:b/>
                <w:lang w:val="es-BO"/>
              </w:rPr>
            </w:pPr>
            <w:r>
              <w:rPr>
                <w:rFonts w:ascii="Arial" w:hAnsi="Arial" w:cs="Arial"/>
                <w:b/>
                <w:lang w:val="es-BO"/>
              </w:rPr>
              <w:t>Sesenta y dos mil cuatrocientos setenta y cuatro 56</w:t>
            </w:r>
            <w:r w:rsidR="00327D02" w:rsidRPr="00074B85">
              <w:rPr>
                <w:rFonts w:ascii="Arial" w:hAnsi="Arial" w:cs="Arial"/>
                <w:b/>
                <w:lang w:val="es-BO"/>
              </w:rPr>
              <w:t>/100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lastRenderedPageBreak/>
        <w:t>FORMULARIO C-1</w:t>
      </w:r>
    </w:p>
    <w:p w14:paraId="6B996234" w14:textId="7B5B4F30" w:rsidR="004A7356" w:rsidRDefault="00C163C4" w:rsidP="00F349DE">
      <w:pPr>
        <w:jc w:val="center"/>
        <w:rPr>
          <w:rFonts w:cs="Arial"/>
          <w:b/>
          <w:sz w:val="18"/>
          <w:szCs w:val="18"/>
          <w:lang w:val="es-BO"/>
        </w:rPr>
      </w:pPr>
      <w:r w:rsidRPr="009956C4">
        <w:rPr>
          <w:rFonts w:cs="Arial"/>
          <w:b/>
          <w:sz w:val="18"/>
          <w:szCs w:val="18"/>
          <w:lang w:val="es-BO"/>
        </w:rPr>
        <w:t>ESPECIFICACIONES TÉCNICAS</w:t>
      </w:r>
    </w:p>
    <w:p w14:paraId="4CDA8E68" w14:textId="77777777" w:rsidR="007D5064" w:rsidRDefault="007D5064" w:rsidP="00C163C4">
      <w:pPr>
        <w:rPr>
          <w:rFonts w:cs="Arial"/>
          <w:lang w:val="es-BO"/>
        </w:rPr>
      </w:pPr>
    </w:p>
    <w:tbl>
      <w:tblPr>
        <w:tblW w:w="0" w:type="auto"/>
        <w:tblInd w:w="5" w:type="dxa"/>
        <w:tblCellMar>
          <w:left w:w="70" w:type="dxa"/>
          <w:right w:w="70" w:type="dxa"/>
        </w:tblCellMar>
        <w:tblLook w:val="04A0" w:firstRow="1" w:lastRow="0" w:firstColumn="1" w:lastColumn="0" w:noHBand="0" w:noVBand="1"/>
      </w:tblPr>
      <w:tblGrid>
        <w:gridCol w:w="230"/>
        <w:gridCol w:w="592"/>
        <w:gridCol w:w="2786"/>
        <w:gridCol w:w="2346"/>
        <w:gridCol w:w="1126"/>
        <w:gridCol w:w="1743"/>
      </w:tblGrid>
      <w:tr w:rsidR="007D5064" w:rsidRPr="0041199C" w14:paraId="2C0E039A" w14:textId="77777777" w:rsidTr="00F349DE">
        <w:trPr>
          <w:trHeight w:val="870"/>
        </w:trPr>
        <w:tc>
          <w:tcPr>
            <w:tcW w:w="0" w:type="auto"/>
            <w:gridSpan w:val="5"/>
            <w:tcBorders>
              <w:top w:val="single" w:sz="4" w:space="0" w:color="auto"/>
              <w:left w:val="single" w:sz="4" w:space="0" w:color="auto"/>
              <w:bottom w:val="single" w:sz="4" w:space="0" w:color="auto"/>
              <w:right w:val="single" w:sz="4" w:space="0" w:color="auto"/>
            </w:tcBorders>
            <w:shd w:val="clear" w:color="000000" w:fill="8DB3E2"/>
            <w:vAlign w:val="center"/>
            <w:hideMark/>
          </w:tcPr>
          <w:p w14:paraId="408EFBAA" w14:textId="77777777" w:rsidR="007D5064" w:rsidRPr="0041199C" w:rsidRDefault="007D5064" w:rsidP="005621DC">
            <w:pPr>
              <w:jc w:val="center"/>
              <w:rPr>
                <w:rFonts w:ascii="Arial" w:hAnsi="Arial" w:cs="Arial"/>
                <w:b/>
                <w:bCs/>
                <w:lang w:eastAsia="es-BO"/>
              </w:rPr>
            </w:pPr>
            <w:r w:rsidRPr="0041199C">
              <w:rPr>
                <w:rFonts w:ascii="Arial" w:hAnsi="Arial" w:cs="Arial"/>
                <w:b/>
                <w:bCs/>
                <w:lang w:eastAsia="es-BO"/>
              </w:rPr>
              <w:t>Para ser llenado por la Entidad convocante</w:t>
            </w:r>
            <w:r w:rsidRPr="0041199C">
              <w:rPr>
                <w:rFonts w:ascii="Arial" w:hAnsi="Arial" w:cs="Arial"/>
                <w:b/>
                <w:bCs/>
                <w:lang w:eastAsia="es-BO"/>
              </w:rPr>
              <w:br/>
              <w:t>(Llenar las Especificaciones Técnicas de manera previa a la publicación del DBC)</w:t>
            </w:r>
          </w:p>
        </w:tc>
        <w:tc>
          <w:tcPr>
            <w:tcW w:w="0" w:type="auto"/>
            <w:tcBorders>
              <w:top w:val="single" w:sz="4" w:space="0" w:color="auto"/>
              <w:left w:val="nil"/>
              <w:bottom w:val="single" w:sz="4" w:space="0" w:color="auto"/>
              <w:right w:val="single" w:sz="4" w:space="0" w:color="auto"/>
            </w:tcBorders>
            <w:shd w:val="clear" w:color="000000" w:fill="DBE5F1"/>
            <w:vAlign w:val="center"/>
            <w:hideMark/>
          </w:tcPr>
          <w:p w14:paraId="48597C9A" w14:textId="77777777" w:rsidR="007D5064" w:rsidRPr="0041199C" w:rsidRDefault="007D5064" w:rsidP="005621DC">
            <w:pPr>
              <w:jc w:val="center"/>
              <w:rPr>
                <w:rFonts w:ascii="Arial" w:hAnsi="Arial" w:cs="Arial"/>
                <w:b/>
                <w:bCs/>
                <w:lang w:eastAsia="es-BO"/>
              </w:rPr>
            </w:pPr>
            <w:r w:rsidRPr="0041199C">
              <w:rPr>
                <w:rFonts w:ascii="Arial" w:hAnsi="Arial" w:cs="Arial"/>
                <w:b/>
                <w:bCs/>
                <w:lang w:eastAsia="es-BO"/>
              </w:rPr>
              <w:t>Para ser llenado por el proponente al momento de elaborar su propuesta</w:t>
            </w:r>
          </w:p>
        </w:tc>
      </w:tr>
      <w:tr w:rsidR="007D5064" w:rsidRPr="0041199C" w14:paraId="112B5036" w14:textId="77777777" w:rsidTr="00F349DE">
        <w:trPr>
          <w:trHeight w:val="465"/>
        </w:trPr>
        <w:tc>
          <w:tcPr>
            <w:tcW w:w="0" w:type="auto"/>
            <w:tcBorders>
              <w:top w:val="nil"/>
              <w:left w:val="single" w:sz="4" w:space="0" w:color="auto"/>
              <w:bottom w:val="single" w:sz="4" w:space="0" w:color="auto"/>
              <w:right w:val="single" w:sz="4" w:space="0" w:color="auto"/>
            </w:tcBorders>
            <w:shd w:val="clear" w:color="000000" w:fill="8DB3E2"/>
            <w:vAlign w:val="center"/>
            <w:hideMark/>
          </w:tcPr>
          <w:p w14:paraId="30ACF4C0" w14:textId="77777777" w:rsidR="007D5064" w:rsidRPr="0041199C" w:rsidRDefault="007D5064" w:rsidP="005621DC">
            <w:pPr>
              <w:jc w:val="center"/>
              <w:rPr>
                <w:rFonts w:ascii="Arial" w:hAnsi="Arial" w:cs="Arial"/>
                <w:b/>
                <w:bCs/>
                <w:lang w:eastAsia="es-BO"/>
              </w:rPr>
            </w:pPr>
            <w:r w:rsidRPr="0041199C">
              <w:rPr>
                <w:rFonts w:ascii="Arial" w:hAnsi="Arial" w:cs="Arial"/>
                <w:b/>
                <w:bCs/>
                <w:lang w:eastAsia="es-BO"/>
              </w:rPr>
              <w:t>#</w:t>
            </w:r>
          </w:p>
        </w:tc>
        <w:tc>
          <w:tcPr>
            <w:tcW w:w="0" w:type="auto"/>
            <w:gridSpan w:val="4"/>
            <w:tcBorders>
              <w:top w:val="single" w:sz="4" w:space="0" w:color="auto"/>
              <w:left w:val="nil"/>
              <w:bottom w:val="single" w:sz="4" w:space="0" w:color="auto"/>
              <w:right w:val="single" w:sz="4" w:space="0" w:color="auto"/>
            </w:tcBorders>
            <w:shd w:val="clear" w:color="000000" w:fill="8DB3E2"/>
            <w:vAlign w:val="center"/>
            <w:hideMark/>
          </w:tcPr>
          <w:p w14:paraId="7636405D" w14:textId="77777777" w:rsidR="007D5064" w:rsidRPr="0041199C" w:rsidRDefault="007D5064" w:rsidP="005621DC">
            <w:pPr>
              <w:jc w:val="center"/>
              <w:rPr>
                <w:rFonts w:ascii="Arial" w:hAnsi="Arial" w:cs="Arial"/>
                <w:b/>
                <w:bCs/>
                <w:lang w:eastAsia="es-BO"/>
              </w:rPr>
            </w:pPr>
            <w:r w:rsidRPr="0041199C">
              <w:rPr>
                <w:rFonts w:ascii="Arial" w:hAnsi="Arial" w:cs="Arial"/>
                <w:b/>
                <w:bCs/>
                <w:lang w:eastAsia="es-BO"/>
              </w:rPr>
              <w:t>Características y condiciones técnicas solicitadas (*)</w:t>
            </w:r>
          </w:p>
        </w:tc>
        <w:tc>
          <w:tcPr>
            <w:tcW w:w="0" w:type="auto"/>
            <w:tcBorders>
              <w:top w:val="single" w:sz="4" w:space="0" w:color="auto"/>
              <w:left w:val="nil"/>
              <w:bottom w:val="single" w:sz="4" w:space="0" w:color="auto"/>
              <w:right w:val="single" w:sz="4" w:space="0" w:color="auto"/>
            </w:tcBorders>
            <w:shd w:val="clear" w:color="000000" w:fill="DBE5F1"/>
            <w:vAlign w:val="center"/>
            <w:hideMark/>
          </w:tcPr>
          <w:p w14:paraId="1A502F17" w14:textId="77777777" w:rsidR="007D5064" w:rsidRPr="0041199C" w:rsidRDefault="007D5064" w:rsidP="005621DC">
            <w:pPr>
              <w:jc w:val="center"/>
              <w:rPr>
                <w:rFonts w:ascii="Arial" w:hAnsi="Arial" w:cs="Arial"/>
                <w:b/>
                <w:bCs/>
                <w:lang w:eastAsia="es-BO"/>
              </w:rPr>
            </w:pPr>
            <w:r w:rsidRPr="0041199C">
              <w:rPr>
                <w:rFonts w:ascii="Arial" w:hAnsi="Arial" w:cs="Arial"/>
                <w:b/>
                <w:bCs/>
                <w:lang w:eastAsia="es-BO"/>
              </w:rPr>
              <w:t>Característica Propuesta (**)</w:t>
            </w:r>
          </w:p>
        </w:tc>
      </w:tr>
      <w:tr w:rsidR="007D5064" w:rsidRPr="0041199C" w14:paraId="1BA051F7" w14:textId="77777777" w:rsidTr="007D5064">
        <w:trPr>
          <w:trHeight w:val="480"/>
        </w:trPr>
        <w:tc>
          <w:tcPr>
            <w:tcW w:w="0" w:type="auto"/>
            <w:tcBorders>
              <w:top w:val="nil"/>
              <w:left w:val="single" w:sz="4" w:space="0" w:color="auto"/>
              <w:bottom w:val="nil"/>
              <w:right w:val="nil"/>
            </w:tcBorders>
            <w:shd w:val="clear" w:color="auto" w:fill="auto"/>
            <w:vAlign w:val="center"/>
            <w:hideMark/>
          </w:tcPr>
          <w:p w14:paraId="45B0ECB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00B050"/>
            <w:vAlign w:val="center"/>
            <w:hideMark/>
          </w:tcPr>
          <w:p w14:paraId="2F757B00" w14:textId="77777777" w:rsidR="007D5064" w:rsidRPr="0041199C" w:rsidRDefault="007D5064" w:rsidP="005621DC">
            <w:pPr>
              <w:jc w:val="center"/>
              <w:rPr>
                <w:rFonts w:ascii="Arial" w:hAnsi="Arial" w:cs="Arial"/>
                <w:b/>
                <w:bCs/>
                <w:color w:val="FFFFFF"/>
                <w:lang w:eastAsia="es-BO"/>
              </w:rPr>
            </w:pPr>
            <w:r w:rsidRPr="0041199C">
              <w:rPr>
                <w:rFonts w:ascii="Arial" w:hAnsi="Arial" w:cs="Arial"/>
                <w:b/>
                <w:bCs/>
                <w:color w:val="FFFFFF"/>
                <w:lang w:eastAsia="es-BO"/>
              </w:rPr>
              <w:t>Ítem 1</w:t>
            </w:r>
          </w:p>
        </w:tc>
        <w:tc>
          <w:tcPr>
            <w:tcW w:w="0" w:type="auto"/>
            <w:tcBorders>
              <w:top w:val="nil"/>
              <w:left w:val="nil"/>
              <w:bottom w:val="single" w:sz="4" w:space="0" w:color="auto"/>
              <w:right w:val="single" w:sz="4" w:space="0" w:color="auto"/>
            </w:tcBorders>
            <w:shd w:val="clear" w:color="000000" w:fill="00B050"/>
            <w:vAlign w:val="center"/>
            <w:hideMark/>
          </w:tcPr>
          <w:p w14:paraId="48FC7F06" w14:textId="77777777" w:rsidR="007D5064" w:rsidRPr="0041199C" w:rsidRDefault="007D5064" w:rsidP="005621DC">
            <w:pPr>
              <w:rPr>
                <w:rFonts w:ascii="Arial" w:hAnsi="Arial" w:cs="Arial"/>
                <w:b/>
                <w:bCs/>
                <w:color w:val="FFFFFF"/>
                <w:sz w:val="20"/>
                <w:szCs w:val="20"/>
                <w:lang w:eastAsia="es-BO"/>
              </w:rPr>
            </w:pPr>
            <w:r w:rsidRPr="0041199C">
              <w:rPr>
                <w:rFonts w:ascii="Arial" w:hAnsi="Arial" w:cs="Arial"/>
                <w:b/>
                <w:bCs/>
                <w:color w:val="FFFFFF"/>
                <w:sz w:val="20"/>
                <w:szCs w:val="20"/>
                <w:lang w:eastAsia="es-BO"/>
              </w:rPr>
              <w:t>REGISTRADOR MEDIDOR DE ENERGÍA</w:t>
            </w:r>
          </w:p>
        </w:tc>
        <w:tc>
          <w:tcPr>
            <w:tcW w:w="0" w:type="auto"/>
            <w:tcBorders>
              <w:top w:val="nil"/>
              <w:left w:val="nil"/>
              <w:bottom w:val="single" w:sz="4" w:space="0" w:color="auto"/>
              <w:right w:val="single" w:sz="4" w:space="0" w:color="auto"/>
            </w:tcBorders>
            <w:shd w:val="clear" w:color="000000" w:fill="00B050"/>
            <w:vAlign w:val="center"/>
            <w:hideMark/>
          </w:tcPr>
          <w:p w14:paraId="19A1E2B9" w14:textId="77777777" w:rsidR="007D5064" w:rsidRPr="0041199C" w:rsidRDefault="007D5064" w:rsidP="005621DC">
            <w:pPr>
              <w:jc w:val="center"/>
              <w:rPr>
                <w:rFonts w:ascii="Arial" w:hAnsi="Arial" w:cs="Arial"/>
                <w:b/>
                <w:bCs/>
                <w:color w:val="FFFFFF"/>
                <w:sz w:val="20"/>
                <w:szCs w:val="20"/>
                <w:lang w:eastAsia="es-BO"/>
              </w:rPr>
            </w:pPr>
            <w:r w:rsidRPr="0041199C">
              <w:rPr>
                <w:rFonts w:ascii="Arial" w:hAnsi="Arial" w:cs="Arial"/>
                <w:b/>
                <w:bCs/>
                <w:color w:val="FFFFFF"/>
                <w:sz w:val="20"/>
                <w:szCs w:val="20"/>
                <w:lang w:eastAsia="es-BO"/>
              </w:rPr>
              <w:t>Cantidad  2</w:t>
            </w:r>
          </w:p>
        </w:tc>
        <w:tc>
          <w:tcPr>
            <w:tcW w:w="0" w:type="auto"/>
            <w:tcBorders>
              <w:top w:val="nil"/>
              <w:left w:val="nil"/>
              <w:bottom w:val="single" w:sz="4" w:space="0" w:color="auto"/>
              <w:right w:val="single" w:sz="4" w:space="0" w:color="auto"/>
            </w:tcBorders>
            <w:shd w:val="clear" w:color="000000" w:fill="00B050"/>
            <w:vAlign w:val="center"/>
            <w:hideMark/>
          </w:tcPr>
          <w:p w14:paraId="72838901" w14:textId="77777777" w:rsidR="007D5064" w:rsidRPr="0041199C" w:rsidRDefault="007D5064" w:rsidP="005621DC">
            <w:pPr>
              <w:jc w:val="center"/>
              <w:rPr>
                <w:rFonts w:ascii="Arial" w:hAnsi="Arial" w:cs="Arial"/>
                <w:b/>
                <w:bCs/>
                <w:color w:val="FFFFFF"/>
                <w:sz w:val="20"/>
                <w:szCs w:val="20"/>
                <w:lang w:eastAsia="es-BO"/>
              </w:rPr>
            </w:pPr>
            <w:r w:rsidRPr="0041199C">
              <w:rPr>
                <w:rFonts w:ascii="Arial" w:hAnsi="Arial" w:cs="Arial"/>
                <w:b/>
                <w:bCs/>
                <w:color w:val="FFFFFF"/>
                <w:sz w:val="20"/>
                <w:szCs w:val="20"/>
                <w:lang w:eastAsia="es-BO"/>
              </w:rPr>
              <w:t>Pza.</w:t>
            </w:r>
          </w:p>
        </w:tc>
        <w:tc>
          <w:tcPr>
            <w:tcW w:w="0" w:type="auto"/>
            <w:tcBorders>
              <w:top w:val="nil"/>
              <w:left w:val="nil"/>
              <w:bottom w:val="single" w:sz="4" w:space="0" w:color="auto"/>
              <w:right w:val="single" w:sz="4" w:space="0" w:color="auto"/>
            </w:tcBorders>
            <w:shd w:val="clear" w:color="000000" w:fill="00B050"/>
            <w:vAlign w:val="center"/>
            <w:hideMark/>
          </w:tcPr>
          <w:p w14:paraId="3B2BD53D" w14:textId="77777777" w:rsidR="007D5064" w:rsidRPr="0041199C" w:rsidRDefault="007D5064" w:rsidP="005621DC">
            <w:pPr>
              <w:jc w:val="center"/>
              <w:rPr>
                <w:rFonts w:ascii="Arial" w:hAnsi="Arial" w:cs="Arial"/>
                <w:b/>
                <w:bCs/>
                <w:color w:val="FFFFFF"/>
                <w:sz w:val="20"/>
                <w:szCs w:val="20"/>
                <w:lang w:eastAsia="es-BO"/>
              </w:rPr>
            </w:pPr>
            <w:r w:rsidRPr="0041199C">
              <w:rPr>
                <w:rFonts w:ascii="Arial" w:hAnsi="Arial" w:cs="Arial"/>
                <w:b/>
                <w:bCs/>
                <w:color w:val="FFFFFF"/>
                <w:sz w:val="20"/>
                <w:szCs w:val="20"/>
                <w:lang w:eastAsia="es-BO"/>
              </w:rPr>
              <w:t> </w:t>
            </w:r>
          </w:p>
        </w:tc>
      </w:tr>
      <w:tr w:rsidR="007D5064" w:rsidRPr="0041199C" w14:paraId="1D624729" w14:textId="77777777" w:rsidTr="007D5064">
        <w:trPr>
          <w:trHeight w:val="383"/>
        </w:trPr>
        <w:tc>
          <w:tcPr>
            <w:tcW w:w="0" w:type="auto"/>
            <w:tcBorders>
              <w:top w:val="nil"/>
              <w:left w:val="single" w:sz="4" w:space="0" w:color="auto"/>
              <w:bottom w:val="nil"/>
              <w:right w:val="nil"/>
            </w:tcBorders>
            <w:shd w:val="clear" w:color="auto" w:fill="auto"/>
            <w:vAlign w:val="center"/>
            <w:hideMark/>
          </w:tcPr>
          <w:p w14:paraId="70752B2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A062AE6" w14:textId="77777777" w:rsidR="007D5064" w:rsidRPr="0041199C" w:rsidRDefault="007D5064" w:rsidP="005621DC">
            <w:pPr>
              <w:jc w:val="center"/>
              <w:rPr>
                <w:rFonts w:ascii="Arial" w:hAnsi="Arial" w:cs="Arial"/>
                <w:b/>
                <w:bCs/>
                <w:i/>
                <w:iCs/>
                <w:sz w:val="18"/>
                <w:szCs w:val="18"/>
                <w:lang w:eastAsia="es-BO"/>
              </w:rPr>
            </w:pPr>
            <w:r w:rsidRPr="0041199C">
              <w:rPr>
                <w:rFonts w:ascii="Arial" w:hAnsi="Arial" w:cs="Arial"/>
                <w:b/>
                <w:bCs/>
                <w:i/>
                <w:iCs/>
                <w:sz w:val="18"/>
                <w:szCs w:val="18"/>
                <w:lang w:eastAsia="es-BO"/>
              </w:rPr>
              <w:t> </w:t>
            </w:r>
          </w:p>
        </w:tc>
        <w:tc>
          <w:tcPr>
            <w:tcW w:w="0" w:type="auto"/>
            <w:tcBorders>
              <w:top w:val="nil"/>
              <w:left w:val="nil"/>
              <w:bottom w:val="single" w:sz="4" w:space="0" w:color="auto"/>
              <w:right w:val="nil"/>
            </w:tcBorders>
            <w:shd w:val="clear" w:color="000000" w:fill="FFFFFF"/>
            <w:vAlign w:val="center"/>
            <w:hideMark/>
          </w:tcPr>
          <w:p w14:paraId="39A89365" w14:textId="77777777" w:rsidR="007D5064" w:rsidRPr="0041199C" w:rsidRDefault="007D5064" w:rsidP="005621DC">
            <w:pPr>
              <w:rPr>
                <w:rFonts w:ascii="Arial" w:hAnsi="Arial" w:cs="Arial"/>
                <w:b/>
                <w:bCs/>
                <w:i/>
                <w:iCs/>
                <w:sz w:val="18"/>
                <w:szCs w:val="18"/>
                <w:lang w:eastAsia="es-BO"/>
              </w:rPr>
            </w:pPr>
            <w:r w:rsidRPr="0041199C">
              <w:rPr>
                <w:rFonts w:ascii="Arial" w:hAnsi="Arial" w:cs="Arial"/>
                <w:b/>
                <w:bCs/>
                <w:i/>
                <w:iCs/>
                <w:sz w:val="18"/>
                <w:szCs w:val="18"/>
                <w:lang w:eastAsia="es-BO"/>
              </w:rPr>
              <w:t>CARACTERISTICAS GENERALES</w:t>
            </w:r>
          </w:p>
        </w:tc>
        <w:tc>
          <w:tcPr>
            <w:tcW w:w="0" w:type="auto"/>
            <w:tcBorders>
              <w:top w:val="nil"/>
              <w:left w:val="nil"/>
              <w:bottom w:val="single" w:sz="4" w:space="0" w:color="auto"/>
              <w:right w:val="nil"/>
            </w:tcBorders>
            <w:shd w:val="clear" w:color="000000" w:fill="FFFFFF"/>
            <w:vAlign w:val="center"/>
            <w:hideMark/>
          </w:tcPr>
          <w:p w14:paraId="132B5B5E" w14:textId="77777777" w:rsidR="007D5064" w:rsidRPr="0041199C" w:rsidRDefault="007D5064" w:rsidP="005621DC">
            <w:pPr>
              <w:rPr>
                <w:rFonts w:ascii="Arial" w:hAnsi="Arial" w:cs="Arial"/>
                <w:b/>
                <w:bCs/>
                <w:i/>
                <w:iCs/>
                <w:sz w:val="18"/>
                <w:szCs w:val="18"/>
                <w:lang w:eastAsia="es-BO"/>
              </w:rPr>
            </w:pPr>
            <w:r w:rsidRPr="0041199C">
              <w:rPr>
                <w:rFonts w:ascii="Arial" w:hAnsi="Arial" w:cs="Arial"/>
                <w:b/>
                <w:bCs/>
                <w:i/>
                <w:iCs/>
                <w:sz w:val="18"/>
                <w:szCs w:val="18"/>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15CD82E" w14:textId="77777777" w:rsidR="007D5064" w:rsidRPr="0041199C" w:rsidRDefault="007D5064" w:rsidP="005621DC">
            <w:pPr>
              <w:rPr>
                <w:rFonts w:ascii="Arial" w:hAnsi="Arial" w:cs="Arial"/>
                <w:b/>
                <w:bCs/>
                <w:i/>
                <w:iCs/>
                <w:sz w:val="18"/>
                <w:szCs w:val="18"/>
                <w:lang w:eastAsia="es-BO"/>
              </w:rPr>
            </w:pPr>
            <w:r w:rsidRPr="0041199C">
              <w:rPr>
                <w:rFonts w:ascii="Arial" w:hAnsi="Arial" w:cs="Arial"/>
                <w:b/>
                <w:bCs/>
                <w:i/>
                <w:iCs/>
                <w:sz w:val="18"/>
                <w:szCs w:val="18"/>
                <w:lang w:eastAsia="es-BO"/>
              </w:rPr>
              <w:t> </w:t>
            </w:r>
          </w:p>
        </w:tc>
        <w:tc>
          <w:tcPr>
            <w:tcW w:w="0" w:type="auto"/>
            <w:tcBorders>
              <w:top w:val="nil"/>
              <w:left w:val="nil"/>
              <w:bottom w:val="single" w:sz="4" w:space="0" w:color="auto"/>
              <w:right w:val="single" w:sz="4" w:space="0" w:color="auto"/>
            </w:tcBorders>
            <w:shd w:val="clear" w:color="auto" w:fill="auto"/>
            <w:vAlign w:val="center"/>
            <w:hideMark/>
          </w:tcPr>
          <w:p w14:paraId="61DE0492"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2C69AF4" w14:textId="77777777" w:rsidTr="007D5064">
        <w:trPr>
          <w:trHeight w:val="529"/>
        </w:trPr>
        <w:tc>
          <w:tcPr>
            <w:tcW w:w="0" w:type="auto"/>
            <w:tcBorders>
              <w:top w:val="nil"/>
              <w:left w:val="single" w:sz="4" w:space="0" w:color="auto"/>
              <w:bottom w:val="nil"/>
              <w:right w:val="nil"/>
            </w:tcBorders>
            <w:shd w:val="clear" w:color="auto" w:fill="auto"/>
            <w:vAlign w:val="center"/>
            <w:hideMark/>
          </w:tcPr>
          <w:p w14:paraId="5E50A0F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563C4952" w14:textId="77777777" w:rsidR="007D5064" w:rsidRPr="0041199C" w:rsidRDefault="007D5064" w:rsidP="005621DC">
            <w:pPr>
              <w:rPr>
                <w:rFonts w:ascii="Arial" w:hAnsi="Arial" w:cs="Arial"/>
                <w:b/>
                <w:bCs/>
                <w:i/>
                <w:iCs/>
                <w:sz w:val="18"/>
                <w:szCs w:val="18"/>
                <w:lang w:eastAsia="es-BO"/>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1D5B8F6" w14:textId="77777777" w:rsidR="007D5064" w:rsidRPr="0041199C" w:rsidRDefault="007D5064" w:rsidP="005621DC">
            <w:pPr>
              <w:rPr>
                <w:rFonts w:ascii="Arial" w:hAnsi="Arial" w:cs="Arial"/>
                <w:lang w:eastAsia="es-BO"/>
              </w:rPr>
            </w:pPr>
            <w:r w:rsidRPr="0041199C">
              <w:rPr>
                <w:rFonts w:ascii="Arial" w:hAnsi="Arial" w:cs="Arial"/>
                <w:lang w:eastAsia="es-BO"/>
              </w:rPr>
              <w:t>Análisis de la calidad de la energía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F259DF7"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Conforme al informe de cumplimiento EN 50160: 2010</w:t>
            </w:r>
          </w:p>
        </w:tc>
        <w:tc>
          <w:tcPr>
            <w:tcW w:w="0" w:type="auto"/>
            <w:tcBorders>
              <w:top w:val="nil"/>
              <w:left w:val="nil"/>
              <w:bottom w:val="single" w:sz="4" w:space="0" w:color="auto"/>
              <w:right w:val="single" w:sz="4" w:space="0" w:color="auto"/>
            </w:tcBorders>
            <w:shd w:val="clear" w:color="auto" w:fill="auto"/>
            <w:vAlign w:val="center"/>
            <w:hideMark/>
          </w:tcPr>
          <w:p w14:paraId="4129FC73"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A7964F6" w14:textId="77777777" w:rsidTr="007D5064">
        <w:trPr>
          <w:trHeight w:val="518"/>
        </w:trPr>
        <w:tc>
          <w:tcPr>
            <w:tcW w:w="0" w:type="auto"/>
            <w:tcBorders>
              <w:top w:val="nil"/>
              <w:left w:val="single" w:sz="4" w:space="0" w:color="auto"/>
              <w:bottom w:val="nil"/>
              <w:right w:val="nil"/>
            </w:tcBorders>
            <w:shd w:val="clear" w:color="auto" w:fill="auto"/>
            <w:vAlign w:val="center"/>
            <w:hideMark/>
          </w:tcPr>
          <w:p w14:paraId="1833279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7D8247A9"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A0408A5"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7CC6B4C"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Conforme al informe de cumplimiento IEEE 519: 2014</w:t>
            </w:r>
          </w:p>
        </w:tc>
        <w:tc>
          <w:tcPr>
            <w:tcW w:w="0" w:type="auto"/>
            <w:tcBorders>
              <w:top w:val="nil"/>
              <w:left w:val="nil"/>
              <w:bottom w:val="single" w:sz="4" w:space="0" w:color="auto"/>
              <w:right w:val="single" w:sz="4" w:space="0" w:color="auto"/>
            </w:tcBorders>
            <w:shd w:val="clear" w:color="auto" w:fill="auto"/>
            <w:vAlign w:val="center"/>
            <w:hideMark/>
          </w:tcPr>
          <w:p w14:paraId="583D15C7"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B54CC77" w14:textId="77777777" w:rsidTr="007D5064">
        <w:trPr>
          <w:trHeight w:val="855"/>
        </w:trPr>
        <w:tc>
          <w:tcPr>
            <w:tcW w:w="0" w:type="auto"/>
            <w:tcBorders>
              <w:top w:val="nil"/>
              <w:left w:val="single" w:sz="4" w:space="0" w:color="auto"/>
              <w:bottom w:val="nil"/>
              <w:right w:val="nil"/>
            </w:tcBorders>
            <w:shd w:val="clear" w:color="auto" w:fill="auto"/>
            <w:vAlign w:val="center"/>
            <w:hideMark/>
          </w:tcPr>
          <w:p w14:paraId="5E22F9E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7ED9BFCC"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29FEDBF"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C707CF2"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De acuerdo con IEC 61000-4-30: medición de calidad de energía de clase S Hasta el 63 ° armónico</w:t>
            </w:r>
          </w:p>
        </w:tc>
        <w:tc>
          <w:tcPr>
            <w:tcW w:w="0" w:type="auto"/>
            <w:tcBorders>
              <w:top w:val="nil"/>
              <w:left w:val="nil"/>
              <w:bottom w:val="single" w:sz="4" w:space="0" w:color="auto"/>
              <w:right w:val="single" w:sz="4" w:space="0" w:color="auto"/>
            </w:tcBorders>
            <w:shd w:val="clear" w:color="auto" w:fill="auto"/>
            <w:vAlign w:val="center"/>
            <w:hideMark/>
          </w:tcPr>
          <w:p w14:paraId="1276317A"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B352BBC" w14:textId="77777777" w:rsidTr="007D5064">
        <w:trPr>
          <w:trHeight w:val="375"/>
        </w:trPr>
        <w:tc>
          <w:tcPr>
            <w:tcW w:w="0" w:type="auto"/>
            <w:tcBorders>
              <w:top w:val="nil"/>
              <w:left w:val="single" w:sz="4" w:space="0" w:color="auto"/>
              <w:bottom w:val="nil"/>
              <w:right w:val="nil"/>
            </w:tcBorders>
            <w:shd w:val="clear" w:color="auto" w:fill="auto"/>
            <w:vAlign w:val="center"/>
            <w:hideMark/>
          </w:tcPr>
          <w:p w14:paraId="5F34E571"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B5315B1"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D73E186"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19F8A54"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Distorsión armónica</w:t>
            </w:r>
          </w:p>
        </w:tc>
        <w:tc>
          <w:tcPr>
            <w:tcW w:w="0" w:type="auto"/>
            <w:tcBorders>
              <w:top w:val="nil"/>
              <w:left w:val="nil"/>
              <w:bottom w:val="single" w:sz="4" w:space="0" w:color="auto"/>
              <w:right w:val="single" w:sz="4" w:space="0" w:color="auto"/>
            </w:tcBorders>
            <w:shd w:val="clear" w:color="auto" w:fill="auto"/>
            <w:vAlign w:val="center"/>
            <w:hideMark/>
          </w:tcPr>
          <w:p w14:paraId="508A7847"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9965A33" w14:textId="77777777" w:rsidTr="007D5064">
        <w:trPr>
          <w:trHeight w:val="375"/>
        </w:trPr>
        <w:tc>
          <w:tcPr>
            <w:tcW w:w="0" w:type="auto"/>
            <w:tcBorders>
              <w:top w:val="nil"/>
              <w:left w:val="single" w:sz="4" w:space="0" w:color="auto"/>
              <w:bottom w:val="nil"/>
              <w:right w:val="nil"/>
            </w:tcBorders>
            <w:shd w:val="clear" w:color="auto" w:fill="auto"/>
            <w:vAlign w:val="center"/>
            <w:hideMark/>
          </w:tcPr>
          <w:p w14:paraId="71DBB35F"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47D28E5"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0968387"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9409D92"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Captura de forma de onda</w:t>
            </w:r>
          </w:p>
        </w:tc>
        <w:tc>
          <w:tcPr>
            <w:tcW w:w="0" w:type="auto"/>
            <w:tcBorders>
              <w:top w:val="nil"/>
              <w:left w:val="nil"/>
              <w:bottom w:val="single" w:sz="4" w:space="0" w:color="auto"/>
              <w:right w:val="single" w:sz="4" w:space="0" w:color="auto"/>
            </w:tcBorders>
            <w:shd w:val="clear" w:color="auto" w:fill="auto"/>
            <w:vAlign w:val="center"/>
            <w:hideMark/>
          </w:tcPr>
          <w:p w14:paraId="4EE9C779"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9A0F18B" w14:textId="77777777" w:rsidTr="007D5064">
        <w:trPr>
          <w:trHeight w:val="375"/>
        </w:trPr>
        <w:tc>
          <w:tcPr>
            <w:tcW w:w="0" w:type="auto"/>
            <w:tcBorders>
              <w:top w:val="nil"/>
              <w:left w:val="single" w:sz="4" w:space="0" w:color="auto"/>
              <w:bottom w:val="nil"/>
              <w:right w:val="nil"/>
            </w:tcBorders>
            <w:shd w:val="clear" w:color="auto" w:fill="auto"/>
            <w:vAlign w:val="center"/>
            <w:hideMark/>
          </w:tcPr>
          <w:p w14:paraId="180F504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E87E0CE"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DC801F8"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D007DB4"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Detección de caídas y aumentos de tensión</w:t>
            </w:r>
          </w:p>
        </w:tc>
        <w:tc>
          <w:tcPr>
            <w:tcW w:w="0" w:type="auto"/>
            <w:tcBorders>
              <w:top w:val="nil"/>
              <w:left w:val="nil"/>
              <w:bottom w:val="single" w:sz="4" w:space="0" w:color="auto"/>
              <w:right w:val="single" w:sz="4" w:space="0" w:color="auto"/>
            </w:tcBorders>
            <w:shd w:val="clear" w:color="auto" w:fill="auto"/>
            <w:vAlign w:val="center"/>
            <w:hideMark/>
          </w:tcPr>
          <w:p w14:paraId="76E350D5"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4E75802" w14:textId="77777777" w:rsidTr="007D5064">
        <w:trPr>
          <w:trHeight w:val="443"/>
        </w:trPr>
        <w:tc>
          <w:tcPr>
            <w:tcW w:w="0" w:type="auto"/>
            <w:tcBorders>
              <w:top w:val="nil"/>
              <w:left w:val="single" w:sz="4" w:space="0" w:color="auto"/>
              <w:bottom w:val="nil"/>
              <w:right w:val="nil"/>
            </w:tcBorders>
            <w:shd w:val="clear" w:color="auto" w:fill="auto"/>
            <w:vAlign w:val="center"/>
            <w:hideMark/>
          </w:tcPr>
          <w:p w14:paraId="7E5F2634"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3498863"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701FC3B"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2363B1B"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De acuerdo con IEC 62586 monitoreo de calidad de energía</w:t>
            </w:r>
          </w:p>
        </w:tc>
        <w:tc>
          <w:tcPr>
            <w:tcW w:w="0" w:type="auto"/>
            <w:tcBorders>
              <w:top w:val="nil"/>
              <w:left w:val="nil"/>
              <w:bottom w:val="single" w:sz="4" w:space="0" w:color="auto"/>
              <w:right w:val="single" w:sz="4" w:space="0" w:color="auto"/>
            </w:tcBorders>
            <w:shd w:val="clear" w:color="auto" w:fill="auto"/>
            <w:vAlign w:val="center"/>
            <w:hideMark/>
          </w:tcPr>
          <w:p w14:paraId="75861BD9"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5B2D47F" w14:textId="77777777" w:rsidTr="007D5064">
        <w:trPr>
          <w:trHeight w:val="469"/>
        </w:trPr>
        <w:tc>
          <w:tcPr>
            <w:tcW w:w="0" w:type="auto"/>
            <w:tcBorders>
              <w:top w:val="nil"/>
              <w:left w:val="single" w:sz="4" w:space="0" w:color="auto"/>
              <w:bottom w:val="nil"/>
              <w:right w:val="nil"/>
            </w:tcBorders>
            <w:shd w:val="clear" w:color="auto" w:fill="auto"/>
            <w:vAlign w:val="center"/>
            <w:hideMark/>
          </w:tcPr>
          <w:p w14:paraId="2A281F2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60407150"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347E8D9"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8BC9E0F"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De acuerdo con IEC 61000-4-15 parpadeo</w:t>
            </w:r>
          </w:p>
        </w:tc>
        <w:tc>
          <w:tcPr>
            <w:tcW w:w="0" w:type="auto"/>
            <w:tcBorders>
              <w:top w:val="nil"/>
              <w:left w:val="nil"/>
              <w:bottom w:val="single" w:sz="4" w:space="0" w:color="auto"/>
              <w:right w:val="single" w:sz="4" w:space="0" w:color="auto"/>
            </w:tcBorders>
            <w:shd w:val="clear" w:color="auto" w:fill="auto"/>
            <w:vAlign w:val="center"/>
            <w:hideMark/>
          </w:tcPr>
          <w:p w14:paraId="17085508"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D617BD8" w14:textId="77777777" w:rsidTr="007D5064">
        <w:trPr>
          <w:trHeight w:val="375"/>
        </w:trPr>
        <w:tc>
          <w:tcPr>
            <w:tcW w:w="0" w:type="auto"/>
            <w:tcBorders>
              <w:top w:val="nil"/>
              <w:left w:val="single" w:sz="4" w:space="0" w:color="auto"/>
              <w:bottom w:val="nil"/>
              <w:right w:val="nil"/>
            </w:tcBorders>
            <w:shd w:val="clear" w:color="auto" w:fill="auto"/>
            <w:vAlign w:val="center"/>
            <w:hideMark/>
          </w:tcPr>
          <w:p w14:paraId="288ED5A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AA6D5B0"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D608400"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AB4BD48"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Detección de dirección de perturbación</w:t>
            </w:r>
          </w:p>
        </w:tc>
        <w:tc>
          <w:tcPr>
            <w:tcW w:w="0" w:type="auto"/>
            <w:tcBorders>
              <w:top w:val="nil"/>
              <w:left w:val="nil"/>
              <w:bottom w:val="single" w:sz="4" w:space="0" w:color="auto"/>
              <w:right w:val="single" w:sz="4" w:space="0" w:color="auto"/>
            </w:tcBorders>
            <w:shd w:val="clear" w:color="auto" w:fill="auto"/>
            <w:vAlign w:val="center"/>
            <w:hideMark/>
          </w:tcPr>
          <w:p w14:paraId="42CE3F5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E9DF68E" w14:textId="77777777" w:rsidTr="007D5064">
        <w:trPr>
          <w:trHeight w:val="375"/>
        </w:trPr>
        <w:tc>
          <w:tcPr>
            <w:tcW w:w="0" w:type="auto"/>
            <w:tcBorders>
              <w:top w:val="nil"/>
              <w:left w:val="single" w:sz="4" w:space="0" w:color="auto"/>
              <w:bottom w:val="nil"/>
              <w:right w:val="nil"/>
            </w:tcBorders>
            <w:shd w:val="clear" w:color="auto" w:fill="auto"/>
            <w:vAlign w:val="center"/>
            <w:hideMark/>
          </w:tcPr>
          <w:p w14:paraId="1FD8FBF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6247EFC0" w14:textId="77777777" w:rsidR="007D5064" w:rsidRPr="0041199C" w:rsidRDefault="007D5064" w:rsidP="005621DC">
            <w:pPr>
              <w:rPr>
                <w:rFonts w:ascii="Arial" w:hAnsi="Arial" w:cs="Arial"/>
                <w:b/>
                <w:bCs/>
                <w:i/>
                <w:iCs/>
                <w:sz w:val="18"/>
                <w:szCs w:val="18"/>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CC58697"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0C959FF"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O superior</w:t>
            </w:r>
          </w:p>
        </w:tc>
        <w:tc>
          <w:tcPr>
            <w:tcW w:w="0" w:type="auto"/>
            <w:tcBorders>
              <w:top w:val="nil"/>
              <w:left w:val="nil"/>
              <w:bottom w:val="single" w:sz="4" w:space="0" w:color="auto"/>
              <w:right w:val="single" w:sz="4" w:space="0" w:color="auto"/>
            </w:tcBorders>
            <w:shd w:val="clear" w:color="auto" w:fill="auto"/>
            <w:vAlign w:val="center"/>
            <w:hideMark/>
          </w:tcPr>
          <w:p w14:paraId="078E7151"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B3CB7A3"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0D08A664"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FE40719"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9F1097A" w14:textId="77777777" w:rsidR="007D5064" w:rsidRPr="0041199C" w:rsidRDefault="007D5064" w:rsidP="005621DC">
            <w:pPr>
              <w:rPr>
                <w:rFonts w:ascii="Arial" w:hAnsi="Arial" w:cs="Arial"/>
                <w:lang w:eastAsia="es-BO"/>
              </w:rPr>
            </w:pPr>
            <w:r w:rsidRPr="0041199C">
              <w:rPr>
                <w:rFonts w:ascii="Arial" w:hAnsi="Arial" w:cs="Arial"/>
                <w:lang w:eastAsia="es-BO"/>
              </w:rPr>
              <w:t>Tipo de medición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F05340E"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Corriente</w:t>
            </w:r>
          </w:p>
        </w:tc>
        <w:tc>
          <w:tcPr>
            <w:tcW w:w="0" w:type="auto"/>
            <w:tcBorders>
              <w:top w:val="nil"/>
              <w:left w:val="nil"/>
              <w:bottom w:val="single" w:sz="4" w:space="0" w:color="auto"/>
              <w:right w:val="single" w:sz="4" w:space="0" w:color="auto"/>
            </w:tcBorders>
            <w:shd w:val="clear" w:color="auto" w:fill="auto"/>
            <w:noWrap/>
            <w:vAlign w:val="bottom"/>
            <w:hideMark/>
          </w:tcPr>
          <w:p w14:paraId="05AAF9C5"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4C400B17"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335D9D1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9614484"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38E53C6"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63081E9"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Tensión</w:t>
            </w:r>
          </w:p>
        </w:tc>
        <w:tc>
          <w:tcPr>
            <w:tcW w:w="0" w:type="auto"/>
            <w:tcBorders>
              <w:top w:val="nil"/>
              <w:left w:val="nil"/>
              <w:bottom w:val="single" w:sz="4" w:space="0" w:color="auto"/>
              <w:right w:val="single" w:sz="4" w:space="0" w:color="auto"/>
            </w:tcBorders>
            <w:shd w:val="clear" w:color="auto" w:fill="auto"/>
            <w:noWrap/>
            <w:vAlign w:val="bottom"/>
            <w:hideMark/>
          </w:tcPr>
          <w:p w14:paraId="1DF49D37"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0592FF6"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4FF64F77"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7536777"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5B514E7"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EEF9F22"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Frecuencia</w:t>
            </w:r>
          </w:p>
        </w:tc>
        <w:tc>
          <w:tcPr>
            <w:tcW w:w="0" w:type="auto"/>
            <w:tcBorders>
              <w:top w:val="nil"/>
              <w:left w:val="nil"/>
              <w:bottom w:val="single" w:sz="4" w:space="0" w:color="auto"/>
              <w:right w:val="single" w:sz="4" w:space="0" w:color="auto"/>
            </w:tcBorders>
            <w:shd w:val="clear" w:color="auto" w:fill="auto"/>
            <w:noWrap/>
            <w:vAlign w:val="bottom"/>
            <w:hideMark/>
          </w:tcPr>
          <w:p w14:paraId="29B8C48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30EA2A9"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6891C8E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BD64720"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6736959"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49D4330"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Potencia activa y reactiva total</w:t>
            </w:r>
          </w:p>
        </w:tc>
        <w:tc>
          <w:tcPr>
            <w:tcW w:w="0" w:type="auto"/>
            <w:tcBorders>
              <w:top w:val="nil"/>
              <w:left w:val="nil"/>
              <w:bottom w:val="single" w:sz="4" w:space="0" w:color="auto"/>
              <w:right w:val="single" w:sz="4" w:space="0" w:color="auto"/>
            </w:tcBorders>
            <w:shd w:val="clear" w:color="auto" w:fill="auto"/>
            <w:noWrap/>
            <w:vAlign w:val="bottom"/>
            <w:hideMark/>
          </w:tcPr>
          <w:p w14:paraId="102769B3"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15B55D1"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738314C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6C1A311"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D996545"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0CED459"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Potencia aparente total</w:t>
            </w:r>
          </w:p>
        </w:tc>
        <w:tc>
          <w:tcPr>
            <w:tcW w:w="0" w:type="auto"/>
            <w:tcBorders>
              <w:top w:val="nil"/>
              <w:left w:val="nil"/>
              <w:bottom w:val="single" w:sz="4" w:space="0" w:color="auto"/>
              <w:right w:val="single" w:sz="4" w:space="0" w:color="auto"/>
            </w:tcBorders>
            <w:shd w:val="clear" w:color="auto" w:fill="auto"/>
            <w:noWrap/>
            <w:vAlign w:val="bottom"/>
            <w:hideMark/>
          </w:tcPr>
          <w:p w14:paraId="69B50A5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6BC1DEC"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07F8306F"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5766CF51"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E2C2AB9"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F6FBBF3"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Factor de potencia total</w:t>
            </w:r>
          </w:p>
        </w:tc>
        <w:tc>
          <w:tcPr>
            <w:tcW w:w="0" w:type="auto"/>
            <w:tcBorders>
              <w:top w:val="nil"/>
              <w:left w:val="nil"/>
              <w:bottom w:val="single" w:sz="4" w:space="0" w:color="auto"/>
              <w:right w:val="single" w:sz="4" w:space="0" w:color="auto"/>
            </w:tcBorders>
            <w:shd w:val="clear" w:color="auto" w:fill="auto"/>
            <w:noWrap/>
            <w:vAlign w:val="bottom"/>
            <w:hideMark/>
          </w:tcPr>
          <w:p w14:paraId="1C8A0A5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95E0211"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29D4D0E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645F3CF4"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4B25354"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338C9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Potencia activa y reactiva por fase </w:t>
            </w:r>
            <w:proofErr w:type="spellStart"/>
            <w:r w:rsidRPr="0041199C">
              <w:rPr>
                <w:rFonts w:ascii="Arial" w:hAnsi="Arial" w:cs="Arial"/>
                <w:color w:val="000000"/>
                <w:lang w:eastAsia="es-BO"/>
              </w:rPr>
              <w:t>rms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CA4625B"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D9379C5"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66822B2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ABF57DB"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99A45BA"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E71A9E3"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Potencia aparente por fase </w:t>
            </w:r>
            <w:proofErr w:type="spellStart"/>
            <w:r w:rsidRPr="0041199C">
              <w:rPr>
                <w:rFonts w:ascii="Arial" w:hAnsi="Arial" w:cs="Arial"/>
                <w:color w:val="000000"/>
                <w:lang w:eastAsia="es-BO"/>
              </w:rPr>
              <w:t>rms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98F67F1"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E69F413"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5DB33FA6"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409DAF47"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C5A06D0"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4C45978"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Factor de potencia </w:t>
            </w:r>
            <w:proofErr w:type="spellStart"/>
            <w:r w:rsidRPr="0041199C">
              <w:rPr>
                <w:rFonts w:ascii="Arial" w:hAnsi="Arial" w:cs="Arial"/>
                <w:color w:val="000000"/>
                <w:lang w:eastAsia="es-BO"/>
              </w:rPr>
              <w:t>rms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BA90678"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44ABC9AB"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01C5458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8086672"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54ECB34"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AD665AA"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Energía activa y reactiva</w:t>
            </w:r>
          </w:p>
        </w:tc>
        <w:tc>
          <w:tcPr>
            <w:tcW w:w="0" w:type="auto"/>
            <w:tcBorders>
              <w:top w:val="nil"/>
              <w:left w:val="nil"/>
              <w:bottom w:val="single" w:sz="4" w:space="0" w:color="auto"/>
              <w:right w:val="single" w:sz="4" w:space="0" w:color="auto"/>
            </w:tcBorders>
            <w:shd w:val="clear" w:color="auto" w:fill="auto"/>
            <w:noWrap/>
            <w:vAlign w:val="bottom"/>
            <w:hideMark/>
          </w:tcPr>
          <w:p w14:paraId="0E072F3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4E461E34"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0D6479C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62A11DF6"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A074F91"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5844869"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Energía aparente</w:t>
            </w:r>
          </w:p>
        </w:tc>
        <w:tc>
          <w:tcPr>
            <w:tcW w:w="0" w:type="auto"/>
            <w:tcBorders>
              <w:top w:val="nil"/>
              <w:left w:val="nil"/>
              <w:bottom w:val="single" w:sz="4" w:space="0" w:color="auto"/>
              <w:right w:val="single" w:sz="4" w:space="0" w:color="auto"/>
            </w:tcBorders>
            <w:shd w:val="clear" w:color="auto" w:fill="auto"/>
            <w:noWrap/>
            <w:vAlign w:val="bottom"/>
            <w:hideMark/>
          </w:tcPr>
          <w:p w14:paraId="1EDAE313"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31E4B38"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7301839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22E5E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1DA3D2A" w14:textId="77777777" w:rsidR="007D5064" w:rsidRPr="0041199C" w:rsidRDefault="007D5064" w:rsidP="005621DC">
            <w:pPr>
              <w:rPr>
                <w:rFonts w:ascii="Arial" w:hAnsi="Arial" w:cs="Arial"/>
                <w:lang w:eastAsia="es-BO"/>
              </w:rPr>
            </w:pPr>
            <w:r w:rsidRPr="0041199C">
              <w:rPr>
                <w:rFonts w:ascii="Arial" w:hAnsi="Arial" w:cs="Arial"/>
                <w:lang w:eastAsia="es-BO"/>
              </w:rPr>
              <w:t>Alimentación (V)</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C6925DD"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90...415 V AC 45...65 Hz +/- 10 %</w:t>
            </w:r>
          </w:p>
        </w:tc>
        <w:tc>
          <w:tcPr>
            <w:tcW w:w="0" w:type="auto"/>
            <w:tcBorders>
              <w:top w:val="nil"/>
              <w:left w:val="nil"/>
              <w:bottom w:val="single" w:sz="4" w:space="0" w:color="auto"/>
              <w:right w:val="single" w:sz="4" w:space="0" w:color="auto"/>
            </w:tcBorders>
            <w:shd w:val="clear" w:color="auto" w:fill="auto"/>
            <w:noWrap/>
            <w:vAlign w:val="bottom"/>
            <w:hideMark/>
          </w:tcPr>
          <w:p w14:paraId="58DE4C34"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2DF6021"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1C388581"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665764"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43373A4" w14:textId="77777777" w:rsidR="007D5064" w:rsidRPr="0041199C" w:rsidRDefault="007D5064" w:rsidP="005621DC">
            <w:pPr>
              <w:rPr>
                <w:rFonts w:ascii="Arial" w:hAnsi="Arial" w:cs="Arial"/>
                <w:lang w:eastAsia="es-BO"/>
              </w:rPr>
            </w:pPr>
            <w:r w:rsidRPr="0041199C">
              <w:rPr>
                <w:rFonts w:ascii="Arial" w:hAnsi="Arial" w:cs="Arial"/>
                <w:lang w:eastAsia="es-BO"/>
              </w:rPr>
              <w:t>Frecuencia asignada de empleo</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4E82C06"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50 y 60 Hz</w:t>
            </w:r>
          </w:p>
        </w:tc>
        <w:tc>
          <w:tcPr>
            <w:tcW w:w="0" w:type="auto"/>
            <w:tcBorders>
              <w:top w:val="nil"/>
              <w:left w:val="nil"/>
              <w:bottom w:val="single" w:sz="4" w:space="0" w:color="auto"/>
              <w:right w:val="single" w:sz="4" w:space="0" w:color="auto"/>
            </w:tcBorders>
            <w:shd w:val="clear" w:color="auto" w:fill="auto"/>
            <w:noWrap/>
            <w:vAlign w:val="bottom"/>
            <w:hideMark/>
          </w:tcPr>
          <w:p w14:paraId="69EDCD06"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45DC7A5C"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2E77C2FB" w14:textId="77777777" w:rsidR="007D5064" w:rsidRPr="0041199C" w:rsidRDefault="007D5064" w:rsidP="005621DC">
            <w:pPr>
              <w:rPr>
                <w:rFonts w:ascii="Arial" w:hAnsi="Arial" w:cs="Arial"/>
                <w:lang w:eastAsia="es-BO"/>
              </w:rPr>
            </w:pPr>
            <w:r w:rsidRPr="0041199C">
              <w:rPr>
                <w:rFonts w:ascii="Arial" w:hAnsi="Arial" w:cs="Arial"/>
                <w:lang w:eastAsia="es-BO"/>
              </w:rPr>
              <w:lastRenderedPageBreak/>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7FEDB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DCFCA8B" w14:textId="77777777" w:rsidR="007D5064" w:rsidRPr="0041199C" w:rsidRDefault="007D5064" w:rsidP="005621DC">
            <w:pPr>
              <w:rPr>
                <w:rFonts w:ascii="Arial" w:hAnsi="Arial" w:cs="Arial"/>
                <w:lang w:eastAsia="es-BO"/>
              </w:rPr>
            </w:pPr>
            <w:r w:rsidRPr="0041199C">
              <w:rPr>
                <w:rFonts w:ascii="Arial" w:hAnsi="Arial" w:cs="Arial"/>
                <w:lang w:eastAsia="es-BO"/>
              </w:rPr>
              <w:t>Corriente nominal</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79A0565"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10 A / 5 A / 1 A</w:t>
            </w:r>
          </w:p>
        </w:tc>
        <w:tc>
          <w:tcPr>
            <w:tcW w:w="0" w:type="auto"/>
            <w:tcBorders>
              <w:top w:val="nil"/>
              <w:left w:val="nil"/>
              <w:bottom w:val="single" w:sz="4" w:space="0" w:color="auto"/>
              <w:right w:val="single" w:sz="4" w:space="0" w:color="auto"/>
            </w:tcBorders>
            <w:shd w:val="clear" w:color="auto" w:fill="auto"/>
            <w:noWrap/>
            <w:vAlign w:val="bottom"/>
            <w:hideMark/>
          </w:tcPr>
          <w:p w14:paraId="7ACDD7CB"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F08CEEE" w14:textId="77777777" w:rsidTr="007D5064">
        <w:trPr>
          <w:trHeight w:val="683"/>
        </w:trPr>
        <w:tc>
          <w:tcPr>
            <w:tcW w:w="0" w:type="auto"/>
            <w:tcBorders>
              <w:top w:val="nil"/>
              <w:left w:val="single" w:sz="4" w:space="0" w:color="auto"/>
              <w:bottom w:val="nil"/>
              <w:right w:val="nil"/>
            </w:tcBorders>
            <w:shd w:val="clear" w:color="auto" w:fill="auto"/>
            <w:noWrap/>
            <w:vAlign w:val="bottom"/>
            <w:hideMark/>
          </w:tcPr>
          <w:p w14:paraId="364EFFC0"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B64AE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F647E2C" w14:textId="77777777" w:rsidR="007D5064" w:rsidRPr="0041199C" w:rsidRDefault="007D5064" w:rsidP="005621DC">
            <w:pPr>
              <w:rPr>
                <w:rFonts w:ascii="Arial" w:hAnsi="Arial" w:cs="Arial"/>
                <w:lang w:eastAsia="es-BO"/>
              </w:rPr>
            </w:pPr>
            <w:r w:rsidRPr="0041199C">
              <w:rPr>
                <w:rFonts w:ascii="Arial" w:hAnsi="Arial" w:cs="Arial"/>
                <w:lang w:eastAsia="es-BO"/>
              </w:rPr>
              <w:t>Número de polos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D493A4C"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1P + N</w:t>
            </w:r>
            <w:r w:rsidRPr="0041199C">
              <w:rPr>
                <w:rFonts w:ascii="Arial" w:hAnsi="Arial" w:cs="Arial"/>
                <w:color w:val="000000"/>
                <w:lang w:eastAsia="es-BO"/>
              </w:rPr>
              <w:br/>
              <w:t>3P</w:t>
            </w:r>
            <w:r w:rsidRPr="0041199C">
              <w:rPr>
                <w:rFonts w:ascii="Arial" w:hAnsi="Arial" w:cs="Arial"/>
                <w:color w:val="000000"/>
                <w:lang w:eastAsia="es-BO"/>
              </w:rPr>
              <w:br/>
              <w:t>3P + N</w:t>
            </w:r>
          </w:p>
        </w:tc>
        <w:tc>
          <w:tcPr>
            <w:tcW w:w="0" w:type="auto"/>
            <w:tcBorders>
              <w:top w:val="nil"/>
              <w:left w:val="nil"/>
              <w:bottom w:val="single" w:sz="4" w:space="0" w:color="auto"/>
              <w:right w:val="single" w:sz="4" w:space="0" w:color="auto"/>
            </w:tcBorders>
            <w:shd w:val="clear" w:color="auto" w:fill="auto"/>
            <w:noWrap/>
            <w:vAlign w:val="bottom"/>
            <w:hideMark/>
          </w:tcPr>
          <w:p w14:paraId="6D4E470E"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0F2E4A2"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3FF78190"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249F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54BEAE9" w14:textId="77777777" w:rsidR="007D5064" w:rsidRPr="0041199C" w:rsidRDefault="007D5064" w:rsidP="005621DC">
            <w:pPr>
              <w:rPr>
                <w:rFonts w:ascii="Arial" w:hAnsi="Arial" w:cs="Arial"/>
                <w:lang w:eastAsia="es-BO"/>
              </w:rPr>
            </w:pPr>
            <w:r w:rsidRPr="0041199C">
              <w:rPr>
                <w:rFonts w:ascii="Arial" w:hAnsi="Arial" w:cs="Arial"/>
                <w:lang w:eastAsia="es-BO"/>
              </w:rPr>
              <w:t>Consumo propio</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C7FBB3F"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18 VA at 415 V AC</w:t>
            </w:r>
          </w:p>
        </w:tc>
        <w:tc>
          <w:tcPr>
            <w:tcW w:w="0" w:type="auto"/>
            <w:tcBorders>
              <w:top w:val="nil"/>
              <w:left w:val="nil"/>
              <w:bottom w:val="single" w:sz="4" w:space="0" w:color="auto"/>
              <w:right w:val="single" w:sz="4" w:space="0" w:color="auto"/>
            </w:tcBorders>
            <w:shd w:val="clear" w:color="auto" w:fill="auto"/>
            <w:noWrap/>
            <w:vAlign w:val="bottom"/>
            <w:hideMark/>
          </w:tcPr>
          <w:p w14:paraId="1B3F281F"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88C92BC" w14:textId="77777777" w:rsidTr="007D5064">
        <w:trPr>
          <w:trHeight w:val="383"/>
        </w:trPr>
        <w:tc>
          <w:tcPr>
            <w:tcW w:w="0" w:type="auto"/>
            <w:tcBorders>
              <w:top w:val="nil"/>
              <w:left w:val="single" w:sz="4" w:space="0" w:color="auto"/>
              <w:bottom w:val="nil"/>
              <w:right w:val="nil"/>
            </w:tcBorders>
            <w:shd w:val="clear" w:color="auto" w:fill="auto"/>
            <w:noWrap/>
            <w:vAlign w:val="bottom"/>
            <w:hideMark/>
          </w:tcPr>
          <w:p w14:paraId="6139FD9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C30C96"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DC691D6" w14:textId="77777777" w:rsidR="007D5064" w:rsidRPr="0041199C" w:rsidRDefault="007D5064" w:rsidP="005621DC">
            <w:pPr>
              <w:rPr>
                <w:rFonts w:ascii="Arial" w:hAnsi="Arial" w:cs="Arial"/>
                <w:lang w:eastAsia="es-BO"/>
              </w:rPr>
            </w:pPr>
            <w:r w:rsidRPr="0041199C">
              <w:rPr>
                <w:rFonts w:ascii="Arial" w:hAnsi="Arial" w:cs="Arial"/>
                <w:lang w:eastAsia="es-BO"/>
              </w:rPr>
              <w:t>Tipo de pantalla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5D5933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Color TFT LCD</w:t>
            </w:r>
          </w:p>
        </w:tc>
        <w:tc>
          <w:tcPr>
            <w:tcW w:w="0" w:type="auto"/>
            <w:tcBorders>
              <w:top w:val="nil"/>
              <w:left w:val="nil"/>
              <w:bottom w:val="single" w:sz="4" w:space="0" w:color="auto"/>
              <w:right w:val="single" w:sz="4" w:space="0" w:color="auto"/>
            </w:tcBorders>
            <w:shd w:val="clear" w:color="auto" w:fill="auto"/>
            <w:noWrap/>
            <w:vAlign w:val="bottom"/>
            <w:hideMark/>
          </w:tcPr>
          <w:p w14:paraId="6D7C671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7301398"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23E60FF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0020A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BF13B93" w14:textId="77777777" w:rsidR="007D5064" w:rsidRPr="0041199C" w:rsidRDefault="007D5064" w:rsidP="005621DC">
            <w:pPr>
              <w:rPr>
                <w:rFonts w:ascii="Arial" w:hAnsi="Arial" w:cs="Arial"/>
                <w:lang w:eastAsia="es-BO"/>
              </w:rPr>
            </w:pPr>
            <w:r w:rsidRPr="0041199C">
              <w:rPr>
                <w:rFonts w:ascii="Arial" w:hAnsi="Arial" w:cs="Arial"/>
                <w:lang w:eastAsia="es-BO"/>
              </w:rPr>
              <w:t>Resolución de la pantalla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08743E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320 x 240 pixeles QVGA</w:t>
            </w:r>
          </w:p>
        </w:tc>
        <w:tc>
          <w:tcPr>
            <w:tcW w:w="0" w:type="auto"/>
            <w:tcBorders>
              <w:top w:val="nil"/>
              <w:left w:val="nil"/>
              <w:bottom w:val="single" w:sz="4" w:space="0" w:color="auto"/>
              <w:right w:val="single" w:sz="4" w:space="0" w:color="auto"/>
            </w:tcBorders>
            <w:shd w:val="clear" w:color="auto" w:fill="auto"/>
            <w:noWrap/>
            <w:vAlign w:val="bottom"/>
            <w:hideMark/>
          </w:tcPr>
          <w:p w14:paraId="5043E189"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2866EC6" w14:textId="77777777" w:rsidTr="007D5064">
        <w:trPr>
          <w:trHeight w:val="338"/>
        </w:trPr>
        <w:tc>
          <w:tcPr>
            <w:tcW w:w="0" w:type="auto"/>
            <w:tcBorders>
              <w:top w:val="nil"/>
              <w:left w:val="single" w:sz="4" w:space="0" w:color="auto"/>
              <w:bottom w:val="nil"/>
              <w:right w:val="nil"/>
            </w:tcBorders>
            <w:shd w:val="clear" w:color="auto" w:fill="auto"/>
            <w:noWrap/>
            <w:vAlign w:val="bottom"/>
            <w:hideMark/>
          </w:tcPr>
          <w:p w14:paraId="6A6C8B5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2AF36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7C9A6D7" w14:textId="77777777" w:rsidR="007D5064" w:rsidRPr="0041199C" w:rsidRDefault="007D5064" w:rsidP="005621DC">
            <w:pPr>
              <w:rPr>
                <w:rFonts w:ascii="Arial" w:hAnsi="Arial" w:cs="Arial"/>
                <w:lang w:eastAsia="es-BO"/>
              </w:rPr>
            </w:pPr>
            <w:r w:rsidRPr="0041199C">
              <w:rPr>
                <w:rFonts w:ascii="Arial" w:hAnsi="Arial" w:cs="Arial"/>
                <w:lang w:eastAsia="es-BO"/>
              </w:rPr>
              <w:t>Tasa de muestreo</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E1264D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Tasa de muestreo</w:t>
            </w:r>
          </w:p>
        </w:tc>
        <w:tc>
          <w:tcPr>
            <w:tcW w:w="0" w:type="auto"/>
            <w:tcBorders>
              <w:top w:val="nil"/>
              <w:left w:val="nil"/>
              <w:bottom w:val="single" w:sz="4" w:space="0" w:color="auto"/>
              <w:right w:val="single" w:sz="4" w:space="0" w:color="auto"/>
            </w:tcBorders>
            <w:shd w:val="clear" w:color="auto" w:fill="auto"/>
            <w:noWrap/>
            <w:vAlign w:val="bottom"/>
            <w:hideMark/>
          </w:tcPr>
          <w:p w14:paraId="42B2702E"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145A48E" w14:textId="77777777" w:rsidTr="007D5064">
        <w:trPr>
          <w:trHeight w:val="349"/>
        </w:trPr>
        <w:tc>
          <w:tcPr>
            <w:tcW w:w="0" w:type="auto"/>
            <w:tcBorders>
              <w:top w:val="nil"/>
              <w:left w:val="single" w:sz="4" w:space="0" w:color="auto"/>
              <w:bottom w:val="nil"/>
              <w:right w:val="nil"/>
            </w:tcBorders>
            <w:shd w:val="clear" w:color="auto" w:fill="auto"/>
            <w:noWrap/>
            <w:vAlign w:val="bottom"/>
            <w:hideMark/>
          </w:tcPr>
          <w:p w14:paraId="0A54888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05B040"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D477CF6" w14:textId="77777777" w:rsidR="007D5064" w:rsidRPr="0041199C" w:rsidRDefault="007D5064" w:rsidP="005621DC">
            <w:pPr>
              <w:rPr>
                <w:rFonts w:ascii="Arial" w:hAnsi="Arial" w:cs="Arial"/>
                <w:lang w:eastAsia="es-BO"/>
              </w:rPr>
            </w:pPr>
            <w:r w:rsidRPr="0041199C">
              <w:rPr>
                <w:rFonts w:ascii="Arial" w:hAnsi="Arial" w:cs="Arial"/>
                <w:lang w:eastAsia="es-BO"/>
              </w:rPr>
              <w:t>Corriente de medición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A91D0EA"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50…10000 </w:t>
            </w:r>
            <w:proofErr w:type="spellStart"/>
            <w:r w:rsidRPr="0041199C">
              <w:rPr>
                <w:rFonts w:ascii="Arial" w:hAnsi="Arial" w:cs="Arial"/>
                <w:color w:val="000000"/>
                <w:lang w:eastAsia="es-BO"/>
              </w:rPr>
              <w:t>mA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708A242"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D7331B" w14:paraId="0AE219B3" w14:textId="77777777" w:rsidTr="007D5064">
        <w:trPr>
          <w:trHeight w:val="660"/>
        </w:trPr>
        <w:tc>
          <w:tcPr>
            <w:tcW w:w="0" w:type="auto"/>
            <w:tcBorders>
              <w:top w:val="nil"/>
              <w:left w:val="single" w:sz="4" w:space="0" w:color="auto"/>
              <w:bottom w:val="nil"/>
              <w:right w:val="nil"/>
            </w:tcBorders>
            <w:shd w:val="clear" w:color="auto" w:fill="auto"/>
            <w:noWrap/>
            <w:vAlign w:val="bottom"/>
            <w:hideMark/>
          </w:tcPr>
          <w:p w14:paraId="57C6A89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3F5E62"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914BD27" w14:textId="77777777" w:rsidR="007D5064" w:rsidRPr="0041199C" w:rsidRDefault="007D5064" w:rsidP="005621DC">
            <w:pPr>
              <w:rPr>
                <w:rFonts w:ascii="Arial" w:hAnsi="Arial" w:cs="Arial"/>
                <w:lang w:eastAsia="es-BO"/>
              </w:rPr>
            </w:pPr>
            <w:r w:rsidRPr="0041199C">
              <w:rPr>
                <w:rFonts w:ascii="Arial" w:hAnsi="Arial" w:cs="Arial"/>
                <w:lang w:eastAsia="es-BO"/>
              </w:rPr>
              <w:t>Tipo de entrada analógica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BA95C35"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 xml:space="preserve">Voltage (impedance 5 </w:t>
            </w:r>
            <w:proofErr w:type="spellStart"/>
            <w:r w:rsidRPr="0041199C">
              <w:rPr>
                <w:rFonts w:ascii="Arial" w:hAnsi="Arial" w:cs="Arial"/>
                <w:color w:val="000000"/>
                <w:lang w:val="en-US" w:eastAsia="es-BO"/>
              </w:rPr>
              <w:t>MOhm</w:t>
            </w:r>
            <w:proofErr w:type="spellEnd"/>
            <w:r w:rsidRPr="0041199C">
              <w:rPr>
                <w:rFonts w:ascii="Arial" w:hAnsi="Arial" w:cs="Arial"/>
                <w:color w:val="000000"/>
                <w:lang w:val="en-US" w:eastAsia="es-BO"/>
              </w:rPr>
              <w:t>)</w:t>
            </w:r>
            <w:r w:rsidRPr="0041199C">
              <w:rPr>
                <w:rFonts w:ascii="Arial" w:hAnsi="Arial" w:cs="Arial"/>
                <w:color w:val="000000"/>
                <w:lang w:val="en-US" w:eastAsia="es-BO"/>
              </w:rPr>
              <w:br/>
              <w:t xml:space="preserve">Current (impedance 0.3 </w:t>
            </w:r>
            <w:proofErr w:type="spellStart"/>
            <w:r w:rsidRPr="0041199C">
              <w:rPr>
                <w:rFonts w:ascii="Arial" w:hAnsi="Arial" w:cs="Arial"/>
                <w:color w:val="000000"/>
                <w:lang w:val="en-US" w:eastAsia="es-BO"/>
              </w:rPr>
              <w:t>mOhm</w:t>
            </w:r>
            <w:proofErr w:type="spellEnd"/>
            <w:r w:rsidRPr="0041199C">
              <w:rPr>
                <w:rFonts w:ascii="Arial" w:hAnsi="Arial" w:cs="Arial"/>
                <w:color w:val="000000"/>
                <w:lang w:val="en-US" w:eastAsia="es-BO"/>
              </w:rPr>
              <w:t>)</w:t>
            </w:r>
          </w:p>
        </w:tc>
        <w:tc>
          <w:tcPr>
            <w:tcW w:w="0" w:type="auto"/>
            <w:tcBorders>
              <w:top w:val="nil"/>
              <w:left w:val="nil"/>
              <w:bottom w:val="single" w:sz="4" w:space="0" w:color="auto"/>
              <w:right w:val="single" w:sz="4" w:space="0" w:color="auto"/>
            </w:tcBorders>
            <w:shd w:val="clear" w:color="auto" w:fill="auto"/>
            <w:noWrap/>
            <w:vAlign w:val="bottom"/>
            <w:hideMark/>
          </w:tcPr>
          <w:p w14:paraId="6B432B54"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41199C" w14:paraId="7683BA3E" w14:textId="77777777" w:rsidTr="007D5064">
        <w:trPr>
          <w:trHeight w:val="878"/>
        </w:trPr>
        <w:tc>
          <w:tcPr>
            <w:tcW w:w="0" w:type="auto"/>
            <w:tcBorders>
              <w:top w:val="nil"/>
              <w:left w:val="single" w:sz="4" w:space="0" w:color="auto"/>
              <w:bottom w:val="nil"/>
              <w:right w:val="nil"/>
            </w:tcBorders>
            <w:shd w:val="clear" w:color="auto" w:fill="auto"/>
            <w:noWrap/>
            <w:vAlign w:val="bottom"/>
            <w:hideMark/>
          </w:tcPr>
          <w:p w14:paraId="1F0095F6"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85BF1A"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A014640" w14:textId="77777777" w:rsidR="007D5064" w:rsidRPr="0041199C" w:rsidRDefault="007D5064" w:rsidP="005621DC">
            <w:pPr>
              <w:rPr>
                <w:rFonts w:ascii="Arial" w:hAnsi="Arial" w:cs="Arial"/>
                <w:lang w:eastAsia="es-BO"/>
              </w:rPr>
            </w:pPr>
            <w:r w:rsidRPr="0041199C">
              <w:rPr>
                <w:rFonts w:ascii="Arial" w:hAnsi="Arial" w:cs="Arial"/>
                <w:lang w:eastAsia="es-BO"/>
              </w:rPr>
              <w:t>Tensión de medida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DF0DE3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57… 400 V CA 42 ... 69 Hz entre fase y neutro</w:t>
            </w:r>
            <w:r w:rsidRPr="0041199C">
              <w:rPr>
                <w:rFonts w:ascii="Arial" w:hAnsi="Arial" w:cs="Arial"/>
                <w:color w:val="000000"/>
                <w:lang w:eastAsia="es-BO"/>
              </w:rPr>
              <w:br/>
              <w:t>100 ... 690 V CA 42 ... 69 Hz entre fases</w:t>
            </w:r>
          </w:p>
        </w:tc>
        <w:tc>
          <w:tcPr>
            <w:tcW w:w="0" w:type="auto"/>
            <w:tcBorders>
              <w:top w:val="nil"/>
              <w:left w:val="nil"/>
              <w:bottom w:val="single" w:sz="4" w:space="0" w:color="auto"/>
              <w:right w:val="single" w:sz="4" w:space="0" w:color="auto"/>
            </w:tcBorders>
            <w:shd w:val="clear" w:color="auto" w:fill="auto"/>
            <w:noWrap/>
            <w:vAlign w:val="bottom"/>
            <w:hideMark/>
          </w:tcPr>
          <w:p w14:paraId="0C88C895"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4266B451" w14:textId="77777777" w:rsidTr="007D5064">
        <w:trPr>
          <w:trHeight w:val="552"/>
        </w:trPr>
        <w:tc>
          <w:tcPr>
            <w:tcW w:w="0" w:type="auto"/>
            <w:tcBorders>
              <w:top w:val="nil"/>
              <w:left w:val="single" w:sz="4" w:space="0" w:color="auto"/>
              <w:bottom w:val="nil"/>
              <w:right w:val="nil"/>
            </w:tcBorders>
            <w:shd w:val="clear" w:color="auto" w:fill="auto"/>
            <w:noWrap/>
            <w:vAlign w:val="bottom"/>
            <w:hideMark/>
          </w:tcPr>
          <w:p w14:paraId="368CCC9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92990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D063E6B" w14:textId="77777777" w:rsidR="007D5064" w:rsidRPr="0041199C" w:rsidRDefault="007D5064" w:rsidP="005621DC">
            <w:pPr>
              <w:rPr>
                <w:rFonts w:ascii="Arial" w:hAnsi="Arial" w:cs="Arial"/>
                <w:lang w:eastAsia="es-BO"/>
              </w:rPr>
            </w:pPr>
            <w:r w:rsidRPr="0041199C">
              <w:rPr>
                <w:rFonts w:ascii="Arial" w:hAnsi="Arial" w:cs="Arial"/>
                <w:lang w:eastAsia="es-BO"/>
              </w:rPr>
              <w:t>Frecuencia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3957FA3"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42…69 Hz</w:t>
            </w:r>
          </w:p>
        </w:tc>
        <w:tc>
          <w:tcPr>
            <w:tcW w:w="0" w:type="auto"/>
            <w:tcBorders>
              <w:top w:val="nil"/>
              <w:left w:val="nil"/>
              <w:bottom w:val="single" w:sz="4" w:space="0" w:color="auto"/>
              <w:right w:val="single" w:sz="4" w:space="0" w:color="auto"/>
            </w:tcBorders>
            <w:shd w:val="clear" w:color="auto" w:fill="auto"/>
            <w:noWrap/>
            <w:vAlign w:val="bottom"/>
            <w:hideMark/>
          </w:tcPr>
          <w:p w14:paraId="294E7838"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22F82D3A" w14:textId="77777777" w:rsidTr="007D5064">
        <w:trPr>
          <w:trHeight w:val="600"/>
        </w:trPr>
        <w:tc>
          <w:tcPr>
            <w:tcW w:w="0" w:type="auto"/>
            <w:tcBorders>
              <w:top w:val="nil"/>
              <w:left w:val="single" w:sz="4" w:space="0" w:color="auto"/>
              <w:bottom w:val="nil"/>
              <w:right w:val="nil"/>
            </w:tcBorders>
            <w:shd w:val="clear" w:color="auto" w:fill="auto"/>
            <w:noWrap/>
            <w:vAlign w:val="bottom"/>
            <w:hideMark/>
          </w:tcPr>
          <w:p w14:paraId="7920553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717432"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638386F1" w14:textId="77777777" w:rsidR="007D5064" w:rsidRPr="0041199C" w:rsidRDefault="007D5064" w:rsidP="005621DC">
            <w:pPr>
              <w:rPr>
                <w:rFonts w:ascii="Arial" w:hAnsi="Arial" w:cs="Arial"/>
                <w:lang w:eastAsia="es-BO"/>
              </w:rPr>
            </w:pPr>
            <w:r w:rsidRPr="0041199C">
              <w:rPr>
                <w:rFonts w:ascii="Arial" w:hAnsi="Arial" w:cs="Arial"/>
                <w:lang w:eastAsia="es-BO"/>
              </w:rPr>
              <w:t>Número de entradas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7DCB127"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3 digital 30 V AC</w:t>
            </w:r>
            <w:r w:rsidRPr="0041199C">
              <w:rPr>
                <w:rFonts w:ascii="Arial" w:hAnsi="Arial" w:cs="Arial"/>
                <w:color w:val="000000"/>
                <w:lang w:eastAsia="es-BO"/>
              </w:rPr>
              <w:br/>
              <w:t>3 digital 60 V DC</w:t>
            </w:r>
          </w:p>
        </w:tc>
        <w:tc>
          <w:tcPr>
            <w:tcW w:w="0" w:type="auto"/>
            <w:tcBorders>
              <w:top w:val="nil"/>
              <w:left w:val="nil"/>
              <w:bottom w:val="single" w:sz="4" w:space="0" w:color="auto"/>
              <w:right w:val="single" w:sz="4" w:space="0" w:color="auto"/>
            </w:tcBorders>
            <w:shd w:val="clear" w:color="auto" w:fill="auto"/>
            <w:noWrap/>
            <w:vAlign w:val="bottom"/>
            <w:hideMark/>
          </w:tcPr>
          <w:p w14:paraId="78850AB1"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8E49C62" w14:textId="77777777" w:rsidTr="007D5064">
        <w:trPr>
          <w:trHeight w:val="769"/>
        </w:trPr>
        <w:tc>
          <w:tcPr>
            <w:tcW w:w="0" w:type="auto"/>
            <w:tcBorders>
              <w:top w:val="nil"/>
              <w:left w:val="single" w:sz="4" w:space="0" w:color="auto"/>
              <w:bottom w:val="nil"/>
              <w:right w:val="nil"/>
            </w:tcBorders>
            <w:shd w:val="clear" w:color="auto" w:fill="auto"/>
            <w:noWrap/>
            <w:vAlign w:val="bottom"/>
            <w:hideMark/>
          </w:tcPr>
          <w:p w14:paraId="25EBC68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2C660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7F525EAC" w14:textId="77777777" w:rsidR="007D5064" w:rsidRPr="0041199C" w:rsidRDefault="007D5064" w:rsidP="005621DC">
            <w:pPr>
              <w:rPr>
                <w:rFonts w:ascii="Arial" w:hAnsi="Arial" w:cs="Arial"/>
                <w:lang w:eastAsia="es-BO"/>
              </w:rPr>
            </w:pPr>
            <w:r w:rsidRPr="0041199C">
              <w:rPr>
                <w:rFonts w:ascii="Arial" w:hAnsi="Arial" w:cs="Arial"/>
                <w:lang w:eastAsia="es-BO"/>
              </w:rPr>
              <w:t>Precisión de medida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606E7AB"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Corriente +/- 0.1 %</w:t>
            </w:r>
            <w:r w:rsidRPr="0041199C">
              <w:rPr>
                <w:rFonts w:ascii="Arial" w:hAnsi="Arial" w:cs="Arial"/>
                <w:color w:val="000000"/>
                <w:lang w:eastAsia="es-BO"/>
              </w:rPr>
              <w:br/>
              <w:t>Voltaje +/- 0.1 %</w:t>
            </w:r>
            <w:r w:rsidRPr="0041199C">
              <w:rPr>
                <w:rFonts w:ascii="Arial" w:hAnsi="Arial" w:cs="Arial"/>
                <w:color w:val="000000"/>
                <w:lang w:eastAsia="es-BO"/>
              </w:rPr>
              <w:br/>
              <w:t>Energía activa +/- 0.2 %</w:t>
            </w:r>
          </w:p>
        </w:tc>
        <w:tc>
          <w:tcPr>
            <w:tcW w:w="0" w:type="auto"/>
            <w:tcBorders>
              <w:top w:val="nil"/>
              <w:left w:val="nil"/>
              <w:bottom w:val="single" w:sz="4" w:space="0" w:color="auto"/>
              <w:right w:val="single" w:sz="4" w:space="0" w:color="auto"/>
            </w:tcBorders>
            <w:shd w:val="clear" w:color="auto" w:fill="auto"/>
            <w:noWrap/>
            <w:vAlign w:val="bottom"/>
            <w:hideMark/>
          </w:tcPr>
          <w:p w14:paraId="21F25647"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D7331B" w14:paraId="58FFBA79" w14:textId="77777777" w:rsidTr="007D5064">
        <w:trPr>
          <w:trHeight w:val="432"/>
        </w:trPr>
        <w:tc>
          <w:tcPr>
            <w:tcW w:w="0" w:type="auto"/>
            <w:tcBorders>
              <w:top w:val="nil"/>
              <w:left w:val="single" w:sz="4" w:space="0" w:color="auto"/>
              <w:bottom w:val="nil"/>
              <w:right w:val="nil"/>
            </w:tcBorders>
            <w:shd w:val="clear" w:color="auto" w:fill="auto"/>
            <w:noWrap/>
            <w:vAlign w:val="bottom"/>
            <w:hideMark/>
          </w:tcPr>
          <w:p w14:paraId="25505D74"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71DFCAA"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472D135" w14:textId="77777777" w:rsidR="007D5064" w:rsidRPr="0041199C" w:rsidRDefault="007D5064" w:rsidP="005621DC">
            <w:pPr>
              <w:rPr>
                <w:rFonts w:ascii="Arial" w:hAnsi="Arial" w:cs="Arial"/>
                <w:lang w:eastAsia="es-BO"/>
              </w:rPr>
            </w:pPr>
            <w:r w:rsidRPr="0041199C">
              <w:rPr>
                <w:rFonts w:ascii="Arial" w:hAnsi="Arial" w:cs="Arial"/>
                <w:lang w:eastAsia="es-BO"/>
              </w:rPr>
              <w:t>Clase de precisión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3D0DB15"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Class 0.2S active energy conforming to IEC 62053-22</w:t>
            </w:r>
          </w:p>
        </w:tc>
        <w:tc>
          <w:tcPr>
            <w:tcW w:w="0" w:type="auto"/>
            <w:tcBorders>
              <w:top w:val="nil"/>
              <w:left w:val="nil"/>
              <w:bottom w:val="single" w:sz="4" w:space="0" w:color="auto"/>
              <w:right w:val="single" w:sz="4" w:space="0" w:color="auto"/>
            </w:tcBorders>
            <w:shd w:val="clear" w:color="auto" w:fill="auto"/>
            <w:noWrap/>
            <w:vAlign w:val="bottom"/>
            <w:hideMark/>
          </w:tcPr>
          <w:p w14:paraId="2E71A626"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D7331B" w14:paraId="4E18917A" w14:textId="77777777" w:rsidTr="007D5064">
        <w:trPr>
          <w:trHeight w:val="469"/>
        </w:trPr>
        <w:tc>
          <w:tcPr>
            <w:tcW w:w="0" w:type="auto"/>
            <w:tcBorders>
              <w:top w:val="nil"/>
              <w:left w:val="single" w:sz="4" w:space="0" w:color="auto"/>
              <w:bottom w:val="nil"/>
              <w:right w:val="nil"/>
            </w:tcBorders>
            <w:shd w:val="clear" w:color="auto" w:fill="auto"/>
            <w:noWrap/>
            <w:vAlign w:val="bottom"/>
            <w:hideMark/>
          </w:tcPr>
          <w:p w14:paraId="65A19669"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3142DEA"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8320F79"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38867E7"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Class 0.2 active energy conforming to ANSI C12.20</w:t>
            </w:r>
          </w:p>
        </w:tc>
        <w:tc>
          <w:tcPr>
            <w:tcW w:w="0" w:type="auto"/>
            <w:tcBorders>
              <w:top w:val="nil"/>
              <w:left w:val="nil"/>
              <w:bottom w:val="single" w:sz="4" w:space="0" w:color="auto"/>
              <w:right w:val="single" w:sz="4" w:space="0" w:color="auto"/>
            </w:tcBorders>
            <w:shd w:val="clear" w:color="auto" w:fill="auto"/>
            <w:noWrap/>
            <w:vAlign w:val="bottom"/>
            <w:hideMark/>
          </w:tcPr>
          <w:p w14:paraId="5306FCAE"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D7331B" w14:paraId="2ABF1CDF" w14:textId="77777777" w:rsidTr="007D5064">
        <w:trPr>
          <w:trHeight w:val="443"/>
        </w:trPr>
        <w:tc>
          <w:tcPr>
            <w:tcW w:w="0" w:type="auto"/>
            <w:tcBorders>
              <w:top w:val="nil"/>
              <w:left w:val="single" w:sz="4" w:space="0" w:color="auto"/>
              <w:bottom w:val="nil"/>
              <w:right w:val="nil"/>
            </w:tcBorders>
            <w:shd w:val="clear" w:color="auto" w:fill="auto"/>
            <w:noWrap/>
            <w:vAlign w:val="bottom"/>
            <w:hideMark/>
          </w:tcPr>
          <w:p w14:paraId="1F91CF3D"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7C80970"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01EE2F6"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BF59F9B"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Class 0.2 active power conforming to IEC 61557-12</w:t>
            </w:r>
          </w:p>
        </w:tc>
        <w:tc>
          <w:tcPr>
            <w:tcW w:w="0" w:type="auto"/>
            <w:tcBorders>
              <w:top w:val="nil"/>
              <w:left w:val="nil"/>
              <w:bottom w:val="single" w:sz="4" w:space="0" w:color="auto"/>
              <w:right w:val="single" w:sz="4" w:space="0" w:color="auto"/>
            </w:tcBorders>
            <w:shd w:val="clear" w:color="auto" w:fill="auto"/>
            <w:noWrap/>
            <w:vAlign w:val="bottom"/>
            <w:hideMark/>
          </w:tcPr>
          <w:p w14:paraId="68F8C58A"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D7331B" w14:paraId="6A7019DD" w14:textId="77777777" w:rsidTr="007D5064">
        <w:trPr>
          <w:trHeight w:val="480"/>
        </w:trPr>
        <w:tc>
          <w:tcPr>
            <w:tcW w:w="0" w:type="auto"/>
            <w:tcBorders>
              <w:top w:val="nil"/>
              <w:left w:val="single" w:sz="4" w:space="0" w:color="auto"/>
              <w:bottom w:val="nil"/>
              <w:right w:val="nil"/>
            </w:tcBorders>
            <w:shd w:val="clear" w:color="auto" w:fill="auto"/>
            <w:noWrap/>
            <w:vAlign w:val="bottom"/>
            <w:hideMark/>
          </w:tcPr>
          <w:p w14:paraId="00C35368"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60637FB1"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4268B02"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5AFABA3"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Class 0.5S reactive energy conforming to IEC 62053-24</w:t>
            </w:r>
          </w:p>
        </w:tc>
        <w:tc>
          <w:tcPr>
            <w:tcW w:w="0" w:type="auto"/>
            <w:tcBorders>
              <w:top w:val="nil"/>
              <w:left w:val="nil"/>
              <w:bottom w:val="single" w:sz="4" w:space="0" w:color="auto"/>
              <w:right w:val="single" w:sz="4" w:space="0" w:color="auto"/>
            </w:tcBorders>
            <w:shd w:val="clear" w:color="auto" w:fill="auto"/>
            <w:noWrap/>
            <w:vAlign w:val="bottom"/>
            <w:hideMark/>
          </w:tcPr>
          <w:p w14:paraId="2F5852E0"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D7331B" w14:paraId="3901F23E" w14:textId="77777777" w:rsidTr="007D5064">
        <w:trPr>
          <w:trHeight w:val="660"/>
        </w:trPr>
        <w:tc>
          <w:tcPr>
            <w:tcW w:w="0" w:type="auto"/>
            <w:tcBorders>
              <w:top w:val="nil"/>
              <w:left w:val="single" w:sz="4" w:space="0" w:color="auto"/>
              <w:bottom w:val="nil"/>
              <w:right w:val="nil"/>
            </w:tcBorders>
            <w:shd w:val="clear" w:color="auto" w:fill="auto"/>
            <w:noWrap/>
            <w:vAlign w:val="bottom"/>
            <w:hideMark/>
          </w:tcPr>
          <w:p w14:paraId="699D1FDB"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4BDBF5F7"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077E3AA"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265CFEB"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Class 0.5 power factor conforming to IEC 61557-12</w:t>
            </w:r>
          </w:p>
        </w:tc>
        <w:tc>
          <w:tcPr>
            <w:tcW w:w="0" w:type="auto"/>
            <w:tcBorders>
              <w:top w:val="nil"/>
              <w:left w:val="nil"/>
              <w:bottom w:val="single" w:sz="4" w:space="0" w:color="auto"/>
              <w:right w:val="single" w:sz="4" w:space="0" w:color="auto"/>
            </w:tcBorders>
            <w:shd w:val="clear" w:color="auto" w:fill="auto"/>
            <w:noWrap/>
            <w:vAlign w:val="bottom"/>
            <w:hideMark/>
          </w:tcPr>
          <w:p w14:paraId="36E63813"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D7331B" w14:paraId="193B6C30"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1AB6F6FD"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782DFFCE"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7BB6F02"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C9E6C3B"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Class 0.2 voltage conforming to IEC 61557-12</w:t>
            </w:r>
          </w:p>
        </w:tc>
        <w:tc>
          <w:tcPr>
            <w:tcW w:w="0" w:type="auto"/>
            <w:tcBorders>
              <w:top w:val="nil"/>
              <w:left w:val="nil"/>
              <w:bottom w:val="single" w:sz="4" w:space="0" w:color="auto"/>
              <w:right w:val="single" w:sz="4" w:space="0" w:color="auto"/>
            </w:tcBorders>
            <w:shd w:val="clear" w:color="auto" w:fill="auto"/>
            <w:noWrap/>
            <w:vAlign w:val="bottom"/>
            <w:hideMark/>
          </w:tcPr>
          <w:p w14:paraId="34AAD85E"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D7331B" w14:paraId="7618C899"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17B21F58"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7692566"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7CC76E6"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9FA1BE9"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Class 0.2 current conforming to IEC 61557-12</w:t>
            </w:r>
          </w:p>
        </w:tc>
        <w:tc>
          <w:tcPr>
            <w:tcW w:w="0" w:type="auto"/>
            <w:tcBorders>
              <w:top w:val="nil"/>
              <w:left w:val="nil"/>
              <w:bottom w:val="single" w:sz="4" w:space="0" w:color="auto"/>
              <w:right w:val="single" w:sz="4" w:space="0" w:color="auto"/>
            </w:tcBorders>
            <w:shd w:val="clear" w:color="auto" w:fill="auto"/>
            <w:noWrap/>
            <w:vAlign w:val="bottom"/>
            <w:hideMark/>
          </w:tcPr>
          <w:p w14:paraId="1B0DA8FE"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41199C" w14:paraId="03236783"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2FD49BDB"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A6BE738"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8920DD5"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62990F3"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Clase 0.2 frecuencia conforme a IEC 61557-12</w:t>
            </w:r>
          </w:p>
        </w:tc>
        <w:tc>
          <w:tcPr>
            <w:tcW w:w="0" w:type="auto"/>
            <w:tcBorders>
              <w:top w:val="nil"/>
              <w:left w:val="nil"/>
              <w:bottom w:val="single" w:sz="4" w:space="0" w:color="auto"/>
              <w:right w:val="single" w:sz="4" w:space="0" w:color="auto"/>
            </w:tcBorders>
            <w:shd w:val="clear" w:color="auto" w:fill="auto"/>
            <w:noWrap/>
            <w:vAlign w:val="bottom"/>
            <w:hideMark/>
          </w:tcPr>
          <w:p w14:paraId="43AA9BAF"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2D38171"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0046C564"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60F34AB"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0645C76"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53BC40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Clase 0.2 energía activa conforme a IEC 61557-12</w:t>
            </w:r>
          </w:p>
        </w:tc>
        <w:tc>
          <w:tcPr>
            <w:tcW w:w="0" w:type="auto"/>
            <w:tcBorders>
              <w:top w:val="nil"/>
              <w:left w:val="nil"/>
              <w:bottom w:val="single" w:sz="4" w:space="0" w:color="auto"/>
              <w:right w:val="single" w:sz="4" w:space="0" w:color="auto"/>
            </w:tcBorders>
            <w:shd w:val="clear" w:color="auto" w:fill="auto"/>
            <w:noWrap/>
            <w:vAlign w:val="bottom"/>
            <w:hideMark/>
          </w:tcPr>
          <w:p w14:paraId="00DB297E"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A2469EE"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3719AE82"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488A2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CE95E66" w14:textId="77777777" w:rsidR="007D5064" w:rsidRPr="0041199C" w:rsidRDefault="007D5064" w:rsidP="005621DC">
            <w:pPr>
              <w:rPr>
                <w:rFonts w:ascii="Arial" w:hAnsi="Arial" w:cs="Arial"/>
                <w:lang w:eastAsia="es-BO"/>
              </w:rPr>
            </w:pPr>
            <w:r w:rsidRPr="0041199C">
              <w:rPr>
                <w:rFonts w:ascii="Arial" w:hAnsi="Arial" w:cs="Arial"/>
                <w:lang w:eastAsia="es-BO"/>
              </w:rPr>
              <w:t>Número de salidas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FD753AF" w14:textId="10584DE9" w:rsidR="007D5064" w:rsidRPr="0041199C" w:rsidRDefault="007D5064" w:rsidP="00D7331B">
            <w:pPr>
              <w:jc w:val="center"/>
              <w:rPr>
                <w:rFonts w:ascii="Arial" w:hAnsi="Arial" w:cs="Arial"/>
                <w:color w:val="000000"/>
                <w:lang w:eastAsia="es-BO"/>
              </w:rPr>
            </w:pPr>
            <w:r w:rsidRPr="009605A0">
              <w:rPr>
                <w:rFonts w:ascii="Arial" w:hAnsi="Arial" w:cs="Arial"/>
                <w:color w:val="000000"/>
                <w:lang w:eastAsia="es-BO"/>
              </w:rPr>
              <w:t>1 puls</w:t>
            </w:r>
            <w:r w:rsidR="00D7331B" w:rsidRPr="009605A0">
              <w:rPr>
                <w:rFonts w:ascii="Arial" w:hAnsi="Arial" w:cs="Arial"/>
                <w:color w:val="000000"/>
                <w:lang w:eastAsia="es-BO"/>
              </w:rPr>
              <w:t>o</w:t>
            </w:r>
          </w:p>
        </w:tc>
        <w:tc>
          <w:tcPr>
            <w:tcW w:w="0" w:type="auto"/>
            <w:tcBorders>
              <w:top w:val="nil"/>
              <w:left w:val="nil"/>
              <w:bottom w:val="single" w:sz="4" w:space="0" w:color="auto"/>
              <w:right w:val="single" w:sz="4" w:space="0" w:color="auto"/>
            </w:tcBorders>
            <w:shd w:val="clear" w:color="auto" w:fill="auto"/>
            <w:noWrap/>
            <w:vAlign w:val="bottom"/>
            <w:hideMark/>
          </w:tcPr>
          <w:p w14:paraId="72B2383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9355A3D"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2200AD5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F06F9AA"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9A4A96E" w14:textId="77777777" w:rsidR="007D5064" w:rsidRPr="0041199C" w:rsidRDefault="007D5064" w:rsidP="005621DC">
            <w:pPr>
              <w:rPr>
                <w:rFonts w:ascii="Arial" w:hAnsi="Arial" w:cs="Arial"/>
                <w:lang w:eastAsia="es-BO"/>
              </w:rPr>
            </w:pPr>
            <w:r w:rsidRPr="0041199C">
              <w:rPr>
                <w:rFonts w:ascii="Arial" w:hAnsi="Arial" w:cs="Arial"/>
                <w:lang w:eastAsia="es-BO"/>
              </w:rPr>
              <w:t>Información mostrada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D049D0D"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Voltaje</w:t>
            </w:r>
          </w:p>
        </w:tc>
        <w:tc>
          <w:tcPr>
            <w:tcW w:w="0" w:type="auto"/>
            <w:tcBorders>
              <w:top w:val="nil"/>
              <w:left w:val="nil"/>
              <w:bottom w:val="single" w:sz="4" w:space="0" w:color="auto"/>
              <w:right w:val="single" w:sz="4" w:space="0" w:color="auto"/>
            </w:tcBorders>
            <w:shd w:val="clear" w:color="auto" w:fill="auto"/>
            <w:noWrap/>
            <w:vAlign w:val="bottom"/>
            <w:hideMark/>
          </w:tcPr>
          <w:p w14:paraId="1509EF7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7D5D99C"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4ED3A91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90B4D92"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1ABAEEF"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262D8F3"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Corriente</w:t>
            </w:r>
          </w:p>
        </w:tc>
        <w:tc>
          <w:tcPr>
            <w:tcW w:w="0" w:type="auto"/>
            <w:tcBorders>
              <w:top w:val="nil"/>
              <w:left w:val="nil"/>
              <w:bottom w:val="single" w:sz="4" w:space="0" w:color="auto"/>
              <w:right w:val="single" w:sz="4" w:space="0" w:color="auto"/>
            </w:tcBorders>
            <w:shd w:val="clear" w:color="auto" w:fill="auto"/>
            <w:noWrap/>
            <w:vAlign w:val="bottom"/>
            <w:hideMark/>
          </w:tcPr>
          <w:p w14:paraId="452998C0"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F830A29"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120A2A0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AFB787B"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C49DF07"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8FDC8F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Frecuencia</w:t>
            </w:r>
          </w:p>
        </w:tc>
        <w:tc>
          <w:tcPr>
            <w:tcW w:w="0" w:type="auto"/>
            <w:tcBorders>
              <w:top w:val="nil"/>
              <w:left w:val="nil"/>
              <w:bottom w:val="single" w:sz="4" w:space="0" w:color="auto"/>
              <w:right w:val="single" w:sz="4" w:space="0" w:color="auto"/>
            </w:tcBorders>
            <w:shd w:val="clear" w:color="auto" w:fill="auto"/>
            <w:noWrap/>
            <w:vAlign w:val="bottom"/>
            <w:hideMark/>
          </w:tcPr>
          <w:p w14:paraId="0B127E46"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CDCF67E"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4129B2B7" w14:textId="77777777" w:rsidR="007D5064" w:rsidRPr="0041199C" w:rsidRDefault="007D5064" w:rsidP="005621DC">
            <w:pPr>
              <w:rPr>
                <w:rFonts w:ascii="Arial" w:hAnsi="Arial" w:cs="Arial"/>
                <w:lang w:eastAsia="es-BO"/>
              </w:rPr>
            </w:pPr>
            <w:r w:rsidRPr="0041199C">
              <w:rPr>
                <w:rFonts w:ascii="Arial" w:hAnsi="Arial" w:cs="Arial"/>
                <w:lang w:eastAsia="es-BO"/>
              </w:rPr>
              <w:lastRenderedPageBreak/>
              <w:t> </w:t>
            </w:r>
          </w:p>
        </w:tc>
        <w:tc>
          <w:tcPr>
            <w:tcW w:w="0" w:type="auto"/>
            <w:vMerge/>
            <w:tcBorders>
              <w:top w:val="nil"/>
              <w:left w:val="single" w:sz="4" w:space="0" w:color="auto"/>
              <w:bottom w:val="single" w:sz="4" w:space="0" w:color="000000"/>
              <w:right w:val="single" w:sz="4" w:space="0" w:color="auto"/>
            </w:tcBorders>
            <w:vAlign w:val="center"/>
            <w:hideMark/>
          </w:tcPr>
          <w:p w14:paraId="77B9FEED"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575D23E"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40F7004"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Potencia</w:t>
            </w:r>
          </w:p>
        </w:tc>
        <w:tc>
          <w:tcPr>
            <w:tcW w:w="0" w:type="auto"/>
            <w:tcBorders>
              <w:top w:val="nil"/>
              <w:left w:val="nil"/>
              <w:bottom w:val="single" w:sz="4" w:space="0" w:color="auto"/>
              <w:right w:val="single" w:sz="4" w:space="0" w:color="auto"/>
            </w:tcBorders>
            <w:shd w:val="clear" w:color="auto" w:fill="auto"/>
            <w:noWrap/>
            <w:vAlign w:val="bottom"/>
            <w:hideMark/>
          </w:tcPr>
          <w:p w14:paraId="5F48F49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A2E6477"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13E8EFE1"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6A4755BD"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DB12D0B"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119E2BA"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Consumo de energía</w:t>
            </w:r>
          </w:p>
        </w:tc>
        <w:tc>
          <w:tcPr>
            <w:tcW w:w="0" w:type="auto"/>
            <w:tcBorders>
              <w:top w:val="nil"/>
              <w:left w:val="nil"/>
              <w:bottom w:val="single" w:sz="4" w:space="0" w:color="auto"/>
              <w:right w:val="single" w:sz="4" w:space="0" w:color="auto"/>
            </w:tcBorders>
            <w:shd w:val="clear" w:color="auto" w:fill="auto"/>
            <w:vAlign w:val="bottom"/>
            <w:hideMark/>
          </w:tcPr>
          <w:p w14:paraId="791BCA57"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2F932F9"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20D1029F"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D5E5BFE"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7FBC4A9"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0B479BD"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Distorsión harmónica</w:t>
            </w:r>
          </w:p>
        </w:tc>
        <w:tc>
          <w:tcPr>
            <w:tcW w:w="0" w:type="auto"/>
            <w:tcBorders>
              <w:top w:val="nil"/>
              <w:left w:val="nil"/>
              <w:bottom w:val="single" w:sz="4" w:space="0" w:color="auto"/>
              <w:right w:val="single" w:sz="4" w:space="0" w:color="auto"/>
            </w:tcBorders>
            <w:shd w:val="clear" w:color="auto" w:fill="auto"/>
            <w:vAlign w:val="bottom"/>
            <w:hideMark/>
          </w:tcPr>
          <w:p w14:paraId="76AF0253"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D7331B" w14:paraId="78F809B5"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1D25480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A484E7E"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2F8027B" w14:textId="77777777" w:rsidR="007D5064" w:rsidRPr="0041199C" w:rsidRDefault="007D5064" w:rsidP="005621DC">
            <w:pPr>
              <w:rPr>
                <w:rFonts w:ascii="Arial" w:hAnsi="Arial" w:cs="Arial"/>
                <w:lang w:eastAsia="es-BO"/>
              </w:rPr>
            </w:pPr>
            <w:r w:rsidRPr="0041199C">
              <w:rPr>
                <w:rFonts w:ascii="Arial" w:hAnsi="Arial" w:cs="Arial"/>
                <w:lang w:eastAsia="es-BO"/>
              </w:rPr>
              <w:t>Protocolo de puerto de</w:t>
            </w:r>
            <w:r w:rsidRPr="0041199C">
              <w:rPr>
                <w:rFonts w:ascii="Arial" w:hAnsi="Arial" w:cs="Arial"/>
                <w:lang w:eastAsia="es-BO"/>
              </w:rPr>
              <w:br/>
              <w:t>comunicaciones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F83DFD4" w14:textId="6C6B9614"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 xml:space="preserve">Modbus RTU at </w:t>
            </w:r>
            <w:r w:rsidRPr="009605A0">
              <w:rPr>
                <w:rFonts w:ascii="Arial" w:hAnsi="Arial" w:cs="Arial"/>
                <w:color w:val="000000"/>
                <w:lang w:val="en-US" w:eastAsia="es-BO"/>
              </w:rPr>
              <w:t xml:space="preserve">115 </w:t>
            </w:r>
            <w:proofErr w:type="spellStart"/>
            <w:r w:rsidRPr="009605A0">
              <w:rPr>
                <w:rFonts w:ascii="Arial" w:hAnsi="Arial" w:cs="Arial"/>
                <w:color w:val="000000"/>
                <w:lang w:val="en-US" w:eastAsia="es-BO"/>
              </w:rPr>
              <w:t>kbaud</w:t>
            </w:r>
            <w:r w:rsidR="00D7331B" w:rsidRPr="009605A0">
              <w:rPr>
                <w:rFonts w:ascii="Arial" w:hAnsi="Arial" w:cs="Arial"/>
                <w:color w:val="000000"/>
                <w:lang w:val="en-US" w:eastAsia="es-BO"/>
              </w:rPr>
              <w:t>io</w:t>
            </w:r>
            <w:r w:rsidRPr="009605A0">
              <w:rPr>
                <w:rFonts w:ascii="Arial" w:hAnsi="Arial" w:cs="Arial"/>
                <w:color w:val="000000"/>
                <w:lang w:val="en-US" w:eastAsia="es-BO"/>
              </w:rPr>
              <w:t>s</w:t>
            </w:r>
            <w:proofErr w:type="spellEnd"/>
            <w:r w:rsidRPr="009605A0">
              <w:rPr>
                <w:rFonts w:ascii="Arial" w:hAnsi="Arial" w:cs="Arial"/>
                <w:color w:val="000000"/>
                <w:lang w:val="en-US" w:eastAsia="es-BO"/>
              </w:rPr>
              <w:t xml:space="preserve"> -</w:t>
            </w:r>
            <w:r w:rsidRPr="0041199C">
              <w:rPr>
                <w:rFonts w:ascii="Arial" w:hAnsi="Arial" w:cs="Arial"/>
                <w:color w:val="000000"/>
                <w:lang w:val="en-US" w:eastAsia="es-BO"/>
              </w:rPr>
              <w:t xml:space="preserve"> 2-wire</w:t>
            </w:r>
          </w:p>
        </w:tc>
        <w:tc>
          <w:tcPr>
            <w:tcW w:w="0" w:type="auto"/>
            <w:tcBorders>
              <w:top w:val="nil"/>
              <w:left w:val="nil"/>
              <w:bottom w:val="single" w:sz="4" w:space="0" w:color="auto"/>
              <w:right w:val="single" w:sz="4" w:space="0" w:color="auto"/>
            </w:tcBorders>
            <w:shd w:val="clear" w:color="auto" w:fill="auto"/>
            <w:vAlign w:val="bottom"/>
            <w:hideMark/>
          </w:tcPr>
          <w:p w14:paraId="012EBC3C"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41199C" w14:paraId="2367CC8C"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5E9962A2"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D69CC39"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1ECC8BB6"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8189943" w14:textId="76697D64"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ION at 115 </w:t>
            </w:r>
            <w:proofErr w:type="spellStart"/>
            <w:r w:rsidRPr="009605A0">
              <w:rPr>
                <w:rFonts w:ascii="Arial" w:hAnsi="Arial" w:cs="Arial"/>
                <w:color w:val="000000"/>
                <w:lang w:eastAsia="es-BO"/>
              </w:rPr>
              <w:t>kbaud</w:t>
            </w:r>
            <w:r w:rsidR="00D7331B" w:rsidRPr="009605A0">
              <w:rPr>
                <w:rFonts w:ascii="Arial" w:hAnsi="Arial" w:cs="Arial"/>
                <w:color w:val="000000"/>
                <w:lang w:eastAsia="es-BO"/>
              </w:rPr>
              <w:t>io</w:t>
            </w:r>
            <w:r w:rsidRPr="009605A0">
              <w:rPr>
                <w:rFonts w:ascii="Arial" w:hAnsi="Arial" w:cs="Arial"/>
                <w:color w:val="000000"/>
                <w:lang w:eastAsia="es-BO"/>
              </w:rPr>
              <w:t>s</w:t>
            </w:r>
            <w:proofErr w:type="spellEnd"/>
            <w:r w:rsidRPr="009605A0">
              <w:rPr>
                <w:rFonts w:ascii="Arial" w:hAnsi="Arial" w:cs="Arial"/>
                <w:color w:val="000000"/>
                <w:lang w:eastAsia="es-BO"/>
              </w:rPr>
              <w:t xml:space="preserve"> -</w:t>
            </w:r>
            <w:r w:rsidRPr="0041199C">
              <w:rPr>
                <w:rFonts w:ascii="Arial" w:hAnsi="Arial" w:cs="Arial"/>
                <w:color w:val="000000"/>
                <w:lang w:eastAsia="es-BO"/>
              </w:rPr>
              <w:t xml:space="preserve"> 2-wire</w:t>
            </w:r>
          </w:p>
        </w:tc>
        <w:tc>
          <w:tcPr>
            <w:tcW w:w="0" w:type="auto"/>
            <w:tcBorders>
              <w:top w:val="nil"/>
              <w:left w:val="nil"/>
              <w:bottom w:val="single" w:sz="4" w:space="0" w:color="auto"/>
              <w:right w:val="single" w:sz="4" w:space="0" w:color="auto"/>
            </w:tcBorders>
            <w:shd w:val="clear" w:color="auto" w:fill="auto"/>
            <w:vAlign w:val="bottom"/>
            <w:hideMark/>
          </w:tcPr>
          <w:p w14:paraId="52BC7881"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1E3E3BE0"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601EEEF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DC2B7AD"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20D2CEE"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E81926E"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DNP3</w:t>
            </w:r>
          </w:p>
        </w:tc>
        <w:tc>
          <w:tcPr>
            <w:tcW w:w="0" w:type="auto"/>
            <w:tcBorders>
              <w:top w:val="nil"/>
              <w:left w:val="nil"/>
              <w:bottom w:val="single" w:sz="4" w:space="0" w:color="auto"/>
              <w:right w:val="single" w:sz="4" w:space="0" w:color="auto"/>
            </w:tcBorders>
            <w:shd w:val="clear" w:color="auto" w:fill="auto"/>
            <w:vAlign w:val="bottom"/>
            <w:hideMark/>
          </w:tcPr>
          <w:p w14:paraId="2BDB7C59"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1753A814"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548BB62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ED89FDD"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77987A6"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C55C524"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IEC 61850</w:t>
            </w:r>
          </w:p>
        </w:tc>
        <w:tc>
          <w:tcPr>
            <w:tcW w:w="0" w:type="auto"/>
            <w:tcBorders>
              <w:top w:val="nil"/>
              <w:left w:val="nil"/>
              <w:bottom w:val="single" w:sz="4" w:space="0" w:color="auto"/>
              <w:right w:val="single" w:sz="4" w:space="0" w:color="auto"/>
            </w:tcBorders>
            <w:shd w:val="clear" w:color="auto" w:fill="auto"/>
            <w:vAlign w:val="bottom"/>
            <w:hideMark/>
          </w:tcPr>
          <w:p w14:paraId="0178EE1E"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7BD1473"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7F63BD10"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0590430"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20280EC"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518D59F" w14:textId="77777777" w:rsidR="007D5064" w:rsidRPr="0041199C" w:rsidRDefault="007D5064" w:rsidP="005621DC">
            <w:pPr>
              <w:jc w:val="center"/>
              <w:rPr>
                <w:rFonts w:ascii="Arial" w:hAnsi="Arial" w:cs="Arial"/>
                <w:color w:val="000000"/>
                <w:lang w:eastAsia="es-BO"/>
              </w:rPr>
            </w:pPr>
            <w:proofErr w:type="spellStart"/>
            <w:r w:rsidRPr="0041199C">
              <w:rPr>
                <w:rFonts w:ascii="Arial" w:hAnsi="Arial" w:cs="Arial"/>
                <w:color w:val="000000"/>
                <w:lang w:eastAsia="es-BO"/>
              </w:rPr>
              <w:t>Modbus</w:t>
            </w:r>
            <w:proofErr w:type="spellEnd"/>
            <w:r w:rsidRPr="0041199C">
              <w:rPr>
                <w:rFonts w:ascii="Arial" w:hAnsi="Arial" w:cs="Arial"/>
                <w:color w:val="000000"/>
                <w:lang w:eastAsia="es-BO"/>
              </w:rPr>
              <w:t xml:space="preserve"> TCP/IP</w:t>
            </w:r>
          </w:p>
        </w:tc>
        <w:tc>
          <w:tcPr>
            <w:tcW w:w="0" w:type="auto"/>
            <w:tcBorders>
              <w:top w:val="nil"/>
              <w:left w:val="nil"/>
              <w:bottom w:val="single" w:sz="4" w:space="0" w:color="auto"/>
              <w:right w:val="single" w:sz="4" w:space="0" w:color="auto"/>
            </w:tcBorders>
            <w:shd w:val="clear" w:color="auto" w:fill="auto"/>
            <w:vAlign w:val="bottom"/>
            <w:hideMark/>
          </w:tcPr>
          <w:p w14:paraId="74C80036"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D7331B" w14:paraId="6D7E5B05"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6BC64AE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1356D6B"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9B37D82"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5E2C3B0"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Ethernet Modbus TCP/IP daisy chain at 10/100 Mbit/s</w:t>
            </w:r>
          </w:p>
        </w:tc>
        <w:tc>
          <w:tcPr>
            <w:tcW w:w="0" w:type="auto"/>
            <w:tcBorders>
              <w:top w:val="nil"/>
              <w:left w:val="nil"/>
              <w:bottom w:val="single" w:sz="4" w:space="0" w:color="auto"/>
              <w:right w:val="single" w:sz="4" w:space="0" w:color="auto"/>
            </w:tcBorders>
            <w:shd w:val="clear" w:color="auto" w:fill="auto"/>
            <w:vAlign w:val="bottom"/>
            <w:hideMark/>
          </w:tcPr>
          <w:p w14:paraId="0779FA27"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41199C" w14:paraId="5EC3CF52"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2376B924"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CA96A54"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A60E099"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1951D6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RSTP 801.1d 2004</w:t>
            </w:r>
          </w:p>
        </w:tc>
        <w:tc>
          <w:tcPr>
            <w:tcW w:w="0" w:type="auto"/>
            <w:tcBorders>
              <w:top w:val="nil"/>
              <w:left w:val="nil"/>
              <w:bottom w:val="single" w:sz="4" w:space="0" w:color="auto"/>
              <w:right w:val="single" w:sz="4" w:space="0" w:color="auto"/>
            </w:tcBorders>
            <w:shd w:val="clear" w:color="auto" w:fill="auto"/>
            <w:vAlign w:val="bottom"/>
            <w:hideMark/>
          </w:tcPr>
          <w:p w14:paraId="3094FD3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2E076671"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18F5658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945366D"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F45BE87"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1AB0D19" w14:textId="77777777" w:rsidR="007D5064" w:rsidRPr="0041199C" w:rsidRDefault="007D5064" w:rsidP="005621DC">
            <w:pPr>
              <w:jc w:val="center"/>
              <w:rPr>
                <w:rFonts w:ascii="Arial" w:hAnsi="Arial" w:cs="Arial"/>
                <w:color w:val="000000"/>
                <w:lang w:eastAsia="es-BO"/>
              </w:rPr>
            </w:pPr>
            <w:proofErr w:type="spellStart"/>
            <w:r w:rsidRPr="0041199C">
              <w:rPr>
                <w:rFonts w:ascii="Arial" w:hAnsi="Arial" w:cs="Arial"/>
                <w:color w:val="000000"/>
                <w:lang w:eastAsia="es-BO"/>
              </w:rPr>
              <w:t>Ansi</w:t>
            </w:r>
            <w:proofErr w:type="spellEnd"/>
            <w:r w:rsidRPr="0041199C">
              <w:rPr>
                <w:rFonts w:ascii="Arial" w:hAnsi="Arial" w:cs="Arial"/>
                <w:color w:val="000000"/>
                <w:lang w:eastAsia="es-BO"/>
              </w:rPr>
              <w:t xml:space="preserve"> C12.19</w:t>
            </w:r>
          </w:p>
        </w:tc>
        <w:tc>
          <w:tcPr>
            <w:tcW w:w="0" w:type="auto"/>
            <w:tcBorders>
              <w:top w:val="nil"/>
              <w:left w:val="nil"/>
              <w:bottom w:val="single" w:sz="4" w:space="0" w:color="auto"/>
              <w:right w:val="single" w:sz="4" w:space="0" w:color="auto"/>
            </w:tcBorders>
            <w:shd w:val="clear" w:color="auto" w:fill="auto"/>
            <w:vAlign w:val="bottom"/>
            <w:hideMark/>
          </w:tcPr>
          <w:p w14:paraId="1A223992"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662CE2E"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6CF1C3B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1EDDB9C"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D0EB607"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86A19E2"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DLMS</w:t>
            </w:r>
          </w:p>
        </w:tc>
        <w:tc>
          <w:tcPr>
            <w:tcW w:w="0" w:type="auto"/>
            <w:tcBorders>
              <w:top w:val="nil"/>
              <w:left w:val="nil"/>
              <w:bottom w:val="single" w:sz="4" w:space="0" w:color="auto"/>
              <w:right w:val="single" w:sz="4" w:space="0" w:color="auto"/>
            </w:tcBorders>
            <w:shd w:val="clear" w:color="auto" w:fill="auto"/>
            <w:vAlign w:val="bottom"/>
            <w:hideMark/>
          </w:tcPr>
          <w:p w14:paraId="496FF04E"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6C6EFB2"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778C9F7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8CF6403"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73CAC9D" w14:textId="77777777" w:rsidR="007D5064" w:rsidRPr="0041199C" w:rsidRDefault="007D5064" w:rsidP="005621DC">
            <w:pPr>
              <w:rPr>
                <w:rFonts w:ascii="Arial" w:hAnsi="Arial" w:cs="Arial"/>
                <w:lang w:eastAsia="es-BO"/>
              </w:rPr>
            </w:pPr>
            <w:r w:rsidRPr="0041199C">
              <w:rPr>
                <w:rFonts w:ascii="Arial" w:hAnsi="Arial" w:cs="Arial"/>
                <w:lang w:eastAsia="es-BO"/>
              </w:rPr>
              <w:t>Puerto de comunicación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DB707F5"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Ethernet</w:t>
            </w:r>
          </w:p>
        </w:tc>
        <w:tc>
          <w:tcPr>
            <w:tcW w:w="0" w:type="auto"/>
            <w:tcBorders>
              <w:top w:val="nil"/>
              <w:left w:val="nil"/>
              <w:bottom w:val="single" w:sz="4" w:space="0" w:color="auto"/>
              <w:right w:val="single" w:sz="4" w:space="0" w:color="auto"/>
            </w:tcBorders>
            <w:shd w:val="clear" w:color="auto" w:fill="auto"/>
            <w:vAlign w:val="bottom"/>
            <w:hideMark/>
          </w:tcPr>
          <w:p w14:paraId="21B924D6"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C24ED0D"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28E66438"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99F890B"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8593686"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18D901E"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Bornero de tornillo: RS485</w:t>
            </w:r>
          </w:p>
        </w:tc>
        <w:tc>
          <w:tcPr>
            <w:tcW w:w="0" w:type="auto"/>
            <w:tcBorders>
              <w:top w:val="nil"/>
              <w:left w:val="nil"/>
              <w:bottom w:val="single" w:sz="4" w:space="0" w:color="auto"/>
              <w:right w:val="single" w:sz="4" w:space="0" w:color="auto"/>
            </w:tcBorders>
            <w:shd w:val="clear" w:color="auto" w:fill="auto"/>
            <w:vAlign w:val="bottom"/>
            <w:hideMark/>
          </w:tcPr>
          <w:p w14:paraId="6EDE95C7"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C4F8CA3"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5FA6EC01"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1B8CBF0"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9748D67"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76192BE" w14:textId="47FC568B"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Sonda óptica: </w:t>
            </w:r>
            <w:r w:rsidRPr="009605A0">
              <w:rPr>
                <w:rFonts w:ascii="Arial" w:hAnsi="Arial" w:cs="Arial"/>
                <w:color w:val="000000"/>
                <w:lang w:eastAsia="es-BO"/>
              </w:rPr>
              <w:t>fibra ópt</w:t>
            </w:r>
            <w:r w:rsidR="00D7331B" w:rsidRPr="009605A0">
              <w:rPr>
                <w:rFonts w:ascii="Arial" w:hAnsi="Arial" w:cs="Arial"/>
                <w:color w:val="000000"/>
                <w:lang w:eastAsia="es-BO"/>
              </w:rPr>
              <w:t>ica</w:t>
            </w:r>
            <w:r w:rsidRPr="009605A0">
              <w:rPr>
                <w:rFonts w:ascii="Arial" w:hAnsi="Arial" w:cs="Arial"/>
                <w:color w:val="000000"/>
                <w:lang w:eastAsia="es-BO"/>
              </w:rPr>
              <w:t>.</w:t>
            </w:r>
          </w:p>
        </w:tc>
        <w:tc>
          <w:tcPr>
            <w:tcW w:w="0" w:type="auto"/>
            <w:tcBorders>
              <w:top w:val="nil"/>
              <w:left w:val="nil"/>
              <w:bottom w:val="single" w:sz="4" w:space="0" w:color="auto"/>
              <w:right w:val="single" w:sz="4" w:space="0" w:color="auto"/>
            </w:tcBorders>
            <w:shd w:val="clear" w:color="auto" w:fill="auto"/>
            <w:vAlign w:val="bottom"/>
            <w:hideMark/>
          </w:tcPr>
          <w:p w14:paraId="15475333"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1F0CDB75"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42D3437F"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DD149C3"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1078386"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4D82AC"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Mini B USB: USB</w:t>
            </w:r>
          </w:p>
        </w:tc>
        <w:tc>
          <w:tcPr>
            <w:tcW w:w="0" w:type="auto"/>
            <w:tcBorders>
              <w:top w:val="nil"/>
              <w:left w:val="nil"/>
              <w:bottom w:val="single" w:sz="4" w:space="0" w:color="auto"/>
              <w:right w:val="single" w:sz="4" w:space="0" w:color="auto"/>
            </w:tcBorders>
            <w:shd w:val="clear" w:color="auto" w:fill="auto"/>
            <w:vAlign w:val="bottom"/>
            <w:hideMark/>
          </w:tcPr>
          <w:p w14:paraId="109AD5E8"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27E6D8C1"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4B4BD77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96DB42"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1664EB1" w14:textId="77777777" w:rsidR="007D5064" w:rsidRPr="0041199C" w:rsidRDefault="007D5064" w:rsidP="005621DC">
            <w:pPr>
              <w:rPr>
                <w:rFonts w:ascii="Arial" w:hAnsi="Arial" w:cs="Arial"/>
                <w:lang w:eastAsia="es-BO"/>
              </w:rPr>
            </w:pPr>
            <w:r w:rsidRPr="0041199C">
              <w:rPr>
                <w:rFonts w:ascii="Arial" w:hAnsi="Arial" w:cs="Arial"/>
                <w:lang w:eastAsia="es-BO"/>
              </w:rPr>
              <w:t>Tipo de red de comunicación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CE59C5D"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IPv6 (protocolo de Internet)</w:t>
            </w:r>
          </w:p>
        </w:tc>
        <w:tc>
          <w:tcPr>
            <w:tcW w:w="0" w:type="auto"/>
            <w:tcBorders>
              <w:top w:val="nil"/>
              <w:left w:val="nil"/>
              <w:bottom w:val="single" w:sz="4" w:space="0" w:color="auto"/>
              <w:right w:val="single" w:sz="4" w:space="0" w:color="auto"/>
            </w:tcBorders>
            <w:shd w:val="clear" w:color="auto" w:fill="auto"/>
            <w:vAlign w:val="bottom"/>
            <w:hideMark/>
          </w:tcPr>
          <w:p w14:paraId="4FAC813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DDFE69C"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5E16248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2851728"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6D61C85" w14:textId="77777777" w:rsidR="007D5064" w:rsidRPr="0041199C" w:rsidRDefault="007D5064" w:rsidP="005621DC">
            <w:pPr>
              <w:rPr>
                <w:rFonts w:ascii="Arial" w:hAnsi="Arial" w:cs="Arial"/>
                <w:lang w:eastAsia="es-BO"/>
              </w:rPr>
            </w:pPr>
            <w:r w:rsidRPr="0041199C">
              <w:rPr>
                <w:rFonts w:ascii="Arial" w:hAnsi="Arial" w:cs="Arial"/>
                <w:lang w:eastAsia="es-BO"/>
              </w:rPr>
              <w:t>Grabación de datos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F10DCA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Registros de alarmas</w:t>
            </w:r>
          </w:p>
        </w:tc>
        <w:tc>
          <w:tcPr>
            <w:tcW w:w="0" w:type="auto"/>
            <w:tcBorders>
              <w:top w:val="nil"/>
              <w:left w:val="nil"/>
              <w:bottom w:val="single" w:sz="4" w:space="0" w:color="auto"/>
              <w:right w:val="single" w:sz="4" w:space="0" w:color="auto"/>
            </w:tcBorders>
            <w:shd w:val="clear" w:color="auto" w:fill="auto"/>
            <w:vAlign w:val="bottom"/>
            <w:hideMark/>
          </w:tcPr>
          <w:p w14:paraId="34ECDCD0"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AEDE3CD"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119EE0B7"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71F91A4"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1230D28"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8BC836F"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Registros de forma de onda</w:t>
            </w:r>
          </w:p>
        </w:tc>
        <w:tc>
          <w:tcPr>
            <w:tcW w:w="0" w:type="auto"/>
            <w:tcBorders>
              <w:top w:val="nil"/>
              <w:left w:val="nil"/>
              <w:bottom w:val="single" w:sz="4" w:space="0" w:color="auto"/>
              <w:right w:val="single" w:sz="4" w:space="0" w:color="auto"/>
            </w:tcBorders>
            <w:shd w:val="clear" w:color="auto" w:fill="auto"/>
            <w:vAlign w:val="bottom"/>
            <w:hideMark/>
          </w:tcPr>
          <w:p w14:paraId="630B133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ED262C5"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534904B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3347BBA0"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1F5B15B"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9A1CDCC"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Secuencia de registro de eventos</w:t>
            </w:r>
          </w:p>
        </w:tc>
        <w:tc>
          <w:tcPr>
            <w:tcW w:w="0" w:type="auto"/>
            <w:tcBorders>
              <w:top w:val="nil"/>
              <w:left w:val="nil"/>
              <w:bottom w:val="single" w:sz="4" w:space="0" w:color="auto"/>
              <w:right w:val="single" w:sz="4" w:space="0" w:color="auto"/>
            </w:tcBorders>
            <w:shd w:val="clear" w:color="auto" w:fill="auto"/>
            <w:vAlign w:val="bottom"/>
            <w:hideMark/>
          </w:tcPr>
          <w:p w14:paraId="3F60C780"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1CF97B90"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682427A2"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4E116CA9"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D825E13"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D5FA7BD"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Registros de eventos</w:t>
            </w:r>
          </w:p>
        </w:tc>
        <w:tc>
          <w:tcPr>
            <w:tcW w:w="0" w:type="auto"/>
            <w:tcBorders>
              <w:top w:val="nil"/>
              <w:left w:val="nil"/>
              <w:bottom w:val="single" w:sz="4" w:space="0" w:color="auto"/>
              <w:right w:val="single" w:sz="4" w:space="0" w:color="auto"/>
            </w:tcBorders>
            <w:shd w:val="clear" w:color="auto" w:fill="auto"/>
            <w:vAlign w:val="bottom"/>
            <w:hideMark/>
          </w:tcPr>
          <w:p w14:paraId="39B2D746"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24ED5423"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2A0602B4"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43A2807E"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C283817"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DFCADC9"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Registros de hundimiento </w:t>
            </w:r>
            <w:proofErr w:type="spellStart"/>
            <w:r w:rsidRPr="0041199C">
              <w:rPr>
                <w:rFonts w:ascii="Arial" w:hAnsi="Arial" w:cs="Arial"/>
                <w:color w:val="000000"/>
                <w:lang w:eastAsia="es-BO"/>
              </w:rPr>
              <w:t>y</w:t>
            </w:r>
            <w:proofErr w:type="spellEnd"/>
            <w:r w:rsidRPr="0041199C">
              <w:rPr>
                <w:rFonts w:ascii="Arial" w:hAnsi="Arial" w:cs="Arial"/>
                <w:color w:val="000000"/>
                <w:lang w:eastAsia="es-BO"/>
              </w:rPr>
              <w:t xml:space="preserve"> hinchamiento</w:t>
            </w:r>
          </w:p>
        </w:tc>
        <w:tc>
          <w:tcPr>
            <w:tcW w:w="0" w:type="auto"/>
            <w:tcBorders>
              <w:top w:val="nil"/>
              <w:left w:val="nil"/>
              <w:bottom w:val="single" w:sz="4" w:space="0" w:color="auto"/>
              <w:right w:val="single" w:sz="4" w:space="0" w:color="auto"/>
            </w:tcBorders>
            <w:shd w:val="clear" w:color="auto" w:fill="auto"/>
            <w:vAlign w:val="bottom"/>
            <w:hideMark/>
          </w:tcPr>
          <w:p w14:paraId="21A3D349"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804EA34" w14:textId="77777777" w:rsidTr="007D5064">
        <w:trPr>
          <w:trHeight w:val="435"/>
        </w:trPr>
        <w:tc>
          <w:tcPr>
            <w:tcW w:w="0" w:type="auto"/>
            <w:tcBorders>
              <w:top w:val="nil"/>
              <w:left w:val="single" w:sz="4" w:space="0" w:color="auto"/>
              <w:bottom w:val="nil"/>
              <w:right w:val="nil"/>
            </w:tcBorders>
            <w:shd w:val="clear" w:color="auto" w:fill="auto"/>
            <w:noWrap/>
            <w:vAlign w:val="bottom"/>
            <w:hideMark/>
          </w:tcPr>
          <w:p w14:paraId="3FC19A88"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15228C1"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7F22351"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F41C4E7"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Registros de datos</w:t>
            </w:r>
          </w:p>
        </w:tc>
        <w:tc>
          <w:tcPr>
            <w:tcW w:w="0" w:type="auto"/>
            <w:tcBorders>
              <w:top w:val="nil"/>
              <w:left w:val="nil"/>
              <w:bottom w:val="single" w:sz="4" w:space="0" w:color="auto"/>
              <w:right w:val="single" w:sz="4" w:space="0" w:color="auto"/>
            </w:tcBorders>
            <w:shd w:val="clear" w:color="auto" w:fill="auto"/>
            <w:vAlign w:val="bottom"/>
            <w:hideMark/>
          </w:tcPr>
          <w:p w14:paraId="092B9522"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B08238A"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1F99B737"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67168927"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69884A4"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42581DD"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Registros de armónicos</w:t>
            </w:r>
          </w:p>
        </w:tc>
        <w:tc>
          <w:tcPr>
            <w:tcW w:w="0" w:type="auto"/>
            <w:tcBorders>
              <w:top w:val="nil"/>
              <w:left w:val="nil"/>
              <w:bottom w:val="single" w:sz="4" w:space="0" w:color="auto"/>
              <w:right w:val="single" w:sz="4" w:space="0" w:color="auto"/>
            </w:tcBorders>
            <w:shd w:val="clear" w:color="auto" w:fill="auto"/>
            <w:vAlign w:val="bottom"/>
            <w:hideMark/>
          </w:tcPr>
          <w:p w14:paraId="2DF3BF8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12A92CB"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0248627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DF72AE8"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E35C36C"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F96FF77"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Sincronización GPS</w:t>
            </w:r>
          </w:p>
        </w:tc>
        <w:tc>
          <w:tcPr>
            <w:tcW w:w="0" w:type="auto"/>
            <w:tcBorders>
              <w:top w:val="nil"/>
              <w:left w:val="nil"/>
              <w:bottom w:val="single" w:sz="4" w:space="0" w:color="auto"/>
              <w:right w:val="single" w:sz="4" w:space="0" w:color="auto"/>
            </w:tcBorders>
            <w:shd w:val="clear" w:color="auto" w:fill="auto"/>
            <w:vAlign w:val="bottom"/>
            <w:hideMark/>
          </w:tcPr>
          <w:p w14:paraId="0ED3748A"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DD8EFAB"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394E6C9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0A86D1E"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86EDB56"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FE13800"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Marca de hora</w:t>
            </w:r>
          </w:p>
        </w:tc>
        <w:tc>
          <w:tcPr>
            <w:tcW w:w="0" w:type="auto"/>
            <w:tcBorders>
              <w:top w:val="nil"/>
              <w:left w:val="nil"/>
              <w:bottom w:val="single" w:sz="4" w:space="0" w:color="auto"/>
              <w:right w:val="single" w:sz="4" w:space="0" w:color="auto"/>
            </w:tcBorders>
            <w:shd w:val="clear" w:color="auto" w:fill="auto"/>
            <w:vAlign w:val="bottom"/>
            <w:hideMark/>
          </w:tcPr>
          <w:p w14:paraId="3E2E35F6"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1B2FFED"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566F29A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19E67F5"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506C585"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FD45CE7"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Tendencia/previsión</w:t>
            </w:r>
          </w:p>
        </w:tc>
        <w:tc>
          <w:tcPr>
            <w:tcW w:w="0" w:type="auto"/>
            <w:tcBorders>
              <w:top w:val="nil"/>
              <w:left w:val="nil"/>
              <w:bottom w:val="single" w:sz="4" w:space="0" w:color="auto"/>
              <w:right w:val="single" w:sz="4" w:space="0" w:color="auto"/>
            </w:tcBorders>
            <w:shd w:val="clear" w:color="auto" w:fill="auto"/>
            <w:vAlign w:val="bottom"/>
            <w:hideMark/>
          </w:tcPr>
          <w:p w14:paraId="70FCEA3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C05CDE8" w14:textId="77777777" w:rsidTr="007D5064">
        <w:trPr>
          <w:trHeight w:val="375"/>
        </w:trPr>
        <w:tc>
          <w:tcPr>
            <w:tcW w:w="0" w:type="auto"/>
            <w:tcBorders>
              <w:top w:val="nil"/>
              <w:left w:val="single" w:sz="4" w:space="0" w:color="auto"/>
              <w:bottom w:val="nil"/>
              <w:right w:val="nil"/>
            </w:tcBorders>
            <w:shd w:val="clear" w:color="auto" w:fill="auto"/>
            <w:noWrap/>
            <w:vAlign w:val="bottom"/>
            <w:hideMark/>
          </w:tcPr>
          <w:p w14:paraId="3B10F1F4"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41EE2BA"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FECBF2D"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6F17BC"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Mínimo/máximo de valores instantáneos</w:t>
            </w:r>
          </w:p>
        </w:tc>
        <w:tc>
          <w:tcPr>
            <w:tcW w:w="0" w:type="auto"/>
            <w:tcBorders>
              <w:top w:val="nil"/>
              <w:left w:val="nil"/>
              <w:bottom w:val="single" w:sz="4" w:space="0" w:color="auto"/>
              <w:right w:val="single" w:sz="4" w:space="0" w:color="auto"/>
            </w:tcBorders>
            <w:shd w:val="clear" w:color="auto" w:fill="auto"/>
            <w:vAlign w:val="bottom"/>
            <w:hideMark/>
          </w:tcPr>
          <w:p w14:paraId="18EE60D7"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5B93E95"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55B900C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60387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76353CC" w14:textId="77777777" w:rsidR="007D5064" w:rsidRPr="0041199C" w:rsidRDefault="007D5064" w:rsidP="005621DC">
            <w:pPr>
              <w:rPr>
                <w:rFonts w:ascii="Arial" w:hAnsi="Arial" w:cs="Arial"/>
                <w:lang w:eastAsia="es-BO"/>
              </w:rPr>
            </w:pPr>
            <w:r w:rsidRPr="0041199C">
              <w:rPr>
                <w:rFonts w:ascii="Arial" w:hAnsi="Arial" w:cs="Arial"/>
                <w:lang w:eastAsia="es-BO"/>
              </w:rPr>
              <w:t>Capacidad de memoria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8928AC8"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512 MB o superior</w:t>
            </w:r>
          </w:p>
        </w:tc>
        <w:tc>
          <w:tcPr>
            <w:tcW w:w="0" w:type="auto"/>
            <w:tcBorders>
              <w:top w:val="nil"/>
              <w:left w:val="nil"/>
              <w:bottom w:val="single" w:sz="4" w:space="0" w:color="auto"/>
              <w:right w:val="single" w:sz="4" w:space="0" w:color="auto"/>
            </w:tcBorders>
            <w:shd w:val="clear" w:color="auto" w:fill="auto"/>
            <w:vAlign w:val="bottom"/>
            <w:hideMark/>
          </w:tcPr>
          <w:p w14:paraId="38E2F40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8C71686"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5EA2CC3E" w14:textId="77777777" w:rsidR="007D5064" w:rsidRPr="0041199C" w:rsidRDefault="007D5064" w:rsidP="005621DC">
            <w:pPr>
              <w:rPr>
                <w:rFonts w:ascii="Arial" w:hAnsi="Arial" w:cs="Arial"/>
                <w:lang w:eastAsia="es-BO"/>
              </w:rPr>
            </w:pPr>
            <w:r w:rsidRPr="0041199C">
              <w:rPr>
                <w:rFonts w:ascii="Arial" w:hAnsi="Arial" w:cs="Arial"/>
                <w:lang w:eastAsia="es-BO"/>
              </w:rPr>
              <w:lastRenderedPageBreak/>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68258F1"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19AD709" w14:textId="77777777" w:rsidR="007D5064" w:rsidRPr="0041199C" w:rsidRDefault="007D5064" w:rsidP="005621DC">
            <w:pPr>
              <w:rPr>
                <w:rFonts w:ascii="Arial" w:hAnsi="Arial" w:cs="Arial"/>
                <w:lang w:eastAsia="es-BO"/>
              </w:rPr>
            </w:pPr>
            <w:r w:rsidRPr="0041199C">
              <w:rPr>
                <w:rFonts w:ascii="Arial" w:hAnsi="Arial" w:cs="Arial"/>
                <w:lang w:eastAsia="es-BO"/>
              </w:rPr>
              <w:t>Servicios web</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C386B08"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Página de inicio personalizable</w:t>
            </w:r>
          </w:p>
        </w:tc>
        <w:tc>
          <w:tcPr>
            <w:tcW w:w="0" w:type="auto"/>
            <w:tcBorders>
              <w:top w:val="nil"/>
              <w:left w:val="nil"/>
              <w:bottom w:val="single" w:sz="4" w:space="0" w:color="auto"/>
              <w:right w:val="single" w:sz="4" w:space="0" w:color="auto"/>
            </w:tcBorders>
            <w:shd w:val="clear" w:color="auto" w:fill="auto"/>
            <w:vAlign w:val="bottom"/>
            <w:hideMark/>
          </w:tcPr>
          <w:p w14:paraId="7B6EE7FF"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239AEEC"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38B7FA4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50A6432"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AB28E2E"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F056782"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Carga/desc. archivos por FTP</w:t>
            </w:r>
          </w:p>
        </w:tc>
        <w:tc>
          <w:tcPr>
            <w:tcW w:w="0" w:type="auto"/>
            <w:tcBorders>
              <w:top w:val="nil"/>
              <w:left w:val="nil"/>
              <w:bottom w:val="single" w:sz="4" w:space="0" w:color="auto"/>
              <w:right w:val="single" w:sz="4" w:space="0" w:color="auto"/>
            </w:tcBorders>
            <w:shd w:val="clear" w:color="auto" w:fill="auto"/>
            <w:vAlign w:val="bottom"/>
            <w:hideMark/>
          </w:tcPr>
          <w:p w14:paraId="7D60B62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D7331B" w14:paraId="142D0838"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79F84DC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45CDA8E9"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DD5D1BA"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EDBB9AB"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File upload/download via SFTP</w:t>
            </w:r>
          </w:p>
        </w:tc>
        <w:tc>
          <w:tcPr>
            <w:tcW w:w="0" w:type="auto"/>
            <w:tcBorders>
              <w:top w:val="nil"/>
              <w:left w:val="nil"/>
              <w:bottom w:val="single" w:sz="4" w:space="0" w:color="auto"/>
              <w:right w:val="single" w:sz="4" w:space="0" w:color="auto"/>
            </w:tcBorders>
            <w:shd w:val="clear" w:color="auto" w:fill="auto"/>
            <w:vAlign w:val="bottom"/>
            <w:hideMark/>
          </w:tcPr>
          <w:p w14:paraId="1E6E9A95"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41199C" w14:paraId="215AB681"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1EA107C4"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2B39F41"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FF14B2A"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6DD8032"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Servidor web</w:t>
            </w:r>
          </w:p>
        </w:tc>
        <w:tc>
          <w:tcPr>
            <w:tcW w:w="0" w:type="auto"/>
            <w:tcBorders>
              <w:top w:val="nil"/>
              <w:left w:val="nil"/>
              <w:bottom w:val="single" w:sz="4" w:space="0" w:color="auto"/>
              <w:right w:val="single" w:sz="4" w:space="0" w:color="auto"/>
            </w:tcBorders>
            <w:shd w:val="clear" w:color="auto" w:fill="auto"/>
            <w:vAlign w:val="bottom"/>
            <w:hideMark/>
          </w:tcPr>
          <w:p w14:paraId="3A8BD442"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4F816E55"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30183421"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B94917C"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D9DFE10"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128989C"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Notificación de alarma por correo electrónico</w:t>
            </w:r>
          </w:p>
        </w:tc>
        <w:tc>
          <w:tcPr>
            <w:tcW w:w="0" w:type="auto"/>
            <w:tcBorders>
              <w:top w:val="nil"/>
              <w:left w:val="nil"/>
              <w:bottom w:val="single" w:sz="4" w:space="0" w:color="auto"/>
              <w:right w:val="single" w:sz="4" w:space="0" w:color="auto"/>
            </w:tcBorders>
            <w:shd w:val="clear" w:color="auto" w:fill="auto"/>
            <w:vAlign w:val="bottom"/>
            <w:hideMark/>
          </w:tcPr>
          <w:p w14:paraId="7D73689E"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D7331B" w14:paraId="5DF65B1D"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33729350"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4D8A3522"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A2547B8"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33D4D0A"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Viewing of captured waveform (FTP)</w:t>
            </w:r>
          </w:p>
        </w:tc>
        <w:tc>
          <w:tcPr>
            <w:tcW w:w="0" w:type="auto"/>
            <w:tcBorders>
              <w:top w:val="nil"/>
              <w:left w:val="nil"/>
              <w:bottom w:val="single" w:sz="4" w:space="0" w:color="auto"/>
              <w:right w:val="single" w:sz="4" w:space="0" w:color="auto"/>
            </w:tcBorders>
            <w:shd w:val="clear" w:color="auto" w:fill="auto"/>
            <w:vAlign w:val="bottom"/>
            <w:hideMark/>
          </w:tcPr>
          <w:p w14:paraId="31C14164"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D7331B" w14:paraId="5AC945DD"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4F1253CE"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D25F1BC"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3B7825B"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210945B" w14:textId="77777777" w:rsidR="007D5064" w:rsidRPr="0041199C" w:rsidRDefault="007D5064" w:rsidP="005621DC">
            <w:pPr>
              <w:jc w:val="center"/>
              <w:rPr>
                <w:rFonts w:ascii="Arial" w:hAnsi="Arial" w:cs="Arial"/>
                <w:color w:val="000000"/>
                <w:lang w:val="en-US" w:eastAsia="es-BO"/>
              </w:rPr>
            </w:pPr>
            <w:r w:rsidRPr="0041199C">
              <w:rPr>
                <w:rFonts w:ascii="Arial" w:hAnsi="Arial" w:cs="Arial"/>
                <w:color w:val="000000"/>
                <w:lang w:val="en-US" w:eastAsia="es-BO"/>
              </w:rPr>
              <w:t>Viewing of captured waveform (web)</w:t>
            </w:r>
          </w:p>
        </w:tc>
        <w:tc>
          <w:tcPr>
            <w:tcW w:w="0" w:type="auto"/>
            <w:tcBorders>
              <w:top w:val="nil"/>
              <w:left w:val="nil"/>
              <w:bottom w:val="single" w:sz="4" w:space="0" w:color="auto"/>
              <w:right w:val="single" w:sz="4" w:space="0" w:color="auto"/>
            </w:tcBorders>
            <w:shd w:val="clear" w:color="auto" w:fill="auto"/>
            <w:vAlign w:val="bottom"/>
            <w:hideMark/>
          </w:tcPr>
          <w:p w14:paraId="411842D9"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r>
      <w:tr w:rsidR="007D5064" w:rsidRPr="0041199C" w14:paraId="1C24AAAF"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768A109D" w14:textId="77777777" w:rsidR="007D5064" w:rsidRPr="0041199C" w:rsidRDefault="007D5064" w:rsidP="005621DC">
            <w:pPr>
              <w:rPr>
                <w:rFonts w:ascii="Arial" w:hAnsi="Arial" w:cs="Arial"/>
                <w:lang w:val="en-US" w:eastAsia="es-BO"/>
              </w:rPr>
            </w:pPr>
            <w:r w:rsidRPr="0041199C">
              <w:rPr>
                <w:rFonts w:ascii="Arial" w:hAnsi="Arial" w:cs="Arial"/>
                <w:lang w:val="en-US"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9AC555E" w14:textId="77777777" w:rsidR="007D5064" w:rsidRPr="0041199C" w:rsidRDefault="007D5064" w:rsidP="005621DC">
            <w:pPr>
              <w:rPr>
                <w:rFonts w:ascii="Arial" w:hAnsi="Arial" w:cs="Arial"/>
                <w:lang w:val="en-US" w:eastAsia="es-BO"/>
              </w:rPr>
            </w:pPr>
          </w:p>
        </w:tc>
        <w:tc>
          <w:tcPr>
            <w:tcW w:w="0" w:type="auto"/>
            <w:vMerge/>
            <w:tcBorders>
              <w:top w:val="nil"/>
              <w:left w:val="single" w:sz="4" w:space="0" w:color="auto"/>
              <w:bottom w:val="single" w:sz="4" w:space="0" w:color="000000"/>
              <w:right w:val="single" w:sz="4" w:space="0" w:color="auto"/>
            </w:tcBorders>
            <w:vAlign w:val="center"/>
            <w:hideMark/>
          </w:tcPr>
          <w:p w14:paraId="5353B437" w14:textId="77777777" w:rsidR="007D5064" w:rsidRPr="0041199C" w:rsidRDefault="007D5064" w:rsidP="005621DC">
            <w:pPr>
              <w:rPr>
                <w:rFonts w:ascii="Arial" w:hAnsi="Arial" w:cs="Arial"/>
                <w:lang w:val="en-US"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D357D3E"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HTTPS server</w:t>
            </w:r>
          </w:p>
        </w:tc>
        <w:tc>
          <w:tcPr>
            <w:tcW w:w="0" w:type="auto"/>
            <w:tcBorders>
              <w:top w:val="nil"/>
              <w:left w:val="nil"/>
              <w:bottom w:val="single" w:sz="4" w:space="0" w:color="auto"/>
              <w:right w:val="single" w:sz="4" w:space="0" w:color="auto"/>
            </w:tcBorders>
            <w:shd w:val="clear" w:color="auto" w:fill="auto"/>
            <w:vAlign w:val="bottom"/>
            <w:hideMark/>
          </w:tcPr>
          <w:p w14:paraId="18129682"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60DE1BA"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45B4AA8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EFFDF28"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920C5A3" w14:textId="77777777" w:rsidR="007D5064" w:rsidRPr="0041199C" w:rsidRDefault="007D5064" w:rsidP="005621DC">
            <w:pPr>
              <w:rPr>
                <w:rFonts w:ascii="Arial" w:hAnsi="Arial" w:cs="Arial"/>
                <w:lang w:eastAsia="es-BO"/>
              </w:rPr>
            </w:pPr>
            <w:r w:rsidRPr="0041199C">
              <w:rPr>
                <w:rFonts w:ascii="Arial" w:hAnsi="Arial" w:cs="Arial"/>
                <w:lang w:eastAsia="es-BO"/>
              </w:rPr>
              <w:t>Servicio de comunicación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94B02AF"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DHCP</w:t>
            </w:r>
          </w:p>
        </w:tc>
        <w:tc>
          <w:tcPr>
            <w:tcW w:w="0" w:type="auto"/>
            <w:tcBorders>
              <w:top w:val="nil"/>
              <w:left w:val="nil"/>
              <w:bottom w:val="single" w:sz="4" w:space="0" w:color="auto"/>
              <w:right w:val="single" w:sz="4" w:space="0" w:color="auto"/>
            </w:tcBorders>
            <w:shd w:val="clear" w:color="auto" w:fill="auto"/>
            <w:vAlign w:val="bottom"/>
            <w:hideMark/>
          </w:tcPr>
          <w:p w14:paraId="4DB2F92C"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4CD8D838"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3D99871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45E16EFA"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46B47EE"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2B370DE"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Soporte RSTP</w:t>
            </w:r>
          </w:p>
        </w:tc>
        <w:tc>
          <w:tcPr>
            <w:tcW w:w="0" w:type="auto"/>
            <w:tcBorders>
              <w:top w:val="nil"/>
              <w:left w:val="nil"/>
              <w:bottom w:val="single" w:sz="4" w:space="0" w:color="auto"/>
              <w:right w:val="single" w:sz="4" w:space="0" w:color="auto"/>
            </w:tcBorders>
            <w:shd w:val="clear" w:color="auto" w:fill="auto"/>
            <w:vAlign w:val="bottom"/>
            <w:hideMark/>
          </w:tcPr>
          <w:p w14:paraId="48FDD4C8"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E1F6E34"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35EBB4D6"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E853D13"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884D8BE"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B7BDEDF"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Sincronización de tiempo NTP</w:t>
            </w:r>
          </w:p>
        </w:tc>
        <w:tc>
          <w:tcPr>
            <w:tcW w:w="0" w:type="auto"/>
            <w:tcBorders>
              <w:top w:val="nil"/>
              <w:left w:val="nil"/>
              <w:bottom w:val="single" w:sz="4" w:space="0" w:color="auto"/>
              <w:right w:val="single" w:sz="4" w:space="0" w:color="auto"/>
            </w:tcBorders>
            <w:shd w:val="clear" w:color="auto" w:fill="auto"/>
            <w:vAlign w:val="bottom"/>
            <w:hideMark/>
          </w:tcPr>
          <w:p w14:paraId="4A21CF6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CC87D6E"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66D3800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5AE477A5"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9CED7A0"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F32D111" w14:textId="3690FE05"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Notificación de correo </w:t>
            </w:r>
            <w:r w:rsidRPr="009605A0">
              <w:rPr>
                <w:rFonts w:ascii="Arial" w:hAnsi="Arial" w:cs="Arial"/>
                <w:color w:val="000000"/>
                <w:lang w:eastAsia="es-BO"/>
              </w:rPr>
              <w:t>electró</w:t>
            </w:r>
            <w:r w:rsidR="00D7331B" w:rsidRPr="009605A0">
              <w:rPr>
                <w:rFonts w:ascii="Arial" w:hAnsi="Arial" w:cs="Arial"/>
                <w:color w:val="000000"/>
                <w:lang w:eastAsia="es-BO"/>
              </w:rPr>
              <w:t>nico</w:t>
            </w:r>
          </w:p>
        </w:tc>
        <w:tc>
          <w:tcPr>
            <w:tcW w:w="0" w:type="auto"/>
            <w:tcBorders>
              <w:top w:val="nil"/>
              <w:left w:val="nil"/>
              <w:bottom w:val="single" w:sz="4" w:space="0" w:color="auto"/>
              <w:right w:val="single" w:sz="4" w:space="0" w:color="auto"/>
            </w:tcBorders>
            <w:shd w:val="clear" w:color="auto" w:fill="auto"/>
            <w:vAlign w:val="bottom"/>
            <w:hideMark/>
          </w:tcPr>
          <w:p w14:paraId="3B8B5F01"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16923F3"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6280DD8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4BF1B33"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32832BE0"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D36FAA0"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PTP time </w:t>
            </w:r>
            <w:proofErr w:type="spellStart"/>
            <w:r w:rsidRPr="0041199C">
              <w:rPr>
                <w:rFonts w:ascii="Arial" w:hAnsi="Arial" w:cs="Arial"/>
                <w:color w:val="000000"/>
                <w:lang w:eastAsia="es-BO"/>
              </w:rPr>
              <w:t>synchronization</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139CC8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25C3F00B"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4994FC51"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3A07D80"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EFB7BAD" w14:textId="77777777" w:rsidR="007D5064" w:rsidRPr="0041199C" w:rsidRDefault="007D5064" w:rsidP="005621DC">
            <w:pPr>
              <w:rPr>
                <w:rFonts w:ascii="Arial" w:hAnsi="Arial" w:cs="Arial"/>
                <w:lang w:eastAsia="es-BO"/>
              </w:rPr>
            </w:pPr>
            <w:r w:rsidRPr="0041199C">
              <w:rPr>
                <w:rFonts w:ascii="Arial" w:hAnsi="Arial" w:cs="Arial"/>
                <w:lang w:eastAsia="es-BO"/>
              </w:rPr>
              <w:t>La seguridad cibernética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0C4968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Soporte de protocolo </w:t>
            </w:r>
            <w:proofErr w:type="spellStart"/>
            <w:r w:rsidRPr="0041199C">
              <w:rPr>
                <w:rFonts w:ascii="Arial" w:hAnsi="Arial" w:cs="Arial"/>
                <w:color w:val="000000"/>
                <w:lang w:eastAsia="es-BO"/>
              </w:rPr>
              <w:t>Syslog</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0CEBA0A"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F5C8A61"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68DCAAB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748EFF35"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2CE17955"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0F88D11"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Robustos registros de seguridad</w:t>
            </w:r>
          </w:p>
        </w:tc>
        <w:tc>
          <w:tcPr>
            <w:tcW w:w="0" w:type="auto"/>
            <w:tcBorders>
              <w:top w:val="nil"/>
              <w:left w:val="nil"/>
              <w:bottom w:val="single" w:sz="4" w:space="0" w:color="auto"/>
              <w:right w:val="single" w:sz="4" w:space="0" w:color="auto"/>
            </w:tcBorders>
            <w:shd w:val="clear" w:color="auto" w:fill="auto"/>
            <w:vAlign w:val="bottom"/>
            <w:hideMark/>
          </w:tcPr>
          <w:p w14:paraId="3A48A130"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350A5BC8"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6C3559D7"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55C48C8F"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705122BD"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3AE8FDD"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Habilitar / deshabilitar puertos de comunicación</w:t>
            </w:r>
          </w:p>
        </w:tc>
        <w:tc>
          <w:tcPr>
            <w:tcW w:w="0" w:type="auto"/>
            <w:tcBorders>
              <w:top w:val="nil"/>
              <w:left w:val="nil"/>
              <w:bottom w:val="single" w:sz="4" w:space="0" w:color="auto"/>
              <w:right w:val="single" w:sz="4" w:space="0" w:color="auto"/>
            </w:tcBorders>
            <w:shd w:val="clear" w:color="auto" w:fill="auto"/>
            <w:vAlign w:val="bottom"/>
            <w:hideMark/>
          </w:tcPr>
          <w:p w14:paraId="0AD1FE02"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133A4FCF"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696FE550"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04BD3038"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8EF7503"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568D56C"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Protección de contraseña</w:t>
            </w:r>
          </w:p>
        </w:tc>
        <w:tc>
          <w:tcPr>
            <w:tcW w:w="0" w:type="auto"/>
            <w:tcBorders>
              <w:top w:val="nil"/>
              <w:left w:val="nil"/>
              <w:bottom w:val="single" w:sz="4" w:space="0" w:color="auto"/>
              <w:right w:val="single" w:sz="4" w:space="0" w:color="auto"/>
            </w:tcBorders>
            <w:shd w:val="clear" w:color="auto" w:fill="auto"/>
            <w:vAlign w:val="bottom"/>
            <w:hideMark/>
          </w:tcPr>
          <w:p w14:paraId="61D06833"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0BCDAE2"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3F148587"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115350E8"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445384FC"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32193EF"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Endurecimiento del puerto</w:t>
            </w:r>
          </w:p>
        </w:tc>
        <w:tc>
          <w:tcPr>
            <w:tcW w:w="0" w:type="auto"/>
            <w:tcBorders>
              <w:top w:val="nil"/>
              <w:left w:val="nil"/>
              <w:bottom w:val="single" w:sz="4" w:space="0" w:color="auto"/>
              <w:right w:val="single" w:sz="4" w:space="0" w:color="auto"/>
            </w:tcBorders>
            <w:shd w:val="clear" w:color="auto" w:fill="auto"/>
            <w:vAlign w:val="bottom"/>
            <w:hideMark/>
          </w:tcPr>
          <w:p w14:paraId="4A35103D"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AD5EF8D"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1826116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77703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0C18E439" w14:textId="77777777" w:rsidR="007D5064" w:rsidRPr="0041199C" w:rsidRDefault="007D5064" w:rsidP="005621DC">
            <w:pPr>
              <w:rPr>
                <w:rFonts w:ascii="Arial" w:hAnsi="Arial" w:cs="Arial"/>
                <w:lang w:eastAsia="es-BO"/>
              </w:rPr>
            </w:pPr>
            <w:r w:rsidRPr="0041199C">
              <w:rPr>
                <w:rFonts w:ascii="Arial" w:hAnsi="Arial" w:cs="Arial"/>
                <w:lang w:eastAsia="es-BO"/>
              </w:rPr>
              <w:t>Modo de montaje</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1F803F3"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 xml:space="preserve">Empotrado en </w:t>
            </w:r>
            <w:proofErr w:type="spellStart"/>
            <w:r w:rsidRPr="0041199C">
              <w:rPr>
                <w:rFonts w:ascii="Arial" w:hAnsi="Arial" w:cs="Arial"/>
                <w:color w:val="000000"/>
                <w:lang w:eastAsia="es-BO"/>
              </w:rPr>
              <w:t>cubical</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12BC3F52"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18CA4E66"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5C53C7F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2C37F6"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5C6BA64B" w14:textId="77777777" w:rsidR="007D5064" w:rsidRPr="0041199C" w:rsidRDefault="007D5064" w:rsidP="005621DC">
            <w:pPr>
              <w:rPr>
                <w:rFonts w:ascii="Arial" w:hAnsi="Arial" w:cs="Arial"/>
                <w:lang w:eastAsia="es-BO"/>
              </w:rPr>
            </w:pPr>
            <w:r w:rsidRPr="0041199C">
              <w:rPr>
                <w:rFonts w:ascii="Arial" w:hAnsi="Arial" w:cs="Arial"/>
                <w:lang w:eastAsia="es-BO"/>
              </w:rPr>
              <w:t>Soporte de montaje</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8D7617E"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Framework</w:t>
            </w:r>
          </w:p>
        </w:tc>
        <w:tc>
          <w:tcPr>
            <w:tcW w:w="0" w:type="auto"/>
            <w:tcBorders>
              <w:top w:val="nil"/>
              <w:left w:val="nil"/>
              <w:bottom w:val="single" w:sz="4" w:space="0" w:color="auto"/>
              <w:right w:val="single" w:sz="4" w:space="0" w:color="auto"/>
            </w:tcBorders>
            <w:shd w:val="clear" w:color="auto" w:fill="auto"/>
            <w:vAlign w:val="bottom"/>
            <w:hideMark/>
          </w:tcPr>
          <w:p w14:paraId="69C3D4DF"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1806D0F8"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242E5B4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714DF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12C826DE" w14:textId="77777777" w:rsidR="007D5064" w:rsidRPr="0041199C" w:rsidRDefault="007D5064" w:rsidP="005621DC">
            <w:pPr>
              <w:rPr>
                <w:rFonts w:ascii="Arial" w:hAnsi="Arial" w:cs="Arial"/>
                <w:lang w:eastAsia="es-BO"/>
              </w:rPr>
            </w:pPr>
            <w:r w:rsidRPr="0041199C">
              <w:rPr>
                <w:rFonts w:ascii="Arial" w:hAnsi="Arial" w:cs="Arial"/>
                <w:lang w:eastAsia="es-BO"/>
              </w:rPr>
              <w:t>Tipo de instalación</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387BFFB"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interior</w:t>
            </w:r>
          </w:p>
        </w:tc>
        <w:tc>
          <w:tcPr>
            <w:tcW w:w="0" w:type="auto"/>
            <w:tcBorders>
              <w:top w:val="nil"/>
              <w:left w:val="nil"/>
              <w:bottom w:val="single" w:sz="4" w:space="0" w:color="auto"/>
              <w:right w:val="single" w:sz="4" w:space="0" w:color="auto"/>
            </w:tcBorders>
            <w:shd w:val="clear" w:color="auto" w:fill="auto"/>
            <w:vAlign w:val="bottom"/>
            <w:hideMark/>
          </w:tcPr>
          <w:p w14:paraId="29DCD5E7"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48F7C347"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588B699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75EF290" w14:textId="77777777" w:rsidR="007D5064" w:rsidRPr="0041199C" w:rsidRDefault="007D5064" w:rsidP="005621DC">
            <w:pPr>
              <w:jc w:val="center"/>
              <w:rPr>
                <w:rFonts w:ascii="Arial" w:hAnsi="Arial" w:cs="Arial"/>
                <w:lang w:eastAsia="es-BO"/>
              </w:rPr>
            </w:pPr>
            <w:r w:rsidRPr="0041199C">
              <w:rPr>
                <w:rFonts w:ascii="Arial" w:hAnsi="Arial" w:cs="Arial"/>
                <w:lang w:eastAsia="es-BO"/>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08C724E" w14:textId="572D3898" w:rsidR="007D5064" w:rsidRPr="0041199C" w:rsidRDefault="00D7331B" w:rsidP="005621DC">
            <w:pPr>
              <w:rPr>
                <w:rFonts w:ascii="Arial" w:hAnsi="Arial" w:cs="Arial"/>
                <w:lang w:eastAsia="es-BO"/>
              </w:rPr>
            </w:pPr>
            <w:r w:rsidRPr="009605A0">
              <w:rPr>
                <w:rFonts w:ascii="Arial" w:hAnsi="Arial" w:cs="Arial"/>
                <w:lang w:eastAsia="es-BO"/>
              </w:rPr>
              <w:t>Dimensiones</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709D4B4"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Ancho 98 mm</w:t>
            </w:r>
          </w:p>
        </w:tc>
        <w:tc>
          <w:tcPr>
            <w:tcW w:w="0" w:type="auto"/>
            <w:tcBorders>
              <w:top w:val="nil"/>
              <w:left w:val="nil"/>
              <w:bottom w:val="single" w:sz="4" w:space="0" w:color="auto"/>
              <w:right w:val="single" w:sz="4" w:space="0" w:color="auto"/>
            </w:tcBorders>
            <w:shd w:val="clear" w:color="auto" w:fill="auto"/>
            <w:vAlign w:val="bottom"/>
            <w:hideMark/>
          </w:tcPr>
          <w:p w14:paraId="4F31EA56"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05B8E0F4"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640B530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217E3F3E"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034CEA5F"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C7DE82"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Fondo 78,5 mm</w:t>
            </w:r>
          </w:p>
        </w:tc>
        <w:tc>
          <w:tcPr>
            <w:tcW w:w="0" w:type="auto"/>
            <w:tcBorders>
              <w:top w:val="nil"/>
              <w:left w:val="nil"/>
              <w:bottom w:val="single" w:sz="4" w:space="0" w:color="auto"/>
              <w:right w:val="single" w:sz="4" w:space="0" w:color="auto"/>
            </w:tcBorders>
            <w:shd w:val="clear" w:color="auto" w:fill="auto"/>
            <w:vAlign w:val="bottom"/>
            <w:hideMark/>
          </w:tcPr>
          <w:p w14:paraId="66AFEA35"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7757898"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209AA11F"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vMerge/>
            <w:tcBorders>
              <w:top w:val="nil"/>
              <w:left w:val="single" w:sz="4" w:space="0" w:color="auto"/>
              <w:bottom w:val="single" w:sz="4" w:space="0" w:color="000000"/>
              <w:right w:val="single" w:sz="4" w:space="0" w:color="auto"/>
            </w:tcBorders>
            <w:vAlign w:val="center"/>
            <w:hideMark/>
          </w:tcPr>
          <w:p w14:paraId="6723E9BE" w14:textId="77777777" w:rsidR="007D5064" w:rsidRPr="0041199C" w:rsidRDefault="007D5064" w:rsidP="005621DC">
            <w:pPr>
              <w:rPr>
                <w:rFonts w:ascii="Arial" w:hAnsi="Arial" w:cs="Arial"/>
                <w:lang w:eastAsia="es-BO"/>
              </w:rPr>
            </w:pPr>
          </w:p>
        </w:tc>
        <w:tc>
          <w:tcPr>
            <w:tcW w:w="0" w:type="auto"/>
            <w:vMerge/>
            <w:tcBorders>
              <w:top w:val="nil"/>
              <w:left w:val="single" w:sz="4" w:space="0" w:color="auto"/>
              <w:bottom w:val="single" w:sz="4" w:space="0" w:color="000000"/>
              <w:right w:val="single" w:sz="4" w:space="0" w:color="auto"/>
            </w:tcBorders>
            <w:vAlign w:val="center"/>
            <w:hideMark/>
          </w:tcPr>
          <w:p w14:paraId="67CB02CD" w14:textId="77777777" w:rsidR="007D5064" w:rsidRPr="0041199C" w:rsidRDefault="007D5064" w:rsidP="005621DC">
            <w:pPr>
              <w:rPr>
                <w:rFonts w:ascii="Arial" w:hAnsi="Arial" w:cs="Arial"/>
                <w:lang w:eastAsia="es-BO"/>
              </w:rPr>
            </w:pP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2375813"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Alto 112 mm</w:t>
            </w:r>
          </w:p>
        </w:tc>
        <w:tc>
          <w:tcPr>
            <w:tcW w:w="0" w:type="auto"/>
            <w:tcBorders>
              <w:top w:val="nil"/>
              <w:left w:val="nil"/>
              <w:bottom w:val="single" w:sz="4" w:space="0" w:color="auto"/>
              <w:right w:val="single" w:sz="4" w:space="0" w:color="auto"/>
            </w:tcBorders>
            <w:shd w:val="clear" w:color="auto" w:fill="auto"/>
            <w:vAlign w:val="bottom"/>
            <w:hideMark/>
          </w:tcPr>
          <w:p w14:paraId="503AB66E"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1FA0F018"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70A048D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184AF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4F017366" w14:textId="77777777" w:rsidR="007D5064" w:rsidRPr="0041199C" w:rsidRDefault="007D5064" w:rsidP="005621DC">
            <w:pPr>
              <w:rPr>
                <w:rFonts w:ascii="Arial" w:hAnsi="Arial" w:cs="Arial"/>
                <w:lang w:eastAsia="es-BO"/>
              </w:rPr>
            </w:pPr>
            <w:r w:rsidRPr="0041199C">
              <w:rPr>
                <w:rFonts w:ascii="Arial" w:hAnsi="Arial" w:cs="Arial"/>
                <w:lang w:eastAsia="es-BO"/>
              </w:rPr>
              <w:t>Humedad relativa</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5B4DF55"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5…95 %</w:t>
            </w:r>
          </w:p>
        </w:tc>
        <w:tc>
          <w:tcPr>
            <w:tcW w:w="0" w:type="auto"/>
            <w:tcBorders>
              <w:top w:val="nil"/>
              <w:left w:val="nil"/>
              <w:bottom w:val="single" w:sz="4" w:space="0" w:color="auto"/>
              <w:right w:val="single" w:sz="4" w:space="0" w:color="auto"/>
            </w:tcBorders>
            <w:shd w:val="clear" w:color="auto" w:fill="auto"/>
            <w:vAlign w:val="bottom"/>
            <w:hideMark/>
          </w:tcPr>
          <w:p w14:paraId="06E87A1A"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5136246E"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7C27887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ABC6A1"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3FEFD05A" w14:textId="77777777" w:rsidR="007D5064" w:rsidRPr="0041199C" w:rsidRDefault="007D5064" w:rsidP="005621DC">
            <w:pPr>
              <w:rPr>
                <w:rFonts w:ascii="Arial" w:hAnsi="Arial" w:cs="Arial"/>
                <w:lang w:eastAsia="es-BO"/>
              </w:rPr>
            </w:pPr>
            <w:r w:rsidRPr="0041199C">
              <w:rPr>
                <w:rFonts w:ascii="Arial" w:hAnsi="Arial" w:cs="Arial"/>
                <w:lang w:eastAsia="es-BO"/>
              </w:rPr>
              <w:t>Temperatura ambiente</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E18D992"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*-25…70 °C</w:t>
            </w:r>
          </w:p>
        </w:tc>
        <w:tc>
          <w:tcPr>
            <w:tcW w:w="0" w:type="auto"/>
            <w:tcBorders>
              <w:top w:val="nil"/>
              <w:left w:val="nil"/>
              <w:bottom w:val="single" w:sz="4" w:space="0" w:color="auto"/>
              <w:right w:val="single" w:sz="4" w:space="0" w:color="auto"/>
            </w:tcBorders>
            <w:shd w:val="clear" w:color="auto" w:fill="auto"/>
            <w:vAlign w:val="bottom"/>
            <w:hideMark/>
          </w:tcPr>
          <w:p w14:paraId="4A5F9DD0"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6F25CDB6" w14:textId="77777777" w:rsidTr="007D5064">
        <w:trPr>
          <w:trHeight w:val="420"/>
        </w:trPr>
        <w:tc>
          <w:tcPr>
            <w:tcW w:w="0" w:type="auto"/>
            <w:tcBorders>
              <w:top w:val="nil"/>
              <w:left w:val="single" w:sz="4" w:space="0" w:color="auto"/>
              <w:bottom w:val="nil"/>
              <w:right w:val="nil"/>
            </w:tcBorders>
            <w:shd w:val="clear" w:color="auto" w:fill="auto"/>
            <w:noWrap/>
            <w:vAlign w:val="bottom"/>
            <w:hideMark/>
          </w:tcPr>
          <w:p w14:paraId="25207112"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9E829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tcBorders>
              <w:top w:val="nil"/>
              <w:left w:val="nil"/>
              <w:bottom w:val="single" w:sz="4" w:space="0" w:color="auto"/>
              <w:right w:val="single" w:sz="4" w:space="0" w:color="auto"/>
            </w:tcBorders>
            <w:shd w:val="clear" w:color="000000" w:fill="FFFFFF"/>
            <w:vAlign w:val="center"/>
            <w:hideMark/>
          </w:tcPr>
          <w:p w14:paraId="2405173A" w14:textId="77777777" w:rsidR="007D5064" w:rsidRPr="0041199C" w:rsidRDefault="007D5064" w:rsidP="005621DC">
            <w:pPr>
              <w:rPr>
                <w:rFonts w:ascii="Arial" w:hAnsi="Arial" w:cs="Arial"/>
                <w:lang w:eastAsia="es-BO"/>
              </w:rPr>
            </w:pPr>
            <w:r w:rsidRPr="0041199C">
              <w:rPr>
                <w:rFonts w:ascii="Arial" w:hAnsi="Arial" w:cs="Arial"/>
                <w:lang w:eastAsia="es-BO"/>
              </w:rPr>
              <w:t>Altitud máxima de funcionamiento</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258D845" w14:textId="77777777" w:rsidR="007D5064" w:rsidRPr="0041199C" w:rsidRDefault="007D5064" w:rsidP="005621DC">
            <w:pPr>
              <w:jc w:val="center"/>
              <w:rPr>
                <w:rFonts w:ascii="Arial" w:hAnsi="Arial" w:cs="Arial"/>
                <w:color w:val="000000"/>
                <w:lang w:eastAsia="es-BO"/>
              </w:rPr>
            </w:pPr>
            <w:r w:rsidRPr="0041199C">
              <w:rPr>
                <w:rFonts w:ascii="Arial" w:hAnsi="Arial" w:cs="Arial"/>
                <w:color w:val="000000"/>
                <w:lang w:eastAsia="es-BO"/>
              </w:rPr>
              <w:t>3000 m</w:t>
            </w:r>
          </w:p>
        </w:tc>
        <w:tc>
          <w:tcPr>
            <w:tcW w:w="0" w:type="auto"/>
            <w:tcBorders>
              <w:top w:val="nil"/>
              <w:left w:val="nil"/>
              <w:bottom w:val="single" w:sz="4" w:space="0" w:color="auto"/>
              <w:right w:val="single" w:sz="4" w:space="0" w:color="auto"/>
            </w:tcBorders>
            <w:shd w:val="clear" w:color="auto" w:fill="auto"/>
            <w:vAlign w:val="bottom"/>
            <w:hideMark/>
          </w:tcPr>
          <w:p w14:paraId="556DC4DA"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730187A" w14:textId="77777777" w:rsidTr="007D5064">
        <w:trPr>
          <w:trHeight w:val="503"/>
        </w:trPr>
        <w:tc>
          <w:tcPr>
            <w:tcW w:w="0" w:type="auto"/>
            <w:gridSpan w:val="5"/>
            <w:tcBorders>
              <w:top w:val="nil"/>
              <w:left w:val="single" w:sz="4" w:space="0" w:color="auto"/>
              <w:bottom w:val="nil"/>
              <w:right w:val="single" w:sz="4" w:space="0" w:color="000000"/>
            </w:tcBorders>
            <w:shd w:val="clear" w:color="000000" w:fill="808080"/>
            <w:vAlign w:val="center"/>
            <w:hideMark/>
          </w:tcPr>
          <w:p w14:paraId="1851BC40" w14:textId="77777777" w:rsidR="007D5064" w:rsidRPr="0041199C" w:rsidRDefault="007D5064" w:rsidP="005621DC">
            <w:pPr>
              <w:rPr>
                <w:rFonts w:ascii="Arial" w:hAnsi="Arial" w:cs="Arial"/>
                <w:b/>
                <w:bCs/>
                <w:color w:val="FFFFFF"/>
                <w:sz w:val="20"/>
                <w:szCs w:val="20"/>
                <w:u w:val="single"/>
                <w:lang w:eastAsia="es-BO"/>
              </w:rPr>
            </w:pPr>
            <w:r w:rsidRPr="0041199C">
              <w:rPr>
                <w:rFonts w:ascii="Arial" w:hAnsi="Arial" w:cs="Arial"/>
                <w:b/>
                <w:bCs/>
                <w:color w:val="FFFFFF"/>
                <w:sz w:val="20"/>
                <w:szCs w:val="20"/>
                <w:u w:val="single"/>
                <w:lang w:eastAsia="es-BO"/>
              </w:rPr>
              <w:t>CONDICIONES PARA LA PROVISIÓN DE LOS BIENES</w:t>
            </w:r>
          </w:p>
        </w:tc>
        <w:tc>
          <w:tcPr>
            <w:tcW w:w="0" w:type="auto"/>
            <w:tcBorders>
              <w:top w:val="nil"/>
              <w:left w:val="nil"/>
              <w:bottom w:val="single" w:sz="4" w:space="0" w:color="auto"/>
              <w:right w:val="single" w:sz="4" w:space="0" w:color="auto"/>
            </w:tcBorders>
            <w:shd w:val="clear" w:color="000000" w:fill="EEECE1"/>
            <w:vAlign w:val="bottom"/>
            <w:hideMark/>
          </w:tcPr>
          <w:p w14:paraId="12AFA3EB" w14:textId="77777777" w:rsidR="007D5064" w:rsidRPr="0041199C" w:rsidRDefault="007D5064" w:rsidP="005621DC">
            <w:pPr>
              <w:rPr>
                <w:rFonts w:ascii="Arial" w:hAnsi="Arial" w:cs="Arial"/>
                <w:lang w:eastAsia="es-BO"/>
              </w:rPr>
            </w:pPr>
            <w:r w:rsidRPr="0041199C">
              <w:rPr>
                <w:rFonts w:ascii="Arial" w:hAnsi="Arial" w:cs="Arial"/>
                <w:lang w:eastAsia="es-BO"/>
              </w:rPr>
              <w:t> </w:t>
            </w:r>
          </w:p>
        </w:tc>
      </w:tr>
      <w:tr w:rsidR="007D5064" w:rsidRPr="0041199C" w14:paraId="7D9B809F" w14:textId="77777777" w:rsidTr="007D5064">
        <w:trPr>
          <w:trHeight w:val="510"/>
        </w:trPr>
        <w:tc>
          <w:tcPr>
            <w:tcW w:w="0" w:type="auto"/>
            <w:tcBorders>
              <w:top w:val="nil"/>
              <w:left w:val="single" w:sz="4" w:space="0" w:color="auto"/>
              <w:bottom w:val="nil"/>
              <w:right w:val="nil"/>
            </w:tcBorders>
            <w:shd w:val="clear" w:color="auto" w:fill="auto"/>
            <w:noWrap/>
            <w:vAlign w:val="bottom"/>
            <w:hideMark/>
          </w:tcPr>
          <w:p w14:paraId="0B2803A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1A0FF" w14:textId="77777777" w:rsidR="007D5064" w:rsidRPr="0041199C" w:rsidRDefault="007D5064" w:rsidP="005621DC">
            <w:pPr>
              <w:rPr>
                <w:rFonts w:ascii="Arial" w:hAnsi="Arial" w:cs="Arial"/>
                <w:b/>
                <w:bCs/>
                <w:lang w:eastAsia="es-BO"/>
              </w:rPr>
            </w:pPr>
            <w:r w:rsidRPr="0041199C">
              <w:rPr>
                <w:rFonts w:ascii="Arial" w:hAnsi="Arial" w:cs="Arial"/>
                <w:b/>
                <w:bCs/>
                <w:lang w:eastAsia="es-BO"/>
              </w:rPr>
              <w:t>LUGAR DE ENTREGA:</w:t>
            </w:r>
          </w:p>
        </w:tc>
        <w:tc>
          <w:tcPr>
            <w:tcW w:w="0" w:type="auto"/>
            <w:tcBorders>
              <w:top w:val="nil"/>
              <w:left w:val="nil"/>
              <w:bottom w:val="single" w:sz="4" w:space="0" w:color="auto"/>
              <w:right w:val="single" w:sz="4" w:space="0" w:color="auto"/>
            </w:tcBorders>
            <w:shd w:val="clear" w:color="auto" w:fill="auto"/>
            <w:vAlign w:val="bottom"/>
            <w:hideMark/>
          </w:tcPr>
          <w:p w14:paraId="3A2A235D"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7D95851A" w14:textId="77777777" w:rsidTr="007D5064">
        <w:trPr>
          <w:trHeight w:val="1478"/>
        </w:trPr>
        <w:tc>
          <w:tcPr>
            <w:tcW w:w="0" w:type="auto"/>
            <w:tcBorders>
              <w:top w:val="nil"/>
              <w:left w:val="single" w:sz="4" w:space="0" w:color="auto"/>
              <w:bottom w:val="nil"/>
              <w:right w:val="nil"/>
            </w:tcBorders>
            <w:shd w:val="clear" w:color="auto" w:fill="auto"/>
            <w:noWrap/>
            <w:vAlign w:val="bottom"/>
            <w:hideMark/>
          </w:tcPr>
          <w:p w14:paraId="51A24BCC" w14:textId="77777777" w:rsidR="007D5064" w:rsidRPr="0041199C" w:rsidRDefault="007D5064" w:rsidP="005621DC">
            <w:pPr>
              <w:rPr>
                <w:rFonts w:ascii="Arial" w:hAnsi="Arial" w:cs="Arial"/>
                <w:lang w:eastAsia="es-BO"/>
              </w:rPr>
            </w:pPr>
            <w:r w:rsidRPr="0041199C">
              <w:rPr>
                <w:rFonts w:ascii="Arial" w:hAnsi="Arial" w:cs="Arial"/>
                <w:lang w:eastAsia="es-BO"/>
              </w:rPr>
              <w:lastRenderedPageBreak/>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42AAA6" w14:textId="77777777" w:rsidR="007D5064" w:rsidRPr="0041199C" w:rsidRDefault="007D5064" w:rsidP="005621DC">
            <w:pPr>
              <w:rPr>
                <w:rFonts w:ascii="Arial" w:hAnsi="Arial" w:cs="Arial"/>
                <w:lang w:eastAsia="es-BO"/>
              </w:rPr>
            </w:pPr>
            <w:r w:rsidRPr="0041199C">
              <w:rPr>
                <w:rFonts w:ascii="Arial" w:hAnsi="Arial" w:cs="Arial"/>
                <w:lang w:eastAsia="es-BO"/>
              </w:rPr>
              <w:t>Los bienes requeridos deberán ser entregados en los almacenes de ENDE en la ciudad de Cobija -Pando, ubicado sobre la Av. Porvenir Km 3.5.</w:t>
            </w:r>
            <w:r w:rsidRPr="0041199C">
              <w:rPr>
                <w:rFonts w:ascii="Arial" w:hAnsi="Arial" w:cs="Arial"/>
                <w:lang w:eastAsia="es-BO"/>
              </w:rPr>
              <w:br/>
            </w:r>
            <w:r w:rsidRPr="0041199C">
              <w:rPr>
                <w:rFonts w:ascii="Arial" w:hAnsi="Arial" w:cs="Arial"/>
                <w:lang w:eastAsia="es-BO"/>
              </w:rPr>
              <w:br/>
              <w:t>Los costos transporte, descarguio y manipuleo de los bienes hasta la buena disposición final en los almacenes de ENDE COBIJA (Central Termoeléctrica Bahía), corren por cuenta del proveedor.</w:t>
            </w:r>
          </w:p>
        </w:tc>
        <w:tc>
          <w:tcPr>
            <w:tcW w:w="0" w:type="auto"/>
            <w:tcBorders>
              <w:top w:val="nil"/>
              <w:left w:val="nil"/>
              <w:bottom w:val="single" w:sz="4" w:space="0" w:color="auto"/>
              <w:right w:val="single" w:sz="4" w:space="0" w:color="auto"/>
            </w:tcBorders>
            <w:shd w:val="clear" w:color="auto" w:fill="auto"/>
            <w:vAlign w:val="bottom"/>
            <w:hideMark/>
          </w:tcPr>
          <w:p w14:paraId="4A997E77"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2F2A093B"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6C202988"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469C" w14:textId="77777777" w:rsidR="007D5064" w:rsidRPr="0041199C" w:rsidRDefault="007D5064" w:rsidP="005621DC">
            <w:pPr>
              <w:rPr>
                <w:rFonts w:ascii="Arial" w:hAnsi="Arial" w:cs="Arial"/>
                <w:b/>
                <w:bCs/>
                <w:lang w:eastAsia="es-BO"/>
              </w:rPr>
            </w:pPr>
            <w:r w:rsidRPr="0041199C">
              <w:rPr>
                <w:rFonts w:ascii="Arial" w:hAnsi="Arial" w:cs="Arial"/>
                <w:b/>
                <w:bCs/>
                <w:lang w:eastAsia="es-BO"/>
              </w:rPr>
              <w:t>PLAZO DE ENTREGA:</w:t>
            </w:r>
          </w:p>
        </w:tc>
        <w:tc>
          <w:tcPr>
            <w:tcW w:w="0" w:type="auto"/>
            <w:tcBorders>
              <w:top w:val="nil"/>
              <w:left w:val="nil"/>
              <w:bottom w:val="single" w:sz="4" w:space="0" w:color="auto"/>
              <w:right w:val="single" w:sz="4" w:space="0" w:color="auto"/>
            </w:tcBorders>
            <w:shd w:val="clear" w:color="auto" w:fill="auto"/>
            <w:vAlign w:val="bottom"/>
            <w:hideMark/>
          </w:tcPr>
          <w:p w14:paraId="252FA06C"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0B20F077" w14:textId="77777777" w:rsidTr="007D5064">
        <w:trPr>
          <w:trHeight w:val="1470"/>
        </w:trPr>
        <w:tc>
          <w:tcPr>
            <w:tcW w:w="0" w:type="auto"/>
            <w:tcBorders>
              <w:top w:val="nil"/>
              <w:left w:val="single" w:sz="4" w:space="0" w:color="auto"/>
              <w:bottom w:val="nil"/>
              <w:right w:val="nil"/>
            </w:tcBorders>
            <w:shd w:val="clear" w:color="auto" w:fill="auto"/>
            <w:noWrap/>
            <w:vAlign w:val="bottom"/>
            <w:hideMark/>
          </w:tcPr>
          <w:p w14:paraId="7AB0E68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890842" w14:textId="232A57EB" w:rsidR="007D5064" w:rsidRPr="0041199C" w:rsidRDefault="007D5064" w:rsidP="00B26E25">
            <w:pPr>
              <w:rPr>
                <w:rFonts w:ascii="Arial" w:hAnsi="Arial" w:cs="Arial"/>
                <w:lang w:eastAsia="es-BO"/>
              </w:rPr>
            </w:pPr>
            <w:r w:rsidRPr="0041199C">
              <w:rPr>
                <w:rFonts w:ascii="Arial" w:hAnsi="Arial" w:cs="Arial"/>
                <w:lang w:eastAsia="es-BO"/>
              </w:rPr>
              <w:t xml:space="preserve">El plazo de entrega establecido para el presente proceso </w:t>
            </w:r>
            <w:r w:rsidR="009605A0" w:rsidRPr="0041199C">
              <w:rPr>
                <w:rFonts w:ascii="Arial" w:hAnsi="Arial" w:cs="Arial"/>
                <w:lang w:eastAsia="es-BO"/>
              </w:rPr>
              <w:t>será</w:t>
            </w:r>
            <w:r w:rsidRPr="0041199C">
              <w:rPr>
                <w:rFonts w:ascii="Arial" w:hAnsi="Arial" w:cs="Arial"/>
                <w:lang w:eastAsia="es-BO"/>
              </w:rPr>
              <w:t xml:space="preserve"> de 30 días calendario</w:t>
            </w:r>
            <w:r w:rsidRPr="0041199C">
              <w:rPr>
                <w:rFonts w:ascii="Arial" w:hAnsi="Arial" w:cs="Arial"/>
                <w:color w:val="FF0000"/>
                <w:lang w:eastAsia="es-BO"/>
              </w:rPr>
              <w:t xml:space="preserve"> </w:t>
            </w:r>
            <w:r w:rsidRPr="00001F1A">
              <w:rPr>
                <w:rFonts w:ascii="Arial" w:hAnsi="Arial" w:cs="Arial"/>
                <w:lang w:eastAsia="es-BO"/>
              </w:rPr>
              <w:t>computable</w:t>
            </w:r>
            <w:r w:rsidRPr="0041199C">
              <w:rPr>
                <w:rFonts w:ascii="Arial" w:hAnsi="Arial" w:cs="Arial"/>
                <w:lang w:eastAsia="es-BO"/>
              </w:rPr>
              <w:t xml:space="preserve"> a partir del </w:t>
            </w:r>
            <w:r w:rsidR="009605A0" w:rsidRPr="0041199C">
              <w:rPr>
                <w:rFonts w:ascii="Arial" w:hAnsi="Arial" w:cs="Arial"/>
                <w:lang w:eastAsia="es-BO"/>
              </w:rPr>
              <w:t>día</w:t>
            </w:r>
            <w:r w:rsidRPr="0041199C">
              <w:rPr>
                <w:rFonts w:ascii="Arial" w:hAnsi="Arial" w:cs="Arial"/>
                <w:lang w:eastAsia="es-BO"/>
              </w:rPr>
              <w:t xml:space="preserve"> siguiente </w:t>
            </w:r>
            <w:r w:rsidR="009605A0" w:rsidRPr="0041199C">
              <w:rPr>
                <w:rFonts w:ascii="Arial" w:hAnsi="Arial" w:cs="Arial"/>
                <w:lang w:eastAsia="es-BO"/>
              </w:rPr>
              <w:t>hábil</w:t>
            </w:r>
            <w:r w:rsidRPr="0041199C">
              <w:rPr>
                <w:rFonts w:ascii="Arial" w:hAnsi="Arial" w:cs="Arial"/>
                <w:lang w:eastAsia="es-BO"/>
              </w:rPr>
              <w:t xml:space="preserve"> de la </w:t>
            </w:r>
            <w:r w:rsidR="009605A0" w:rsidRPr="0041199C">
              <w:rPr>
                <w:rFonts w:ascii="Arial" w:hAnsi="Arial" w:cs="Arial"/>
                <w:lang w:eastAsia="es-BO"/>
              </w:rPr>
              <w:t>suscripción</w:t>
            </w:r>
            <w:r w:rsidRPr="0041199C">
              <w:rPr>
                <w:rFonts w:ascii="Arial" w:hAnsi="Arial" w:cs="Arial"/>
                <w:lang w:eastAsia="es-BO"/>
              </w:rPr>
              <w:t xml:space="preserve"> del contrato, pudiendo ofertar plazos menores de entrega.</w:t>
            </w:r>
            <w:r w:rsidRPr="0041199C">
              <w:rPr>
                <w:rFonts w:ascii="Arial" w:hAnsi="Arial" w:cs="Arial"/>
                <w:lang w:eastAsia="es-BO"/>
              </w:rPr>
              <w:br/>
            </w:r>
            <w:r w:rsidRPr="0041199C">
              <w:rPr>
                <w:rFonts w:ascii="Arial" w:hAnsi="Arial" w:cs="Arial"/>
                <w:lang w:eastAsia="es-BO"/>
              </w:rPr>
              <w:br/>
              <w:t>El retraso en la entrega de los bienes adjudicados, que no justifique causal de fuerza mayor o caso fortuito, será penalizado con una multa a establecerse en el Contrato.</w:t>
            </w:r>
          </w:p>
        </w:tc>
        <w:tc>
          <w:tcPr>
            <w:tcW w:w="0" w:type="auto"/>
            <w:tcBorders>
              <w:top w:val="nil"/>
              <w:left w:val="nil"/>
              <w:bottom w:val="single" w:sz="4" w:space="0" w:color="auto"/>
              <w:right w:val="single" w:sz="4" w:space="0" w:color="auto"/>
            </w:tcBorders>
            <w:shd w:val="clear" w:color="auto" w:fill="auto"/>
            <w:vAlign w:val="bottom"/>
            <w:hideMark/>
          </w:tcPr>
          <w:p w14:paraId="770EBACB"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568548DE"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09B5BC4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05C338" w14:textId="77777777" w:rsidR="007D5064" w:rsidRPr="0041199C" w:rsidRDefault="007D5064" w:rsidP="005621DC">
            <w:pPr>
              <w:rPr>
                <w:rFonts w:ascii="Arial" w:hAnsi="Arial" w:cs="Arial"/>
                <w:b/>
                <w:bCs/>
                <w:lang w:eastAsia="es-BO"/>
              </w:rPr>
            </w:pPr>
            <w:r w:rsidRPr="0041199C">
              <w:rPr>
                <w:rFonts w:ascii="Arial" w:hAnsi="Arial" w:cs="Arial"/>
                <w:b/>
                <w:bCs/>
                <w:lang w:eastAsia="es-BO"/>
              </w:rPr>
              <w:t xml:space="preserve">METODO DE SELECCIÓN </w:t>
            </w:r>
          </w:p>
        </w:tc>
        <w:tc>
          <w:tcPr>
            <w:tcW w:w="0" w:type="auto"/>
            <w:tcBorders>
              <w:top w:val="nil"/>
              <w:left w:val="nil"/>
              <w:bottom w:val="single" w:sz="4" w:space="0" w:color="auto"/>
              <w:right w:val="single" w:sz="4" w:space="0" w:color="auto"/>
            </w:tcBorders>
            <w:shd w:val="clear" w:color="auto" w:fill="auto"/>
            <w:vAlign w:val="bottom"/>
            <w:hideMark/>
          </w:tcPr>
          <w:p w14:paraId="241F0EBE"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24489B91"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52494F2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6F6C14" w14:textId="77777777" w:rsidR="007D5064" w:rsidRPr="0041199C" w:rsidRDefault="007D5064" w:rsidP="005621DC">
            <w:pPr>
              <w:rPr>
                <w:rFonts w:ascii="Arial" w:hAnsi="Arial" w:cs="Arial"/>
                <w:lang w:eastAsia="es-BO"/>
              </w:rPr>
            </w:pPr>
            <w:r w:rsidRPr="0041199C">
              <w:rPr>
                <w:rFonts w:ascii="Arial" w:hAnsi="Arial" w:cs="Arial"/>
                <w:lang w:eastAsia="es-BO"/>
              </w:rPr>
              <w:t>Precio Evaluado Más Bajo</w:t>
            </w:r>
          </w:p>
        </w:tc>
        <w:tc>
          <w:tcPr>
            <w:tcW w:w="0" w:type="auto"/>
            <w:tcBorders>
              <w:top w:val="nil"/>
              <w:left w:val="nil"/>
              <w:bottom w:val="single" w:sz="4" w:space="0" w:color="auto"/>
              <w:right w:val="single" w:sz="4" w:space="0" w:color="auto"/>
            </w:tcBorders>
            <w:shd w:val="clear" w:color="auto" w:fill="auto"/>
            <w:vAlign w:val="bottom"/>
            <w:hideMark/>
          </w:tcPr>
          <w:p w14:paraId="0A922957"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7D4DE3BC"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1084BC8E"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253E0" w14:textId="77777777" w:rsidR="007D5064" w:rsidRPr="0041199C" w:rsidRDefault="007D5064" w:rsidP="005621DC">
            <w:pPr>
              <w:rPr>
                <w:rFonts w:ascii="Arial" w:hAnsi="Arial" w:cs="Arial"/>
                <w:b/>
                <w:bCs/>
                <w:lang w:eastAsia="es-BO"/>
              </w:rPr>
            </w:pPr>
            <w:r w:rsidRPr="0041199C">
              <w:rPr>
                <w:rFonts w:ascii="Arial" w:hAnsi="Arial" w:cs="Arial"/>
                <w:b/>
                <w:bCs/>
                <w:lang w:eastAsia="es-BO"/>
              </w:rPr>
              <w:t>MODALIDAD DE ADJUDICACION</w:t>
            </w:r>
          </w:p>
        </w:tc>
        <w:tc>
          <w:tcPr>
            <w:tcW w:w="0" w:type="auto"/>
            <w:tcBorders>
              <w:top w:val="nil"/>
              <w:left w:val="nil"/>
              <w:bottom w:val="single" w:sz="4" w:space="0" w:color="auto"/>
              <w:right w:val="single" w:sz="4" w:space="0" w:color="auto"/>
            </w:tcBorders>
            <w:shd w:val="clear" w:color="auto" w:fill="auto"/>
            <w:vAlign w:val="bottom"/>
            <w:hideMark/>
          </w:tcPr>
          <w:p w14:paraId="3E988C5F"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137BBD1D"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3026B196"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779EEF" w14:textId="77777777" w:rsidR="007D5064" w:rsidRPr="0041199C" w:rsidRDefault="007D5064" w:rsidP="005621DC">
            <w:pPr>
              <w:rPr>
                <w:rFonts w:ascii="Arial" w:hAnsi="Arial" w:cs="Arial"/>
                <w:lang w:eastAsia="es-BO"/>
              </w:rPr>
            </w:pPr>
            <w:r w:rsidRPr="0041199C">
              <w:rPr>
                <w:rFonts w:ascii="Arial" w:hAnsi="Arial" w:cs="Arial"/>
                <w:lang w:eastAsia="es-BO"/>
              </w:rPr>
              <w:t xml:space="preserve">Adjudicación se realizara por el total </w:t>
            </w:r>
          </w:p>
        </w:tc>
        <w:tc>
          <w:tcPr>
            <w:tcW w:w="0" w:type="auto"/>
            <w:tcBorders>
              <w:top w:val="nil"/>
              <w:left w:val="nil"/>
              <w:bottom w:val="single" w:sz="4" w:space="0" w:color="auto"/>
              <w:right w:val="single" w:sz="4" w:space="0" w:color="auto"/>
            </w:tcBorders>
            <w:shd w:val="clear" w:color="auto" w:fill="auto"/>
            <w:vAlign w:val="bottom"/>
            <w:hideMark/>
          </w:tcPr>
          <w:p w14:paraId="23190FB1"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1427D49B"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0D12C3C6"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4C49" w14:textId="77777777" w:rsidR="007D5064" w:rsidRPr="0041199C" w:rsidRDefault="007D5064" w:rsidP="005621DC">
            <w:pPr>
              <w:rPr>
                <w:rFonts w:ascii="Arial" w:hAnsi="Arial" w:cs="Arial"/>
                <w:b/>
                <w:bCs/>
                <w:lang w:eastAsia="es-BO"/>
              </w:rPr>
            </w:pPr>
            <w:r w:rsidRPr="0041199C">
              <w:rPr>
                <w:rFonts w:ascii="Arial" w:hAnsi="Arial" w:cs="Arial"/>
                <w:b/>
                <w:bCs/>
                <w:lang w:eastAsia="es-BO"/>
              </w:rPr>
              <w:t>FORMA DE PAGO:</w:t>
            </w:r>
          </w:p>
        </w:tc>
        <w:tc>
          <w:tcPr>
            <w:tcW w:w="0" w:type="auto"/>
            <w:tcBorders>
              <w:top w:val="nil"/>
              <w:left w:val="nil"/>
              <w:bottom w:val="single" w:sz="4" w:space="0" w:color="auto"/>
              <w:right w:val="single" w:sz="4" w:space="0" w:color="auto"/>
            </w:tcBorders>
            <w:shd w:val="clear" w:color="auto" w:fill="auto"/>
            <w:vAlign w:val="bottom"/>
            <w:hideMark/>
          </w:tcPr>
          <w:p w14:paraId="61945FB0"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71E50580" w14:textId="77777777" w:rsidTr="007D5064">
        <w:trPr>
          <w:trHeight w:val="675"/>
        </w:trPr>
        <w:tc>
          <w:tcPr>
            <w:tcW w:w="0" w:type="auto"/>
            <w:tcBorders>
              <w:top w:val="nil"/>
              <w:left w:val="single" w:sz="4" w:space="0" w:color="auto"/>
              <w:bottom w:val="nil"/>
              <w:right w:val="nil"/>
            </w:tcBorders>
            <w:shd w:val="clear" w:color="auto" w:fill="auto"/>
            <w:noWrap/>
            <w:vAlign w:val="bottom"/>
            <w:hideMark/>
          </w:tcPr>
          <w:p w14:paraId="571406D7"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57395A" w14:textId="77777777" w:rsidR="007D5064" w:rsidRPr="0041199C" w:rsidRDefault="007D5064" w:rsidP="005621DC">
            <w:pPr>
              <w:rPr>
                <w:rFonts w:ascii="Arial" w:hAnsi="Arial" w:cs="Arial"/>
                <w:lang w:eastAsia="es-BO"/>
              </w:rPr>
            </w:pPr>
            <w:r w:rsidRPr="0041199C">
              <w:rPr>
                <w:rFonts w:ascii="Arial" w:hAnsi="Arial" w:cs="Arial"/>
                <w:lang w:eastAsia="es-BO"/>
              </w:rPr>
              <w:t>El pago se efectuara mediante la emisión de un cheque intransferible a la orden del proveedor contra entrega total y definitiva de los bienes adjudicados a conformidad de ENDE y presentación de factura</w:t>
            </w:r>
          </w:p>
        </w:tc>
        <w:tc>
          <w:tcPr>
            <w:tcW w:w="0" w:type="auto"/>
            <w:tcBorders>
              <w:top w:val="nil"/>
              <w:left w:val="nil"/>
              <w:bottom w:val="single" w:sz="4" w:space="0" w:color="auto"/>
              <w:right w:val="single" w:sz="4" w:space="0" w:color="auto"/>
            </w:tcBorders>
            <w:shd w:val="clear" w:color="auto" w:fill="auto"/>
            <w:vAlign w:val="bottom"/>
            <w:hideMark/>
          </w:tcPr>
          <w:p w14:paraId="4B4003F7"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 </w:t>
            </w:r>
          </w:p>
        </w:tc>
      </w:tr>
      <w:tr w:rsidR="007D5064" w:rsidRPr="0041199C" w14:paraId="1FE7B93C"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7A10F97B"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83FD8CB" w14:textId="77777777" w:rsidR="007D5064" w:rsidRPr="0041199C" w:rsidRDefault="007D5064" w:rsidP="005621DC">
            <w:pPr>
              <w:rPr>
                <w:rFonts w:ascii="Arial" w:hAnsi="Arial" w:cs="Arial"/>
                <w:b/>
                <w:bCs/>
                <w:lang w:eastAsia="es-BO"/>
              </w:rPr>
            </w:pPr>
            <w:r w:rsidRPr="0041199C">
              <w:rPr>
                <w:rFonts w:ascii="Arial" w:hAnsi="Arial" w:cs="Arial"/>
                <w:b/>
                <w:bCs/>
                <w:lang w:eastAsia="es-BO"/>
              </w:rPr>
              <w:t>PLAZO DE VALIDEZ DE LA PROPUESTA</w:t>
            </w:r>
          </w:p>
        </w:tc>
        <w:tc>
          <w:tcPr>
            <w:tcW w:w="0" w:type="auto"/>
            <w:tcBorders>
              <w:top w:val="nil"/>
              <w:left w:val="nil"/>
              <w:bottom w:val="single" w:sz="4" w:space="0" w:color="auto"/>
              <w:right w:val="single" w:sz="4" w:space="0" w:color="auto"/>
            </w:tcBorders>
            <w:shd w:val="clear" w:color="auto" w:fill="auto"/>
            <w:vAlign w:val="bottom"/>
            <w:hideMark/>
          </w:tcPr>
          <w:p w14:paraId="446CE05A"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432FBCD4"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17B9F2C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A3E781" w14:textId="77777777" w:rsidR="007D5064" w:rsidRPr="0041199C" w:rsidRDefault="007D5064" w:rsidP="005621DC">
            <w:pPr>
              <w:rPr>
                <w:rFonts w:ascii="Arial" w:hAnsi="Arial" w:cs="Arial"/>
                <w:lang w:eastAsia="es-BO"/>
              </w:rPr>
            </w:pPr>
            <w:r w:rsidRPr="0041199C">
              <w:rPr>
                <w:rFonts w:ascii="Arial" w:hAnsi="Arial" w:cs="Arial"/>
                <w:lang w:eastAsia="es-BO"/>
              </w:rPr>
              <w:t xml:space="preserve">La propuesta deberá tener una validez no menor a treinta (30) días calendario desde la fecha fijada para la apertura de las ofertas. </w:t>
            </w:r>
          </w:p>
        </w:tc>
        <w:tc>
          <w:tcPr>
            <w:tcW w:w="0" w:type="auto"/>
            <w:tcBorders>
              <w:top w:val="nil"/>
              <w:left w:val="nil"/>
              <w:bottom w:val="single" w:sz="4" w:space="0" w:color="auto"/>
              <w:right w:val="single" w:sz="4" w:space="0" w:color="auto"/>
            </w:tcBorders>
            <w:shd w:val="clear" w:color="auto" w:fill="auto"/>
            <w:vAlign w:val="bottom"/>
            <w:hideMark/>
          </w:tcPr>
          <w:p w14:paraId="51F51B93"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7A79794E"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196BF67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DB312F" w14:textId="77777777" w:rsidR="007D5064" w:rsidRPr="0041199C" w:rsidRDefault="007D5064" w:rsidP="005621DC">
            <w:pPr>
              <w:rPr>
                <w:rFonts w:ascii="Arial" w:hAnsi="Arial" w:cs="Arial"/>
                <w:b/>
                <w:bCs/>
                <w:lang w:eastAsia="es-BO"/>
              </w:rPr>
            </w:pPr>
            <w:r w:rsidRPr="0041199C">
              <w:rPr>
                <w:rFonts w:ascii="Arial" w:hAnsi="Arial" w:cs="Arial"/>
                <w:b/>
                <w:bCs/>
                <w:lang w:eastAsia="es-BO"/>
              </w:rPr>
              <w:t>GARANTIAS DE CUMPLIMIENTO DE CONTRATO</w:t>
            </w:r>
          </w:p>
        </w:tc>
        <w:tc>
          <w:tcPr>
            <w:tcW w:w="0" w:type="auto"/>
            <w:tcBorders>
              <w:top w:val="nil"/>
              <w:left w:val="nil"/>
              <w:bottom w:val="single" w:sz="4" w:space="0" w:color="auto"/>
              <w:right w:val="single" w:sz="4" w:space="0" w:color="auto"/>
            </w:tcBorders>
            <w:shd w:val="clear" w:color="auto" w:fill="auto"/>
            <w:vAlign w:val="bottom"/>
            <w:hideMark/>
          </w:tcPr>
          <w:p w14:paraId="3CFABEE0"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0CCE8D3D" w14:textId="77777777" w:rsidTr="007D5064">
        <w:trPr>
          <w:trHeight w:val="1920"/>
        </w:trPr>
        <w:tc>
          <w:tcPr>
            <w:tcW w:w="0" w:type="auto"/>
            <w:tcBorders>
              <w:top w:val="nil"/>
              <w:left w:val="single" w:sz="4" w:space="0" w:color="auto"/>
              <w:bottom w:val="nil"/>
              <w:right w:val="nil"/>
            </w:tcBorders>
            <w:shd w:val="clear" w:color="auto" w:fill="auto"/>
            <w:noWrap/>
            <w:vAlign w:val="bottom"/>
            <w:hideMark/>
          </w:tcPr>
          <w:p w14:paraId="212F8EB0" w14:textId="77777777" w:rsidR="007D5064" w:rsidRPr="0041199C" w:rsidRDefault="007D5064" w:rsidP="00B26E25">
            <w:pPr>
              <w:jc w:val="both"/>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14:paraId="3881B866" w14:textId="77777777" w:rsidR="007D5064" w:rsidRPr="0041199C" w:rsidRDefault="007D5064" w:rsidP="00B26E25">
            <w:pPr>
              <w:jc w:val="both"/>
              <w:rPr>
                <w:rFonts w:ascii="Arial" w:hAnsi="Arial" w:cs="Arial"/>
                <w:lang w:eastAsia="es-BO"/>
              </w:rPr>
            </w:pPr>
            <w:r w:rsidRPr="0041199C">
              <w:rPr>
                <w:rFonts w:ascii="Arial" w:hAnsi="Arial" w:cs="Arial"/>
                <w:lang w:eastAsia="es-BO"/>
              </w:rPr>
              <w:t>Para la suscripción de contrato de acuerdo con lo establecido en el Parágrafo II del Artículo 20 de las NB-SABS, el proponente decidirá el tipo de garantía a presentar entre ellos:</w:t>
            </w:r>
            <w:r w:rsidRPr="0041199C">
              <w:rPr>
                <w:rFonts w:ascii="Arial" w:hAnsi="Arial" w:cs="Arial"/>
                <w:lang w:eastAsia="es-BO"/>
              </w:rPr>
              <w:br/>
            </w:r>
            <w:r w:rsidRPr="0041199C">
              <w:rPr>
                <w:rFonts w:ascii="Arial" w:hAnsi="Arial" w:cs="Arial"/>
                <w:lang w:eastAsia="es-BO"/>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0" w:type="auto"/>
            <w:tcBorders>
              <w:top w:val="nil"/>
              <w:left w:val="nil"/>
              <w:bottom w:val="single" w:sz="4" w:space="0" w:color="auto"/>
              <w:right w:val="single" w:sz="4" w:space="0" w:color="auto"/>
            </w:tcBorders>
            <w:shd w:val="clear" w:color="auto" w:fill="auto"/>
            <w:vAlign w:val="bottom"/>
            <w:hideMark/>
          </w:tcPr>
          <w:p w14:paraId="638BFF50"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2E6DB26F" w14:textId="77777777" w:rsidTr="007D5064">
        <w:trPr>
          <w:trHeight w:val="510"/>
        </w:trPr>
        <w:tc>
          <w:tcPr>
            <w:tcW w:w="0" w:type="auto"/>
            <w:tcBorders>
              <w:top w:val="nil"/>
              <w:left w:val="single" w:sz="4" w:space="0" w:color="auto"/>
              <w:bottom w:val="nil"/>
              <w:right w:val="nil"/>
            </w:tcBorders>
            <w:shd w:val="clear" w:color="auto" w:fill="auto"/>
            <w:noWrap/>
            <w:vAlign w:val="bottom"/>
            <w:hideMark/>
          </w:tcPr>
          <w:p w14:paraId="6B0D0339"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418609" w14:textId="77777777" w:rsidR="007D5064" w:rsidRPr="0041199C" w:rsidRDefault="007D5064" w:rsidP="005621DC">
            <w:pPr>
              <w:rPr>
                <w:rFonts w:ascii="Arial" w:hAnsi="Arial" w:cs="Arial"/>
                <w:b/>
                <w:bCs/>
                <w:lang w:eastAsia="es-BO"/>
              </w:rPr>
            </w:pPr>
            <w:r w:rsidRPr="0041199C">
              <w:rPr>
                <w:rFonts w:ascii="Arial" w:hAnsi="Arial" w:cs="Arial"/>
                <w:b/>
                <w:bCs/>
                <w:lang w:eastAsia="es-BO"/>
              </w:rPr>
              <w:t xml:space="preserve">GARANTIA TECNICA </w:t>
            </w:r>
          </w:p>
        </w:tc>
        <w:tc>
          <w:tcPr>
            <w:tcW w:w="0" w:type="auto"/>
            <w:tcBorders>
              <w:top w:val="nil"/>
              <w:left w:val="nil"/>
              <w:bottom w:val="single" w:sz="4" w:space="0" w:color="auto"/>
              <w:right w:val="single" w:sz="4" w:space="0" w:color="auto"/>
            </w:tcBorders>
            <w:shd w:val="clear" w:color="auto" w:fill="auto"/>
            <w:vAlign w:val="bottom"/>
            <w:hideMark/>
          </w:tcPr>
          <w:p w14:paraId="05BFE981"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69B608D1" w14:textId="77777777" w:rsidTr="007D5064">
        <w:trPr>
          <w:trHeight w:val="923"/>
        </w:trPr>
        <w:tc>
          <w:tcPr>
            <w:tcW w:w="0" w:type="auto"/>
            <w:tcBorders>
              <w:top w:val="nil"/>
              <w:left w:val="single" w:sz="4" w:space="0" w:color="auto"/>
              <w:bottom w:val="nil"/>
              <w:right w:val="nil"/>
            </w:tcBorders>
            <w:shd w:val="clear" w:color="auto" w:fill="auto"/>
            <w:noWrap/>
            <w:vAlign w:val="bottom"/>
            <w:hideMark/>
          </w:tcPr>
          <w:p w14:paraId="41632B7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8801C0" w14:textId="77777777" w:rsidR="007D5064" w:rsidRPr="0041199C" w:rsidRDefault="007D5064" w:rsidP="005621DC">
            <w:pPr>
              <w:rPr>
                <w:rFonts w:ascii="Arial" w:hAnsi="Arial" w:cs="Arial"/>
                <w:lang w:eastAsia="es-BO"/>
              </w:rPr>
            </w:pPr>
            <w:r w:rsidRPr="0041199C">
              <w:rPr>
                <w:rFonts w:ascii="Arial" w:hAnsi="Arial" w:cs="Arial"/>
                <w:lang w:eastAsia="es-BO"/>
              </w:rPr>
              <w:t>El equipo ofrecido bajo estas especificaciones deberá contar con una garantía mínima de doce (12) meses, a partir de la recepción definitiva del equipo. Esta garantía deberá indicarse explícitamente en la propuesta presentada.</w:t>
            </w:r>
          </w:p>
        </w:tc>
        <w:tc>
          <w:tcPr>
            <w:tcW w:w="0" w:type="auto"/>
            <w:tcBorders>
              <w:top w:val="nil"/>
              <w:left w:val="nil"/>
              <w:bottom w:val="single" w:sz="4" w:space="0" w:color="auto"/>
              <w:right w:val="single" w:sz="4" w:space="0" w:color="auto"/>
            </w:tcBorders>
            <w:shd w:val="clear" w:color="auto" w:fill="auto"/>
            <w:vAlign w:val="bottom"/>
            <w:hideMark/>
          </w:tcPr>
          <w:p w14:paraId="40B7E416"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70323A64"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077D1830"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15B03E" w14:textId="77777777" w:rsidR="007D5064" w:rsidRPr="0041199C" w:rsidRDefault="007D5064" w:rsidP="005621DC">
            <w:pPr>
              <w:rPr>
                <w:rFonts w:ascii="Arial" w:hAnsi="Arial" w:cs="Arial"/>
                <w:b/>
                <w:bCs/>
                <w:lang w:eastAsia="es-BO"/>
              </w:rPr>
            </w:pPr>
            <w:r w:rsidRPr="0041199C">
              <w:rPr>
                <w:rFonts w:ascii="Arial" w:hAnsi="Arial" w:cs="Arial"/>
                <w:b/>
                <w:bCs/>
                <w:lang w:eastAsia="es-BO"/>
              </w:rPr>
              <w:t>PRECIO REFERENCIAL</w:t>
            </w:r>
          </w:p>
        </w:tc>
        <w:tc>
          <w:tcPr>
            <w:tcW w:w="0" w:type="auto"/>
            <w:tcBorders>
              <w:top w:val="nil"/>
              <w:left w:val="nil"/>
              <w:bottom w:val="single" w:sz="4" w:space="0" w:color="auto"/>
              <w:right w:val="single" w:sz="4" w:space="0" w:color="auto"/>
            </w:tcBorders>
            <w:shd w:val="clear" w:color="auto" w:fill="auto"/>
            <w:vAlign w:val="bottom"/>
            <w:hideMark/>
          </w:tcPr>
          <w:p w14:paraId="0C172D51"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7F75F6BA" w14:textId="77777777" w:rsidTr="00F349DE">
        <w:tc>
          <w:tcPr>
            <w:tcW w:w="0" w:type="auto"/>
            <w:tcBorders>
              <w:top w:val="nil"/>
              <w:left w:val="single" w:sz="4" w:space="0" w:color="auto"/>
              <w:bottom w:val="nil"/>
              <w:right w:val="nil"/>
            </w:tcBorders>
            <w:shd w:val="clear" w:color="auto" w:fill="auto"/>
            <w:noWrap/>
            <w:vAlign w:val="bottom"/>
            <w:hideMark/>
          </w:tcPr>
          <w:p w14:paraId="51F6F07C" w14:textId="77777777" w:rsidR="007D5064" w:rsidRPr="0041199C" w:rsidRDefault="007D5064" w:rsidP="005621DC">
            <w:pPr>
              <w:rPr>
                <w:rFonts w:ascii="Arial" w:hAnsi="Arial" w:cs="Arial"/>
                <w:lang w:eastAsia="es-BO"/>
              </w:rPr>
            </w:pPr>
            <w:r w:rsidRPr="0041199C">
              <w:rPr>
                <w:rFonts w:ascii="Arial" w:hAnsi="Arial" w:cs="Arial"/>
                <w:lang w:eastAsia="es-BO"/>
              </w:rPr>
              <w:lastRenderedPageBreak/>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749D17" w14:textId="6F0EF57F" w:rsidR="007D5064" w:rsidRPr="0041199C" w:rsidRDefault="007D5064" w:rsidP="00834398">
            <w:pPr>
              <w:rPr>
                <w:rFonts w:ascii="Arial" w:hAnsi="Arial" w:cs="Arial"/>
                <w:lang w:eastAsia="es-BO"/>
              </w:rPr>
            </w:pPr>
            <w:r w:rsidRPr="0041199C">
              <w:rPr>
                <w:rFonts w:ascii="Arial" w:hAnsi="Arial" w:cs="Arial"/>
                <w:lang w:eastAsia="es-BO"/>
              </w:rPr>
              <w:t>El precio Referencial, es de Bs. 62.474,56 (Sesenta y dos</w:t>
            </w:r>
            <w:r w:rsidR="00F349DE">
              <w:rPr>
                <w:rFonts w:ascii="Arial" w:hAnsi="Arial" w:cs="Arial"/>
                <w:lang w:eastAsia="es-BO"/>
              </w:rPr>
              <w:t xml:space="preserve"> mil </w:t>
            </w:r>
            <w:r w:rsidR="00F349DE" w:rsidRPr="0041199C">
              <w:rPr>
                <w:rFonts w:ascii="Arial" w:hAnsi="Arial" w:cs="Arial"/>
                <w:lang w:eastAsia="es-BO"/>
              </w:rPr>
              <w:t>cuatrocientos</w:t>
            </w:r>
            <w:r w:rsidRPr="0041199C">
              <w:rPr>
                <w:rFonts w:ascii="Arial" w:hAnsi="Arial" w:cs="Arial"/>
                <w:lang w:eastAsia="es-BO"/>
              </w:rPr>
              <w:t xml:space="preserve"> setenta y </w:t>
            </w:r>
            <w:r w:rsidR="00F349DE" w:rsidRPr="0041199C">
              <w:rPr>
                <w:rFonts w:ascii="Arial" w:hAnsi="Arial" w:cs="Arial"/>
                <w:lang w:eastAsia="es-BO"/>
              </w:rPr>
              <w:t>cuatro 56</w:t>
            </w:r>
            <w:r w:rsidRPr="0041199C">
              <w:rPr>
                <w:rFonts w:ascii="Arial" w:hAnsi="Arial" w:cs="Arial"/>
                <w:lang w:eastAsia="es-BO"/>
              </w:rPr>
              <w:t>/100 Bolivianos).</w:t>
            </w:r>
          </w:p>
        </w:tc>
        <w:tc>
          <w:tcPr>
            <w:tcW w:w="0" w:type="auto"/>
            <w:tcBorders>
              <w:top w:val="nil"/>
              <w:left w:val="nil"/>
              <w:bottom w:val="single" w:sz="4" w:space="0" w:color="auto"/>
              <w:right w:val="single" w:sz="4" w:space="0" w:color="auto"/>
            </w:tcBorders>
            <w:shd w:val="clear" w:color="auto" w:fill="auto"/>
            <w:vAlign w:val="bottom"/>
            <w:hideMark/>
          </w:tcPr>
          <w:p w14:paraId="59BB3F3D"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3F4ED894"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6B87292A"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432A2B" w14:textId="77777777" w:rsidR="007D5064" w:rsidRPr="0041199C" w:rsidRDefault="007D5064" w:rsidP="005621DC">
            <w:pPr>
              <w:rPr>
                <w:rFonts w:ascii="Arial" w:hAnsi="Arial" w:cs="Arial"/>
                <w:b/>
                <w:bCs/>
                <w:lang w:eastAsia="es-BO"/>
              </w:rPr>
            </w:pPr>
            <w:r w:rsidRPr="0041199C">
              <w:rPr>
                <w:rFonts w:ascii="Arial" w:hAnsi="Arial" w:cs="Arial"/>
                <w:b/>
                <w:bCs/>
                <w:lang w:eastAsia="es-BO"/>
              </w:rPr>
              <w:t>PRECIO DE LA PROPUESTA</w:t>
            </w:r>
          </w:p>
        </w:tc>
        <w:tc>
          <w:tcPr>
            <w:tcW w:w="0" w:type="auto"/>
            <w:tcBorders>
              <w:top w:val="nil"/>
              <w:left w:val="nil"/>
              <w:bottom w:val="single" w:sz="4" w:space="0" w:color="auto"/>
              <w:right w:val="single" w:sz="4" w:space="0" w:color="auto"/>
            </w:tcBorders>
            <w:shd w:val="clear" w:color="auto" w:fill="auto"/>
            <w:vAlign w:val="bottom"/>
            <w:hideMark/>
          </w:tcPr>
          <w:p w14:paraId="1AB57B7B"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27A7D9B4" w14:textId="77777777" w:rsidTr="007D5064">
        <w:trPr>
          <w:trHeight w:val="1725"/>
        </w:trPr>
        <w:tc>
          <w:tcPr>
            <w:tcW w:w="0" w:type="auto"/>
            <w:tcBorders>
              <w:top w:val="nil"/>
              <w:left w:val="single" w:sz="4" w:space="0" w:color="auto"/>
              <w:bottom w:val="nil"/>
              <w:right w:val="nil"/>
            </w:tcBorders>
            <w:shd w:val="clear" w:color="auto" w:fill="auto"/>
            <w:noWrap/>
            <w:vAlign w:val="bottom"/>
            <w:hideMark/>
          </w:tcPr>
          <w:p w14:paraId="4ED776C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F3FE3E" w14:textId="77777777" w:rsidR="007D5064" w:rsidRPr="0041199C" w:rsidRDefault="007D5064" w:rsidP="00F349DE">
            <w:pPr>
              <w:jc w:val="both"/>
              <w:rPr>
                <w:rFonts w:ascii="Arial" w:hAnsi="Arial" w:cs="Arial"/>
                <w:lang w:eastAsia="es-BO"/>
              </w:rPr>
            </w:pPr>
            <w:r w:rsidRPr="0041199C">
              <w:rPr>
                <w:rFonts w:ascii="Arial" w:hAnsi="Arial" w:cs="Arial"/>
                <w:lang w:eastAsia="es-BO"/>
              </w:rPr>
              <w:t xml:space="preserve">El precio de la propuesta deberá incluir todos los costos hasta la disposición final en nuestras instalaciones de planta Bahía  ubicada en la ciudad de Cobija, incluido todos los impuestos de Ley mediante la emisión de la correspondiente factura, especificando claramente si corresponde a una factura con derecho a crédito fiscal </w:t>
            </w:r>
            <w:proofErr w:type="spellStart"/>
            <w:r w:rsidRPr="0041199C">
              <w:rPr>
                <w:rFonts w:ascii="Arial" w:hAnsi="Arial" w:cs="Arial"/>
                <w:lang w:eastAsia="es-BO"/>
              </w:rPr>
              <w:t>ó</w:t>
            </w:r>
            <w:proofErr w:type="spellEnd"/>
            <w:r w:rsidRPr="0041199C">
              <w:rPr>
                <w:rFonts w:ascii="Arial" w:hAnsi="Arial" w:cs="Arial"/>
                <w:lang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0" w:type="auto"/>
            <w:tcBorders>
              <w:top w:val="nil"/>
              <w:left w:val="nil"/>
              <w:bottom w:val="single" w:sz="4" w:space="0" w:color="auto"/>
              <w:right w:val="single" w:sz="4" w:space="0" w:color="auto"/>
            </w:tcBorders>
            <w:shd w:val="clear" w:color="auto" w:fill="auto"/>
            <w:vAlign w:val="bottom"/>
            <w:hideMark/>
          </w:tcPr>
          <w:p w14:paraId="3D6D5D7A"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5944C531"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6D5793B2"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CA148A" w14:textId="77777777" w:rsidR="007D5064" w:rsidRPr="0041199C" w:rsidRDefault="007D5064" w:rsidP="005621DC">
            <w:pPr>
              <w:rPr>
                <w:rFonts w:ascii="Arial" w:hAnsi="Arial" w:cs="Arial"/>
                <w:b/>
                <w:bCs/>
                <w:lang w:eastAsia="es-BO"/>
              </w:rPr>
            </w:pPr>
            <w:r w:rsidRPr="0041199C">
              <w:rPr>
                <w:rFonts w:ascii="Arial" w:hAnsi="Arial" w:cs="Arial"/>
                <w:b/>
                <w:bCs/>
                <w:lang w:eastAsia="es-BO"/>
              </w:rPr>
              <w:t>DOCUMENTACION Y SOPORTE</w:t>
            </w:r>
          </w:p>
        </w:tc>
        <w:tc>
          <w:tcPr>
            <w:tcW w:w="0" w:type="auto"/>
            <w:tcBorders>
              <w:top w:val="nil"/>
              <w:left w:val="nil"/>
              <w:bottom w:val="single" w:sz="4" w:space="0" w:color="auto"/>
              <w:right w:val="single" w:sz="4" w:space="0" w:color="auto"/>
            </w:tcBorders>
            <w:shd w:val="clear" w:color="auto" w:fill="auto"/>
            <w:vAlign w:val="bottom"/>
            <w:hideMark/>
          </w:tcPr>
          <w:p w14:paraId="0A82DC29"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18C41A51" w14:textId="77777777" w:rsidTr="007D5064">
        <w:trPr>
          <w:trHeight w:val="1549"/>
        </w:trPr>
        <w:tc>
          <w:tcPr>
            <w:tcW w:w="0" w:type="auto"/>
            <w:tcBorders>
              <w:top w:val="nil"/>
              <w:left w:val="single" w:sz="4" w:space="0" w:color="auto"/>
              <w:bottom w:val="nil"/>
              <w:right w:val="nil"/>
            </w:tcBorders>
            <w:shd w:val="clear" w:color="auto" w:fill="auto"/>
            <w:noWrap/>
            <w:vAlign w:val="bottom"/>
            <w:hideMark/>
          </w:tcPr>
          <w:p w14:paraId="3E4DE0C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B46B43" w14:textId="77777777" w:rsidR="007D5064" w:rsidRPr="0041199C" w:rsidRDefault="007D5064" w:rsidP="005621DC">
            <w:pPr>
              <w:rPr>
                <w:rFonts w:ascii="Arial" w:hAnsi="Arial" w:cs="Arial"/>
                <w:lang w:eastAsia="es-BO"/>
              </w:rPr>
            </w:pPr>
            <w:r w:rsidRPr="0041199C">
              <w:rPr>
                <w:rFonts w:ascii="Arial" w:hAnsi="Arial" w:cs="Arial"/>
                <w:lang w:eastAsia="es-BO"/>
              </w:rPr>
              <w:t>Para la recepción de los bienes se deberá presentar como mínimo</w:t>
            </w:r>
            <w:r w:rsidRPr="0041199C">
              <w:rPr>
                <w:rFonts w:ascii="Arial" w:hAnsi="Arial" w:cs="Arial"/>
                <w:lang w:eastAsia="es-BO"/>
              </w:rPr>
              <w:br/>
              <w:t>a) Manual de los equipos ofertados en español (preferente) o Inglés</w:t>
            </w:r>
            <w:r w:rsidRPr="0041199C">
              <w:rPr>
                <w:rFonts w:ascii="Arial" w:hAnsi="Arial" w:cs="Arial"/>
                <w:lang w:eastAsia="es-BO"/>
              </w:rPr>
              <w:br/>
              <w:t>b) Pruebas de fábrica en español (preferente) o Inglés</w:t>
            </w:r>
            <w:r w:rsidRPr="0041199C">
              <w:rPr>
                <w:rFonts w:ascii="Arial" w:hAnsi="Arial" w:cs="Arial"/>
                <w:lang w:eastAsia="es-BO"/>
              </w:rPr>
              <w:br/>
            </w:r>
            <w:r w:rsidRPr="0041199C">
              <w:rPr>
                <w:rFonts w:ascii="Arial" w:hAnsi="Arial" w:cs="Arial"/>
                <w:lang w:eastAsia="es-BO"/>
              </w:rPr>
              <w:br/>
              <w:t>Nota: Los manuales y catálogos deberán describir la totalidad de configuración y  de partes de los equipos ofrecidos, esta documentación deberá entregarse en físico o digital</w:t>
            </w:r>
          </w:p>
        </w:tc>
        <w:tc>
          <w:tcPr>
            <w:tcW w:w="0" w:type="auto"/>
            <w:tcBorders>
              <w:top w:val="nil"/>
              <w:left w:val="nil"/>
              <w:bottom w:val="single" w:sz="4" w:space="0" w:color="auto"/>
              <w:right w:val="single" w:sz="4" w:space="0" w:color="auto"/>
            </w:tcBorders>
            <w:shd w:val="clear" w:color="auto" w:fill="auto"/>
            <w:vAlign w:val="bottom"/>
            <w:hideMark/>
          </w:tcPr>
          <w:p w14:paraId="4083BBB0"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69FF4BF2"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363264ED"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A739" w14:textId="77777777" w:rsidR="007D5064" w:rsidRPr="0041199C" w:rsidRDefault="007D5064" w:rsidP="005621DC">
            <w:pPr>
              <w:rPr>
                <w:rFonts w:ascii="Arial" w:hAnsi="Arial" w:cs="Arial"/>
                <w:b/>
                <w:bCs/>
                <w:lang w:eastAsia="es-BO"/>
              </w:rPr>
            </w:pPr>
            <w:r w:rsidRPr="0041199C">
              <w:rPr>
                <w:rFonts w:ascii="Arial" w:hAnsi="Arial" w:cs="Arial"/>
                <w:b/>
                <w:bCs/>
                <w:lang w:eastAsia="es-BO"/>
              </w:rPr>
              <w:t>TRANSPORTE, EMPAQUE Y PROTECCION:</w:t>
            </w:r>
          </w:p>
        </w:tc>
        <w:tc>
          <w:tcPr>
            <w:tcW w:w="0" w:type="auto"/>
            <w:tcBorders>
              <w:top w:val="nil"/>
              <w:left w:val="nil"/>
              <w:bottom w:val="single" w:sz="4" w:space="0" w:color="auto"/>
              <w:right w:val="single" w:sz="4" w:space="0" w:color="auto"/>
            </w:tcBorders>
            <w:shd w:val="clear" w:color="auto" w:fill="auto"/>
            <w:vAlign w:val="bottom"/>
            <w:hideMark/>
          </w:tcPr>
          <w:p w14:paraId="055A085B"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6BF62999" w14:textId="77777777" w:rsidTr="007D5064">
        <w:trPr>
          <w:trHeight w:val="1958"/>
        </w:trPr>
        <w:tc>
          <w:tcPr>
            <w:tcW w:w="0" w:type="auto"/>
            <w:tcBorders>
              <w:top w:val="nil"/>
              <w:left w:val="single" w:sz="4" w:space="0" w:color="auto"/>
              <w:bottom w:val="nil"/>
              <w:right w:val="nil"/>
            </w:tcBorders>
            <w:shd w:val="clear" w:color="auto" w:fill="auto"/>
            <w:noWrap/>
            <w:vAlign w:val="bottom"/>
            <w:hideMark/>
          </w:tcPr>
          <w:p w14:paraId="0211684C"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DAD5DE" w14:textId="77777777" w:rsidR="007D5064" w:rsidRPr="0041199C" w:rsidRDefault="007D5064" w:rsidP="00F349DE">
            <w:pPr>
              <w:jc w:val="both"/>
              <w:rPr>
                <w:rFonts w:ascii="Arial" w:hAnsi="Arial" w:cs="Arial"/>
                <w:lang w:eastAsia="es-BO"/>
              </w:rPr>
            </w:pPr>
            <w:r w:rsidRPr="0041199C">
              <w:rPr>
                <w:rFonts w:ascii="Arial" w:hAnsi="Arial" w:cs="Arial"/>
                <w:lang w:eastAsia="es-BO"/>
              </w:rPr>
              <w:t xml:space="preserve">El empaque en los bienes para </w:t>
            </w:r>
            <w:proofErr w:type="spellStart"/>
            <w:r w:rsidRPr="0041199C">
              <w:rPr>
                <w:rFonts w:ascii="Arial" w:hAnsi="Arial" w:cs="Arial"/>
                <w:lang w:eastAsia="es-BO"/>
              </w:rPr>
              <w:t>el</w:t>
            </w:r>
            <w:proofErr w:type="spellEnd"/>
            <w:r w:rsidRPr="0041199C">
              <w:rPr>
                <w:rFonts w:ascii="Arial" w:hAnsi="Arial" w:cs="Arial"/>
                <w:lang w:eastAsia="es-BO"/>
              </w:rPr>
              <w:t xml:space="preserve"> envió debe ser adecuado para proteger los bienes objeto de esta oferta contra los daños que se puedan presentar durante el transporte, manejo y almacenamiento. En caso de que ocurran daños durante el transporte, el Contratista deberá remplazar los bienes afectados.</w:t>
            </w:r>
            <w:r w:rsidRPr="0041199C">
              <w:rPr>
                <w:rFonts w:ascii="Arial" w:hAnsi="Arial" w:cs="Arial"/>
                <w:lang w:eastAsia="es-BO"/>
              </w:rPr>
              <w:br/>
            </w:r>
            <w:r w:rsidRPr="0041199C">
              <w:rPr>
                <w:rFonts w:ascii="Arial" w:hAnsi="Arial" w:cs="Arial"/>
                <w:lang w:eastAsia="es-BO"/>
              </w:rPr>
              <w:br/>
              <w:t xml:space="preserve">Personal de ENDE verificará el estado de cada uno de los equipos entregados en almacenes de la Central Bahía, en caso de existir o evidenciarse daños durante la inspección, los equipos dañados no serán </w:t>
            </w:r>
            <w:proofErr w:type="spellStart"/>
            <w:r w:rsidRPr="0041199C">
              <w:rPr>
                <w:rFonts w:ascii="Arial" w:hAnsi="Arial" w:cs="Arial"/>
                <w:lang w:eastAsia="es-BO"/>
              </w:rPr>
              <w:t>recepcionados</w:t>
            </w:r>
            <w:proofErr w:type="spellEnd"/>
            <w:r w:rsidRPr="0041199C">
              <w:rPr>
                <w:rFonts w:ascii="Arial" w:hAnsi="Arial" w:cs="Arial"/>
                <w:lang w:eastAsia="es-BO"/>
              </w:rPr>
              <w:t xml:space="preserve"> y se aplicará la garantía para el reemplazo de  los equipos observados</w:t>
            </w:r>
          </w:p>
        </w:tc>
        <w:tc>
          <w:tcPr>
            <w:tcW w:w="0" w:type="auto"/>
            <w:tcBorders>
              <w:top w:val="nil"/>
              <w:left w:val="nil"/>
              <w:bottom w:val="single" w:sz="4" w:space="0" w:color="auto"/>
              <w:right w:val="single" w:sz="4" w:space="0" w:color="auto"/>
            </w:tcBorders>
            <w:shd w:val="clear" w:color="auto" w:fill="auto"/>
            <w:vAlign w:val="bottom"/>
            <w:hideMark/>
          </w:tcPr>
          <w:p w14:paraId="164B9094" w14:textId="77777777" w:rsidR="007D5064" w:rsidRPr="0041199C" w:rsidRDefault="007D5064" w:rsidP="005621DC">
            <w:pPr>
              <w:jc w:val="center"/>
              <w:rPr>
                <w:rFonts w:ascii="Arial" w:hAnsi="Arial" w:cs="Arial"/>
                <w:sz w:val="12"/>
                <w:szCs w:val="12"/>
                <w:lang w:eastAsia="es-BO"/>
              </w:rPr>
            </w:pPr>
            <w:r w:rsidRPr="0041199C">
              <w:rPr>
                <w:rFonts w:ascii="Arial" w:hAnsi="Arial" w:cs="Arial"/>
                <w:sz w:val="12"/>
                <w:szCs w:val="12"/>
                <w:lang w:eastAsia="es-BO"/>
              </w:rPr>
              <w:t> </w:t>
            </w:r>
          </w:p>
        </w:tc>
      </w:tr>
      <w:tr w:rsidR="007D5064" w:rsidRPr="0041199C" w14:paraId="44CCA4AD" w14:textId="77777777" w:rsidTr="007D5064">
        <w:trPr>
          <w:trHeight w:val="503"/>
        </w:trPr>
        <w:tc>
          <w:tcPr>
            <w:tcW w:w="0" w:type="auto"/>
            <w:tcBorders>
              <w:top w:val="nil"/>
              <w:left w:val="single" w:sz="4" w:space="0" w:color="auto"/>
              <w:bottom w:val="nil"/>
              <w:right w:val="nil"/>
            </w:tcBorders>
            <w:shd w:val="clear" w:color="auto" w:fill="auto"/>
            <w:noWrap/>
            <w:vAlign w:val="bottom"/>
            <w:hideMark/>
          </w:tcPr>
          <w:p w14:paraId="5DA6B663"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AFCBB4" w14:textId="77777777" w:rsidR="007D5064" w:rsidRPr="0041199C" w:rsidRDefault="007D5064" w:rsidP="005621DC">
            <w:pPr>
              <w:rPr>
                <w:rFonts w:ascii="Arial" w:hAnsi="Arial" w:cs="Arial"/>
                <w:b/>
                <w:bCs/>
                <w:lang w:eastAsia="es-BO"/>
              </w:rPr>
            </w:pPr>
            <w:r w:rsidRPr="0041199C">
              <w:rPr>
                <w:rFonts w:ascii="Arial" w:hAnsi="Arial" w:cs="Arial"/>
                <w:b/>
                <w:bCs/>
                <w:lang w:eastAsia="es-BO"/>
              </w:rPr>
              <w:t>MARCA, MODELO Y PAIS DE ORIGEN</w:t>
            </w:r>
          </w:p>
        </w:tc>
        <w:tc>
          <w:tcPr>
            <w:tcW w:w="0" w:type="auto"/>
            <w:tcBorders>
              <w:top w:val="nil"/>
              <w:left w:val="nil"/>
              <w:bottom w:val="single" w:sz="4" w:space="0" w:color="auto"/>
              <w:right w:val="single" w:sz="4" w:space="0" w:color="auto"/>
            </w:tcBorders>
            <w:shd w:val="clear" w:color="auto" w:fill="auto"/>
            <w:vAlign w:val="bottom"/>
            <w:hideMark/>
          </w:tcPr>
          <w:p w14:paraId="7626AD20" w14:textId="77777777" w:rsidR="007D5064" w:rsidRPr="0041199C" w:rsidRDefault="007D5064" w:rsidP="005621DC">
            <w:pPr>
              <w:jc w:val="center"/>
              <w:rPr>
                <w:rFonts w:ascii="Tahoma" w:hAnsi="Tahoma" w:cs="Tahoma"/>
                <w:color w:val="A5A5A5"/>
                <w:sz w:val="12"/>
                <w:szCs w:val="12"/>
                <w:lang w:eastAsia="es-BO"/>
              </w:rPr>
            </w:pPr>
            <w:r w:rsidRPr="0041199C">
              <w:rPr>
                <w:rFonts w:ascii="Tahoma" w:hAnsi="Tahoma" w:cs="Tahoma"/>
                <w:color w:val="A5A5A5"/>
                <w:sz w:val="12"/>
                <w:szCs w:val="12"/>
                <w:lang w:eastAsia="es-BO"/>
              </w:rPr>
              <w:t>(Manifestar expresamente las condiciones de su propuesta con referencia a este requerimiento)</w:t>
            </w:r>
          </w:p>
        </w:tc>
      </w:tr>
      <w:tr w:rsidR="007D5064" w:rsidRPr="0041199C" w14:paraId="7C42CD3D" w14:textId="77777777" w:rsidTr="005621DC">
        <w:trPr>
          <w:trHeight w:val="363"/>
        </w:trPr>
        <w:tc>
          <w:tcPr>
            <w:tcW w:w="0" w:type="auto"/>
            <w:vMerge w:val="restart"/>
            <w:tcBorders>
              <w:top w:val="nil"/>
              <w:left w:val="single" w:sz="4" w:space="0" w:color="auto"/>
              <w:right w:val="nil"/>
            </w:tcBorders>
            <w:shd w:val="clear" w:color="auto" w:fill="auto"/>
            <w:noWrap/>
            <w:vAlign w:val="bottom"/>
            <w:hideMark/>
          </w:tcPr>
          <w:p w14:paraId="79D66B05" w14:textId="77777777" w:rsidR="007D5064" w:rsidRPr="0041199C" w:rsidRDefault="007D5064" w:rsidP="005621DC">
            <w:pPr>
              <w:rPr>
                <w:rFonts w:ascii="Arial" w:hAnsi="Arial" w:cs="Arial"/>
                <w:lang w:eastAsia="es-BO"/>
              </w:rPr>
            </w:pPr>
            <w:r w:rsidRPr="0041199C">
              <w:rPr>
                <w:rFonts w:ascii="Arial" w:hAnsi="Arial" w:cs="Arial"/>
                <w:lang w:eastAsia="es-BO"/>
              </w:rPr>
              <w:t> </w:t>
            </w:r>
          </w:p>
        </w:tc>
        <w:tc>
          <w:tcPr>
            <w:tcW w:w="0" w:type="auto"/>
            <w:gridSpan w:val="4"/>
            <w:vMerge w:val="restart"/>
            <w:tcBorders>
              <w:top w:val="single" w:sz="4" w:space="0" w:color="auto"/>
              <w:left w:val="single" w:sz="4" w:space="0" w:color="auto"/>
              <w:right w:val="single" w:sz="4" w:space="0" w:color="auto"/>
            </w:tcBorders>
            <w:shd w:val="clear" w:color="auto" w:fill="auto"/>
            <w:vAlign w:val="center"/>
            <w:hideMark/>
          </w:tcPr>
          <w:p w14:paraId="0E1C23A0" w14:textId="591AE6B4" w:rsidR="007D5064" w:rsidRDefault="007D5064" w:rsidP="005621DC">
            <w:pPr>
              <w:rPr>
                <w:rFonts w:ascii="Arial" w:hAnsi="Arial" w:cs="Arial"/>
                <w:lang w:eastAsia="es-BO"/>
              </w:rPr>
            </w:pPr>
            <w:r w:rsidRPr="0041199C">
              <w:rPr>
                <w:rFonts w:ascii="Arial" w:hAnsi="Arial" w:cs="Arial"/>
                <w:lang w:eastAsia="es-BO"/>
              </w:rPr>
              <w:br/>
            </w:r>
          </w:p>
          <w:p w14:paraId="688F64F9" w14:textId="77777777" w:rsidR="007D5064" w:rsidRPr="009E7860" w:rsidRDefault="007D5064" w:rsidP="007D5064">
            <w:pPr>
              <w:rPr>
                <w:rFonts w:ascii="Arial" w:hAnsi="Arial" w:cs="Arial"/>
              </w:rPr>
            </w:pPr>
            <w:r>
              <w:rPr>
                <w:rFonts w:ascii="Arial" w:hAnsi="Arial" w:cs="Arial"/>
              </w:rPr>
              <w:t>El proponente deberá indicar: Marca, modelo y país de Origen.</w:t>
            </w:r>
          </w:p>
          <w:p w14:paraId="31D4876B" w14:textId="77777777" w:rsidR="007D5064" w:rsidRPr="0041199C" w:rsidRDefault="007D5064" w:rsidP="005621DC">
            <w:pPr>
              <w:rPr>
                <w:rFonts w:ascii="Arial" w:hAnsi="Arial" w:cs="Arial"/>
                <w:lang w:eastAsia="es-BO"/>
              </w:rPr>
            </w:pPr>
          </w:p>
        </w:tc>
        <w:tc>
          <w:tcPr>
            <w:tcW w:w="0" w:type="auto"/>
            <w:tcBorders>
              <w:top w:val="nil"/>
              <w:left w:val="nil"/>
              <w:bottom w:val="single" w:sz="4" w:space="0" w:color="auto"/>
              <w:right w:val="single" w:sz="4" w:space="0" w:color="auto"/>
            </w:tcBorders>
            <w:shd w:val="clear" w:color="auto" w:fill="auto"/>
            <w:noWrap/>
            <w:vAlign w:val="bottom"/>
            <w:hideMark/>
          </w:tcPr>
          <w:p w14:paraId="415BDD3A" w14:textId="15511484" w:rsidR="007D5064" w:rsidRPr="0041199C" w:rsidRDefault="007D5064" w:rsidP="007D5064">
            <w:pPr>
              <w:rPr>
                <w:rFonts w:ascii="Arial" w:hAnsi="Arial" w:cs="Arial"/>
                <w:sz w:val="12"/>
                <w:szCs w:val="12"/>
                <w:lang w:eastAsia="es-BO"/>
              </w:rPr>
            </w:pPr>
            <w:r w:rsidRPr="0041199C">
              <w:rPr>
                <w:rFonts w:ascii="Arial" w:hAnsi="Arial" w:cs="Arial"/>
                <w:lang w:eastAsia="es-BO"/>
              </w:rPr>
              <w:t>Marca, modelo:</w:t>
            </w:r>
            <w:r w:rsidRPr="0041199C">
              <w:rPr>
                <w:rFonts w:ascii="Arial" w:hAnsi="Arial" w:cs="Arial"/>
                <w:sz w:val="12"/>
                <w:szCs w:val="12"/>
                <w:lang w:eastAsia="es-BO"/>
              </w:rPr>
              <w:t> </w:t>
            </w:r>
          </w:p>
        </w:tc>
      </w:tr>
      <w:tr w:rsidR="007D5064" w:rsidRPr="0041199C" w14:paraId="2346E240" w14:textId="77777777" w:rsidTr="005621DC">
        <w:trPr>
          <w:trHeight w:val="360"/>
        </w:trPr>
        <w:tc>
          <w:tcPr>
            <w:tcW w:w="0" w:type="auto"/>
            <w:vMerge/>
            <w:tcBorders>
              <w:left w:val="single" w:sz="4" w:space="0" w:color="auto"/>
              <w:bottom w:val="single" w:sz="4" w:space="0" w:color="auto"/>
              <w:right w:val="nil"/>
            </w:tcBorders>
            <w:shd w:val="clear" w:color="auto" w:fill="auto"/>
            <w:noWrap/>
            <w:vAlign w:val="bottom"/>
          </w:tcPr>
          <w:p w14:paraId="46FABC0F" w14:textId="77777777" w:rsidR="007D5064" w:rsidRPr="0041199C" w:rsidRDefault="007D5064" w:rsidP="005621DC">
            <w:pPr>
              <w:rPr>
                <w:rFonts w:ascii="Arial" w:hAnsi="Arial" w:cs="Arial"/>
                <w:lang w:eastAsia="es-BO"/>
              </w:rPr>
            </w:pPr>
          </w:p>
        </w:tc>
        <w:tc>
          <w:tcPr>
            <w:tcW w:w="0" w:type="auto"/>
            <w:gridSpan w:val="4"/>
            <w:vMerge/>
            <w:tcBorders>
              <w:left w:val="single" w:sz="4" w:space="0" w:color="auto"/>
              <w:bottom w:val="single" w:sz="4" w:space="0" w:color="auto"/>
              <w:right w:val="single" w:sz="4" w:space="0" w:color="auto"/>
            </w:tcBorders>
            <w:shd w:val="clear" w:color="auto" w:fill="auto"/>
            <w:vAlign w:val="center"/>
          </w:tcPr>
          <w:p w14:paraId="1C0D54A8" w14:textId="77777777" w:rsidR="007D5064" w:rsidRPr="0041199C" w:rsidRDefault="007D5064" w:rsidP="005621DC">
            <w:pPr>
              <w:rPr>
                <w:rFonts w:ascii="Arial" w:hAnsi="Arial" w:cs="Arial"/>
                <w:lang w:eastAsia="es-BO"/>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6757644" w14:textId="781163C6" w:rsidR="007D5064" w:rsidRPr="0041199C" w:rsidRDefault="007D5064" w:rsidP="007D5064">
            <w:pPr>
              <w:rPr>
                <w:rFonts w:ascii="Arial" w:hAnsi="Arial" w:cs="Arial"/>
                <w:sz w:val="12"/>
                <w:szCs w:val="12"/>
                <w:lang w:eastAsia="es-BO"/>
              </w:rPr>
            </w:pPr>
            <w:r w:rsidRPr="0041199C">
              <w:rPr>
                <w:rFonts w:ascii="Arial" w:hAnsi="Arial" w:cs="Arial"/>
                <w:lang w:eastAsia="es-BO"/>
              </w:rPr>
              <w:t>País de origen:</w:t>
            </w:r>
          </w:p>
        </w:tc>
      </w:tr>
    </w:tbl>
    <w:p w14:paraId="77960132" w14:textId="77777777" w:rsidR="007D5064" w:rsidRPr="007D5064" w:rsidRDefault="007D5064" w:rsidP="00C163C4">
      <w:pPr>
        <w:rPr>
          <w:rFonts w:cs="Arial"/>
        </w:rPr>
      </w:pPr>
    </w:p>
    <w:p w14:paraId="17CE1D26" w14:textId="77777777"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Default="00C163C4" w:rsidP="00C163C4">
      <w:pPr>
        <w:jc w:val="both"/>
        <w:rPr>
          <w:b/>
          <w:i/>
          <w:sz w:val="18"/>
          <w:szCs w:val="18"/>
          <w:lang w:val="es-BO"/>
        </w:rPr>
      </w:pPr>
    </w:p>
    <w:p w14:paraId="495B9073" w14:textId="77777777" w:rsidR="00473488" w:rsidRDefault="00473488" w:rsidP="00473488">
      <w:pPr>
        <w:jc w:val="center"/>
        <w:rPr>
          <w:rFonts w:cs="Arial"/>
          <w:b/>
          <w:sz w:val="18"/>
          <w:szCs w:val="18"/>
          <w:lang w:val="es-BO"/>
        </w:rPr>
      </w:pPr>
    </w:p>
    <w:p w14:paraId="58C1701B" w14:textId="77777777" w:rsidR="00473488" w:rsidRDefault="00473488" w:rsidP="00473488">
      <w:pPr>
        <w:jc w:val="center"/>
        <w:rPr>
          <w:rFonts w:cs="Arial"/>
          <w:b/>
          <w:sz w:val="18"/>
          <w:szCs w:val="18"/>
          <w:lang w:val="es-BO"/>
        </w:rPr>
      </w:pPr>
    </w:p>
    <w:p w14:paraId="0FF69DF8" w14:textId="77777777" w:rsidR="00473488" w:rsidRDefault="00473488" w:rsidP="00473488">
      <w:pPr>
        <w:jc w:val="center"/>
        <w:rPr>
          <w:rFonts w:cs="Arial"/>
          <w:b/>
          <w:sz w:val="18"/>
          <w:szCs w:val="18"/>
          <w:lang w:val="es-BO"/>
        </w:rPr>
      </w:pPr>
    </w:p>
    <w:p w14:paraId="0316E4A0" w14:textId="77777777" w:rsidR="00473488" w:rsidRDefault="00473488" w:rsidP="00473488">
      <w:pPr>
        <w:jc w:val="center"/>
        <w:rPr>
          <w:rFonts w:cs="Arial"/>
          <w:b/>
          <w:sz w:val="18"/>
          <w:szCs w:val="18"/>
          <w:lang w:val="es-BO"/>
        </w:rPr>
      </w:pPr>
    </w:p>
    <w:p w14:paraId="204D8413" w14:textId="77777777" w:rsidR="00473488" w:rsidRDefault="00473488" w:rsidP="00473488">
      <w:pPr>
        <w:jc w:val="center"/>
        <w:rPr>
          <w:rFonts w:cs="Arial"/>
          <w:b/>
          <w:sz w:val="18"/>
          <w:szCs w:val="18"/>
          <w:lang w:val="es-BO"/>
        </w:rPr>
      </w:pPr>
    </w:p>
    <w:p w14:paraId="3F4467A1" w14:textId="77777777" w:rsidR="004E2D10" w:rsidRDefault="004E2D10"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F2256F">
              <w:rPr>
                <w:rFonts w:ascii="Arial" w:hAnsi="Arial" w:cs="Arial"/>
                <w:b/>
                <w:color w:val="FFFFFF" w:themeColor="background1"/>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lastRenderedPageBreak/>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BE104D"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BE104D"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lastRenderedPageBreak/>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BE104D"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BE104D"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lastRenderedPageBreak/>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06ADC64B" w:rsidR="00667CD6" w:rsidRPr="009956C4" w:rsidRDefault="00C163C4" w:rsidP="00321D3D">
      <w:pPr>
        <w:tabs>
          <w:tab w:val="center" w:pos="5833"/>
          <w:tab w:val="right" w:pos="10252"/>
        </w:tabs>
        <w:jc w:val="center"/>
        <w:rPr>
          <w:rFonts w:ascii="Arial" w:hAnsi="Arial" w:cs="Arial"/>
          <w:lang w:val="es-BO"/>
        </w:rPr>
      </w:pPr>
      <w:r w:rsidRPr="009956C4">
        <w:rPr>
          <w:rFonts w:cs="Tahoma"/>
          <w:b/>
          <w:sz w:val="18"/>
          <w:szCs w:val="18"/>
          <w:lang w:val="es-BO"/>
        </w:rPr>
        <w:br w:type="page"/>
      </w:r>
      <w:r w:rsidR="00321D3D" w:rsidRPr="009956C4">
        <w:rPr>
          <w:rFonts w:ascii="Arial" w:hAnsi="Arial" w:cs="Arial"/>
          <w:lang w:val="es-BO"/>
        </w:rPr>
        <w:lastRenderedPageBreak/>
        <w:t xml:space="preserve"> </w:t>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 xml:space="preserve">describir de forma detallada el tipo de bienes a ser provistos y en caso de tratarse de ítems o lotes, deberá </w:t>
      </w:r>
      <w:r w:rsidRPr="009956C4">
        <w:rPr>
          <w:rFonts w:cs="Arial"/>
          <w:b/>
          <w:i/>
          <w:sz w:val="18"/>
          <w:szCs w:val="18"/>
          <w:lang w:val="es-BO"/>
        </w:rPr>
        <w:lastRenderedPageBreak/>
        <w:t>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6E5DB2">
      <w:pPr>
        <w:numPr>
          <w:ilvl w:val="0"/>
          <w:numId w:val="32"/>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6E5DB2">
      <w:pPr>
        <w:numPr>
          <w:ilvl w:val="0"/>
          <w:numId w:val="30"/>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lastRenderedPageBreak/>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lastRenderedPageBreak/>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6E5DB2">
      <w:pPr>
        <w:pStyle w:val="Prrafodelista"/>
        <w:numPr>
          <w:ilvl w:val="0"/>
          <w:numId w:val="42"/>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lastRenderedPageBreak/>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BE104D"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lastRenderedPageBreak/>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lastRenderedPageBreak/>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6E5DB2">
      <w:pPr>
        <w:numPr>
          <w:ilvl w:val="0"/>
          <w:numId w:val="35"/>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6E5DB2">
      <w:pPr>
        <w:numPr>
          <w:ilvl w:val="0"/>
          <w:numId w:val="35"/>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6E5DB2">
      <w:pPr>
        <w:numPr>
          <w:ilvl w:val="0"/>
          <w:numId w:val="35"/>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6E5DB2">
      <w:pPr>
        <w:numPr>
          <w:ilvl w:val="2"/>
          <w:numId w:val="36"/>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 xml:space="preserve">según quién haya requerido la Resolución del </w:t>
      </w:r>
      <w:r w:rsidRPr="009956C4">
        <w:rPr>
          <w:rFonts w:cs="Arial"/>
          <w:sz w:val="18"/>
          <w:szCs w:val="18"/>
          <w:lang w:val="es-BO"/>
        </w:rPr>
        <w:lastRenderedPageBreak/>
        <w:t>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6E5DB2">
      <w:pPr>
        <w:numPr>
          <w:ilvl w:val="1"/>
          <w:numId w:val="36"/>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35B9B" w14:textId="77777777" w:rsidR="00BE104D" w:rsidRDefault="00BE104D">
      <w:r>
        <w:separator/>
      </w:r>
    </w:p>
  </w:endnote>
  <w:endnote w:type="continuationSeparator" w:id="0">
    <w:p w14:paraId="18B1AA80" w14:textId="77777777" w:rsidR="00BE104D" w:rsidRDefault="00BE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9605A0" w:rsidRDefault="009605A0">
    <w:pPr>
      <w:pStyle w:val="Piedepgina"/>
      <w:jc w:val="right"/>
    </w:pPr>
    <w:r>
      <w:fldChar w:fldCharType="begin"/>
    </w:r>
    <w:r>
      <w:instrText xml:space="preserve"> PAGE   \* MERGEFORMAT </w:instrText>
    </w:r>
    <w:r>
      <w:fldChar w:fldCharType="separate"/>
    </w:r>
    <w:r w:rsidR="00625F54">
      <w:rPr>
        <w:noProof/>
      </w:rPr>
      <w:t>57</w:t>
    </w:r>
    <w:r>
      <w:rPr>
        <w:noProof/>
      </w:rPr>
      <w:fldChar w:fldCharType="end"/>
    </w:r>
  </w:p>
  <w:p w14:paraId="13FB04EC" w14:textId="77777777" w:rsidR="009605A0" w:rsidRDefault="009605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89A3" w14:textId="77777777" w:rsidR="00BE104D" w:rsidRDefault="00BE104D">
      <w:r>
        <w:separator/>
      </w:r>
    </w:p>
  </w:footnote>
  <w:footnote w:type="continuationSeparator" w:id="0">
    <w:p w14:paraId="1ACEC354" w14:textId="77777777" w:rsidR="00BE104D" w:rsidRDefault="00BE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9605A0" w:rsidRPr="00364BEB" w:rsidRDefault="009605A0"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9605A0" w:rsidRDefault="009605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9605A0" w:rsidRPr="00364BEB" w:rsidRDefault="009605A0">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9605A0" w:rsidRPr="00855EEB" w:rsidRDefault="009605A0">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A9038E3"/>
    <w:multiLevelType w:val="hybridMultilevel"/>
    <w:tmpl w:val="21A4E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ADB7BC6"/>
    <w:multiLevelType w:val="hybridMultilevel"/>
    <w:tmpl w:val="60AAD600"/>
    <w:lvl w:ilvl="0" w:tplc="DB8ADEC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69153F9"/>
    <w:multiLevelType w:val="hybridMultilevel"/>
    <w:tmpl w:val="6C1CCA58"/>
    <w:lvl w:ilvl="0" w:tplc="0C0A0013">
      <w:start w:val="1"/>
      <w:numFmt w:val="upperRoman"/>
      <w:lvlText w:val="%1."/>
      <w:lvlJc w:val="right"/>
      <w:pPr>
        <w:tabs>
          <w:tab w:val="num" w:pos="620"/>
        </w:tabs>
        <w:ind w:left="620"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3A31167E"/>
    <w:multiLevelType w:val="hybridMultilevel"/>
    <w:tmpl w:val="A9303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9A47FC"/>
    <w:multiLevelType w:val="hybridMultilevel"/>
    <w:tmpl w:val="B3BCD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ECE2797"/>
    <w:multiLevelType w:val="hybridMultilevel"/>
    <w:tmpl w:val="B7C6A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15:restartNumberingAfterBreak="0">
    <w:nsid w:val="54FF75FA"/>
    <w:multiLevelType w:val="hybridMultilevel"/>
    <w:tmpl w:val="9CE48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DA83AD5"/>
    <w:multiLevelType w:val="hybridMultilevel"/>
    <w:tmpl w:val="3BFEF86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1" w15:restartNumberingAfterBreak="0">
    <w:nsid w:val="70D328D7"/>
    <w:multiLevelType w:val="hybridMultilevel"/>
    <w:tmpl w:val="2C10A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42"/>
  </w:num>
  <w:num w:numId="4">
    <w:abstractNumId w:val="38"/>
  </w:num>
  <w:num w:numId="5">
    <w:abstractNumId w:val="9"/>
  </w:num>
  <w:num w:numId="6">
    <w:abstractNumId w:val="36"/>
  </w:num>
  <w:num w:numId="7">
    <w:abstractNumId w:val="5"/>
  </w:num>
  <w:num w:numId="8">
    <w:abstractNumId w:val="3"/>
  </w:num>
  <w:num w:numId="9">
    <w:abstractNumId w:val="2"/>
  </w:num>
  <w:num w:numId="10">
    <w:abstractNumId w:val="27"/>
  </w:num>
  <w:num w:numId="11">
    <w:abstractNumId w:val="20"/>
  </w:num>
  <w:num w:numId="12">
    <w:abstractNumId w:val="25"/>
  </w:num>
  <w:num w:numId="13">
    <w:abstractNumId w:val="19"/>
  </w:num>
  <w:num w:numId="14">
    <w:abstractNumId w:val="7"/>
  </w:num>
  <w:num w:numId="15">
    <w:abstractNumId w:val="50"/>
  </w:num>
  <w:num w:numId="16">
    <w:abstractNumId w:val="4"/>
  </w:num>
  <w:num w:numId="17">
    <w:abstractNumId w:val="14"/>
  </w:num>
  <w:num w:numId="18">
    <w:abstractNumId w:val="22"/>
  </w:num>
  <w:num w:numId="19">
    <w:abstractNumId w:val="32"/>
  </w:num>
  <w:num w:numId="20">
    <w:abstractNumId w:val="41"/>
  </w:num>
  <w:num w:numId="21">
    <w:abstractNumId w:val="49"/>
  </w:num>
  <w:num w:numId="22">
    <w:abstractNumId w:val="6"/>
  </w:num>
  <w:num w:numId="23">
    <w:abstractNumId w:val="10"/>
  </w:num>
  <w:num w:numId="24">
    <w:abstractNumId w:val="40"/>
  </w:num>
  <w:num w:numId="25">
    <w:abstractNumId w:val="0"/>
  </w:num>
  <w:num w:numId="26">
    <w:abstractNumId w:val="34"/>
  </w:num>
  <w:num w:numId="27">
    <w:abstractNumId w:val="12"/>
  </w:num>
  <w:num w:numId="28">
    <w:abstractNumId w:val="48"/>
  </w:num>
  <w:num w:numId="29">
    <w:abstractNumId w:val="52"/>
  </w:num>
  <w:num w:numId="30">
    <w:abstractNumId w:val="17"/>
  </w:num>
  <w:num w:numId="31">
    <w:abstractNumId w:val="39"/>
  </w:num>
  <w:num w:numId="32">
    <w:abstractNumId w:val="53"/>
  </w:num>
  <w:num w:numId="33">
    <w:abstractNumId w:val="35"/>
  </w:num>
  <w:num w:numId="34">
    <w:abstractNumId w:val="1"/>
  </w:num>
  <w:num w:numId="35">
    <w:abstractNumId w:val="13"/>
  </w:num>
  <w:num w:numId="36">
    <w:abstractNumId w:val="24"/>
  </w:num>
  <w:num w:numId="37">
    <w:abstractNumId w:val="23"/>
  </w:num>
  <w:num w:numId="38">
    <w:abstractNumId w:val="8"/>
  </w:num>
  <w:num w:numId="39">
    <w:abstractNumId w:val="47"/>
  </w:num>
  <w:num w:numId="40">
    <w:abstractNumId w:val="45"/>
  </w:num>
  <w:num w:numId="41">
    <w:abstractNumId w:val="26"/>
  </w:num>
  <w:num w:numId="42">
    <w:abstractNumId w:val="46"/>
  </w:num>
  <w:num w:numId="43">
    <w:abstractNumId w:val="44"/>
  </w:num>
  <w:num w:numId="44">
    <w:abstractNumId w:val="18"/>
  </w:num>
  <w:num w:numId="45">
    <w:abstractNumId w:val="33"/>
  </w:num>
  <w:num w:numId="46">
    <w:abstractNumId w:val="43"/>
  </w:num>
  <w:num w:numId="47">
    <w:abstractNumId w:val="30"/>
  </w:num>
  <w:num w:numId="48">
    <w:abstractNumId w:val="37"/>
  </w:num>
  <w:num w:numId="49">
    <w:abstractNumId w:val="29"/>
  </w:num>
  <w:num w:numId="50">
    <w:abstractNumId w:val="51"/>
  </w:num>
  <w:num w:numId="51">
    <w:abstractNumId w:val="31"/>
  </w:num>
  <w:num w:numId="52">
    <w:abstractNumId w:val="15"/>
  </w:num>
  <w:num w:numId="53">
    <w:abstractNumId w:val="21"/>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AAA"/>
    <w:rsid w:val="00031D69"/>
    <w:rsid w:val="000321E9"/>
    <w:rsid w:val="0003239C"/>
    <w:rsid w:val="0003466E"/>
    <w:rsid w:val="000355C8"/>
    <w:rsid w:val="00035642"/>
    <w:rsid w:val="00036382"/>
    <w:rsid w:val="000366EE"/>
    <w:rsid w:val="00037A89"/>
    <w:rsid w:val="000407CF"/>
    <w:rsid w:val="00041F69"/>
    <w:rsid w:val="00043F1B"/>
    <w:rsid w:val="000453C8"/>
    <w:rsid w:val="000465E1"/>
    <w:rsid w:val="00046D94"/>
    <w:rsid w:val="0004708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6825"/>
    <w:rsid w:val="000673C8"/>
    <w:rsid w:val="00067481"/>
    <w:rsid w:val="00070A6B"/>
    <w:rsid w:val="000723A5"/>
    <w:rsid w:val="00072695"/>
    <w:rsid w:val="00072C1C"/>
    <w:rsid w:val="00072EB2"/>
    <w:rsid w:val="00074903"/>
    <w:rsid w:val="00074B85"/>
    <w:rsid w:val="0007568A"/>
    <w:rsid w:val="000763EA"/>
    <w:rsid w:val="00077D19"/>
    <w:rsid w:val="00077E45"/>
    <w:rsid w:val="000809A1"/>
    <w:rsid w:val="00080A8E"/>
    <w:rsid w:val="00081118"/>
    <w:rsid w:val="00081E62"/>
    <w:rsid w:val="000829EE"/>
    <w:rsid w:val="00082F73"/>
    <w:rsid w:val="000852F3"/>
    <w:rsid w:val="00085AD7"/>
    <w:rsid w:val="00086B26"/>
    <w:rsid w:val="00087393"/>
    <w:rsid w:val="000879FD"/>
    <w:rsid w:val="000900E4"/>
    <w:rsid w:val="00090844"/>
    <w:rsid w:val="000908BA"/>
    <w:rsid w:val="00091B34"/>
    <w:rsid w:val="00091F91"/>
    <w:rsid w:val="000935F6"/>
    <w:rsid w:val="00095C57"/>
    <w:rsid w:val="00096E21"/>
    <w:rsid w:val="000A0414"/>
    <w:rsid w:val="000A1FE3"/>
    <w:rsid w:val="000A243C"/>
    <w:rsid w:val="000A2B45"/>
    <w:rsid w:val="000A32DD"/>
    <w:rsid w:val="000A3B72"/>
    <w:rsid w:val="000A3E04"/>
    <w:rsid w:val="000A59BD"/>
    <w:rsid w:val="000B08F4"/>
    <w:rsid w:val="000B1151"/>
    <w:rsid w:val="000B1D43"/>
    <w:rsid w:val="000B1ED1"/>
    <w:rsid w:val="000B3936"/>
    <w:rsid w:val="000B41DC"/>
    <w:rsid w:val="000B49C7"/>
    <w:rsid w:val="000B562B"/>
    <w:rsid w:val="000B5D3B"/>
    <w:rsid w:val="000B6395"/>
    <w:rsid w:val="000B6629"/>
    <w:rsid w:val="000B6D45"/>
    <w:rsid w:val="000B6D8C"/>
    <w:rsid w:val="000C0BC3"/>
    <w:rsid w:val="000C1145"/>
    <w:rsid w:val="000C3121"/>
    <w:rsid w:val="000C4186"/>
    <w:rsid w:val="000C4274"/>
    <w:rsid w:val="000C45F3"/>
    <w:rsid w:val="000C590F"/>
    <w:rsid w:val="000C6593"/>
    <w:rsid w:val="000C6AD8"/>
    <w:rsid w:val="000D1340"/>
    <w:rsid w:val="000D1536"/>
    <w:rsid w:val="000D153F"/>
    <w:rsid w:val="000D16AC"/>
    <w:rsid w:val="000D3C93"/>
    <w:rsid w:val="000D45F8"/>
    <w:rsid w:val="000D5E29"/>
    <w:rsid w:val="000D7EAB"/>
    <w:rsid w:val="000D7FB2"/>
    <w:rsid w:val="000E03D5"/>
    <w:rsid w:val="000E1750"/>
    <w:rsid w:val="000E20B0"/>
    <w:rsid w:val="000E4A73"/>
    <w:rsid w:val="000E5430"/>
    <w:rsid w:val="000E6F6D"/>
    <w:rsid w:val="000E7B3C"/>
    <w:rsid w:val="000E7FFE"/>
    <w:rsid w:val="000F06F7"/>
    <w:rsid w:val="000F2666"/>
    <w:rsid w:val="000F384E"/>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17312"/>
    <w:rsid w:val="001202FD"/>
    <w:rsid w:val="00122A27"/>
    <w:rsid w:val="00123ABA"/>
    <w:rsid w:val="00123B60"/>
    <w:rsid w:val="00124FC1"/>
    <w:rsid w:val="00127180"/>
    <w:rsid w:val="00127BEA"/>
    <w:rsid w:val="0013017D"/>
    <w:rsid w:val="00130D33"/>
    <w:rsid w:val="001315A3"/>
    <w:rsid w:val="00131AA3"/>
    <w:rsid w:val="00134A3D"/>
    <w:rsid w:val="00134AAB"/>
    <w:rsid w:val="00134F91"/>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056"/>
    <w:rsid w:val="00173151"/>
    <w:rsid w:val="00173399"/>
    <w:rsid w:val="0017339F"/>
    <w:rsid w:val="0017376B"/>
    <w:rsid w:val="00173C53"/>
    <w:rsid w:val="00174C96"/>
    <w:rsid w:val="00175000"/>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4A1E"/>
    <w:rsid w:val="0018564F"/>
    <w:rsid w:val="001857EE"/>
    <w:rsid w:val="00185CFD"/>
    <w:rsid w:val="00186113"/>
    <w:rsid w:val="00186F2B"/>
    <w:rsid w:val="00190269"/>
    <w:rsid w:val="00190876"/>
    <w:rsid w:val="00190D29"/>
    <w:rsid w:val="001911F5"/>
    <w:rsid w:val="0019128F"/>
    <w:rsid w:val="001916BA"/>
    <w:rsid w:val="001924F9"/>
    <w:rsid w:val="00192B92"/>
    <w:rsid w:val="00193815"/>
    <w:rsid w:val="00196127"/>
    <w:rsid w:val="0019651E"/>
    <w:rsid w:val="00196AAC"/>
    <w:rsid w:val="00197F37"/>
    <w:rsid w:val="001A02A8"/>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B7801"/>
    <w:rsid w:val="001C0A95"/>
    <w:rsid w:val="001C1BE3"/>
    <w:rsid w:val="001C1F8E"/>
    <w:rsid w:val="001C2CFA"/>
    <w:rsid w:val="001C3239"/>
    <w:rsid w:val="001C3E42"/>
    <w:rsid w:val="001C3F80"/>
    <w:rsid w:val="001C4468"/>
    <w:rsid w:val="001C46B2"/>
    <w:rsid w:val="001C55D5"/>
    <w:rsid w:val="001C5DE7"/>
    <w:rsid w:val="001C6005"/>
    <w:rsid w:val="001C72BF"/>
    <w:rsid w:val="001C772C"/>
    <w:rsid w:val="001D1023"/>
    <w:rsid w:val="001D12F5"/>
    <w:rsid w:val="001D1663"/>
    <w:rsid w:val="001D1BC5"/>
    <w:rsid w:val="001D1DE0"/>
    <w:rsid w:val="001D2966"/>
    <w:rsid w:val="001D2B58"/>
    <w:rsid w:val="001D2F47"/>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0EA"/>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6048"/>
    <w:rsid w:val="002071C1"/>
    <w:rsid w:val="00207835"/>
    <w:rsid w:val="00207EC4"/>
    <w:rsid w:val="00212130"/>
    <w:rsid w:val="00212325"/>
    <w:rsid w:val="0021261A"/>
    <w:rsid w:val="00212A0A"/>
    <w:rsid w:val="00212CDD"/>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2D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4794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1343"/>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50C"/>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1BA"/>
    <w:rsid w:val="002D622B"/>
    <w:rsid w:val="002D744C"/>
    <w:rsid w:val="002D7782"/>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18F6"/>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1D3D"/>
    <w:rsid w:val="0032214B"/>
    <w:rsid w:val="0032321E"/>
    <w:rsid w:val="0032375F"/>
    <w:rsid w:val="003241A2"/>
    <w:rsid w:val="00324E6E"/>
    <w:rsid w:val="003263A0"/>
    <w:rsid w:val="00326508"/>
    <w:rsid w:val="003273E4"/>
    <w:rsid w:val="00327D02"/>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0EE"/>
    <w:rsid w:val="00351703"/>
    <w:rsid w:val="00352634"/>
    <w:rsid w:val="003535AB"/>
    <w:rsid w:val="00353AD0"/>
    <w:rsid w:val="00355ADB"/>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E9D"/>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4B8D"/>
    <w:rsid w:val="00450A1E"/>
    <w:rsid w:val="00450F54"/>
    <w:rsid w:val="00451271"/>
    <w:rsid w:val="00451367"/>
    <w:rsid w:val="00453157"/>
    <w:rsid w:val="004541E8"/>
    <w:rsid w:val="00454933"/>
    <w:rsid w:val="00454C17"/>
    <w:rsid w:val="00454C2A"/>
    <w:rsid w:val="00455E74"/>
    <w:rsid w:val="004571AF"/>
    <w:rsid w:val="00457F3B"/>
    <w:rsid w:val="004608F1"/>
    <w:rsid w:val="00460AB0"/>
    <w:rsid w:val="004611BA"/>
    <w:rsid w:val="004626C5"/>
    <w:rsid w:val="00462770"/>
    <w:rsid w:val="00462D6B"/>
    <w:rsid w:val="00462E34"/>
    <w:rsid w:val="00463075"/>
    <w:rsid w:val="00463AB2"/>
    <w:rsid w:val="0046662C"/>
    <w:rsid w:val="004679A1"/>
    <w:rsid w:val="00467CB8"/>
    <w:rsid w:val="00470FBC"/>
    <w:rsid w:val="0047347C"/>
    <w:rsid w:val="00473488"/>
    <w:rsid w:val="00473A73"/>
    <w:rsid w:val="00473E69"/>
    <w:rsid w:val="004751DB"/>
    <w:rsid w:val="0047555A"/>
    <w:rsid w:val="004757D0"/>
    <w:rsid w:val="00476888"/>
    <w:rsid w:val="0047797A"/>
    <w:rsid w:val="00477DB8"/>
    <w:rsid w:val="004802F8"/>
    <w:rsid w:val="004814E9"/>
    <w:rsid w:val="0048174A"/>
    <w:rsid w:val="0048285E"/>
    <w:rsid w:val="0048378A"/>
    <w:rsid w:val="00484A1A"/>
    <w:rsid w:val="00485842"/>
    <w:rsid w:val="004858CA"/>
    <w:rsid w:val="00485EE7"/>
    <w:rsid w:val="0049017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6844"/>
    <w:rsid w:val="004A7356"/>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16D"/>
    <w:rsid w:val="004C6DBD"/>
    <w:rsid w:val="004C6F4F"/>
    <w:rsid w:val="004C7559"/>
    <w:rsid w:val="004D0D1A"/>
    <w:rsid w:val="004D263E"/>
    <w:rsid w:val="004D2669"/>
    <w:rsid w:val="004D46E5"/>
    <w:rsid w:val="004D6F45"/>
    <w:rsid w:val="004D74B0"/>
    <w:rsid w:val="004E00B0"/>
    <w:rsid w:val="004E176D"/>
    <w:rsid w:val="004E17BE"/>
    <w:rsid w:val="004E2D10"/>
    <w:rsid w:val="004E3312"/>
    <w:rsid w:val="004E3A38"/>
    <w:rsid w:val="004E6C21"/>
    <w:rsid w:val="004E7580"/>
    <w:rsid w:val="004E786B"/>
    <w:rsid w:val="004F00DA"/>
    <w:rsid w:val="004F04D2"/>
    <w:rsid w:val="004F26DE"/>
    <w:rsid w:val="004F4455"/>
    <w:rsid w:val="004F477A"/>
    <w:rsid w:val="004F53CB"/>
    <w:rsid w:val="004F5A96"/>
    <w:rsid w:val="004F7454"/>
    <w:rsid w:val="005004E8"/>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413"/>
    <w:rsid w:val="00521E7C"/>
    <w:rsid w:val="00522850"/>
    <w:rsid w:val="0052336F"/>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4A73"/>
    <w:rsid w:val="00536342"/>
    <w:rsid w:val="00536C3A"/>
    <w:rsid w:val="00537073"/>
    <w:rsid w:val="00540BEE"/>
    <w:rsid w:val="00541053"/>
    <w:rsid w:val="005417FA"/>
    <w:rsid w:val="005419A6"/>
    <w:rsid w:val="00543B30"/>
    <w:rsid w:val="0054402C"/>
    <w:rsid w:val="00544633"/>
    <w:rsid w:val="0054591C"/>
    <w:rsid w:val="00545B14"/>
    <w:rsid w:val="00545E67"/>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21DC"/>
    <w:rsid w:val="005636F3"/>
    <w:rsid w:val="00563757"/>
    <w:rsid w:val="005641FE"/>
    <w:rsid w:val="00564717"/>
    <w:rsid w:val="005649CE"/>
    <w:rsid w:val="0056721E"/>
    <w:rsid w:val="0056765D"/>
    <w:rsid w:val="00567AA0"/>
    <w:rsid w:val="0057097E"/>
    <w:rsid w:val="00572208"/>
    <w:rsid w:val="005737A1"/>
    <w:rsid w:val="00574214"/>
    <w:rsid w:val="005759A6"/>
    <w:rsid w:val="00575FFB"/>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2315"/>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C7E4D"/>
    <w:rsid w:val="005C7EA3"/>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113F"/>
    <w:rsid w:val="0062252D"/>
    <w:rsid w:val="00623F8F"/>
    <w:rsid w:val="006243B0"/>
    <w:rsid w:val="00625C0F"/>
    <w:rsid w:val="00625F54"/>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466"/>
    <w:rsid w:val="00652FE6"/>
    <w:rsid w:val="00653147"/>
    <w:rsid w:val="00653305"/>
    <w:rsid w:val="006545FA"/>
    <w:rsid w:val="00654D9E"/>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73C"/>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3945"/>
    <w:rsid w:val="006C4760"/>
    <w:rsid w:val="006C4AA0"/>
    <w:rsid w:val="006C4E0F"/>
    <w:rsid w:val="006C5016"/>
    <w:rsid w:val="006C5104"/>
    <w:rsid w:val="006C5113"/>
    <w:rsid w:val="006C59BB"/>
    <w:rsid w:val="006C5C62"/>
    <w:rsid w:val="006C5ED5"/>
    <w:rsid w:val="006C62D0"/>
    <w:rsid w:val="006C6D8F"/>
    <w:rsid w:val="006C772E"/>
    <w:rsid w:val="006C7854"/>
    <w:rsid w:val="006C7A05"/>
    <w:rsid w:val="006D0B4E"/>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4586"/>
    <w:rsid w:val="006E5BAC"/>
    <w:rsid w:val="006E5DB2"/>
    <w:rsid w:val="006E65E4"/>
    <w:rsid w:val="006E6B07"/>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025"/>
    <w:rsid w:val="00735442"/>
    <w:rsid w:val="0073624E"/>
    <w:rsid w:val="00737B6F"/>
    <w:rsid w:val="007410D5"/>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3DEB"/>
    <w:rsid w:val="00754360"/>
    <w:rsid w:val="007552AA"/>
    <w:rsid w:val="00755362"/>
    <w:rsid w:val="007566A1"/>
    <w:rsid w:val="00757288"/>
    <w:rsid w:val="0075797C"/>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26F"/>
    <w:rsid w:val="00794458"/>
    <w:rsid w:val="00795EEC"/>
    <w:rsid w:val="007978DB"/>
    <w:rsid w:val="007A0AD8"/>
    <w:rsid w:val="007A0DD7"/>
    <w:rsid w:val="007A13E9"/>
    <w:rsid w:val="007A197E"/>
    <w:rsid w:val="007A1AD1"/>
    <w:rsid w:val="007A2214"/>
    <w:rsid w:val="007A3079"/>
    <w:rsid w:val="007A3E4E"/>
    <w:rsid w:val="007A601D"/>
    <w:rsid w:val="007A7087"/>
    <w:rsid w:val="007A7BEF"/>
    <w:rsid w:val="007B011B"/>
    <w:rsid w:val="007B0530"/>
    <w:rsid w:val="007B0CB5"/>
    <w:rsid w:val="007B1933"/>
    <w:rsid w:val="007B2073"/>
    <w:rsid w:val="007B39D5"/>
    <w:rsid w:val="007B3F3F"/>
    <w:rsid w:val="007B4815"/>
    <w:rsid w:val="007B60A3"/>
    <w:rsid w:val="007B60E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DFE"/>
    <w:rsid w:val="007D31C1"/>
    <w:rsid w:val="007D5064"/>
    <w:rsid w:val="007D526F"/>
    <w:rsid w:val="007D568D"/>
    <w:rsid w:val="007D640D"/>
    <w:rsid w:val="007E02DD"/>
    <w:rsid w:val="007E0512"/>
    <w:rsid w:val="007E0A55"/>
    <w:rsid w:val="007E2F29"/>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8FD"/>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398"/>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150"/>
    <w:rsid w:val="008607B1"/>
    <w:rsid w:val="00860F56"/>
    <w:rsid w:val="0086196E"/>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77C13"/>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9D4"/>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5D6"/>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B99"/>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3E07"/>
    <w:rsid w:val="00924A40"/>
    <w:rsid w:val="00930033"/>
    <w:rsid w:val="00930B44"/>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7BE"/>
    <w:rsid w:val="0094318F"/>
    <w:rsid w:val="00943C52"/>
    <w:rsid w:val="00944038"/>
    <w:rsid w:val="00944D25"/>
    <w:rsid w:val="00944F79"/>
    <w:rsid w:val="0094595F"/>
    <w:rsid w:val="00945A13"/>
    <w:rsid w:val="009477D4"/>
    <w:rsid w:val="009502CC"/>
    <w:rsid w:val="009502F7"/>
    <w:rsid w:val="00950D5E"/>
    <w:rsid w:val="00951319"/>
    <w:rsid w:val="00951871"/>
    <w:rsid w:val="00951E07"/>
    <w:rsid w:val="009541B7"/>
    <w:rsid w:val="00954311"/>
    <w:rsid w:val="00954379"/>
    <w:rsid w:val="00954CFD"/>
    <w:rsid w:val="009556BE"/>
    <w:rsid w:val="00956515"/>
    <w:rsid w:val="00957E7F"/>
    <w:rsid w:val="00957EAA"/>
    <w:rsid w:val="009605A0"/>
    <w:rsid w:val="0096093E"/>
    <w:rsid w:val="009619C2"/>
    <w:rsid w:val="00962248"/>
    <w:rsid w:val="00964102"/>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318"/>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244"/>
    <w:rsid w:val="009A24B4"/>
    <w:rsid w:val="009A32ED"/>
    <w:rsid w:val="009A6824"/>
    <w:rsid w:val="009A7771"/>
    <w:rsid w:val="009B0729"/>
    <w:rsid w:val="009B08CE"/>
    <w:rsid w:val="009B0F54"/>
    <w:rsid w:val="009B12A1"/>
    <w:rsid w:val="009B1D5F"/>
    <w:rsid w:val="009B1F77"/>
    <w:rsid w:val="009B2F7D"/>
    <w:rsid w:val="009B67C2"/>
    <w:rsid w:val="009B6B55"/>
    <w:rsid w:val="009B6EB7"/>
    <w:rsid w:val="009B7A9E"/>
    <w:rsid w:val="009C0228"/>
    <w:rsid w:val="009C173E"/>
    <w:rsid w:val="009C19E5"/>
    <w:rsid w:val="009C1C09"/>
    <w:rsid w:val="009C22B8"/>
    <w:rsid w:val="009C2D6E"/>
    <w:rsid w:val="009C3109"/>
    <w:rsid w:val="009C31F6"/>
    <w:rsid w:val="009C3392"/>
    <w:rsid w:val="009C58CD"/>
    <w:rsid w:val="009C68AD"/>
    <w:rsid w:val="009C6B2C"/>
    <w:rsid w:val="009C6BEF"/>
    <w:rsid w:val="009C6CF6"/>
    <w:rsid w:val="009D0964"/>
    <w:rsid w:val="009D279C"/>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75D"/>
    <w:rsid w:val="009E3783"/>
    <w:rsid w:val="009E3CB5"/>
    <w:rsid w:val="009E3D32"/>
    <w:rsid w:val="009E3DDB"/>
    <w:rsid w:val="009E4A8C"/>
    <w:rsid w:val="009E731E"/>
    <w:rsid w:val="009E7860"/>
    <w:rsid w:val="009F021E"/>
    <w:rsid w:val="009F0FEA"/>
    <w:rsid w:val="009F138A"/>
    <w:rsid w:val="009F261F"/>
    <w:rsid w:val="009F28BE"/>
    <w:rsid w:val="009F2940"/>
    <w:rsid w:val="009F4713"/>
    <w:rsid w:val="009F4803"/>
    <w:rsid w:val="009F491B"/>
    <w:rsid w:val="009F500D"/>
    <w:rsid w:val="009F5015"/>
    <w:rsid w:val="009F5492"/>
    <w:rsid w:val="009F6AA7"/>
    <w:rsid w:val="009F73D8"/>
    <w:rsid w:val="009F7EEE"/>
    <w:rsid w:val="00A0069C"/>
    <w:rsid w:val="00A0086F"/>
    <w:rsid w:val="00A02300"/>
    <w:rsid w:val="00A02BEC"/>
    <w:rsid w:val="00A03A54"/>
    <w:rsid w:val="00A04892"/>
    <w:rsid w:val="00A058C4"/>
    <w:rsid w:val="00A05CF5"/>
    <w:rsid w:val="00A108EB"/>
    <w:rsid w:val="00A111FA"/>
    <w:rsid w:val="00A1230C"/>
    <w:rsid w:val="00A13414"/>
    <w:rsid w:val="00A139F1"/>
    <w:rsid w:val="00A14519"/>
    <w:rsid w:val="00A14D32"/>
    <w:rsid w:val="00A167F4"/>
    <w:rsid w:val="00A20964"/>
    <w:rsid w:val="00A20AF1"/>
    <w:rsid w:val="00A20FD0"/>
    <w:rsid w:val="00A211DC"/>
    <w:rsid w:val="00A22717"/>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0C47"/>
    <w:rsid w:val="00A81078"/>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5E5"/>
    <w:rsid w:val="00A979DC"/>
    <w:rsid w:val="00A97AF0"/>
    <w:rsid w:val="00A97FBD"/>
    <w:rsid w:val="00AA0FC0"/>
    <w:rsid w:val="00AA13A9"/>
    <w:rsid w:val="00AA196C"/>
    <w:rsid w:val="00AA53E2"/>
    <w:rsid w:val="00AA5854"/>
    <w:rsid w:val="00AA58EB"/>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0D1C"/>
    <w:rsid w:val="00AD14A7"/>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3C73"/>
    <w:rsid w:val="00B044D2"/>
    <w:rsid w:val="00B04B2C"/>
    <w:rsid w:val="00B05969"/>
    <w:rsid w:val="00B05D71"/>
    <w:rsid w:val="00B05EF3"/>
    <w:rsid w:val="00B061DA"/>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E25"/>
    <w:rsid w:val="00B26F82"/>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3D"/>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775B4"/>
    <w:rsid w:val="00B77BD8"/>
    <w:rsid w:val="00B800D6"/>
    <w:rsid w:val="00B800F9"/>
    <w:rsid w:val="00B80223"/>
    <w:rsid w:val="00B80439"/>
    <w:rsid w:val="00B804AD"/>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BD1"/>
    <w:rsid w:val="00BC0FBF"/>
    <w:rsid w:val="00BC10D8"/>
    <w:rsid w:val="00BC1C5B"/>
    <w:rsid w:val="00BC1E9E"/>
    <w:rsid w:val="00BC239B"/>
    <w:rsid w:val="00BC29B4"/>
    <w:rsid w:val="00BC31B8"/>
    <w:rsid w:val="00BC3405"/>
    <w:rsid w:val="00BC365E"/>
    <w:rsid w:val="00BC3A2D"/>
    <w:rsid w:val="00BC40CD"/>
    <w:rsid w:val="00BC482D"/>
    <w:rsid w:val="00BC4BD2"/>
    <w:rsid w:val="00BC59D6"/>
    <w:rsid w:val="00BC5A7C"/>
    <w:rsid w:val="00BC5FD9"/>
    <w:rsid w:val="00BC6493"/>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104D"/>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581D"/>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3838"/>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637"/>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0B6"/>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5789"/>
    <w:rsid w:val="00CA04F7"/>
    <w:rsid w:val="00CA1163"/>
    <w:rsid w:val="00CA118B"/>
    <w:rsid w:val="00CA160E"/>
    <w:rsid w:val="00CA176B"/>
    <w:rsid w:val="00CA1CE0"/>
    <w:rsid w:val="00CA2F4F"/>
    <w:rsid w:val="00CA325B"/>
    <w:rsid w:val="00CA32D3"/>
    <w:rsid w:val="00CA373C"/>
    <w:rsid w:val="00CA4217"/>
    <w:rsid w:val="00CA4C03"/>
    <w:rsid w:val="00CA4F4A"/>
    <w:rsid w:val="00CA55DD"/>
    <w:rsid w:val="00CA58D9"/>
    <w:rsid w:val="00CA5A40"/>
    <w:rsid w:val="00CA7FDE"/>
    <w:rsid w:val="00CB02D0"/>
    <w:rsid w:val="00CB0430"/>
    <w:rsid w:val="00CB09AF"/>
    <w:rsid w:val="00CB0FD4"/>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0C72"/>
    <w:rsid w:val="00CD17F7"/>
    <w:rsid w:val="00CD2D7A"/>
    <w:rsid w:val="00CD2F54"/>
    <w:rsid w:val="00CD2FEB"/>
    <w:rsid w:val="00CD45C6"/>
    <w:rsid w:val="00CD60B1"/>
    <w:rsid w:val="00CD680E"/>
    <w:rsid w:val="00CD6B64"/>
    <w:rsid w:val="00CD754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6945"/>
    <w:rsid w:val="00CE787F"/>
    <w:rsid w:val="00CF0B4C"/>
    <w:rsid w:val="00CF0BEF"/>
    <w:rsid w:val="00CF1A62"/>
    <w:rsid w:val="00CF1A8B"/>
    <w:rsid w:val="00CF20E2"/>
    <w:rsid w:val="00CF31B6"/>
    <w:rsid w:val="00CF34EA"/>
    <w:rsid w:val="00CF3DC6"/>
    <w:rsid w:val="00CF42B7"/>
    <w:rsid w:val="00CF445B"/>
    <w:rsid w:val="00CF47E5"/>
    <w:rsid w:val="00CF4ABE"/>
    <w:rsid w:val="00CF4F07"/>
    <w:rsid w:val="00CF5788"/>
    <w:rsid w:val="00CF62A6"/>
    <w:rsid w:val="00CF6A48"/>
    <w:rsid w:val="00CF7568"/>
    <w:rsid w:val="00D00589"/>
    <w:rsid w:val="00D00A0F"/>
    <w:rsid w:val="00D00A6C"/>
    <w:rsid w:val="00D029F0"/>
    <w:rsid w:val="00D02CE4"/>
    <w:rsid w:val="00D03250"/>
    <w:rsid w:val="00D068F7"/>
    <w:rsid w:val="00D10745"/>
    <w:rsid w:val="00D107E9"/>
    <w:rsid w:val="00D10A27"/>
    <w:rsid w:val="00D10D72"/>
    <w:rsid w:val="00D1184C"/>
    <w:rsid w:val="00D1186A"/>
    <w:rsid w:val="00D12710"/>
    <w:rsid w:val="00D127FF"/>
    <w:rsid w:val="00D12F94"/>
    <w:rsid w:val="00D13C8D"/>
    <w:rsid w:val="00D14A0D"/>
    <w:rsid w:val="00D14F49"/>
    <w:rsid w:val="00D15D5B"/>
    <w:rsid w:val="00D16034"/>
    <w:rsid w:val="00D16589"/>
    <w:rsid w:val="00D16944"/>
    <w:rsid w:val="00D20B6A"/>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02B"/>
    <w:rsid w:val="00D61788"/>
    <w:rsid w:val="00D631DF"/>
    <w:rsid w:val="00D63664"/>
    <w:rsid w:val="00D64BA8"/>
    <w:rsid w:val="00D64DEF"/>
    <w:rsid w:val="00D660E3"/>
    <w:rsid w:val="00D662DA"/>
    <w:rsid w:val="00D66E6C"/>
    <w:rsid w:val="00D66ED2"/>
    <w:rsid w:val="00D66FCC"/>
    <w:rsid w:val="00D700DC"/>
    <w:rsid w:val="00D7077F"/>
    <w:rsid w:val="00D71528"/>
    <w:rsid w:val="00D715B2"/>
    <w:rsid w:val="00D71819"/>
    <w:rsid w:val="00D71931"/>
    <w:rsid w:val="00D7212F"/>
    <w:rsid w:val="00D7331B"/>
    <w:rsid w:val="00D7365C"/>
    <w:rsid w:val="00D73E2D"/>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3ABE"/>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989"/>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2D87"/>
    <w:rsid w:val="00E030B3"/>
    <w:rsid w:val="00E03485"/>
    <w:rsid w:val="00E03FA5"/>
    <w:rsid w:val="00E0462A"/>
    <w:rsid w:val="00E05A9F"/>
    <w:rsid w:val="00E065A8"/>
    <w:rsid w:val="00E073F5"/>
    <w:rsid w:val="00E1059E"/>
    <w:rsid w:val="00E1223F"/>
    <w:rsid w:val="00E12538"/>
    <w:rsid w:val="00E12F14"/>
    <w:rsid w:val="00E13315"/>
    <w:rsid w:val="00E13C09"/>
    <w:rsid w:val="00E13F48"/>
    <w:rsid w:val="00E162F0"/>
    <w:rsid w:val="00E16812"/>
    <w:rsid w:val="00E170D5"/>
    <w:rsid w:val="00E172B7"/>
    <w:rsid w:val="00E17852"/>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1B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56"/>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47FD4"/>
    <w:rsid w:val="00E51A65"/>
    <w:rsid w:val="00E52B2E"/>
    <w:rsid w:val="00E52CF4"/>
    <w:rsid w:val="00E537E8"/>
    <w:rsid w:val="00E53E0E"/>
    <w:rsid w:val="00E53F00"/>
    <w:rsid w:val="00E54194"/>
    <w:rsid w:val="00E55452"/>
    <w:rsid w:val="00E557EF"/>
    <w:rsid w:val="00E5697F"/>
    <w:rsid w:val="00E57DE0"/>
    <w:rsid w:val="00E60205"/>
    <w:rsid w:val="00E60D44"/>
    <w:rsid w:val="00E61222"/>
    <w:rsid w:val="00E616AD"/>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579"/>
    <w:rsid w:val="00E81B1C"/>
    <w:rsid w:val="00E8277D"/>
    <w:rsid w:val="00E834D8"/>
    <w:rsid w:val="00E83D56"/>
    <w:rsid w:val="00E8449E"/>
    <w:rsid w:val="00E8481B"/>
    <w:rsid w:val="00E864B8"/>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97519"/>
    <w:rsid w:val="00EA0B69"/>
    <w:rsid w:val="00EA133A"/>
    <w:rsid w:val="00EA202D"/>
    <w:rsid w:val="00EA278F"/>
    <w:rsid w:val="00EA2E25"/>
    <w:rsid w:val="00EA46AD"/>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9EF"/>
    <w:rsid w:val="00EF6D20"/>
    <w:rsid w:val="00EF7579"/>
    <w:rsid w:val="00F00691"/>
    <w:rsid w:val="00F00EC9"/>
    <w:rsid w:val="00F00F64"/>
    <w:rsid w:val="00F0170F"/>
    <w:rsid w:val="00F01FB3"/>
    <w:rsid w:val="00F0228D"/>
    <w:rsid w:val="00F024FE"/>
    <w:rsid w:val="00F02856"/>
    <w:rsid w:val="00F02D8D"/>
    <w:rsid w:val="00F0426D"/>
    <w:rsid w:val="00F04312"/>
    <w:rsid w:val="00F04766"/>
    <w:rsid w:val="00F057B8"/>
    <w:rsid w:val="00F05806"/>
    <w:rsid w:val="00F0711F"/>
    <w:rsid w:val="00F073D3"/>
    <w:rsid w:val="00F07657"/>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56F"/>
    <w:rsid w:val="00F2331F"/>
    <w:rsid w:val="00F233F1"/>
    <w:rsid w:val="00F239A1"/>
    <w:rsid w:val="00F243FC"/>
    <w:rsid w:val="00F24B4A"/>
    <w:rsid w:val="00F25606"/>
    <w:rsid w:val="00F25E8A"/>
    <w:rsid w:val="00F25EE8"/>
    <w:rsid w:val="00F26D64"/>
    <w:rsid w:val="00F26F2F"/>
    <w:rsid w:val="00F272D7"/>
    <w:rsid w:val="00F278DD"/>
    <w:rsid w:val="00F30F68"/>
    <w:rsid w:val="00F31ADA"/>
    <w:rsid w:val="00F32082"/>
    <w:rsid w:val="00F32B8D"/>
    <w:rsid w:val="00F32F87"/>
    <w:rsid w:val="00F344BF"/>
    <w:rsid w:val="00F3493C"/>
    <w:rsid w:val="00F349DE"/>
    <w:rsid w:val="00F35FAC"/>
    <w:rsid w:val="00F371C2"/>
    <w:rsid w:val="00F375A3"/>
    <w:rsid w:val="00F401D9"/>
    <w:rsid w:val="00F40ACE"/>
    <w:rsid w:val="00F418A0"/>
    <w:rsid w:val="00F4290F"/>
    <w:rsid w:val="00F42931"/>
    <w:rsid w:val="00F44284"/>
    <w:rsid w:val="00F4535E"/>
    <w:rsid w:val="00F4536A"/>
    <w:rsid w:val="00F453E9"/>
    <w:rsid w:val="00F4595F"/>
    <w:rsid w:val="00F45FFB"/>
    <w:rsid w:val="00F47B70"/>
    <w:rsid w:val="00F47F28"/>
    <w:rsid w:val="00F5028F"/>
    <w:rsid w:val="00F51BD3"/>
    <w:rsid w:val="00F51D7B"/>
    <w:rsid w:val="00F52C16"/>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9E3"/>
    <w:rsid w:val="00F75F37"/>
    <w:rsid w:val="00F7754C"/>
    <w:rsid w:val="00F77783"/>
    <w:rsid w:val="00F77AF6"/>
    <w:rsid w:val="00F77C90"/>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012"/>
    <w:rsid w:val="00FB1ADB"/>
    <w:rsid w:val="00FB2349"/>
    <w:rsid w:val="00FB26EB"/>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01F"/>
    <w:rsid w:val="00FE5E12"/>
    <w:rsid w:val="00FE6226"/>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5765355">
      <w:bodyDiv w:val="1"/>
      <w:marLeft w:val="0"/>
      <w:marRight w:val="0"/>
      <w:marTop w:val="0"/>
      <w:marBottom w:val="0"/>
      <w:divBdr>
        <w:top w:val="none" w:sz="0" w:space="0" w:color="auto"/>
        <w:left w:val="none" w:sz="0" w:space="0" w:color="auto"/>
        <w:bottom w:val="none" w:sz="0" w:space="0" w:color="auto"/>
        <w:right w:val="none" w:sz="0" w:space="0" w:color="auto"/>
      </w:divBdr>
    </w:div>
    <w:div w:id="505367903">
      <w:bodyDiv w:val="1"/>
      <w:marLeft w:val="0"/>
      <w:marRight w:val="0"/>
      <w:marTop w:val="0"/>
      <w:marBottom w:val="0"/>
      <w:divBdr>
        <w:top w:val="none" w:sz="0" w:space="0" w:color="auto"/>
        <w:left w:val="none" w:sz="0" w:space="0" w:color="auto"/>
        <w:bottom w:val="none" w:sz="0" w:space="0" w:color="auto"/>
        <w:right w:val="none" w:sz="0" w:space="0" w:color="auto"/>
      </w:divBdr>
    </w:div>
    <w:div w:id="539632060">
      <w:bodyDiv w:val="1"/>
      <w:marLeft w:val="0"/>
      <w:marRight w:val="0"/>
      <w:marTop w:val="0"/>
      <w:marBottom w:val="0"/>
      <w:divBdr>
        <w:top w:val="none" w:sz="0" w:space="0" w:color="auto"/>
        <w:left w:val="none" w:sz="0" w:space="0" w:color="auto"/>
        <w:bottom w:val="none" w:sz="0" w:space="0" w:color="auto"/>
        <w:right w:val="none" w:sz="0" w:space="0" w:color="auto"/>
      </w:divBdr>
    </w:div>
    <w:div w:id="55628626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5694623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448310319">
      <w:bodyDiv w:val="1"/>
      <w:marLeft w:val="0"/>
      <w:marRight w:val="0"/>
      <w:marTop w:val="0"/>
      <w:marBottom w:val="0"/>
      <w:divBdr>
        <w:top w:val="none" w:sz="0" w:space="0" w:color="auto"/>
        <w:left w:val="none" w:sz="0" w:space="0" w:color="auto"/>
        <w:bottom w:val="none" w:sz="0" w:space="0" w:color="auto"/>
        <w:right w:val="none" w:sz="0" w:space="0" w:color="auto"/>
      </w:divBdr>
    </w:div>
    <w:div w:id="155053188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94846374">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2BE4-A3BB-4CDD-9802-FDA437E0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21968</Words>
  <Characters>120829</Characters>
  <Application>Microsoft Office Word</Application>
  <DocSecurity>0</DocSecurity>
  <Lines>1006</Lines>
  <Paragraphs>285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2021-07-02T17:37:00Z</cp:lastPrinted>
  <dcterms:created xsi:type="dcterms:W3CDTF">2021-07-05T17:35:00Z</dcterms:created>
  <dcterms:modified xsi:type="dcterms:W3CDTF">2021-07-05T17:35:00Z</dcterms:modified>
</cp:coreProperties>
</file>