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47DC" w14:textId="77777777" w:rsidR="001D0061" w:rsidRPr="00A05110" w:rsidRDefault="001D0061" w:rsidP="001D0061">
      <w:pPr>
        <w:pStyle w:val="Ttulo2"/>
        <w:shd w:val="clear" w:color="auto" w:fill="D9D9D9" w:themeFill="background1" w:themeFillShade="D9"/>
        <w:spacing w:before="0" w:line="240" w:lineRule="auto"/>
        <w:rPr>
          <w:rFonts w:ascii="Tahoma" w:hAnsi="Tahoma" w:cs="Tahoma"/>
          <w:sz w:val="20"/>
          <w:szCs w:val="20"/>
          <w:lang w:val="es-BO"/>
        </w:rPr>
      </w:pPr>
      <w:bookmarkStart w:id="0" w:name="_Toc50687274"/>
      <w:r w:rsidRPr="00A05110">
        <w:rPr>
          <w:rFonts w:ascii="Tahoma" w:hAnsi="Tahoma" w:cs="Tahoma"/>
          <w:sz w:val="20"/>
          <w:szCs w:val="20"/>
          <w:lang w:val="es-BO"/>
        </w:rPr>
        <w:t>TÉRMINOS DE REFERENCIA</w:t>
      </w:r>
      <w:bookmarkEnd w:id="0"/>
    </w:p>
    <w:p w14:paraId="140CB8F0" w14:textId="77777777" w:rsidR="00D02178" w:rsidRPr="00A05110" w:rsidRDefault="00D02178" w:rsidP="001D0061">
      <w:pPr>
        <w:tabs>
          <w:tab w:val="center" w:pos="4680"/>
        </w:tabs>
        <w:spacing w:after="0" w:line="240" w:lineRule="auto"/>
        <w:rPr>
          <w:rFonts w:ascii="Tahoma" w:hAnsi="Tahoma" w:cs="Tahoma"/>
          <w:sz w:val="20"/>
          <w:szCs w:val="20"/>
          <w:lang w:val="es-ES"/>
        </w:rPr>
      </w:pPr>
    </w:p>
    <w:p w14:paraId="471F85F6" w14:textId="66784AA3" w:rsidR="001D0061" w:rsidRPr="00A05110" w:rsidRDefault="001D0061" w:rsidP="00AE76C5">
      <w:pPr>
        <w:tabs>
          <w:tab w:val="center" w:pos="4680"/>
        </w:tabs>
        <w:spacing w:after="0" w:line="240" w:lineRule="auto"/>
        <w:jc w:val="center"/>
        <w:rPr>
          <w:rFonts w:ascii="Tahoma" w:hAnsi="Tahoma" w:cs="Tahoma"/>
          <w:b/>
          <w:bCs/>
          <w:sz w:val="20"/>
          <w:szCs w:val="20"/>
        </w:rPr>
      </w:pPr>
      <w:r w:rsidRPr="00A05110">
        <w:rPr>
          <w:rFonts w:ascii="Tahoma" w:hAnsi="Tahoma" w:cs="Tahoma"/>
          <w:b/>
          <w:sz w:val="20"/>
          <w:szCs w:val="20"/>
          <w:lang w:val="es-ES"/>
        </w:rPr>
        <w:t xml:space="preserve">Nombre del Consultoría: </w:t>
      </w:r>
      <w:r w:rsidRPr="00A05110">
        <w:rPr>
          <w:rFonts w:ascii="Tahoma" w:hAnsi="Tahoma" w:cs="Tahoma"/>
          <w:b/>
          <w:sz w:val="20"/>
          <w:szCs w:val="20"/>
          <w:lang w:val="es-ES_tradnl"/>
        </w:rPr>
        <w:t xml:space="preserve">Consultor Individual </w:t>
      </w:r>
      <w:r w:rsidR="008D4E00" w:rsidRPr="00A05110">
        <w:rPr>
          <w:rFonts w:ascii="Tahoma" w:hAnsi="Tahoma" w:cs="Tahoma"/>
          <w:b/>
          <w:sz w:val="20"/>
          <w:szCs w:val="20"/>
          <w:lang w:val="es-ES_tradnl"/>
        </w:rPr>
        <w:t xml:space="preserve">de Línea </w:t>
      </w:r>
      <w:r w:rsidR="00FC4F3B">
        <w:rPr>
          <w:rFonts w:ascii="Tahoma" w:hAnsi="Tahoma" w:cs="Tahoma"/>
          <w:b/>
          <w:sz w:val="20"/>
          <w:szCs w:val="20"/>
          <w:lang w:val="es-ES_tradnl"/>
        </w:rPr>
        <w:t>Profesional Contable</w:t>
      </w:r>
      <w:r w:rsidR="00F704F2" w:rsidRPr="00A05110">
        <w:rPr>
          <w:rFonts w:ascii="Tahoma" w:hAnsi="Tahoma" w:cs="Tahoma"/>
          <w:b/>
          <w:sz w:val="20"/>
          <w:szCs w:val="20"/>
          <w:lang w:val="es-ES_tradnl"/>
        </w:rPr>
        <w:t xml:space="preserve"> </w:t>
      </w:r>
      <w:r w:rsidRPr="00A05110">
        <w:rPr>
          <w:rFonts w:ascii="Tahoma" w:hAnsi="Tahoma" w:cs="Tahoma"/>
          <w:b/>
          <w:bCs/>
          <w:sz w:val="20"/>
          <w:szCs w:val="20"/>
        </w:rPr>
        <w:t>del Programa de Expansión de Infraestructura Eléctrica</w:t>
      </w:r>
      <w:r w:rsidR="00FA7FD5" w:rsidRPr="00A05110">
        <w:rPr>
          <w:rFonts w:ascii="Tahoma" w:hAnsi="Tahoma" w:cs="Tahoma"/>
          <w:b/>
          <w:bCs/>
          <w:sz w:val="20"/>
          <w:szCs w:val="20"/>
        </w:rPr>
        <w:t xml:space="preserve"> (BO-L1190)</w:t>
      </w:r>
    </w:p>
    <w:p w14:paraId="1F62FFBE" w14:textId="77777777" w:rsidR="001D0061" w:rsidRPr="00A05110" w:rsidRDefault="001D0061" w:rsidP="001D0061">
      <w:pPr>
        <w:tabs>
          <w:tab w:val="center" w:pos="4680"/>
        </w:tabs>
        <w:spacing w:after="0" w:line="240" w:lineRule="auto"/>
        <w:rPr>
          <w:rFonts w:ascii="Tahoma" w:hAnsi="Tahoma" w:cs="Tahoma"/>
          <w:sz w:val="20"/>
          <w:szCs w:val="20"/>
          <w:lang w:val="es-ES"/>
        </w:rPr>
      </w:pPr>
      <w:r w:rsidRPr="00A05110">
        <w:rPr>
          <w:rFonts w:ascii="Tahoma" w:hAnsi="Tahoma" w:cs="Tahoma"/>
          <w:b/>
          <w:bCs/>
          <w:sz w:val="20"/>
          <w:szCs w:val="20"/>
        </w:rPr>
        <w:t xml:space="preserve"> </w:t>
      </w:r>
    </w:p>
    <w:p w14:paraId="33F9D98A" w14:textId="77777777" w:rsidR="00872F00" w:rsidRPr="00A05110" w:rsidRDefault="001D0061" w:rsidP="00D02178">
      <w:pPr>
        <w:numPr>
          <w:ilvl w:val="0"/>
          <w:numId w:val="1"/>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A05110">
        <w:rPr>
          <w:rFonts w:ascii="Tahoma" w:hAnsi="Tahoma" w:cs="Tahoma"/>
          <w:b/>
          <w:sz w:val="20"/>
          <w:szCs w:val="20"/>
          <w:lang w:val="es-ES_tradnl"/>
        </w:rPr>
        <w:t>ANTECEDENTES.</w:t>
      </w:r>
    </w:p>
    <w:p w14:paraId="33E1DF42" w14:textId="77777777" w:rsidR="009C586B" w:rsidRDefault="009C586B" w:rsidP="001D0061">
      <w:pPr>
        <w:spacing w:after="0" w:line="240" w:lineRule="auto"/>
        <w:ind w:left="567"/>
        <w:jc w:val="both"/>
        <w:rPr>
          <w:rFonts w:ascii="Tahoma" w:hAnsi="Tahoma" w:cs="Tahoma"/>
          <w:sz w:val="20"/>
          <w:szCs w:val="20"/>
          <w:lang w:val="es-ES_tradnl"/>
        </w:rPr>
      </w:pPr>
    </w:p>
    <w:p w14:paraId="131B61D8" w14:textId="013EA5FA" w:rsidR="001D0061" w:rsidRPr="00A05110" w:rsidRDefault="001D0061" w:rsidP="001D0061">
      <w:pPr>
        <w:spacing w:after="0" w:line="240" w:lineRule="auto"/>
        <w:ind w:left="567"/>
        <w:jc w:val="both"/>
        <w:rPr>
          <w:rFonts w:ascii="Tahoma" w:hAnsi="Tahoma" w:cs="Tahoma"/>
          <w:sz w:val="20"/>
          <w:szCs w:val="20"/>
          <w:lang w:val="es-ES_tradnl"/>
        </w:rPr>
      </w:pPr>
      <w:r w:rsidRPr="00A05110">
        <w:rPr>
          <w:rFonts w:ascii="Tahoma" w:hAnsi="Tahoma" w:cs="Tahoma"/>
          <w:sz w:val="20"/>
          <w:szCs w:val="20"/>
          <w:lang w:val="es-ES_tradnl"/>
        </w:rPr>
        <w:t xml:space="preserve">El Estado Plurinacional de Bolivia ha recibido un financiamiento del BID para financiar parcialmente el Programa de Expansión de Infraestructura Eléctrica Contrato de Préstamo </w:t>
      </w:r>
      <w:proofErr w:type="spellStart"/>
      <w:r w:rsidRPr="00A05110">
        <w:rPr>
          <w:rFonts w:ascii="Tahoma" w:hAnsi="Tahoma" w:cs="Tahoma"/>
          <w:sz w:val="20"/>
          <w:szCs w:val="20"/>
          <w:lang w:val="es-ES_tradnl"/>
        </w:rPr>
        <w:t>Nº</w:t>
      </w:r>
      <w:proofErr w:type="spellEnd"/>
      <w:r w:rsidRPr="00A05110">
        <w:rPr>
          <w:rFonts w:ascii="Tahoma" w:hAnsi="Tahoma" w:cs="Tahoma"/>
          <w:sz w:val="20"/>
          <w:szCs w:val="20"/>
          <w:lang w:val="es-ES_tradnl"/>
        </w:rPr>
        <w:t xml:space="preserve"> 4633/BL-BO.</w:t>
      </w:r>
      <w:r w:rsidRPr="00A05110">
        <w:rPr>
          <w:rFonts w:ascii="Tahoma" w:hAnsi="Tahoma" w:cs="Tahoma"/>
          <w:iCs/>
          <w:sz w:val="20"/>
          <w:szCs w:val="20"/>
          <w:lang w:val="es-ES_tradnl"/>
        </w:rPr>
        <w:t xml:space="preserve"> </w:t>
      </w:r>
      <w:r w:rsidRPr="00A05110">
        <w:rPr>
          <w:rFonts w:ascii="Tahoma" w:hAnsi="Tahoma" w:cs="Tahoma"/>
          <w:sz w:val="20"/>
          <w:szCs w:val="20"/>
          <w:lang w:val="es-ES_tradnl"/>
        </w:rPr>
        <w:t>La Empresa Nacional de Electricidad -</w:t>
      </w:r>
      <w:r w:rsidR="00F67F05">
        <w:rPr>
          <w:rFonts w:ascii="Tahoma" w:hAnsi="Tahoma" w:cs="Tahoma"/>
          <w:sz w:val="20"/>
          <w:szCs w:val="20"/>
          <w:lang w:val="es-ES_tradnl"/>
        </w:rPr>
        <w:t xml:space="preserve"> </w:t>
      </w:r>
      <w:r w:rsidRPr="00A05110">
        <w:rPr>
          <w:rFonts w:ascii="Tahoma" w:hAnsi="Tahoma" w:cs="Tahoma"/>
          <w:sz w:val="20"/>
          <w:szCs w:val="20"/>
          <w:lang w:val="es-ES_tradnl"/>
        </w:rPr>
        <w:t>ENDE</w:t>
      </w:r>
      <w:r w:rsidRPr="00A05110">
        <w:rPr>
          <w:rFonts w:ascii="Tahoma" w:hAnsi="Tahoma" w:cs="Tahoma"/>
          <w:iCs/>
          <w:sz w:val="20"/>
          <w:szCs w:val="20"/>
          <w:lang w:val="es-ES_tradnl"/>
        </w:rPr>
        <w:t xml:space="preserve"> </w:t>
      </w:r>
      <w:r w:rsidRPr="00A05110">
        <w:rPr>
          <w:rFonts w:ascii="Tahoma" w:hAnsi="Tahoma" w:cs="Tahoma"/>
          <w:sz w:val="20"/>
          <w:szCs w:val="20"/>
          <w:lang w:val="es-ES_tradnl"/>
        </w:rPr>
        <w:t>es el responsable de la ejecución del Programa, en el marco del cual se llevará a cabo la consultoría contenida en estos Términos de Referencia.</w:t>
      </w:r>
    </w:p>
    <w:p w14:paraId="1C8565BA" w14:textId="77777777" w:rsidR="001D0061" w:rsidRPr="00A05110" w:rsidRDefault="001D0061" w:rsidP="001D0061">
      <w:pPr>
        <w:spacing w:after="0" w:line="240" w:lineRule="auto"/>
        <w:ind w:left="567"/>
        <w:jc w:val="both"/>
        <w:rPr>
          <w:rFonts w:ascii="Tahoma" w:hAnsi="Tahoma" w:cs="Tahoma"/>
          <w:sz w:val="20"/>
          <w:szCs w:val="20"/>
          <w:lang w:val="es-ES_tradnl"/>
        </w:rPr>
      </w:pPr>
    </w:p>
    <w:p w14:paraId="449C4445" w14:textId="77777777" w:rsidR="007A4D3D" w:rsidRPr="00A05110" w:rsidRDefault="001D0061" w:rsidP="001D0061">
      <w:pPr>
        <w:spacing w:after="0" w:line="240" w:lineRule="auto"/>
        <w:ind w:left="567"/>
        <w:jc w:val="both"/>
        <w:rPr>
          <w:rFonts w:ascii="Tahoma" w:eastAsia="Times New Roman" w:hAnsi="Tahoma" w:cs="Tahoma"/>
          <w:sz w:val="20"/>
          <w:szCs w:val="20"/>
          <w:lang w:val="es-ES_tradnl"/>
        </w:rPr>
      </w:pPr>
      <w:r w:rsidRPr="00A05110">
        <w:rPr>
          <w:rFonts w:ascii="Tahoma" w:hAnsi="Tahoma" w:cs="Tahoma"/>
          <w:sz w:val="20"/>
          <w:szCs w:val="20"/>
          <w:lang w:val="es-ES_tradnl"/>
        </w:rPr>
        <w:t>El objetivo general del indicado Programa es</w:t>
      </w:r>
      <w:r w:rsidR="007A4D3D" w:rsidRPr="00A05110">
        <w:rPr>
          <w:rFonts w:ascii="Tahoma" w:hAnsi="Tahoma" w:cs="Tahoma"/>
          <w:sz w:val="20"/>
          <w:szCs w:val="20"/>
          <w:lang w:val="es-ES_tradnl"/>
        </w:rPr>
        <w:t xml:space="preserve"> </w:t>
      </w:r>
      <w:r w:rsidR="007A4D3D" w:rsidRPr="00A05110">
        <w:rPr>
          <w:rFonts w:ascii="Tahoma" w:eastAsia="Times New Roman" w:hAnsi="Tahoma" w:cs="Tahoma"/>
          <w:sz w:val="20"/>
          <w:szCs w:val="20"/>
          <w:lang w:val="es-ES_tradnl"/>
        </w:rPr>
        <w:t>apoyar la sostenibilidad de la matriz energética de Bolivia para promover la reducción de emisiones de CO</w:t>
      </w:r>
      <w:r w:rsidR="007A4D3D" w:rsidRPr="00A05110">
        <w:rPr>
          <w:rFonts w:ascii="Tahoma" w:eastAsia="Times New Roman" w:hAnsi="Tahoma" w:cs="Tahoma"/>
          <w:sz w:val="20"/>
          <w:szCs w:val="20"/>
          <w:vertAlign w:val="subscript"/>
          <w:lang w:val="es-ES_tradnl"/>
        </w:rPr>
        <w:t>2</w:t>
      </w:r>
      <w:r w:rsidR="007A4D3D" w:rsidRPr="00A05110">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39F3F1A5" w14:textId="77777777" w:rsidR="001D0061" w:rsidRPr="00A05110" w:rsidRDefault="001D0061" w:rsidP="001D0061">
      <w:pPr>
        <w:spacing w:after="0" w:line="240" w:lineRule="auto"/>
        <w:ind w:left="567"/>
        <w:jc w:val="both"/>
        <w:rPr>
          <w:rFonts w:ascii="Tahoma" w:hAnsi="Tahoma" w:cs="Tahoma"/>
          <w:sz w:val="20"/>
          <w:szCs w:val="20"/>
          <w:lang w:val="es-ES_tradnl"/>
        </w:rPr>
      </w:pPr>
    </w:p>
    <w:p w14:paraId="5E8A13F7" w14:textId="77777777" w:rsidR="007A4D3D" w:rsidRPr="00A05110" w:rsidRDefault="001D0061" w:rsidP="001D0061">
      <w:pPr>
        <w:spacing w:after="0" w:line="240" w:lineRule="auto"/>
        <w:ind w:left="567"/>
        <w:jc w:val="both"/>
        <w:rPr>
          <w:rFonts w:ascii="Tahoma" w:hAnsi="Tahoma" w:cs="Tahoma"/>
          <w:sz w:val="20"/>
          <w:szCs w:val="20"/>
          <w:lang w:val="es-ES_tradnl"/>
        </w:rPr>
      </w:pPr>
      <w:r w:rsidRPr="00A05110">
        <w:rPr>
          <w:rFonts w:ascii="Tahoma" w:hAnsi="Tahoma" w:cs="Tahoma"/>
          <w:sz w:val="20"/>
          <w:szCs w:val="20"/>
          <w:lang w:val="es-ES_tradnl"/>
        </w:rPr>
        <w:t>El Programa está estructurado en</w:t>
      </w:r>
      <w:r w:rsidR="007A4D3D" w:rsidRPr="00A05110">
        <w:rPr>
          <w:rFonts w:ascii="Tahoma" w:hAnsi="Tahoma" w:cs="Tahoma"/>
          <w:sz w:val="20"/>
          <w:szCs w:val="20"/>
          <w:lang w:val="es-ES_tradnl"/>
        </w:rPr>
        <w:t xml:space="preserve">: </w:t>
      </w:r>
    </w:p>
    <w:p w14:paraId="722CE071" w14:textId="77777777" w:rsidR="007A4D3D" w:rsidRPr="00A05110" w:rsidRDefault="007A4D3D" w:rsidP="007A4D3D">
      <w:pPr>
        <w:spacing w:after="0" w:line="240" w:lineRule="auto"/>
        <w:ind w:left="720" w:right="123"/>
        <w:jc w:val="both"/>
        <w:rPr>
          <w:rFonts w:ascii="Tahoma" w:eastAsia="Times New Roman" w:hAnsi="Tahoma" w:cs="Tahoma"/>
          <w:b/>
          <w:bCs/>
          <w:sz w:val="20"/>
          <w:szCs w:val="20"/>
        </w:rPr>
      </w:pPr>
    </w:p>
    <w:p w14:paraId="3EAB369A" w14:textId="77777777" w:rsidR="007A4D3D" w:rsidRPr="00A05110" w:rsidRDefault="007A4D3D" w:rsidP="00035634">
      <w:pPr>
        <w:spacing w:after="0" w:line="240" w:lineRule="auto"/>
        <w:ind w:left="567" w:right="123"/>
        <w:jc w:val="both"/>
        <w:rPr>
          <w:rFonts w:ascii="Tahoma" w:eastAsia="Times New Roman" w:hAnsi="Tahoma" w:cs="Tahoma"/>
          <w:b/>
          <w:bCs/>
          <w:spacing w:val="-2"/>
          <w:sz w:val="20"/>
          <w:szCs w:val="20"/>
        </w:rPr>
      </w:pPr>
      <w:r w:rsidRPr="00A05110">
        <w:rPr>
          <w:rFonts w:ascii="Tahoma" w:eastAsia="Times New Roman" w:hAnsi="Tahoma" w:cs="Tahoma"/>
          <w:b/>
          <w:bCs/>
          <w:sz w:val="20"/>
          <w:szCs w:val="20"/>
        </w:rPr>
        <w:t>C</w:t>
      </w:r>
      <w:r w:rsidRPr="00A05110">
        <w:rPr>
          <w:rFonts w:ascii="Tahoma" w:eastAsia="Times New Roman" w:hAnsi="Tahoma" w:cs="Tahoma"/>
          <w:b/>
          <w:bCs/>
          <w:spacing w:val="2"/>
          <w:sz w:val="20"/>
          <w:szCs w:val="20"/>
        </w:rPr>
        <w:t>o</w:t>
      </w:r>
      <w:r w:rsidRPr="00A05110">
        <w:rPr>
          <w:rFonts w:ascii="Tahoma" w:eastAsia="Times New Roman" w:hAnsi="Tahoma" w:cs="Tahoma"/>
          <w:b/>
          <w:bCs/>
          <w:spacing w:val="-6"/>
          <w:sz w:val="20"/>
          <w:szCs w:val="20"/>
        </w:rPr>
        <w:t>m</w:t>
      </w:r>
      <w:r w:rsidRPr="00A05110">
        <w:rPr>
          <w:rFonts w:ascii="Tahoma" w:eastAsia="Times New Roman" w:hAnsi="Tahoma" w:cs="Tahoma"/>
          <w:b/>
          <w:bCs/>
          <w:spacing w:val="1"/>
          <w:sz w:val="20"/>
          <w:szCs w:val="20"/>
        </w:rPr>
        <w:t>p</w:t>
      </w:r>
      <w:r w:rsidRPr="00A05110">
        <w:rPr>
          <w:rFonts w:ascii="Tahoma" w:eastAsia="Times New Roman" w:hAnsi="Tahoma" w:cs="Tahoma"/>
          <w:b/>
          <w:bCs/>
          <w:sz w:val="20"/>
          <w:szCs w:val="20"/>
        </w:rPr>
        <w:t>o</w:t>
      </w:r>
      <w:r w:rsidRPr="00A05110">
        <w:rPr>
          <w:rFonts w:ascii="Tahoma" w:eastAsia="Times New Roman" w:hAnsi="Tahoma" w:cs="Tahoma"/>
          <w:b/>
          <w:bCs/>
          <w:spacing w:val="1"/>
          <w:sz w:val="20"/>
          <w:szCs w:val="20"/>
        </w:rPr>
        <w:t>n</w:t>
      </w:r>
      <w:r w:rsidRPr="00A05110">
        <w:rPr>
          <w:rFonts w:ascii="Tahoma" w:eastAsia="Times New Roman" w:hAnsi="Tahoma" w:cs="Tahoma"/>
          <w:b/>
          <w:bCs/>
          <w:spacing w:val="-1"/>
          <w:sz w:val="20"/>
          <w:szCs w:val="20"/>
        </w:rPr>
        <w:t>e</w:t>
      </w:r>
      <w:r w:rsidRPr="00A05110">
        <w:rPr>
          <w:rFonts w:ascii="Tahoma" w:eastAsia="Times New Roman" w:hAnsi="Tahoma" w:cs="Tahoma"/>
          <w:b/>
          <w:bCs/>
          <w:spacing w:val="3"/>
          <w:sz w:val="20"/>
          <w:szCs w:val="20"/>
        </w:rPr>
        <w:t>n</w:t>
      </w:r>
      <w:r w:rsidRPr="00A05110">
        <w:rPr>
          <w:rFonts w:ascii="Tahoma" w:eastAsia="Times New Roman" w:hAnsi="Tahoma" w:cs="Tahoma"/>
          <w:b/>
          <w:bCs/>
          <w:sz w:val="20"/>
          <w:szCs w:val="20"/>
        </w:rPr>
        <w:t>te</w:t>
      </w:r>
      <w:r w:rsidRPr="00A05110">
        <w:rPr>
          <w:rFonts w:ascii="Tahoma" w:eastAsia="Times New Roman" w:hAnsi="Tahoma" w:cs="Tahoma"/>
          <w:b/>
          <w:bCs/>
          <w:spacing w:val="-2"/>
          <w:sz w:val="20"/>
          <w:szCs w:val="20"/>
        </w:rPr>
        <w:t xml:space="preserve"> 1: Línea de Transmisión Los Troncos-San Ignacio de Velasco</w:t>
      </w:r>
    </w:p>
    <w:p w14:paraId="495A8CFC" w14:textId="77777777" w:rsidR="007A4D3D" w:rsidRPr="00A05110" w:rsidRDefault="007A4D3D" w:rsidP="00035634">
      <w:pPr>
        <w:pStyle w:val="Paragraph"/>
        <w:numPr>
          <w:ilvl w:val="0"/>
          <w:numId w:val="0"/>
        </w:numPr>
        <w:spacing w:before="0" w:after="0"/>
        <w:ind w:left="567"/>
        <w:rPr>
          <w:rFonts w:ascii="Tahoma" w:hAnsi="Tahoma" w:cs="Tahoma"/>
          <w:sz w:val="20"/>
          <w:lang w:val="es-ES_tradnl"/>
        </w:rPr>
      </w:pPr>
      <w:r w:rsidRPr="00A05110">
        <w:rPr>
          <w:rFonts w:ascii="Tahoma" w:hAnsi="Tahoma" w:cs="Tahoma"/>
          <w:sz w:val="20"/>
          <w:lang w:val="es-ES_tradnl"/>
        </w:rPr>
        <w:t>Bajo este componente se busca</w:t>
      </w:r>
      <w:bookmarkStart w:id="1" w:name="_Hlk495418162"/>
      <w:r w:rsidRPr="00A05110">
        <w:rPr>
          <w:rFonts w:ascii="Tahoma" w:hAnsi="Tahoma" w:cs="Tahoma"/>
          <w:sz w:val="20"/>
          <w:lang w:val="es-ES_tradnl"/>
        </w:rPr>
        <w:t xml:space="preserve"> integrar el SA de San Ignacio de Velasco al SIN, lo que permitirá: (i) eliminar el uso de diésel para generación eléctrica en dicho SA; (</w:t>
      </w:r>
      <w:proofErr w:type="spellStart"/>
      <w:r w:rsidRPr="00A05110">
        <w:rPr>
          <w:rFonts w:ascii="Tahoma" w:hAnsi="Tahoma" w:cs="Tahoma"/>
          <w:sz w:val="20"/>
          <w:lang w:val="es-ES_tradnl"/>
        </w:rPr>
        <w:t>ii</w:t>
      </w:r>
      <w:proofErr w:type="spellEnd"/>
      <w:r w:rsidRPr="00A05110">
        <w:rPr>
          <w:rFonts w:ascii="Tahoma" w:hAnsi="Tahoma" w:cs="Tahoma"/>
          <w:sz w:val="20"/>
          <w:lang w:val="es-ES_tradnl"/>
        </w:rPr>
        <w:t>) optimizar la operación del sistema eléctrico de San Ignacio de Velasco mejorando la calidad del servicio en el área; y (</w:t>
      </w:r>
      <w:proofErr w:type="spellStart"/>
      <w:r w:rsidRPr="00A05110">
        <w:rPr>
          <w:rFonts w:ascii="Tahoma" w:hAnsi="Tahoma" w:cs="Tahoma"/>
          <w:sz w:val="20"/>
          <w:lang w:val="es-ES_tradnl"/>
        </w:rPr>
        <w:t>iii</w:t>
      </w:r>
      <w:proofErr w:type="spellEnd"/>
      <w:r w:rsidRPr="00A05110">
        <w:rPr>
          <w:rFonts w:ascii="Tahoma" w:hAnsi="Tahoma" w:cs="Tahoma"/>
          <w:sz w:val="20"/>
          <w:lang w:val="es-ES_tradnl"/>
        </w:rPr>
        <w:t>) la futura extensión de la red de transmisión para conectar el SA de San Matías ubicado a 300km del Municipio de San Ignacio de Velasco.</w:t>
      </w:r>
      <w:bookmarkEnd w:id="1"/>
      <w:r w:rsidRPr="00A05110">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w:t>
      </w:r>
      <w:proofErr w:type="spellStart"/>
      <w:r w:rsidRPr="00A05110">
        <w:rPr>
          <w:rFonts w:ascii="Tahoma" w:hAnsi="Tahoma" w:cs="Tahoma"/>
          <w:sz w:val="20"/>
          <w:lang w:val="es-ES_tradnl"/>
        </w:rPr>
        <w:t>ii</w:t>
      </w:r>
      <w:proofErr w:type="spellEnd"/>
      <w:r w:rsidRPr="00A05110">
        <w:rPr>
          <w:rFonts w:ascii="Tahoma" w:hAnsi="Tahoma" w:cs="Tahoma"/>
          <w:sz w:val="20"/>
          <w:lang w:val="es-ES_tradnl"/>
        </w:rPr>
        <w:t>) las obras y equipos para la Subestación Eléctrica (SE) San Ignacio; y (</w:t>
      </w:r>
      <w:proofErr w:type="spellStart"/>
      <w:r w:rsidRPr="00A05110">
        <w:rPr>
          <w:rFonts w:ascii="Tahoma" w:hAnsi="Tahoma" w:cs="Tahoma"/>
          <w:sz w:val="20"/>
          <w:lang w:val="es-ES_tradnl"/>
        </w:rPr>
        <w:t>iii</w:t>
      </w:r>
      <w:proofErr w:type="spellEnd"/>
      <w:r w:rsidRPr="00A05110">
        <w:rPr>
          <w:rFonts w:ascii="Tahoma" w:hAnsi="Tahoma" w:cs="Tahoma"/>
          <w:sz w:val="20"/>
          <w:lang w:val="es-ES_tradnl"/>
        </w:rPr>
        <w:t>) las obras y equipos para la construcción de la bahía de salida de la SE Los Troncos.</w:t>
      </w:r>
    </w:p>
    <w:p w14:paraId="31DF6DA0" w14:textId="77777777" w:rsidR="007A4D3D" w:rsidRPr="00A05110" w:rsidRDefault="007A4D3D" w:rsidP="00035634">
      <w:pPr>
        <w:pStyle w:val="Paragraph"/>
        <w:numPr>
          <w:ilvl w:val="0"/>
          <w:numId w:val="0"/>
        </w:numPr>
        <w:spacing w:before="0" w:after="0"/>
        <w:ind w:left="567"/>
        <w:rPr>
          <w:rFonts w:ascii="Tahoma" w:hAnsi="Tahoma" w:cs="Tahoma"/>
          <w:b/>
          <w:sz w:val="20"/>
          <w:lang w:val="es-ES_tradnl"/>
        </w:rPr>
      </w:pPr>
    </w:p>
    <w:p w14:paraId="637D50F0" w14:textId="77777777" w:rsidR="007A4D3D" w:rsidRPr="00A05110" w:rsidRDefault="007A4D3D" w:rsidP="00035634">
      <w:pPr>
        <w:pStyle w:val="Paragraph"/>
        <w:numPr>
          <w:ilvl w:val="0"/>
          <w:numId w:val="0"/>
        </w:numPr>
        <w:spacing w:before="0" w:after="0"/>
        <w:ind w:left="567"/>
        <w:rPr>
          <w:rFonts w:ascii="Tahoma" w:hAnsi="Tahoma" w:cs="Tahoma"/>
          <w:b/>
          <w:sz w:val="20"/>
          <w:lang w:val="es-ES_tradnl"/>
        </w:rPr>
      </w:pPr>
      <w:r w:rsidRPr="00A05110">
        <w:rPr>
          <w:rFonts w:ascii="Tahoma" w:hAnsi="Tahoma" w:cs="Tahoma"/>
          <w:b/>
          <w:sz w:val="20"/>
          <w:lang w:val="es-ES_tradnl"/>
        </w:rPr>
        <w:tab/>
        <w:t>Componente 2: Eficiencia Energética en Alumbrado Público</w:t>
      </w:r>
    </w:p>
    <w:p w14:paraId="599701C5" w14:textId="77777777" w:rsidR="001D0061" w:rsidRPr="00A05110" w:rsidRDefault="007A4D3D" w:rsidP="00035634">
      <w:pPr>
        <w:spacing w:after="0" w:line="240" w:lineRule="auto"/>
        <w:ind w:left="567"/>
        <w:jc w:val="both"/>
        <w:rPr>
          <w:rFonts w:ascii="Tahoma" w:hAnsi="Tahoma" w:cs="Tahoma"/>
          <w:sz w:val="20"/>
          <w:szCs w:val="20"/>
          <w:shd w:val="clear" w:color="auto" w:fill="CCFFFF"/>
          <w:lang w:val="es-ES_tradnl"/>
        </w:rPr>
      </w:pPr>
      <w:r w:rsidRPr="00A05110">
        <w:rPr>
          <w:rFonts w:ascii="Tahoma" w:hAnsi="Tahoma" w:cs="Tahoma"/>
          <w:sz w:val="20"/>
          <w:szCs w:val="20"/>
          <w:lang w:val="es-ES_tradnl"/>
        </w:rPr>
        <w:t>Bajo este componente</w:t>
      </w:r>
      <w:bookmarkStart w:id="2" w:name="_Hlk495419803"/>
      <w:r w:rsidRPr="00A05110">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2"/>
      <w:r w:rsidRPr="00A05110">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w:t>
      </w:r>
      <w:proofErr w:type="spellStart"/>
      <w:r w:rsidRPr="00A05110">
        <w:rPr>
          <w:rFonts w:ascii="Tahoma" w:hAnsi="Tahoma" w:cs="Tahoma"/>
          <w:sz w:val="20"/>
          <w:szCs w:val="20"/>
          <w:lang w:val="es-ES_tradnl"/>
        </w:rPr>
        <w:t>ii</w:t>
      </w:r>
      <w:proofErr w:type="spellEnd"/>
      <w:r w:rsidRPr="00A05110">
        <w:rPr>
          <w:rFonts w:ascii="Tahoma" w:hAnsi="Tahoma" w:cs="Tahoma"/>
          <w:sz w:val="20"/>
          <w:szCs w:val="20"/>
          <w:lang w:val="es-ES_tradnl"/>
        </w:rPr>
        <w:t>) mejorar el rendimiento visual, el ambiente y la seguridad de los entornos urbanos con respecto al resto de tecnologías; y (</w:t>
      </w:r>
      <w:proofErr w:type="spellStart"/>
      <w:r w:rsidRPr="00A05110">
        <w:rPr>
          <w:rFonts w:ascii="Tahoma" w:hAnsi="Tahoma" w:cs="Tahoma"/>
          <w:sz w:val="20"/>
          <w:szCs w:val="20"/>
          <w:lang w:val="es-ES_tradnl"/>
        </w:rPr>
        <w:t>iii</w:t>
      </w:r>
      <w:proofErr w:type="spellEnd"/>
      <w:r w:rsidRPr="00A05110">
        <w:rPr>
          <w:rFonts w:ascii="Tahoma" w:hAnsi="Tahoma" w:cs="Tahoma"/>
          <w:sz w:val="20"/>
          <w:szCs w:val="20"/>
          <w:lang w:val="es-ES_tradnl"/>
        </w:rPr>
        <w:t>)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r w:rsidR="001D0061" w:rsidRPr="00A05110">
        <w:rPr>
          <w:rFonts w:ascii="Tahoma" w:hAnsi="Tahoma" w:cs="Tahoma"/>
          <w:sz w:val="20"/>
          <w:szCs w:val="20"/>
          <w:lang w:val="es-ES_tradnl"/>
        </w:rPr>
        <w:t>.</w:t>
      </w:r>
    </w:p>
    <w:p w14:paraId="112BC2B4" w14:textId="77777777" w:rsidR="001D0061" w:rsidRPr="00A05110" w:rsidRDefault="001D0061" w:rsidP="00035634">
      <w:pPr>
        <w:spacing w:after="0" w:line="240" w:lineRule="auto"/>
        <w:ind w:left="567"/>
        <w:jc w:val="both"/>
        <w:rPr>
          <w:rFonts w:ascii="Tahoma" w:hAnsi="Tahoma" w:cs="Tahoma"/>
          <w:sz w:val="20"/>
          <w:szCs w:val="20"/>
          <w:lang w:val="es-ES_tradnl"/>
        </w:rPr>
      </w:pPr>
    </w:p>
    <w:p w14:paraId="56D92897" w14:textId="1A7D017F" w:rsidR="001D0061" w:rsidRPr="00A05110" w:rsidRDefault="001D0061" w:rsidP="00035634">
      <w:pPr>
        <w:spacing w:after="0" w:line="240" w:lineRule="auto"/>
        <w:ind w:left="567"/>
        <w:jc w:val="both"/>
        <w:rPr>
          <w:rFonts w:ascii="Tahoma" w:hAnsi="Tahoma" w:cs="Tahoma"/>
          <w:sz w:val="20"/>
          <w:szCs w:val="20"/>
          <w:lang w:val="es-ES_tradnl"/>
        </w:rPr>
      </w:pPr>
      <w:r w:rsidRPr="00A05110">
        <w:rPr>
          <w:rFonts w:ascii="Tahoma" w:hAnsi="Tahoma" w:cs="Tahoma"/>
          <w:sz w:val="20"/>
          <w:szCs w:val="20"/>
          <w:lang w:val="es-ES_tradnl"/>
        </w:rPr>
        <w:t>En el marco</w:t>
      </w:r>
      <w:r w:rsidR="007A4D3D" w:rsidRPr="00A05110">
        <w:rPr>
          <w:rFonts w:ascii="Tahoma" w:hAnsi="Tahoma" w:cs="Tahoma"/>
          <w:sz w:val="20"/>
          <w:szCs w:val="20"/>
          <w:lang w:val="es-ES_tradnl"/>
        </w:rPr>
        <w:t xml:space="preserve"> </w:t>
      </w:r>
      <w:r w:rsidR="008D4E00" w:rsidRPr="00A05110">
        <w:rPr>
          <w:rFonts w:ascii="Tahoma" w:hAnsi="Tahoma" w:cs="Tahoma"/>
          <w:sz w:val="20"/>
          <w:szCs w:val="20"/>
          <w:lang w:val="es-ES_tradnl"/>
        </w:rPr>
        <w:t xml:space="preserve">del </w:t>
      </w:r>
      <w:r w:rsidR="007A4D3D" w:rsidRPr="00A05110">
        <w:rPr>
          <w:rFonts w:ascii="Tahoma" w:hAnsi="Tahoma" w:cs="Tahoma"/>
          <w:sz w:val="20"/>
          <w:szCs w:val="20"/>
          <w:lang w:val="es-ES_tradnl"/>
        </w:rPr>
        <w:t xml:space="preserve">Componente 1: Línea de Transmisión los Troncos –San </w:t>
      </w:r>
      <w:r w:rsidR="008D4E00" w:rsidRPr="00A05110">
        <w:rPr>
          <w:rFonts w:ascii="Tahoma" w:hAnsi="Tahoma" w:cs="Tahoma"/>
          <w:sz w:val="20"/>
          <w:szCs w:val="20"/>
          <w:lang w:val="es-ES_tradnl"/>
        </w:rPr>
        <w:t xml:space="preserve">Ignacio de Velasco, La Empresa Nacional de Electricidad – ENDE, </w:t>
      </w:r>
      <w:r w:rsidRPr="00A05110">
        <w:rPr>
          <w:rFonts w:ascii="Tahoma" w:hAnsi="Tahoma" w:cs="Tahoma"/>
          <w:sz w:val="20"/>
          <w:szCs w:val="20"/>
          <w:lang w:val="es-ES_tradnl"/>
        </w:rPr>
        <w:t xml:space="preserve">requiere contratar un Consultor Individual para realizar el trabajo descrito en estos Términos de Referencia. </w:t>
      </w:r>
    </w:p>
    <w:p w14:paraId="63F70158" w14:textId="7B3EAFF4" w:rsidR="001D0061" w:rsidRDefault="001D0061" w:rsidP="001D0061">
      <w:pPr>
        <w:spacing w:after="0" w:line="240" w:lineRule="auto"/>
        <w:ind w:left="567"/>
        <w:jc w:val="both"/>
        <w:rPr>
          <w:rFonts w:ascii="Tahoma" w:hAnsi="Tahoma" w:cs="Tahoma"/>
          <w:sz w:val="20"/>
          <w:szCs w:val="20"/>
          <w:lang w:val="es-ES_tradnl"/>
        </w:rPr>
      </w:pPr>
    </w:p>
    <w:p w14:paraId="2EF120B3" w14:textId="73802CA5" w:rsidR="009C586B" w:rsidRDefault="009C586B" w:rsidP="001D0061">
      <w:pPr>
        <w:spacing w:after="0" w:line="240" w:lineRule="auto"/>
        <w:ind w:left="567"/>
        <w:jc w:val="both"/>
        <w:rPr>
          <w:rFonts w:ascii="Tahoma" w:hAnsi="Tahoma" w:cs="Tahoma"/>
          <w:sz w:val="20"/>
          <w:szCs w:val="20"/>
          <w:lang w:val="es-ES_tradnl"/>
        </w:rPr>
      </w:pPr>
    </w:p>
    <w:p w14:paraId="173DA9EF" w14:textId="33ACF032" w:rsidR="009C586B" w:rsidRDefault="009C586B" w:rsidP="001D0061">
      <w:pPr>
        <w:spacing w:after="0" w:line="240" w:lineRule="auto"/>
        <w:ind w:left="567"/>
        <w:jc w:val="both"/>
        <w:rPr>
          <w:rFonts w:ascii="Tahoma" w:hAnsi="Tahoma" w:cs="Tahoma"/>
          <w:sz w:val="20"/>
          <w:szCs w:val="20"/>
          <w:lang w:val="es-ES_tradnl"/>
        </w:rPr>
      </w:pPr>
    </w:p>
    <w:p w14:paraId="0C8774C0" w14:textId="77777777" w:rsidR="009C586B" w:rsidRPr="00A05110" w:rsidRDefault="009C586B" w:rsidP="001D0061">
      <w:pPr>
        <w:spacing w:after="0" w:line="240" w:lineRule="auto"/>
        <w:ind w:left="567"/>
        <w:jc w:val="both"/>
        <w:rPr>
          <w:rFonts w:ascii="Tahoma" w:hAnsi="Tahoma" w:cs="Tahoma"/>
          <w:sz w:val="20"/>
          <w:szCs w:val="20"/>
          <w:lang w:val="es-ES_tradnl"/>
        </w:rPr>
      </w:pPr>
    </w:p>
    <w:p w14:paraId="15FB7AAB" w14:textId="4396A146" w:rsidR="001D0061" w:rsidRDefault="001D0061" w:rsidP="001D0061">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A05110">
        <w:rPr>
          <w:rFonts w:ascii="Tahoma" w:hAnsi="Tahoma" w:cs="Tahoma"/>
          <w:b/>
          <w:sz w:val="20"/>
          <w:szCs w:val="20"/>
          <w:lang w:val="es-ES_tradnl"/>
        </w:rPr>
        <w:lastRenderedPageBreak/>
        <w:t>OBJETIVOS DE LA CONSULTORÍA.</w:t>
      </w:r>
    </w:p>
    <w:p w14:paraId="04B5C4C3" w14:textId="77777777" w:rsidR="009C586B" w:rsidRPr="00A05110" w:rsidRDefault="009C586B" w:rsidP="009C586B">
      <w:pPr>
        <w:spacing w:after="0" w:line="240" w:lineRule="auto"/>
        <w:ind w:left="567"/>
        <w:jc w:val="both"/>
        <w:rPr>
          <w:rFonts w:ascii="Tahoma" w:hAnsi="Tahoma" w:cs="Tahoma"/>
          <w:b/>
          <w:sz w:val="20"/>
          <w:szCs w:val="20"/>
          <w:lang w:val="es-ES_tradnl"/>
        </w:rPr>
      </w:pPr>
    </w:p>
    <w:p w14:paraId="6B9DA299" w14:textId="517C58C5" w:rsidR="001D0061" w:rsidRDefault="001D0061" w:rsidP="001D0061">
      <w:pPr>
        <w:numPr>
          <w:ilvl w:val="1"/>
          <w:numId w:val="1"/>
        </w:numPr>
        <w:spacing w:after="0" w:line="240" w:lineRule="auto"/>
        <w:ind w:left="1134" w:hanging="567"/>
        <w:jc w:val="both"/>
        <w:rPr>
          <w:rFonts w:ascii="Tahoma" w:hAnsi="Tahoma" w:cs="Tahoma"/>
          <w:b/>
          <w:sz w:val="20"/>
          <w:szCs w:val="20"/>
          <w:lang w:val="es-ES_tradnl"/>
        </w:rPr>
      </w:pPr>
      <w:r w:rsidRPr="00A05110">
        <w:rPr>
          <w:rFonts w:ascii="Tahoma" w:hAnsi="Tahoma" w:cs="Tahoma"/>
          <w:b/>
          <w:sz w:val="20"/>
          <w:szCs w:val="20"/>
          <w:lang w:val="es-ES_tradnl"/>
        </w:rPr>
        <w:t>General.</w:t>
      </w:r>
    </w:p>
    <w:p w14:paraId="2A665D1A" w14:textId="77777777" w:rsidR="009C586B" w:rsidRPr="00A05110" w:rsidRDefault="009C586B" w:rsidP="009C586B">
      <w:pPr>
        <w:spacing w:after="0" w:line="240" w:lineRule="auto"/>
        <w:ind w:left="1134"/>
        <w:jc w:val="both"/>
        <w:rPr>
          <w:rFonts w:ascii="Tahoma" w:hAnsi="Tahoma" w:cs="Tahoma"/>
          <w:b/>
          <w:sz w:val="20"/>
          <w:szCs w:val="20"/>
          <w:lang w:val="es-ES_tradnl"/>
        </w:rPr>
      </w:pPr>
    </w:p>
    <w:p w14:paraId="173BD5ED" w14:textId="34EA33A3" w:rsidR="00942568" w:rsidRPr="00942568" w:rsidRDefault="00942568" w:rsidP="00942568">
      <w:pPr>
        <w:numPr>
          <w:ilvl w:val="1"/>
          <w:numId w:val="0"/>
        </w:numPr>
        <w:tabs>
          <w:tab w:val="num" w:pos="720"/>
        </w:tabs>
        <w:spacing w:line="264" w:lineRule="auto"/>
        <w:ind w:left="993"/>
        <w:jc w:val="both"/>
        <w:outlineLvl w:val="1"/>
        <w:rPr>
          <w:rFonts w:ascii="Arial Narrow" w:hAnsi="Arial Narrow" w:cs="Tahoma"/>
        </w:rPr>
      </w:pPr>
      <w:r w:rsidRPr="00942568">
        <w:rPr>
          <w:rFonts w:ascii="Arial Narrow" w:hAnsi="Arial Narrow" w:cs="Tahoma"/>
        </w:rPr>
        <w:t xml:space="preserve">Asegurar el adecuado registro sistemático y ordenado de todas las transacciones del Programa de </w:t>
      </w:r>
      <w:r w:rsidRPr="00942568">
        <w:rPr>
          <w:rFonts w:ascii="Tahoma" w:hAnsi="Tahoma" w:cs="Tahoma"/>
          <w:bCs/>
          <w:sz w:val="20"/>
          <w:szCs w:val="20"/>
        </w:rPr>
        <w:t>Expansión de Infraestructura Eléctrica (BO-L1190)</w:t>
      </w:r>
      <w:r w:rsidRPr="00942568">
        <w:rPr>
          <w:rFonts w:ascii="Arial Narrow" w:hAnsi="Arial Narrow" w:cs="Tahoma"/>
        </w:rPr>
        <w:t>, de manera que las mismas estén correctamente reflejadas en los Estados Financieros del Programa, con el objeto de generar información relevante y útil para la toma de decisiones, haciendo cumplir la normativa vigente y procedimientos establecidos para cumplir objetivos planteados.</w:t>
      </w:r>
    </w:p>
    <w:p w14:paraId="0703FB88" w14:textId="03D6000C" w:rsidR="00437F93" w:rsidRPr="00A05110" w:rsidRDefault="009C586B" w:rsidP="008D4E00">
      <w:pPr>
        <w:tabs>
          <w:tab w:val="num" w:pos="1134"/>
        </w:tabs>
        <w:spacing w:after="0" w:line="240" w:lineRule="auto"/>
        <w:ind w:left="1134" w:hanging="567"/>
        <w:jc w:val="both"/>
        <w:rPr>
          <w:rFonts w:ascii="Tahoma" w:hAnsi="Tahoma" w:cs="Tahoma"/>
          <w:spacing w:val="-2"/>
          <w:sz w:val="20"/>
          <w:szCs w:val="20"/>
          <w:shd w:val="clear" w:color="auto" w:fill="CCFFFF"/>
          <w:lang w:val="es-ES_tradnl"/>
        </w:rPr>
      </w:pPr>
      <w:r>
        <w:rPr>
          <w:rFonts w:ascii="Tahoma" w:hAnsi="Tahoma" w:cs="Tahoma"/>
          <w:iCs/>
          <w:sz w:val="20"/>
          <w:szCs w:val="20"/>
          <w:lang w:val="es-ES_tradnl"/>
        </w:rPr>
        <w:tab/>
      </w:r>
    </w:p>
    <w:p w14:paraId="3ED53738" w14:textId="77777777" w:rsidR="001D0061" w:rsidRPr="00A05110" w:rsidRDefault="001D0061" w:rsidP="001D0061">
      <w:pPr>
        <w:numPr>
          <w:ilvl w:val="1"/>
          <w:numId w:val="1"/>
        </w:numPr>
        <w:tabs>
          <w:tab w:val="num" w:pos="1134"/>
        </w:tabs>
        <w:spacing w:after="0" w:line="240" w:lineRule="auto"/>
        <w:ind w:left="1134" w:hanging="567"/>
        <w:jc w:val="both"/>
        <w:rPr>
          <w:rFonts w:ascii="Tahoma" w:hAnsi="Tahoma" w:cs="Tahoma"/>
          <w:b/>
          <w:sz w:val="20"/>
          <w:szCs w:val="20"/>
          <w:lang w:val="es-ES_tradnl"/>
        </w:rPr>
      </w:pPr>
      <w:r w:rsidRPr="00A05110">
        <w:rPr>
          <w:rFonts w:ascii="Tahoma" w:hAnsi="Tahoma" w:cs="Tahoma"/>
          <w:b/>
          <w:sz w:val="20"/>
          <w:szCs w:val="20"/>
          <w:lang w:val="es-ES_tradnl"/>
        </w:rPr>
        <w:t>Específicos.</w:t>
      </w:r>
    </w:p>
    <w:p w14:paraId="14B43CA2" w14:textId="77777777" w:rsidR="007E6143" w:rsidRPr="00A05110" w:rsidRDefault="007E6143" w:rsidP="00D02178">
      <w:pPr>
        <w:pStyle w:val="Prrafodelista"/>
        <w:tabs>
          <w:tab w:val="left" w:pos="1134"/>
        </w:tabs>
        <w:spacing w:line="264" w:lineRule="auto"/>
        <w:ind w:left="786" w:firstLine="348"/>
        <w:jc w:val="both"/>
        <w:rPr>
          <w:rFonts w:ascii="Tahoma" w:hAnsi="Tahoma" w:cs="Tahoma"/>
          <w:sz w:val="20"/>
          <w:szCs w:val="20"/>
        </w:rPr>
      </w:pPr>
      <w:r w:rsidRPr="00A05110">
        <w:rPr>
          <w:rFonts w:ascii="Tahoma" w:hAnsi="Tahoma" w:cs="Tahoma"/>
          <w:sz w:val="20"/>
          <w:szCs w:val="20"/>
        </w:rPr>
        <w:t xml:space="preserve">Los objetivos específicos de la consultoría son: </w:t>
      </w:r>
    </w:p>
    <w:p w14:paraId="6186CBCC" w14:textId="77777777" w:rsidR="007E6143" w:rsidRPr="00942568" w:rsidRDefault="007E6143" w:rsidP="007E6143">
      <w:pPr>
        <w:spacing w:after="0" w:line="240" w:lineRule="auto"/>
        <w:ind w:left="1134"/>
        <w:jc w:val="both"/>
        <w:rPr>
          <w:rFonts w:ascii="Tahoma" w:hAnsi="Tahoma" w:cs="Tahoma"/>
          <w:b/>
          <w:sz w:val="20"/>
          <w:szCs w:val="20"/>
          <w:lang w:val="es-ES_tradnl"/>
        </w:rPr>
      </w:pPr>
    </w:p>
    <w:p w14:paraId="7CE57C46" w14:textId="77777777" w:rsidR="00942568" w:rsidRPr="00942568" w:rsidRDefault="00942568" w:rsidP="00942568">
      <w:pPr>
        <w:pStyle w:val="Prrafodelista"/>
        <w:numPr>
          <w:ilvl w:val="0"/>
          <w:numId w:val="16"/>
        </w:numPr>
        <w:kinsoku w:val="0"/>
        <w:overflowPunct w:val="0"/>
        <w:spacing w:before="4" w:line="219" w:lineRule="exact"/>
        <w:ind w:left="1418" w:hanging="284"/>
        <w:jc w:val="both"/>
        <w:textAlignment w:val="baseline"/>
        <w:rPr>
          <w:rFonts w:ascii="Arial Narrow" w:hAnsi="Arial Narrow" w:cs="Tahoma"/>
        </w:rPr>
      </w:pPr>
      <w:r w:rsidRPr="00942568">
        <w:rPr>
          <w:rFonts w:ascii="Arial Narrow" w:hAnsi="Arial Narrow" w:cs="Tahoma"/>
        </w:rPr>
        <w:t xml:space="preserve">Verificar el cumplimiento de las normas BID en la presentación del respaldo de la documentación de descargo contenida en las solicitudes de Desembolsos a ser presentadas por los ejecutores de los Proyectos que se ejecutan en el Programa de </w:t>
      </w:r>
      <w:r w:rsidRPr="00942568">
        <w:rPr>
          <w:rFonts w:ascii="Tahoma" w:hAnsi="Tahoma" w:cs="Tahoma"/>
          <w:bCs/>
          <w:sz w:val="20"/>
          <w:szCs w:val="20"/>
        </w:rPr>
        <w:t>Expansión de Infraestructura Eléctrica (BO-L1190)</w:t>
      </w:r>
      <w:r w:rsidRPr="00942568">
        <w:rPr>
          <w:rFonts w:ascii="Arial Narrow" w:hAnsi="Arial Narrow" w:cs="Tahoma"/>
        </w:rPr>
        <w:t>.</w:t>
      </w:r>
    </w:p>
    <w:p w14:paraId="56823FAA" w14:textId="698293D0" w:rsidR="00942568" w:rsidRPr="00942568" w:rsidRDefault="00942568" w:rsidP="00D02178">
      <w:pPr>
        <w:pStyle w:val="Prrafodelista"/>
        <w:numPr>
          <w:ilvl w:val="0"/>
          <w:numId w:val="16"/>
        </w:numPr>
        <w:spacing w:line="264" w:lineRule="auto"/>
        <w:ind w:left="1418" w:hanging="142"/>
        <w:jc w:val="both"/>
        <w:rPr>
          <w:rFonts w:ascii="Tahoma" w:hAnsi="Tahoma" w:cs="Tahoma"/>
          <w:sz w:val="20"/>
          <w:szCs w:val="20"/>
        </w:rPr>
      </w:pPr>
      <w:r w:rsidRPr="00942568">
        <w:rPr>
          <w:rFonts w:ascii="Arial Narrow" w:hAnsi="Arial Narrow" w:cs="Tahoma"/>
        </w:rPr>
        <w:t>Las presentaciones de descargos del programa, debe contar con todas las formalidades exigidas por el BID</w:t>
      </w:r>
    </w:p>
    <w:p w14:paraId="6EF870AC" w14:textId="77777777" w:rsidR="00942568" w:rsidRPr="00942568" w:rsidRDefault="00942568" w:rsidP="00942568">
      <w:pPr>
        <w:pStyle w:val="Prrafodelista"/>
        <w:numPr>
          <w:ilvl w:val="0"/>
          <w:numId w:val="16"/>
        </w:numPr>
        <w:kinsoku w:val="0"/>
        <w:overflowPunct w:val="0"/>
        <w:spacing w:before="4" w:line="219" w:lineRule="exact"/>
        <w:ind w:left="1418" w:hanging="142"/>
        <w:jc w:val="both"/>
        <w:textAlignment w:val="baseline"/>
        <w:rPr>
          <w:rFonts w:ascii="Arial Narrow" w:hAnsi="Arial Narrow" w:cs="Tahoma"/>
        </w:rPr>
      </w:pPr>
      <w:r w:rsidRPr="00942568">
        <w:rPr>
          <w:rFonts w:ascii="Arial Narrow" w:hAnsi="Arial Narrow" w:cs="Tahoma"/>
        </w:rPr>
        <w:t>Preparar la documentación financiera necesaria, de forma cronológica, para su posterior consulta por el ente financiador y las auditorias anuales, además de su foliado y empaste.</w:t>
      </w:r>
    </w:p>
    <w:p w14:paraId="346ED718" w14:textId="5F736112" w:rsidR="00942568" w:rsidRPr="00942568" w:rsidRDefault="00942568" w:rsidP="00942568">
      <w:pPr>
        <w:pStyle w:val="Prrafodelista"/>
        <w:numPr>
          <w:ilvl w:val="0"/>
          <w:numId w:val="16"/>
        </w:numPr>
        <w:kinsoku w:val="0"/>
        <w:overflowPunct w:val="0"/>
        <w:spacing w:before="4" w:line="219" w:lineRule="exact"/>
        <w:ind w:left="1418" w:hanging="142"/>
        <w:jc w:val="both"/>
        <w:textAlignment w:val="baseline"/>
        <w:rPr>
          <w:rFonts w:ascii="Arial Narrow" w:hAnsi="Arial Narrow" w:cs="Tahoma"/>
        </w:rPr>
      </w:pPr>
      <w:r w:rsidRPr="00942568">
        <w:rPr>
          <w:rFonts w:ascii="Arial Narrow" w:hAnsi="Arial Narrow" w:cs="Tahoma"/>
        </w:rPr>
        <w:t>Cumplir</w:t>
      </w:r>
      <w:r w:rsidR="00A0001E">
        <w:rPr>
          <w:rFonts w:ascii="Arial Narrow" w:hAnsi="Arial Narrow" w:cs="Tahoma"/>
        </w:rPr>
        <w:t>á</w:t>
      </w:r>
      <w:r w:rsidRPr="00942568">
        <w:rPr>
          <w:rFonts w:ascii="Arial Narrow" w:hAnsi="Arial Narrow" w:cs="Tahoma"/>
        </w:rPr>
        <w:t xml:space="preserve"> otras funciones y tareas administrativas y de apoyo instruidas por el Especialista Financiero del Programa.</w:t>
      </w:r>
    </w:p>
    <w:p w14:paraId="516D7398" w14:textId="77777777" w:rsidR="00942568" w:rsidRPr="00942568" w:rsidRDefault="00942568" w:rsidP="00942568">
      <w:pPr>
        <w:pStyle w:val="Prrafodelista"/>
        <w:spacing w:line="264" w:lineRule="auto"/>
        <w:ind w:left="1418"/>
        <w:jc w:val="both"/>
        <w:rPr>
          <w:rFonts w:ascii="Tahoma" w:hAnsi="Tahoma" w:cs="Tahoma"/>
          <w:sz w:val="20"/>
          <w:szCs w:val="20"/>
        </w:rPr>
      </w:pPr>
    </w:p>
    <w:p w14:paraId="60BF9A0B" w14:textId="77777777" w:rsidR="007E6143" w:rsidRPr="00A05110" w:rsidRDefault="007E6143" w:rsidP="007E6143">
      <w:pPr>
        <w:pStyle w:val="Prrafodelista"/>
        <w:ind w:left="1418"/>
        <w:jc w:val="both"/>
        <w:rPr>
          <w:rFonts w:ascii="Tahoma" w:hAnsi="Tahoma" w:cs="Tahoma"/>
          <w:b/>
          <w:sz w:val="20"/>
          <w:szCs w:val="20"/>
        </w:rPr>
      </w:pPr>
    </w:p>
    <w:p w14:paraId="31856F4A" w14:textId="626C71FD" w:rsidR="001D0061" w:rsidRDefault="001D0061" w:rsidP="001D0061">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A05110">
        <w:rPr>
          <w:rFonts w:ascii="Tahoma" w:hAnsi="Tahoma" w:cs="Tahoma"/>
          <w:b/>
          <w:sz w:val="20"/>
          <w:szCs w:val="20"/>
          <w:lang w:val="es-ES_tradnl"/>
        </w:rPr>
        <w:t>ALCANCE DE LOS SERVICIOS.</w:t>
      </w:r>
    </w:p>
    <w:p w14:paraId="755DDA30" w14:textId="77777777" w:rsidR="009C586B" w:rsidRPr="00A05110" w:rsidRDefault="009C586B" w:rsidP="009C586B">
      <w:pPr>
        <w:spacing w:after="0" w:line="240" w:lineRule="auto"/>
        <w:ind w:left="567"/>
        <w:jc w:val="both"/>
        <w:rPr>
          <w:rFonts w:ascii="Tahoma" w:hAnsi="Tahoma" w:cs="Tahoma"/>
          <w:b/>
          <w:sz w:val="20"/>
          <w:szCs w:val="20"/>
          <w:lang w:val="es-ES_tradnl"/>
        </w:rPr>
      </w:pPr>
    </w:p>
    <w:p w14:paraId="670B34CF" w14:textId="6A5B301B" w:rsidR="001D0061" w:rsidRPr="00A05110" w:rsidRDefault="00A0001E" w:rsidP="007E6143">
      <w:pPr>
        <w:spacing w:line="264" w:lineRule="auto"/>
        <w:ind w:left="567"/>
        <w:contextualSpacing/>
        <w:jc w:val="both"/>
        <w:rPr>
          <w:rFonts w:ascii="Tahoma" w:hAnsi="Tahoma" w:cs="Tahoma"/>
          <w:bCs/>
          <w:sz w:val="20"/>
          <w:szCs w:val="20"/>
          <w:lang w:val="es-ES"/>
        </w:rPr>
      </w:pPr>
      <w:r w:rsidRPr="00FF409C">
        <w:rPr>
          <w:rFonts w:ascii="Tahoma" w:hAnsi="Tahoma" w:cs="Tahoma"/>
          <w:spacing w:val="-2"/>
          <w:sz w:val="20"/>
          <w:szCs w:val="20"/>
          <w:lang w:val="es-ES_tradnl"/>
        </w:rPr>
        <w:t>Los alcances específicos de la consultoría estarán referidos principalmente a</w:t>
      </w:r>
      <w:r w:rsidR="00290206" w:rsidRPr="00A05110">
        <w:rPr>
          <w:rFonts w:ascii="Tahoma" w:hAnsi="Tahoma" w:cs="Tahoma"/>
          <w:bCs/>
          <w:sz w:val="20"/>
          <w:szCs w:val="20"/>
          <w:lang w:val="es-ES"/>
        </w:rPr>
        <w:t>:</w:t>
      </w:r>
    </w:p>
    <w:p w14:paraId="4EE88868" w14:textId="77777777" w:rsidR="00A0001E" w:rsidRPr="009168C9" w:rsidRDefault="00A0001E" w:rsidP="009168C9">
      <w:pPr>
        <w:pStyle w:val="Prrafodelista"/>
        <w:numPr>
          <w:ilvl w:val="0"/>
          <w:numId w:val="28"/>
        </w:numPr>
        <w:kinsoku w:val="0"/>
        <w:overflowPunct w:val="0"/>
        <w:spacing w:before="4" w:line="219" w:lineRule="exact"/>
        <w:ind w:left="1276" w:hanging="567"/>
        <w:jc w:val="both"/>
        <w:textAlignment w:val="baseline"/>
        <w:rPr>
          <w:rFonts w:ascii="Arial Narrow" w:hAnsi="Arial Narrow" w:cs="Tahoma"/>
        </w:rPr>
      </w:pPr>
      <w:r w:rsidRPr="009168C9">
        <w:rPr>
          <w:rFonts w:ascii="Arial Narrow" w:hAnsi="Arial Narrow" w:cs="Tahoma"/>
        </w:rPr>
        <w:t xml:space="preserve">Verificar el cumplimiento de las normas BID en la presentación del respaldo de la documentación de descargo contenida en las solicitudes de Desembolsos a ser presentadas por los ejecutores de los Proyectos que se ejecutan en el Programa de </w:t>
      </w:r>
      <w:r w:rsidRPr="009168C9">
        <w:rPr>
          <w:rFonts w:ascii="Tahoma" w:hAnsi="Tahoma" w:cs="Tahoma"/>
          <w:bCs/>
          <w:sz w:val="20"/>
          <w:szCs w:val="20"/>
        </w:rPr>
        <w:t>Expansión de Infraestructura Eléctrica (BO-L1190)</w:t>
      </w:r>
      <w:r w:rsidRPr="009168C9">
        <w:rPr>
          <w:rFonts w:ascii="Arial Narrow" w:hAnsi="Arial Narrow" w:cs="Tahoma"/>
        </w:rPr>
        <w:t>.</w:t>
      </w:r>
    </w:p>
    <w:p w14:paraId="49C5D9A5" w14:textId="77777777" w:rsidR="00A0001E" w:rsidRPr="009168C9" w:rsidRDefault="00A0001E" w:rsidP="009168C9">
      <w:pPr>
        <w:pStyle w:val="Prrafodelista"/>
        <w:numPr>
          <w:ilvl w:val="0"/>
          <w:numId w:val="28"/>
        </w:numPr>
        <w:kinsoku w:val="0"/>
        <w:overflowPunct w:val="0"/>
        <w:spacing w:before="4" w:line="219" w:lineRule="exact"/>
        <w:ind w:left="1276" w:hanging="567"/>
        <w:jc w:val="both"/>
        <w:textAlignment w:val="baseline"/>
        <w:rPr>
          <w:rFonts w:ascii="Arial Narrow" w:hAnsi="Arial Narrow" w:cs="Tahoma"/>
        </w:rPr>
      </w:pPr>
      <w:r w:rsidRPr="009168C9">
        <w:rPr>
          <w:rFonts w:ascii="Arial Narrow" w:hAnsi="Arial Narrow" w:cs="Tahoma"/>
        </w:rPr>
        <w:t>Las presentaciones de descargos del programa, debe contar con todas las formalidades exigidas por el BID.</w:t>
      </w:r>
    </w:p>
    <w:p w14:paraId="463B5CF1" w14:textId="77777777" w:rsidR="00A0001E" w:rsidRPr="009168C9" w:rsidRDefault="00A0001E" w:rsidP="009168C9">
      <w:pPr>
        <w:pStyle w:val="Prrafodelista"/>
        <w:numPr>
          <w:ilvl w:val="0"/>
          <w:numId w:val="28"/>
        </w:numPr>
        <w:kinsoku w:val="0"/>
        <w:overflowPunct w:val="0"/>
        <w:spacing w:before="4" w:line="219" w:lineRule="exact"/>
        <w:ind w:left="1276" w:hanging="567"/>
        <w:jc w:val="both"/>
        <w:textAlignment w:val="baseline"/>
        <w:rPr>
          <w:rFonts w:ascii="Arial Narrow" w:hAnsi="Arial Narrow" w:cs="Tahoma"/>
        </w:rPr>
      </w:pPr>
      <w:r w:rsidRPr="009168C9">
        <w:rPr>
          <w:rFonts w:ascii="Arial Narrow" w:hAnsi="Arial Narrow" w:cs="Tahoma"/>
        </w:rPr>
        <w:t>Preparar la documentación financiera necesaria, de forma cronológica, para su posterior consulta por el ente financiador y las auditorias anuales, además de su foliado y empaste.</w:t>
      </w:r>
    </w:p>
    <w:p w14:paraId="6E6966C2" w14:textId="40C1EE7E" w:rsidR="00A0001E" w:rsidRPr="009168C9" w:rsidRDefault="00A0001E" w:rsidP="009168C9">
      <w:pPr>
        <w:pStyle w:val="Prrafodelista"/>
        <w:numPr>
          <w:ilvl w:val="0"/>
          <w:numId w:val="28"/>
        </w:numPr>
        <w:kinsoku w:val="0"/>
        <w:overflowPunct w:val="0"/>
        <w:spacing w:before="4" w:line="219" w:lineRule="exact"/>
        <w:ind w:left="1276" w:hanging="567"/>
        <w:jc w:val="both"/>
        <w:textAlignment w:val="baseline"/>
        <w:rPr>
          <w:rFonts w:ascii="Arial Narrow" w:hAnsi="Arial Narrow" w:cs="Tahoma"/>
        </w:rPr>
      </w:pPr>
      <w:r w:rsidRPr="009168C9">
        <w:rPr>
          <w:rFonts w:ascii="Arial Narrow" w:hAnsi="Arial Narrow" w:cs="Tahoma"/>
        </w:rPr>
        <w:t>Cumplir</w:t>
      </w:r>
      <w:r w:rsidR="009168C9" w:rsidRPr="009168C9">
        <w:rPr>
          <w:rFonts w:ascii="Arial Narrow" w:hAnsi="Arial Narrow" w:cs="Tahoma"/>
        </w:rPr>
        <w:t>á</w:t>
      </w:r>
      <w:r w:rsidRPr="009168C9">
        <w:rPr>
          <w:rFonts w:ascii="Arial Narrow" w:hAnsi="Arial Narrow" w:cs="Tahoma"/>
        </w:rPr>
        <w:t xml:space="preserve"> otras funciones y tareas administrativas y de apoyo instruidas por el Especialista Financiero del Programa.</w:t>
      </w:r>
    </w:p>
    <w:p w14:paraId="22B4CAAD" w14:textId="77777777" w:rsidR="002937D5" w:rsidRPr="00E73951" w:rsidRDefault="002937D5" w:rsidP="002937D5">
      <w:pPr>
        <w:pStyle w:val="Paragraph"/>
        <w:numPr>
          <w:ilvl w:val="0"/>
          <w:numId w:val="0"/>
        </w:numPr>
        <w:spacing w:before="0" w:after="0"/>
        <w:ind w:left="993"/>
        <w:rPr>
          <w:rFonts w:ascii="Tahoma" w:hAnsi="Tahoma" w:cs="Tahoma"/>
          <w:bCs/>
          <w:sz w:val="20"/>
        </w:rPr>
      </w:pPr>
    </w:p>
    <w:p w14:paraId="3F350077" w14:textId="77777777" w:rsidR="00970825" w:rsidRPr="00E73951" w:rsidRDefault="00970825" w:rsidP="00970825">
      <w:pPr>
        <w:pStyle w:val="Sangra3detindependiente"/>
        <w:spacing w:after="0"/>
        <w:ind w:left="567"/>
        <w:jc w:val="both"/>
        <w:rPr>
          <w:rFonts w:ascii="Tahoma" w:hAnsi="Tahoma" w:cs="Tahoma"/>
          <w:sz w:val="20"/>
          <w:szCs w:val="20"/>
        </w:rPr>
      </w:pPr>
      <w:r w:rsidRPr="00E73951">
        <w:rPr>
          <w:rFonts w:ascii="Tahoma" w:hAnsi="Tahoma" w:cs="Tahoma"/>
          <w:sz w:val="20"/>
          <w:szCs w:val="20"/>
        </w:rPr>
        <w:t>En el marco de la transparencia y lo establecido en el Decreto de la Responsabilidad por la Función Pública.</w:t>
      </w:r>
    </w:p>
    <w:p w14:paraId="6F5FB716" w14:textId="77777777" w:rsidR="007E6143" w:rsidRPr="00E73951" w:rsidRDefault="007E6143" w:rsidP="007E6143">
      <w:pPr>
        <w:spacing w:line="264" w:lineRule="auto"/>
        <w:ind w:left="567"/>
        <w:contextualSpacing/>
        <w:jc w:val="both"/>
        <w:rPr>
          <w:rFonts w:ascii="Tahoma" w:hAnsi="Tahoma" w:cs="Tahoma"/>
          <w:sz w:val="20"/>
          <w:szCs w:val="20"/>
        </w:rPr>
      </w:pPr>
    </w:p>
    <w:p w14:paraId="45FFA95F" w14:textId="77777777" w:rsidR="001D0061" w:rsidRPr="00E73951" w:rsidRDefault="001D0061" w:rsidP="001D0061">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E73951">
        <w:rPr>
          <w:rFonts w:ascii="Tahoma" w:hAnsi="Tahoma" w:cs="Tahoma"/>
          <w:b/>
          <w:sz w:val="20"/>
          <w:szCs w:val="20"/>
          <w:lang w:val="es-ES_tradnl"/>
        </w:rPr>
        <w:t>ACTIVIDADES.</w:t>
      </w:r>
    </w:p>
    <w:p w14:paraId="7C118E61" w14:textId="78114443" w:rsidR="001D0061" w:rsidRPr="00E73951" w:rsidRDefault="001D0061" w:rsidP="001D0061">
      <w:pPr>
        <w:pStyle w:val="Textoindependiente"/>
        <w:tabs>
          <w:tab w:val="num" w:pos="567"/>
        </w:tabs>
        <w:spacing w:after="0" w:line="240" w:lineRule="auto"/>
        <w:ind w:left="567" w:hanging="567"/>
        <w:rPr>
          <w:rFonts w:ascii="Tahoma" w:hAnsi="Tahoma" w:cs="Tahoma"/>
          <w:sz w:val="20"/>
          <w:szCs w:val="20"/>
          <w:lang w:val="es-ES_tradnl"/>
        </w:rPr>
      </w:pPr>
      <w:r w:rsidRPr="00E73951">
        <w:rPr>
          <w:rFonts w:ascii="Tahoma" w:hAnsi="Tahoma" w:cs="Tahoma"/>
          <w:sz w:val="20"/>
          <w:szCs w:val="20"/>
          <w:lang w:val="es-ES_tradnl"/>
        </w:rPr>
        <w:tab/>
        <w:t xml:space="preserve">Las actividades específicas que desarrollará el Consultor Individual </w:t>
      </w:r>
      <w:r w:rsidR="007E6143" w:rsidRPr="00E73951">
        <w:rPr>
          <w:rFonts w:ascii="Tahoma" w:hAnsi="Tahoma" w:cs="Tahoma"/>
          <w:sz w:val="20"/>
          <w:szCs w:val="20"/>
          <w:lang w:val="es-ES_tradnl"/>
        </w:rPr>
        <w:t xml:space="preserve">con carácter enunciativo y no limitativo </w:t>
      </w:r>
      <w:r w:rsidRPr="00E73951">
        <w:rPr>
          <w:rFonts w:ascii="Tahoma" w:hAnsi="Tahoma" w:cs="Tahoma"/>
          <w:sz w:val="20"/>
          <w:szCs w:val="20"/>
          <w:lang w:val="es-ES_tradnl"/>
        </w:rPr>
        <w:t xml:space="preserve">serán las siguientes: </w:t>
      </w:r>
    </w:p>
    <w:p w14:paraId="6DB5EB79" w14:textId="77178281" w:rsidR="00A15985" w:rsidRPr="00E73951" w:rsidRDefault="00A15985" w:rsidP="001D0061">
      <w:pPr>
        <w:pStyle w:val="Textoindependiente"/>
        <w:tabs>
          <w:tab w:val="num" w:pos="567"/>
        </w:tabs>
        <w:spacing w:after="0" w:line="240" w:lineRule="auto"/>
        <w:ind w:left="567" w:hanging="567"/>
        <w:rPr>
          <w:rFonts w:ascii="Tahoma" w:hAnsi="Tahoma" w:cs="Tahoma"/>
          <w:sz w:val="20"/>
          <w:szCs w:val="20"/>
          <w:lang w:val="es-ES_tradnl"/>
        </w:rPr>
      </w:pPr>
    </w:p>
    <w:p w14:paraId="7FC250A5" w14:textId="77777777" w:rsidR="00564946" w:rsidRPr="00FF409C" w:rsidRDefault="00564946" w:rsidP="00564946">
      <w:pPr>
        <w:pStyle w:val="Textoindependiente"/>
        <w:tabs>
          <w:tab w:val="num" w:pos="567"/>
        </w:tabs>
        <w:spacing w:after="0" w:line="240" w:lineRule="auto"/>
        <w:ind w:left="567" w:hanging="567"/>
        <w:rPr>
          <w:rFonts w:ascii="Tahoma" w:hAnsi="Tahoma" w:cs="Tahoma"/>
          <w:sz w:val="20"/>
          <w:szCs w:val="20"/>
          <w:lang w:val="es-ES_tradnl"/>
        </w:rPr>
      </w:pPr>
      <w:r w:rsidRPr="00FF409C">
        <w:rPr>
          <w:rFonts w:ascii="Tahoma" w:hAnsi="Tahoma" w:cs="Tahoma"/>
          <w:sz w:val="20"/>
          <w:szCs w:val="20"/>
          <w:lang w:val="es-ES_tradnl"/>
        </w:rPr>
        <w:t>enunciativo y no limitativo serán las siguientes</w:t>
      </w:r>
      <w:r>
        <w:rPr>
          <w:rFonts w:ascii="Tahoma" w:hAnsi="Tahoma" w:cs="Tahoma"/>
          <w:sz w:val="20"/>
          <w:szCs w:val="20"/>
          <w:lang w:val="es-ES_tradnl"/>
        </w:rPr>
        <w:t xml:space="preserve"> </w:t>
      </w:r>
      <w:r w:rsidRPr="00575636">
        <w:rPr>
          <w:rFonts w:ascii="Arial Narrow" w:hAnsi="Arial Narrow" w:cs="Tahoma"/>
        </w:rPr>
        <w:t xml:space="preserve">en coordinación directa con el Especialista </w:t>
      </w:r>
      <w:r>
        <w:rPr>
          <w:rFonts w:ascii="Arial Narrow" w:hAnsi="Arial Narrow" w:cs="Tahoma"/>
        </w:rPr>
        <w:t>Financiero</w:t>
      </w:r>
      <w:r w:rsidRPr="00575636">
        <w:rPr>
          <w:rFonts w:ascii="Arial Narrow" w:hAnsi="Arial Narrow" w:cs="Tahoma"/>
        </w:rPr>
        <w:t xml:space="preserve"> del Programa</w:t>
      </w:r>
      <w:r w:rsidRPr="00FF409C">
        <w:rPr>
          <w:rFonts w:ascii="Tahoma" w:hAnsi="Tahoma" w:cs="Tahoma"/>
          <w:sz w:val="20"/>
          <w:szCs w:val="20"/>
          <w:lang w:val="es-ES_tradnl"/>
        </w:rPr>
        <w:t xml:space="preserve">: </w:t>
      </w:r>
    </w:p>
    <w:p w14:paraId="5C9CC187" w14:textId="77777777" w:rsidR="00564946" w:rsidRPr="00FF409C" w:rsidRDefault="00564946" w:rsidP="00564946">
      <w:pPr>
        <w:pStyle w:val="Textoindependiente"/>
        <w:tabs>
          <w:tab w:val="num" w:pos="567"/>
        </w:tabs>
        <w:spacing w:after="0" w:line="240" w:lineRule="auto"/>
        <w:ind w:left="567" w:hanging="567"/>
        <w:rPr>
          <w:rFonts w:ascii="Tahoma" w:hAnsi="Tahoma" w:cs="Tahoma"/>
          <w:color w:val="808080"/>
          <w:sz w:val="20"/>
          <w:szCs w:val="20"/>
          <w:lang w:val="es-ES_tradnl"/>
        </w:rPr>
      </w:pPr>
    </w:p>
    <w:p w14:paraId="04B92DFD" w14:textId="2D8CD9DF"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lastRenderedPageBreak/>
        <w:t>Elaboración en Base al ROP, la Apertura de Cuentas Contables que permitan identificar las Fuentes de Financiamiento y Usos de los Recursos del Programa.</w:t>
      </w:r>
    </w:p>
    <w:p w14:paraId="4F26037F" w14:textId="501E87CD"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 xml:space="preserve">Implementar en el sistema financiero </w:t>
      </w:r>
      <w:proofErr w:type="gramStart"/>
      <w:r w:rsidRPr="00564946">
        <w:rPr>
          <w:rFonts w:ascii="Arial Narrow" w:hAnsi="Arial Narrow" w:cs="Tahoma"/>
        </w:rPr>
        <w:t>y  contable</w:t>
      </w:r>
      <w:proofErr w:type="gramEnd"/>
      <w:r w:rsidRPr="00564946">
        <w:rPr>
          <w:rFonts w:ascii="Arial Narrow" w:hAnsi="Arial Narrow" w:cs="Tahoma"/>
        </w:rPr>
        <w:t xml:space="preserve">  del  Programa,  según  el  plan  de  cuentas  acordado  con  el  Banco Interamericano de Desarrollo y responsabilizarse por su normal operación.</w:t>
      </w:r>
    </w:p>
    <w:p w14:paraId="00610F02" w14:textId="2596A4AD"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 xml:space="preserve">Verificar el cumplimiento de los procedimientos administrativos financieros para procesamiento </w:t>
      </w:r>
      <w:proofErr w:type="gramStart"/>
      <w:r w:rsidRPr="00564946">
        <w:rPr>
          <w:rFonts w:ascii="Arial Narrow" w:hAnsi="Arial Narrow" w:cs="Tahoma"/>
        </w:rPr>
        <w:t>de  pago</w:t>
      </w:r>
      <w:proofErr w:type="gramEnd"/>
      <w:r w:rsidRPr="00564946">
        <w:rPr>
          <w:rFonts w:ascii="Arial Narrow" w:hAnsi="Arial Narrow" w:cs="Tahoma"/>
        </w:rPr>
        <w:t xml:space="preserve"> a  contratistas, consultores y proveedores de bienes y servicios, de acuerdo a los términos de contrato, montos, fechas y otros aspectos administrativos.</w:t>
      </w:r>
    </w:p>
    <w:p w14:paraId="26897A79"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Verificar y revisar que la documentación de Descargo en la Rendición de Cuentas del personal corresponda con los conceptos de gasto aplicados.</w:t>
      </w:r>
    </w:p>
    <w:p w14:paraId="032C3706"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Controlar la ejecución y registro de los gastos</w:t>
      </w:r>
    </w:p>
    <w:p w14:paraId="5247927B"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Verificar y Controlar los Impuestos - Facturas y/o Retenciones Impositivas por Gastos de Inversión Realizados. Y su posterior contabilización.</w:t>
      </w:r>
    </w:p>
    <w:p w14:paraId="1ECB6675"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Coordinar con los diferentes centros usuarios, que el procesamiento de la información esté de acuerdo con las normas y requerimientos de la Empresa.</w:t>
      </w:r>
    </w:p>
    <w:p w14:paraId="7C2664F3"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Realizar los registros contables de las cuentas de obras en curso, proveedores nacionales, internacionales, materiales en tránsito, almacenes, transacciones con entidades financieras, compra de bienes y servicios en base a la información respaldo.</w:t>
      </w:r>
    </w:p>
    <w:p w14:paraId="67FBC54C"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Elaborar y mantener los registros contables y financieros del Programa en el sistema de ENDE, y velar por la conciliación de la información de los diferentes sistemas.</w:t>
      </w:r>
    </w:p>
    <w:p w14:paraId="40CCDABD"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Realizar el seguimiento correspondiente de las Solicitudes de Desembolso hasta que los mismos sean efectivos en las cuentas bancarias del Programa o en el caso de pagos directos coordinar con el BID la confirmación de desembolso al beneficiario.</w:t>
      </w:r>
    </w:p>
    <w:p w14:paraId="0DF04E3E"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Controlar el cumplimiento oportuno de pago de obligaciones presupuestadas</w:t>
      </w:r>
    </w:p>
    <w:p w14:paraId="56F6623C"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Sugerir mejoras en procedimientos, organización, métodos de control interno y otros.</w:t>
      </w:r>
    </w:p>
    <w:p w14:paraId="45237D1A"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Elaborar conciliaciones bancarias.</w:t>
      </w:r>
    </w:p>
    <w:p w14:paraId="7D831819"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Revisar y alertar respecto a los saldos disponibles de efectivo en las cuentas corrientes bancarias asignadas al Programa.</w:t>
      </w:r>
    </w:p>
    <w:p w14:paraId="29406621"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Realizar el control sobre la emisión de cheques y la entrega oportuna de los mismos.</w:t>
      </w:r>
    </w:p>
    <w:p w14:paraId="269ABAF5" w14:textId="77777777" w:rsidR="00564946" w:rsidRPr="00564946" w:rsidRDefault="00564946" w:rsidP="00564946">
      <w:pPr>
        <w:pStyle w:val="Prrafodelista"/>
        <w:numPr>
          <w:ilvl w:val="1"/>
          <w:numId w:val="42"/>
        </w:numPr>
        <w:tabs>
          <w:tab w:val="left" w:pos="567"/>
        </w:tabs>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Realizar los cierres contables, de ejecución y desembolsos antes de las fechas previstas por Ley y enviarlas a las Instituciones que correspondan.</w:t>
      </w:r>
    </w:p>
    <w:p w14:paraId="190320F9"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Preparar informes y estados de cuentas a solicitud de La Unidad Ejecutora, empresas auditoras, organismos gubernamentales y de financiamiento.</w:t>
      </w:r>
    </w:p>
    <w:p w14:paraId="2814AD60" w14:textId="3909D69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Pr>
          <w:rFonts w:ascii="Arial Narrow" w:hAnsi="Arial Narrow" w:cs="Tahoma"/>
        </w:rPr>
        <w:t>Apoyo en la elaboración</w:t>
      </w:r>
      <w:r w:rsidRPr="00564946">
        <w:rPr>
          <w:rFonts w:ascii="Arial Narrow" w:hAnsi="Arial Narrow" w:cs="Tahoma"/>
        </w:rPr>
        <w:t xml:space="preserve"> del Informe Semestral en sus aspectos financieros, así como del uso de fondos, de acuerdo al formato solicitado por el BID y hacer seguimiento a la aprobación del mismo, en coordinación con el Especialista Financiero.</w:t>
      </w:r>
    </w:p>
    <w:p w14:paraId="4C09D4C0" w14:textId="213767DA"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Elaborar el Estado de Inversiones del Programa, en cuanto se refiere a los montos rembolsados por el BID o Pagos Directos y de los montos pendientes de justificación ante el BID, por categoría de inversión, en coordinación con el Especialista</w:t>
      </w:r>
      <w:r>
        <w:rPr>
          <w:rFonts w:ascii="Arial Narrow" w:hAnsi="Arial Narrow" w:cs="Tahoma"/>
        </w:rPr>
        <w:t xml:space="preserve"> </w:t>
      </w:r>
      <w:r w:rsidRPr="00564946">
        <w:rPr>
          <w:rFonts w:ascii="Arial Narrow" w:hAnsi="Arial Narrow" w:cs="Tahoma"/>
        </w:rPr>
        <w:t>Financiero.</w:t>
      </w:r>
    </w:p>
    <w:p w14:paraId="3033A0D1"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Apoyo en la presentación oportuna al Banco de la información financiero contable de la ejecución del Programa, en particular los estados financieros anuales, auditados por una firma de auditores independientes elegible y seleccionada de acuerdo con las políticas y procedimientos del Banco.</w:t>
      </w:r>
    </w:p>
    <w:p w14:paraId="47AD4E50"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Tener en custodia y bajo su responsabilidad toda la documentación contable financiera generada por el Programa.</w:t>
      </w:r>
    </w:p>
    <w:p w14:paraId="5EA22B7A" w14:textId="77777777" w:rsidR="00564946" w:rsidRPr="00564946" w:rsidRDefault="00564946" w:rsidP="00564946">
      <w:pPr>
        <w:pStyle w:val="Prrafodelista"/>
        <w:numPr>
          <w:ilvl w:val="1"/>
          <w:numId w:val="42"/>
        </w:numPr>
        <w:kinsoku w:val="0"/>
        <w:overflowPunct w:val="0"/>
        <w:spacing w:before="1" w:line="223" w:lineRule="exact"/>
        <w:ind w:left="1134" w:right="72" w:hanging="567"/>
        <w:jc w:val="both"/>
        <w:textAlignment w:val="baseline"/>
        <w:rPr>
          <w:rFonts w:ascii="Arial Narrow" w:hAnsi="Arial Narrow" w:cs="Tahoma"/>
        </w:rPr>
      </w:pPr>
      <w:r w:rsidRPr="00564946">
        <w:rPr>
          <w:rFonts w:ascii="Arial Narrow" w:hAnsi="Arial Narrow" w:cs="Tahoma"/>
        </w:rPr>
        <w:t>Brindar un apoyo efectivo a los diferentes procesos administrativos para alcanzar los objetivos establecidos.</w:t>
      </w:r>
    </w:p>
    <w:p w14:paraId="0E6ACE0D" w14:textId="77777777" w:rsidR="00564946" w:rsidRPr="00564946" w:rsidRDefault="00564946" w:rsidP="00564946">
      <w:pPr>
        <w:pStyle w:val="Textoindependiente"/>
        <w:numPr>
          <w:ilvl w:val="1"/>
          <w:numId w:val="42"/>
        </w:numPr>
        <w:spacing w:after="0" w:line="240" w:lineRule="auto"/>
        <w:ind w:left="1134" w:hanging="567"/>
        <w:jc w:val="both"/>
        <w:rPr>
          <w:rFonts w:ascii="Tahoma" w:hAnsi="Tahoma" w:cs="Tahoma"/>
          <w:i/>
          <w:spacing w:val="-2"/>
          <w:sz w:val="20"/>
          <w:szCs w:val="20"/>
          <w:lang w:val="es-ES_tradnl"/>
        </w:rPr>
      </w:pPr>
      <w:r w:rsidRPr="00564946">
        <w:rPr>
          <w:rFonts w:ascii="Arial Narrow" w:hAnsi="Arial Narrow" w:cs="Tahoma"/>
        </w:rPr>
        <w:t>Otras actividades que coadyuven al logro de los objetivos de la consultoría.</w:t>
      </w:r>
    </w:p>
    <w:p w14:paraId="5E3B6D8C" w14:textId="77777777" w:rsidR="007E6143" w:rsidRPr="00E73951" w:rsidRDefault="007E6143" w:rsidP="00035634">
      <w:pPr>
        <w:pStyle w:val="Textoindependiente"/>
        <w:spacing w:after="0" w:line="240" w:lineRule="auto"/>
        <w:ind w:left="1134" w:hanging="567"/>
        <w:jc w:val="both"/>
        <w:rPr>
          <w:rFonts w:ascii="Tahoma" w:hAnsi="Tahoma" w:cs="Tahoma"/>
          <w:i/>
          <w:spacing w:val="-2"/>
          <w:sz w:val="20"/>
          <w:szCs w:val="20"/>
          <w:lang w:val="es-ES_tradnl"/>
        </w:rPr>
      </w:pPr>
    </w:p>
    <w:p w14:paraId="28E686A7" w14:textId="77777777" w:rsidR="001D0061" w:rsidRPr="00E73951" w:rsidRDefault="001D0061" w:rsidP="00D02178">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E73951">
        <w:rPr>
          <w:rFonts w:ascii="Tahoma" w:hAnsi="Tahoma" w:cs="Tahoma"/>
          <w:b/>
          <w:sz w:val="20"/>
          <w:szCs w:val="20"/>
          <w:lang w:val="es-ES_tradnl"/>
        </w:rPr>
        <w:t>R</w:t>
      </w:r>
      <w:r w:rsidR="002C16ED" w:rsidRPr="00E73951">
        <w:rPr>
          <w:rFonts w:ascii="Tahoma" w:hAnsi="Tahoma" w:cs="Tahoma"/>
          <w:b/>
          <w:sz w:val="20"/>
          <w:szCs w:val="20"/>
          <w:lang w:val="es-ES_tradnl"/>
        </w:rPr>
        <w:t>ESULTADOS ESPERADOS</w:t>
      </w:r>
    </w:p>
    <w:p w14:paraId="5AE29302" w14:textId="19A0D514" w:rsidR="001D0061" w:rsidRDefault="001D0061" w:rsidP="001D0061">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sidRPr="00E73951">
        <w:rPr>
          <w:rFonts w:ascii="Tahoma" w:hAnsi="Tahoma" w:cs="Tahoma"/>
          <w:spacing w:val="-2"/>
          <w:sz w:val="20"/>
          <w:szCs w:val="20"/>
          <w:lang w:val="es-ES_tradnl"/>
        </w:rPr>
        <w:tab/>
      </w:r>
      <w:r w:rsidR="00D454DD" w:rsidRPr="00D454DD">
        <w:rPr>
          <w:rFonts w:ascii="Tahoma" w:hAnsi="Tahoma" w:cs="Tahoma"/>
          <w:spacing w:val="-2"/>
          <w:sz w:val="20"/>
          <w:szCs w:val="20"/>
          <w:lang w:val="es-ES_tradnl"/>
        </w:rPr>
        <w:t xml:space="preserve">Se esperan los siguientes resultados de </w:t>
      </w:r>
      <w:r w:rsidR="00D454DD" w:rsidRPr="00FF409C">
        <w:rPr>
          <w:rFonts w:ascii="Tahoma" w:hAnsi="Tahoma" w:cs="Tahoma"/>
          <w:spacing w:val="-2"/>
          <w:sz w:val="20"/>
          <w:szCs w:val="20"/>
          <w:lang w:val="es-ES_tradnl"/>
        </w:rPr>
        <w:t>la consultoría, los mismos que deberán ser recibidos a satisfacción por el Contratante:</w:t>
      </w:r>
    </w:p>
    <w:p w14:paraId="4A1B2CEB" w14:textId="77777777" w:rsidR="00D454DD" w:rsidRPr="00E73951" w:rsidRDefault="00D454DD" w:rsidP="001D0061">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3E026B31" w14:textId="77777777" w:rsidR="00D454DD" w:rsidRPr="00D454DD" w:rsidRDefault="00D454DD" w:rsidP="00D454DD">
      <w:pPr>
        <w:pStyle w:val="Prrafodelista"/>
        <w:numPr>
          <w:ilvl w:val="0"/>
          <w:numId w:val="30"/>
        </w:numPr>
        <w:tabs>
          <w:tab w:val="clear" w:pos="780"/>
          <w:tab w:val="num" w:pos="1134"/>
        </w:tabs>
        <w:ind w:left="1134" w:hanging="425"/>
        <w:jc w:val="both"/>
        <w:rPr>
          <w:rFonts w:ascii="Arial Narrow" w:hAnsi="Arial Narrow" w:cs="Tahoma"/>
          <w:spacing w:val="-2"/>
        </w:rPr>
      </w:pPr>
      <w:r w:rsidRPr="00D454DD">
        <w:rPr>
          <w:rFonts w:ascii="Arial Narrow" w:hAnsi="Arial Narrow" w:cs="Tahoma"/>
          <w:spacing w:val="-2"/>
        </w:rPr>
        <w:t>Cumplimiento de las actividades y tareas encomendadas.</w:t>
      </w:r>
    </w:p>
    <w:p w14:paraId="7DD6FF8D" w14:textId="77777777" w:rsidR="00D454DD" w:rsidRPr="00D454DD" w:rsidRDefault="00D454DD" w:rsidP="00D454DD">
      <w:pPr>
        <w:pStyle w:val="Prrafodelista"/>
        <w:numPr>
          <w:ilvl w:val="0"/>
          <w:numId w:val="30"/>
        </w:numPr>
        <w:tabs>
          <w:tab w:val="clear" w:pos="780"/>
          <w:tab w:val="num" w:pos="1134"/>
        </w:tabs>
        <w:ind w:left="1134" w:hanging="425"/>
        <w:jc w:val="both"/>
        <w:rPr>
          <w:rFonts w:ascii="Arial Narrow" w:hAnsi="Arial Narrow" w:cs="Tahoma"/>
          <w:spacing w:val="-2"/>
        </w:rPr>
      </w:pPr>
      <w:r w:rsidRPr="00D454DD">
        <w:rPr>
          <w:rFonts w:ascii="Arial Narrow" w:hAnsi="Arial Narrow" w:cs="Tahoma"/>
          <w:spacing w:val="-2"/>
        </w:rPr>
        <w:t>Contar con Estados Financiaros confiables del programa</w:t>
      </w:r>
    </w:p>
    <w:p w14:paraId="3C16D2BD" w14:textId="77777777" w:rsidR="00D454DD" w:rsidRPr="00D454DD" w:rsidRDefault="00D454DD" w:rsidP="00D454DD">
      <w:pPr>
        <w:pStyle w:val="Prrafodelista"/>
        <w:numPr>
          <w:ilvl w:val="0"/>
          <w:numId w:val="30"/>
        </w:numPr>
        <w:tabs>
          <w:tab w:val="clear" w:pos="780"/>
          <w:tab w:val="num" w:pos="1134"/>
        </w:tabs>
        <w:ind w:left="1134" w:hanging="425"/>
        <w:jc w:val="both"/>
        <w:rPr>
          <w:rFonts w:ascii="Arial Narrow" w:hAnsi="Arial Narrow" w:cs="Tahoma"/>
        </w:rPr>
      </w:pPr>
      <w:r w:rsidRPr="00D454DD">
        <w:rPr>
          <w:rFonts w:ascii="Arial Narrow" w:hAnsi="Arial Narrow" w:cs="Tahoma"/>
          <w:spacing w:val="-2"/>
        </w:rPr>
        <w:lastRenderedPageBreak/>
        <w:t xml:space="preserve">Contar con un archivo de documentos contables ordenada de forma cronológica </w:t>
      </w:r>
      <w:r w:rsidRPr="00D454DD">
        <w:rPr>
          <w:rFonts w:ascii="Arial Narrow" w:hAnsi="Arial Narrow" w:cs="Tahoma"/>
        </w:rPr>
        <w:t>Gestionar que el personal del proyecto disponga de los espacios y elementos necesaria para realizar reuniones de coordinación y seguimiento para el avance del proyecto.</w:t>
      </w:r>
    </w:p>
    <w:p w14:paraId="1496B4AE" w14:textId="77777777" w:rsidR="001D0061" w:rsidRPr="00A05110" w:rsidRDefault="001D0061" w:rsidP="00D454DD">
      <w:pPr>
        <w:tabs>
          <w:tab w:val="left" w:pos="-1440"/>
          <w:tab w:val="left" w:pos="-720"/>
          <w:tab w:val="num" w:pos="567"/>
          <w:tab w:val="num" w:pos="1134"/>
        </w:tabs>
        <w:suppressAutoHyphens/>
        <w:spacing w:after="0" w:line="240" w:lineRule="auto"/>
        <w:ind w:left="1134" w:hanging="425"/>
        <w:jc w:val="both"/>
        <w:rPr>
          <w:rFonts w:ascii="Tahoma" w:hAnsi="Tahoma" w:cs="Tahoma"/>
          <w:spacing w:val="-2"/>
          <w:sz w:val="20"/>
          <w:szCs w:val="20"/>
          <w:lang w:val="es-ES_tradnl"/>
        </w:rPr>
      </w:pPr>
    </w:p>
    <w:p w14:paraId="749E2763" w14:textId="77777777" w:rsidR="002C16ED" w:rsidRPr="00A05110" w:rsidRDefault="001D0061" w:rsidP="00970825">
      <w:pPr>
        <w:numPr>
          <w:ilvl w:val="0"/>
          <w:numId w:val="1"/>
        </w:numPr>
        <w:tabs>
          <w:tab w:val="clear" w:pos="360"/>
          <w:tab w:val="num" w:pos="567"/>
        </w:tabs>
        <w:spacing w:after="0" w:line="240" w:lineRule="auto"/>
        <w:ind w:left="567" w:hanging="567"/>
        <w:jc w:val="both"/>
        <w:rPr>
          <w:rFonts w:ascii="Tahoma" w:hAnsi="Tahoma" w:cs="Tahoma"/>
          <w:spacing w:val="-2"/>
          <w:sz w:val="20"/>
          <w:szCs w:val="20"/>
          <w:lang w:val="es-ES_tradnl"/>
        </w:rPr>
      </w:pPr>
      <w:r w:rsidRPr="00A05110">
        <w:rPr>
          <w:rFonts w:ascii="Tahoma" w:hAnsi="Tahoma" w:cs="Tahoma"/>
          <w:b/>
          <w:sz w:val="20"/>
          <w:szCs w:val="20"/>
          <w:lang w:val="es-ES_tradnl"/>
        </w:rPr>
        <w:t>INFORMES.</w:t>
      </w:r>
    </w:p>
    <w:p w14:paraId="7259F94C" w14:textId="77777777" w:rsidR="001D0061" w:rsidRPr="0084232C" w:rsidRDefault="001D0061" w:rsidP="002C16ED">
      <w:pPr>
        <w:spacing w:after="0" w:line="240" w:lineRule="auto"/>
        <w:ind w:left="567"/>
        <w:jc w:val="both"/>
        <w:rPr>
          <w:rFonts w:ascii="Tahoma" w:hAnsi="Tahoma" w:cs="Tahoma"/>
          <w:spacing w:val="-2"/>
          <w:sz w:val="20"/>
          <w:szCs w:val="20"/>
          <w:lang w:val="es-ES_tradnl"/>
        </w:rPr>
      </w:pPr>
      <w:r w:rsidRPr="0084232C">
        <w:rPr>
          <w:rFonts w:ascii="Tahoma" w:hAnsi="Tahoma" w:cs="Tahoma"/>
          <w:sz w:val="20"/>
          <w:szCs w:val="20"/>
          <w:lang w:val="es-ES_tradnl"/>
        </w:rPr>
        <w:t xml:space="preserve">El consultor contratado deberá presentar los siguientes informes, los mismos deberán ser recibidos a satisfacción por el Contratante: </w:t>
      </w:r>
    </w:p>
    <w:p w14:paraId="00BDCE07" w14:textId="77777777" w:rsidR="001D0061" w:rsidRPr="0084232C" w:rsidRDefault="001D0061" w:rsidP="001D0061">
      <w:pPr>
        <w:pStyle w:val="Textoindependiente"/>
        <w:spacing w:after="0" w:line="240" w:lineRule="auto"/>
        <w:ind w:left="567"/>
        <w:rPr>
          <w:rFonts w:ascii="Tahoma" w:hAnsi="Tahoma" w:cs="Tahoma"/>
          <w:i/>
          <w:iCs/>
          <w:spacing w:val="-2"/>
          <w:sz w:val="20"/>
          <w:szCs w:val="20"/>
          <w:lang w:val="es-ES_tradnl"/>
        </w:rPr>
      </w:pPr>
    </w:p>
    <w:p w14:paraId="0C9587F0" w14:textId="77777777" w:rsidR="002C16ED" w:rsidRPr="0084232C" w:rsidRDefault="002C16ED" w:rsidP="00970825">
      <w:pPr>
        <w:pStyle w:val="Prrafodelista"/>
        <w:numPr>
          <w:ilvl w:val="1"/>
          <w:numId w:val="8"/>
        </w:numPr>
        <w:kinsoku w:val="0"/>
        <w:overflowPunct w:val="0"/>
        <w:spacing w:before="2" w:line="222" w:lineRule="exact"/>
        <w:ind w:left="851" w:right="72" w:hanging="426"/>
        <w:contextualSpacing/>
        <w:jc w:val="both"/>
        <w:textAlignment w:val="baseline"/>
        <w:rPr>
          <w:rFonts w:ascii="Tahoma" w:hAnsi="Tahoma" w:cs="Tahoma"/>
          <w:sz w:val="20"/>
          <w:szCs w:val="20"/>
        </w:rPr>
      </w:pPr>
      <w:r w:rsidRPr="0084232C">
        <w:rPr>
          <w:rFonts w:ascii="Tahoma" w:hAnsi="Tahoma" w:cs="Tahoma"/>
          <w:b/>
          <w:spacing w:val="-2"/>
          <w:sz w:val="20"/>
          <w:szCs w:val="20"/>
        </w:rPr>
        <w:t xml:space="preserve"> Informes.</w:t>
      </w:r>
      <w:r w:rsidRPr="0084232C">
        <w:rPr>
          <w:rFonts w:ascii="Tahoma" w:hAnsi="Tahoma" w:cs="Tahoma"/>
          <w:spacing w:val="-2"/>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Coordinador del Programa. </w:t>
      </w:r>
    </w:p>
    <w:p w14:paraId="5F8CA7CD" w14:textId="0F5217CA" w:rsidR="002C16ED" w:rsidRPr="0084232C" w:rsidRDefault="002C16ED" w:rsidP="00970825">
      <w:pPr>
        <w:pStyle w:val="Prrafodelista"/>
        <w:kinsoku w:val="0"/>
        <w:overflowPunct w:val="0"/>
        <w:spacing w:before="2" w:line="222" w:lineRule="exact"/>
        <w:ind w:left="851" w:right="72" w:hanging="426"/>
        <w:jc w:val="both"/>
        <w:textAlignment w:val="baseline"/>
        <w:rPr>
          <w:rFonts w:ascii="Tahoma" w:hAnsi="Tahoma" w:cs="Tahoma"/>
          <w:sz w:val="20"/>
          <w:szCs w:val="20"/>
        </w:rPr>
      </w:pPr>
      <w:r w:rsidRPr="0084232C">
        <w:rPr>
          <w:rFonts w:ascii="Tahoma" w:hAnsi="Tahoma" w:cs="Tahoma"/>
          <w:sz w:val="20"/>
          <w:szCs w:val="20"/>
        </w:rPr>
        <w:tab/>
        <w:t xml:space="preserve">Informes a requerimiento o necesidad según se identifiquen riesgos </w:t>
      </w:r>
      <w:proofErr w:type="spellStart"/>
      <w:r w:rsidRPr="0084232C">
        <w:rPr>
          <w:rFonts w:ascii="Tahoma" w:hAnsi="Tahoma" w:cs="Tahoma"/>
          <w:sz w:val="20"/>
          <w:szCs w:val="20"/>
        </w:rPr>
        <w:t>ó</w:t>
      </w:r>
      <w:proofErr w:type="spellEnd"/>
      <w:r w:rsidRPr="0084232C">
        <w:rPr>
          <w:rFonts w:ascii="Tahoma" w:hAnsi="Tahoma" w:cs="Tahoma"/>
          <w:sz w:val="20"/>
          <w:szCs w:val="20"/>
        </w:rPr>
        <w:t xml:space="preserve"> problemas que eventualmente puedan incidir en el desarrollo normal del Programa, el consultor elevara a la </w:t>
      </w:r>
      <w:r w:rsidRPr="0084232C">
        <w:rPr>
          <w:rFonts w:ascii="Tahoma" w:hAnsi="Tahoma" w:cs="Tahoma"/>
          <w:spacing w:val="-2"/>
          <w:sz w:val="20"/>
          <w:szCs w:val="20"/>
        </w:rPr>
        <w:t>Coordinador del Programa</w:t>
      </w:r>
      <w:r w:rsidRPr="0084232C">
        <w:rPr>
          <w:rFonts w:ascii="Tahoma" w:hAnsi="Tahoma" w:cs="Tahoma"/>
          <w:sz w:val="20"/>
          <w:szCs w:val="20"/>
        </w:rPr>
        <w:t>, informes sobre el particular, conteniendo las recomendaciones para que la Gerencia de</w:t>
      </w:r>
      <w:r w:rsidR="00A03B31" w:rsidRPr="0084232C">
        <w:rPr>
          <w:rFonts w:ascii="Tahoma" w:hAnsi="Tahoma" w:cs="Tahoma"/>
          <w:sz w:val="20"/>
          <w:szCs w:val="20"/>
        </w:rPr>
        <w:t xml:space="preserve"> </w:t>
      </w:r>
      <w:r w:rsidR="00574255" w:rsidRPr="0084232C">
        <w:rPr>
          <w:rFonts w:ascii="Tahoma" w:hAnsi="Tahoma" w:cs="Tahoma"/>
          <w:sz w:val="20"/>
          <w:szCs w:val="20"/>
        </w:rPr>
        <w:t>Área</w:t>
      </w:r>
      <w:r w:rsidRPr="0084232C">
        <w:rPr>
          <w:rFonts w:ascii="Tahoma" w:hAnsi="Tahoma" w:cs="Tahoma"/>
          <w:sz w:val="20"/>
          <w:szCs w:val="20"/>
        </w:rPr>
        <w:t xml:space="preserve">, pueda adoptar las decisiones más adecuadas. </w:t>
      </w:r>
    </w:p>
    <w:p w14:paraId="320E4FDC" w14:textId="77777777" w:rsidR="002C16ED" w:rsidRPr="0084232C" w:rsidRDefault="002C16ED" w:rsidP="00970825">
      <w:pPr>
        <w:pStyle w:val="Prrafodelista"/>
        <w:numPr>
          <w:ilvl w:val="1"/>
          <w:numId w:val="8"/>
        </w:numPr>
        <w:kinsoku w:val="0"/>
        <w:overflowPunct w:val="0"/>
        <w:spacing w:before="2" w:line="264" w:lineRule="auto"/>
        <w:ind w:left="851" w:right="72" w:hanging="426"/>
        <w:contextualSpacing/>
        <w:jc w:val="both"/>
        <w:textAlignment w:val="baseline"/>
        <w:rPr>
          <w:rFonts w:ascii="Tahoma" w:hAnsi="Tahoma" w:cs="Tahoma"/>
          <w:spacing w:val="-2"/>
          <w:sz w:val="20"/>
          <w:szCs w:val="20"/>
        </w:rPr>
      </w:pPr>
      <w:r w:rsidRPr="0084232C">
        <w:rPr>
          <w:rFonts w:ascii="Tahoma" w:hAnsi="Tahoma" w:cs="Tahoma"/>
          <w:b/>
          <w:sz w:val="20"/>
          <w:szCs w:val="20"/>
        </w:rPr>
        <w:t>Informe final.</w:t>
      </w:r>
      <w:r w:rsidRPr="0084232C">
        <w:rPr>
          <w:rFonts w:ascii="Tahoma" w:hAnsi="Tahoma" w:cs="Tahoma"/>
          <w:sz w:val="20"/>
          <w:szCs w:val="20"/>
        </w:rPr>
        <w:t xml:space="preserve"> A la finalización de la consultoría y dentro de los 10 días hábiles del mes siguiente, el consultor presentara al </w:t>
      </w:r>
      <w:r w:rsidRPr="0084232C">
        <w:rPr>
          <w:rFonts w:ascii="Tahoma" w:hAnsi="Tahoma" w:cs="Tahoma"/>
          <w:spacing w:val="-2"/>
          <w:sz w:val="20"/>
          <w:szCs w:val="20"/>
        </w:rPr>
        <w:t>Coordinador del Programa</w:t>
      </w:r>
      <w:r w:rsidRPr="0084232C">
        <w:rPr>
          <w:rFonts w:ascii="Tahoma" w:hAnsi="Tahoma" w:cs="Tahoma"/>
          <w:sz w:val="20"/>
          <w:szCs w:val="20"/>
        </w:rPr>
        <w:t>, un informe final de actividades, que dé cuenta de los resultados en relación a los objetivos y alcances del trabajo.</w:t>
      </w:r>
    </w:p>
    <w:p w14:paraId="6A1A67C3" w14:textId="77777777" w:rsidR="002C16ED" w:rsidRPr="0084232C" w:rsidRDefault="002C16ED" w:rsidP="00970825">
      <w:pPr>
        <w:pStyle w:val="Prrafodelista"/>
        <w:numPr>
          <w:ilvl w:val="1"/>
          <w:numId w:val="8"/>
        </w:numPr>
        <w:kinsoku w:val="0"/>
        <w:overflowPunct w:val="0"/>
        <w:spacing w:before="2" w:line="221" w:lineRule="exact"/>
        <w:ind w:left="851" w:right="72" w:hanging="426"/>
        <w:contextualSpacing/>
        <w:jc w:val="both"/>
        <w:textAlignment w:val="baseline"/>
        <w:rPr>
          <w:rFonts w:ascii="Tahoma" w:hAnsi="Tahoma" w:cs="Tahoma"/>
          <w:spacing w:val="-2"/>
          <w:sz w:val="20"/>
          <w:szCs w:val="20"/>
        </w:rPr>
      </w:pPr>
      <w:r w:rsidRPr="0084232C">
        <w:rPr>
          <w:rFonts w:ascii="Tahoma" w:hAnsi="Tahoma" w:cs="Tahoma"/>
          <w:b/>
          <w:spacing w:val="-2"/>
          <w:sz w:val="20"/>
          <w:szCs w:val="20"/>
        </w:rPr>
        <w:t>Aprobación de Informes</w:t>
      </w:r>
      <w:r w:rsidRPr="0084232C">
        <w:rPr>
          <w:rFonts w:ascii="Tahoma" w:hAnsi="Tahoma" w:cs="Tahoma"/>
          <w:spacing w:val="-2"/>
          <w:sz w:val="20"/>
          <w:szCs w:val="20"/>
        </w:rPr>
        <w:t>: El plazo para la aprobación de informes será de 15 días hábiles, si transcurrido este tiempo el supervisor de la consultoría no emite ninguna observación, el informe se considerará aprobado.</w:t>
      </w:r>
    </w:p>
    <w:p w14:paraId="120B9090" w14:textId="77777777" w:rsidR="002C16ED" w:rsidRPr="0084232C" w:rsidRDefault="002C16ED" w:rsidP="00970825">
      <w:pPr>
        <w:pStyle w:val="Prrafodelista"/>
        <w:numPr>
          <w:ilvl w:val="1"/>
          <w:numId w:val="8"/>
        </w:numPr>
        <w:kinsoku w:val="0"/>
        <w:overflowPunct w:val="0"/>
        <w:spacing w:line="221" w:lineRule="exact"/>
        <w:ind w:left="851" w:right="72" w:hanging="426"/>
        <w:contextualSpacing/>
        <w:jc w:val="both"/>
        <w:textAlignment w:val="baseline"/>
        <w:rPr>
          <w:rFonts w:ascii="Tahoma" w:hAnsi="Tahoma" w:cs="Tahoma"/>
          <w:spacing w:val="-2"/>
          <w:sz w:val="20"/>
          <w:szCs w:val="20"/>
        </w:rPr>
      </w:pPr>
      <w:r w:rsidRPr="0084232C">
        <w:rPr>
          <w:rFonts w:ascii="Tahoma" w:hAnsi="Tahoma" w:cs="Tahoma"/>
          <w:b/>
          <w:spacing w:val="-2"/>
          <w:sz w:val="20"/>
          <w:szCs w:val="20"/>
        </w:rPr>
        <w:t>Formato de Presentación de Informes</w:t>
      </w:r>
      <w:r w:rsidR="00BE30DA" w:rsidRPr="0084232C">
        <w:rPr>
          <w:rFonts w:ascii="Tahoma" w:hAnsi="Tahoma" w:cs="Tahoma"/>
          <w:spacing w:val="-2"/>
          <w:sz w:val="20"/>
          <w:szCs w:val="20"/>
        </w:rPr>
        <w:t>: Impresos</w:t>
      </w:r>
      <w:r w:rsidRPr="0084232C">
        <w:rPr>
          <w:rFonts w:ascii="Tahoma" w:hAnsi="Tahoma" w:cs="Tahoma"/>
          <w:spacing w:val="-2"/>
          <w:sz w:val="20"/>
          <w:szCs w:val="20"/>
        </w:rPr>
        <w:t xml:space="preserve"> dirigida al Coordinador del Programa.</w:t>
      </w:r>
    </w:p>
    <w:p w14:paraId="60B5AD4A" w14:textId="77777777" w:rsidR="001D0061" w:rsidRPr="0084232C" w:rsidRDefault="001D0061" w:rsidP="002C16ED">
      <w:pPr>
        <w:tabs>
          <w:tab w:val="left" w:pos="-1440"/>
          <w:tab w:val="left" w:pos="-720"/>
        </w:tabs>
        <w:suppressAutoHyphens/>
        <w:spacing w:after="0" w:line="240" w:lineRule="auto"/>
        <w:ind w:left="993" w:hanging="426"/>
        <w:jc w:val="both"/>
        <w:rPr>
          <w:rFonts w:ascii="Tahoma" w:hAnsi="Tahoma" w:cs="Tahoma"/>
          <w:b/>
          <w:sz w:val="20"/>
          <w:szCs w:val="20"/>
          <w:lang w:val="es-ES_tradnl"/>
        </w:rPr>
      </w:pPr>
    </w:p>
    <w:p w14:paraId="34C5ECF0" w14:textId="77777777" w:rsidR="00FE56BD" w:rsidRPr="0084232C" w:rsidRDefault="00970825" w:rsidP="00970825">
      <w:pPr>
        <w:pStyle w:val="Prrafodelista"/>
        <w:numPr>
          <w:ilvl w:val="0"/>
          <w:numId w:val="1"/>
        </w:numPr>
        <w:tabs>
          <w:tab w:val="clear" w:pos="360"/>
          <w:tab w:val="num" w:pos="567"/>
        </w:tabs>
        <w:ind w:left="567" w:hanging="567"/>
        <w:jc w:val="both"/>
        <w:rPr>
          <w:rFonts w:ascii="Tahoma" w:hAnsi="Tahoma" w:cs="Tahoma"/>
          <w:b/>
          <w:sz w:val="20"/>
          <w:szCs w:val="20"/>
        </w:rPr>
      </w:pPr>
      <w:r w:rsidRPr="0084232C">
        <w:rPr>
          <w:rFonts w:ascii="Tahoma" w:hAnsi="Tahoma" w:cs="Tahoma"/>
          <w:b/>
          <w:sz w:val="20"/>
          <w:szCs w:val="20"/>
        </w:rPr>
        <w:t xml:space="preserve">  </w:t>
      </w:r>
      <w:r w:rsidR="001D0061" w:rsidRPr="0084232C">
        <w:rPr>
          <w:rFonts w:ascii="Tahoma" w:hAnsi="Tahoma" w:cs="Tahoma"/>
          <w:b/>
          <w:sz w:val="20"/>
          <w:szCs w:val="20"/>
        </w:rPr>
        <w:t>LUGAR Y PLAZO.</w:t>
      </w:r>
    </w:p>
    <w:p w14:paraId="281F9319" w14:textId="77777777" w:rsidR="00BE30DA" w:rsidRPr="0084232C" w:rsidRDefault="001D0061" w:rsidP="00970825">
      <w:pPr>
        <w:pStyle w:val="Paragraph"/>
        <w:numPr>
          <w:ilvl w:val="0"/>
          <w:numId w:val="0"/>
        </w:numPr>
        <w:spacing w:before="0" w:after="0"/>
        <w:ind w:left="709"/>
        <w:rPr>
          <w:rFonts w:ascii="Tahoma" w:hAnsi="Tahoma" w:cs="Tahoma"/>
          <w:sz w:val="20"/>
        </w:rPr>
      </w:pPr>
      <w:r w:rsidRPr="0084232C">
        <w:rPr>
          <w:rFonts w:ascii="Tahoma" w:hAnsi="Tahoma" w:cs="Tahoma"/>
          <w:sz w:val="20"/>
          <w:lang w:val="es-ES_tradnl"/>
        </w:rPr>
        <w:t>La consultoría se desarrollará en la ciudad de</w:t>
      </w:r>
      <w:r w:rsidR="00BE30DA" w:rsidRPr="0084232C">
        <w:rPr>
          <w:rFonts w:ascii="Tahoma" w:hAnsi="Tahoma" w:cs="Tahoma"/>
          <w:sz w:val="20"/>
          <w:lang w:val="es-ES_tradnl"/>
        </w:rPr>
        <w:t xml:space="preserve"> Cochabamba, </w:t>
      </w:r>
      <w:r w:rsidR="00BE30DA" w:rsidRPr="0084232C">
        <w:rPr>
          <w:rFonts w:ascii="Tahoma" w:hAnsi="Tahoma" w:cs="Tahoma"/>
          <w:sz w:val="20"/>
        </w:rPr>
        <w:t>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5E5AECBD" w14:textId="77777777" w:rsidR="001D0061" w:rsidRPr="0084232C" w:rsidRDefault="00BE30DA" w:rsidP="00970825">
      <w:pPr>
        <w:spacing w:after="0" w:line="240" w:lineRule="auto"/>
        <w:ind w:left="709"/>
        <w:jc w:val="both"/>
        <w:rPr>
          <w:rFonts w:ascii="Tahoma" w:hAnsi="Tahoma" w:cs="Tahoma"/>
          <w:sz w:val="20"/>
          <w:szCs w:val="20"/>
          <w:lang w:val="es-ES_tradnl"/>
        </w:rPr>
      </w:pPr>
      <w:r w:rsidRPr="0084232C">
        <w:rPr>
          <w:rFonts w:ascii="Tahoma" w:hAnsi="Tahoma" w:cs="Tahoma"/>
          <w:sz w:val="20"/>
          <w:szCs w:val="20"/>
          <w:lang w:val="es-ES_tradnl"/>
        </w:rPr>
        <w:t xml:space="preserve"> </w:t>
      </w:r>
    </w:p>
    <w:p w14:paraId="6138F383" w14:textId="256DCE95" w:rsidR="00BE30DA" w:rsidRPr="0084232C" w:rsidRDefault="00BE30DA" w:rsidP="00970825">
      <w:pPr>
        <w:pStyle w:val="Paragraph"/>
        <w:numPr>
          <w:ilvl w:val="0"/>
          <w:numId w:val="0"/>
        </w:numPr>
        <w:spacing w:before="0" w:after="0"/>
        <w:ind w:left="709"/>
        <w:rPr>
          <w:rFonts w:ascii="Tahoma" w:hAnsi="Tahoma" w:cs="Tahoma"/>
          <w:sz w:val="20"/>
        </w:rPr>
      </w:pPr>
      <w:r w:rsidRPr="0084232C">
        <w:rPr>
          <w:rFonts w:ascii="Tahoma" w:hAnsi="Tahoma" w:cs="Tahoma"/>
          <w:sz w:val="20"/>
        </w:rPr>
        <w:t>El contrato del consultor tendrá una duración hasta el 31 de diciembre de 202</w:t>
      </w:r>
      <w:r w:rsidR="00574255" w:rsidRPr="0084232C">
        <w:rPr>
          <w:rFonts w:ascii="Tahoma" w:hAnsi="Tahoma" w:cs="Tahoma"/>
          <w:sz w:val="20"/>
        </w:rPr>
        <w:t>5</w:t>
      </w:r>
      <w:r w:rsidRPr="0084232C">
        <w:rPr>
          <w:rFonts w:ascii="Tahoma" w:hAnsi="Tahoma" w:cs="Tahoma"/>
          <w:sz w:val="20"/>
        </w:rPr>
        <w:t>, a partir de la firma de contrato sujeto a evaluación positiva del Coordinador.</w:t>
      </w:r>
    </w:p>
    <w:p w14:paraId="60E2D529" w14:textId="77777777" w:rsidR="00BE30DA" w:rsidRPr="0084232C" w:rsidRDefault="00BE30DA" w:rsidP="00970825">
      <w:pPr>
        <w:ind w:left="709"/>
        <w:jc w:val="both"/>
        <w:rPr>
          <w:rFonts w:ascii="Tahoma" w:hAnsi="Tahoma" w:cs="Tahoma"/>
          <w:sz w:val="20"/>
          <w:szCs w:val="20"/>
          <w:lang w:val="es-ES_tradnl"/>
        </w:rPr>
      </w:pPr>
    </w:p>
    <w:p w14:paraId="7918674C" w14:textId="77777777" w:rsidR="00BE30DA" w:rsidRPr="0084232C" w:rsidRDefault="00BE30DA" w:rsidP="00970825">
      <w:pPr>
        <w:ind w:left="709"/>
        <w:jc w:val="both"/>
        <w:rPr>
          <w:rFonts w:ascii="Tahoma" w:hAnsi="Tahoma" w:cs="Tahoma"/>
          <w:sz w:val="20"/>
          <w:szCs w:val="20"/>
          <w:lang w:val="es-ES_tradnl"/>
        </w:rPr>
      </w:pPr>
      <w:r w:rsidRPr="0084232C">
        <w:rPr>
          <w:rFonts w:ascii="Tahoma" w:hAnsi="Tahoma" w:cs="Tahoma"/>
          <w:sz w:val="20"/>
          <w:szCs w:val="20"/>
          <w:lang w:val="es-ES_tradnl"/>
        </w:rPr>
        <w:t>Pudiendo el plazo anteriormente mencionado ser prorrogado por uno o más períodos o hasta un máximo d</w:t>
      </w:r>
      <w:r w:rsidR="00A1393D" w:rsidRPr="0084232C">
        <w:rPr>
          <w:rFonts w:ascii="Tahoma" w:hAnsi="Tahoma" w:cs="Tahoma"/>
          <w:sz w:val="20"/>
          <w:szCs w:val="20"/>
          <w:lang w:val="es-ES_tradnl"/>
        </w:rPr>
        <w:t>el plazo vigente para el contrato de Préstamo</w:t>
      </w:r>
      <w:r w:rsidRPr="0084232C">
        <w:rPr>
          <w:rFonts w:ascii="Tahoma" w:hAnsi="Tahoma" w:cs="Tahoma"/>
          <w:sz w:val="20"/>
          <w:szCs w:val="20"/>
          <w:lang w:val="es-ES_tradnl"/>
        </w:rPr>
        <w:t>, siempre y cuando el desempeño del consultor haya obtenido una evaluación satisfactoria por ENDE y se cuente con la no objeción previa del BID al borrador de la enmienda o del nuevo contrato que extienda el plazo de vigencia del contrato.</w:t>
      </w:r>
    </w:p>
    <w:p w14:paraId="383FD3E8" w14:textId="77777777" w:rsidR="007E3AFE" w:rsidRPr="00A05110" w:rsidRDefault="007E3AFE" w:rsidP="007E3AFE">
      <w:pPr>
        <w:spacing w:after="0" w:line="240" w:lineRule="auto"/>
        <w:ind w:left="360"/>
        <w:jc w:val="both"/>
        <w:rPr>
          <w:rFonts w:ascii="Tahoma" w:hAnsi="Tahoma" w:cs="Tahoma"/>
          <w:sz w:val="20"/>
          <w:szCs w:val="20"/>
        </w:rPr>
      </w:pPr>
    </w:p>
    <w:p w14:paraId="03B14A85" w14:textId="77777777" w:rsidR="001D0061" w:rsidRPr="00A05110" w:rsidRDefault="001D0061" w:rsidP="00970825">
      <w:pPr>
        <w:pStyle w:val="Prrafodelista"/>
        <w:numPr>
          <w:ilvl w:val="0"/>
          <w:numId w:val="1"/>
        </w:numPr>
        <w:tabs>
          <w:tab w:val="clear" w:pos="360"/>
        </w:tabs>
        <w:ind w:left="567" w:hanging="567"/>
        <w:jc w:val="both"/>
        <w:rPr>
          <w:rFonts w:ascii="Tahoma" w:hAnsi="Tahoma" w:cs="Tahoma"/>
          <w:b/>
          <w:sz w:val="20"/>
          <w:szCs w:val="20"/>
        </w:rPr>
      </w:pPr>
      <w:r w:rsidRPr="00A05110">
        <w:rPr>
          <w:rFonts w:ascii="Tahoma" w:hAnsi="Tahoma" w:cs="Tahoma"/>
          <w:b/>
          <w:sz w:val="20"/>
          <w:szCs w:val="20"/>
        </w:rPr>
        <w:t>SUPERVISIÓN Y COORDINACIÓN.</w:t>
      </w:r>
    </w:p>
    <w:p w14:paraId="43847E9F" w14:textId="1FF2D38B" w:rsidR="001D0061" w:rsidRPr="0084232C" w:rsidRDefault="001D0061" w:rsidP="001D0061">
      <w:pPr>
        <w:spacing w:after="0" w:line="240" w:lineRule="auto"/>
        <w:ind w:left="567"/>
        <w:jc w:val="both"/>
        <w:rPr>
          <w:rFonts w:ascii="Tahoma" w:hAnsi="Tahoma" w:cs="Tahoma"/>
          <w:sz w:val="20"/>
          <w:szCs w:val="20"/>
          <w:shd w:val="clear" w:color="auto" w:fill="CCFFFF"/>
          <w:lang w:val="es-ES_tradnl"/>
        </w:rPr>
      </w:pPr>
      <w:r w:rsidRPr="0084232C">
        <w:rPr>
          <w:rFonts w:ascii="Tahoma" w:hAnsi="Tahoma" w:cs="Tahoma"/>
          <w:sz w:val="20"/>
          <w:szCs w:val="20"/>
          <w:lang w:val="es-ES_tradnl"/>
        </w:rPr>
        <w:t xml:space="preserve">La consultoría estará supervisada </w:t>
      </w:r>
      <w:r w:rsidR="00D454DD">
        <w:rPr>
          <w:rFonts w:ascii="Tahoma" w:hAnsi="Tahoma" w:cs="Tahoma"/>
          <w:sz w:val="20"/>
          <w:szCs w:val="20"/>
          <w:lang w:val="es-ES_tradnl"/>
        </w:rPr>
        <w:t>a cargo del Especialista Financiero y/o Coordinador General</w:t>
      </w:r>
      <w:r w:rsidR="00AE76C5" w:rsidRPr="0084232C">
        <w:rPr>
          <w:rFonts w:ascii="Tahoma" w:hAnsi="Tahoma" w:cs="Tahoma"/>
          <w:sz w:val="20"/>
          <w:szCs w:val="20"/>
          <w:lang w:val="es-ES_tradnl"/>
        </w:rPr>
        <w:t xml:space="preserve"> </w:t>
      </w:r>
      <w:r w:rsidR="007E3AFE" w:rsidRPr="0084232C">
        <w:rPr>
          <w:rFonts w:ascii="Tahoma" w:hAnsi="Tahoma" w:cs="Tahoma"/>
          <w:sz w:val="20"/>
          <w:szCs w:val="20"/>
          <w:lang w:val="es-ES_tradnl"/>
        </w:rPr>
        <w:t>del Programa Expansión de Infraestructura Eléctrica</w:t>
      </w:r>
      <w:r w:rsidRPr="0084232C">
        <w:rPr>
          <w:rFonts w:ascii="Tahoma" w:hAnsi="Tahoma" w:cs="Tahoma"/>
          <w:sz w:val="20"/>
          <w:szCs w:val="20"/>
          <w:lang w:val="es-ES_tradnl"/>
        </w:rPr>
        <w:t>.</w:t>
      </w:r>
    </w:p>
    <w:p w14:paraId="4CFA7D57" w14:textId="7F460E39" w:rsidR="001D0061" w:rsidRDefault="001D0061" w:rsidP="001D0061">
      <w:pPr>
        <w:spacing w:after="0" w:line="240" w:lineRule="auto"/>
        <w:ind w:left="360"/>
        <w:jc w:val="both"/>
        <w:rPr>
          <w:rFonts w:ascii="Tahoma" w:hAnsi="Tahoma" w:cs="Tahoma"/>
          <w:sz w:val="20"/>
          <w:szCs w:val="20"/>
          <w:lang w:val="es-ES_tradnl"/>
        </w:rPr>
      </w:pPr>
    </w:p>
    <w:p w14:paraId="3D9C8E7A" w14:textId="3A12BC35" w:rsidR="00D55CCE" w:rsidRDefault="00D55CCE" w:rsidP="001D0061">
      <w:pPr>
        <w:spacing w:after="0" w:line="240" w:lineRule="auto"/>
        <w:ind w:left="360"/>
        <w:jc w:val="both"/>
        <w:rPr>
          <w:rFonts w:ascii="Tahoma" w:hAnsi="Tahoma" w:cs="Tahoma"/>
          <w:sz w:val="20"/>
          <w:szCs w:val="20"/>
          <w:lang w:val="es-ES_tradnl"/>
        </w:rPr>
      </w:pPr>
    </w:p>
    <w:p w14:paraId="7BCB0794" w14:textId="36EEC029" w:rsidR="00D55CCE" w:rsidRDefault="00D55CCE" w:rsidP="001D0061">
      <w:pPr>
        <w:spacing w:after="0" w:line="240" w:lineRule="auto"/>
        <w:ind w:left="360"/>
        <w:jc w:val="both"/>
        <w:rPr>
          <w:rFonts w:ascii="Tahoma" w:hAnsi="Tahoma" w:cs="Tahoma"/>
          <w:sz w:val="20"/>
          <w:szCs w:val="20"/>
          <w:lang w:val="es-ES_tradnl"/>
        </w:rPr>
      </w:pPr>
    </w:p>
    <w:p w14:paraId="004EC76E" w14:textId="694574F7" w:rsidR="00D55CCE" w:rsidRDefault="00D55CCE" w:rsidP="001D0061">
      <w:pPr>
        <w:spacing w:after="0" w:line="240" w:lineRule="auto"/>
        <w:ind w:left="360"/>
        <w:jc w:val="both"/>
        <w:rPr>
          <w:rFonts w:ascii="Tahoma" w:hAnsi="Tahoma" w:cs="Tahoma"/>
          <w:sz w:val="20"/>
          <w:szCs w:val="20"/>
          <w:lang w:val="es-ES_tradnl"/>
        </w:rPr>
      </w:pPr>
    </w:p>
    <w:p w14:paraId="28A515CE" w14:textId="60423B2D" w:rsidR="00D55CCE" w:rsidRDefault="00D55CCE" w:rsidP="001D0061">
      <w:pPr>
        <w:spacing w:after="0" w:line="240" w:lineRule="auto"/>
        <w:ind w:left="360"/>
        <w:jc w:val="both"/>
        <w:rPr>
          <w:rFonts w:ascii="Tahoma" w:hAnsi="Tahoma" w:cs="Tahoma"/>
          <w:sz w:val="20"/>
          <w:szCs w:val="20"/>
          <w:lang w:val="es-ES_tradnl"/>
        </w:rPr>
      </w:pPr>
    </w:p>
    <w:p w14:paraId="67E52827" w14:textId="5D425534" w:rsidR="00D55CCE" w:rsidRDefault="00D55CCE" w:rsidP="001D0061">
      <w:pPr>
        <w:spacing w:after="0" w:line="240" w:lineRule="auto"/>
        <w:ind w:left="360"/>
        <w:jc w:val="both"/>
        <w:rPr>
          <w:rFonts w:ascii="Tahoma" w:hAnsi="Tahoma" w:cs="Tahoma"/>
          <w:sz w:val="20"/>
          <w:szCs w:val="20"/>
          <w:lang w:val="es-ES_tradnl"/>
        </w:rPr>
      </w:pPr>
    </w:p>
    <w:p w14:paraId="54CBA174" w14:textId="22FDB8C2" w:rsidR="00D55CCE" w:rsidRDefault="00D55CCE" w:rsidP="001D0061">
      <w:pPr>
        <w:spacing w:after="0" w:line="240" w:lineRule="auto"/>
        <w:ind w:left="360"/>
        <w:jc w:val="both"/>
        <w:rPr>
          <w:rFonts w:ascii="Tahoma" w:hAnsi="Tahoma" w:cs="Tahoma"/>
          <w:sz w:val="20"/>
          <w:szCs w:val="20"/>
          <w:lang w:val="es-ES_tradnl"/>
        </w:rPr>
      </w:pPr>
    </w:p>
    <w:p w14:paraId="7AA5A73D" w14:textId="77777777" w:rsidR="00D55CCE" w:rsidRPr="00A05110" w:rsidRDefault="00D55CCE" w:rsidP="001D0061">
      <w:pPr>
        <w:spacing w:after="0" w:line="240" w:lineRule="auto"/>
        <w:ind w:left="360"/>
        <w:jc w:val="both"/>
        <w:rPr>
          <w:rFonts w:ascii="Tahoma" w:hAnsi="Tahoma" w:cs="Tahoma"/>
          <w:sz w:val="20"/>
          <w:szCs w:val="20"/>
          <w:lang w:val="es-ES_tradnl"/>
        </w:rPr>
      </w:pPr>
    </w:p>
    <w:p w14:paraId="40A75BCE" w14:textId="77777777" w:rsidR="001D0061" w:rsidRPr="00A05110" w:rsidRDefault="001D0061" w:rsidP="001D0061">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A05110">
        <w:rPr>
          <w:rFonts w:ascii="Tahoma" w:hAnsi="Tahoma" w:cs="Tahoma"/>
          <w:b/>
          <w:sz w:val="20"/>
          <w:szCs w:val="20"/>
          <w:lang w:val="es-ES_tradnl"/>
        </w:rPr>
        <w:lastRenderedPageBreak/>
        <w:t>PERFIL REQUERIDO DEL CONSULTOR.</w:t>
      </w:r>
    </w:p>
    <w:p w14:paraId="6F79C892" w14:textId="41AA40CE" w:rsidR="001D0061" w:rsidRDefault="001D0061" w:rsidP="001D0061">
      <w:pPr>
        <w:spacing w:after="0" w:line="240" w:lineRule="auto"/>
        <w:ind w:left="567"/>
        <w:jc w:val="both"/>
        <w:rPr>
          <w:rFonts w:ascii="Tahoma" w:hAnsi="Tahoma" w:cs="Tahoma"/>
          <w:sz w:val="20"/>
          <w:szCs w:val="20"/>
          <w:lang w:val="es-ES_tradnl"/>
        </w:rPr>
      </w:pPr>
      <w:r w:rsidRPr="00A05110">
        <w:rPr>
          <w:rFonts w:ascii="Tahoma" w:hAnsi="Tahoma" w:cs="Tahoma"/>
          <w:sz w:val="20"/>
          <w:szCs w:val="20"/>
          <w:lang w:val="es-ES_tradnl"/>
        </w:rPr>
        <w:t xml:space="preserve">El Consultor debe contar con el siguiente perfil mínimo: </w:t>
      </w:r>
    </w:p>
    <w:p w14:paraId="3B84F95A" w14:textId="775EB55A" w:rsidR="00195325" w:rsidRDefault="00195325" w:rsidP="001D0061">
      <w:pPr>
        <w:spacing w:after="0" w:line="240" w:lineRule="auto"/>
        <w:ind w:left="567"/>
        <w:jc w:val="both"/>
        <w:rPr>
          <w:rFonts w:ascii="Tahoma" w:hAnsi="Tahoma" w:cs="Tahoma"/>
          <w:sz w:val="20"/>
          <w:szCs w:val="20"/>
          <w:lang w:val="es-ES_tradnl"/>
        </w:rPr>
      </w:pPr>
    </w:p>
    <w:p w14:paraId="4B3D038B" w14:textId="77777777" w:rsidR="007E3AFE" w:rsidRPr="00195325" w:rsidRDefault="001D0061" w:rsidP="001D0061">
      <w:pPr>
        <w:numPr>
          <w:ilvl w:val="1"/>
          <w:numId w:val="1"/>
        </w:numPr>
        <w:spacing w:after="0" w:line="240" w:lineRule="auto"/>
        <w:ind w:left="1134" w:hanging="567"/>
        <w:jc w:val="both"/>
        <w:rPr>
          <w:rFonts w:ascii="Tahoma" w:hAnsi="Tahoma" w:cs="Tahoma"/>
          <w:b/>
          <w:sz w:val="20"/>
          <w:szCs w:val="20"/>
          <w:lang w:val="es-ES_tradnl"/>
        </w:rPr>
      </w:pPr>
      <w:r w:rsidRPr="00195325">
        <w:rPr>
          <w:rFonts w:ascii="Tahoma" w:hAnsi="Tahoma" w:cs="Tahoma"/>
          <w:b/>
          <w:sz w:val="20"/>
          <w:szCs w:val="20"/>
          <w:lang w:val="es-ES_tradnl"/>
        </w:rPr>
        <w:t>FORMACIÓN</w:t>
      </w:r>
      <w:r w:rsidR="007E3AFE" w:rsidRPr="00195325">
        <w:rPr>
          <w:rFonts w:ascii="Tahoma" w:hAnsi="Tahoma" w:cs="Tahoma"/>
          <w:b/>
          <w:sz w:val="20"/>
          <w:szCs w:val="20"/>
          <w:lang w:val="es-ES_tradnl"/>
        </w:rPr>
        <w:t xml:space="preserve"> PROFESIONAL </w:t>
      </w:r>
    </w:p>
    <w:p w14:paraId="7EBDCC26" w14:textId="6AAF1840" w:rsidR="001D0061" w:rsidRDefault="001D0061" w:rsidP="001D0061">
      <w:pPr>
        <w:spacing w:after="0" w:line="240" w:lineRule="auto"/>
        <w:ind w:left="1134"/>
        <w:jc w:val="both"/>
        <w:rPr>
          <w:rFonts w:ascii="Tahoma" w:hAnsi="Tahoma" w:cs="Tahoma"/>
          <w:sz w:val="20"/>
          <w:szCs w:val="20"/>
          <w:lang w:val="es-ES_tradnl"/>
        </w:rPr>
      </w:pPr>
      <w:r w:rsidRPr="00195325">
        <w:rPr>
          <w:rFonts w:ascii="Tahoma" w:hAnsi="Tahoma" w:cs="Tahoma"/>
          <w:sz w:val="20"/>
          <w:szCs w:val="20"/>
          <w:lang w:val="es-ES_tradnl"/>
        </w:rPr>
        <w:t>Título académico con grado de</w:t>
      </w:r>
      <w:r w:rsidR="007E3AFE" w:rsidRPr="00195325">
        <w:rPr>
          <w:rFonts w:ascii="Tahoma" w:hAnsi="Tahoma" w:cs="Tahoma"/>
          <w:sz w:val="20"/>
          <w:szCs w:val="20"/>
          <w:lang w:val="es-ES_tradnl"/>
        </w:rPr>
        <w:t xml:space="preserve"> licenciatura en</w:t>
      </w:r>
      <w:r w:rsidR="00A57DB4" w:rsidRPr="00195325">
        <w:rPr>
          <w:rFonts w:ascii="Tahoma" w:hAnsi="Tahoma" w:cs="Tahoma"/>
          <w:sz w:val="20"/>
          <w:szCs w:val="20"/>
          <w:lang w:val="es-ES"/>
        </w:rPr>
        <w:t>, Contaduría Pública</w:t>
      </w:r>
      <w:r w:rsidR="002871A0" w:rsidRPr="00195325">
        <w:rPr>
          <w:rFonts w:ascii="Tahoma" w:hAnsi="Tahoma" w:cs="Tahoma"/>
          <w:sz w:val="20"/>
          <w:szCs w:val="20"/>
        </w:rPr>
        <w:t xml:space="preserve">. </w:t>
      </w:r>
      <w:r w:rsidR="0064425E" w:rsidRPr="00195325">
        <w:rPr>
          <w:rFonts w:ascii="Tahoma" w:hAnsi="Tahoma" w:cs="Tahoma"/>
          <w:sz w:val="20"/>
          <w:szCs w:val="20"/>
        </w:rPr>
        <w:t>(Factor habilitante)</w:t>
      </w:r>
      <w:r w:rsidR="007E3AFE" w:rsidRPr="00195325">
        <w:rPr>
          <w:rFonts w:ascii="Tahoma" w:hAnsi="Tahoma" w:cs="Tahoma"/>
          <w:sz w:val="20"/>
          <w:szCs w:val="20"/>
          <w:lang w:val="es-ES_tradnl"/>
        </w:rPr>
        <w:t xml:space="preserve"> </w:t>
      </w:r>
      <w:r w:rsidRPr="00195325">
        <w:rPr>
          <w:rFonts w:ascii="Tahoma" w:hAnsi="Tahoma" w:cs="Tahoma"/>
          <w:sz w:val="20"/>
          <w:szCs w:val="20"/>
          <w:lang w:val="es-ES_tradnl"/>
        </w:rPr>
        <w:t xml:space="preserve"> </w:t>
      </w:r>
    </w:p>
    <w:p w14:paraId="524DDA25" w14:textId="77777777" w:rsidR="001D0061" w:rsidRPr="00195325" w:rsidRDefault="001D0061" w:rsidP="001D0061">
      <w:pPr>
        <w:spacing w:after="0" w:line="240" w:lineRule="auto"/>
        <w:ind w:left="1134"/>
        <w:jc w:val="both"/>
        <w:rPr>
          <w:rFonts w:ascii="Tahoma" w:hAnsi="Tahoma" w:cs="Tahoma"/>
          <w:i/>
          <w:spacing w:val="-2"/>
          <w:sz w:val="20"/>
          <w:szCs w:val="20"/>
          <w:shd w:val="clear" w:color="auto" w:fill="C0C0C0"/>
          <w:lang w:val="es-ES_tradnl"/>
        </w:rPr>
      </w:pPr>
    </w:p>
    <w:p w14:paraId="22DAFC61" w14:textId="71B3FE0F" w:rsidR="001D0061" w:rsidRPr="00195325" w:rsidRDefault="001D0061" w:rsidP="001D0061">
      <w:pPr>
        <w:numPr>
          <w:ilvl w:val="1"/>
          <w:numId w:val="1"/>
        </w:numPr>
        <w:tabs>
          <w:tab w:val="num" w:pos="1134"/>
        </w:tabs>
        <w:spacing w:after="0" w:line="240" w:lineRule="auto"/>
        <w:ind w:left="1134" w:hanging="567"/>
        <w:jc w:val="both"/>
        <w:rPr>
          <w:rFonts w:ascii="Tahoma" w:hAnsi="Tahoma" w:cs="Tahoma"/>
          <w:b/>
          <w:sz w:val="20"/>
          <w:szCs w:val="20"/>
          <w:lang w:val="es-ES_tradnl"/>
        </w:rPr>
      </w:pPr>
      <w:r w:rsidRPr="00195325">
        <w:rPr>
          <w:rFonts w:ascii="Tahoma" w:hAnsi="Tahoma" w:cs="Tahoma"/>
          <w:b/>
          <w:sz w:val="20"/>
          <w:szCs w:val="20"/>
          <w:lang w:val="es-ES_tradnl"/>
        </w:rPr>
        <w:t>EXPERIENCIA</w:t>
      </w:r>
      <w:r w:rsidR="00935F91" w:rsidRPr="00195325">
        <w:rPr>
          <w:rFonts w:ascii="Tahoma" w:hAnsi="Tahoma" w:cs="Tahoma"/>
          <w:b/>
          <w:sz w:val="20"/>
          <w:szCs w:val="20"/>
          <w:lang w:val="es-ES_tradnl"/>
        </w:rPr>
        <w:t xml:space="preserve"> PROFESIONAL </w:t>
      </w:r>
      <w:r w:rsidRPr="00195325">
        <w:rPr>
          <w:rFonts w:ascii="Tahoma" w:hAnsi="Tahoma" w:cs="Tahoma"/>
          <w:b/>
          <w:sz w:val="20"/>
          <w:szCs w:val="20"/>
          <w:lang w:val="es-ES_tradnl"/>
        </w:rPr>
        <w:t xml:space="preserve">GENERAL: </w:t>
      </w:r>
      <w:r w:rsidR="00935F91" w:rsidRPr="00195325">
        <w:rPr>
          <w:rFonts w:ascii="Tahoma" w:hAnsi="Tahoma" w:cs="Tahoma"/>
          <w:sz w:val="20"/>
          <w:szCs w:val="20"/>
          <w:lang w:val="es-ES_tradnl"/>
        </w:rPr>
        <w:t xml:space="preserve">Acreditar al menos </w:t>
      </w:r>
      <w:r w:rsidR="00D454DD" w:rsidRPr="00195325">
        <w:rPr>
          <w:rFonts w:ascii="Tahoma" w:hAnsi="Tahoma" w:cs="Tahoma"/>
          <w:sz w:val="20"/>
          <w:szCs w:val="20"/>
          <w:lang w:val="es-ES_tradnl"/>
        </w:rPr>
        <w:t>48</w:t>
      </w:r>
      <w:r w:rsidRPr="00195325">
        <w:rPr>
          <w:rFonts w:ascii="Tahoma" w:hAnsi="Tahoma" w:cs="Tahoma"/>
          <w:sz w:val="20"/>
          <w:szCs w:val="20"/>
          <w:lang w:val="es-ES_tradnl"/>
        </w:rPr>
        <w:t xml:space="preserve"> meses de experiencia</w:t>
      </w:r>
      <w:r w:rsidR="00935F91" w:rsidRPr="00195325">
        <w:rPr>
          <w:rFonts w:ascii="Tahoma" w:hAnsi="Tahoma" w:cs="Tahoma"/>
          <w:sz w:val="20"/>
          <w:szCs w:val="20"/>
          <w:lang w:val="es-ES_tradnl"/>
        </w:rPr>
        <w:t xml:space="preserve"> profesional </w:t>
      </w:r>
      <w:r w:rsidRPr="00195325">
        <w:rPr>
          <w:rFonts w:ascii="Tahoma" w:hAnsi="Tahoma" w:cs="Tahoma"/>
          <w:sz w:val="20"/>
          <w:szCs w:val="20"/>
          <w:lang w:val="es-ES_tradnl"/>
        </w:rPr>
        <w:t>general, contabilizada a partir de la obtención del título</w:t>
      </w:r>
      <w:r w:rsidR="004477CD">
        <w:rPr>
          <w:rFonts w:ascii="Tahoma" w:hAnsi="Tahoma" w:cs="Tahoma"/>
          <w:sz w:val="20"/>
          <w:szCs w:val="20"/>
          <w:lang w:val="es-ES_tradnl"/>
        </w:rPr>
        <w:t xml:space="preserve"> </w:t>
      </w:r>
      <w:r w:rsidR="00A35201">
        <w:rPr>
          <w:rFonts w:ascii="Tahoma" w:hAnsi="Tahoma" w:cs="Tahoma"/>
          <w:sz w:val="20"/>
          <w:szCs w:val="20"/>
          <w:lang w:val="es-ES_tradnl"/>
        </w:rPr>
        <w:t xml:space="preserve">en </w:t>
      </w:r>
      <w:r w:rsidR="004477CD">
        <w:rPr>
          <w:rFonts w:ascii="Tahoma" w:hAnsi="Tahoma" w:cs="Tahoma"/>
          <w:sz w:val="20"/>
          <w:szCs w:val="20"/>
          <w:lang w:val="es-ES_tradnl"/>
        </w:rPr>
        <w:t>provisión</w:t>
      </w:r>
      <w:r w:rsidR="00A35201">
        <w:rPr>
          <w:rFonts w:ascii="Tahoma" w:hAnsi="Tahoma" w:cs="Tahoma"/>
          <w:sz w:val="20"/>
          <w:szCs w:val="20"/>
          <w:lang w:val="es-ES_tradnl"/>
        </w:rPr>
        <w:t xml:space="preserve"> nacional</w:t>
      </w:r>
      <w:r w:rsidR="000418EC" w:rsidRPr="00195325">
        <w:rPr>
          <w:rFonts w:ascii="Tahoma" w:hAnsi="Tahoma" w:cs="Tahoma"/>
          <w:sz w:val="20"/>
          <w:szCs w:val="20"/>
          <w:lang w:val="es-ES_tradnl"/>
        </w:rPr>
        <w:t xml:space="preserve"> </w:t>
      </w:r>
      <w:r w:rsidR="000418EC" w:rsidRPr="00195325">
        <w:rPr>
          <w:rFonts w:ascii="Tahoma" w:hAnsi="Tahoma" w:cs="Tahoma"/>
          <w:sz w:val="20"/>
          <w:szCs w:val="20"/>
        </w:rPr>
        <w:t>(factor habilitante)</w:t>
      </w:r>
      <w:r w:rsidRPr="00195325">
        <w:rPr>
          <w:rFonts w:ascii="Tahoma" w:hAnsi="Tahoma" w:cs="Tahoma"/>
          <w:sz w:val="20"/>
          <w:szCs w:val="20"/>
          <w:lang w:val="es-ES_tradnl"/>
        </w:rPr>
        <w:t xml:space="preserve">. </w:t>
      </w:r>
    </w:p>
    <w:p w14:paraId="4610E663" w14:textId="77777777" w:rsidR="003D6A38" w:rsidRPr="002B2569" w:rsidRDefault="003D6A38" w:rsidP="003D6A38">
      <w:pPr>
        <w:tabs>
          <w:tab w:val="num" w:pos="1425"/>
        </w:tabs>
        <w:spacing w:after="0" w:line="240" w:lineRule="auto"/>
        <w:ind w:left="1134"/>
        <w:jc w:val="both"/>
        <w:rPr>
          <w:rFonts w:ascii="Tahoma" w:hAnsi="Tahoma" w:cs="Tahoma"/>
          <w:b/>
          <w:color w:val="5B9BD5" w:themeColor="accent1"/>
          <w:sz w:val="20"/>
          <w:szCs w:val="20"/>
          <w:lang w:val="es-ES_tradnl"/>
        </w:rPr>
      </w:pPr>
    </w:p>
    <w:p w14:paraId="116332F1" w14:textId="20C8099C" w:rsidR="000418EC" w:rsidRPr="00195325" w:rsidRDefault="001D0061" w:rsidP="00935F91">
      <w:pPr>
        <w:numPr>
          <w:ilvl w:val="1"/>
          <w:numId w:val="1"/>
        </w:numPr>
        <w:tabs>
          <w:tab w:val="num" w:pos="1134"/>
        </w:tabs>
        <w:spacing w:after="0" w:line="240" w:lineRule="auto"/>
        <w:ind w:left="1134" w:hanging="567"/>
        <w:jc w:val="both"/>
        <w:rPr>
          <w:rFonts w:ascii="Tahoma" w:hAnsi="Tahoma" w:cs="Tahoma"/>
          <w:b/>
          <w:sz w:val="20"/>
          <w:szCs w:val="20"/>
          <w:lang w:val="es-ES_tradnl"/>
        </w:rPr>
      </w:pPr>
      <w:r w:rsidRPr="00195325">
        <w:rPr>
          <w:rFonts w:ascii="Tahoma" w:hAnsi="Tahoma" w:cs="Tahoma"/>
          <w:b/>
          <w:sz w:val="20"/>
          <w:szCs w:val="20"/>
          <w:lang w:val="es-ES_tradnl"/>
        </w:rPr>
        <w:t>EXPERIENCIA</w:t>
      </w:r>
      <w:r w:rsidR="00935F91" w:rsidRPr="00195325">
        <w:rPr>
          <w:rFonts w:ascii="Tahoma" w:hAnsi="Tahoma" w:cs="Tahoma"/>
          <w:b/>
          <w:sz w:val="20"/>
          <w:szCs w:val="20"/>
          <w:lang w:val="es-ES_tradnl"/>
        </w:rPr>
        <w:t xml:space="preserve"> PROFESIONAL </w:t>
      </w:r>
      <w:r w:rsidRPr="00195325">
        <w:rPr>
          <w:rFonts w:ascii="Tahoma" w:hAnsi="Tahoma" w:cs="Tahoma"/>
          <w:b/>
          <w:sz w:val="20"/>
          <w:szCs w:val="20"/>
          <w:lang w:val="es-ES_tradnl"/>
        </w:rPr>
        <w:t>ESPECÍFICA:</w:t>
      </w:r>
      <w:r w:rsidRPr="00195325">
        <w:rPr>
          <w:rFonts w:ascii="Tahoma" w:hAnsi="Tahoma" w:cs="Tahoma"/>
          <w:sz w:val="20"/>
          <w:szCs w:val="20"/>
          <w:lang w:val="es-ES_tradnl"/>
        </w:rPr>
        <w:t xml:space="preserve"> </w:t>
      </w:r>
    </w:p>
    <w:p w14:paraId="786ECF38" w14:textId="77777777" w:rsidR="00195325" w:rsidRDefault="00195325" w:rsidP="00195325">
      <w:pPr>
        <w:pStyle w:val="Prrafodelista"/>
        <w:rPr>
          <w:rFonts w:ascii="Tahoma" w:hAnsi="Tahoma" w:cs="Tahoma"/>
          <w:b/>
          <w:color w:val="5B9BD5" w:themeColor="accent1"/>
          <w:sz w:val="20"/>
          <w:szCs w:val="20"/>
        </w:rPr>
      </w:pPr>
    </w:p>
    <w:p w14:paraId="0D553C0D" w14:textId="5ED72550" w:rsidR="00195325" w:rsidRPr="009F6027" w:rsidRDefault="00195325" w:rsidP="00F14A05">
      <w:pPr>
        <w:pStyle w:val="Prrafodelista"/>
        <w:numPr>
          <w:ilvl w:val="2"/>
          <w:numId w:val="1"/>
        </w:numPr>
        <w:jc w:val="both"/>
        <w:rPr>
          <w:rFonts w:ascii="Tahoma" w:hAnsi="Tahoma" w:cs="Tahoma"/>
          <w:sz w:val="20"/>
          <w:szCs w:val="20"/>
        </w:rPr>
      </w:pPr>
      <w:r w:rsidRPr="009F6027">
        <w:rPr>
          <w:rFonts w:ascii="Tahoma" w:hAnsi="Tahoma" w:cs="Tahoma"/>
          <w:sz w:val="20"/>
          <w:szCs w:val="20"/>
        </w:rPr>
        <w:t xml:space="preserve">Acreditar experiencia profesional especifica de al menos </w:t>
      </w:r>
      <w:r w:rsidR="003A59BD" w:rsidRPr="009F6027">
        <w:rPr>
          <w:rFonts w:ascii="Tahoma" w:hAnsi="Tahoma" w:cs="Tahoma"/>
          <w:sz w:val="20"/>
          <w:szCs w:val="20"/>
        </w:rPr>
        <w:t>24</w:t>
      </w:r>
      <w:r w:rsidRPr="009F6027">
        <w:rPr>
          <w:rFonts w:ascii="Tahoma" w:hAnsi="Tahoma" w:cs="Tahoma"/>
          <w:sz w:val="20"/>
          <w:szCs w:val="20"/>
        </w:rPr>
        <w:t xml:space="preserve"> meses </w:t>
      </w:r>
      <w:r w:rsidR="00394A3D" w:rsidRPr="009F6027">
        <w:rPr>
          <w:rFonts w:ascii="Tahoma" w:hAnsi="Tahoma" w:cs="Tahoma"/>
          <w:sz w:val="20"/>
          <w:szCs w:val="20"/>
        </w:rPr>
        <w:t xml:space="preserve">desempeñando funciones </w:t>
      </w:r>
      <w:r w:rsidRPr="009F6027">
        <w:rPr>
          <w:rFonts w:ascii="Tahoma" w:hAnsi="Tahoma" w:cs="Tahoma"/>
          <w:sz w:val="20"/>
          <w:szCs w:val="20"/>
        </w:rPr>
        <w:t xml:space="preserve">en el área </w:t>
      </w:r>
      <w:r w:rsidR="00702D84" w:rsidRPr="009F6027">
        <w:rPr>
          <w:rFonts w:ascii="Tahoma" w:hAnsi="Tahoma" w:cs="Tahoma"/>
          <w:sz w:val="20"/>
          <w:szCs w:val="20"/>
        </w:rPr>
        <w:t xml:space="preserve">administrativo </w:t>
      </w:r>
      <w:r w:rsidR="00A32752" w:rsidRPr="009F6027">
        <w:rPr>
          <w:rFonts w:ascii="Tahoma" w:hAnsi="Tahoma" w:cs="Tahoma"/>
          <w:sz w:val="20"/>
          <w:szCs w:val="20"/>
        </w:rPr>
        <w:t>o</w:t>
      </w:r>
      <w:r w:rsidR="00702D84" w:rsidRPr="009F6027">
        <w:rPr>
          <w:rFonts w:ascii="Tahoma" w:hAnsi="Tahoma" w:cs="Tahoma"/>
          <w:sz w:val="20"/>
          <w:szCs w:val="20"/>
        </w:rPr>
        <w:t xml:space="preserve"> </w:t>
      </w:r>
      <w:r w:rsidR="002F2697" w:rsidRPr="009F6027">
        <w:rPr>
          <w:rFonts w:ascii="Tahoma" w:hAnsi="Tahoma" w:cs="Tahoma"/>
          <w:sz w:val="20"/>
          <w:szCs w:val="20"/>
        </w:rPr>
        <w:t>financier</w:t>
      </w:r>
      <w:r w:rsidR="00702D84" w:rsidRPr="009F6027">
        <w:rPr>
          <w:rFonts w:ascii="Tahoma" w:hAnsi="Tahoma" w:cs="Tahoma"/>
          <w:sz w:val="20"/>
          <w:szCs w:val="20"/>
        </w:rPr>
        <w:t>o</w:t>
      </w:r>
      <w:r w:rsidRPr="009F6027">
        <w:rPr>
          <w:rFonts w:ascii="Tahoma" w:hAnsi="Tahoma" w:cs="Tahoma"/>
          <w:sz w:val="20"/>
          <w:szCs w:val="20"/>
        </w:rPr>
        <w:t xml:space="preserve"> </w:t>
      </w:r>
      <w:r w:rsidR="002F2697" w:rsidRPr="009F6027">
        <w:rPr>
          <w:rFonts w:ascii="Tahoma" w:hAnsi="Tahoma" w:cs="Tahoma"/>
          <w:sz w:val="20"/>
          <w:szCs w:val="20"/>
        </w:rPr>
        <w:t>en el sector público. (Factor</w:t>
      </w:r>
      <w:r w:rsidR="002F2697" w:rsidRPr="009F6027">
        <w:rPr>
          <w:rFonts w:ascii="Tahoma" w:eastAsiaTheme="minorHAnsi" w:hAnsi="Tahoma" w:cs="Tahoma"/>
          <w:sz w:val="20"/>
          <w:szCs w:val="20"/>
        </w:rPr>
        <w:t xml:space="preserve"> habilitante)</w:t>
      </w:r>
      <w:r w:rsidR="002F2697" w:rsidRPr="009F6027">
        <w:rPr>
          <w:rFonts w:ascii="Tahoma" w:hAnsi="Tahoma" w:cs="Tahoma"/>
          <w:sz w:val="20"/>
          <w:szCs w:val="20"/>
        </w:rPr>
        <w:t>.</w:t>
      </w:r>
    </w:p>
    <w:p w14:paraId="05495E30" w14:textId="77777777" w:rsidR="002F2697" w:rsidRPr="009F6027" w:rsidRDefault="002F2697" w:rsidP="002F2697">
      <w:pPr>
        <w:pStyle w:val="Prrafodelista"/>
        <w:ind w:left="1355"/>
        <w:jc w:val="both"/>
        <w:rPr>
          <w:rFonts w:ascii="Tahoma" w:hAnsi="Tahoma" w:cs="Tahoma"/>
          <w:sz w:val="20"/>
          <w:szCs w:val="20"/>
        </w:rPr>
      </w:pPr>
    </w:p>
    <w:p w14:paraId="25A60C43" w14:textId="1CB9AEC4" w:rsidR="00F14A05" w:rsidRPr="009F6027" w:rsidRDefault="00F14A05" w:rsidP="00F14A05">
      <w:pPr>
        <w:pStyle w:val="Prrafodelista"/>
        <w:numPr>
          <w:ilvl w:val="2"/>
          <w:numId w:val="1"/>
        </w:numPr>
        <w:jc w:val="both"/>
        <w:rPr>
          <w:rFonts w:ascii="Tahoma" w:hAnsi="Tahoma" w:cs="Tahoma"/>
          <w:sz w:val="20"/>
          <w:szCs w:val="20"/>
        </w:rPr>
      </w:pPr>
      <w:r w:rsidRPr="009F6027">
        <w:rPr>
          <w:rFonts w:ascii="Tahoma" w:hAnsi="Tahoma" w:cs="Tahoma"/>
          <w:sz w:val="20"/>
          <w:szCs w:val="20"/>
        </w:rPr>
        <w:t xml:space="preserve">Acreditar experiencia profesional específica de al menos </w:t>
      </w:r>
      <w:r w:rsidR="002F2697" w:rsidRPr="009F6027">
        <w:rPr>
          <w:rFonts w:ascii="Tahoma" w:hAnsi="Tahoma" w:cs="Tahoma"/>
          <w:sz w:val="20"/>
          <w:szCs w:val="20"/>
        </w:rPr>
        <w:t>6</w:t>
      </w:r>
      <w:r w:rsidRPr="009F6027">
        <w:rPr>
          <w:rFonts w:ascii="Tahoma" w:hAnsi="Tahoma" w:cs="Tahoma"/>
          <w:sz w:val="20"/>
          <w:szCs w:val="20"/>
        </w:rPr>
        <w:t xml:space="preserve"> meses desempeñando </w:t>
      </w:r>
      <w:bookmarkStart w:id="3" w:name="_Hlk188367506"/>
      <w:r w:rsidR="00195325" w:rsidRPr="009F6027">
        <w:rPr>
          <w:rFonts w:ascii="Tahoma" w:hAnsi="Tahoma" w:cs="Tahoma"/>
          <w:sz w:val="20"/>
          <w:szCs w:val="20"/>
        </w:rPr>
        <w:t xml:space="preserve">actividades </w:t>
      </w:r>
      <w:r w:rsidR="00994CEB" w:rsidRPr="009F6027">
        <w:rPr>
          <w:rFonts w:ascii="Tahoma" w:hAnsi="Tahoma" w:cs="Tahoma"/>
          <w:sz w:val="20"/>
          <w:szCs w:val="20"/>
        </w:rPr>
        <w:t xml:space="preserve">de contabilidad </w:t>
      </w:r>
      <w:bookmarkEnd w:id="3"/>
      <w:r w:rsidR="001E0B73" w:rsidRPr="009F6027">
        <w:rPr>
          <w:rFonts w:ascii="Tahoma" w:hAnsi="Tahoma" w:cs="Tahoma"/>
          <w:sz w:val="20"/>
          <w:szCs w:val="20"/>
        </w:rPr>
        <w:t>o</w:t>
      </w:r>
      <w:r w:rsidR="00994CEB" w:rsidRPr="009F6027">
        <w:rPr>
          <w:rFonts w:ascii="Tahoma" w:hAnsi="Tahoma" w:cs="Tahoma"/>
          <w:sz w:val="20"/>
          <w:szCs w:val="20"/>
        </w:rPr>
        <w:t xml:space="preserve"> </w:t>
      </w:r>
      <w:r w:rsidR="00CF5A82" w:rsidRPr="009F6027">
        <w:rPr>
          <w:rFonts w:ascii="Tahoma" w:hAnsi="Tahoma" w:cs="Tahoma"/>
          <w:sz w:val="20"/>
          <w:szCs w:val="20"/>
        </w:rPr>
        <w:t>cierre de proyectos</w:t>
      </w:r>
      <w:r w:rsidR="001562FF" w:rsidRPr="009F6027">
        <w:rPr>
          <w:rFonts w:ascii="Tahoma" w:hAnsi="Tahoma" w:cs="Tahoma"/>
          <w:sz w:val="20"/>
          <w:szCs w:val="20"/>
        </w:rPr>
        <w:t xml:space="preserve"> de inversión</w:t>
      </w:r>
      <w:r w:rsidR="00CF5A82" w:rsidRPr="009F6027">
        <w:rPr>
          <w:rFonts w:ascii="Tahoma" w:hAnsi="Tahoma" w:cs="Tahoma"/>
          <w:sz w:val="20"/>
          <w:szCs w:val="20"/>
        </w:rPr>
        <w:t xml:space="preserve"> </w:t>
      </w:r>
      <w:r w:rsidR="001E0B73" w:rsidRPr="009F6027">
        <w:rPr>
          <w:rFonts w:ascii="Tahoma" w:hAnsi="Tahoma" w:cs="Tahoma"/>
          <w:sz w:val="20"/>
          <w:szCs w:val="20"/>
        </w:rPr>
        <w:t xml:space="preserve">con financiamiento </w:t>
      </w:r>
      <w:r w:rsidR="008C2211" w:rsidRPr="009F6027">
        <w:rPr>
          <w:rFonts w:ascii="Tahoma" w:hAnsi="Tahoma" w:cs="Tahoma"/>
          <w:sz w:val="20"/>
          <w:szCs w:val="20"/>
        </w:rPr>
        <w:t xml:space="preserve">BID </w:t>
      </w:r>
      <w:r w:rsidR="005F7105" w:rsidRPr="009F6027">
        <w:rPr>
          <w:rFonts w:ascii="Tahoma" w:hAnsi="Tahoma" w:cs="Tahoma"/>
          <w:sz w:val="20"/>
          <w:szCs w:val="20"/>
        </w:rPr>
        <w:t xml:space="preserve">en </w:t>
      </w:r>
      <w:r w:rsidR="007F2CF7" w:rsidRPr="009F6027">
        <w:rPr>
          <w:rFonts w:ascii="Tahoma" w:hAnsi="Tahoma" w:cs="Tahoma"/>
          <w:sz w:val="20"/>
          <w:szCs w:val="20"/>
        </w:rPr>
        <w:t xml:space="preserve">el </w:t>
      </w:r>
      <w:r w:rsidR="00D454DD" w:rsidRPr="009F6027">
        <w:rPr>
          <w:rFonts w:ascii="Tahoma" w:hAnsi="Tahoma" w:cs="Tahoma"/>
          <w:sz w:val="20"/>
          <w:szCs w:val="20"/>
        </w:rPr>
        <w:t xml:space="preserve">sector eléctrico </w:t>
      </w:r>
      <w:r w:rsidRPr="009F6027">
        <w:rPr>
          <w:rFonts w:ascii="Tahoma" w:hAnsi="Tahoma" w:cs="Tahoma"/>
          <w:sz w:val="20"/>
          <w:szCs w:val="20"/>
        </w:rPr>
        <w:t>(Factor</w:t>
      </w:r>
      <w:r w:rsidRPr="009F6027">
        <w:rPr>
          <w:rFonts w:ascii="Tahoma" w:eastAsiaTheme="minorHAnsi" w:hAnsi="Tahoma" w:cs="Tahoma"/>
          <w:sz w:val="20"/>
          <w:szCs w:val="20"/>
        </w:rPr>
        <w:t xml:space="preserve"> habilitante)</w:t>
      </w:r>
      <w:r w:rsidRPr="009F6027">
        <w:rPr>
          <w:rFonts w:ascii="Tahoma" w:hAnsi="Tahoma" w:cs="Tahoma"/>
          <w:sz w:val="20"/>
          <w:szCs w:val="20"/>
        </w:rPr>
        <w:t>.</w:t>
      </w:r>
    </w:p>
    <w:p w14:paraId="6E312F78" w14:textId="77777777" w:rsidR="00935F91" w:rsidRPr="009F6027" w:rsidRDefault="00935F91" w:rsidP="00F14A05">
      <w:pPr>
        <w:pStyle w:val="Prrafodelista"/>
        <w:ind w:left="1639"/>
        <w:jc w:val="both"/>
        <w:rPr>
          <w:rFonts w:ascii="Tahoma" w:hAnsi="Tahoma" w:cs="Tahoma"/>
          <w:sz w:val="20"/>
          <w:szCs w:val="20"/>
        </w:rPr>
      </w:pPr>
    </w:p>
    <w:p w14:paraId="25BA6F3B" w14:textId="28992DAD" w:rsidR="001D0061" w:rsidRPr="00A173A0" w:rsidRDefault="001D0061" w:rsidP="001D0061">
      <w:pPr>
        <w:numPr>
          <w:ilvl w:val="1"/>
          <w:numId w:val="1"/>
        </w:numPr>
        <w:tabs>
          <w:tab w:val="num" w:pos="1134"/>
        </w:tabs>
        <w:spacing w:after="0" w:line="240" w:lineRule="auto"/>
        <w:ind w:left="1134" w:hanging="567"/>
        <w:jc w:val="both"/>
        <w:rPr>
          <w:rFonts w:ascii="Tahoma" w:hAnsi="Tahoma" w:cs="Tahoma"/>
          <w:b/>
          <w:sz w:val="20"/>
          <w:szCs w:val="20"/>
          <w:lang w:val="es-ES_tradnl"/>
        </w:rPr>
      </w:pPr>
      <w:r w:rsidRPr="00A173A0">
        <w:rPr>
          <w:rFonts w:ascii="Tahoma" w:hAnsi="Tahoma" w:cs="Tahoma"/>
          <w:b/>
          <w:sz w:val="20"/>
          <w:szCs w:val="20"/>
          <w:lang w:val="es-ES_tradnl"/>
        </w:rPr>
        <w:t>OTROS CONOCIMIENTOS:</w:t>
      </w:r>
      <w:r w:rsidRPr="00A173A0">
        <w:rPr>
          <w:rFonts w:ascii="Tahoma" w:hAnsi="Tahoma" w:cs="Tahoma"/>
          <w:sz w:val="20"/>
          <w:szCs w:val="20"/>
          <w:lang w:val="es-ES_tradnl"/>
        </w:rPr>
        <w:t xml:space="preserve"> </w:t>
      </w:r>
      <w:r w:rsidR="00A1393D" w:rsidRPr="00A173A0">
        <w:rPr>
          <w:rFonts w:ascii="Tahoma" w:hAnsi="Tahoma" w:cs="Tahoma"/>
          <w:sz w:val="20"/>
          <w:szCs w:val="20"/>
          <w:lang w:val="es-ES_tradnl"/>
        </w:rPr>
        <w:t>todos los documentos deben ser presentados en original para la firma de contrato, para corroborar su autentificación:</w:t>
      </w:r>
    </w:p>
    <w:p w14:paraId="177A101B" w14:textId="77777777" w:rsidR="00FB702D" w:rsidRPr="00A173A0" w:rsidRDefault="00FB702D" w:rsidP="00FB702D">
      <w:pPr>
        <w:tabs>
          <w:tab w:val="num" w:pos="1425"/>
        </w:tabs>
        <w:spacing w:after="0" w:line="240" w:lineRule="auto"/>
        <w:ind w:left="1134"/>
        <w:jc w:val="both"/>
        <w:rPr>
          <w:rFonts w:ascii="Tahoma" w:hAnsi="Tahoma" w:cs="Tahoma"/>
          <w:b/>
          <w:sz w:val="20"/>
          <w:szCs w:val="20"/>
          <w:lang w:val="es-ES_tradnl"/>
        </w:rPr>
      </w:pPr>
    </w:p>
    <w:p w14:paraId="7C49E4CD" w14:textId="0D0BAB91" w:rsidR="00493384" w:rsidRPr="00A173A0" w:rsidRDefault="00493384" w:rsidP="00493384">
      <w:pPr>
        <w:pStyle w:val="Prrafodelista"/>
        <w:numPr>
          <w:ilvl w:val="2"/>
          <w:numId w:val="1"/>
        </w:numPr>
        <w:ind w:hanging="505"/>
        <w:jc w:val="both"/>
        <w:rPr>
          <w:rFonts w:ascii="Tahoma" w:hAnsi="Tahoma" w:cs="Tahoma"/>
          <w:sz w:val="20"/>
          <w:szCs w:val="20"/>
        </w:rPr>
      </w:pPr>
      <w:r w:rsidRPr="00A173A0">
        <w:rPr>
          <w:rFonts w:ascii="Tahoma" w:hAnsi="Tahoma" w:cs="Tahoma"/>
          <w:sz w:val="20"/>
          <w:szCs w:val="20"/>
        </w:rPr>
        <w:t>Ley 1178</w:t>
      </w:r>
      <w:r w:rsidR="0082728C" w:rsidRPr="00A173A0">
        <w:rPr>
          <w:rFonts w:ascii="Tahoma" w:hAnsi="Tahoma" w:cs="Tahoma"/>
          <w:sz w:val="20"/>
          <w:szCs w:val="20"/>
        </w:rPr>
        <w:t xml:space="preserve"> emitido por la C.G.E. o EGPP</w:t>
      </w:r>
      <w:r w:rsidR="00035634" w:rsidRPr="00A173A0">
        <w:rPr>
          <w:rFonts w:ascii="Tahoma" w:hAnsi="Tahoma" w:cs="Tahoma"/>
          <w:sz w:val="20"/>
          <w:szCs w:val="20"/>
        </w:rPr>
        <w:t xml:space="preserve"> (indispensable)</w:t>
      </w:r>
    </w:p>
    <w:p w14:paraId="39DB796B" w14:textId="11298692" w:rsidR="00493384" w:rsidRPr="00A173A0" w:rsidRDefault="00493384" w:rsidP="00493384">
      <w:pPr>
        <w:pStyle w:val="Prrafodelista"/>
        <w:numPr>
          <w:ilvl w:val="2"/>
          <w:numId w:val="1"/>
        </w:numPr>
        <w:jc w:val="both"/>
        <w:rPr>
          <w:rFonts w:ascii="Tahoma" w:hAnsi="Tahoma" w:cs="Tahoma"/>
          <w:sz w:val="20"/>
          <w:szCs w:val="20"/>
        </w:rPr>
      </w:pPr>
      <w:r w:rsidRPr="00A173A0">
        <w:rPr>
          <w:rFonts w:ascii="Tahoma" w:hAnsi="Tahoma" w:cs="Tahoma"/>
          <w:sz w:val="20"/>
          <w:szCs w:val="20"/>
        </w:rPr>
        <w:t xml:space="preserve">Responsabilidad por la Función </w:t>
      </w:r>
      <w:r w:rsidR="00035634" w:rsidRPr="00A173A0">
        <w:rPr>
          <w:rFonts w:ascii="Tahoma" w:hAnsi="Tahoma" w:cs="Tahoma"/>
          <w:sz w:val="20"/>
          <w:szCs w:val="20"/>
        </w:rPr>
        <w:t>Pública</w:t>
      </w:r>
      <w:r w:rsidR="00B55627" w:rsidRPr="00A173A0">
        <w:rPr>
          <w:rFonts w:ascii="Tahoma" w:hAnsi="Tahoma" w:cs="Tahoma"/>
          <w:sz w:val="20"/>
          <w:szCs w:val="20"/>
        </w:rPr>
        <w:t xml:space="preserve"> emitido por la C.G.E. o EGPP</w:t>
      </w:r>
      <w:r w:rsidR="00035634" w:rsidRPr="00A173A0">
        <w:rPr>
          <w:rFonts w:ascii="Tahoma" w:hAnsi="Tahoma" w:cs="Tahoma"/>
          <w:sz w:val="20"/>
          <w:szCs w:val="20"/>
        </w:rPr>
        <w:t xml:space="preserve"> (indispensable)</w:t>
      </w:r>
    </w:p>
    <w:p w14:paraId="33CDDBE8" w14:textId="260E19E3" w:rsidR="00493384" w:rsidRPr="00A173A0" w:rsidRDefault="00493384" w:rsidP="00493384">
      <w:pPr>
        <w:pStyle w:val="Prrafodelista"/>
        <w:numPr>
          <w:ilvl w:val="2"/>
          <w:numId w:val="1"/>
        </w:numPr>
        <w:jc w:val="both"/>
        <w:rPr>
          <w:rFonts w:ascii="Tahoma" w:hAnsi="Tahoma" w:cs="Tahoma"/>
          <w:sz w:val="20"/>
          <w:szCs w:val="20"/>
        </w:rPr>
      </w:pPr>
      <w:r w:rsidRPr="00A173A0">
        <w:rPr>
          <w:rFonts w:ascii="Tahoma" w:hAnsi="Tahoma" w:cs="Tahoma"/>
          <w:sz w:val="20"/>
          <w:szCs w:val="20"/>
        </w:rPr>
        <w:t xml:space="preserve">Políticas </w:t>
      </w:r>
      <w:r w:rsidR="00035634" w:rsidRPr="00A173A0">
        <w:rPr>
          <w:rFonts w:ascii="Tahoma" w:hAnsi="Tahoma" w:cs="Tahoma"/>
          <w:sz w:val="20"/>
          <w:szCs w:val="20"/>
        </w:rPr>
        <w:t>públicas</w:t>
      </w:r>
      <w:r w:rsidRPr="00A173A0">
        <w:rPr>
          <w:rFonts w:ascii="Tahoma" w:hAnsi="Tahoma" w:cs="Tahoma"/>
          <w:sz w:val="20"/>
          <w:szCs w:val="20"/>
        </w:rPr>
        <w:t xml:space="preserve"> </w:t>
      </w:r>
      <w:r w:rsidR="00B55627" w:rsidRPr="00A173A0">
        <w:rPr>
          <w:rFonts w:ascii="Tahoma" w:hAnsi="Tahoma" w:cs="Tahoma"/>
          <w:sz w:val="20"/>
          <w:szCs w:val="20"/>
        </w:rPr>
        <w:t xml:space="preserve">emitido por la C.G.E. o EGPP </w:t>
      </w:r>
      <w:r w:rsidR="00035634" w:rsidRPr="00A173A0">
        <w:rPr>
          <w:rFonts w:ascii="Tahoma" w:hAnsi="Tahoma" w:cs="Tahoma"/>
          <w:sz w:val="20"/>
          <w:szCs w:val="20"/>
        </w:rPr>
        <w:t>(indispensable)</w:t>
      </w:r>
    </w:p>
    <w:p w14:paraId="5D720D59" w14:textId="0F0C9497" w:rsidR="00CF5A82" w:rsidRPr="00A173A0" w:rsidRDefault="00CF5A82" w:rsidP="00CF5A82">
      <w:pPr>
        <w:pStyle w:val="Prrafodelista"/>
        <w:numPr>
          <w:ilvl w:val="2"/>
          <w:numId w:val="1"/>
        </w:numPr>
        <w:jc w:val="both"/>
        <w:rPr>
          <w:rFonts w:ascii="Tahoma" w:hAnsi="Tahoma" w:cs="Tahoma"/>
          <w:sz w:val="20"/>
          <w:szCs w:val="20"/>
        </w:rPr>
      </w:pPr>
      <w:r w:rsidRPr="00A173A0">
        <w:rPr>
          <w:rFonts w:ascii="Tahoma" w:hAnsi="Tahoma" w:cs="Tahoma"/>
          <w:sz w:val="20"/>
          <w:szCs w:val="20"/>
        </w:rPr>
        <w:t>Ley de Electricidad (ind</w:t>
      </w:r>
      <w:r w:rsidR="00D55CCE">
        <w:rPr>
          <w:rFonts w:ascii="Tahoma" w:hAnsi="Tahoma" w:cs="Tahoma"/>
          <w:sz w:val="20"/>
          <w:szCs w:val="20"/>
        </w:rPr>
        <w:t>i</w:t>
      </w:r>
      <w:r w:rsidRPr="00A173A0">
        <w:rPr>
          <w:rFonts w:ascii="Tahoma" w:hAnsi="Tahoma" w:cs="Tahoma"/>
          <w:sz w:val="20"/>
          <w:szCs w:val="20"/>
        </w:rPr>
        <w:t>s</w:t>
      </w:r>
      <w:r w:rsidR="0067259A">
        <w:rPr>
          <w:rFonts w:ascii="Tahoma" w:hAnsi="Tahoma" w:cs="Tahoma"/>
          <w:sz w:val="20"/>
          <w:szCs w:val="20"/>
        </w:rPr>
        <w:t>pensable</w:t>
      </w:r>
      <w:r w:rsidRPr="00A173A0">
        <w:rPr>
          <w:rFonts w:ascii="Tahoma" w:hAnsi="Tahoma" w:cs="Tahoma"/>
          <w:sz w:val="20"/>
          <w:szCs w:val="20"/>
        </w:rPr>
        <w:t>)</w:t>
      </w:r>
    </w:p>
    <w:p w14:paraId="492DDF1D" w14:textId="17798982" w:rsidR="009640F1" w:rsidRDefault="00CF5A82" w:rsidP="00CF5A82">
      <w:pPr>
        <w:pStyle w:val="Prrafodelista"/>
        <w:numPr>
          <w:ilvl w:val="2"/>
          <w:numId w:val="1"/>
        </w:numPr>
        <w:jc w:val="both"/>
        <w:rPr>
          <w:rFonts w:ascii="Tahoma" w:hAnsi="Tahoma" w:cs="Tahoma"/>
          <w:sz w:val="20"/>
          <w:szCs w:val="20"/>
        </w:rPr>
      </w:pPr>
      <w:r w:rsidRPr="00A173A0">
        <w:rPr>
          <w:rFonts w:ascii="Tahoma" w:hAnsi="Tahoma" w:cs="Tahoma"/>
          <w:sz w:val="20"/>
          <w:szCs w:val="20"/>
        </w:rPr>
        <w:t>Conocimiento del Sistema de Gestión Pública-SIGEP (indispensable</w:t>
      </w:r>
      <w:r w:rsidR="009640F1">
        <w:rPr>
          <w:rFonts w:ascii="Tahoma" w:hAnsi="Tahoma" w:cs="Tahoma"/>
          <w:sz w:val="20"/>
          <w:szCs w:val="20"/>
        </w:rPr>
        <w:t>)</w:t>
      </w:r>
    </w:p>
    <w:p w14:paraId="3997B502" w14:textId="2249B52A" w:rsidR="00394A3D" w:rsidRPr="00A173A0" w:rsidRDefault="00394A3D" w:rsidP="00493384">
      <w:pPr>
        <w:pStyle w:val="Prrafodelista"/>
        <w:numPr>
          <w:ilvl w:val="2"/>
          <w:numId w:val="1"/>
        </w:numPr>
        <w:jc w:val="both"/>
        <w:rPr>
          <w:rFonts w:ascii="Tahoma" w:hAnsi="Tahoma" w:cs="Tahoma"/>
          <w:sz w:val="20"/>
          <w:szCs w:val="20"/>
        </w:rPr>
      </w:pPr>
      <w:r w:rsidRPr="00A173A0">
        <w:rPr>
          <w:rFonts w:ascii="Tahoma" w:hAnsi="Tahoma" w:cs="Tahoma"/>
          <w:sz w:val="20"/>
          <w:szCs w:val="20"/>
        </w:rPr>
        <w:t>Quechua Básico (deseable)</w:t>
      </w:r>
    </w:p>
    <w:p w14:paraId="7285D0B4" w14:textId="0FFBD977" w:rsidR="00031B9B" w:rsidRPr="00A173A0" w:rsidRDefault="00AC34C1" w:rsidP="00493384">
      <w:pPr>
        <w:pStyle w:val="Prrafodelista"/>
        <w:numPr>
          <w:ilvl w:val="2"/>
          <w:numId w:val="1"/>
        </w:numPr>
        <w:jc w:val="both"/>
        <w:rPr>
          <w:rFonts w:ascii="Tahoma" w:hAnsi="Tahoma" w:cs="Tahoma"/>
          <w:sz w:val="20"/>
          <w:szCs w:val="20"/>
        </w:rPr>
      </w:pPr>
      <w:r>
        <w:rPr>
          <w:rFonts w:ascii="Tahoma" w:hAnsi="Tahoma" w:cs="Tahoma"/>
          <w:sz w:val="20"/>
          <w:szCs w:val="20"/>
        </w:rPr>
        <w:t xml:space="preserve">Conocimiento en elaboración de estados financieros </w:t>
      </w:r>
      <w:r w:rsidR="00E30E30" w:rsidRPr="00A173A0">
        <w:rPr>
          <w:rFonts w:ascii="Tahoma" w:hAnsi="Tahoma" w:cs="Tahoma"/>
          <w:sz w:val="20"/>
          <w:szCs w:val="20"/>
        </w:rPr>
        <w:t>(</w:t>
      </w:r>
      <w:r w:rsidR="00CF5A82" w:rsidRPr="00A173A0">
        <w:rPr>
          <w:rFonts w:ascii="Tahoma" w:hAnsi="Tahoma" w:cs="Tahoma"/>
          <w:sz w:val="20"/>
          <w:szCs w:val="20"/>
        </w:rPr>
        <w:t>deseable</w:t>
      </w:r>
      <w:r w:rsidR="00E30E30" w:rsidRPr="00A173A0">
        <w:rPr>
          <w:rFonts w:ascii="Tahoma" w:hAnsi="Tahoma" w:cs="Tahoma"/>
          <w:sz w:val="20"/>
          <w:szCs w:val="20"/>
        </w:rPr>
        <w:t>)</w:t>
      </w:r>
    </w:p>
    <w:p w14:paraId="58338A2A" w14:textId="57D90885" w:rsidR="00CF5A82" w:rsidRDefault="00CF5A82" w:rsidP="00493384">
      <w:pPr>
        <w:pStyle w:val="Prrafodelista"/>
        <w:numPr>
          <w:ilvl w:val="2"/>
          <w:numId w:val="1"/>
        </w:numPr>
        <w:jc w:val="both"/>
        <w:rPr>
          <w:rFonts w:ascii="Tahoma" w:hAnsi="Tahoma" w:cs="Tahoma"/>
          <w:sz w:val="20"/>
          <w:szCs w:val="20"/>
        </w:rPr>
      </w:pPr>
      <w:r w:rsidRPr="00A173A0">
        <w:rPr>
          <w:rFonts w:ascii="Tahoma" w:hAnsi="Tahoma" w:cs="Tahoma"/>
          <w:sz w:val="20"/>
          <w:szCs w:val="20"/>
        </w:rPr>
        <w:t>Manejo y Disposición de Bienes (Deseable)</w:t>
      </w:r>
    </w:p>
    <w:p w14:paraId="5F725E77" w14:textId="2C9D04DD" w:rsidR="009640F1" w:rsidRDefault="009640F1" w:rsidP="00493384">
      <w:pPr>
        <w:pStyle w:val="Prrafodelista"/>
        <w:numPr>
          <w:ilvl w:val="2"/>
          <w:numId w:val="1"/>
        </w:numPr>
        <w:jc w:val="both"/>
        <w:rPr>
          <w:rFonts w:ascii="Tahoma" w:hAnsi="Tahoma" w:cs="Tahoma"/>
          <w:sz w:val="20"/>
          <w:szCs w:val="20"/>
        </w:rPr>
      </w:pPr>
      <w:r>
        <w:rPr>
          <w:rFonts w:ascii="Tahoma" w:hAnsi="Tahoma" w:cs="Tahoma"/>
          <w:sz w:val="20"/>
          <w:szCs w:val="20"/>
        </w:rPr>
        <w:t xml:space="preserve">Cursos de análisis financiero (deseable) </w:t>
      </w:r>
    </w:p>
    <w:p w14:paraId="1ED05473" w14:textId="3082E131" w:rsidR="009640F1" w:rsidRDefault="009640F1" w:rsidP="00493384">
      <w:pPr>
        <w:pStyle w:val="Prrafodelista"/>
        <w:numPr>
          <w:ilvl w:val="2"/>
          <w:numId w:val="1"/>
        </w:numPr>
        <w:jc w:val="both"/>
        <w:rPr>
          <w:rFonts w:ascii="Tahoma" w:hAnsi="Tahoma" w:cs="Tahoma"/>
          <w:sz w:val="20"/>
          <w:szCs w:val="20"/>
        </w:rPr>
      </w:pPr>
      <w:r>
        <w:rPr>
          <w:rFonts w:ascii="Tahoma" w:hAnsi="Tahoma" w:cs="Tahoma"/>
          <w:sz w:val="20"/>
          <w:szCs w:val="20"/>
        </w:rPr>
        <w:t>Conocimiento en elaboración del P.O.A.</w:t>
      </w:r>
      <w:r w:rsidR="00CC16ED">
        <w:rPr>
          <w:rFonts w:ascii="Tahoma" w:hAnsi="Tahoma" w:cs="Tahoma"/>
          <w:sz w:val="20"/>
          <w:szCs w:val="20"/>
        </w:rPr>
        <w:t xml:space="preserve"> </w:t>
      </w:r>
      <w:r>
        <w:rPr>
          <w:rFonts w:ascii="Tahoma" w:hAnsi="Tahoma" w:cs="Tahoma"/>
          <w:sz w:val="20"/>
          <w:szCs w:val="20"/>
        </w:rPr>
        <w:t>(deseable)</w:t>
      </w:r>
    </w:p>
    <w:p w14:paraId="61365219" w14:textId="77777777" w:rsidR="00422217" w:rsidRPr="00C00429" w:rsidRDefault="00422217" w:rsidP="00422217">
      <w:pPr>
        <w:pStyle w:val="Prrafodelista"/>
        <w:numPr>
          <w:ilvl w:val="2"/>
          <w:numId w:val="1"/>
        </w:numPr>
        <w:jc w:val="both"/>
        <w:rPr>
          <w:rFonts w:ascii="Tahoma" w:hAnsi="Tahoma" w:cs="Tahoma"/>
          <w:sz w:val="20"/>
          <w:szCs w:val="20"/>
        </w:rPr>
      </w:pPr>
      <w:r w:rsidRPr="00C00429">
        <w:rPr>
          <w:rFonts w:ascii="Tahoma" w:hAnsi="Tahoma" w:cs="Tahoma"/>
          <w:sz w:val="20"/>
          <w:szCs w:val="20"/>
        </w:rPr>
        <w:t>Otros cursos relacionados con la consultoría.</w:t>
      </w:r>
    </w:p>
    <w:p w14:paraId="7A6D5A6F" w14:textId="77777777" w:rsidR="00422217" w:rsidRPr="00A173A0" w:rsidRDefault="00422217" w:rsidP="00422217">
      <w:pPr>
        <w:pStyle w:val="Prrafodelista"/>
        <w:ind w:left="1355"/>
        <w:jc w:val="both"/>
        <w:rPr>
          <w:rFonts w:ascii="Tahoma" w:hAnsi="Tahoma" w:cs="Tahoma"/>
          <w:sz w:val="20"/>
          <w:szCs w:val="20"/>
        </w:rPr>
      </w:pPr>
    </w:p>
    <w:p w14:paraId="039551E0" w14:textId="77777777" w:rsidR="00FD67BD" w:rsidRDefault="001D0061" w:rsidP="00FB702D">
      <w:pPr>
        <w:numPr>
          <w:ilvl w:val="0"/>
          <w:numId w:val="1"/>
        </w:numPr>
        <w:tabs>
          <w:tab w:val="clear" w:pos="360"/>
          <w:tab w:val="num" w:pos="426"/>
        </w:tabs>
        <w:suppressAutoHyphens/>
        <w:spacing w:after="0" w:line="240" w:lineRule="auto"/>
        <w:ind w:left="567" w:hanging="709"/>
        <w:jc w:val="both"/>
        <w:rPr>
          <w:rFonts w:ascii="Tahoma" w:hAnsi="Tahoma" w:cs="Tahoma"/>
          <w:b/>
          <w:sz w:val="20"/>
          <w:szCs w:val="20"/>
          <w:lang w:val="es-ES_tradnl"/>
        </w:rPr>
      </w:pPr>
      <w:r w:rsidRPr="00A05110">
        <w:rPr>
          <w:rFonts w:ascii="Tahoma" w:hAnsi="Tahoma" w:cs="Tahoma"/>
          <w:b/>
          <w:sz w:val="20"/>
          <w:szCs w:val="20"/>
          <w:lang w:val="es-ES_tradnl"/>
        </w:rPr>
        <w:t xml:space="preserve">PRESUPUESTO. </w:t>
      </w:r>
    </w:p>
    <w:p w14:paraId="607A0A0F" w14:textId="77777777" w:rsidR="00A308DC" w:rsidRDefault="00A308DC" w:rsidP="00A308DC">
      <w:pPr>
        <w:suppressAutoHyphens/>
        <w:spacing w:after="0" w:line="240" w:lineRule="auto"/>
        <w:ind w:left="567"/>
        <w:jc w:val="both"/>
        <w:rPr>
          <w:rFonts w:ascii="Tahoma" w:hAnsi="Tahoma" w:cs="Tahoma"/>
          <w:b/>
          <w:sz w:val="20"/>
          <w:szCs w:val="20"/>
          <w:lang w:val="es-ES_tradnl"/>
        </w:rPr>
      </w:pPr>
    </w:p>
    <w:p w14:paraId="6C3F84D6" w14:textId="09085CAE" w:rsidR="00A308DC" w:rsidRPr="00A308DC" w:rsidRDefault="00A308DC" w:rsidP="00A308DC">
      <w:pPr>
        <w:tabs>
          <w:tab w:val="left" w:pos="1440"/>
        </w:tabs>
        <w:spacing w:after="0" w:line="240" w:lineRule="auto"/>
        <w:ind w:left="426"/>
        <w:jc w:val="both"/>
        <w:rPr>
          <w:rFonts w:ascii="Tahoma" w:hAnsi="Tahoma" w:cs="Tahoma"/>
          <w:sz w:val="20"/>
          <w:szCs w:val="20"/>
        </w:rPr>
      </w:pPr>
      <w:r w:rsidRPr="00A308DC">
        <w:rPr>
          <w:rFonts w:ascii="Tahoma" w:hAnsi="Tahoma" w:cs="Tahoma"/>
          <w:sz w:val="20"/>
          <w:szCs w:val="20"/>
        </w:rPr>
        <w:t xml:space="preserve">El Presupuesto total es </w:t>
      </w:r>
      <w:r w:rsidR="0070226E" w:rsidRPr="00A308DC">
        <w:rPr>
          <w:rFonts w:ascii="Tahoma" w:hAnsi="Tahoma" w:cs="Tahoma"/>
          <w:sz w:val="20"/>
          <w:szCs w:val="20"/>
        </w:rPr>
        <w:t xml:space="preserve">por </w:t>
      </w:r>
      <w:r w:rsidR="0070226E">
        <w:rPr>
          <w:rFonts w:ascii="Tahoma" w:hAnsi="Tahoma" w:cs="Tahoma"/>
          <w:sz w:val="20"/>
          <w:szCs w:val="20"/>
        </w:rPr>
        <w:t>diez</w:t>
      </w:r>
      <w:r w:rsidR="0070226E" w:rsidRPr="00A308DC">
        <w:rPr>
          <w:rFonts w:ascii="Tahoma" w:hAnsi="Tahoma" w:cs="Tahoma"/>
          <w:sz w:val="20"/>
          <w:szCs w:val="20"/>
        </w:rPr>
        <w:t xml:space="preserve"> meses </w:t>
      </w:r>
      <w:r w:rsidRPr="00A308DC">
        <w:rPr>
          <w:rFonts w:ascii="Tahoma" w:hAnsi="Tahoma" w:cs="Tahoma"/>
          <w:sz w:val="20"/>
          <w:szCs w:val="20"/>
        </w:rPr>
        <w:t xml:space="preserve">de la gestión 2025, considerando la Escala Salarial vigente de ENDE equivalente a Consultorías Individuales de Línea. </w:t>
      </w:r>
    </w:p>
    <w:p w14:paraId="5BD7EA25" w14:textId="77777777" w:rsidR="00A308DC" w:rsidRPr="00A308DC" w:rsidRDefault="00A308DC" w:rsidP="00A308DC">
      <w:pPr>
        <w:tabs>
          <w:tab w:val="left" w:pos="1440"/>
        </w:tabs>
        <w:spacing w:after="0" w:line="240" w:lineRule="auto"/>
        <w:ind w:left="426"/>
        <w:jc w:val="both"/>
        <w:rPr>
          <w:rFonts w:ascii="Tahoma" w:hAnsi="Tahoma" w:cs="Tahoma"/>
          <w:sz w:val="20"/>
          <w:szCs w:val="20"/>
        </w:rPr>
      </w:pPr>
    </w:p>
    <w:p w14:paraId="053E7692" w14:textId="77777777" w:rsidR="00A308DC" w:rsidRPr="00A308DC" w:rsidRDefault="00A308DC" w:rsidP="00A308DC">
      <w:pPr>
        <w:tabs>
          <w:tab w:val="left" w:pos="1440"/>
        </w:tabs>
        <w:spacing w:after="0" w:line="240" w:lineRule="auto"/>
        <w:ind w:left="426"/>
        <w:jc w:val="both"/>
        <w:rPr>
          <w:rFonts w:ascii="Tahoma" w:hAnsi="Tahoma" w:cs="Tahoma"/>
          <w:sz w:val="20"/>
          <w:szCs w:val="20"/>
        </w:rPr>
      </w:pPr>
      <w:r w:rsidRPr="00A308DC">
        <w:rPr>
          <w:rFonts w:ascii="Tahoma" w:hAnsi="Tahoma" w:cs="Tahoma"/>
          <w:sz w:val="20"/>
          <w:szCs w:val="20"/>
        </w:rPr>
        <w:t xml:space="preserve">El monto del contrato incluye todos los impuestos de ley y aportes al Seguro Social de Largo Plazo; por tanto, el consultor será responsable de su cumplimiento. </w:t>
      </w:r>
    </w:p>
    <w:p w14:paraId="67A67DA4" w14:textId="48576C72" w:rsidR="002E6A94" w:rsidRDefault="002E6A94" w:rsidP="00A308DC">
      <w:pPr>
        <w:tabs>
          <w:tab w:val="num" w:pos="567"/>
        </w:tabs>
        <w:ind w:left="426" w:hanging="568"/>
        <w:jc w:val="both"/>
        <w:rPr>
          <w:rFonts w:ascii="Tahoma" w:eastAsia="Times New Roman" w:hAnsi="Tahoma" w:cs="Tahoma"/>
          <w:color w:val="FF0000"/>
          <w:sz w:val="20"/>
          <w:szCs w:val="20"/>
          <w:lang w:val="es-ES_tradnl"/>
        </w:rPr>
      </w:pPr>
    </w:p>
    <w:p w14:paraId="1EC7C44A" w14:textId="25A308BF" w:rsidR="00A31462" w:rsidRPr="002E6A94" w:rsidRDefault="00A308DC" w:rsidP="009F2A78">
      <w:pPr>
        <w:numPr>
          <w:ilvl w:val="0"/>
          <w:numId w:val="1"/>
        </w:numPr>
        <w:tabs>
          <w:tab w:val="clear" w:pos="360"/>
          <w:tab w:val="num" w:pos="567"/>
        </w:tabs>
        <w:suppressAutoHyphens/>
        <w:spacing w:after="0" w:line="240" w:lineRule="auto"/>
        <w:ind w:hanging="567"/>
        <w:jc w:val="both"/>
        <w:rPr>
          <w:rFonts w:ascii="Tahoma" w:hAnsi="Tahoma" w:cs="Tahoma"/>
          <w:sz w:val="20"/>
          <w:szCs w:val="20"/>
          <w:shd w:val="clear" w:color="auto" w:fill="CCFFFF"/>
          <w:lang w:val="es-ES_tradnl"/>
        </w:rPr>
      </w:pPr>
      <w:r>
        <w:rPr>
          <w:rFonts w:ascii="Tahoma" w:hAnsi="Tahoma" w:cs="Tahoma"/>
          <w:b/>
          <w:sz w:val="20"/>
          <w:szCs w:val="20"/>
          <w:lang w:val="es-ES_tradnl"/>
        </w:rPr>
        <w:t>MÉTODO</w:t>
      </w:r>
      <w:r w:rsidR="001D0061" w:rsidRPr="00A05110">
        <w:rPr>
          <w:rFonts w:ascii="Tahoma" w:hAnsi="Tahoma" w:cs="Tahoma"/>
          <w:b/>
          <w:sz w:val="20"/>
          <w:szCs w:val="20"/>
          <w:lang w:val="es-ES_tradnl"/>
        </w:rPr>
        <w:t xml:space="preserve"> DE CONTRATACIÓN Y FORMA DE PAGO. </w:t>
      </w:r>
    </w:p>
    <w:p w14:paraId="2BF1F594" w14:textId="77777777" w:rsidR="00731B7A" w:rsidRPr="00A05110" w:rsidRDefault="00731B7A" w:rsidP="00731B7A">
      <w:pPr>
        <w:suppressAutoHyphens/>
        <w:spacing w:after="0" w:line="240" w:lineRule="auto"/>
        <w:ind w:left="360"/>
        <w:jc w:val="both"/>
        <w:rPr>
          <w:rFonts w:ascii="Tahoma" w:hAnsi="Tahoma" w:cs="Tahoma"/>
          <w:sz w:val="20"/>
          <w:szCs w:val="20"/>
          <w:shd w:val="clear" w:color="auto" w:fill="CCFFFF"/>
          <w:lang w:val="es-ES_tradnl"/>
        </w:rPr>
      </w:pPr>
    </w:p>
    <w:p w14:paraId="68CC2503" w14:textId="77777777" w:rsidR="00A308DC" w:rsidRPr="00A308DC" w:rsidRDefault="00A308DC" w:rsidP="00A308DC">
      <w:pPr>
        <w:tabs>
          <w:tab w:val="left" w:pos="1440"/>
        </w:tabs>
        <w:spacing w:after="0" w:line="240" w:lineRule="auto"/>
        <w:ind w:left="426"/>
        <w:jc w:val="both"/>
        <w:rPr>
          <w:rFonts w:ascii="Tahoma" w:hAnsi="Tahoma" w:cs="Tahoma"/>
          <w:sz w:val="20"/>
          <w:szCs w:val="20"/>
        </w:rPr>
      </w:pPr>
      <w:r w:rsidRPr="00A308DC">
        <w:rPr>
          <w:rFonts w:ascii="Tahoma" w:hAnsi="Tahoma" w:cs="Tahoma"/>
          <w:sz w:val="20"/>
          <w:szCs w:val="20"/>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7AB4DB5F" w14:textId="77777777" w:rsidR="00A308DC" w:rsidRPr="00A308DC" w:rsidRDefault="00A308DC" w:rsidP="00A308DC">
      <w:pPr>
        <w:tabs>
          <w:tab w:val="left" w:pos="1440"/>
        </w:tabs>
        <w:spacing w:after="0" w:line="240" w:lineRule="auto"/>
        <w:ind w:left="426"/>
        <w:jc w:val="both"/>
        <w:rPr>
          <w:rFonts w:ascii="Tahoma" w:hAnsi="Tahoma" w:cs="Tahoma"/>
          <w:sz w:val="20"/>
          <w:szCs w:val="20"/>
        </w:rPr>
      </w:pPr>
    </w:p>
    <w:p w14:paraId="0750D250" w14:textId="77777777" w:rsidR="00A308DC" w:rsidRPr="00A308DC" w:rsidRDefault="00A308DC" w:rsidP="00A308DC">
      <w:pPr>
        <w:tabs>
          <w:tab w:val="left" w:pos="1440"/>
        </w:tabs>
        <w:spacing w:after="0" w:line="240" w:lineRule="auto"/>
        <w:ind w:left="426"/>
        <w:jc w:val="both"/>
        <w:rPr>
          <w:rFonts w:ascii="Tahoma" w:hAnsi="Tahoma" w:cs="Tahoma"/>
          <w:sz w:val="20"/>
          <w:szCs w:val="20"/>
        </w:rPr>
      </w:pPr>
      <w:r w:rsidRPr="00A308DC">
        <w:rPr>
          <w:rFonts w:ascii="Tahoma" w:hAnsi="Tahoma" w:cs="Tahoma"/>
          <w:sz w:val="20"/>
          <w:szCs w:val="20"/>
        </w:rPr>
        <w:t xml:space="preserve">El pago de impuestos de Ley y la contribución al SIP (Sistema Integral de Pensiones), será de responsabilidad exclusiva del Consultor, debiendo presentar fotocopias de la declaración y el </w:t>
      </w:r>
      <w:r w:rsidRPr="00A308DC">
        <w:rPr>
          <w:rFonts w:ascii="Tahoma" w:hAnsi="Tahoma" w:cs="Tahoma"/>
          <w:sz w:val="20"/>
          <w:szCs w:val="20"/>
        </w:rPr>
        <w:lastRenderedPageBreak/>
        <w:t xml:space="preserve">comprobante del pago al SIP, a tiempo de requerir el pago de la remuneración por el servicio. La misma se ampara en la Ley de pensiones </w:t>
      </w:r>
      <w:proofErr w:type="spellStart"/>
      <w:r w:rsidRPr="00A308DC">
        <w:rPr>
          <w:rFonts w:ascii="Tahoma" w:hAnsi="Tahoma" w:cs="Tahoma"/>
          <w:sz w:val="20"/>
          <w:szCs w:val="20"/>
        </w:rPr>
        <w:t>Nº</w:t>
      </w:r>
      <w:proofErr w:type="spellEnd"/>
      <w:r w:rsidRPr="00A308DC">
        <w:rPr>
          <w:rFonts w:ascii="Tahoma" w:hAnsi="Tahoma" w:cs="Tahoma"/>
          <w:sz w:val="20"/>
          <w:szCs w:val="20"/>
        </w:rPr>
        <w:t xml:space="preserve"> 065 de 10 de diciembre de 2010 y su Decreto Reglamentario </w:t>
      </w:r>
      <w:proofErr w:type="spellStart"/>
      <w:r w:rsidRPr="00A308DC">
        <w:rPr>
          <w:rFonts w:ascii="Tahoma" w:hAnsi="Tahoma" w:cs="Tahoma"/>
          <w:sz w:val="20"/>
          <w:szCs w:val="20"/>
        </w:rPr>
        <w:t>Nº</w:t>
      </w:r>
      <w:proofErr w:type="spellEnd"/>
      <w:r w:rsidRPr="00A308DC">
        <w:rPr>
          <w:rFonts w:ascii="Tahoma" w:hAnsi="Tahoma" w:cs="Tahoma"/>
          <w:sz w:val="20"/>
          <w:szCs w:val="20"/>
        </w:rPr>
        <w:t xml:space="preserve"> 778.</w:t>
      </w:r>
    </w:p>
    <w:p w14:paraId="0FB10485" w14:textId="15072561" w:rsidR="008C40B0" w:rsidRDefault="008C40B0" w:rsidP="00731B7A">
      <w:pPr>
        <w:tabs>
          <w:tab w:val="left" w:pos="1440"/>
        </w:tabs>
        <w:spacing w:after="0" w:line="240" w:lineRule="auto"/>
        <w:ind w:left="426"/>
        <w:jc w:val="both"/>
        <w:rPr>
          <w:rFonts w:ascii="Tahoma" w:hAnsi="Tahoma" w:cs="Tahoma"/>
          <w:sz w:val="20"/>
          <w:szCs w:val="20"/>
          <w:lang w:val="es-ES_tradnl"/>
        </w:rPr>
      </w:pPr>
    </w:p>
    <w:p w14:paraId="4E31C385" w14:textId="66269184" w:rsidR="008C40B0" w:rsidRDefault="008C40B0" w:rsidP="00731B7A">
      <w:pPr>
        <w:tabs>
          <w:tab w:val="left" w:pos="1440"/>
        </w:tabs>
        <w:spacing w:after="0" w:line="240" w:lineRule="auto"/>
        <w:ind w:left="426"/>
        <w:jc w:val="both"/>
        <w:rPr>
          <w:rFonts w:ascii="Tahoma" w:hAnsi="Tahoma" w:cs="Tahoma"/>
          <w:sz w:val="20"/>
          <w:szCs w:val="20"/>
          <w:lang w:val="es-ES_tradnl"/>
        </w:rPr>
      </w:pPr>
    </w:p>
    <w:p w14:paraId="628EB74F" w14:textId="77777777" w:rsidR="00AE76C5" w:rsidRPr="00A05110" w:rsidRDefault="00AE76C5" w:rsidP="00AE76C5">
      <w:pPr>
        <w:numPr>
          <w:ilvl w:val="0"/>
          <w:numId w:val="1"/>
        </w:numPr>
        <w:tabs>
          <w:tab w:val="clear" w:pos="360"/>
          <w:tab w:val="num" w:pos="567"/>
        </w:tabs>
        <w:suppressAutoHyphens/>
        <w:spacing w:after="0" w:line="240" w:lineRule="auto"/>
        <w:ind w:left="567" w:hanging="567"/>
        <w:jc w:val="both"/>
        <w:rPr>
          <w:rFonts w:ascii="Tahoma" w:hAnsi="Tahoma" w:cs="Tahoma"/>
          <w:sz w:val="20"/>
          <w:szCs w:val="20"/>
          <w:lang w:val="es-ES_tradnl"/>
        </w:rPr>
      </w:pPr>
      <w:r w:rsidRPr="00A05110">
        <w:rPr>
          <w:rFonts w:ascii="Tahoma" w:eastAsia="Times New Roman" w:hAnsi="Tahoma" w:cs="Tahoma"/>
          <w:b/>
          <w:sz w:val="20"/>
          <w:szCs w:val="20"/>
          <w:lang w:val="es-ES_tradnl"/>
        </w:rPr>
        <w:t>OTRAS CONDICIONES ESPECIALES</w:t>
      </w:r>
      <w:r w:rsidRPr="00A05110">
        <w:rPr>
          <w:rFonts w:ascii="Tahoma" w:hAnsi="Tahoma" w:cs="Tahoma"/>
          <w:b/>
          <w:sz w:val="20"/>
          <w:szCs w:val="20"/>
          <w:lang w:val="es-ES_tradnl"/>
        </w:rPr>
        <w:t>.</w:t>
      </w:r>
    </w:p>
    <w:p w14:paraId="68111FE5" w14:textId="77777777" w:rsidR="00A1393D" w:rsidRPr="001E04AB" w:rsidRDefault="00A1393D" w:rsidP="00A1393D">
      <w:pPr>
        <w:tabs>
          <w:tab w:val="left" w:pos="1440"/>
        </w:tabs>
        <w:spacing w:after="0" w:line="240" w:lineRule="auto"/>
        <w:ind w:left="426"/>
        <w:jc w:val="both"/>
        <w:rPr>
          <w:rFonts w:ascii="Tahoma" w:hAnsi="Tahoma" w:cs="Tahoma"/>
          <w:sz w:val="20"/>
          <w:szCs w:val="20"/>
          <w:lang w:val="es-ES_tradnl"/>
        </w:rPr>
      </w:pPr>
    </w:p>
    <w:p w14:paraId="74017A17" w14:textId="77777777" w:rsidR="00A1393D" w:rsidRDefault="00A1393D" w:rsidP="00A1393D">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HORARIO DEL SERVICIO.</w:t>
      </w:r>
    </w:p>
    <w:p w14:paraId="722C84A4" w14:textId="77777777" w:rsidR="00A308DC" w:rsidRPr="001B7755" w:rsidRDefault="00A308DC" w:rsidP="00A308DC">
      <w:pPr>
        <w:pStyle w:val="Prrafodelista"/>
        <w:widowControl w:val="0"/>
        <w:kinsoku w:val="0"/>
        <w:overflowPunct w:val="0"/>
        <w:spacing w:line="218" w:lineRule="exact"/>
        <w:ind w:left="567"/>
        <w:jc w:val="both"/>
        <w:textAlignment w:val="baseline"/>
        <w:rPr>
          <w:rFonts w:ascii="Tahoma" w:hAnsi="Tahoma" w:cs="Tahoma"/>
          <w:b/>
          <w:sz w:val="20"/>
          <w:szCs w:val="20"/>
        </w:rPr>
      </w:pPr>
    </w:p>
    <w:p w14:paraId="4B3D5AA0" w14:textId="77777777" w:rsidR="00A308DC" w:rsidRPr="00A308DC" w:rsidRDefault="00A308DC" w:rsidP="00A308DC">
      <w:pPr>
        <w:pStyle w:val="Prrafodelista"/>
        <w:ind w:left="420"/>
        <w:jc w:val="both"/>
        <w:rPr>
          <w:rFonts w:ascii="Tahoma" w:hAnsi="Tahoma" w:cs="Tahoma"/>
          <w:b/>
          <w:sz w:val="20"/>
          <w:szCs w:val="20"/>
        </w:rPr>
      </w:pPr>
      <w:r w:rsidRPr="00A308DC">
        <w:rPr>
          <w:rFonts w:ascii="Tahoma" w:hAnsi="Tahoma" w:cs="Tahoma"/>
          <w:sz w:val="20"/>
          <w:szCs w:val="20"/>
        </w:rPr>
        <w:t>El Consultor desempeña actividades con dedicación exclusiva en los horarios establecidos para el personal permanente de ENDE, cumpliendo las actividades estipuladas en estos Términos de Referencia y el Contrato.</w:t>
      </w:r>
      <w:r w:rsidRPr="00A308DC">
        <w:rPr>
          <w:rFonts w:ascii="Tahoma" w:hAnsi="Tahoma" w:cs="Tahoma"/>
          <w:b/>
          <w:sz w:val="20"/>
          <w:szCs w:val="20"/>
        </w:rPr>
        <w:tab/>
      </w:r>
    </w:p>
    <w:p w14:paraId="0BCA9720" w14:textId="77777777" w:rsidR="00A308DC" w:rsidRPr="00A308DC" w:rsidRDefault="00A308DC" w:rsidP="00A308DC">
      <w:pPr>
        <w:pStyle w:val="Prrafodelista"/>
        <w:ind w:left="420"/>
        <w:jc w:val="both"/>
        <w:rPr>
          <w:rFonts w:ascii="Tahoma" w:hAnsi="Tahoma" w:cs="Tahoma"/>
          <w:sz w:val="20"/>
          <w:szCs w:val="20"/>
        </w:rPr>
      </w:pPr>
      <w:r w:rsidRPr="00A308DC">
        <w:rPr>
          <w:rFonts w:ascii="Tahoma" w:hAnsi="Tahoma" w:cs="Tahoma"/>
          <w:sz w:val="20"/>
          <w:szCs w:val="20"/>
        </w:rPr>
        <w:t xml:space="preserve">En el caso que el consultor no cumpla con el horario </w:t>
      </w:r>
      <w:proofErr w:type="gramStart"/>
      <w:r w:rsidRPr="00A308DC">
        <w:rPr>
          <w:rFonts w:ascii="Tahoma" w:hAnsi="Tahoma" w:cs="Tahoma"/>
          <w:sz w:val="20"/>
          <w:szCs w:val="20"/>
        </w:rPr>
        <w:t>establecido</w:t>
      </w:r>
      <w:proofErr w:type="gramEnd"/>
      <w:r w:rsidRPr="00A308DC">
        <w:rPr>
          <w:rFonts w:ascii="Tahoma" w:hAnsi="Tahoma" w:cs="Tahoma"/>
          <w:sz w:val="20"/>
          <w:szCs w:val="20"/>
        </w:rPr>
        <w:t xml:space="preserve"> por ENDE, se le aplicará sanciones a través de descuentos por concepto de retraso, de acuerdo a normativa vigente.</w:t>
      </w:r>
    </w:p>
    <w:p w14:paraId="761468C9" w14:textId="77777777" w:rsidR="00A308DC" w:rsidRDefault="00A308DC" w:rsidP="00A308DC">
      <w:pPr>
        <w:pStyle w:val="Prrafodelista"/>
        <w:ind w:left="420"/>
        <w:jc w:val="both"/>
        <w:rPr>
          <w:rFonts w:ascii="Tahoma" w:hAnsi="Tahoma" w:cs="Tahoma"/>
          <w:sz w:val="20"/>
          <w:szCs w:val="20"/>
        </w:rPr>
      </w:pPr>
      <w:r w:rsidRPr="00A308DC">
        <w:rPr>
          <w:rFonts w:ascii="Tahoma" w:hAnsi="Tahoma" w:cs="Tahoma"/>
          <w:sz w:val="20"/>
          <w:szCs w:val="20"/>
        </w:rPr>
        <w:t>El control del cumplimiento del horario del servicio de consultoría, será realizado por la Unidad de Recursos Humanos de ENDE, a través del sistema biométrico.</w:t>
      </w:r>
    </w:p>
    <w:p w14:paraId="095B7D5F" w14:textId="77777777" w:rsidR="00A308DC" w:rsidRPr="00A308DC" w:rsidRDefault="00A308DC" w:rsidP="00A308DC">
      <w:pPr>
        <w:pStyle w:val="Prrafodelista"/>
        <w:ind w:left="420"/>
        <w:jc w:val="both"/>
        <w:rPr>
          <w:rFonts w:ascii="Tahoma" w:hAnsi="Tahoma" w:cs="Tahoma"/>
          <w:sz w:val="20"/>
          <w:szCs w:val="20"/>
        </w:rPr>
      </w:pPr>
    </w:p>
    <w:p w14:paraId="07351767" w14:textId="0DE66082" w:rsidR="00A1393D" w:rsidRDefault="00A1393D" w:rsidP="00A1393D">
      <w:pPr>
        <w:numPr>
          <w:ilvl w:val="1"/>
          <w:numId w:val="34"/>
        </w:numPr>
        <w:tabs>
          <w:tab w:val="left" w:pos="-1440"/>
          <w:tab w:val="left" w:pos="-720"/>
          <w:tab w:val="left" w:pos="567"/>
        </w:tabs>
        <w:suppressAutoHyphens/>
        <w:spacing w:after="0" w:line="240" w:lineRule="auto"/>
        <w:ind w:left="709" w:hanging="709"/>
        <w:jc w:val="both"/>
        <w:rPr>
          <w:rFonts w:ascii="Tahoma" w:hAnsi="Tahoma" w:cs="Tahoma"/>
          <w:b/>
          <w:sz w:val="20"/>
          <w:szCs w:val="20"/>
          <w:lang w:val="es-ES_tradnl"/>
        </w:rPr>
      </w:pPr>
      <w:r w:rsidRPr="00D34850">
        <w:rPr>
          <w:rFonts w:ascii="Tahoma" w:hAnsi="Tahoma" w:cs="Tahoma"/>
          <w:b/>
          <w:sz w:val="20"/>
          <w:szCs w:val="20"/>
          <w:lang w:val="es-ES_tradnl"/>
        </w:rPr>
        <w:t xml:space="preserve">PERMISOS </w:t>
      </w:r>
    </w:p>
    <w:p w14:paraId="5A11130C" w14:textId="77777777" w:rsidR="006E31FC" w:rsidRPr="00D34850" w:rsidRDefault="006E31FC" w:rsidP="006E31FC">
      <w:pPr>
        <w:tabs>
          <w:tab w:val="left" w:pos="-1440"/>
          <w:tab w:val="left" w:pos="-720"/>
          <w:tab w:val="left" w:pos="567"/>
        </w:tabs>
        <w:suppressAutoHyphens/>
        <w:spacing w:after="0" w:line="240" w:lineRule="auto"/>
        <w:ind w:left="709"/>
        <w:jc w:val="both"/>
        <w:rPr>
          <w:rFonts w:ascii="Tahoma" w:hAnsi="Tahoma" w:cs="Tahoma"/>
          <w:b/>
          <w:sz w:val="20"/>
          <w:szCs w:val="20"/>
          <w:lang w:val="es-ES_tradnl"/>
        </w:rPr>
      </w:pPr>
    </w:p>
    <w:p w14:paraId="1ACF8072" w14:textId="77777777" w:rsidR="00A1393D" w:rsidRPr="00FB702D" w:rsidRDefault="00A1393D" w:rsidP="00A1393D">
      <w:pPr>
        <w:widowControl w:val="0"/>
        <w:kinsoku w:val="0"/>
        <w:overflowPunct w:val="0"/>
        <w:spacing w:after="0" w:line="240" w:lineRule="auto"/>
        <w:ind w:left="567"/>
        <w:jc w:val="both"/>
        <w:textAlignment w:val="baseline"/>
        <w:rPr>
          <w:rFonts w:ascii="Tahoma" w:hAnsi="Tahoma" w:cs="Tahoma"/>
          <w:sz w:val="20"/>
          <w:szCs w:val="20"/>
        </w:rPr>
      </w:pPr>
      <w:r w:rsidRPr="00FB702D">
        <w:rPr>
          <w:rFonts w:ascii="Tahoma" w:hAnsi="Tahoma" w:cs="Tahoma"/>
          <w:sz w:val="20"/>
          <w:szCs w:val="20"/>
        </w:rPr>
        <w:t xml:space="preserve">En el marco del Decreto Supremo </w:t>
      </w:r>
      <w:proofErr w:type="spellStart"/>
      <w:r w:rsidRPr="00FB702D">
        <w:rPr>
          <w:rFonts w:ascii="Tahoma" w:hAnsi="Tahoma" w:cs="Tahoma"/>
          <w:sz w:val="20"/>
          <w:szCs w:val="20"/>
        </w:rPr>
        <w:t>N°</w:t>
      </w:r>
      <w:proofErr w:type="spellEnd"/>
      <w:r w:rsidRPr="00FB702D">
        <w:rPr>
          <w:rFonts w:ascii="Tahoma" w:hAnsi="Tahoma" w:cs="Tahoma"/>
          <w:sz w:val="20"/>
          <w:szCs w:val="20"/>
        </w:rPr>
        <w:t xml:space="preserve"> 4646 del 29 de diciembre de 2021, durante la vigencia de contrato el consultor podrá solicitar permisos y/o licencias, que deben ser autorizados en forma previa por el </w:t>
      </w:r>
      <w:proofErr w:type="gramStart"/>
      <w:r w:rsidRPr="00FB702D">
        <w:rPr>
          <w:rFonts w:ascii="Tahoma" w:hAnsi="Tahoma" w:cs="Tahoma"/>
          <w:sz w:val="20"/>
          <w:szCs w:val="20"/>
        </w:rPr>
        <w:t>Jefe</w:t>
      </w:r>
      <w:proofErr w:type="gramEnd"/>
      <w:r w:rsidRPr="00FB702D">
        <w:rPr>
          <w:rFonts w:ascii="Tahoma" w:hAnsi="Tahoma" w:cs="Tahoma"/>
          <w:sz w:val="20"/>
          <w:szCs w:val="20"/>
        </w:rPr>
        <w:t xml:space="preserve"> Inmediato Superior, debiendo estos permisos ser compensados con horas de trabajo en igual proporción al tiempo otorgado, de acuerdo a la normativa interna vigente de ENDE.</w:t>
      </w:r>
    </w:p>
    <w:p w14:paraId="257F4778" w14:textId="77777777" w:rsidR="00A1393D" w:rsidRPr="00D34850" w:rsidRDefault="00A1393D" w:rsidP="00A1393D">
      <w:pPr>
        <w:widowControl w:val="0"/>
        <w:kinsoku w:val="0"/>
        <w:overflowPunct w:val="0"/>
        <w:spacing w:after="0" w:line="240" w:lineRule="auto"/>
        <w:ind w:left="1276"/>
        <w:jc w:val="both"/>
        <w:textAlignment w:val="baseline"/>
        <w:rPr>
          <w:rFonts w:ascii="Tahoma" w:hAnsi="Tahoma" w:cs="Tahoma"/>
          <w:sz w:val="20"/>
          <w:szCs w:val="20"/>
        </w:rPr>
      </w:pPr>
    </w:p>
    <w:p w14:paraId="66773FF7" w14:textId="77777777" w:rsidR="00A1393D" w:rsidRPr="00D34850" w:rsidRDefault="00A1393D" w:rsidP="00A1393D">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D34850">
        <w:rPr>
          <w:rFonts w:ascii="Tahoma" w:hAnsi="Tahoma" w:cs="Tahoma"/>
          <w:b/>
          <w:sz w:val="20"/>
          <w:szCs w:val="20"/>
        </w:rPr>
        <w:t>ASIGNACIÓN DE REFRIGERIO</w:t>
      </w:r>
    </w:p>
    <w:p w14:paraId="07DDD434" w14:textId="77777777" w:rsidR="00A1393D" w:rsidRPr="00D34850" w:rsidRDefault="00A1393D" w:rsidP="00A1393D">
      <w:pPr>
        <w:pStyle w:val="Prrafodelista"/>
        <w:widowControl w:val="0"/>
        <w:kinsoku w:val="0"/>
        <w:overflowPunct w:val="0"/>
        <w:spacing w:line="218" w:lineRule="exact"/>
        <w:ind w:left="567"/>
        <w:jc w:val="both"/>
        <w:textAlignment w:val="baseline"/>
        <w:rPr>
          <w:rFonts w:ascii="Tahoma" w:hAnsi="Tahoma" w:cs="Tahoma"/>
          <w:b/>
          <w:sz w:val="20"/>
          <w:szCs w:val="20"/>
        </w:rPr>
      </w:pPr>
    </w:p>
    <w:p w14:paraId="7271F726" w14:textId="77777777" w:rsidR="006E31FC" w:rsidRPr="00FB702D" w:rsidRDefault="006E31FC" w:rsidP="006E31FC">
      <w:pPr>
        <w:widowControl w:val="0"/>
        <w:kinsoku w:val="0"/>
        <w:overflowPunct w:val="0"/>
        <w:spacing w:line="218" w:lineRule="exact"/>
        <w:ind w:left="567"/>
        <w:jc w:val="both"/>
        <w:textAlignment w:val="baseline"/>
        <w:rPr>
          <w:rFonts w:ascii="Tahoma" w:hAnsi="Tahoma" w:cs="Tahoma"/>
          <w:sz w:val="20"/>
          <w:szCs w:val="20"/>
        </w:rPr>
      </w:pPr>
      <w:r w:rsidRPr="00FB702D">
        <w:rPr>
          <w:rFonts w:ascii="Tahoma" w:hAnsi="Tahoma" w:cs="Tahoma"/>
          <w:sz w:val="20"/>
          <w:szCs w:val="20"/>
        </w:rPr>
        <w:t xml:space="preserve">En el marco del inciso f) del parágrafo III del Artículo 5 de la Ley  856, vigente conforme al inciso q) de la Disposición Final octava de la Ley 1493 de 17 de diciembre de 2022 y el Decreto Supremo </w:t>
      </w:r>
      <w:proofErr w:type="spellStart"/>
      <w:r w:rsidRPr="00FB702D">
        <w:rPr>
          <w:rFonts w:ascii="Tahoma" w:hAnsi="Tahoma" w:cs="Tahoma"/>
          <w:sz w:val="20"/>
          <w:szCs w:val="20"/>
        </w:rPr>
        <w:t>N°</w:t>
      </w:r>
      <w:proofErr w:type="spellEnd"/>
      <w:r w:rsidRPr="00FB702D">
        <w:rPr>
          <w:rFonts w:ascii="Tahoma" w:hAnsi="Tahoma" w:cs="Tahoma"/>
          <w:sz w:val="20"/>
          <w:szCs w:val="20"/>
        </w:rPr>
        <w:t xml:space="preserve">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2C642394" w14:textId="192357F5" w:rsidR="00A1393D" w:rsidRPr="00FB702D" w:rsidRDefault="006E31FC" w:rsidP="006E31FC">
      <w:pPr>
        <w:widowControl w:val="0"/>
        <w:kinsoku w:val="0"/>
        <w:overflowPunct w:val="0"/>
        <w:spacing w:line="218" w:lineRule="exact"/>
        <w:ind w:left="567"/>
        <w:jc w:val="both"/>
        <w:textAlignment w:val="baseline"/>
        <w:rPr>
          <w:rFonts w:ascii="Tahoma" w:hAnsi="Tahoma" w:cs="Tahoma"/>
          <w:sz w:val="20"/>
          <w:szCs w:val="20"/>
        </w:rPr>
      </w:pPr>
      <w:r w:rsidRPr="00FB702D">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18B5AE93" w14:textId="16395AB2" w:rsidR="00A1393D" w:rsidRPr="00D34850" w:rsidRDefault="00A1393D" w:rsidP="00A1393D">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D34850">
        <w:rPr>
          <w:rFonts w:ascii="Tahoma" w:eastAsiaTheme="minorHAnsi" w:hAnsi="Tahoma" w:cs="Tahoma"/>
          <w:b/>
          <w:sz w:val="20"/>
          <w:szCs w:val="20"/>
        </w:rPr>
        <w:t>OTR</w:t>
      </w:r>
      <w:r w:rsidR="006E31FC">
        <w:rPr>
          <w:rFonts w:ascii="Tahoma" w:eastAsiaTheme="minorHAnsi" w:hAnsi="Tahoma" w:cs="Tahoma"/>
          <w:b/>
          <w:sz w:val="20"/>
          <w:szCs w:val="20"/>
        </w:rPr>
        <w:t>O</w:t>
      </w:r>
      <w:r w:rsidRPr="00D34850">
        <w:rPr>
          <w:rFonts w:ascii="Tahoma" w:eastAsiaTheme="minorHAnsi" w:hAnsi="Tahoma" w:cs="Tahoma"/>
          <w:b/>
          <w:sz w:val="20"/>
          <w:szCs w:val="20"/>
        </w:rPr>
        <w:t>S</w:t>
      </w:r>
    </w:p>
    <w:p w14:paraId="0CF6EDA9" w14:textId="48DE9A17" w:rsidR="00A1393D" w:rsidRPr="00D34850" w:rsidRDefault="00A1393D" w:rsidP="00A1393D">
      <w:pPr>
        <w:pStyle w:val="Paragraph"/>
        <w:numPr>
          <w:ilvl w:val="0"/>
          <w:numId w:val="0"/>
        </w:numPr>
        <w:spacing w:after="0"/>
        <w:ind w:left="567"/>
        <w:rPr>
          <w:rFonts w:ascii="Tahoma" w:hAnsi="Tahoma" w:cs="Tahoma"/>
          <w:sz w:val="20"/>
        </w:rPr>
      </w:pPr>
      <w:r w:rsidRPr="00D34850">
        <w:rPr>
          <w:rFonts w:ascii="Tahoma" w:hAnsi="Tahoma" w:cs="Tahoma"/>
          <w:sz w:val="20"/>
        </w:rPr>
        <w:t>ENDE proporcionará los respectivos bienes (Escritorio, computadora, sillón etc.) y material de escritorio, así como pasajes y viáticos a fin de poder llevar a cabo las actividades programadas, en caso de incumplir se aplicarán la normativa y/o reglamento institucional.</w:t>
      </w:r>
    </w:p>
    <w:p w14:paraId="78081EF8" w14:textId="77777777" w:rsidR="00A1393D" w:rsidRPr="00D34850" w:rsidRDefault="00A1393D" w:rsidP="00A1393D">
      <w:pPr>
        <w:pStyle w:val="Paragraph"/>
        <w:numPr>
          <w:ilvl w:val="0"/>
          <w:numId w:val="0"/>
        </w:numPr>
        <w:spacing w:after="0"/>
        <w:ind w:left="420"/>
        <w:rPr>
          <w:rFonts w:ascii="Tahoma" w:hAnsi="Tahoma" w:cs="Tahoma"/>
          <w:sz w:val="20"/>
        </w:rPr>
      </w:pPr>
      <w:r w:rsidRPr="00D34850">
        <w:rPr>
          <w:rFonts w:ascii="Tahoma" w:hAnsi="Tahoma" w:cs="Tahoma"/>
          <w:sz w:val="20"/>
        </w:rPr>
        <w:tab/>
      </w:r>
    </w:p>
    <w:p w14:paraId="6A99013C" w14:textId="7FD7ADDE" w:rsidR="00077E4D" w:rsidRDefault="00A1393D" w:rsidP="00A1393D">
      <w:pPr>
        <w:pStyle w:val="Prrafodelista"/>
        <w:widowControl w:val="0"/>
        <w:kinsoku w:val="0"/>
        <w:overflowPunct w:val="0"/>
        <w:spacing w:line="218" w:lineRule="exact"/>
        <w:ind w:left="567"/>
        <w:jc w:val="both"/>
        <w:textAlignment w:val="baseline"/>
        <w:rPr>
          <w:rFonts w:ascii="Tahoma" w:hAnsi="Tahoma" w:cs="Tahoma"/>
          <w:sz w:val="20"/>
          <w:szCs w:val="20"/>
        </w:rPr>
      </w:pPr>
      <w:r w:rsidRPr="00D34850">
        <w:rPr>
          <w:rFonts w:ascii="Tahoma" w:hAnsi="Tahoma" w:cs="Tahoma"/>
          <w:sz w:val="20"/>
          <w:szCs w:val="20"/>
        </w:rPr>
        <w:t xml:space="preserve">ENDE, para mejor y correcto cumplimiento de los Términos de Referencia, proporcionará al CONSULTOR, ropa de trabajo y equipo de protección (si corresponde), exigiendo el uso de material provisto en trabajos de campo y cuando </w:t>
      </w:r>
      <w:r w:rsidR="00E74A54">
        <w:rPr>
          <w:rFonts w:ascii="Tahoma" w:hAnsi="Tahoma" w:cs="Tahoma"/>
          <w:sz w:val="20"/>
          <w:szCs w:val="20"/>
        </w:rPr>
        <w:t xml:space="preserve">la </w:t>
      </w:r>
      <w:r w:rsidRPr="00D34850">
        <w:rPr>
          <w:rFonts w:ascii="Tahoma" w:hAnsi="Tahoma" w:cs="Tahoma"/>
          <w:sz w:val="20"/>
          <w:szCs w:val="20"/>
        </w:rPr>
        <w:t>Unidad de Medio Ambiente, Gestión Social y Seguridad Industrial de ENDE, considere necesario.</w:t>
      </w:r>
    </w:p>
    <w:p w14:paraId="10360FC4" w14:textId="05079E42" w:rsidR="00E74A54" w:rsidRDefault="00E74A54" w:rsidP="00A1393D">
      <w:pPr>
        <w:pStyle w:val="Prrafodelista"/>
        <w:widowControl w:val="0"/>
        <w:kinsoku w:val="0"/>
        <w:overflowPunct w:val="0"/>
        <w:spacing w:line="218" w:lineRule="exact"/>
        <w:ind w:left="567"/>
        <w:jc w:val="both"/>
        <w:textAlignment w:val="baseline"/>
        <w:rPr>
          <w:rFonts w:ascii="Tahoma" w:hAnsi="Tahoma" w:cs="Tahoma"/>
          <w:sz w:val="20"/>
          <w:szCs w:val="20"/>
        </w:rPr>
      </w:pPr>
    </w:p>
    <w:p w14:paraId="0DDF14E5" w14:textId="7A50028C" w:rsidR="00A308DC" w:rsidRDefault="00E74A54" w:rsidP="00E85B4C">
      <w:pPr>
        <w:ind w:left="567"/>
        <w:jc w:val="both"/>
        <w:rPr>
          <w:rFonts w:ascii="Tahoma" w:hAnsi="Tahoma" w:cs="Tahoma"/>
          <w:sz w:val="20"/>
          <w:szCs w:val="20"/>
        </w:rPr>
      </w:pPr>
      <w:r w:rsidRPr="00D1377D">
        <w:rPr>
          <w:rFonts w:ascii="Tahoma" w:hAnsi="Tahoma" w:cs="Tahoma"/>
          <w:sz w:val="20"/>
          <w:szCs w:val="20"/>
        </w:rPr>
        <w:t>Los documentos, informes, etc. que sean realizados por el CONSULTOR, así como todo material que genere durante la prestación de sus servicios, son propiedad de ENDE, y en consecuencia deberán ser entregados a su Jefe Inmediato Superior a la finalización de la prestación del servicio junto con su informe final, quedando éste prohibido de divulgarlo a terceros, a menos que cuente con un pronunciamiento escrito por parte de ENDE en sentido contrario.</w:t>
      </w:r>
    </w:p>
    <w:p w14:paraId="2A2BD8D9" w14:textId="77777777" w:rsidR="00C548D6" w:rsidRPr="002D6C41" w:rsidRDefault="00C548D6" w:rsidP="00C548D6">
      <w:pPr>
        <w:tabs>
          <w:tab w:val="left" w:pos="360"/>
        </w:tabs>
        <w:suppressAutoHyphens/>
        <w:spacing w:after="0" w:line="240" w:lineRule="auto"/>
        <w:ind w:left="1080"/>
        <w:jc w:val="center"/>
        <w:rPr>
          <w:rFonts w:ascii="Tahoma" w:hAnsi="Tahoma" w:cs="Tahoma"/>
          <w:b/>
          <w:sz w:val="20"/>
          <w:szCs w:val="20"/>
          <w:u w:val="single"/>
          <w:lang w:val="es-ES_tradnl"/>
        </w:rPr>
      </w:pPr>
      <w:r w:rsidRPr="002D6C41">
        <w:rPr>
          <w:rFonts w:ascii="Tahoma" w:hAnsi="Tahoma" w:cs="Tahoma"/>
          <w:b/>
          <w:sz w:val="20"/>
          <w:szCs w:val="20"/>
          <w:u w:val="single"/>
          <w:lang w:val="es-ES_tradnl"/>
        </w:rPr>
        <w:lastRenderedPageBreak/>
        <w:t>CRITERIOS DE EVALUACIÓN</w:t>
      </w:r>
    </w:p>
    <w:p w14:paraId="6F2AC4D6" w14:textId="77777777" w:rsidR="00C548D6" w:rsidRPr="002D6C41" w:rsidRDefault="00C548D6" w:rsidP="00C548D6">
      <w:pPr>
        <w:tabs>
          <w:tab w:val="left" w:pos="360"/>
        </w:tabs>
        <w:suppressAutoHyphens/>
        <w:spacing w:after="0" w:line="240" w:lineRule="auto"/>
        <w:ind w:left="1080"/>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276"/>
        <w:gridCol w:w="1702"/>
        <w:gridCol w:w="2351"/>
      </w:tblGrid>
      <w:tr w:rsidR="00C548D6" w:rsidRPr="00126294" w14:paraId="40A48B4D" w14:textId="77777777" w:rsidTr="00C548D6">
        <w:trPr>
          <w:trHeight w:val="406"/>
        </w:trPr>
        <w:tc>
          <w:tcPr>
            <w:tcW w:w="1021" w:type="pct"/>
            <w:vMerge w:val="restart"/>
            <w:tcBorders>
              <w:top w:val="single" w:sz="12" w:space="0" w:color="auto"/>
              <w:left w:val="single" w:sz="12" w:space="0" w:color="auto"/>
              <w:right w:val="single" w:sz="12" w:space="0" w:color="auto"/>
            </w:tcBorders>
            <w:shd w:val="clear" w:color="auto" w:fill="D9D9D9"/>
            <w:vAlign w:val="center"/>
          </w:tcPr>
          <w:p w14:paraId="56CE34EF"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895" w:type="pct"/>
            <w:gridSpan w:val="2"/>
            <w:tcBorders>
              <w:top w:val="single" w:sz="12" w:space="0" w:color="auto"/>
              <w:left w:val="single" w:sz="12" w:space="0" w:color="auto"/>
              <w:right w:val="single" w:sz="12" w:space="0" w:color="auto"/>
            </w:tcBorders>
            <w:shd w:val="clear" w:color="auto" w:fill="D9D9D9"/>
            <w:vAlign w:val="center"/>
          </w:tcPr>
          <w:p w14:paraId="3FD1A3F1"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084" w:type="pct"/>
            <w:gridSpan w:val="2"/>
            <w:tcBorders>
              <w:top w:val="single" w:sz="12" w:space="0" w:color="auto"/>
              <w:left w:val="single" w:sz="12" w:space="0" w:color="auto"/>
              <w:right w:val="single" w:sz="12" w:space="0" w:color="auto"/>
            </w:tcBorders>
            <w:shd w:val="clear" w:color="auto" w:fill="D9D9D9"/>
            <w:vAlign w:val="center"/>
          </w:tcPr>
          <w:p w14:paraId="688B3CB3"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C548D6" w:rsidRPr="00126294" w14:paraId="73EAAFB3" w14:textId="77777777" w:rsidTr="00926ED3">
        <w:trPr>
          <w:trHeight w:val="506"/>
        </w:trPr>
        <w:tc>
          <w:tcPr>
            <w:tcW w:w="1021" w:type="pct"/>
            <w:vMerge/>
            <w:tcBorders>
              <w:left w:val="single" w:sz="12" w:space="0" w:color="auto"/>
              <w:right w:val="single" w:sz="12" w:space="0" w:color="auto"/>
            </w:tcBorders>
            <w:shd w:val="clear" w:color="auto" w:fill="D9D9D9"/>
          </w:tcPr>
          <w:p w14:paraId="0380CE83" w14:textId="77777777" w:rsidR="00C548D6" w:rsidRPr="00126294" w:rsidRDefault="00C548D6" w:rsidP="009766A1">
            <w:pPr>
              <w:suppressAutoHyphens/>
              <w:jc w:val="center"/>
              <w:rPr>
                <w:rFonts w:ascii="Tahoma" w:hAnsi="Tahoma" w:cs="Tahoma"/>
                <w:b/>
                <w:sz w:val="16"/>
                <w:szCs w:val="16"/>
                <w:lang w:val="es-ES_tradnl"/>
              </w:rPr>
            </w:pPr>
          </w:p>
        </w:tc>
        <w:tc>
          <w:tcPr>
            <w:tcW w:w="1239" w:type="pct"/>
            <w:tcBorders>
              <w:left w:val="single" w:sz="12" w:space="0" w:color="auto"/>
            </w:tcBorders>
            <w:shd w:val="clear" w:color="auto" w:fill="D9D9D9"/>
            <w:vAlign w:val="center"/>
          </w:tcPr>
          <w:p w14:paraId="7F7F1A47"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656" w:type="pct"/>
            <w:tcBorders>
              <w:right w:val="single" w:sz="12" w:space="0" w:color="auto"/>
            </w:tcBorders>
            <w:shd w:val="clear" w:color="auto" w:fill="D9D9D9"/>
            <w:vAlign w:val="center"/>
          </w:tcPr>
          <w:p w14:paraId="4A2019D1"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875" w:type="pct"/>
            <w:tcBorders>
              <w:left w:val="single" w:sz="12" w:space="0" w:color="auto"/>
            </w:tcBorders>
            <w:shd w:val="clear" w:color="auto" w:fill="D9D9D9"/>
            <w:vAlign w:val="center"/>
          </w:tcPr>
          <w:p w14:paraId="4C8B42DD"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09" w:type="pct"/>
            <w:tcBorders>
              <w:right w:val="single" w:sz="12" w:space="0" w:color="auto"/>
            </w:tcBorders>
            <w:shd w:val="clear" w:color="auto" w:fill="D9D9D9"/>
            <w:vAlign w:val="center"/>
          </w:tcPr>
          <w:p w14:paraId="1590ED42"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C548D6" w:rsidRPr="00126294" w14:paraId="4A38A38C" w14:textId="77777777" w:rsidTr="00926ED3">
        <w:trPr>
          <w:trHeight w:val="757"/>
        </w:trPr>
        <w:tc>
          <w:tcPr>
            <w:tcW w:w="1021" w:type="pct"/>
            <w:tcBorders>
              <w:left w:val="single" w:sz="12" w:space="0" w:color="auto"/>
              <w:right w:val="single" w:sz="12" w:space="0" w:color="auto"/>
            </w:tcBorders>
            <w:shd w:val="clear" w:color="auto" w:fill="auto"/>
            <w:vAlign w:val="center"/>
          </w:tcPr>
          <w:p w14:paraId="0D63651C"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1239" w:type="pct"/>
            <w:tcBorders>
              <w:left w:val="single" w:sz="12" w:space="0" w:color="auto"/>
            </w:tcBorders>
            <w:shd w:val="clear" w:color="auto" w:fill="auto"/>
            <w:vAlign w:val="center"/>
          </w:tcPr>
          <w:p w14:paraId="392A990C"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656" w:type="pct"/>
            <w:tcBorders>
              <w:right w:val="single" w:sz="12" w:space="0" w:color="auto"/>
            </w:tcBorders>
            <w:shd w:val="clear" w:color="auto" w:fill="auto"/>
            <w:vAlign w:val="center"/>
          </w:tcPr>
          <w:p w14:paraId="323E2BD7"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16249FB7"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160FE355"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875" w:type="pct"/>
            <w:tcBorders>
              <w:left w:val="single" w:sz="12" w:space="0" w:color="auto"/>
            </w:tcBorders>
            <w:shd w:val="clear" w:color="auto" w:fill="auto"/>
            <w:vAlign w:val="center"/>
          </w:tcPr>
          <w:p w14:paraId="7A910207" w14:textId="77777777" w:rsidR="00C548D6" w:rsidRPr="00126294" w:rsidRDefault="00C548D6" w:rsidP="009766A1">
            <w:pPr>
              <w:suppressAutoHyphens/>
              <w:jc w:val="center"/>
              <w:rPr>
                <w:rFonts w:ascii="Tahoma" w:hAnsi="Tahoma" w:cs="Tahoma"/>
                <w:sz w:val="16"/>
                <w:szCs w:val="16"/>
                <w:lang w:val="es-ES_tradnl"/>
              </w:rPr>
            </w:pPr>
          </w:p>
        </w:tc>
        <w:tc>
          <w:tcPr>
            <w:tcW w:w="1209" w:type="pct"/>
            <w:tcBorders>
              <w:right w:val="single" w:sz="12" w:space="0" w:color="auto"/>
            </w:tcBorders>
            <w:shd w:val="clear" w:color="auto" w:fill="auto"/>
            <w:vAlign w:val="center"/>
          </w:tcPr>
          <w:p w14:paraId="2807B1B1" w14:textId="77777777" w:rsidR="00C548D6" w:rsidRPr="00126294" w:rsidRDefault="00C548D6" w:rsidP="009766A1">
            <w:pPr>
              <w:suppressAutoHyphens/>
              <w:jc w:val="center"/>
              <w:rPr>
                <w:rFonts w:ascii="Tahoma" w:hAnsi="Tahoma" w:cs="Tahoma"/>
                <w:sz w:val="16"/>
                <w:szCs w:val="16"/>
                <w:lang w:val="es-ES_tradnl"/>
              </w:rPr>
            </w:pPr>
          </w:p>
        </w:tc>
      </w:tr>
      <w:tr w:rsidR="00C548D6" w:rsidRPr="00126294" w14:paraId="153D64DA" w14:textId="77777777" w:rsidTr="00926ED3">
        <w:trPr>
          <w:trHeight w:val="474"/>
        </w:trPr>
        <w:tc>
          <w:tcPr>
            <w:tcW w:w="1021" w:type="pct"/>
            <w:tcBorders>
              <w:left w:val="single" w:sz="12" w:space="0" w:color="auto"/>
              <w:right w:val="single" w:sz="12" w:space="0" w:color="auto"/>
            </w:tcBorders>
            <w:shd w:val="clear" w:color="auto" w:fill="auto"/>
            <w:vAlign w:val="center"/>
          </w:tcPr>
          <w:p w14:paraId="79E7204D"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1239" w:type="pct"/>
            <w:tcBorders>
              <w:left w:val="single" w:sz="12" w:space="0" w:color="auto"/>
            </w:tcBorders>
            <w:shd w:val="clear" w:color="auto" w:fill="auto"/>
            <w:vAlign w:val="center"/>
          </w:tcPr>
          <w:p w14:paraId="32CF2023"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656" w:type="pct"/>
            <w:tcBorders>
              <w:right w:val="single" w:sz="12" w:space="0" w:color="auto"/>
            </w:tcBorders>
            <w:shd w:val="clear" w:color="auto" w:fill="auto"/>
            <w:vAlign w:val="center"/>
          </w:tcPr>
          <w:p w14:paraId="4F10A36C"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4C5A55BA"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097A533" w14:textId="77777777" w:rsidR="00C548D6" w:rsidRPr="00126294" w:rsidRDefault="00C548D6" w:rsidP="009766A1">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875" w:type="pct"/>
            <w:tcBorders>
              <w:left w:val="single" w:sz="12" w:space="0" w:color="auto"/>
            </w:tcBorders>
            <w:shd w:val="clear" w:color="auto" w:fill="auto"/>
            <w:vAlign w:val="center"/>
          </w:tcPr>
          <w:p w14:paraId="14A96D32" w14:textId="77777777" w:rsidR="00C548D6" w:rsidRPr="00126294" w:rsidRDefault="00C548D6" w:rsidP="009766A1">
            <w:pPr>
              <w:suppressAutoHyphens/>
              <w:jc w:val="center"/>
              <w:rPr>
                <w:rFonts w:ascii="Tahoma" w:hAnsi="Tahoma" w:cs="Tahoma"/>
                <w:sz w:val="16"/>
                <w:szCs w:val="16"/>
                <w:lang w:val="es-ES_tradnl"/>
              </w:rPr>
            </w:pPr>
          </w:p>
        </w:tc>
        <w:tc>
          <w:tcPr>
            <w:tcW w:w="1209" w:type="pct"/>
            <w:tcBorders>
              <w:right w:val="single" w:sz="12" w:space="0" w:color="auto"/>
            </w:tcBorders>
            <w:shd w:val="clear" w:color="auto" w:fill="auto"/>
            <w:vAlign w:val="center"/>
          </w:tcPr>
          <w:p w14:paraId="42CEDE92" w14:textId="77777777" w:rsidR="00C548D6" w:rsidRPr="00126294" w:rsidRDefault="00C548D6" w:rsidP="009766A1">
            <w:pPr>
              <w:suppressAutoHyphens/>
              <w:jc w:val="center"/>
              <w:rPr>
                <w:rFonts w:ascii="Tahoma" w:hAnsi="Tahoma" w:cs="Tahoma"/>
                <w:sz w:val="16"/>
                <w:szCs w:val="16"/>
                <w:lang w:val="es-ES_tradnl"/>
              </w:rPr>
            </w:pPr>
          </w:p>
        </w:tc>
      </w:tr>
      <w:tr w:rsidR="00C548D6" w:rsidRPr="00126294" w14:paraId="7F697050" w14:textId="77777777" w:rsidTr="00926ED3">
        <w:trPr>
          <w:trHeight w:val="1686"/>
        </w:trPr>
        <w:tc>
          <w:tcPr>
            <w:tcW w:w="1021" w:type="pct"/>
            <w:tcBorders>
              <w:left w:val="single" w:sz="12" w:space="0" w:color="auto"/>
              <w:right w:val="single" w:sz="12" w:space="0" w:color="auto"/>
            </w:tcBorders>
            <w:shd w:val="clear" w:color="auto" w:fill="auto"/>
            <w:vAlign w:val="center"/>
          </w:tcPr>
          <w:p w14:paraId="6F52C28E"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54FEA6BD"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484F82E4" w14:textId="77777777" w:rsidR="00C548D6" w:rsidRPr="00126294" w:rsidRDefault="00C548D6" w:rsidP="009766A1">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2D5D43B0"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6DFA8F20" w14:textId="7F7A7AD5" w:rsidR="00C548D6" w:rsidRPr="00126294" w:rsidRDefault="00C548D6" w:rsidP="009766A1">
            <w:pPr>
              <w:suppressAutoHyphens/>
              <w:jc w:val="center"/>
              <w:rPr>
                <w:rFonts w:ascii="Tahoma" w:hAnsi="Tahoma" w:cs="Tahoma"/>
                <w:b/>
                <w:sz w:val="16"/>
                <w:szCs w:val="16"/>
                <w:lang w:val="es-ES_tradnl"/>
              </w:rPr>
            </w:pPr>
            <w:r w:rsidRPr="004A39B3">
              <w:rPr>
                <w:rFonts w:ascii="Tahoma" w:hAnsi="Tahoma" w:cs="Tahoma"/>
                <w:b/>
                <w:sz w:val="16"/>
                <w:szCs w:val="16"/>
                <w:lang w:val="es-ES_tradnl"/>
              </w:rPr>
              <w:t>A1 = 20 puntos</w:t>
            </w:r>
            <w:r w:rsidRPr="00126294">
              <w:rPr>
                <w:rFonts w:ascii="Tahoma" w:hAnsi="Tahoma" w:cs="Tahoma"/>
                <w:b/>
                <w:sz w:val="16"/>
                <w:szCs w:val="16"/>
                <w:lang w:val="es-ES_tradnl"/>
              </w:rPr>
              <w:t>)</w:t>
            </w:r>
          </w:p>
        </w:tc>
        <w:tc>
          <w:tcPr>
            <w:tcW w:w="1239" w:type="pct"/>
            <w:tcBorders>
              <w:left w:val="single" w:sz="12" w:space="0" w:color="auto"/>
            </w:tcBorders>
            <w:shd w:val="clear" w:color="auto" w:fill="auto"/>
            <w:vAlign w:val="center"/>
          </w:tcPr>
          <w:p w14:paraId="4051B6CF" w14:textId="77777777" w:rsidR="00C548D6" w:rsidRPr="003D6FD7" w:rsidRDefault="00C548D6" w:rsidP="009766A1">
            <w:pPr>
              <w:suppressAutoHyphens/>
              <w:rPr>
                <w:rFonts w:ascii="Tahoma" w:hAnsi="Tahoma" w:cs="Tahoma"/>
                <w:color w:val="000000" w:themeColor="text1"/>
                <w:sz w:val="16"/>
                <w:szCs w:val="16"/>
                <w:highlight w:val="yellow"/>
                <w:lang w:val="es-ES_tradnl"/>
              </w:rPr>
            </w:pPr>
          </w:p>
          <w:p w14:paraId="19DF0A87" w14:textId="0298FBAD" w:rsidR="00C548D6" w:rsidRPr="003D6FD7" w:rsidRDefault="00C548D6" w:rsidP="009766A1">
            <w:pPr>
              <w:suppressAutoHyphens/>
              <w:jc w:val="both"/>
              <w:rPr>
                <w:rFonts w:ascii="Tahoma" w:hAnsi="Tahoma" w:cs="Tahoma"/>
                <w:color w:val="000000" w:themeColor="text1"/>
                <w:sz w:val="16"/>
                <w:szCs w:val="16"/>
              </w:rPr>
            </w:pPr>
            <w:r w:rsidRPr="003D6FD7">
              <w:rPr>
                <w:rFonts w:ascii="Tahoma" w:hAnsi="Tahoma" w:cs="Tahoma"/>
                <w:color w:val="000000" w:themeColor="text1"/>
                <w:sz w:val="16"/>
                <w:szCs w:val="16"/>
              </w:rPr>
              <w:t>Título académico con grado de licenciatura en Contaduría Pública</w:t>
            </w:r>
            <w:r w:rsidR="00C45933" w:rsidRPr="003D6FD7">
              <w:rPr>
                <w:rFonts w:ascii="Tahoma" w:hAnsi="Tahoma" w:cs="Tahoma"/>
                <w:color w:val="000000" w:themeColor="text1"/>
                <w:sz w:val="16"/>
                <w:szCs w:val="16"/>
              </w:rPr>
              <w:t xml:space="preserve"> </w:t>
            </w:r>
            <w:r w:rsidRPr="003D6FD7">
              <w:rPr>
                <w:rFonts w:ascii="Tahoma" w:hAnsi="Tahoma" w:cs="Tahoma"/>
                <w:color w:val="000000" w:themeColor="text1"/>
                <w:sz w:val="16"/>
                <w:szCs w:val="16"/>
                <w:lang w:val="es-ES"/>
              </w:rPr>
              <w:t>(Requisito habilitante).</w:t>
            </w:r>
          </w:p>
          <w:p w14:paraId="1CA3A307" w14:textId="77777777" w:rsidR="00C548D6" w:rsidRPr="003D6FD7" w:rsidRDefault="00C548D6" w:rsidP="009766A1">
            <w:pPr>
              <w:suppressAutoHyphens/>
              <w:jc w:val="both"/>
              <w:rPr>
                <w:rFonts w:ascii="Tahoma" w:hAnsi="Tahoma" w:cs="Tahoma"/>
                <w:color w:val="000000" w:themeColor="text1"/>
                <w:sz w:val="16"/>
                <w:szCs w:val="16"/>
                <w:highlight w:val="yellow"/>
                <w:lang w:val="es-ES_tradnl"/>
              </w:rPr>
            </w:pPr>
          </w:p>
        </w:tc>
        <w:tc>
          <w:tcPr>
            <w:tcW w:w="656" w:type="pct"/>
            <w:tcBorders>
              <w:right w:val="single" w:sz="12" w:space="0" w:color="auto"/>
            </w:tcBorders>
            <w:shd w:val="clear" w:color="auto" w:fill="auto"/>
            <w:vAlign w:val="center"/>
          </w:tcPr>
          <w:p w14:paraId="4CB2100B"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Cumple/No Cumple</w:t>
            </w:r>
          </w:p>
          <w:p w14:paraId="661E614B"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(factor habilitante)</w:t>
            </w:r>
          </w:p>
          <w:p w14:paraId="36875848" w14:textId="77777777" w:rsidR="00C548D6" w:rsidRPr="003D6FD7" w:rsidRDefault="00C548D6" w:rsidP="009766A1">
            <w:pPr>
              <w:suppressAutoHyphens/>
              <w:jc w:val="center"/>
              <w:rPr>
                <w:rFonts w:ascii="Tahoma" w:hAnsi="Tahoma" w:cs="Tahoma"/>
                <w:color w:val="000000" w:themeColor="text1"/>
                <w:sz w:val="16"/>
                <w:szCs w:val="16"/>
                <w:lang w:val="es-ES_tradnl"/>
              </w:rPr>
            </w:pPr>
          </w:p>
          <w:p w14:paraId="01529A6D" w14:textId="0833E08D" w:rsidR="00C548D6" w:rsidRPr="003D6FD7" w:rsidRDefault="00C548D6" w:rsidP="009766A1">
            <w:pPr>
              <w:suppressAutoHyphens/>
              <w:jc w:val="center"/>
              <w:rPr>
                <w:rFonts w:ascii="Tahoma" w:hAnsi="Tahoma" w:cs="Tahoma"/>
                <w:b/>
                <w:color w:val="000000" w:themeColor="text1"/>
                <w:sz w:val="16"/>
                <w:szCs w:val="16"/>
                <w:highlight w:val="yellow"/>
                <w:lang w:val="es-ES_tradnl"/>
              </w:rPr>
            </w:pPr>
            <w:r w:rsidRPr="003D6FD7">
              <w:rPr>
                <w:rFonts w:ascii="Tahoma" w:hAnsi="Tahoma" w:cs="Tahoma"/>
                <w:b/>
                <w:color w:val="000000" w:themeColor="text1"/>
                <w:sz w:val="16"/>
                <w:szCs w:val="16"/>
                <w:lang w:val="es-ES_tradnl"/>
              </w:rPr>
              <w:t xml:space="preserve">Si cumple: Puntaje A1 = máximo </w:t>
            </w:r>
            <w:r w:rsidR="00CC16ED">
              <w:rPr>
                <w:rFonts w:ascii="Tahoma" w:hAnsi="Tahoma" w:cs="Tahoma"/>
                <w:b/>
                <w:color w:val="000000" w:themeColor="text1"/>
                <w:sz w:val="16"/>
                <w:szCs w:val="16"/>
                <w:lang w:val="es-ES_tradnl"/>
              </w:rPr>
              <w:t>20</w:t>
            </w:r>
            <w:r w:rsidRPr="003D6FD7">
              <w:rPr>
                <w:rFonts w:ascii="Tahoma" w:hAnsi="Tahoma" w:cs="Tahoma"/>
                <w:b/>
                <w:color w:val="000000" w:themeColor="text1"/>
                <w:sz w:val="16"/>
                <w:szCs w:val="16"/>
                <w:lang w:val="es-ES_tradnl"/>
              </w:rPr>
              <w:t xml:space="preserve"> puntos</w:t>
            </w:r>
          </w:p>
        </w:tc>
        <w:tc>
          <w:tcPr>
            <w:tcW w:w="875" w:type="pct"/>
            <w:tcBorders>
              <w:left w:val="single" w:sz="12" w:space="0" w:color="auto"/>
            </w:tcBorders>
            <w:shd w:val="clear" w:color="auto" w:fill="auto"/>
            <w:vAlign w:val="center"/>
          </w:tcPr>
          <w:p w14:paraId="58FAFA06" w14:textId="493A2770" w:rsidR="00C548D6" w:rsidRPr="003D6FD7" w:rsidRDefault="00C548D6" w:rsidP="009766A1">
            <w:pPr>
              <w:suppressAutoHyphens/>
              <w:spacing w:after="0" w:line="240" w:lineRule="auto"/>
              <w:rPr>
                <w:rFonts w:ascii="Tahoma" w:hAnsi="Tahoma" w:cs="Tahoma"/>
                <w:color w:val="000000" w:themeColor="text1"/>
                <w:sz w:val="16"/>
                <w:szCs w:val="16"/>
                <w:lang w:val="es-ES_tradnl"/>
              </w:rPr>
            </w:pPr>
          </w:p>
        </w:tc>
        <w:tc>
          <w:tcPr>
            <w:tcW w:w="1209" w:type="pct"/>
            <w:tcBorders>
              <w:right w:val="single" w:sz="12" w:space="0" w:color="auto"/>
            </w:tcBorders>
            <w:shd w:val="clear" w:color="auto" w:fill="auto"/>
            <w:vAlign w:val="center"/>
          </w:tcPr>
          <w:p w14:paraId="4F6F6458" w14:textId="5707BF97" w:rsidR="00C548D6" w:rsidRPr="003D6FD7" w:rsidRDefault="00C548D6" w:rsidP="00CC16ED">
            <w:pPr>
              <w:suppressAutoHyphens/>
              <w:spacing w:after="0" w:line="240" w:lineRule="auto"/>
              <w:ind w:left="177"/>
              <w:rPr>
                <w:rFonts w:ascii="Tahoma" w:eastAsia="Calibri" w:hAnsi="Tahoma" w:cs="Tahoma"/>
                <w:color w:val="000000" w:themeColor="text1"/>
                <w:sz w:val="16"/>
                <w:szCs w:val="16"/>
                <w:lang w:val="es-ES_tradnl"/>
              </w:rPr>
            </w:pPr>
          </w:p>
        </w:tc>
      </w:tr>
      <w:tr w:rsidR="00C548D6" w:rsidRPr="00126294" w14:paraId="5F23191F" w14:textId="77777777" w:rsidTr="00926ED3">
        <w:trPr>
          <w:trHeight w:val="506"/>
        </w:trPr>
        <w:tc>
          <w:tcPr>
            <w:tcW w:w="1021" w:type="pct"/>
            <w:tcBorders>
              <w:left w:val="single" w:sz="12" w:space="0" w:color="auto"/>
              <w:right w:val="single" w:sz="12" w:space="0" w:color="auto"/>
            </w:tcBorders>
            <w:shd w:val="clear" w:color="auto" w:fill="auto"/>
            <w:vAlign w:val="center"/>
          </w:tcPr>
          <w:p w14:paraId="0B069FEE" w14:textId="77777777" w:rsidR="00C548D6" w:rsidRPr="00126294" w:rsidRDefault="00C548D6" w:rsidP="009766A1">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18323279" w14:textId="77777777" w:rsidR="00C548D6" w:rsidRPr="00126294" w:rsidRDefault="00C548D6" w:rsidP="009766A1">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58C70A99" w14:textId="77777777" w:rsidR="00C548D6" w:rsidRPr="00126294" w:rsidRDefault="00C548D6" w:rsidP="009766A1">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66EE63B9"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6274AFBC" w14:textId="77777777" w:rsidR="00C548D6" w:rsidRPr="00126294" w:rsidRDefault="00C548D6" w:rsidP="009766A1">
            <w:pPr>
              <w:jc w:val="center"/>
              <w:rPr>
                <w:rFonts w:ascii="Tahoma" w:eastAsia="Calibri" w:hAnsi="Tahoma" w:cs="Tahoma"/>
                <w:b/>
                <w:sz w:val="16"/>
                <w:szCs w:val="16"/>
                <w:lang w:val="es-ES_tradnl"/>
              </w:rPr>
            </w:pPr>
            <w:r w:rsidRPr="004A39B3">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1239" w:type="pct"/>
            <w:tcBorders>
              <w:left w:val="single" w:sz="12" w:space="0" w:color="auto"/>
            </w:tcBorders>
            <w:shd w:val="clear" w:color="auto" w:fill="auto"/>
            <w:vAlign w:val="center"/>
          </w:tcPr>
          <w:p w14:paraId="31869EFB" w14:textId="56A54294" w:rsidR="00C548D6" w:rsidRPr="003D6FD7" w:rsidRDefault="00C548D6" w:rsidP="009766A1">
            <w:pPr>
              <w:suppressAutoHyphens/>
              <w:jc w:val="both"/>
              <w:rPr>
                <w:rFonts w:ascii="Tahoma" w:hAnsi="Tahoma" w:cs="Tahoma"/>
                <w:color w:val="000000" w:themeColor="text1"/>
                <w:sz w:val="16"/>
                <w:szCs w:val="16"/>
                <w:highlight w:val="yellow"/>
                <w:lang w:val="es-ES_tradnl"/>
              </w:rPr>
            </w:pPr>
            <w:r w:rsidRPr="003D6FD7">
              <w:rPr>
                <w:rFonts w:ascii="Tahoma" w:hAnsi="Tahoma" w:cs="Tahoma"/>
                <w:color w:val="000000" w:themeColor="text1"/>
                <w:sz w:val="16"/>
                <w:szCs w:val="16"/>
              </w:rPr>
              <w:t xml:space="preserve">Acreditar al menos </w:t>
            </w:r>
            <w:r w:rsidR="005E7558" w:rsidRPr="003D6FD7">
              <w:rPr>
                <w:rFonts w:ascii="Tahoma" w:hAnsi="Tahoma" w:cs="Tahoma"/>
                <w:color w:val="000000" w:themeColor="text1"/>
                <w:sz w:val="16"/>
                <w:szCs w:val="16"/>
              </w:rPr>
              <w:t>48</w:t>
            </w:r>
            <w:r w:rsidRPr="003D6FD7">
              <w:rPr>
                <w:rFonts w:ascii="Tahoma" w:hAnsi="Tahoma" w:cs="Tahoma"/>
                <w:color w:val="000000" w:themeColor="text1"/>
                <w:sz w:val="16"/>
                <w:szCs w:val="16"/>
              </w:rPr>
              <w:t xml:space="preserve"> meses de experiencia profesional general, contabilizada a partir de la obtención del título</w:t>
            </w:r>
            <w:r w:rsidR="005A4DE3">
              <w:rPr>
                <w:rFonts w:ascii="Tahoma" w:hAnsi="Tahoma" w:cs="Tahoma"/>
                <w:color w:val="000000" w:themeColor="text1"/>
                <w:sz w:val="16"/>
                <w:szCs w:val="16"/>
              </w:rPr>
              <w:t xml:space="preserve"> en provisión nacional </w:t>
            </w:r>
            <w:r w:rsidRPr="003D6FD7">
              <w:rPr>
                <w:rFonts w:ascii="Tahoma" w:hAnsi="Tahoma" w:cs="Tahoma"/>
                <w:color w:val="000000" w:themeColor="text1"/>
                <w:sz w:val="16"/>
                <w:szCs w:val="16"/>
                <w:lang w:val="es-ES_tradnl"/>
              </w:rPr>
              <w:t>(Factor habilitante).</w:t>
            </w:r>
            <w:r w:rsidRPr="003D6FD7">
              <w:rPr>
                <w:rFonts w:ascii="Tahoma" w:hAnsi="Tahoma" w:cs="Tahoma"/>
                <w:color w:val="000000" w:themeColor="text1"/>
                <w:sz w:val="20"/>
                <w:szCs w:val="20"/>
                <w:lang w:val="es-ES_tradnl"/>
              </w:rPr>
              <w:t xml:space="preserve">  </w:t>
            </w:r>
            <w:r w:rsidRPr="003D6FD7">
              <w:rPr>
                <w:rFonts w:ascii="Tahoma" w:hAnsi="Tahoma" w:cs="Tahoma"/>
                <w:color w:val="000000" w:themeColor="text1"/>
                <w:sz w:val="16"/>
                <w:szCs w:val="16"/>
                <w:lang w:val="es-ES_tradnl"/>
              </w:rPr>
              <w:t xml:space="preserve"> </w:t>
            </w:r>
          </w:p>
        </w:tc>
        <w:tc>
          <w:tcPr>
            <w:tcW w:w="656" w:type="pct"/>
            <w:tcBorders>
              <w:right w:val="single" w:sz="12" w:space="0" w:color="auto"/>
            </w:tcBorders>
            <w:shd w:val="clear" w:color="auto" w:fill="auto"/>
            <w:vAlign w:val="center"/>
          </w:tcPr>
          <w:p w14:paraId="148DDB4D" w14:textId="77777777" w:rsidR="00C548D6" w:rsidRPr="003D6FD7" w:rsidRDefault="00C548D6" w:rsidP="009766A1">
            <w:pPr>
              <w:suppressAutoHyphens/>
              <w:jc w:val="center"/>
              <w:rPr>
                <w:rFonts w:ascii="Tahoma" w:hAnsi="Tahoma" w:cs="Tahoma"/>
                <w:color w:val="000000" w:themeColor="text1"/>
                <w:sz w:val="16"/>
                <w:szCs w:val="16"/>
                <w:highlight w:val="yellow"/>
                <w:lang w:val="es-ES_tradnl"/>
              </w:rPr>
            </w:pPr>
          </w:p>
          <w:p w14:paraId="2122E3D4"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Cumple/No Cumple</w:t>
            </w:r>
          </w:p>
          <w:p w14:paraId="528B0119"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(factor habilitante)</w:t>
            </w:r>
          </w:p>
          <w:p w14:paraId="39B6080E" w14:textId="77777777" w:rsidR="00C548D6" w:rsidRPr="003D6FD7" w:rsidRDefault="00C548D6" w:rsidP="009766A1">
            <w:pPr>
              <w:suppressAutoHyphens/>
              <w:jc w:val="center"/>
              <w:rPr>
                <w:rFonts w:ascii="Tahoma" w:hAnsi="Tahoma" w:cs="Tahoma"/>
                <w:color w:val="000000" w:themeColor="text1"/>
                <w:sz w:val="16"/>
                <w:szCs w:val="16"/>
                <w:highlight w:val="yellow"/>
                <w:lang w:val="es-ES_tradnl"/>
              </w:rPr>
            </w:pPr>
          </w:p>
          <w:p w14:paraId="175FD11D" w14:textId="77777777" w:rsidR="00C548D6" w:rsidRPr="003D6FD7" w:rsidRDefault="00C548D6" w:rsidP="009766A1">
            <w:pPr>
              <w:suppressAutoHyphens/>
              <w:jc w:val="center"/>
              <w:rPr>
                <w:rFonts w:ascii="Tahoma" w:hAnsi="Tahoma" w:cs="Tahoma"/>
                <w:color w:val="000000" w:themeColor="text1"/>
                <w:sz w:val="16"/>
                <w:szCs w:val="16"/>
                <w:highlight w:val="yellow"/>
                <w:lang w:val="es-ES_tradnl"/>
              </w:rPr>
            </w:pPr>
            <w:r w:rsidRPr="003D6FD7">
              <w:rPr>
                <w:rFonts w:ascii="Tahoma" w:hAnsi="Tahoma" w:cs="Tahoma"/>
                <w:b/>
                <w:color w:val="000000" w:themeColor="text1"/>
                <w:sz w:val="16"/>
                <w:szCs w:val="16"/>
                <w:lang w:val="es-ES_tradnl"/>
              </w:rPr>
              <w:t xml:space="preserve">Si cumple: Puntaje B1 </w:t>
            </w:r>
            <w:proofErr w:type="gramStart"/>
            <w:r w:rsidRPr="003D6FD7">
              <w:rPr>
                <w:rFonts w:ascii="Tahoma" w:hAnsi="Tahoma" w:cs="Tahoma"/>
                <w:b/>
                <w:color w:val="000000" w:themeColor="text1"/>
                <w:sz w:val="16"/>
                <w:szCs w:val="16"/>
                <w:lang w:val="es-ES_tradnl"/>
              </w:rPr>
              <w:t>=  máximo</w:t>
            </w:r>
            <w:proofErr w:type="gramEnd"/>
            <w:r w:rsidRPr="003D6FD7">
              <w:rPr>
                <w:rFonts w:ascii="Tahoma" w:hAnsi="Tahoma" w:cs="Tahoma"/>
                <w:b/>
                <w:color w:val="000000" w:themeColor="text1"/>
                <w:sz w:val="16"/>
                <w:szCs w:val="16"/>
                <w:lang w:val="es-ES_tradnl"/>
              </w:rPr>
              <w:t xml:space="preserve"> 10 puntos</w:t>
            </w:r>
          </w:p>
        </w:tc>
        <w:tc>
          <w:tcPr>
            <w:tcW w:w="875" w:type="pct"/>
            <w:tcBorders>
              <w:left w:val="single" w:sz="12" w:space="0" w:color="auto"/>
            </w:tcBorders>
            <w:shd w:val="clear" w:color="auto" w:fill="auto"/>
            <w:vAlign w:val="center"/>
          </w:tcPr>
          <w:p w14:paraId="51E5F8B6" w14:textId="77777777" w:rsidR="00C548D6" w:rsidRPr="003D6FD7" w:rsidRDefault="00C548D6" w:rsidP="009766A1">
            <w:pPr>
              <w:suppressAutoHyphens/>
              <w:jc w:val="center"/>
              <w:rPr>
                <w:rFonts w:ascii="Tahoma" w:eastAsia="Calibri" w:hAnsi="Tahoma" w:cs="Tahoma"/>
                <w:color w:val="000000" w:themeColor="text1"/>
                <w:sz w:val="16"/>
                <w:szCs w:val="16"/>
                <w:lang w:val="es-ES_tradnl"/>
              </w:rPr>
            </w:pPr>
            <w:r w:rsidRPr="003D6FD7">
              <w:rPr>
                <w:rFonts w:ascii="Tahoma" w:eastAsia="Calibri" w:hAnsi="Tahoma" w:cs="Tahoma"/>
                <w:color w:val="000000" w:themeColor="text1"/>
                <w:sz w:val="16"/>
                <w:szCs w:val="16"/>
                <w:lang w:val="es-ES_tradnl"/>
              </w:rPr>
              <w:t>Requisito adicional al mínimo solicitado</w:t>
            </w:r>
          </w:p>
          <w:p w14:paraId="7E833A47" w14:textId="77777777" w:rsidR="00C548D6" w:rsidRPr="003D6FD7" w:rsidRDefault="00C548D6" w:rsidP="009766A1">
            <w:pPr>
              <w:suppressAutoHyphens/>
              <w:jc w:val="center"/>
              <w:rPr>
                <w:rFonts w:ascii="Tahoma" w:hAnsi="Tahoma" w:cs="Tahoma"/>
                <w:color w:val="000000" w:themeColor="text1"/>
                <w:sz w:val="16"/>
                <w:szCs w:val="16"/>
                <w:highlight w:val="yellow"/>
                <w:lang w:val="es-ES_tradnl"/>
              </w:rPr>
            </w:pPr>
          </w:p>
        </w:tc>
        <w:tc>
          <w:tcPr>
            <w:tcW w:w="1209" w:type="pct"/>
            <w:tcBorders>
              <w:right w:val="single" w:sz="12" w:space="0" w:color="auto"/>
            </w:tcBorders>
            <w:shd w:val="clear" w:color="auto" w:fill="auto"/>
            <w:vAlign w:val="center"/>
          </w:tcPr>
          <w:p w14:paraId="0B5F9FAC" w14:textId="77777777" w:rsidR="00C548D6" w:rsidRPr="003D6FD7" w:rsidRDefault="00C548D6" w:rsidP="009766A1">
            <w:pPr>
              <w:jc w:val="center"/>
              <w:rPr>
                <w:rFonts w:ascii="Tahoma" w:hAnsi="Tahoma" w:cs="Tahoma"/>
                <w:b/>
                <w:color w:val="000000" w:themeColor="text1"/>
                <w:sz w:val="16"/>
                <w:szCs w:val="16"/>
                <w:highlight w:val="yellow"/>
                <w:lang w:val="es-ES_tradnl"/>
              </w:rPr>
            </w:pPr>
          </w:p>
          <w:p w14:paraId="6E7D2FEC" w14:textId="77777777" w:rsidR="00C548D6" w:rsidRPr="003D6FD7" w:rsidRDefault="00C548D6" w:rsidP="009766A1">
            <w:pPr>
              <w:jc w:val="center"/>
              <w:rPr>
                <w:rFonts w:ascii="Tahoma" w:hAnsi="Tahoma" w:cs="Tahoma"/>
                <w:b/>
                <w:color w:val="000000" w:themeColor="text1"/>
                <w:sz w:val="16"/>
                <w:szCs w:val="16"/>
                <w:lang w:val="es-ES_tradnl"/>
              </w:rPr>
            </w:pPr>
            <w:r w:rsidRPr="003D6FD7">
              <w:rPr>
                <w:rFonts w:ascii="Tahoma" w:hAnsi="Tahoma" w:cs="Tahoma"/>
                <w:b/>
                <w:color w:val="000000" w:themeColor="text1"/>
                <w:sz w:val="16"/>
                <w:szCs w:val="16"/>
                <w:lang w:val="es-ES_tradnl"/>
              </w:rPr>
              <w:t>Puntaje B2 =10 puntos</w:t>
            </w:r>
          </w:p>
          <w:p w14:paraId="53A4518A" w14:textId="20D9938A" w:rsidR="00C548D6" w:rsidRPr="003D6FD7" w:rsidRDefault="00C548D6" w:rsidP="009766A1">
            <w:pPr>
              <w:jc w:val="center"/>
              <w:rPr>
                <w:rFonts w:ascii="Tahoma" w:eastAsia="Calibri" w:hAnsi="Tahoma" w:cs="Tahoma"/>
                <w:color w:val="000000" w:themeColor="text1"/>
                <w:sz w:val="16"/>
                <w:szCs w:val="16"/>
                <w:lang w:val="es-ES_tradnl"/>
              </w:rPr>
            </w:pPr>
            <w:r w:rsidRPr="003D6FD7">
              <w:rPr>
                <w:rFonts w:ascii="Tahoma" w:hAnsi="Tahoma" w:cs="Tahoma"/>
                <w:b/>
                <w:color w:val="000000" w:themeColor="text1"/>
                <w:sz w:val="16"/>
                <w:szCs w:val="16"/>
                <w:lang w:val="es-ES_tradnl"/>
              </w:rPr>
              <w:t xml:space="preserve"> </w:t>
            </w:r>
            <w:r w:rsidR="005E7558" w:rsidRPr="003D6FD7">
              <w:rPr>
                <w:rFonts w:ascii="Tahoma" w:hAnsi="Tahoma" w:cs="Tahoma"/>
                <w:b/>
                <w:color w:val="000000" w:themeColor="text1"/>
                <w:sz w:val="16"/>
                <w:szCs w:val="16"/>
                <w:lang w:val="es-ES_tradnl"/>
              </w:rPr>
              <w:t>2</w:t>
            </w:r>
            <w:r w:rsidR="008418DC">
              <w:rPr>
                <w:rFonts w:ascii="Tahoma" w:hAnsi="Tahoma" w:cs="Tahoma"/>
                <w:b/>
                <w:color w:val="000000" w:themeColor="text1"/>
                <w:sz w:val="16"/>
                <w:szCs w:val="16"/>
                <w:lang w:val="es-ES_tradnl"/>
              </w:rPr>
              <w:t>.5</w:t>
            </w:r>
            <w:r w:rsidRPr="003D6FD7">
              <w:rPr>
                <w:rFonts w:ascii="Tahoma" w:hAnsi="Tahoma" w:cs="Tahoma"/>
                <w:color w:val="000000" w:themeColor="text1"/>
                <w:sz w:val="16"/>
                <w:szCs w:val="16"/>
                <w:lang w:val="es-ES_tradnl"/>
              </w:rPr>
              <w:t xml:space="preserve"> puntos por </w:t>
            </w:r>
            <w:r w:rsidR="00E7755F">
              <w:rPr>
                <w:rFonts w:ascii="Tahoma" w:hAnsi="Tahoma" w:cs="Tahoma"/>
                <w:color w:val="000000" w:themeColor="text1"/>
                <w:sz w:val="16"/>
                <w:szCs w:val="16"/>
                <w:lang w:val="es-ES_tradnl"/>
              </w:rPr>
              <w:t xml:space="preserve">semestre </w:t>
            </w:r>
            <w:r w:rsidR="00E7755F" w:rsidRPr="003D6FD7">
              <w:rPr>
                <w:rFonts w:ascii="Tahoma" w:hAnsi="Tahoma" w:cs="Tahoma"/>
                <w:color w:val="000000" w:themeColor="text1"/>
                <w:sz w:val="16"/>
                <w:szCs w:val="16"/>
                <w:lang w:val="es-ES_tradnl"/>
              </w:rPr>
              <w:t>adicional</w:t>
            </w:r>
            <w:r w:rsidRPr="003D6FD7">
              <w:rPr>
                <w:rFonts w:ascii="Tahoma" w:hAnsi="Tahoma" w:cs="Tahoma"/>
                <w:color w:val="000000" w:themeColor="text1"/>
                <w:sz w:val="16"/>
                <w:szCs w:val="16"/>
                <w:lang w:val="es-ES_tradnl"/>
              </w:rPr>
              <w:t xml:space="preserve"> al mínimo solicitado, hasta un máximo de 10 puntos adicionales </w:t>
            </w:r>
          </w:p>
          <w:p w14:paraId="61D90F0C" w14:textId="77777777" w:rsidR="00C548D6" w:rsidRPr="003D6FD7" w:rsidRDefault="00C548D6" w:rsidP="009766A1">
            <w:pPr>
              <w:jc w:val="both"/>
              <w:rPr>
                <w:rFonts w:ascii="Tahoma" w:eastAsia="Calibri" w:hAnsi="Tahoma" w:cs="Tahoma"/>
                <w:color w:val="000000" w:themeColor="text1"/>
                <w:sz w:val="16"/>
                <w:szCs w:val="16"/>
                <w:highlight w:val="yellow"/>
                <w:lang w:val="es-ES_tradnl"/>
              </w:rPr>
            </w:pPr>
          </w:p>
        </w:tc>
      </w:tr>
      <w:tr w:rsidR="00C548D6" w:rsidRPr="00126294" w14:paraId="57E72E4E" w14:textId="77777777" w:rsidTr="00926ED3">
        <w:trPr>
          <w:trHeight w:val="506"/>
        </w:trPr>
        <w:tc>
          <w:tcPr>
            <w:tcW w:w="1021" w:type="pct"/>
            <w:tcBorders>
              <w:left w:val="single" w:sz="12" w:space="0" w:color="auto"/>
              <w:bottom w:val="single" w:sz="12" w:space="0" w:color="auto"/>
              <w:right w:val="single" w:sz="12" w:space="0" w:color="auto"/>
            </w:tcBorders>
            <w:shd w:val="clear" w:color="auto" w:fill="auto"/>
            <w:vAlign w:val="center"/>
          </w:tcPr>
          <w:p w14:paraId="6087AB54" w14:textId="77777777" w:rsidR="00C548D6" w:rsidRPr="008A449C" w:rsidRDefault="00C548D6" w:rsidP="009766A1">
            <w:pPr>
              <w:suppressAutoHyphens/>
              <w:jc w:val="center"/>
              <w:rPr>
                <w:rFonts w:ascii="Tahoma" w:hAnsi="Tahoma" w:cs="Tahoma"/>
                <w:b/>
                <w:sz w:val="16"/>
                <w:szCs w:val="16"/>
                <w:lang w:val="es-ES_tradnl"/>
              </w:rPr>
            </w:pPr>
            <w:r w:rsidRPr="008A449C">
              <w:rPr>
                <w:rFonts w:ascii="Tahoma" w:hAnsi="Tahoma" w:cs="Tahoma"/>
                <w:b/>
                <w:sz w:val="16"/>
                <w:szCs w:val="16"/>
                <w:lang w:val="es-ES_tradnl"/>
              </w:rPr>
              <w:t>C.</w:t>
            </w:r>
          </w:p>
          <w:p w14:paraId="4FC49307" w14:textId="77777777" w:rsidR="00C548D6" w:rsidRPr="008A449C" w:rsidRDefault="00C548D6" w:rsidP="009766A1">
            <w:pPr>
              <w:suppressAutoHyphens/>
              <w:jc w:val="center"/>
              <w:rPr>
                <w:rFonts w:ascii="Tahoma" w:hAnsi="Tahoma" w:cs="Tahoma"/>
                <w:b/>
                <w:sz w:val="16"/>
                <w:szCs w:val="16"/>
                <w:lang w:val="es-ES_tradnl"/>
              </w:rPr>
            </w:pPr>
            <w:r w:rsidRPr="008A449C">
              <w:rPr>
                <w:rFonts w:ascii="Tahoma" w:hAnsi="Tahoma" w:cs="Tahoma"/>
                <w:b/>
                <w:sz w:val="16"/>
                <w:szCs w:val="16"/>
                <w:lang w:val="es-ES_tradnl"/>
              </w:rPr>
              <w:t>EXPERIENCIA</w:t>
            </w:r>
          </w:p>
          <w:p w14:paraId="43494165" w14:textId="77777777" w:rsidR="00C548D6" w:rsidRPr="008A449C" w:rsidRDefault="00C548D6" w:rsidP="009766A1">
            <w:pPr>
              <w:suppressAutoHyphens/>
              <w:jc w:val="center"/>
              <w:rPr>
                <w:rFonts w:ascii="Tahoma" w:hAnsi="Tahoma" w:cs="Tahoma"/>
                <w:b/>
                <w:sz w:val="16"/>
                <w:szCs w:val="16"/>
                <w:lang w:val="es-ES_tradnl"/>
              </w:rPr>
            </w:pPr>
            <w:r w:rsidRPr="008A449C">
              <w:rPr>
                <w:rFonts w:ascii="Tahoma" w:hAnsi="Tahoma" w:cs="Tahoma"/>
                <w:b/>
                <w:sz w:val="16"/>
                <w:szCs w:val="16"/>
                <w:lang w:val="es-ES_tradnl"/>
              </w:rPr>
              <w:t>ESPECÍFICA</w:t>
            </w:r>
          </w:p>
          <w:p w14:paraId="6C5E8EF7" w14:textId="77777777" w:rsidR="00C548D6" w:rsidRPr="008A449C" w:rsidRDefault="00C548D6" w:rsidP="009766A1">
            <w:pPr>
              <w:suppressAutoHyphens/>
              <w:jc w:val="center"/>
              <w:rPr>
                <w:rFonts w:ascii="Tahoma" w:hAnsi="Tahoma" w:cs="Tahoma"/>
                <w:b/>
                <w:sz w:val="16"/>
                <w:szCs w:val="16"/>
                <w:lang w:val="es-ES_tradnl"/>
              </w:rPr>
            </w:pPr>
            <w:r w:rsidRPr="008A449C">
              <w:rPr>
                <w:rFonts w:ascii="Tahoma" w:hAnsi="Tahoma" w:cs="Tahoma"/>
                <w:b/>
                <w:sz w:val="16"/>
                <w:szCs w:val="16"/>
                <w:lang w:val="es-ES_tradnl"/>
              </w:rPr>
              <w:t xml:space="preserve">(Máximo Puntaje </w:t>
            </w:r>
          </w:p>
          <w:p w14:paraId="029F7A51" w14:textId="77777777" w:rsidR="00C548D6" w:rsidRPr="008A449C" w:rsidRDefault="00C548D6" w:rsidP="009766A1">
            <w:pPr>
              <w:suppressAutoHyphens/>
              <w:jc w:val="center"/>
              <w:rPr>
                <w:rFonts w:ascii="Tahoma" w:hAnsi="Tahoma" w:cs="Tahoma"/>
                <w:b/>
                <w:sz w:val="16"/>
                <w:szCs w:val="16"/>
                <w:lang w:val="es-ES_tradnl"/>
              </w:rPr>
            </w:pPr>
            <w:r w:rsidRPr="008A449C">
              <w:rPr>
                <w:rFonts w:ascii="Tahoma" w:hAnsi="Tahoma" w:cs="Tahoma"/>
                <w:b/>
                <w:sz w:val="16"/>
                <w:szCs w:val="16"/>
                <w:lang w:val="es-ES_tradnl"/>
              </w:rPr>
              <w:t>C1 + C2 = 50 puntos)</w:t>
            </w:r>
          </w:p>
        </w:tc>
        <w:tc>
          <w:tcPr>
            <w:tcW w:w="1239" w:type="pct"/>
            <w:tcBorders>
              <w:left w:val="single" w:sz="12" w:space="0" w:color="auto"/>
              <w:bottom w:val="single" w:sz="12" w:space="0" w:color="auto"/>
            </w:tcBorders>
            <w:shd w:val="clear" w:color="auto" w:fill="auto"/>
            <w:vAlign w:val="center"/>
          </w:tcPr>
          <w:p w14:paraId="71577EBE" w14:textId="141F5E2F" w:rsidR="003A6FF3" w:rsidRDefault="003A6FF3" w:rsidP="003A6FF3">
            <w:pPr>
              <w:pStyle w:val="Prrafodelista"/>
              <w:numPr>
                <w:ilvl w:val="0"/>
                <w:numId w:val="37"/>
              </w:numPr>
              <w:ind w:left="183" w:hanging="142"/>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 xml:space="preserve">Acreditar experiencia profesional especifica de al menos </w:t>
            </w:r>
            <w:r w:rsidR="00437885">
              <w:rPr>
                <w:rFonts w:ascii="Tahoma" w:eastAsiaTheme="minorHAnsi" w:hAnsi="Tahoma" w:cs="Tahoma"/>
                <w:color w:val="000000" w:themeColor="text1"/>
                <w:sz w:val="16"/>
                <w:szCs w:val="16"/>
                <w:lang w:val="es-BO"/>
              </w:rPr>
              <w:t>24</w:t>
            </w:r>
            <w:r w:rsidRPr="003D6FD7">
              <w:rPr>
                <w:rFonts w:ascii="Tahoma" w:eastAsiaTheme="minorHAnsi" w:hAnsi="Tahoma" w:cs="Tahoma"/>
                <w:color w:val="000000" w:themeColor="text1"/>
                <w:sz w:val="16"/>
                <w:szCs w:val="16"/>
                <w:lang w:val="es-BO"/>
              </w:rPr>
              <w:t xml:space="preserve"> meses desempeñando funciones en el área </w:t>
            </w:r>
            <w:r w:rsidR="00242B3D">
              <w:rPr>
                <w:rFonts w:ascii="Tahoma" w:eastAsiaTheme="minorHAnsi" w:hAnsi="Tahoma" w:cs="Tahoma"/>
                <w:color w:val="000000" w:themeColor="text1"/>
                <w:sz w:val="16"/>
                <w:szCs w:val="16"/>
                <w:lang w:val="es-BO"/>
              </w:rPr>
              <w:t xml:space="preserve">administrativo o </w:t>
            </w:r>
            <w:r w:rsidRPr="003D6FD7">
              <w:rPr>
                <w:rFonts w:ascii="Tahoma" w:eastAsiaTheme="minorHAnsi" w:hAnsi="Tahoma" w:cs="Tahoma"/>
                <w:color w:val="000000" w:themeColor="text1"/>
                <w:sz w:val="16"/>
                <w:szCs w:val="16"/>
                <w:lang w:val="es-BO"/>
              </w:rPr>
              <w:t>financiera en el sector público. (Factor habilitante).</w:t>
            </w:r>
          </w:p>
          <w:p w14:paraId="06F8E3AC" w14:textId="1542ED4B" w:rsidR="005F7105" w:rsidRDefault="005F7105" w:rsidP="005F7105">
            <w:pPr>
              <w:pStyle w:val="Prrafodelista"/>
              <w:ind w:left="183"/>
              <w:rPr>
                <w:rFonts w:ascii="Tahoma" w:eastAsiaTheme="minorHAnsi" w:hAnsi="Tahoma" w:cs="Tahoma"/>
                <w:color w:val="000000" w:themeColor="text1"/>
                <w:sz w:val="16"/>
                <w:szCs w:val="16"/>
                <w:lang w:val="es-BO"/>
              </w:rPr>
            </w:pPr>
          </w:p>
          <w:p w14:paraId="43960560" w14:textId="6D591761" w:rsidR="005F7105" w:rsidRDefault="005F7105" w:rsidP="005F7105">
            <w:pPr>
              <w:pStyle w:val="Prrafodelista"/>
              <w:ind w:left="183"/>
              <w:rPr>
                <w:rFonts w:ascii="Tahoma" w:eastAsiaTheme="minorHAnsi" w:hAnsi="Tahoma" w:cs="Tahoma"/>
                <w:color w:val="000000" w:themeColor="text1"/>
                <w:sz w:val="16"/>
                <w:szCs w:val="16"/>
                <w:lang w:val="es-BO"/>
              </w:rPr>
            </w:pPr>
          </w:p>
          <w:p w14:paraId="0DE2C679" w14:textId="77777777" w:rsidR="005F7105" w:rsidRPr="003D6FD7" w:rsidRDefault="005F7105" w:rsidP="005F7105">
            <w:pPr>
              <w:pStyle w:val="Prrafodelista"/>
              <w:ind w:left="183"/>
              <w:rPr>
                <w:rFonts w:ascii="Tahoma" w:eastAsiaTheme="minorHAnsi" w:hAnsi="Tahoma" w:cs="Tahoma"/>
                <w:color w:val="000000" w:themeColor="text1"/>
                <w:sz w:val="16"/>
                <w:szCs w:val="16"/>
                <w:lang w:val="es-BO"/>
              </w:rPr>
            </w:pPr>
          </w:p>
          <w:p w14:paraId="26054099" w14:textId="77777777" w:rsidR="00C548D6" w:rsidRPr="003D6FD7" w:rsidRDefault="00C548D6" w:rsidP="009766A1">
            <w:pPr>
              <w:pStyle w:val="Prrafodelista"/>
              <w:ind w:left="170"/>
              <w:jc w:val="both"/>
              <w:rPr>
                <w:rFonts w:ascii="Tahoma" w:eastAsiaTheme="minorHAnsi" w:hAnsi="Tahoma" w:cs="Tahoma"/>
                <w:color w:val="000000" w:themeColor="text1"/>
                <w:sz w:val="16"/>
                <w:szCs w:val="16"/>
                <w:lang w:val="es-BO"/>
              </w:rPr>
            </w:pPr>
          </w:p>
          <w:p w14:paraId="39E37BAB" w14:textId="1A7254E5" w:rsidR="003A6FF3" w:rsidRPr="003D6FD7" w:rsidRDefault="001562FF" w:rsidP="007A6704">
            <w:pPr>
              <w:pStyle w:val="Prrafodelista"/>
              <w:numPr>
                <w:ilvl w:val="0"/>
                <w:numId w:val="37"/>
              </w:numPr>
              <w:ind w:left="183" w:hanging="142"/>
              <w:rPr>
                <w:rFonts w:ascii="Tahoma" w:eastAsiaTheme="minorHAnsi" w:hAnsi="Tahoma" w:cs="Tahoma"/>
                <w:color w:val="000000" w:themeColor="text1"/>
                <w:sz w:val="16"/>
                <w:szCs w:val="16"/>
                <w:lang w:val="es-BO"/>
              </w:rPr>
            </w:pPr>
            <w:r w:rsidRPr="00C17472">
              <w:rPr>
                <w:rFonts w:ascii="Tahoma" w:eastAsiaTheme="minorHAnsi" w:hAnsi="Tahoma" w:cs="Tahoma"/>
                <w:color w:val="000000" w:themeColor="text1"/>
                <w:sz w:val="16"/>
                <w:szCs w:val="16"/>
                <w:lang w:val="es-BO"/>
              </w:rPr>
              <w:t xml:space="preserve">Acreditar experiencia profesional específica de al menos 6 meses </w:t>
            </w:r>
            <w:r w:rsidR="008E7158">
              <w:rPr>
                <w:rFonts w:ascii="Tahoma" w:eastAsiaTheme="minorHAnsi" w:hAnsi="Tahoma" w:cs="Tahoma"/>
                <w:color w:val="000000" w:themeColor="text1"/>
                <w:sz w:val="16"/>
                <w:szCs w:val="16"/>
                <w:lang w:val="es-BO"/>
              </w:rPr>
              <w:t xml:space="preserve">desempeñando </w:t>
            </w:r>
            <w:r w:rsidR="008E7158" w:rsidRPr="008E7158">
              <w:rPr>
                <w:rFonts w:ascii="Tahoma" w:eastAsiaTheme="minorHAnsi" w:hAnsi="Tahoma" w:cs="Tahoma"/>
                <w:color w:val="000000" w:themeColor="text1"/>
                <w:sz w:val="16"/>
                <w:szCs w:val="16"/>
                <w:lang w:val="es-BO"/>
              </w:rPr>
              <w:t xml:space="preserve">actividades </w:t>
            </w:r>
            <w:r w:rsidR="008E7158" w:rsidRPr="008E7158">
              <w:rPr>
                <w:rFonts w:ascii="Tahoma" w:eastAsiaTheme="minorHAnsi" w:hAnsi="Tahoma" w:cs="Tahoma"/>
                <w:color w:val="000000" w:themeColor="text1"/>
                <w:sz w:val="16"/>
                <w:szCs w:val="16"/>
                <w:lang w:val="es-BO"/>
              </w:rPr>
              <w:lastRenderedPageBreak/>
              <w:t>de contabilidad o cierre de proyectos de inversión con financiamiento BID en el sector eléctrico</w:t>
            </w:r>
            <w:r w:rsidR="008E7158" w:rsidRPr="00E70077">
              <w:rPr>
                <w:rFonts w:ascii="Tahoma" w:hAnsi="Tahoma" w:cs="Tahoma"/>
                <w:color w:val="FF0000"/>
                <w:sz w:val="20"/>
                <w:szCs w:val="20"/>
              </w:rPr>
              <w:t xml:space="preserve"> </w:t>
            </w:r>
            <w:r w:rsidR="003A6FF3" w:rsidRPr="003D6FD7">
              <w:rPr>
                <w:rFonts w:ascii="Tahoma" w:eastAsiaTheme="minorHAnsi" w:hAnsi="Tahoma" w:cs="Tahoma"/>
                <w:color w:val="000000" w:themeColor="text1"/>
                <w:sz w:val="16"/>
                <w:szCs w:val="16"/>
                <w:lang w:val="es-BO"/>
              </w:rPr>
              <w:t>(Factor habilitante).</w:t>
            </w:r>
          </w:p>
          <w:p w14:paraId="3C20444B" w14:textId="40312EF6" w:rsidR="00C548D6" w:rsidRPr="003D6FD7" w:rsidRDefault="00C548D6" w:rsidP="009766A1">
            <w:pPr>
              <w:pStyle w:val="Prrafodelista"/>
              <w:ind w:left="107"/>
              <w:rPr>
                <w:rFonts w:ascii="Tahoma" w:eastAsiaTheme="minorHAnsi" w:hAnsi="Tahoma" w:cs="Tahoma"/>
                <w:color w:val="000000" w:themeColor="text1"/>
                <w:sz w:val="16"/>
                <w:szCs w:val="16"/>
              </w:rPr>
            </w:pPr>
          </w:p>
        </w:tc>
        <w:tc>
          <w:tcPr>
            <w:tcW w:w="656" w:type="pct"/>
            <w:tcBorders>
              <w:bottom w:val="single" w:sz="12" w:space="0" w:color="auto"/>
              <w:right w:val="single" w:sz="12" w:space="0" w:color="auto"/>
            </w:tcBorders>
            <w:shd w:val="clear" w:color="auto" w:fill="auto"/>
            <w:vAlign w:val="center"/>
          </w:tcPr>
          <w:p w14:paraId="3CE8C458"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lastRenderedPageBreak/>
              <w:t>Cumple/No Cumple</w:t>
            </w:r>
          </w:p>
          <w:p w14:paraId="48C1284E"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(factor habilitante)</w:t>
            </w:r>
          </w:p>
          <w:p w14:paraId="353404FD" w14:textId="77777777" w:rsidR="00C548D6" w:rsidRPr="003D6FD7" w:rsidRDefault="00C548D6" w:rsidP="009766A1">
            <w:pPr>
              <w:suppressAutoHyphens/>
              <w:jc w:val="center"/>
              <w:rPr>
                <w:rFonts w:ascii="Tahoma" w:hAnsi="Tahoma" w:cs="Tahoma"/>
                <w:color w:val="000000" w:themeColor="text1"/>
                <w:sz w:val="16"/>
                <w:szCs w:val="16"/>
                <w:lang w:val="es-ES_tradnl"/>
              </w:rPr>
            </w:pPr>
          </w:p>
          <w:p w14:paraId="27B030C8" w14:textId="77777777" w:rsidR="00C548D6" w:rsidRPr="003D6FD7" w:rsidRDefault="00C548D6" w:rsidP="009766A1">
            <w:pPr>
              <w:suppressAutoHyphens/>
              <w:jc w:val="center"/>
              <w:rPr>
                <w:rFonts w:ascii="Tahoma" w:hAnsi="Tahoma" w:cs="Tahoma"/>
                <w:b/>
                <w:color w:val="000000" w:themeColor="text1"/>
                <w:sz w:val="16"/>
                <w:szCs w:val="16"/>
                <w:highlight w:val="yellow"/>
                <w:lang w:val="es-ES_tradnl"/>
              </w:rPr>
            </w:pPr>
            <w:r w:rsidRPr="003D6FD7">
              <w:rPr>
                <w:rFonts w:ascii="Tahoma" w:hAnsi="Tahoma" w:cs="Tahoma"/>
                <w:b/>
                <w:color w:val="000000" w:themeColor="text1"/>
                <w:sz w:val="16"/>
                <w:szCs w:val="16"/>
                <w:lang w:val="es-ES_tradnl"/>
              </w:rPr>
              <w:t>Si cumple: Puntaje C1 = máximo 30 puntos</w:t>
            </w:r>
          </w:p>
        </w:tc>
        <w:tc>
          <w:tcPr>
            <w:tcW w:w="875" w:type="pct"/>
            <w:tcBorders>
              <w:left w:val="single" w:sz="12" w:space="0" w:color="auto"/>
              <w:bottom w:val="single" w:sz="12" w:space="0" w:color="auto"/>
            </w:tcBorders>
            <w:shd w:val="clear" w:color="auto" w:fill="auto"/>
            <w:vAlign w:val="center"/>
          </w:tcPr>
          <w:p w14:paraId="2D4C3E73" w14:textId="77777777" w:rsidR="00C548D6" w:rsidRPr="003D6FD7" w:rsidRDefault="00C548D6" w:rsidP="009766A1">
            <w:pPr>
              <w:suppressAutoHyphens/>
              <w:jc w:val="center"/>
              <w:rPr>
                <w:rFonts w:ascii="Tahoma" w:eastAsia="Calibri" w:hAnsi="Tahoma" w:cs="Tahoma"/>
                <w:color w:val="000000" w:themeColor="text1"/>
                <w:sz w:val="16"/>
                <w:szCs w:val="16"/>
                <w:lang w:val="es-ES_tradnl"/>
              </w:rPr>
            </w:pPr>
            <w:r w:rsidRPr="003D6FD7">
              <w:rPr>
                <w:rFonts w:ascii="Tahoma" w:eastAsia="Calibri" w:hAnsi="Tahoma" w:cs="Tahoma"/>
                <w:color w:val="000000" w:themeColor="text1"/>
                <w:sz w:val="16"/>
                <w:szCs w:val="16"/>
                <w:lang w:val="es-ES_tradnl"/>
              </w:rPr>
              <w:t>Requisito adicional al mínimo solicitado</w:t>
            </w:r>
          </w:p>
          <w:p w14:paraId="61049ACA" w14:textId="77777777" w:rsidR="00C548D6" w:rsidRPr="003D6FD7" w:rsidRDefault="00C548D6" w:rsidP="009766A1">
            <w:pPr>
              <w:suppressAutoHyphens/>
              <w:jc w:val="both"/>
              <w:rPr>
                <w:rFonts w:ascii="Tahoma" w:hAnsi="Tahoma" w:cs="Tahoma"/>
                <w:color w:val="000000" w:themeColor="text1"/>
                <w:sz w:val="16"/>
                <w:szCs w:val="16"/>
                <w:lang w:val="es-ES_tradnl"/>
              </w:rPr>
            </w:pPr>
          </w:p>
        </w:tc>
        <w:tc>
          <w:tcPr>
            <w:tcW w:w="1209" w:type="pct"/>
            <w:tcBorders>
              <w:bottom w:val="single" w:sz="12" w:space="0" w:color="auto"/>
              <w:right w:val="single" w:sz="12" w:space="0" w:color="auto"/>
            </w:tcBorders>
            <w:shd w:val="clear" w:color="auto" w:fill="auto"/>
            <w:vAlign w:val="center"/>
          </w:tcPr>
          <w:p w14:paraId="08B32F7F" w14:textId="10A6587F" w:rsidR="00C548D6" w:rsidRPr="003D6FD7" w:rsidRDefault="00C548D6" w:rsidP="009766A1">
            <w:pPr>
              <w:jc w:val="center"/>
              <w:rPr>
                <w:rFonts w:ascii="Tahoma" w:hAnsi="Tahoma" w:cs="Tahoma"/>
                <w:b/>
                <w:color w:val="000000" w:themeColor="text1"/>
                <w:sz w:val="16"/>
                <w:szCs w:val="16"/>
                <w:lang w:val="es-ES_tradnl"/>
              </w:rPr>
            </w:pPr>
            <w:r w:rsidRPr="003D6FD7">
              <w:rPr>
                <w:rFonts w:ascii="Tahoma" w:hAnsi="Tahoma" w:cs="Tahoma"/>
                <w:b/>
                <w:color w:val="000000" w:themeColor="text1"/>
                <w:sz w:val="16"/>
                <w:szCs w:val="16"/>
                <w:lang w:val="es-ES_tradnl"/>
              </w:rPr>
              <w:t xml:space="preserve">Puntaje C2 = </w:t>
            </w:r>
            <w:r w:rsidR="00366A4E">
              <w:rPr>
                <w:rFonts w:ascii="Tahoma" w:hAnsi="Tahoma" w:cs="Tahoma"/>
                <w:b/>
                <w:color w:val="000000" w:themeColor="text1"/>
                <w:sz w:val="16"/>
                <w:szCs w:val="16"/>
                <w:lang w:val="es-ES_tradnl"/>
              </w:rPr>
              <w:t xml:space="preserve">10 </w:t>
            </w:r>
            <w:r w:rsidRPr="003D6FD7">
              <w:rPr>
                <w:rFonts w:ascii="Tahoma" w:hAnsi="Tahoma" w:cs="Tahoma"/>
                <w:b/>
                <w:color w:val="000000" w:themeColor="text1"/>
                <w:sz w:val="16"/>
                <w:szCs w:val="16"/>
                <w:lang w:val="es-ES_tradnl"/>
              </w:rPr>
              <w:t>puntos</w:t>
            </w:r>
          </w:p>
          <w:p w14:paraId="5D31D521" w14:textId="08EEB3ED" w:rsidR="00C548D6" w:rsidRDefault="00437885" w:rsidP="009766A1">
            <w:pPr>
              <w:pStyle w:val="Prrafodelista"/>
              <w:numPr>
                <w:ilvl w:val="0"/>
                <w:numId w:val="36"/>
              </w:numPr>
              <w:ind w:left="177" w:hanging="177"/>
              <w:rPr>
                <w:rFonts w:ascii="Tahoma" w:hAnsi="Tahoma" w:cs="Tahoma"/>
                <w:color w:val="000000" w:themeColor="text1"/>
                <w:sz w:val="16"/>
                <w:szCs w:val="16"/>
              </w:rPr>
            </w:pPr>
            <w:r>
              <w:rPr>
                <w:rFonts w:ascii="Tahoma" w:hAnsi="Tahoma" w:cs="Tahoma"/>
                <w:b/>
                <w:bCs/>
                <w:color w:val="000000" w:themeColor="text1"/>
                <w:sz w:val="16"/>
                <w:szCs w:val="16"/>
              </w:rPr>
              <w:t>2</w:t>
            </w:r>
            <w:r w:rsidR="00366A4E">
              <w:rPr>
                <w:rFonts w:ascii="Tahoma" w:hAnsi="Tahoma" w:cs="Tahoma"/>
                <w:b/>
                <w:bCs/>
                <w:color w:val="000000" w:themeColor="text1"/>
                <w:sz w:val="16"/>
                <w:szCs w:val="16"/>
              </w:rPr>
              <w:t>.5</w:t>
            </w:r>
            <w:r w:rsidR="00C548D6" w:rsidRPr="003D6FD7">
              <w:rPr>
                <w:rFonts w:ascii="Tahoma" w:hAnsi="Tahoma" w:cs="Tahoma"/>
                <w:b/>
                <w:bCs/>
                <w:color w:val="000000" w:themeColor="text1"/>
                <w:sz w:val="16"/>
                <w:szCs w:val="16"/>
              </w:rPr>
              <w:t xml:space="preserve"> </w:t>
            </w:r>
            <w:r w:rsidR="00C548D6" w:rsidRPr="003D6FD7">
              <w:rPr>
                <w:rFonts w:ascii="Tahoma" w:hAnsi="Tahoma" w:cs="Tahoma"/>
                <w:color w:val="000000" w:themeColor="text1"/>
                <w:sz w:val="16"/>
                <w:szCs w:val="16"/>
              </w:rPr>
              <w:t xml:space="preserve">puntos por </w:t>
            </w:r>
            <w:r w:rsidR="00875364">
              <w:rPr>
                <w:rFonts w:ascii="Tahoma" w:hAnsi="Tahoma" w:cs="Tahoma"/>
                <w:color w:val="000000" w:themeColor="text1"/>
                <w:sz w:val="16"/>
                <w:szCs w:val="16"/>
              </w:rPr>
              <w:t>año</w:t>
            </w:r>
            <w:r w:rsidR="00E64DD0">
              <w:rPr>
                <w:rFonts w:ascii="Tahoma" w:hAnsi="Tahoma" w:cs="Tahoma"/>
                <w:color w:val="000000" w:themeColor="text1"/>
                <w:sz w:val="16"/>
                <w:szCs w:val="16"/>
              </w:rPr>
              <w:t xml:space="preserve"> </w:t>
            </w:r>
            <w:r w:rsidR="00C548D6" w:rsidRPr="003D6FD7">
              <w:rPr>
                <w:rFonts w:ascii="Tahoma" w:hAnsi="Tahoma" w:cs="Tahoma"/>
                <w:color w:val="000000" w:themeColor="text1"/>
                <w:sz w:val="16"/>
                <w:szCs w:val="16"/>
              </w:rPr>
              <w:t>adicional al mínimo solicitado</w:t>
            </w:r>
            <w:r w:rsidR="00C548D6" w:rsidRPr="003D6FD7">
              <w:rPr>
                <w:rFonts w:ascii="Tahoma" w:eastAsiaTheme="minorHAnsi" w:hAnsi="Tahoma" w:cs="Tahoma"/>
                <w:color w:val="000000" w:themeColor="text1"/>
                <w:sz w:val="16"/>
                <w:szCs w:val="16"/>
              </w:rPr>
              <w:t xml:space="preserve"> </w:t>
            </w:r>
            <w:r w:rsidR="0085130B" w:rsidRPr="003D6FD7">
              <w:rPr>
                <w:rFonts w:ascii="Tahoma" w:eastAsiaTheme="minorHAnsi" w:hAnsi="Tahoma" w:cs="Tahoma"/>
                <w:color w:val="000000" w:themeColor="text1"/>
                <w:sz w:val="16"/>
                <w:szCs w:val="16"/>
                <w:lang w:val="es-BO"/>
              </w:rPr>
              <w:t xml:space="preserve">desempeñando funciones en el área </w:t>
            </w:r>
            <w:r w:rsidR="00F22E54">
              <w:rPr>
                <w:rFonts w:ascii="Tahoma" w:eastAsiaTheme="minorHAnsi" w:hAnsi="Tahoma" w:cs="Tahoma"/>
                <w:color w:val="000000" w:themeColor="text1"/>
                <w:sz w:val="16"/>
                <w:szCs w:val="16"/>
                <w:lang w:val="es-BO"/>
              </w:rPr>
              <w:t xml:space="preserve">administrativo o </w:t>
            </w:r>
            <w:r w:rsidR="0085130B" w:rsidRPr="003D6FD7">
              <w:rPr>
                <w:rFonts w:ascii="Tahoma" w:eastAsiaTheme="minorHAnsi" w:hAnsi="Tahoma" w:cs="Tahoma"/>
                <w:color w:val="000000" w:themeColor="text1"/>
                <w:sz w:val="16"/>
                <w:szCs w:val="16"/>
                <w:lang w:val="es-BO"/>
              </w:rPr>
              <w:t>financiera en el sector público</w:t>
            </w:r>
            <w:r w:rsidR="00C548D6" w:rsidRPr="003D6FD7">
              <w:rPr>
                <w:rFonts w:ascii="Tahoma" w:hAnsi="Tahoma" w:cs="Tahoma"/>
                <w:color w:val="000000" w:themeColor="text1"/>
                <w:sz w:val="16"/>
                <w:szCs w:val="16"/>
                <w:lang w:val="es-BO"/>
              </w:rPr>
              <w:t>,</w:t>
            </w:r>
            <w:r w:rsidR="00C548D6" w:rsidRPr="003D6FD7">
              <w:rPr>
                <w:rFonts w:ascii="Tahoma" w:eastAsiaTheme="minorHAnsi" w:hAnsi="Tahoma" w:cs="Tahoma"/>
                <w:color w:val="000000" w:themeColor="text1"/>
                <w:sz w:val="16"/>
                <w:szCs w:val="16"/>
              </w:rPr>
              <w:t xml:space="preserve"> </w:t>
            </w:r>
            <w:r w:rsidR="00C548D6" w:rsidRPr="003D6FD7">
              <w:rPr>
                <w:rFonts w:ascii="Tahoma" w:hAnsi="Tahoma" w:cs="Tahoma"/>
                <w:color w:val="000000" w:themeColor="text1"/>
                <w:sz w:val="16"/>
                <w:szCs w:val="16"/>
              </w:rPr>
              <w:t xml:space="preserve">hasta un máximo de </w:t>
            </w:r>
            <w:r w:rsidR="00366A4E">
              <w:rPr>
                <w:rFonts w:ascii="Tahoma" w:hAnsi="Tahoma" w:cs="Tahoma"/>
                <w:color w:val="000000" w:themeColor="text1"/>
                <w:sz w:val="16"/>
                <w:szCs w:val="16"/>
              </w:rPr>
              <w:t>10</w:t>
            </w:r>
            <w:r w:rsidR="00C548D6" w:rsidRPr="003D6FD7">
              <w:rPr>
                <w:rFonts w:ascii="Tahoma" w:hAnsi="Tahoma" w:cs="Tahoma"/>
                <w:color w:val="000000" w:themeColor="text1"/>
                <w:sz w:val="16"/>
                <w:szCs w:val="16"/>
              </w:rPr>
              <w:t xml:space="preserve"> puntos adicionales.</w:t>
            </w:r>
          </w:p>
          <w:p w14:paraId="1FC774DD" w14:textId="77777777" w:rsidR="00E64DD0" w:rsidRPr="003D6FD7" w:rsidRDefault="00E64DD0" w:rsidP="00E64DD0">
            <w:pPr>
              <w:pStyle w:val="Prrafodelista"/>
              <w:ind w:left="177"/>
              <w:rPr>
                <w:rFonts w:ascii="Tahoma" w:hAnsi="Tahoma" w:cs="Tahoma"/>
                <w:color w:val="000000" w:themeColor="text1"/>
                <w:sz w:val="16"/>
                <w:szCs w:val="16"/>
              </w:rPr>
            </w:pPr>
          </w:p>
          <w:p w14:paraId="5BCA4374" w14:textId="7482E0C4" w:rsidR="00C548D6" w:rsidRPr="003D6FD7" w:rsidRDefault="00C548D6" w:rsidP="009766A1">
            <w:pPr>
              <w:jc w:val="center"/>
              <w:rPr>
                <w:rFonts w:ascii="Tahoma" w:hAnsi="Tahoma" w:cs="Tahoma"/>
                <w:b/>
                <w:color w:val="000000" w:themeColor="text1"/>
                <w:sz w:val="16"/>
                <w:szCs w:val="16"/>
                <w:lang w:val="es-ES_tradnl"/>
              </w:rPr>
            </w:pPr>
            <w:r w:rsidRPr="003D6FD7">
              <w:rPr>
                <w:rFonts w:ascii="Tahoma" w:hAnsi="Tahoma" w:cs="Tahoma"/>
                <w:b/>
                <w:color w:val="000000" w:themeColor="text1"/>
                <w:sz w:val="16"/>
                <w:szCs w:val="16"/>
                <w:lang w:val="es-ES_tradnl"/>
              </w:rPr>
              <w:t xml:space="preserve">Puntaje C2 = </w:t>
            </w:r>
            <w:r w:rsidR="00875364">
              <w:rPr>
                <w:rFonts w:ascii="Tahoma" w:hAnsi="Tahoma" w:cs="Tahoma"/>
                <w:b/>
                <w:color w:val="000000" w:themeColor="text1"/>
                <w:sz w:val="16"/>
                <w:szCs w:val="16"/>
                <w:lang w:val="es-ES_tradnl"/>
              </w:rPr>
              <w:t>1</w:t>
            </w:r>
            <w:r w:rsidR="00F50070">
              <w:rPr>
                <w:rFonts w:ascii="Tahoma" w:hAnsi="Tahoma" w:cs="Tahoma"/>
                <w:b/>
                <w:color w:val="000000" w:themeColor="text1"/>
                <w:sz w:val="16"/>
                <w:szCs w:val="16"/>
                <w:lang w:val="es-ES_tradnl"/>
              </w:rPr>
              <w:t>0</w:t>
            </w:r>
            <w:r w:rsidRPr="003D6FD7">
              <w:rPr>
                <w:rFonts w:ascii="Tahoma" w:hAnsi="Tahoma" w:cs="Tahoma"/>
                <w:b/>
                <w:color w:val="000000" w:themeColor="text1"/>
                <w:sz w:val="16"/>
                <w:szCs w:val="16"/>
                <w:lang w:val="es-ES_tradnl"/>
              </w:rPr>
              <w:t xml:space="preserve"> puntos</w:t>
            </w:r>
          </w:p>
          <w:p w14:paraId="798AABA1" w14:textId="46FB6916" w:rsidR="00C548D6" w:rsidRPr="003D6FD7" w:rsidRDefault="00875364" w:rsidP="009766A1">
            <w:pPr>
              <w:pStyle w:val="Prrafodelista"/>
              <w:numPr>
                <w:ilvl w:val="0"/>
                <w:numId w:val="37"/>
              </w:numPr>
              <w:ind w:left="31" w:hanging="142"/>
              <w:jc w:val="both"/>
              <w:rPr>
                <w:rFonts w:ascii="Tahoma" w:hAnsi="Tahoma" w:cs="Tahoma"/>
                <w:color w:val="000000" w:themeColor="text1"/>
                <w:sz w:val="16"/>
                <w:szCs w:val="16"/>
              </w:rPr>
            </w:pPr>
            <w:r>
              <w:rPr>
                <w:rFonts w:ascii="Tahoma" w:hAnsi="Tahoma" w:cs="Tahoma"/>
                <w:color w:val="000000" w:themeColor="text1"/>
                <w:sz w:val="16"/>
                <w:szCs w:val="16"/>
              </w:rPr>
              <w:t>2</w:t>
            </w:r>
            <w:r w:rsidR="00C548D6" w:rsidRPr="003D6FD7">
              <w:rPr>
                <w:rFonts w:ascii="Tahoma" w:hAnsi="Tahoma" w:cs="Tahoma"/>
                <w:color w:val="000000" w:themeColor="text1"/>
                <w:sz w:val="16"/>
                <w:szCs w:val="16"/>
              </w:rPr>
              <w:t xml:space="preserve"> punto</w:t>
            </w:r>
            <w:r w:rsidR="008418DC">
              <w:rPr>
                <w:rFonts w:ascii="Tahoma" w:hAnsi="Tahoma" w:cs="Tahoma"/>
                <w:color w:val="000000" w:themeColor="text1"/>
                <w:sz w:val="16"/>
                <w:szCs w:val="16"/>
              </w:rPr>
              <w:t>s</w:t>
            </w:r>
            <w:r w:rsidR="00C548D6" w:rsidRPr="003D6FD7">
              <w:rPr>
                <w:rFonts w:ascii="Tahoma" w:hAnsi="Tahoma" w:cs="Tahoma"/>
                <w:color w:val="000000" w:themeColor="text1"/>
                <w:sz w:val="16"/>
                <w:szCs w:val="16"/>
              </w:rPr>
              <w:t xml:space="preserve"> por </w:t>
            </w:r>
            <w:r>
              <w:rPr>
                <w:rFonts w:ascii="Tahoma" w:hAnsi="Tahoma" w:cs="Tahoma"/>
                <w:color w:val="000000" w:themeColor="text1"/>
                <w:sz w:val="16"/>
                <w:szCs w:val="16"/>
              </w:rPr>
              <w:t>año ad</w:t>
            </w:r>
            <w:r w:rsidR="005E526E">
              <w:rPr>
                <w:rFonts w:ascii="Tahoma" w:hAnsi="Tahoma" w:cs="Tahoma"/>
                <w:color w:val="000000" w:themeColor="text1"/>
                <w:sz w:val="16"/>
                <w:szCs w:val="16"/>
              </w:rPr>
              <w:t>icional</w:t>
            </w:r>
            <w:r w:rsidR="00C548D6" w:rsidRPr="003D6FD7">
              <w:rPr>
                <w:rFonts w:ascii="Tahoma" w:hAnsi="Tahoma" w:cs="Tahoma"/>
                <w:color w:val="000000" w:themeColor="text1"/>
                <w:sz w:val="16"/>
                <w:szCs w:val="16"/>
              </w:rPr>
              <w:t xml:space="preserve"> al mínimo solicitado</w:t>
            </w:r>
            <w:r w:rsidR="00C548D6" w:rsidRPr="003D6FD7">
              <w:rPr>
                <w:rFonts w:ascii="Tahoma" w:eastAsiaTheme="minorHAnsi" w:hAnsi="Tahoma" w:cs="Tahoma"/>
                <w:color w:val="000000" w:themeColor="text1"/>
                <w:sz w:val="16"/>
                <w:szCs w:val="16"/>
              </w:rPr>
              <w:t xml:space="preserve"> </w:t>
            </w:r>
            <w:r w:rsidR="0085130B" w:rsidRPr="003D6FD7">
              <w:rPr>
                <w:rFonts w:ascii="Tahoma" w:eastAsiaTheme="minorHAnsi" w:hAnsi="Tahoma" w:cs="Tahoma"/>
                <w:color w:val="000000" w:themeColor="text1"/>
                <w:sz w:val="16"/>
                <w:szCs w:val="16"/>
                <w:lang w:val="es-BO"/>
              </w:rPr>
              <w:lastRenderedPageBreak/>
              <w:t xml:space="preserve">desempeñando actividades </w:t>
            </w:r>
            <w:r w:rsidR="003B67AD">
              <w:rPr>
                <w:rFonts w:ascii="Tahoma" w:eastAsiaTheme="minorHAnsi" w:hAnsi="Tahoma" w:cs="Tahoma"/>
                <w:color w:val="000000" w:themeColor="text1"/>
                <w:sz w:val="16"/>
                <w:szCs w:val="16"/>
                <w:lang w:val="es-BO"/>
              </w:rPr>
              <w:t xml:space="preserve">de contabilidad o cierre de proyectos de inversión con financiamiento </w:t>
            </w:r>
            <w:r w:rsidR="005E526E">
              <w:rPr>
                <w:rFonts w:ascii="Tahoma" w:eastAsiaTheme="minorHAnsi" w:hAnsi="Tahoma" w:cs="Tahoma"/>
                <w:color w:val="000000" w:themeColor="text1"/>
                <w:sz w:val="16"/>
                <w:szCs w:val="16"/>
                <w:lang w:val="es-BO"/>
              </w:rPr>
              <w:t xml:space="preserve">BID </w:t>
            </w:r>
            <w:r w:rsidR="003B67AD">
              <w:rPr>
                <w:rFonts w:ascii="Tahoma" w:eastAsiaTheme="minorHAnsi" w:hAnsi="Tahoma" w:cs="Tahoma"/>
                <w:color w:val="000000" w:themeColor="text1"/>
                <w:sz w:val="16"/>
                <w:szCs w:val="16"/>
                <w:lang w:val="es-BO"/>
              </w:rPr>
              <w:t xml:space="preserve">en el </w:t>
            </w:r>
            <w:r w:rsidR="0085130B" w:rsidRPr="003D6FD7">
              <w:rPr>
                <w:rFonts w:ascii="Tahoma" w:eastAsiaTheme="minorHAnsi" w:hAnsi="Tahoma" w:cs="Tahoma"/>
                <w:color w:val="000000" w:themeColor="text1"/>
                <w:sz w:val="16"/>
                <w:szCs w:val="16"/>
                <w:lang w:val="es-BO"/>
              </w:rPr>
              <w:t>sector eléctrico</w:t>
            </w:r>
            <w:r w:rsidR="00C548D6" w:rsidRPr="003D6FD7">
              <w:rPr>
                <w:rFonts w:ascii="Tahoma" w:hAnsi="Tahoma" w:cs="Tahoma"/>
                <w:color w:val="000000" w:themeColor="text1"/>
                <w:sz w:val="16"/>
                <w:szCs w:val="16"/>
                <w:lang w:val="es-BO"/>
              </w:rPr>
              <w:t>,</w:t>
            </w:r>
            <w:r w:rsidR="00C548D6" w:rsidRPr="003D6FD7">
              <w:rPr>
                <w:rFonts w:ascii="Tahoma" w:eastAsiaTheme="minorHAnsi" w:hAnsi="Tahoma" w:cs="Tahoma"/>
                <w:color w:val="000000" w:themeColor="text1"/>
                <w:sz w:val="16"/>
                <w:szCs w:val="16"/>
              </w:rPr>
              <w:t xml:space="preserve"> </w:t>
            </w:r>
            <w:r w:rsidR="00C548D6" w:rsidRPr="003D6FD7">
              <w:rPr>
                <w:rFonts w:ascii="Tahoma" w:hAnsi="Tahoma" w:cs="Tahoma"/>
                <w:color w:val="000000" w:themeColor="text1"/>
                <w:sz w:val="16"/>
                <w:szCs w:val="16"/>
              </w:rPr>
              <w:t>hasta un máximo de 1</w:t>
            </w:r>
            <w:r w:rsidR="00F50070">
              <w:rPr>
                <w:rFonts w:ascii="Tahoma" w:hAnsi="Tahoma" w:cs="Tahoma"/>
                <w:color w:val="000000" w:themeColor="text1"/>
                <w:sz w:val="16"/>
                <w:szCs w:val="16"/>
              </w:rPr>
              <w:t>0</w:t>
            </w:r>
            <w:r w:rsidR="00C548D6" w:rsidRPr="003D6FD7">
              <w:rPr>
                <w:rFonts w:ascii="Tahoma" w:hAnsi="Tahoma" w:cs="Tahoma"/>
                <w:color w:val="000000" w:themeColor="text1"/>
                <w:sz w:val="16"/>
                <w:szCs w:val="16"/>
              </w:rPr>
              <w:t xml:space="preserve"> puntos adicionales.</w:t>
            </w:r>
          </w:p>
        </w:tc>
      </w:tr>
      <w:tr w:rsidR="00C548D6" w:rsidRPr="00126294" w14:paraId="5995FA7F" w14:textId="77777777" w:rsidTr="00926ED3">
        <w:trPr>
          <w:trHeight w:val="284"/>
        </w:trPr>
        <w:tc>
          <w:tcPr>
            <w:tcW w:w="1021" w:type="pct"/>
            <w:tcBorders>
              <w:left w:val="single" w:sz="12" w:space="0" w:color="auto"/>
              <w:bottom w:val="single" w:sz="12" w:space="0" w:color="auto"/>
              <w:right w:val="single" w:sz="12" w:space="0" w:color="auto"/>
            </w:tcBorders>
            <w:shd w:val="clear" w:color="auto" w:fill="auto"/>
            <w:vAlign w:val="center"/>
          </w:tcPr>
          <w:p w14:paraId="5AE8590D" w14:textId="77777777" w:rsidR="00C548D6" w:rsidRPr="00126294" w:rsidRDefault="00C548D6" w:rsidP="009766A1">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w:t>
            </w:r>
            <w:r w:rsidRPr="00126294">
              <w:rPr>
                <w:rFonts w:ascii="Tahoma" w:hAnsi="Tahoma" w:cs="Tahoma"/>
                <w:b/>
                <w:sz w:val="16"/>
                <w:szCs w:val="16"/>
                <w:lang w:val="es-ES_tradnl"/>
              </w:rPr>
              <w:t>.</w:t>
            </w:r>
          </w:p>
          <w:p w14:paraId="1EAD2516" w14:textId="77777777" w:rsidR="00C548D6" w:rsidRPr="00126294" w:rsidRDefault="00C548D6" w:rsidP="009766A1">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73747CE7"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6E8A7CC" w14:textId="77777777" w:rsidR="00C548D6" w:rsidRPr="00126294" w:rsidRDefault="00C548D6" w:rsidP="009766A1">
            <w:pPr>
              <w:suppressAutoHyphens/>
              <w:jc w:val="center"/>
              <w:rPr>
                <w:rFonts w:ascii="Tahoma" w:hAnsi="Tahoma" w:cs="Tahoma"/>
                <w:b/>
                <w:sz w:val="16"/>
                <w:szCs w:val="16"/>
                <w:lang w:val="es-ES_tradnl"/>
              </w:rPr>
            </w:pPr>
            <w:r w:rsidRPr="008A449C">
              <w:rPr>
                <w:rFonts w:ascii="Tahoma" w:hAnsi="Tahoma" w:cs="Tahoma"/>
                <w:b/>
                <w:sz w:val="16"/>
                <w:szCs w:val="16"/>
                <w:lang w:val="es-ES_tradnl"/>
              </w:rPr>
              <w:t>D1 + D2 = 10 puntos)</w:t>
            </w:r>
          </w:p>
        </w:tc>
        <w:tc>
          <w:tcPr>
            <w:tcW w:w="1239" w:type="pct"/>
            <w:tcBorders>
              <w:left w:val="single" w:sz="12" w:space="0" w:color="auto"/>
              <w:bottom w:val="single" w:sz="12" w:space="0" w:color="auto"/>
            </w:tcBorders>
            <w:shd w:val="clear" w:color="auto" w:fill="auto"/>
            <w:vAlign w:val="center"/>
          </w:tcPr>
          <w:p w14:paraId="404E0D56" w14:textId="77777777" w:rsidR="007A6704" w:rsidRPr="003D6FD7" w:rsidRDefault="007A6704" w:rsidP="007A6704">
            <w:pPr>
              <w:pStyle w:val="Prrafodelista"/>
              <w:numPr>
                <w:ilvl w:val="0"/>
                <w:numId w:val="37"/>
              </w:numPr>
              <w:ind w:left="183"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Ley 1178 emitido por la C.G.E. o EGPP (indispensable)</w:t>
            </w:r>
          </w:p>
          <w:p w14:paraId="0D628046" w14:textId="77777777" w:rsidR="007A6704" w:rsidRPr="003D6FD7" w:rsidRDefault="007A6704" w:rsidP="007A6704">
            <w:pPr>
              <w:pStyle w:val="Prrafodelista"/>
              <w:numPr>
                <w:ilvl w:val="0"/>
                <w:numId w:val="37"/>
              </w:numPr>
              <w:ind w:left="183"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Responsabilidad por la Función Pública emitido por la C.G.E. o EGPP (indispensable)</w:t>
            </w:r>
          </w:p>
          <w:p w14:paraId="16DFC3B7" w14:textId="77777777" w:rsidR="007A6704" w:rsidRPr="003D6FD7" w:rsidRDefault="007A6704" w:rsidP="007A6704">
            <w:pPr>
              <w:pStyle w:val="Prrafodelista"/>
              <w:numPr>
                <w:ilvl w:val="0"/>
                <w:numId w:val="37"/>
              </w:numPr>
              <w:ind w:left="183"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Políticas públicas emitido por la C.G.E. o EGPP (indispensable)</w:t>
            </w:r>
          </w:p>
          <w:p w14:paraId="2164057F" w14:textId="6102AA68" w:rsidR="007A6704" w:rsidRPr="003D6FD7" w:rsidRDefault="007A6704" w:rsidP="007A6704">
            <w:pPr>
              <w:pStyle w:val="Prrafodelista"/>
              <w:numPr>
                <w:ilvl w:val="0"/>
                <w:numId w:val="37"/>
              </w:numPr>
              <w:ind w:left="183"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Ley de Electricidad (indispensable)</w:t>
            </w:r>
          </w:p>
          <w:p w14:paraId="15338D97" w14:textId="583CB482" w:rsidR="007A6704" w:rsidRDefault="007A6704" w:rsidP="007A6704">
            <w:pPr>
              <w:pStyle w:val="Prrafodelista"/>
              <w:numPr>
                <w:ilvl w:val="0"/>
                <w:numId w:val="37"/>
              </w:numPr>
              <w:ind w:left="183"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Conocimiento del Sistema de Gestión Pública-SIGEP (indispensable)</w:t>
            </w:r>
          </w:p>
          <w:p w14:paraId="3B14DCBC" w14:textId="77777777" w:rsidR="00C548D6" w:rsidRPr="003D6FD7" w:rsidRDefault="00C548D6" w:rsidP="007A6704">
            <w:pPr>
              <w:ind w:left="170" w:hanging="142"/>
              <w:jc w:val="both"/>
              <w:rPr>
                <w:rFonts w:ascii="Tahoma" w:hAnsi="Tahoma" w:cs="Tahoma"/>
                <w:color w:val="000000" w:themeColor="text1"/>
                <w:sz w:val="16"/>
                <w:szCs w:val="16"/>
              </w:rPr>
            </w:pPr>
          </w:p>
          <w:p w14:paraId="2A64ECAB" w14:textId="77777777" w:rsidR="00C548D6" w:rsidRPr="003D6FD7" w:rsidRDefault="00C548D6" w:rsidP="007A6704">
            <w:pPr>
              <w:ind w:left="170" w:hanging="142"/>
              <w:jc w:val="both"/>
              <w:rPr>
                <w:rFonts w:ascii="Tahoma" w:hAnsi="Tahoma" w:cs="Tahoma"/>
                <w:color w:val="000000" w:themeColor="text1"/>
                <w:sz w:val="16"/>
                <w:szCs w:val="16"/>
              </w:rPr>
            </w:pPr>
          </w:p>
        </w:tc>
        <w:tc>
          <w:tcPr>
            <w:tcW w:w="656" w:type="pct"/>
            <w:tcBorders>
              <w:bottom w:val="single" w:sz="12" w:space="0" w:color="auto"/>
              <w:right w:val="single" w:sz="12" w:space="0" w:color="auto"/>
            </w:tcBorders>
            <w:shd w:val="clear" w:color="auto" w:fill="auto"/>
            <w:vAlign w:val="center"/>
          </w:tcPr>
          <w:p w14:paraId="7CD823D3" w14:textId="77777777" w:rsidR="00C548D6" w:rsidRPr="003D6FD7" w:rsidRDefault="00C548D6" w:rsidP="009766A1">
            <w:pPr>
              <w:suppressAutoHyphens/>
              <w:spacing w:after="0" w:line="240" w:lineRule="auto"/>
              <w:ind w:left="175"/>
              <w:rPr>
                <w:rFonts w:ascii="Tahoma" w:hAnsi="Tahoma" w:cs="Tahoma"/>
                <w:b/>
                <w:color w:val="000000" w:themeColor="text1"/>
                <w:sz w:val="16"/>
                <w:szCs w:val="16"/>
                <w:lang w:val="es-ES_tradnl"/>
              </w:rPr>
            </w:pPr>
          </w:p>
          <w:p w14:paraId="0AE34F57" w14:textId="77777777" w:rsidR="00C548D6" w:rsidRPr="003D6FD7" w:rsidRDefault="00C548D6" w:rsidP="009766A1">
            <w:pPr>
              <w:suppressAutoHyphens/>
              <w:spacing w:after="0" w:line="240" w:lineRule="auto"/>
              <w:ind w:left="175"/>
              <w:rPr>
                <w:rFonts w:ascii="Tahoma" w:hAnsi="Tahoma" w:cs="Tahoma"/>
                <w:b/>
                <w:color w:val="000000" w:themeColor="text1"/>
                <w:sz w:val="16"/>
                <w:szCs w:val="16"/>
                <w:lang w:val="es-ES_tradnl"/>
              </w:rPr>
            </w:pPr>
          </w:p>
          <w:p w14:paraId="4D676F7B"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Cumple/No Cumple</w:t>
            </w:r>
          </w:p>
          <w:p w14:paraId="142CA857" w14:textId="77777777" w:rsidR="00C548D6" w:rsidRPr="003D6FD7" w:rsidRDefault="00C548D6" w:rsidP="009766A1">
            <w:pPr>
              <w:suppressAutoHyphens/>
              <w:jc w:val="center"/>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(factor habilitante)</w:t>
            </w:r>
          </w:p>
          <w:p w14:paraId="1042BF3D" w14:textId="77777777" w:rsidR="00C548D6" w:rsidRPr="003D6FD7" w:rsidRDefault="00C548D6" w:rsidP="009766A1">
            <w:pPr>
              <w:suppressAutoHyphens/>
              <w:spacing w:after="0" w:line="240" w:lineRule="auto"/>
              <w:ind w:left="175"/>
              <w:rPr>
                <w:rFonts w:ascii="Tahoma" w:hAnsi="Tahoma" w:cs="Tahoma"/>
                <w:b/>
                <w:color w:val="000000" w:themeColor="text1"/>
                <w:sz w:val="16"/>
                <w:szCs w:val="16"/>
                <w:lang w:val="es-ES_tradnl"/>
              </w:rPr>
            </w:pPr>
            <w:r w:rsidRPr="003D6FD7">
              <w:rPr>
                <w:rFonts w:ascii="Tahoma" w:hAnsi="Tahoma" w:cs="Tahoma"/>
                <w:b/>
                <w:color w:val="000000" w:themeColor="text1"/>
                <w:sz w:val="16"/>
                <w:szCs w:val="16"/>
                <w:lang w:val="es-ES_tradnl"/>
              </w:rPr>
              <w:t>Si cumple: Puntaje D1 = 5 puntos</w:t>
            </w:r>
          </w:p>
          <w:p w14:paraId="6BAF5263" w14:textId="77777777" w:rsidR="00C548D6" w:rsidRPr="003D6FD7" w:rsidRDefault="00C548D6" w:rsidP="009766A1">
            <w:pPr>
              <w:suppressAutoHyphens/>
              <w:spacing w:after="0" w:line="240" w:lineRule="auto"/>
              <w:rPr>
                <w:rFonts w:ascii="Tahoma" w:hAnsi="Tahoma" w:cs="Tahoma"/>
                <w:color w:val="000000" w:themeColor="text1"/>
                <w:sz w:val="16"/>
                <w:szCs w:val="16"/>
                <w:lang w:val="es-ES_tradnl"/>
              </w:rPr>
            </w:pPr>
          </w:p>
        </w:tc>
        <w:tc>
          <w:tcPr>
            <w:tcW w:w="875" w:type="pct"/>
            <w:tcBorders>
              <w:left w:val="single" w:sz="12" w:space="0" w:color="auto"/>
              <w:bottom w:val="single" w:sz="12" w:space="0" w:color="auto"/>
            </w:tcBorders>
            <w:shd w:val="clear" w:color="auto" w:fill="auto"/>
            <w:vAlign w:val="center"/>
          </w:tcPr>
          <w:p w14:paraId="382DDAE3" w14:textId="77777777" w:rsidR="00C548D6" w:rsidRPr="003D6FD7" w:rsidRDefault="00C548D6" w:rsidP="00C548D6">
            <w:pPr>
              <w:jc w:val="both"/>
              <w:rPr>
                <w:rFonts w:ascii="Tahoma" w:hAnsi="Tahoma" w:cs="Tahoma"/>
                <w:color w:val="000000" w:themeColor="text1"/>
                <w:sz w:val="16"/>
                <w:szCs w:val="16"/>
                <w:lang w:val="es-ES_tradnl"/>
              </w:rPr>
            </w:pPr>
            <w:r w:rsidRPr="003D6FD7">
              <w:rPr>
                <w:rFonts w:ascii="Tahoma" w:hAnsi="Tahoma" w:cs="Tahoma"/>
                <w:color w:val="000000" w:themeColor="text1"/>
                <w:sz w:val="16"/>
                <w:szCs w:val="16"/>
                <w:lang w:val="es-ES_tradnl"/>
              </w:rPr>
              <w:t>Requisito adicional al mínimo solicitado</w:t>
            </w:r>
          </w:p>
          <w:p w14:paraId="553455FB" w14:textId="504AFFA6" w:rsidR="007A6704" w:rsidRPr="003D6FD7" w:rsidRDefault="007A6704" w:rsidP="007A6704">
            <w:pPr>
              <w:pStyle w:val="Prrafodelista"/>
              <w:numPr>
                <w:ilvl w:val="0"/>
                <w:numId w:val="37"/>
              </w:numPr>
              <w:ind w:left="174"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Quechua Básico (</w:t>
            </w:r>
            <w:r w:rsidR="00094F70" w:rsidRPr="003D6FD7">
              <w:rPr>
                <w:rFonts w:ascii="Tahoma" w:eastAsiaTheme="minorHAnsi" w:hAnsi="Tahoma" w:cs="Tahoma"/>
                <w:color w:val="000000" w:themeColor="text1"/>
                <w:sz w:val="16"/>
                <w:szCs w:val="16"/>
                <w:lang w:val="es-BO"/>
              </w:rPr>
              <w:t>D</w:t>
            </w:r>
            <w:r w:rsidRPr="003D6FD7">
              <w:rPr>
                <w:rFonts w:ascii="Tahoma" w:eastAsiaTheme="minorHAnsi" w:hAnsi="Tahoma" w:cs="Tahoma"/>
                <w:color w:val="000000" w:themeColor="text1"/>
                <w:sz w:val="16"/>
                <w:szCs w:val="16"/>
                <w:lang w:val="es-BO"/>
              </w:rPr>
              <w:t>eseable)</w:t>
            </w:r>
          </w:p>
          <w:p w14:paraId="6F7FBD5B" w14:textId="53A022AC" w:rsidR="007A6704" w:rsidRPr="003D6FD7" w:rsidRDefault="00FB2CB4" w:rsidP="007A6704">
            <w:pPr>
              <w:pStyle w:val="Prrafodelista"/>
              <w:numPr>
                <w:ilvl w:val="0"/>
                <w:numId w:val="37"/>
              </w:numPr>
              <w:ind w:left="174" w:hanging="142"/>
              <w:jc w:val="both"/>
              <w:rPr>
                <w:rFonts w:ascii="Tahoma" w:eastAsiaTheme="minorHAnsi" w:hAnsi="Tahoma" w:cs="Tahoma"/>
                <w:color w:val="000000" w:themeColor="text1"/>
                <w:sz w:val="16"/>
                <w:szCs w:val="16"/>
                <w:lang w:val="es-BO"/>
              </w:rPr>
            </w:pPr>
            <w:r>
              <w:rPr>
                <w:rFonts w:ascii="Tahoma" w:eastAsiaTheme="minorHAnsi" w:hAnsi="Tahoma" w:cs="Tahoma"/>
                <w:color w:val="000000" w:themeColor="text1"/>
                <w:sz w:val="16"/>
                <w:szCs w:val="16"/>
                <w:lang w:val="es-BO"/>
              </w:rPr>
              <w:t>Conocimiento en elaboración de estados financieros</w:t>
            </w:r>
            <w:r w:rsidR="007A6704" w:rsidRPr="003D6FD7">
              <w:rPr>
                <w:rFonts w:ascii="Tahoma" w:eastAsiaTheme="minorHAnsi" w:hAnsi="Tahoma" w:cs="Tahoma"/>
                <w:color w:val="000000" w:themeColor="text1"/>
                <w:sz w:val="16"/>
                <w:szCs w:val="16"/>
                <w:lang w:val="es-BO"/>
              </w:rPr>
              <w:t xml:space="preserve"> (</w:t>
            </w:r>
            <w:r w:rsidR="00094F70" w:rsidRPr="003D6FD7">
              <w:rPr>
                <w:rFonts w:ascii="Tahoma" w:eastAsiaTheme="minorHAnsi" w:hAnsi="Tahoma" w:cs="Tahoma"/>
                <w:color w:val="000000" w:themeColor="text1"/>
                <w:sz w:val="16"/>
                <w:szCs w:val="16"/>
                <w:lang w:val="es-BO"/>
              </w:rPr>
              <w:t>D</w:t>
            </w:r>
            <w:r w:rsidR="007A6704" w:rsidRPr="003D6FD7">
              <w:rPr>
                <w:rFonts w:ascii="Tahoma" w:eastAsiaTheme="minorHAnsi" w:hAnsi="Tahoma" w:cs="Tahoma"/>
                <w:color w:val="000000" w:themeColor="text1"/>
                <w:sz w:val="16"/>
                <w:szCs w:val="16"/>
                <w:lang w:val="es-BO"/>
              </w:rPr>
              <w:t>eseable)</w:t>
            </w:r>
          </w:p>
          <w:p w14:paraId="42A570B7" w14:textId="721551D1" w:rsidR="007A6704" w:rsidRDefault="007A6704" w:rsidP="007A6704">
            <w:pPr>
              <w:pStyle w:val="Prrafodelista"/>
              <w:numPr>
                <w:ilvl w:val="0"/>
                <w:numId w:val="37"/>
              </w:numPr>
              <w:ind w:left="174" w:hanging="142"/>
              <w:jc w:val="both"/>
              <w:rPr>
                <w:rFonts w:ascii="Tahoma" w:eastAsiaTheme="minorHAnsi" w:hAnsi="Tahoma" w:cs="Tahoma"/>
                <w:color w:val="000000" w:themeColor="text1"/>
                <w:sz w:val="16"/>
                <w:szCs w:val="16"/>
                <w:lang w:val="es-BO"/>
              </w:rPr>
            </w:pPr>
            <w:r w:rsidRPr="003D6FD7">
              <w:rPr>
                <w:rFonts w:ascii="Tahoma" w:eastAsiaTheme="minorHAnsi" w:hAnsi="Tahoma" w:cs="Tahoma"/>
                <w:color w:val="000000" w:themeColor="text1"/>
                <w:sz w:val="16"/>
                <w:szCs w:val="16"/>
                <w:lang w:val="es-BO"/>
              </w:rPr>
              <w:t>Manejo y Disposición de Bienes (Deseable)</w:t>
            </w:r>
          </w:p>
          <w:p w14:paraId="36F0A940" w14:textId="2CAE4DBD" w:rsidR="00794C4D" w:rsidRDefault="00794C4D" w:rsidP="007A6704">
            <w:pPr>
              <w:pStyle w:val="Prrafodelista"/>
              <w:numPr>
                <w:ilvl w:val="0"/>
                <w:numId w:val="37"/>
              </w:numPr>
              <w:ind w:left="174" w:hanging="142"/>
              <w:jc w:val="both"/>
              <w:rPr>
                <w:rFonts w:ascii="Tahoma" w:eastAsiaTheme="minorHAnsi" w:hAnsi="Tahoma" w:cs="Tahoma"/>
                <w:color w:val="000000" w:themeColor="text1"/>
                <w:sz w:val="16"/>
                <w:szCs w:val="16"/>
                <w:lang w:val="es-BO"/>
              </w:rPr>
            </w:pPr>
            <w:r>
              <w:rPr>
                <w:rFonts w:ascii="Tahoma" w:eastAsiaTheme="minorHAnsi" w:hAnsi="Tahoma" w:cs="Tahoma"/>
                <w:color w:val="000000" w:themeColor="text1"/>
                <w:sz w:val="16"/>
                <w:szCs w:val="16"/>
                <w:lang w:val="es-BO"/>
              </w:rPr>
              <w:t>Cursos de análisis financiero (deseable)</w:t>
            </w:r>
          </w:p>
          <w:p w14:paraId="35E9176A" w14:textId="4DC01E22" w:rsidR="00794C4D" w:rsidRDefault="00794C4D" w:rsidP="007A6704">
            <w:pPr>
              <w:pStyle w:val="Prrafodelista"/>
              <w:numPr>
                <w:ilvl w:val="0"/>
                <w:numId w:val="37"/>
              </w:numPr>
              <w:ind w:left="174" w:hanging="142"/>
              <w:jc w:val="both"/>
              <w:rPr>
                <w:rFonts w:ascii="Tahoma" w:eastAsiaTheme="minorHAnsi" w:hAnsi="Tahoma" w:cs="Tahoma"/>
                <w:color w:val="000000" w:themeColor="text1"/>
                <w:sz w:val="16"/>
                <w:szCs w:val="16"/>
                <w:lang w:val="es-BO"/>
              </w:rPr>
            </w:pPr>
            <w:r>
              <w:rPr>
                <w:rFonts w:ascii="Tahoma" w:eastAsiaTheme="minorHAnsi" w:hAnsi="Tahoma" w:cs="Tahoma"/>
                <w:color w:val="000000" w:themeColor="text1"/>
                <w:sz w:val="16"/>
                <w:szCs w:val="16"/>
                <w:lang w:val="es-BO"/>
              </w:rPr>
              <w:t>Conocimiento en elaboración del P.O.A. (deseable)</w:t>
            </w:r>
          </w:p>
          <w:p w14:paraId="3FF887E4" w14:textId="7618136C" w:rsidR="007A6704" w:rsidRPr="003D6FD7" w:rsidRDefault="007A6704" w:rsidP="00A869CE">
            <w:pPr>
              <w:pStyle w:val="Prrafodelista"/>
              <w:ind w:left="174"/>
              <w:jc w:val="both"/>
              <w:rPr>
                <w:rFonts w:ascii="Tahoma" w:hAnsi="Tahoma" w:cs="Tahoma"/>
                <w:color w:val="000000" w:themeColor="text1"/>
                <w:sz w:val="16"/>
                <w:szCs w:val="16"/>
              </w:rPr>
            </w:pPr>
          </w:p>
        </w:tc>
        <w:tc>
          <w:tcPr>
            <w:tcW w:w="1209" w:type="pct"/>
            <w:tcBorders>
              <w:bottom w:val="single" w:sz="12" w:space="0" w:color="auto"/>
              <w:right w:val="single" w:sz="12" w:space="0" w:color="auto"/>
            </w:tcBorders>
            <w:shd w:val="clear" w:color="auto" w:fill="auto"/>
            <w:vAlign w:val="center"/>
          </w:tcPr>
          <w:p w14:paraId="3C820D45" w14:textId="77777777" w:rsidR="00C548D6" w:rsidRPr="003D6FD7" w:rsidRDefault="00C548D6" w:rsidP="009766A1">
            <w:pPr>
              <w:suppressAutoHyphens/>
              <w:spacing w:after="0" w:line="240" w:lineRule="auto"/>
              <w:ind w:left="175"/>
              <w:rPr>
                <w:rFonts w:ascii="Tahoma" w:hAnsi="Tahoma" w:cs="Tahoma"/>
                <w:b/>
                <w:color w:val="000000" w:themeColor="text1"/>
                <w:sz w:val="16"/>
                <w:szCs w:val="16"/>
                <w:lang w:val="es-ES_tradnl"/>
              </w:rPr>
            </w:pPr>
            <w:r w:rsidRPr="003D6FD7">
              <w:rPr>
                <w:rFonts w:ascii="Tahoma" w:hAnsi="Tahoma" w:cs="Tahoma"/>
                <w:b/>
                <w:color w:val="000000" w:themeColor="text1"/>
                <w:sz w:val="16"/>
                <w:szCs w:val="16"/>
                <w:lang w:val="es-ES_tradnl"/>
              </w:rPr>
              <w:t>Puntaje D2 = 5 puntos</w:t>
            </w:r>
          </w:p>
          <w:p w14:paraId="6443E8EE" w14:textId="77777777" w:rsidR="00C548D6" w:rsidRPr="003D6FD7" w:rsidRDefault="00C548D6" w:rsidP="009766A1">
            <w:pPr>
              <w:suppressAutoHyphens/>
              <w:spacing w:after="0" w:line="240" w:lineRule="auto"/>
              <w:ind w:left="175"/>
              <w:rPr>
                <w:rFonts w:ascii="Tahoma" w:hAnsi="Tahoma" w:cs="Tahoma"/>
                <w:color w:val="000000" w:themeColor="text1"/>
                <w:sz w:val="16"/>
                <w:szCs w:val="16"/>
                <w:lang w:val="es-ES_tradnl"/>
              </w:rPr>
            </w:pPr>
          </w:p>
          <w:p w14:paraId="3CFBCCFC" w14:textId="331EFD13" w:rsidR="00C00429" w:rsidRPr="008A449C" w:rsidRDefault="00C00429" w:rsidP="00C00429">
            <w:pPr>
              <w:numPr>
                <w:ilvl w:val="0"/>
                <w:numId w:val="35"/>
              </w:numPr>
              <w:suppressAutoHyphens/>
              <w:spacing w:after="0" w:line="240" w:lineRule="auto"/>
              <w:ind w:left="177" w:hanging="177"/>
              <w:rPr>
                <w:rFonts w:ascii="Tahoma" w:eastAsia="Calibri" w:hAnsi="Tahoma" w:cs="Tahoma"/>
                <w:sz w:val="16"/>
                <w:szCs w:val="16"/>
                <w:lang w:val="es-ES_tradnl"/>
              </w:rPr>
            </w:pPr>
            <w:r w:rsidRPr="008A449C">
              <w:rPr>
                <w:rFonts w:ascii="Tahoma" w:hAnsi="Tahoma" w:cs="Tahoma"/>
                <w:sz w:val="16"/>
                <w:szCs w:val="16"/>
                <w:lang w:val="es-ES_tradnl"/>
              </w:rPr>
              <w:t xml:space="preserve">Se asignarán 1 punto por </w:t>
            </w:r>
            <w:r w:rsidRPr="008A449C">
              <w:rPr>
                <w:rFonts w:ascii="Tahoma" w:hAnsi="Tahoma" w:cs="Tahoma"/>
                <w:sz w:val="16"/>
                <w:szCs w:val="16"/>
              </w:rPr>
              <w:t>cada curso relacionados a la consultoría</w:t>
            </w:r>
            <w:r w:rsidRPr="008A449C">
              <w:rPr>
                <w:rFonts w:ascii="Tahoma" w:eastAsia="Calibri" w:hAnsi="Tahoma" w:cs="Tahoma"/>
                <w:color w:val="808080"/>
                <w:sz w:val="16"/>
                <w:szCs w:val="16"/>
              </w:rPr>
              <w:t xml:space="preserve"> (</w:t>
            </w:r>
            <w:r w:rsidRPr="008A449C">
              <w:rPr>
                <w:rFonts w:ascii="Tahoma" w:hAnsi="Tahoma" w:cs="Tahoma"/>
                <w:sz w:val="16"/>
                <w:szCs w:val="16"/>
                <w:lang w:val="es-ES_tradnl"/>
              </w:rPr>
              <w:t>máximo: 5 puntos)</w:t>
            </w:r>
          </w:p>
          <w:p w14:paraId="255C1B74" w14:textId="77777777" w:rsidR="00C548D6" w:rsidRPr="003D6FD7" w:rsidRDefault="00C548D6" w:rsidP="00C00429">
            <w:pPr>
              <w:suppressAutoHyphens/>
              <w:spacing w:after="0" w:line="240" w:lineRule="auto"/>
              <w:ind w:left="177"/>
              <w:rPr>
                <w:rFonts w:ascii="Tahoma" w:hAnsi="Tahoma" w:cs="Tahoma"/>
                <w:b/>
                <w:color w:val="000000" w:themeColor="text1"/>
                <w:sz w:val="16"/>
                <w:szCs w:val="16"/>
                <w:highlight w:val="yellow"/>
                <w:lang w:val="es-ES_tradnl"/>
              </w:rPr>
            </w:pPr>
          </w:p>
        </w:tc>
      </w:tr>
      <w:tr w:rsidR="00C548D6" w:rsidRPr="00126294" w14:paraId="46F7E8C7" w14:textId="77777777" w:rsidTr="00C548D6">
        <w:trPr>
          <w:trHeight w:val="506"/>
        </w:trPr>
        <w:tc>
          <w:tcPr>
            <w:tcW w:w="1021" w:type="pct"/>
            <w:tcBorders>
              <w:top w:val="single" w:sz="12" w:space="0" w:color="auto"/>
              <w:left w:val="single" w:sz="12" w:space="0" w:color="auto"/>
              <w:bottom w:val="single" w:sz="12" w:space="0" w:color="auto"/>
              <w:right w:val="single" w:sz="12" w:space="0" w:color="auto"/>
            </w:tcBorders>
            <w:shd w:val="clear" w:color="auto" w:fill="D9D9D9"/>
            <w:vAlign w:val="center"/>
          </w:tcPr>
          <w:p w14:paraId="69B7AD4E" w14:textId="77777777" w:rsidR="00C548D6" w:rsidRPr="00126294" w:rsidRDefault="00C548D6" w:rsidP="009766A1">
            <w:pPr>
              <w:suppressAutoHyphens/>
              <w:jc w:val="center"/>
              <w:rPr>
                <w:rFonts w:ascii="Tahoma" w:hAnsi="Tahoma" w:cs="Tahoma"/>
                <w:b/>
                <w:sz w:val="16"/>
                <w:szCs w:val="16"/>
                <w:lang w:val="es-ES_tradnl"/>
              </w:rPr>
            </w:pPr>
          </w:p>
        </w:tc>
        <w:tc>
          <w:tcPr>
            <w:tcW w:w="1895"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6807B01" w14:textId="77777777" w:rsidR="00C548D6" w:rsidRPr="00FB702D" w:rsidRDefault="00C548D6" w:rsidP="009766A1">
            <w:pPr>
              <w:suppressAutoHyphens/>
              <w:jc w:val="center"/>
              <w:rPr>
                <w:rFonts w:ascii="Tahoma" w:hAnsi="Tahoma" w:cs="Tahoma"/>
                <w:b/>
                <w:sz w:val="16"/>
                <w:szCs w:val="16"/>
                <w:lang w:val="es-ES_tradnl"/>
              </w:rPr>
            </w:pPr>
            <w:r w:rsidRPr="00FB702D">
              <w:rPr>
                <w:rFonts w:ascii="Tahoma" w:hAnsi="Tahoma" w:cs="Tahoma"/>
                <w:b/>
                <w:sz w:val="16"/>
                <w:szCs w:val="16"/>
                <w:lang w:val="es-ES_tradnl"/>
              </w:rPr>
              <w:t>COLOCAR LA Ʃ</w:t>
            </w:r>
          </w:p>
          <w:p w14:paraId="49FB9DE5" w14:textId="2F614591" w:rsidR="00C548D6" w:rsidRPr="00FB702D" w:rsidRDefault="00C548D6" w:rsidP="009766A1">
            <w:pPr>
              <w:suppressAutoHyphens/>
              <w:jc w:val="center"/>
              <w:rPr>
                <w:rFonts w:ascii="Tahoma" w:hAnsi="Tahoma" w:cs="Tahoma"/>
                <w:b/>
                <w:sz w:val="16"/>
                <w:szCs w:val="16"/>
                <w:lang w:val="es-ES_tradnl"/>
              </w:rPr>
            </w:pPr>
            <w:r w:rsidRPr="00FB702D">
              <w:rPr>
                <w:rFonts w:ascii="Tahoma" w:hAnsi="Tahoma" w:cs="Tahoma"/>
                <w:b/>
                <w:sz w:val="16"/>
                <w:szCs w:val="16"/>
                <w:lang w:val="es-ES_tradnl"/>
              </w:rPr>
              <w:t>6</w:t>
            </w:r>
            <w:r w:rsidR="009833BD">
              <w:rPr>
                <w:rFonts w:ascii="Tahoma" w:hAnsi="Tahoma" w:cs="Tahoma"/>
                <w:b/>
                <w:sz w:val="16"/>
                <w:szCs w:val="16"/>
                <w:lang w:val="es-ES_tradnl"/>
              </w:rPr>
              <w:t>5</w:t>
            </w:r>
            <w:r w:rsidRPr="00FB702D">
              <w:rPr>
                <w:rFonts w:ascii="Tahoma" w:hAnsi="Tahoma" w:cs="Tahoma"/>
                <w:b/>
                <w:sz w:val="16"/>
                <w:szCs w:val="16"/>
                <w:lang w:val="es-ES_tradnl"/>
              </w:rPr>
              <w:t xml:space="preserve"> puntos</w:t>
            </w:r>
          </w:p>
        </w:tc>
        <w:tc>
          <w:tcPr>
            <w:tcW w:w="2084"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54E52D70" w14:textId="77777777" w:rsidR="00C548D6" w:rsidRPr="00FB702D" w:rsidRDefault="00C548D6" w:rsidP="009766A1">
            <w:pPr>
              <w:suppressAutoHyphens/>
              <w:jc w:val="center"/>
              <w:rPr>
                <w:rFonts w:ascii="Tahoma" w:hAnsi="Tahoma" w:cs="Tahoma"/>
                <w:b/>
                <w:sz w:val="16"/>
                <w:szCs w:val="16"/>
                <w:lang w:val="es-ES_tradnl"/>
              </w:rPr>
            </w:pPr>
            <w:r w:rsidRPr="00FB702D">
              <w:rPr>
                <w:rFonts w:ascii="Tahoma" w:hAnsi="Tahoma" w:cs="Tahoma"/>
                <w:b/>
                <w:sz w:val="16"/>
                <w:szCs w:val="16"/>
                <w:lang w:val="es-ES_tradnl"/>
              </w:rPr>
              <w:t>COLOCAR LA Ʃ</w:t>
            </w:r>
          </w:p>
          <w:p w14:paraId="770CF3F5" w14:textId="32B30C94" w:rsidR="00C548D6" w:rsidRPr="00FB702D" w:rsidRDefault="009833BD" w:rsidP="009766A1">
            <w:pPr>
              <w:jc w:val="center"/>
              <w:rPr>
                <w:rFonts w:ascii="Tahoma" w:hAnsi="Tahoma" w:cs="Tahoma"/>
                <w:b/>
                <w:sz w:val="16"/>
                <w:szCs w:val="16"/>
                <w:lang w:val="es-ES_tradnl"/>
              </w:rPr>
            </w:pPr>
            <w:r>
              <w:rPr>
                <w:rFonts w:ascii="Tahoma" w:hAnsi="Tahoma" w:cs="Tahoma"/>
                <w:b/>
                <w:sz w:val="16"/>
                <w:szCs w:val="16"/>
                <w:lang w:val="es-ES_tradnl"/>
              </w:rPr>
              <w:t>35</w:t>
            </w:r>
            <w:r w:rsidR="00C548D6" w:rsidRPr="00FB702D">
              <w:rPr>
                <w:rFonts w:ascii="Tahoma" w:hAnsi="Tahoma" w:cs="Tahoma"/>
                <w:b/>
                <w:sz w:val="16"/>
                <w:szCs w:val="16"/>
                <w:lang w:val="es-ES_tradnl"/>
              </w:rPr>
              <w:t xml:space="preserve"> puntos</w:t>
            </w:r>
          </w:p>
        </w:tc>
      </w:tr>
      <w:tr w:rsidR="00C548D6" w:rsidRPr="002D6C41" w14:paraId="4CCDDFA3" w14:textId="77777777" w:rsidTr="009766A1">
        <w:trPr>
          <w:trHeight w:val="506"/>
        </w:trPr>
        <w:tc>
          <w:tcPr>
            <w:tcW w:w="1021" w:type="pct"/>
            <w:tcBorders>
              <w:top w:val="single" w:sz="12" w:space="0" w:color="auto"/>
              <w:left w:val="single" w:sz="12" w:space="0" w:color="auto"/>
              <w:bottom w:val="single" w:sz="12" w:space="0" w:color="auto"/>
              <w:right w:val="single" w:sz="12" w:space="0" w:color="auto"/>
            </w:tcBorders>
            <w:shd w:val="clear" w:color="auto" w:fill="D9D9D9"/>
            <w:vAlign w:val="center"/>
          </w:tcPr>
          <w:p w14:paraId="2FA9EDFD"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51BD8A1" w14:textId="77777777" w:rsidR="00C548D6" w:rsidRPr="00126294"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3979"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38526A89" w14:textId="77777777" w:rsidR="00C548D6" w:rsidRPr="002D6C41" w:rsidRDefault="00C548D6" w:rsidP="009766A1">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11095034" w14:textId="77777777" w:rsidR="00C548D6" w:rsidRPr="002D6C41" w:rsidRDefault="00C548D6" w:rsidP="00C548D6">
      <w:pPr>
        <w:tabs>
          <w:tab w:val="left" w:pos="360"/>
        </w:tabs>
        <w:suppressAutoHyphens/>
        <w:ind w:left="720"/>
        <w:rPr>
          <w:rFonts w:ascii="Tahoma" w:hAnsi="Tahoma" w:cs="Tahoma"/>
          <w:b/>
          <w:sz w:val="20"/>
          <w:szCs w:val="20"/>
          <w:u w:val="single"/>
          <w:lang w:val="es-ES_tradnl"/>
        </w:rPr>
      </w:pPr>
    </w:p>
    <w:p w14:paraId="2D568228" w14:textId="77777777" w:rsidR="00C548D6" w:rsidRDefault="00C548D6" w:rsidP="00C548D6">
      <w:pPr>
        <w:spacing w:after="0" w:line="240" w:lineRule="auto"/>
        <w:jc w:val="center"/>
        <w:rPr>
          <w:rFonts w:ascii="Tahoma" w:hAnsi="Tahoma" w:cs="Tahoma"/>
          <w:sz w:val="20"/>
          <w:szCs w:val="20"/>
        </w:rPr>
      </w:pPr>
    </w:p>
    <w:p w14:paraId="6ACBF2E6" w14:textId="77777777" w:rsidR="00C548D6" w:rsidRDefault="00C548D6" w:rsidP="00C548D6">
      <w:pPr>
        <w:spacing w:after="0" w:line="240" w:lineRule="auto"/>
        <w:jc w:val="center"/>
        <w:rPr>
          <w:rFonts w:ascii="Tahoma" w:hAnsi="Tahoma" w:cs="Tahoma"/>
          <w:sz w:val="20"/>
          <w:szCs w:val="20"/>
        </w:rPr>
      </w:pPr>
    </w:p>
    <w:p w14:paraId="2D324E80" w14:textId="77777777" w:rsidR="00C548D6" w:rsidRDefault="00C548D6" w:rsidP="00C548D6">
      <w:pPr>
        <w:spacing w:after="0" w:line="240" w:lineRule="auto"/>
        <w:jc w:val="center"/>
        <w:rPr>
          <w:rFonts w:ascii="Tahoma" w:hAnsi="Tahoma" w:cs="Tahoma"/>
          <w:sz w:val="20"/>
          <w:szCs w:val="20"/>
        </w:rPr>
      </w:pPr>
    </w:p>
    <w:p w14:paraId="7DFA6288" w14:textId="77777777" w:rsidR="00C548D6" w:rsidRPr="00A05110" w:rsidRDefault="00C548D6" w:rsidP="00C548D6">
      <w:pPr>
        <w:spacing w:after="0" w:line="240" w:lineRule="auto"/>
        <w:jc w:val="center"/>
        <w:rPr>
          <w:rFonts w:ascii="Tahoma" w:hAnsi="Tahoma" w:cs="Tahoma"/>
          <w:sz w:val="20"/>
          <w:szCs w:val="20"/>
        </w:rPr>
      </w:pPr>
    </w:p>
    <w:p w14:paraId="3E11E000" w14:textId="4ECB4886" w:rsidR="00E74A54" w:rsidRDefault="00E74A54" w:rsidP="00D34850">
      <w:pPr>
        <w:spacing w:after="0" w:line="240" w:lineRule="auto"/>
        <w:jc w:val="center"/>
        <w:rPr>
          <w:rFonts w:ascii="Tahoma" w:hAnsi="Tahoma" w:cs="Tahoma"/>
          <w:sz w:val="20"/>
          <w:szCs w:val="20"/>
        </w:rPr>
      </w:pPr>
    </w:p>
    <w:p w14:paraId="67AA256D" w14:textId="056AC442" w:rsidR="00E74A54" w:rsidRDefault="00E74A54" w:rsidP="00D34850">
      <w:pPr>
        <w:spacing w:after="0" w:line="240" w:lineRule="auto"/>
        <w:jc w:val="center"/>
        <w:rPr>
          <w:rFonts w:ascii="Tahoma" w:hAnsi="Tahoma" w:cs="Tahoma"/>
          <w:sz w:val="20"/>
          <w:szCs w:val="20"/>
        </w:rPr>
      </w:pPr>
    </w:p>
    <w:sectPr w:rsidR="00E74A54" w:rsidSect="00D3485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06EE" w14:textId="77777777" w:rsidR="00C52BAE" w:rsidRDefault="00C52BAE" w:rsidP="001D0061">
      <w:pPr>
        <w:spacing w:after="0" w:line="240" w:lineRule="auto"/>
      </w:pPr>
      <w:r>
        <w:separator/>
      </w:r>
    </w:p>
  </w:endnote>
  <w:endnote w:type="continuationSeparator" w:id="0">
    <w:p w14:paraId="252D0E1C" w14:textId="77777777" w:rsidR="00C52BAE" w:rsidRDefault="00C52BAE" w:rsidP="001D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4F64" w14:textId="77777777" w:rsidR="00C52BAE" w:rsidRDefault="00C52BAE" w:rsidP="001D0061">
      <w:pPr>
        <w:spacing w:after="0" w:line="240" w:lineRule="auto"/>
      </w:pPr>
      <w:r>
        <w:separator/>
      </w:r>
    </w:p>
  </w:footnote>
  <w:footnote w:type="continuationSeparator" w:id="0">
    <w:p w14:paraId="6AB1DBCD" w14:textId="77777777" w:rsidR="00C52BAE" w:rsidRDefault="00C52BAE" w:rsidP="001D0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162"/>
    <w:multiLevelType w:val="hybridMultilevel"/>
    <w:tmpl w:val="5BA66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067E5"/>
    <w:multiLevelType w:val="hybridMultilevel"/>
    <w:tmpl w:val="8E2257C2"/>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7992D25"/>
    <w:multiLevelType w:val="multilevel"/>
    <w:tmpl w:val="644089A2"/>
    <w:lvl w:ilvl="0">
      <w:start w:val="1"/>
      <w:numFmt w:val="upperRoman"/>
      <w:lvlText w:val="%1."/>
      <w:lvlJc w:val="center"/>
      <w:pPr>
        <w:tabs>
          <w:tab w:val="num" w:pos="648"/>
        </w:tabs>
        <w:ind w:left="0" w:firstLine="288"/>
      </w:pPr>
      <w:rPr>
        <w:b/>
        <w:i w:val="0"/>
      </w:rPr>
    </w:lvl>
    <w:lvl w:ilvl="1">
      <w:start w:val="1"/>
      <w:numFmt w:val="lowerRoman"/>
      <w:lvlText w:val="%2."/>
      <w:lvlJc w:val="right"/>
      <w:pPr>
        <w:tabs>
          <w:tab w:val="num" w:pos="720"/>
        </w:tabs>
        <w:ind w:left="720" w:hanging="720"/>
      </w:pPr>
      <w:rPr>
        <w:rFonts w:hint="default"/>
      </w:rPr>
    </w:lvl>
    <w:lvl w:ilvl="2">
      <w:start w:val="1"/>
      <w:numFmt w:val="lowerLetter"/>
      <w:lvlText w:val="%3."/>
      <w:lvlJc w:val="left"/>
      <w:pPr>
        <w:tabs>
          <w:tab w:val="num" w:pos="1152"/>
        </w:tabs>
        <w:ind w:left="1152" w:hanging="432"/>
      </w:pPr>
    </w:lvl>
    <w:lvl w:ilvl="3">
      <w:start w:val="1"/>
      <w:numFmt w:val="lowerRoman"/>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9433C4"/>
    <w:multiLevelType w:val="multilevel"/>
    <w:tmpl w:val="D4240D3E"/>
    <w:lvl w:ilvl="0">
      <w:start w:val="1"/>
      <w:numFmt w:val="decimal"/>
      <w:lvlText w:val="%1."/>
      <w:lvlJc w:val="left"/>
      <w:pPr>
        <w:ind w:left="360" w:hanging="360"/>
      </w:pPr>
    </w:lvl>
    <w:lvl w:ilvl="1">
      <w:start w:val="1"/>
      <w:numFmt w:val="decimal"/>
      <w:lvlText w:val="%1.%2."/>
      <w:lvlJc w:val="left"/>
      <w:pPr>
        <w:ind w:left="142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6"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6D5EDF"/>
    <w:multiLevelType w:val="multilevel"/>
    <w:tmpl w:val="D4FEB602"/>
    <w:lvl w:ilvl="0">
      <w:start w:val="2"/>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016" w:hanging="72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524" w:hanging="1080"/>
      </w:pPr>
      <w:rPr>
        <w:rFonts w:hint="default"/>
      </w:rPr>
    </w:lvl>
    <w:lvl w:ilvl="7">
      <w:start w:val="1"/>
      <w:numFmt w:val="decimal"/>
      <w:lvlText w:val="%1.%2.%3.%4.%5.%6.%7.%8"/>
      <w:lvlJc w:val="left"/>
      <w:pPr>
        <w:ind w:left="5098" w:hanging="1080"/>
      </w:pPr>
      <w:rPr>
        <w:rFonts w:hint="default"/>
      </w:rPr>
    </w:lvl>
    <w:lvl w:ilvl="8">
      <w:start w:val="1"/>
      <w:numFmt w:val="decimal"/>
      <w:lvlText w:val="%1.%2.%3.%4.%5.%6.%7.%8.%9"/>
      <w:lvlJc w:val="left"/>
      <w:pPr>
        <w:ind w:left="6032" w:hanging="1440"/>
      </w:pPr>
      <w:rPr>
        <w:rFonts w:hint="default"/>
      </w:rPr>
    </w:lvl>
  </w:abstractNum>
  <w:abstractNum w:abstractNumId="8" w15:restartNumberingAfterBreak="0">
    <w:nsid w:val="1494139F"/>
    <w:multiLevelType w:val="hybridMultilevel"/>
    <w:tmpl w:val="EBAE1A7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15964065"/>
    <w:multiLevelType w:val="hybridMultilevel"/>
    <w:tmpl w:val="94B441B0"/>
    <w:lvl w:ilvl="0" w:tplc="AB24F7E0">
      <w:start w:val="1"/>
      <w:numFmt w:val="bullet"/>
      <w:lvlText w:val=""/>
      <w:lvlJc w:val="left"/>
      <w:pPr>
        <w:ind w:left="720" w:hanging="720"/>
      </w:pPr>
      <w:rPr>
        <w:rFonts w:ascii="Symbol" w:hAnsi="Symbol" w:hint="default"/>
      </w:rPr>
    </w:lvl>
    <w:lvl w:ilvl="1" w:tplc="AB24F7E0">
      <w:start w:val="1"/>
      <w:numFmt w:val="bullet"/>
      <w:lvlText w:val=""/>
      <w:lvlJc w:val="left"/>
      <w:pPr>
        <w:ind w:left="1080" w:hanging="360"/>
      </w:pPr>
      <w:rPr>
        <w:rFonts w:ascii="Symbol" w:hAnsi="Symbol" w:hint="default"/>
      </w:rPr>
    </w:lvl>
    <w:lvl w:ilvl="2" w:tplc="D8F4B02A" w:tentative="1">
      <w:start w:val="1"/>
      <w:numFmt w:val="lowerRoman"/>
      <w:lvlText w:val="%3."/>
      <w:lvlJc w:val="right"/>
      <w:pPr>
        <w:ind w:left="1800" w:hanging="180"/>
      </w:pPr>
    </w:lvl>
    <w:lvl w:ilvl="3" w:tplc="400A0001" w:tentative="1">
      <w:start w:val="1"/>
      <w:numFmt w:val="decimal"/>
      <w:lvlText w:val="%4."/>
      <w:lvlJc w:val="left"/>
      <w:pPr>
        <w:ind w:left="2520" w:hanging="360"/>
      </w:pPr>
    </w:lvl>
    <w:lvl w:ilvl="4" w:tplc="400A0003" w:tentative="1">
      <w:start w:val="1"/>
      <w:numFmt w:val="lowerLetter"/>
      <w:lvlText w:val="%5."/>
      <w:lvlJc w:val="left"/>
      <w:pPr>
        <w:ind w:left="3240" w:hanging="360"/>
      </w:pPr>
    </w:lvl>
    <w:lvl w:ilvl="5" w:tplc="400A0005" w:tentative="1">
      <w:start w:val="1"/>
      <w:numFmt w:val="lowerRoman"/>
      <w:lvlText w:val="%6."/>
      <w:lvlJc w:val="right"/>
      <w:pPr>
        <w:ind w:left="3960" w:hanging="180"/>
      </w:pPr>
    </w:lvl>
    <w:lvl w:ilvl="6" w:tplc="400A0001" w:tentative="1">
      <w:start w:val="1"/>
      <w:numFmt w:val="decimal"/>
      <w:lvlText w:val="%7."/>
      <w:lvlJc w:val="left"/>
      <w:pPr>
        <w:ind w:left="4680" w:hanging="360"/>
      </w:pPr>
    </w:lvl>
    <w:lvl w:ilvl="7" w:tplc="400A0003" w:tentative="1">
      <w:start w:val="1"/>
      <w:numFmt w:val="lowerLetter"/>
      <w:lvlText w:val="%8."/>
      <w:lvlJc w:val="left"/>
      <w:pPr>
        <w:ind w:left="5400" w:hanging="360"/>
      </w:pPr>
    </w:lvl>
    <w:lvl w:ilvl="8" w:tplc="400A0005" w:tentative="1">
      <w:start w:val="1"/>
      <w:numFmt w:val="lowerRoman"/>
      <w:lvlText w:val="%9."/>
      <w:lvlJc w:val="right"/>
      <w:pPr>
        <w:ind w:left="6120" w:hanging="180"/>
      </w:pPr>
    </w:lvl>
  </w:abstractNum>
  <w:abstractNum w:abstractNumId="11" w15:restartNumberingAfterBreak="0">
    <w:nsid w:val="174F600D"/>
    <w:multiLevelType w:val="hybridMultilevel"/>
    <w:tmpl w:val="60340FDA"/>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858131C"/>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355"/>
        </w:tabs>
        <w:ind w:left="1355"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96563AF"/>
    <w:multiLevelType w:val="hybridMultilevel"/>
    <w:tmpl w:val="16BC7B80"/>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2373F46"/>
    <w:multiLevelType w:val="hybridMultilevel"/>
    <w:tmpl w:val="40C08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EE09AA"/>
    <w:multiLevelType w:val="hybridMultilevel"/>
    <w:tmpl w:val="FF7E3F92"/>
    <w:lvl w:ilvl="0" w:tplc="2AF42DEC">
      <w:numFmt w:val="bullet"/>
      <w:lvlText w:val=""/>
      <w:lvlJc w:val="left"/>
      <w:pPr>
        <w:ind w:left="830" w:hanging="344"/>
      </w:pPr>
      <w:rPr>
        <w:rFonts w:ascii="Symbol" w:eastAsia="Symbol" w:hAnsi="Symbol" w:cs="Symbol" w:hint="default"/>
        <w:color w:val="808080"/>
        <w:w w:val="100"/>
        <w:sz w:val="18"/>
        <w:szCs w:val="18"/>
      </w:rPr>
    </w:lvl>
    <w:lvl w:ilvl="1" w:tplc="009CAC5A">
      <w:numFmt w:val="bullet"/>
      <w:lvlText w:val="•"/>
      <w:lvlJc w:val="left"/>
      <w:pPr>
        <w:ind w:left="1009" w:hanging="344"/>
      </w:pPr>
      <w:rPr>
        <w:rFonts w:hint="default"/>
      </w:rPr>
    </w:lvl>
    <w:lvl w:ilvl="2" w:tplc="728E2256">
      <w:numFmt w:val="bullet"/>
      <w:lvlText w:val="•"/>
      <w:lvlJc w:val="left"/>
      <w:pPr>
        <w:ind w:left="1178" w:hanging="344"/>
      </w:pPr>
      <w:rPr>
        <w:rFonts w:hint="default"/>
      </w:rPr>
    </w:lvl>
    <w:lvl w:ilvl="3" w:tplc="B02030EA">
      <w:numFmt w:val="bullet"/>
      <w:lvlText w:val="•"/>
      <w:lvlJc w:val="left"/>
      <w:pPr>
        <w:ind w:left="1347" w:hanging="344"/>
      </w:pPr>
      <w:rPr>
        <w:rFonts w:hint="default"/>
      </w:rPr>
    </w:lvl>
    <w:lvl w:ilvl="4" w:tplc="ECA4CD4A">
      <w:numFmt w:val="bullet"/>
      <w:lvlText w:val="•"/>
      <w:lvlJc w:val="left"/>
      <w:pPr>
        <w:ind w:left="1516" w:hanging="344"/>
      </w:pPr>
      <w:rPr>
        <w:rFonts w:hint="default"/>
      </w:rPr>
    </w:lvl>
    <w:lvl w:ilvl="5" w:tplc="1152D8AA">
      <w:numFmt w:val="bullet"/>
      <w:lvlText w:val="•"/>
      <w:lvlJc w:val="left"/>
      <w:pPr>
        <w:ind w:left="1686" w:hanging="344"/>
      </w:pPr>
      <w:rPr>
        <w:rFonts w:hint="default"/>
      </w:rPr>
    </w:lvl>
    <w:lvl w:ilvl="6" w:tplc="6978A430">
      <w:numFmt w:val="bullet"/>
      <w:lvlText w:val="•"/>
      <w:lvlJc w:val="left"/>
      <w:pPr>
        <w:ind w:left="1855" w:hanging="344"/>
      </w:pPr>
      <w:rPr>
        <w:rFonts w:hint="default"/>
      </w:rPr>
    </w:lvl>
    <w:lvl w:ilvl="7" w:tplc="321A6AF8">
      <w:numFmt w:val="bullet"/>
      <w:lvlText w:val="•"/>
      <w:lvlJc w:val="left"/>
      <w:pPr>
        <w:ind w:left="2024" w:hanging="344"/>
      </w:pPr>
      <w:rPr>
        <w:rFonts w:hint="default"/>
      </w:rPr>
    </w:lvl>
    <w:lvl w:ilvl="8" w:tplc="4584511A">
      <w:numFmt w:val="bullet"/>
      <w:lvlText w:val="•"/>
      <w:lvlJc w:val="left"/>
      <w:pPr>
        <w:ind w:left="2193" w:hanging="344"/>
      </w:pPr>
      <w:rPr>
        <w:rFonts w:hint="default"/>
      </w:rPr>
    </w:lvl>
  </w:abstractNum>
  <w:abstractNum w:abstractNumId="16" w15:restartNumberingAfterBreak="0">
    <w:nsid w:val="254629B5"/>
    <w:multiLevelType w:val="hybridMultilevel"/>
    <w:tmpl w:val="5D109D98"/>
    <w:lvl w:ilvl="0" w:tplc="D30E5F80">
      <w:start w:val="1"/>
      <w:numFmt w:val="lowerRoman"/>
      <w:lvlText w:val="(%1)"/>
      <w:lvlJc w:val="left"/>
      <w:pPr>
        <w:tabs>
          <w:tab w:val="num" w:pos="1080"/>
        </w:tabs>
        <w:ind w:left="1080" w:hanging="720"/>
      </w:pPr>
      <w:rPr>
        <w:rFonts w:hint="default"/>
        <w:color w:val="auto"/>
      </w:rPr>
    </w:lvl>
    <w:lvl w:ilvl="1" w:tplc="3C0A0019">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7" w15:restartNumberingAfterBreak="0">
    <w:nsid w:val="26745B4F"/>
    <w:multiLevelType w:val="hybridMultilevel"/>
    <w:tmpl w:val="4702AED0"/>
    <w:lvl w:ilvl="0" w:tplc="DD405CAA">
      <w:start w:val="1"/>
      <w:numFmt w:val="lowerRoman"/>
      <w:lvlText w:val="%1."/>
      <w:lvlJc w:val="righ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6F136F3"/>
    <w:multiLevelType w:val="multilevel"/>
    <w:tmpl w:val="93AEFBF4"/>
    <w:lvl w:ilvl="0">
      <w:start w:val="1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756526D"/>
    <w:multiLevelType w:val="hybridMultilevel"/>
    <w:tmpl w:val="DA86DB22"/>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2C271E5F"/>
    <w:multiLevelType w:val="hybridMultilevel"/>
    <w:tmpl w:val="C178BB50"/>
    <w:lvl w:ilvl="0" w:tplc="400A001B">
      <w:start w:val="1"/>
      <w:numFmt w:val="lowerRoman"/>
      <w:lvlText w:val="%1."/>
      <w:lvlJc w:val="righ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21" w15:restartNumberingAfterBreak="0">
    <w:nsid w:val="32134886"/>
    <w:multiLevelType w:val="multilevel"/>
    <w:tmpl w:val="1306259A"/>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000000" w:themeColor="text1"/>
        <w:lang w:val="es-ES_tradnl"/>
      </w:rPr>
    </w:lvl>
    <w:lvl w:ilvl="2">
      <w:start w:val="1"/>
      <w:numFmt w:val="decimal"/>
      <w:lvlText w:val="%1.%2.%3."/>
      <w:lvlJc w:val="left"/>
      <w:pPr>
        <w:tabs>
          <w:tab w:val="num" w:pos="1356"/>
        </w:tabs>
        <w:ind w:left="1356"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30157E1"/>
    <w:multiLevelType w:val="hybridMultilevel"/>
    <w:tmpl w:val="456E1104"/>
    <w:lvl w:ilvl="0" w:tplc="791A58BA">
      <w:start w:val="1"/>
      <w:numFmt w:val="lowerRoman"/>
      <w:lvlText w:val="(%1)"/>
      <w:lvlJc w:val="left"/>
      <w:pPr>
        <w:ind w:left="1287" w:hanging="360"/>
      </w:pPr>
      <w:rPr>
        <w:rFonts w:hint="default"/>
        <w:color w:val="auto"/>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35455D6C"/>
    <w:multiLevelType w:val="hybridMultilevel"/>
    <w:tmpl w:val="9DD45C66"/>
    <w:lvl w:ilvl="0" w:tplc="4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5" w15:restartNumberingAfterBreak="0">
    <w:nsid w:val="367E3C3F"/>
    <w:multiLevelType w:val="multilevel"/>
    <w:tmpl w:val="BCF47ABA"/>
    <w:lvl w:ilvl="0">
      <w:start w:val="1"/>
      <w:numFmt w:val="upperRoman"/>
      <w:lvlText w:val="%1."/>
      <w:lvlJc w:val="center"/>
      <w:pPr>
        <w:tabs>
          <w:tab w:val="num" w:pos="648"/>
        </w:tabs>
        <w:ind w:left="0" w:firstLine="288"/>
      </w:pPr>
      <w:rPr>
        <w:b/>
        <w:i w:val="0"/>
      </w:rPr>
    </w:lvl>
    <w:lvl w:ilvl="1">
      <w:start w:val="1"/>
      <w:numFmt w:val="bullet"/>
      <w:lvlText w:val=""/>
      <w:lvlJc w:val="left"/>
      <w:pPr>
        <w:tabs>
          <w:tab w:val="num" w:pos="720"/>
        </w:tabs>
        <w:ind w:left="720" w:hanging="720"/>
      </w:pPr>
      <w:rPr>
        <w:rFonts w:ascii="Symbol" w:hAnsi="Symbol" w:hint="default"/>
      </w:rPr>
    </w:lvl>
    <w:lvl w:ilvl="2">
      <w:start w:val="1"/>
      <w:numFmt w:val="lowerLetter"/>
      <w:lvlText w:val="%3."/>
      <w:lvlJc w:val="left"/>
      <w:pPr>
        <w:tabs>
          <w:tab w:val="num" w:pos="1152"/>
        </w:tabs>
        <w:ind w:left="1152" w:hanging="432"/>
      </w:pPr>
    </w:lvl>
    <w:lvl w:ilvl="3">
      <w:start w:val="1"/>
      <w:numFmt w:val="lowerRoman"/>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6" w15:restartNumberingAfterBreak="0">
    <w:nsid w:val="379500A8"/>
    <w:multiLevelType w:val="hybridMultilevel"/>
    <w:tmpl w:val="D862B2F2"/>
    <w:lvl w:ilvl="0" w:tplc="791A58BA">
      <w:start w:val="1"/>
      <w:numFmt w:val="lowerRoman"/>
      <w:lvlText w:val="(%1)"/>
      <w:lvlJc w:val="left"/>
      <w:pPr>
        <w:ind w:left="720" w:hanging="360"/>
      </w:pPr>
      <w:rPr>
        <w:rFonts w:hint="default"/>
        <w:color w:val="auto"/>
      </w:rPr>
    </w:lvl>
    <w:lvl w:ilvl="1" w:tplc="791A58BA">
      <w:start w:val="1"/>
      <w:numFmt w:val="lowerRoman"/>
      <w:lvlText w:val="(%2)"/>
      <w:lvlJc w:val="left"/>
      <w:pPr>
        <w:ind w:left="1440" w:hanging="360"/>
      </w:pPr>
      <w:rPr>
        <w:rFonts w:hint="default"/>
        <w:color w:val="auto"/>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1A3487D"/>
    <w:multiLevelType w:val="multilevel"/>
    <w:tmpl w:val="432C4088"/>
    <w:lvl w:ilvl="0">
      <w:start w:val="4"/>
      <w:numFmt w:val="decimal"/>
      <w:lvlText w:val="%1"/>
      <w:lvlJc w:val="left"/>
      <w:pPr>
        <w:ind w:hanging="725"/>
      </w:pPr>
      <w:rPr>
        <w:rFonts w:hint="default"/>
      </w:rPr>
    </w:lvl>
    <w:lvl w:ilvl="1">
      <w:start w:val="9"/>
      <w:numFmt w:val="decimal"/>
      <w:lvlText w:val="%1.%2"/>
      <w:lvlJc w:val="left"/>
      <w:pPr>
        <w:ind w:hanging="725"/>
      </w:pPr>
      <w:rPr>
        <w:rFonts w:hint="default"/>
      </w:rPr>
    </w:lvl>
    <w:lvl w:ilvl="2">
      <w:start w:val="3"/>
      <w:numFmt w:val="decimal"/>
      <w:lvlText w:val="%1.%2.%3."/>
      <w:lvlJc w:val="left"/>
      <w:pPr>
        <w:ind w:hanging="725"/>
      </w:pPr>
      <w:rPr>
        <w:rFonts w:ascii="Arial" w:eastAsia="Arial" w:hAnsi="Arial" w:hint="default"/>
        <w:b/>
        <w:bCs/>
        <w:color w:val="312B23"/>
        <w:w w:val="106"/>
        <w:sz w:val="21"/>
        <w:szCs w:val="21"/>
      </w:rPr>
    </w:lvl>
    <w:lvl w:ilvl="3">
      <w:start w:val="1"/>
      <w:numFmt w:val="decimal"/>
      <w:lvlText w:val="%1.%2.%3.%4."/>
      <w:lvlJc w:val="left"/>
      <w:pPr>
        <w:ind w:hanging="1080"/>
        <w:jc w:val="right"/>
      </w:pPr>
      <w:rPr>
        <w:rFonts w:ascii="Arial" w:eastAsia="Arial" w:hAnsi="Arial" w:hint="default"/>
        <w:b/>
        <w:bCs/>
        <w:color w:val="312B23"/>
        <w:w w:val="107"/>
        <w:sz w:val="21"/>
        <w:szCs w:val="21"/>
      </w:rPr>
    </w:lvl>
    <w:lvl w:ilvl="4">
      <w:start w:val="1"/>
      <w:numFmt w:val="lowerRoman"/>
      <w:lvlText w:val="(%5)"/>
      <w:lvlJc w:val="left"/>
      <w:pPr>
        <w:ind w:hanging="711"/>
      </w:pPr>
      <w:rPr>
        <w:rFonts w:ascii="Arial" w:eastAsia="Arial" w:hAnsi="Arial" w:hint="default"/>
        <w:color w:val="423F38"/>
        <w:w w:val="114"/>
        <w:sz w:val="21"/>
        <w:szCs w:val="21"/>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49103A6D"/>
    <w:multiLevelType w:val="hybridMultilevel"/>
    <w:tmpl w:val="4406FD10"/>
    <w:lvl w:ilvl="0" w:tplc="400A001B">
      <w:start w:val="1"/>
      <w:numFmt w:val="low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9C02091"/>
    <w:multiLevelType w:val="hybridMultilevel"/>
    <w:tmpl w:val="3238F26A"/>
    <w:lvl w:ilvl="0" w:tplc="791A58BA">
      <w:start w:val="1"/>
      <w:numFmt w:val="lowerRoman"/>
      <w:lvlText w:val="(%1)"/>
      <w:lvlJc w:val="left"/>
      <w:pPr>
        <w:ind w:left="1080" w:hanging="360"/>
      </w:pPr>
      <w:rPr>
        <w:rFonts w:hint="default"/>
        <w:color w:val="auto"/>
      </w:rPr>
    </w:lvl>
    <w:lvl w:ilvl="1" w:tplc="6A1089A2">
      <w:start w:val="4"/>
      <w:numFmt w:val="bullet"/>
      <w:lvlText w:val="•"/>
      <w:lvlJc w:val="left"/>
      <w:pPr>
        <w:ind w:left="1875" w:hanging="435"/>
      </w:pPr>
      <w:rPr>
        <w:rFonts w:ascii="Arial Narrow" w:eastAsiaTheme="minorHAnsi" w:hAnsi="Arial Narrow" w:cs="Tahoma"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0" w15:restartNumberingAfterBreak="0">
    <w:nsid w:val="4A8F1016"/>
    <w:multiLevelType w:val="hybridMultilevel"/>
    <w:tmpl w:val="C930AAFA"/>
    <w:lvl w:ilvl="0" w:tplc="40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31"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2"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5E0E2D"/>
    <w:multiLevelType w:val="multilevel"/>
    <w:tmpl w:val="3DA42D24"/>
    <w:lvl w:ilvl="0">
      <w:numFmt w:val="bullet"/>
      <w:lvlText w:val="-"/>
      <w:lvlJc w:val="left"/>
      <w:pPr>
        <w:ind w:left="648" w:hanging="648"/>
      </w:pPr>
      <w:rPr>
        <w:rFonts w:ascii="Georgia" w:eastAsia="Calibri" w:hAnsi="Georgia" w:cs="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1D51D14"/>
    <w:multiLevelType w:val="multilevel"/>
    <w:tmpl w:val="929E1AE0"/>
    <w:lvl w:ilvl="0">
      <w:start w:val="1"/>
      <w:numFmt w:val="lowerLetter"/>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5" w15:restartNumberingAfterBreak="0">
    <w:nsid w:val="53257DF6"/>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6"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6A8406F"/>
    <w:multiLevelType w:val="hybridMultilevel"/>
    <w:tmpl w:val="69A69778"/>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38" w15:restartNumberingAfterBreak="0">
    <w:nsid w:val="5CCA72A1"/>
    <w:multiLevelType w:val="hybridMultilevel"/>
    <w:tmpl w:val="92A2DA90"/>
    <w:lvl w:ilvl="0" w:tplc="8558FE76">
      <w:start w:val="1"/>
      <w:numFmt w:val="decimal"/>
      <w:lvlText w:val="%1."/>
      <w:lvlJc w:val="left"/>
      <w:pPr>
        <w:ind w:left="502"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C427BBD"/>
    <w:multiLevelType w:val="hybridMultilevel"/>
    <w:tmpl w:val="AF583BF6"/>
    <w:lvl w:ilvl="0" w:tplc="40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42"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3"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68358B"/>
    <w:multiLevelType w:val="multilevel"/>
    <w:tmpl w:val="8CB8F276"/>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E682943"/>
    <w:multiLevelType w:val="hybridMultilevel"/>
    <w:tmpl w:val="7432378A"/>
    <w:lvl w:ilvl="0" w:tplc="400A0001">
      <w:start w:val="1"/>
      <w:numFmt w:val="bullet"/>
      <w:lvlText w:val=""/>
      <w:lvlJc w:val="left"/>
      <w:pPr>
        <w:ind w:left="1492" w:hanging="360"/>
      </w:pPr>
      <w:rPr>
        <w:rFonts w:ascii="Symbol" w:hAnsi="Symbol" w:hint="default"/>
      </w:rPr>
    </w:lvl>
    <w:lvl w:ilvl="1" w:tplc="400A0003" w:tentative="1">
      <w:start w:val="1"/>
      <w:numFmt w:val="bullet"/>
      <w:lvlText w:val="o"/>
      <w:lvlJc w:val="left"/>
      <w:pPr>
        <w:ind w:left="2212" w:hanging="360"/>
      </w:pPr>
      <w:rPr>
        <w:rFonts w:ascii="Courier New" w:hAnsi="Courier New" w:cs="Courier New" w:hint="default"/>
      </w:rPr>
    </w:lvl>
    <w:lvl w:ilvl="2" w:tplc="400A0005" w:tentative="1">
      <w:start w:val="1"/>
      <w:numFmt w:val="bullet"/>
      <w:lvlText w:val=""/>
      <w:lvlJc w:val="left"/>
      <w:pPr>
        <w:ind w:left="2932" w:hanging="360"/>
      </w:pPr>
      <w:rPr>
        <w:rFonts w:ascii="Wingdings" w:hAnsi="Wingdings" w:hint="default"/>
      </w:rPr>
    </w:lvl>
    <w:lvl w:ilvl="3" w:tplc="400A0001" w:tentative="1">
      <w:start w:val="1"/>
      <w:numFmt w:val="bullet"/>
      <w:lvlText w:val=""/>
      <w:lvlJc w:val="left"/>
      <w:pPr>
        <w:ind w:left="3652" w:hanging="360"/>
      </w:pPr>
      <w:rPr>
        <w:rFonts w:ascii="Symbol" w:hAnsi="Symbol" w:hint="default"/>
      </w:rPr>
    </w:lvl>
    <w:lvl w:ilvl="4" w:tplc="400A0003" w:tentative="1">
      <w:start w:val="1"/>
      <w:numFmt w:val="bullet"/>
      <w:lvlText w:val="o"/>
      <w:lvlJc w:val="left"/>
      <w:pPr>
        <w:ind w:left="4372" w:hanging="360"/>
      </w:pPr>
      <w:rPr>
        <w:rFonts w:ascii="Courier New" w:hAnsi="Courier New" w:cs="Courier New" w:hint="default"/>
      </w:rPr>
    </w:lvl>
    <w:lvl w:ilvl="5" w:tplc="400A0005" w:tentative="1">
      <w:start w:val="1"/>
      <w:numFmt w:val="bullet"/>
      <w:lvlText w:val=""/>
      <w:lvlJc w:val="left"/>
      <w:pPr>
        <w:ind w:left="5092" w:hanging="360"/>
      </w:pPr>
      <w:rPr>
        <w:rFonts w:ascii="Wingdings" w:hAnsi="Wingdings" w:hint="default"/>
      </w:rPr>
    </w:lvl>
    <w:lvl w:ilvl="6" w:tplc="400A0001" w:tentative="1">
      <w:start w:val="1"/>
      <w:numFmt w:val="bullet"/>
      <w:lvlText w:val=""/>
      <w:lvlJc w:val="left"/>
      <w:pPr>
        <w:ind w:left="5812" w:hanging="360"/>
      </w:pPr>
      <w:rPr>
        <w:rFonts w:ascii="Symbol" w:hAnsi="Symbol" w:hint="default"/>
      </w:rPr>
    </w:lvl>
    <w:lvl w:ilvl="7" w:tplc="400A0003" w:tentative="1">
      <w:start w:val="1"/>
      <w:numFmt w:val="bullet"/>
      <w:lvlText w:val="o"/>
      <w:lvlJc w:val="left"/>
      <w:pPr>
        <w:ind w:left="6532" w:hanging="360"/>
      </w:pPr>
      <w:rPr>
        <w:rFonts w:ascii="Courier New" w:hAnsi="Courier New" w:cs="Courier New" w:hint="default"/>
      </w:rPr>
    </w:lvl>
    <w:lvl w:ilvl="8" w:tplc="400A0005" w:tentative="1">
      <w:start w:val="1"/>
      <w:numFmt w:val="bullet"/>
      <w:lvlText w:val=""/>
      <w:lvlJc w:val="left"/>
      <w:pPr>
        <w:ind w:left="7252" w:hanging="360"/>
      </w:pPr>
      <w:rPr>
        <w:rFonts w:ascii="Wingdings" w:hAnsi="Wingdings" w:hint="default"/>
      </w:rPr>
    </w:lvl>
  </w:abstractNum>
  <w:num w:numId="1">
    <w:abstractNumId w:val="21"/>
  </w:num>
  <w:num w:numId="2">
    <w:abstractNumId w:val="41"/>
  </w:num>
  <w:num w:numId="3">
    <w:abstractNumId w:val="24"/>
  </w:num>
  <w:num w:numId="4">
    <w:abstractNumId w:val="20"/>
  </w:num>
  <w:num w:numId="5">
    <w:abstractNumId w:val="28"/>
  </w:num>
  <w:num w:numId="6">
    <w:abstractNumId w:val="32"/>
  </w:num>
  <w:num w:numId="7">
    <w:abstractNumId w:val="4"/>
  </w:num>
  <w:num w:numId="8">
    <w:abstractNumId w:val="42"/>
  </w:num>
  <w:num w:numId="9">
    <w:abstractNumId w:val="10"/>
  </w:num>
  <w:num w:numId="10">
    <w:abstractNumId w:val="37"/>
  </w:num>
  <w:num w:numId="11">
    <w:abstractNumId w:val="38"/>
  </w:num>
  <w:num w:numId="12">
    <w:abstractNumId w:val="45"/>
  </w:num>
  <w:num w:numId="13">
    <w:abstractNumId w:val="15"/>
  </w:num>
  <w:num w:numId="14">
    <w:abstractNumId w:val="17"/>
  </w:num>
  <w:num w:numId="15">
    <w:abstractNumId w:val="14"/>
  </w:num>
  <w:num w:numId="16">
    <w:abstractNumId w:val="3"/>
  </w:num>
  <w:num w:numId="17">
    <w:abstractNumId w:val="11"/>
  </w:num>
  <w:num w:numId="18">
    <w:abstractNumId w:val="16"/>
  </w:num>
  <w:num w:numId="19">
    <w:abstractNumId w:val="8"/>
  </w:num>
  <w:num w:numId="20">
    <w:abstractNumId w:val="7"/>
  </w:num>
  <w:num w:numId="21">
    <w:abstractNumId w:val="19"/>
  </w:num>
  <w:num w:numId="22">
    <w:abstractNumId w:val="34"/>
  </w:num>
  <w:num w:numId="23">
    <w:abstractNumId w:val="2"/>
  </w:num>
  <w:num w:numId="24">
    <w:abstractNumId w:val="23"/>
  </w:num>
  <w:num w:numId="25">
    <w:abstractNumId w:val="33"/>
  </w:num>
  <w:num w:numId="26">
    <w:abstractNumId w:val="13"/>
  </w:num>
  <w:num w:numId="27">
    <w:abstractNumId w:val="40"/>
  </w:num>
  <w:num w:numId="28">
    <w:abstractNumId w:val="43"/>
  </w:num>
  <w:num w:numId="29">
    <w:abstractNumId w:val="9"/>
  </w:num>
  <w:num w:numId="30">
    <w:abstractNumId w:val="6"/>
  </w:num>
  <w:num w:numId="31">
    <w:abstractNumId w:val="25"/>
  </w:num>
  <w:num w:numId="32">
    <w:abstractNumId w:val="44"/>
  </w:num>
  <w:num w:numId="33">
    <w:abstractNumId w:val="18"/>
  </w:num>
  <w:num w:numId="34">
    <w:abstractNumId w:val="39"/>
  </w:num>
  <w:num w:numId="35">
    <w:abstractNumId w:val="31"/>
  </w:num>
  <w:num w:numId="36">
    <w:abstractNumId w:val="1"/>
  </w:num>
  <w:num w:numId="37">
    <w:abstractNumId w:val="30"/>
  </w:num>
  <w:num w:numId="38">
    <w:abstractNumId w:val="12"/>
  </w:num>
  <w:num w:numId="39">
    <w:abstractNumId w:val="27"/>
  </w:num>
  <w:num w:numId="40">
    <w:abstractNumId w:val="35"/>
  </w:num>
  <w:num w:numId="41">
    <w:abstractNumId w:val="29"/>
  </w:num>
  <w:num w:numId="42">
    <w:abstractNumId w:val="26"/>
  </w:num>
  <w:num w:numId="43">
    <w:abstractNumId w:val="22"/>
  </w:num>
  <w:num w:numId="4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61"/>
    <w:rsid w:val="00025B40"/>
    <w:rsid w:val="00031B9B"/>
    <w:rsid w:val="00035634"/>
    <w:rsid w:val="000418EC"/>
    <w:rsid w:val="00052BCE"/>
    <w:rsid w:val="00077E4D"/>
    <w:rsid w:val="00094F70"/>
    <w:rsid w:val="000B020E"/>
    <w:rsid w:val="000D6FB2"/>
    <w:rsid w:val="000E0A4F"/>
    <w:rsid w:val="000E696D"/>
    <w:rsid w:val="001102AB"/>
    <w:rsid w:val="001302C1"/>
    <w:rsid w:val="0015488A"/>
    <w:rsid w:val="001562FF"/>
    <w:rsid w:val="00195325"/>
    <w:rsid w:val="001A2735"/>
    <w:rsid w:val="001A2E96"/>
    <w:rsid w:val="001B41BA"/>
    <w:rsid w:val="001B6DA0"/>
    <w:rsid w:val="001D0061"/>
    <w:rsid w:val="001D4858"/>
    <w:rsid w:val="001E0B73"/>
    <w:rsid w:val="001E384D"/>
    <w:rsid w:val="00234BF7"/>
    <w:rsid w:val="00236E4D"/>
    <w:rsid w:val="00242B3D"/>
    <w:rsid w:val="00250DAA"/>
    <w:rsid w:val="00251660"/>
    <w:rsid w:val="00264988"/>
    <w:rsid w:val="00280753"/>
    <w:rsid w:val="002871A0"/>
    <w:rsid w:val="00290206"/>
    <w:rsid w:val="0029172A"/>
    <w:rsid w:val="002937D5"/>
    <w:rsid w:val="002A193E"/>
    <w:rsid w:val="002B2089"/>
    <w:rsid w:val="002B2569"/>
    <w:rsid w:val="002C16ED"/>
    <w:rsid w:val="002C1F2E"/>
    <w:rsid w:val="002C3A7E"/>
    <w:rsid w:val="002E6A94"/>
    <w:rsid w:val="002F2697"/>
    <w:rsid w:val="002F35BA"/>
    <w:rsid w:val="00300F9A"/>
    <w:rsid w:val="0030155E"/>
    <w:rsid w:val="00306AF2"/>
    <w:rsid w:val="00313445"/>
    <w:rsid w:val="003231AC"/>
    <w:rsid w:val="0032538D"/>
    <w:rsid w:val="003342A7"/>
    <w:rsid w:val="00345A83"/>
    <w:rsid w:val="0035481D"/>
    <w:rsid w:val="0035755E"/>
    <w:rsid w:val="00366A4E"/>
    <w:rsid w:val="00367372"/>
    <w:rsid w:val="003741E7"/>
    <w:rsid w:val="00383367"/>
    <w:rsid w:val="00394A3D"/>
    <w:rsid w:val="00397FD9"/>
    <w:rsid w:val="003A3435"/>
    <w:rsid w:val="003A4AE8"/>
    <w:rsid w:val="003A59BD"/>
    <w:rsid w:val="003A6FF3"/>
    <w:rsid w:val="003B6578"/>
    <w:rsid w:val="003B67AD"/>
    <w:rsid w:val="003C41BC"/>
    <w:rsid w:val="003D6A38"/>
    <w:rsid w:val="003D6FD7"/>
    <w:rsid w:val="003E77E1"/>
    <w:rsid w:val="004021B8"/>
    <w:rsid w:val="00422217"/>
    <w:rsid w:val="00437885"/>
    <w:rsid w:val="00437F93"/>
    <w:rsid w:val="004477CD"/>
    <w:rsid w:val="00462270"/>
    <w:rsid w:val="00474162"/>
    <w:rsid w:val="0048565D"/>
    <w:rsid w:val="004874EF"/>
    <w:rsid w:val="00493384"/>
    <w:rsid w:val="004A39B3"/>
    <w:rsid w:val="004C3CC8"/>
    <w:rsid w:val="004E3AB5"/>
    <w:rsid w:val="00500190"/>
    <w:rsid w:val="00507F94"/>
    <w:rsid w:val="00513117"/>
    <w:rsid w:val="00553471"/>
    <w:rsid w:val="00564946"/>
    <w:rsid w:val="00574255"/>
    <w:rsid w:val="00586B01"/>
    <w:rsid w:val="00592DA9"/>
    <w:rsid w:val="005A28DF"/>
    <w:rsid w:val="005A4DE3"/>
    <w:rsid w:val="005B0557"/>
    <w:rsid w:val="005C39E0"/>
    <w:rsid w:val="005E526E"/>
    <w:rsid w:val="005E7558"/>
    <w:rsid w:val="005F7105"/>
    <w:rsid w:val="00615C3A"/>
    <w:rsid w:val="00630B6A"/>
    <w:rsid w:val="0063575D"/>
    <w:rsid w:val="0064425E"/>
    <w:rsid w:val="0067259A"/>
    <w:rsid w:val="0069366C"/>
    <w:rsid w:val="006A5604"/>
    <w:rsid w:val="006A7F5A"/>
    <w:rsid w:val="006D2A22"/>
    <w:rsid w:val="006E2464"/>
    <w:rsid w:val="006E31FC"/>
    <w:rsid w:val="0070226E"/>
    <w:rsid w:val="00702D84"/>
    <w:rsid w:val="00731B7A"/>
    <w:rsid w:val="0076247B"/>
    <w:rsid w:val="00766BCB"/>
    <w:rsid w:val="00794C4D"/>
    <w:rsid w:val="007A4D3D"/>
    <w:rsid w:val="007A6704"/>
    <w:rsid w:val="007E3AFE"/>
    <w:rsid w:val="007E6143"/>
    <w:rsid w:val="007E6E6B"/>
    <w:rsid w:val="007F2CF7"/>
    <w:rsid w:val="0082728C"/>
    <w:rsid w:val="008418DC"/>
    <w:rsid w:val="0084232C"/>
    <w:rsid w:val="0085130B"/>
    <w:rsid w:val="008607D5"/>
    <w:rsid w:val="00872F00"/>
    <w:rsid w:val="00875364"/>
    <w:rsid w:val="00887DE1"/>
    <w:rsid w:val="008A449C"/>
    <w:rsid w:val="008B7A86"/>
    <w:rsid w:val="008C2211"/>
    <w:rsid w:val="008C40B0"/>
    <w:rsid w:val="008D14E4"/>
    <w:rsid w:val="008D4E00"/>
    <w:rsid w:val="008E6958"/>
    <w:rsid w:val="008E7158"/>
    <w:rsid w:val="00911A16"/>
    <w:rsid w:val="009168C9"/>
    <w:rsid w:val="009253FC"/>
    <w:rsid w:val="00926B96"/>
    <w:rsid w:val="00926E81"/>
    <w:rsid w:val="00926ED3"/>
    <w:rsid w:val="00935F91"/>
    <w:rsid w:val="00940F40"/>
    <w:rsid w:val="00942568"/>
    <w:rsid w:val="009640F1"/>
    <w:rsid w:val="009646E3"/>
    <w:rsid w:val="00970825"/>
    <w:rsid w:val="009833BD"/>
    <w:rsid w:val="00990182"/>
    <w:rsid w:val="00993DB7"/>
    <w:rsid w:val="00994CEB"/>
    <w:rsid w:val="009A1C12"/>
    <w:rsid w:val="009C20B2"/>
    <w:rsid w:val="009C5115"/>
    <w:rsid w:val="009C586B"/>
    <w:rsid w:val="009F2A78"/>
    <w:rsid w:val="009F36FC"/>
    <w:rsid w:val="009F6027"/>
    <w:rsid w:val="00A0001E"/>
    <w:rsid w:val="00A03B31"/>
    <w:rsid w:val="00A05110"/>
    <w:rsid w:val="00A1393D"/>
    <w:rsid w:val="00A15985"/>
    <w:rsid w:val="00A173A0"/>
    <w:rsid w:val="00A308DC"/>
    <w:rsid w:val="00A31462"/>
    <w:rsid w:val="00A32752"/>
    <w:rsid w:val="00A35201"/>
    <w:rsid w:val="00A36030"/>
    <w:rsid w:val="00A50163"/>
    <w:rsid w:val="00A57DB4"/>
    <w:rsid w:val="00A869CE"/>
    <w:rsid w:val="00A96A4B"/>
    <w:rsid w:val="00A96D2A"/>
    <w:rsid w:val="00AA0445"/>
    <w:rsid w:val="00AB45DE"/>
    <w:rsid w:val="00AC34C1"/>
    <w:rsid w:val="00AD529B"/>
    <w:rsid w:val="00AE76C5"/>
    <w:rsid w:val="00B35457"/>
    <w:rsid w:val="00B36CFB"/>
    <w:rsid w:val="00B4003F"/>
    <w:rsid w:val="00B55627"/>
    <w:rsid w:val="00B577A8"/>
    <w:rsid w:val="00B6465F"/>
    <w:rsid w:val="00B97237"/>
    <w:rsid w:val="00BB3D23"/>
    <w:rsid w:val="00BB475B"/>
    <w:rsid w:val="00BE30DA"/>
    <w:rsid w:val="00BF3E07"/>
    <w:rsid w:val="00C00429"/>
    <w:rsid w:val="00C06581"/>
    <w:rsid w:val="00C17472"/>
    <w:rsid w:val="00C45933"/>
    <w:rsid w:val="00C52BAE"/>
    <w:rsid w:val="00C548D6"/>
    <w:rsid w:val="00CA00B8"/>
    <w:rsid w:val="00CA3BD8"/>
    <w:rsid w:val="00CA3C76"/>
    <w:rsid w:val="00CA4326"/>
    <w:rsid w:val="00CB0144"/>
    <w:rsid w:val="00CC16ED"/>
    <w:rsid w:val="00CC68D4"/>
    <w:rsid w:val="00CD49F3"/>
    <w:rsid w:val="00CF3BF4"/>
    <w:rsid w:val="00CF5A82"/>
    <w:rsid w:val="00D02178"/>
    <w:rsid w:val="00D02BE9"/>
    <w:rsid w:val="00D34850"/>
    <w:rsid w:val="00D355E7"/>
    <w:rsid w:val="00D43C84"/>
    <w:rsid w:val="00D454DD"/>
    <w:rsid w:val="00D51294"/>
    <w:rsid w:val="00D55CCE"/>
    <w:rsid w:val="00D61A24"/>
    <w:rsid w:val="00D76308"/>
    <w:rsid w:val="00DA270B"/>
    <w:rsid w:val="00DB344C"/>
    <w:rsid w:val="00DB3C2A"/>
    <w:rsid w:val="00DC05EA"/>
    <w:rsid w:val="00DF7A3F"/>
    <w:rsid w:val="00DF7F93"/>
    <w:rsid w:val="00E07E2B"/>
    <w:rsid w:val="00E13363"/>
    <w:rsid w:val="00E209FA"/>
    <w:rsid w:val="00E246D2"/>
    <w:rsid w:val="00E30E30"/>
    <w:rsid w:val="00E3680B"/>
    <w:rsid w:val="00E54F2D"/>
    <w:rsid w:val="00E64DD0"/>
    <w:rsid w:val="00E6600E"/>
    <w:rsid w:val="00E70077"/>
    <w:rsid w:val="00E73951"/>
    <w:rsid w:val="00E74A54"/>
    <w:rsid w:val="00E7755F"/>
    <w:rsid w:val="00E85A63"/>
    <w:rsid w:val="00E85B4C"/>
    <w:rsid w:val="00EA0D4C"/>
    <w:rsid w:val="00EA0EA0"/>
    <w:rsid w:val="00EA1BFE"/>
    <w:rsid w:val="00EA3682"/>
    <w:rsid w:val="00EB36FB"/>
    <w:rsid w:val="00EB393E"/>
    <w:rsid w:val="00ED11CD"/>
    <w:rsid w:val="00EE1005"/>
    <w:rsid w:val="00EE461A"/>
    <w:rsid w:val="00EF4671"/>
    <w:rsid w:val="00F12D82"/>
    <w:rsid w:val="00F133BF"/>
    <w:rsid w:val="00F13E9A"/>
    <w:rsid w:val="00F14A05"/>
    <w:rsid w:val="00F21827"/>
    <w:rsid w:val="00F22E54"/>
    <w:rsid w:val="00F40F3A"/>
    <w:rsid w:val="00F50070"/>
    <w:rsid w:val="00F67F05"/>
    <w:rsid w:val="00F704F2"/>
    <w:rsid w:val="00F766FB"/>
    <w:rsid w:val="00F91091"/>
    <w:rsid w:val="00FA2720"/>
    <w:rsid w:val="00FA7FD5"/>
    <w:rsid w:val="00FB2CB4"/>
    <w:rsid w:val="00FB30E6"/>
    <w:rsid w:val="00FB702D"/>
    <w:rsid w:val="00FC4F3B"/>
    <w:rsid w:val="00FD67BD"/>
    <w:rsid w:val="00FE56BD"/>
    <w:rsid w:val="00FF354A"/>
    <w:rsid w:val="00FF409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BEF5"/>
  <w15:chartTrackingRefBased/>
  <w15:docId w15:val="{D12B80D6-6CC0-4284-8E4F-7B5AE96C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61"/>
  </w:style>
  <w:style w:type="paragraph" w:styleId="Ttulo2">
    <w:name w:val="heading 2"/>
    <w:basedOn w:val="Normal"/>
    <w:next w:val="Normal"/>
    <w:link w:val="Ttulo2Car"/>
    <w:unhideWhenUsed/>
    <w:qFormat/>
    <w:rsid w:val="001D0061"/>
    <w:pPr>
      <w:keepNext/>
      <w:keepLines/>
      <w:spacing w:before="40" w:after="0" w:line="360" w:lineRule="auto"/>
      <w:jc w:val="center"/>
      <w:outlineLvl w:val="1"/>
    </w:pPr>
    <w:rPr>
      <w:rFonts w:eastAsiaTheme="majorEastAsia" w:cstheme="majorBidi"/>
      <w:b/>
      <w:sz w:val="24"/>
      <w:szCs w:val="26"/>
      <w:lang w:val="es-ES_tradnl"/>
    </w:rPr>
  </w:style>
  <w:style w:type="paragraph" w:styleId="Ttulo4">
    <w:name w:val="heading 4"/>
    <w:basedOn w:val="Normal"/>
    <w:next w:val="Normal"/>
    <w:link w:val="Ttulo4Car"/>
    <w:uiPriority w:val="9"/>
    <w:semiHidden/>
    <w:unhideWhenUsed/>
    <w:qFormat/>
    <w:rsid w:val="002871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7E614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D0061"/>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D006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D006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D0061"/>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1D006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locked/>
    <w:rsid w:val="001D0061"/>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D0061"/>
    <w:pPr>
      <w:spacing w:after="120"/>
    </w:pPr>
  </w:style>
  <w:style w:type="character" w:customStyle="1" w:styleId="TextoindependienteCar">
    <w:name w:val="Texto independiente Car"/>
    <w:aliases w:val=" Car Car"/>
    <w:basedOn w:val="Fuentedeprrafopredeter"/>
    <w:link w:val="Textoindependiente"/>
    <w:rsid w:val="001D0061"/>
  </w:style>
  <w:style w:type="paragraph" w:styleId="Sangra3detindependiente">
    <w:name w:val="Body Text Indent 3"/>
    <w:basedOn w:val="Normal"/>
    <w:link w:val="Sangra3detindependienteCar"/>
    <w:unhideWhenUsed/>
    <w:rsid w:val="001D0061"/>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D0061"/>
    <w:rPr>
      <w:rFonts w:ascii="Times New Roman" w:eastAsia="Times New Roman" w:hAnsi="Times New Roman" w:cs="Times New Roman"/>
      <w:sz w:val="16"/>
      <w:szCs w:val="16"/>
      <w:lang w:val="es-ES_tradnl"/>
    </w:rPr>
  </w:style>
  <w:style w:type="paragraph" w:customStyle="1" w:styleId="Default">
    <w:name w:val="Default"/>
    <w:rsid w:val="001D00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pter">
    <w:name w:val="Chapter"/>
    <w:basedOn w:val="Normal"/>
    <w:next w:val="Normal"/>
    <w:rsid w:val="007A4D3D"/>
    <w:pPr>
      <w:keepNext/>
      <w:numPr>
        <w:numId w:val="3"/>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7A4D3D"/>
    <w:pPr>
      <w:numPr>
        <w:ilvl w:val="1"/>
        <w:numId w:val="3"/>
      </w:numPr>
      <w:spacing w:before="120" w:line="240" w:lineRule="auto"/>
      <w:jc w:val="both"/>
      <w:outlineLvl w:val="1"/>
    </w:pPr>
    <w:rPr>
      <w:rFonts w:ascii="Arial" w:eastAsia="Times New Roman" w:hAnsi="Arial" w:cs="Arial"/>
      <w:szCs w:val="20"/>
      <w:lang w:val="es-ES"/>
    </w:rPr>
  </w:style>
  <w:style w:type="paragraph" w:customStyle="1" w:styleId="subpar">
    <w:name w:val="subpar"/>
    <w:basedOn w:val="Sangra3detindependiente"/>
    <w:rsid w:val="007A4D3D"/>
    <w:pPr>
      <w:numPr>
        <w:ilvl w:val="2"/>
        <w:numId w:val="3"/>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7A4D3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7A4D3D"/>
    <w:rPr>
      <w:rFonts w:ascii="Arial" w:eastAsia="Times New Roman" w:hAnsi="Arial" w:cs="Arial"/>
      <w:szCs w:val="20"/>
      <w:lang w:val="es-ES"/>
    </w:rPr>
  </w:style>
  <w:style w:type="paragraph" w:styleId="Sangradetextonormal">
    <w:name w:val="Body Text Indent"/>
    <w:basedOn w:val="Normal"/>
    <w:link w:val="SangradetextonormalCar"/>
    <w:uiPriority w:val="99"/>
    <w:semiHidden/>
    <w:unhideWhenUsed/>
    <w:rsid w:val="007A4D3D"/>
    <w:pPr>
      <w:spacing w:after="120"/>
      <w:ind w:left="283"/>
    </w:pPr>
  </w:style>
  <w:style w:type="character" w:customStyle="1" w:styleId="SangradetextonormalCar">
    <w:name w:val="Sangría de texto normal Car"/>
    <w:basedOn w:val="Fuentedeprrafopredeter"/>
    <w:link w:val="Sangradetextonormal"/>
    <w:uiPriority w:val="99"/>
    <w:semiHidden/>
    <w:rsid w:val="007A4D3D"/>
  </w:style>
  <w:style w:type="character" w:customStyle="1" w:styleId="Ttulo4Car">
    <w:name w:val="Título 4 Car"/>
    <w:basedOn w:val="Fuentedeprrafopredeter"/>
    <w:link w:val="Ttulo4"/>
    <w:uiPriority w:val="9"/>
    <w:semiHidden/>
    <w:rsid w:val="002871A0"/>
    <w:rPr>
      <w:rFonts w:asciiTheme="majorHAnsi" w:eastAsiaTheme="majorEastAsia" w:hAnsiTheme="majorHAnsi" w:cstheme="majorBidi"/>
      <w:i/>
      <w:iCs/>
      <w:color w:val="2E74B5" w:themeColor="accent1" w:themeShade="BF"/>
    </w:rPr>
  </w:style>
  <w:style w:type="character" w:customStyle="1" w:styleId="Ttulo7Car">
    <w:name w:val="Título 7 Car"/>
    <w:basedOn w:val="Fuentedeprrafopredeter"/>
    <w:link w:val="Ttulo7"/>
    <w:rsid w:val="007E6143"/>
    <w:rPr>
      <w:rFonts w:asciiTheme="majorHAnsi" w:eastAsiaTheme="majorEastAsia" w:hAnsiTheme="majorHAnsi" w:cstheme="majorBidi"/>
      <w:i/>
      <w:iCs/>
      <w:color w:val="1F4D78" w:themeColor="accent1" w:themeShade="7F"/>
    </w:rPr>
  </w:style>
  <w:style w:type="paragraph" w:styleId="TDC4">
    <w:name w:val="toc 4"/>
    <w:basedOn w:val="Normal"/>
    <w:uiPriority w:val="1"/>
    <w:qFormat/>
    <w:rsid w:val="009C5115"/>
    <w:pPr>
      <w:widowControl w:val="0"/>
      <w:spacing w:after="0" w:line="240" w:lineRule="auto"/>
    </w:pPr>
    <w:rPr>
      <w:rFonts w:ascii="Arial" w:eastAsia="Arial" w:hAnsi="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e61f9b1-e23d-4f49-b3d7-56b991556c4b" ContentTypeId="0x010100ACF722E9F6B0B149B0CD8BE2560A667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z-Operations" ma:contentTypeID="0x010100ACF722E9F6B0B149B0CD8BE2560A667200024FEE1D626A4948879C51F18E589E8C" ma:contentTypeVersion="9565" ma:contentTypeDescription="The base project type from which other project content types inherit their information." ma:contentTypeScope="" ma:versionID="55950b0eb4be5df8220c7e7e544a98e9">
  <xsd:schema xmlns:xsd="http://www.w3.org/2001/XMLSchema" xmlns:xs="http://www.w3.org/2001/XMLSchema" xmlns:p="http://schemas.microsoft.com/office/2006/metadata/properties" xmlns:ns2="cdc7663a-08f0-4737-9e8c-148ce897a09c" xmlns:ns3="16dbeed1-a8f7-41a4-9ca2-42348fc9c593" xmlns:ns4="600f555f-b850-4060-876f-947ed13ed038" targetNamespace="http://schemas.microsoft.com/office/2006/metadata/properties" ma:root="true" ma:fieldsID="a512fc1d2fead13f22c30db1637b6f56" ns2:_="" ns3:_="" ns4:_="">
    <xsd:import namespace="cdc7663a-08f0-4737-9e8c-148ce897a09c"/>
    <xsd:import namespace="16dbeed1-a8f7-41a4-9ca2-42348fc9c593"/>
    <xsd:import namespace="600f555f-b850-4060-876f-947ed13ed038"/>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SharedWithUsers" minOccurs="0"/>
                <xsd:element ref="ns3:SharedWithDetails" minOccurs="0"/>
                <xsd:element ref="ns4:MediaServiceObjectDetectorVersions" minOccurs="0"/>
                <xsd:element ref="ns4:MediaServiceSearchProperties" minOccurs="0"/>
                <xsd:element ref="ns4:MediaServiceGenerationTime" minOccurs="0"/>
                <xsd:element ref="ns4:MediaServiceEventHashCode" minOccurs="0"/>
                <xsd:element ref="ns4:lcf76f155ced4ddcb4097134ff3c332f" minOccurs="0"/>
                <xsd:element ref="ns4:MediaServiceOCR" minOccurs="0"/>
                <xsd:element ref="ns4:MediaServiceDateTaken" minOccurs="0"/>
                <xsd:element ref="ns4:ATI_x0020_Undisclose_x0020_Document_x0020_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BO-L1190"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ed1-a8f7-41a4-9ca2-42348fc9c5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f555f-b850-4060-876f-947ed13ed038" elementFormDefault="qualified">
    <xsd:import namespace="http://schemas.microsoft.com/office/2006/documentManagement/types"/>
    <xsd:import namespace="http://schemas.microsoft.com/office/infopath/2007/PartnerControls"/>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59" nillable="true" ma:displayName="Extracted Text" ma:internalName="MediaServiceOCR" ma:readOnly="true">
      <xsd:simpleType>
        <xsd:restriction base="dms:Note">
          <xsd:maxLength value="255"/>
        </xsd:restriction>
      </xsd:simpleType>
    </xsd:element>
    <xsd:element name="MediaServiceDateTaken" ma:index="60" nillable="true" ma:displayName="MediaServiceDateTaken" ma:hidden="true" ma:indexed="true" ma:internalName="MediaServiceDateTaken" ma:readOnly="true">
      <xsd:simpleType>
        <xsd:restriction base="dms:Text"/>
      </xsd:simpleType>
    </xsd:element>
    <xsd:element name="ATI_x0020_Undisclose_x0020_Document_x0020_Workflow" ma:index="61" nillable="true" ma:displayName="ATI Undisclose Document Workflow" ma:internalName="ATI_x0020_Undisclose_x0020_Document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I-CAN/CBO-527/2025-A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CAN/CBO</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Jimena Sanchez Rodrigo</Other_x0020_Author>
    <Migration_x0020_Info xmlns="cdc7663a-08f0-4737-9e8c-148ce897a09c" xsi:nil="true"/>
    <Approval_x0020_Number xmlns="cdc7663a-08f0-4737-9e8c-148ce897a09c">4633/BL-BO</Approval_x0020_Number>
    <Phase xmlns="cdc7663a-08f0-4737-9e8c-148ce897a09c" xsi:nil="true"/>
    <Document_x0020_Author xmlns="cdc7663a-08f0-4737-9e8c-148ce897a09c">EDWINMA</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BLD</TermName>
          <TermId xmlns="http://schemas.microsoft.com/office/infopath/2007/PartnerControls">60acb4c1-0ef3-40ba-9d70-f741cd9e6c23</TermId>
        </TermInfo>
      </Terms>
    </g511464f9e53401d84b16fa9b379a574>
    <Related_x0020_SisCor_x0020_Number xmlns="cdc7663a-08f0-4737-9e8c-148ce897a09c" xsi:nil="true"/>
    <Transaction_x0020_Type xmlns="cdc7663a-08f0-4737-9e8c-148ce897a09c" xsi:nil="true"/>
    <TaxCatchAll xmlns="cdc7663a-08f0-4737-9e8c-148ce897a09c">
      <Value>8</Value>
      <Value>26</Value>
      <Value>29</Value>
      <Value>35</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PRM-NA</Identifier>
    <Project_x0020_Number xmlns="cdc7663a-08f0-4737-9e8c-148ce897a09c">BO-L1190</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Value>BID</Value>
      <Value>Ley</Value>
      <Value>Especialista Financiero</Value>
      <Value>financiamiento</Value>
      <Value>Electricidad</Value>
      <Value>ENDE</Value>
      <Value>marco</Value>
      <Value>servicio</Value>
      <Value>trabajo</Value>
      <Value>cumplimiento</Value>
      <Value>Función Pública</Value>
      <Value>consultoría</Value>
      <Value>Responsabilidad</Value>
      <Value>caso</Value>
      <Value>C.G.E.</Value>
      <Value>EGPP</Value>
      <Value>ejecución</Value>
      <Value>información</Value>
      <Value>presentación</Value>
      <Value>Consultor Individual</Value>
      <Value>Préstamo</Value>
      <Value>normativa vigente</Value>
      <Value>posterior consulta</Value>
      <Value>ente financiador</Value>
      <Value>otras funciones</Value>
    </Extracted_x0020_Keywords>
    <Approval_x0020_date xmlns="cdc7663a-08f0-4737-9e8c-148ce897a09c" xsi:nil="true"/>
    <lcf76f155ced4ddcb4097134ff3c332f xmlns="600f555f-b850-4060-876f-947ed13ed038">
      <Terms xmlns="http://schemas.microsoft.com/office/infopath/2007/PartnerControls"/>
    </lcf76f155ced4ddcb4097134ff3c332f>
    <_dlc_DocId xmlns="cdc7663a-08f0-4737-9e8c-148ce897a09c">EZIDB0000120-1942549167-1484</_dlc_DocId>
    <_dlc_DocIdUrl xmlns="cdc7663a-08f0-4737-9e8c-148ce897a09c">
      <Url>https://idbg.sharepoint.com/teams/EZ-BO-LON/BO-L1190/_layouts/15/DocIdRedir.aspx?ID=EZIDB0000120-1942549167-1484</Url>
      <Description>EZIDB0000120-1942549167-1484</Description>
    </_dlc_DocIdUrl>
    <ATI_x0020_Undisclose_x0020_Document_x0020_Workflow xmlns="600f555f-b850-4060-876f-947ed13ed038">
      <Url xsi:nil="true"/>
      <Description xsi:nil="true"/>
    </ATI_x0020_Undisclose_x0020_Document_x0020_Workflow>
  </documentManagement>
</p:properties>
</file>

<file path=customXml/itemProps1.xml><?xml version="1.0" encoding="utf-8"?>
<ds:datastoreItem xmlns:ds="http://schemas.openxmlformats.org/officeDocument/2006/customXml" ds:itemID="{4D7E5C29-1143-42CE-A39A-A2662612AD3B}">
  <ds:schemaRefs>
    <ds:schemaRef ds:uri="Microsoft.SharePoint.Taxonomy.ContentTypeSync"/>
  </ds:schemaRefs>
</ds:datastoreItem>
</file>

<file path=customXml/itemProps2.xml><?xml version="1.0" encoding="utf-8"?>
<ds:datastoreItem xmlns:ds="http://schemas.openxmlformats.org/officeDocument/2006/customXml" ds:itemID="{E60E8D85-1DF0-4E60-BD34-4624C1C56D0C}">
  <ds:schemaRefs>
    <ds:schemaRef ds:uri="http://schemas.microsoft.com/sharepoint/events"/>
  </ds:schemaRefs>
</ds:datastoreItem>
</file>

<file path=customXml/itemProps3.xml><?xml version="1.0" encoding="utf-8"?>
<ds:datastoreItem xmlns:ds="http://schemas.openxmlformats.org/officeDocument/2006/customXml" ds:itemID="{48A9EFEB-141E-4141-A5A8-ADE0934E2408}">
  <ds:schemaRefs>
    <ds:schemaRef ds:uri="http://schemas.microsoft.com/sharepoint/v3/contenttype/forms"/>
  </ds:schemaRefs>
</ds:datastoreItem>
</file>

<file path=customXml/itemProps4.xml><?xml version="1.0" encoding="utf-8"?>
<ds:datastoreItem xmlns:ds="http://schemas.openxmlformats.org/officeDocument/2006/customXml" ds:itemID="{CF122C6A-5E14-44C0-B437-26970D4F0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6dbeed1-a8f7-41a4-9ca2-42348fc9c593"/>
    <ds:schemaRef ds:uri="600f555f-b850-4060-876f-947ed13ed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CAB3C-1ADD-4D04-8F4B-C6588D7C6B22}">
  <ds:schemaRefs>
    <ds:schemaRef ds:uri="http://schemas.microsoft.com/office/2006/metadata/properties"/>
    <ds:schemaRef ds:uri="http://schemas.microsoft.com/office/infopath/2007/PartnerControls"/>
    <ds:schemaRef ds:uri="cdc7663a-08f0-4737-9e8c-148ce897a09c"/>
    <ds:schemaRef ds:uri="600f555f-b850-4060-876f-947ed13ed03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3218</Words>
  <Characters>17704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Nilda Guzman Montaño</dc:creator>
  <cp:keywords/>
  <dc:description/>
  <cp:lastModifiedBy>Gabriela Sonia Lima Mercado</cp:lastModifiedBy>
  <cp:revision>2</cp:revision>
  <cp:lastPrinted>2025-01-20T20:00:00Z</cp:lastPrinted>
  <dcterms:created xsi:type="dcterms:W3CDTF">2025-08-13T15:24:00Z</dcterms:created>
  <dcterms:modified xsi:type="dcterms:W3CDTF">2025-08-13T15:24:00Z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0x010100ACF722E9F6B0B149B0CD8BE2560A667200024FEE1D626A4948879C51F18E589E8C</vt:lpwstr>
  </property>
  <property fmtid="{D5CDD505-2E9C-101B-9397-08002B2CF9AE}" pid="3" name="TaxKeyword">
    <vt:lpwstr/>
  </property>
  <property fmtid="{D5CDD505-2E9C-101B-9397-08002B2CF9AE}" pid="4" name="Function_x0020_Operations_x0020_IDB">
    <vt:lpwstr>8;#P-06 Procurement - Sovereign Guaranteed Project|5bfebf1b-9f1f-4411-b1dd-4c19b807b799</vt:lpwstr>
  </property>
  <property fmtid="{D5CDD505-2E9C-101B-9397-08002B2CF9AE}" pid="5" name="Sub_x002d_Sector">
    <vt:lpwstr/>
  </property>
  <property fmtid="{D5CDD505-2E9C-101B-9397-08002B2CF9AE}" pid="6" name="MediaServiceImageTags">
    <vt:lpwstr/>
  </property>
  <property fmtid="{D5CDD505-2E9C-101B-9397-08002B2CF9AE}" pid="7" name="TaxKeywordTaxHTField">
    <vt:lpwstr/>
  </property>
  <property fmtid="{D5CDD505-2E9C-101B-9397-08002B2CF9AE}" pid="8" name="Country">
    <vt:lpwstr>26;#Bolivia|6445a937-aea4-4907-9f24-bff96a7c61c8</vt:lpwstr>
  </property>
  <property fmtid="{D5CDD505-2E9C-101B-9397-08002B2CF9AE}" pid="9" name="Fund_x0020_IDB">
    <vt:lpwstr>29;#BLD|60acb4c1-0ef3-40ba-9d70-f741cd9e6c23</vt:lpwstr>
  </property>
  <property fmtid="{D5CDD505-2E9C-101B-9397-08002B2CF9AE}" pid="10" name="Series_x0020_Operations_x0020_IDB">
    <vt:lpwstr/>
  </property>
  <property fmtid="{D5CDD505-2E9C-101B-9397-08002B2CF9AE}" pid="11" name="Function Operations IDB">
    <vt:lpwstr>8;#P-06 Procurement - Sovereign Guaranteed Project|5bfebf1b-9f1f-4411-b1dd-4c19b807b799</vt:lpwstr>
  </property>
  <property fmtid="{D5CDD505-2E9C-101B-9397-08002B2CF9AE}" pid="12" name="Sector_x0020_IDB">
    <vt:lpwstr>35;#ENERGY|4fed196a-cd0b-4970-87de-42da17f9b203</vt:lpwstr>
  </property>
  <property fmtid="{D5CDD505-2E9C-101B-9397-08002B2CF9AE}" pid="13" name="Sector IDB">
    <vt:lpwstr>35;#ENERGY|4fed196a-cd0b-4970-87de-42da17f9b203</vt:lpwstr>
  </property>
  <property fmtid="{D5CDD505-2E9C-101B-9397-08002B2CF9AE}" pid="14" name="Sub-Sector">
    <vt:lpwstr/>
  </property>
  <property fmtid="{D5CDD505-2E9C-101B-9397-08002B2CF9AE}" pid="15" name="Series Operations IDB">
    <vt:lpwstr/>
  </property>
  <property fmtid="{D5CDD505-2E9C-101B-9397-08002B2CF9AE}" pid="16" name="Fund IDB">
    <vt:lpwstr>29;#BLD|60acb4c1-0ef3-40ba-9d70-f741cd9e6c23</vt:lpwstr>
  </property>
  <property fmtid="{D5CDD505-2E9C-101B-9397-08002B2CF9AE}" pid="17" name="_dlc_DocIdItemGuid">
    <vt:lpwstr>503fe904-14c9-4e6a-8e6a-d15861f64456</vt:lpwstr>
  </property>
</Properties>
</file>