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61" w:rsidRPr="00D51203" w:rsidRDefault="00452D61" w:rsidP="00452D61">
      <w:pPr>
        <w:pStyle w:val="Ttulo"/>
        <w:numPr>
          <w:ilvl w:val="0"/>
          <w:numId w:val="17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D51203">
        <w:rPr>
          <w:rFonts w:ascii="Verdana" w:hAnsi="Verdana"/>
          <w:sz w:val="18"/>
        </w:rPr>
        <w:t>CONVOCATORIA Y DATOS GENERALES DEL PROCESO DE CONTRATACIÓN</w:t>
      </w:r>
      <w:bookmarkEnd w:id="0"/>
    </w:p>
    <w:p w:rsidR="00452D61" w:rsidRPr="00765F1B" w:rsidRDefault="00452D61" w:rsidP="00452D61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52D61" w:rsidRPr="00A40276" w:rsidTr="002E74A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452D61" w:rsidRPr="00A40276" w:rsidRDefault="00452D61" w:rsidP="002E74AC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52D61" w:rsidRPr="00A40276" w:rsidTr="002E74A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52D61" w:rsidRPr="00A40276" w:rsidTr="002E74AC">
        <w:trPr>
          <w:trHeight w:val="254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</w:t>
            </w:r>
            <w:r w:rsidRPr="00891B23">
              <w:rPr>
                <w:rFonts w:ascii="Arial" w:hAnsi="Arial" w:cs="Arial"/>
                <w:lang w:val="es-BO"/>
              </w:rPr>
              <w:t>-063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452D61" w:rsidRPr="00A40276" w:rsidTr="002E74AC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JARDINERIA, LIMPIEZA DE DRENAJE FLUVIAL PLANTA BAHIA Y PETTY RAY GESTIÓN 2025</w:t>
            </w:r>
            <w:r w:rsidRPr="00A40276"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DF56F6" w:rsidRDefault="00452D61" w:rsidP="002E74AC">
            <w:pPr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DF56F6">
              <w:rPr>
                <w:rFonts w:ascii="Arial" w:hAnsi="Arial" w:cs="Arial"/>
                <w:lang w:val="es-BO"/>
              </w:rPr>
              <w:t>Bs. 8.950,00 (Ocho mil novecientos cincuenta 00/100) Mensual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DF56F6" w:rsidRDefault="00452D61" w:rsidP="002E74AC">
            <w:pPr>
              <w:jc w:val="both"/>
              <w:rPr>
                <w:rFonts w:ascii="Arial" w:hAnsi="Arial" w:cs="Arial"/>
                <w:lang w:val="es-BO"/>
              </w:rPr>
            </w:pPr>
            <w:r w:rsidRPr="00DF56F6">
              <w:rPr>
                <w:rFonts w:ascii="Arial" w:hAnsi="Arial" w:cs="Arial"/>
                <w:lang w:val="es-BO"/>
              </w:rPr>
              <w:t>A partir de la suscripción del contrato hasta el 31</w:t>
            </w:r>
            <w:r>
              <w:rPr>
                <w:rFonts w:ascii="Arial" w:hAnsi="Arial" w:cs="Arial"/>
                <w:lang w:val="es-BO"/>
              </w:rPr>
              <w:t xml:space="preserve"> de diciembre de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DF56F6" w:rsidRDefault="00452D61" w:rsidP="002E74AC">
            <w:pPr>
              <w:jc w:val="both"/>
              <w:rPr>
                <w:rFonts w:ascii="Arial" w:hAnsi="Arial" w:cs="Arial"/>
                <w:lang w:val="es-BO"/>
              </w:rPr>
            </w:pPr>
            <w:r w:rsidRPr="00DF56F6">
              <w:rPr>
                <w:rFonts w:ascii="Arial" w:hAnsi="Arial" w:cs="Arial"/>
                <w:lang w:val="es-BO"/>
              </w:rPr>
              <w:t>La base de trabajo es en la ciudad de Cobija (Departamento de Pando), en las instalaciones de la Planta Bahía y Petty Ray.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A40276" w:rsidRDefault="00452D61" w:rsidP="002E74AC">
            <w:pPr>
              <w:pStyle w:val="Sinespaciado"/>
              <w:ind w:right="131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333A1">
              <w:rPr>
                <w:rFonts w:ascii="Arial" w:hAnsi="Arial" w:cs="Arial"/>
                <w:sz w:val="16"/>
                <w:szCs w:val="18"/>
                <w:lang w:val="es-BO"/>
              </w:rPr>
              <w:t xml:space="preserve">El proponente adjudicado deberá presentar una Garantía de cumplimiento de contrato conforme a lo establecido en el D.S. </w:t>
            </w:r>
            <w:proofErr w:type="spellStart"/>
            <w:r w:rsidRPr="008333A1">
              <w:rPr>
                <w:rFonts w:ascii="Arial" w:hAnsi="Arial" w:cs="Arial"/>
                <w:sz w:val="16"/>
                <w:szCs w:val="18"/>
                <w:lang w:val="es-BO"/>
              </w:rPr>
              <w:t>N°</w:t>
            </w:r>
            <w:proofErr w:type="spellEnd"/>
            <w:r w:rsidRPr="008333A1">
              <w:rPr>
                <w:rFonts w:ascii="Arial" w:hAnsi="Arial" w:cs="Arial"/>
                <w:sz w:val="16"/>
                <w:szCs w:val="18"/>
                <w:lang w:val="es-BO"/>
              </w:rPr>
              <w:t>. 0181 y sus modificaciones Art. 20 y Art. 21 inciso b).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trHeight w:val="47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BF4F2F" w:rsidRDefault="00452D61" w:rsidP="002E74A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52D61" w:rsidRPr="00BF4F2F" w:rsidRDefault="00452D61" w:rsidP="002E74A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BF4F2F" w:rsidRDefault="00452D61" w:rsidP="002E74A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452D61" w:rsidRPr="00A40276" w:rsidTr="002E74AC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</w:rPr>
            </w:pPr>
          </w:p>
        </w:tc>
      </w:tr>
      <w:tr w:rsidR="00452D61" w:rsidRPr="00A40276" w:rsidTr="002E74AC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:rsidR="00452D61" w:rsidRPr="009020C4" w:rsidRDefault="00452D61" w:rsidP="002E74A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452D61" w:rsidRPr="009020C4" w:rsidRDefault="00452D61" w:rsidP="002E74A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452D61" w:rsidRPr="009020C4" w:rsidRDefault="00452D61" w:rsidP="002E74A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:rsidR="00452D61" w:rsidRPr="009020C4" w:rsidRDefault="00452D61" w:rsidP="002E74A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302"/>
        <w:gridCol w:w="281"/>
        <w:gridCol w:w="305"/>
      </w:tblGrid>
      <w:tr w:rsidR="00452D61" w:rsidRPr="00A40276" w:rsidTr="002E74AC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765F1B" w:rsidRDefault="00452D61" w:rsidP="002E74A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52D61" w:rsidRPr="00765F1B" w:rsidRDefault="00452D61" w:rsidP="002E74A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52D61" w:rsidRPr="00A40276" w:rsidRDefault="00452D61" w:rsidP="002E74A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52D61" w:rsidRPr="00A40276" w:rsidTr="002E74AC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:rsidR="00452D61" w:rsidRPr="00765F1B" w:rsidRDefault="00452D61" w:rsidP="002E74A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6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452D61" w:rsidRPr="00765F1B" w:rsidRDefault="00452D61" w:rsidP="002E74AC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52D61" w:rsidRPr="00A40276" w:rsidRDefault="00452D61" w:rsidP="002E74A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452D61" w:rsidRPr="00A40276" w:rsidRDefault="00452D61" w:rsidP="002E74A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8333A1" w:rsidRDefault="00452D61" w:rsidP="002E74AC">
            <w:pPr>
              <w:rPr>
                <w:rFonts w:ascii="Arial" w:hAnsi="Arial" w:cs="Arial"/>
                <w:sz w:val="14"/>
                <w:lang w:val="es-BO"/>
              </w:rPr>
            </w:pPr>
            <w:r w:rsidRPr="008333A1">
              <w:rPr>
                <w:rFonts w:ascii="Arial" w:hAnsi="Arial" w:cs="Arial"/>
                <w:sz w:val="14"/>
                <w:lang w:val="es-BO"/>
              </w:rPr>
              <w:t>Lic. Rene Mangudo Fuentes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D61" w:rsidRPr="008333A1" w:rsidRDefault="00452D61" w:rsidP="002E74A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8333A1" w:rsidRDefault="00452D61" w:rsidP="002E74AC">
            <w:pPr>
              <w:rPr>
                <w:rFonts w:ascii="Arial" w:hAnsi="Arial" w:cs="Arial"/>
                <w:sz w:val="14"/>
                <w:lang w:val="es-BO"/>
              </w:rPr>
            </w:pPr>
            <w:r w:rsidRPr="008333A1">
              <w:rPr>
                <w:rFonts w:ascii="Arial" w:hAnsi="Arial" w:cs="Arial"/>
                <w:sz w:val="14"/>
                <w:lang w:val="es-BO"/>
              </w:rPr>
              <w:t>Técnico Administrativo Nivel III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D61" w:rsidRPr="008333A1" w:rsidRDefault="00452D61" w:rsidP="002E74A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8333A1" w:rsidRDefault="00452D61" w:rsidP="002E74AC">
            <w:pPr>
              <w:rPr>
                <w:rFonts w:ascii="Arial" w:hAnsi="Arial" w:cs="Arial"/>
                <w:sz w:val="14"/>
                <w:lang w:val="es-BO"/>
              </w:rPr>
            </w:pPr>
            <w:r w:rsidRPr="008333A1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68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2D61" w:rsidRPr="00A40276" w:rsidRDefault="00452D61" w:rsidP="002E74A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rene.mangudo@ende.bo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D61" w:rsidRPr="00A40276" w:rsidTr="002E74AC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52D61" w:rsidRPr="00666960" w:rsidRDefault="00452D61" w:rsidP="002E74AC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52D61" w:rsidRPr="00F01F1F" w:rsidRDefault="00452D61" w:rsidP="002E74AC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2D61" w:rsidRPr="00F01F1F" w:rsidRDefault="00452D61" w:rsidP="002E74AC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52D61" w:rsidRPr="00A40276" w:rsidTr="002E74AC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452D61" w:rsidRPr="00A40276" w:rsidRDefault="00452D61" w:rsidP="002E74A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:rsidR="00452D61" w:rsidRPr="00A40276" w:rsidRDefault="00452D61" w:rsidP="002E74A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52D61" w:rsidRDefault="00452D61" w:rsidP="00452D61">
      <w:pPr>
        <w:rPr>
          <w:lang w:val="es-BO"/>
        </w:rPr>
      </w:pPr>
    </w:p>
    <w:p w:rsidR="00452D61" w:rsidRDefault="00452D61" w:rsidP="00452D6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1" w:name="_Toc94724713"/>
    </w:p>
    <w:p w:rsidR="00452D61" w:rsidRDefault="00452D61" w:rsidP="00452D6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452D61" w:rsidRDefault="00452D61" w:rsidP="00452D6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452D61" w:rsidRDefault="00452D61" w:rsidP="00452D61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452D61" w:rsidRDefault="00452D61" w:rsidP="00452D61">
      <w:pPr>
        <w:pStyle w:val="Ttulo"/>
        <w:spacing w:before="0" w:after="0"/>
        <w:ind w:left="432"/>
        <w:jc w:val="both"/>
      </w:pPr>
      <w:r>
        <w:rPr>
          <w:rFonts w:ascii="Verdana" w:hAnsi="Verdana"/>
          <w:sz w:val="18"/>
          <w:szCs w:val="18"/>
        </w:rPr>
        <w:lastRenderedPageBreak/>
        <w:t>2 CRONOGRAMA</w:t>
      </w:r>
      <w:r w:rsidRPr="009956C4">
        <w:rPr>
          <w:rFonts w:ascii="Verdana" w:hAnsi="Verdana"/>
          <w:sz w:val="18"/>
          <w:szCs w:val="18"/>
        </w:rPr>
        <w:t xml:space="preserve"> DE PLAZOS</w:t>
      </w:r>
      <w:bookmarkEnd w:id="1"/>
    </w:p>
    <w:p w:rsidR="00452D61" w:rsidRDefault="00452D61" w:rsidP="00452D61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452D61" w:rsidRPr="00A40276" w:rsidTr="002E74AC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52D61" w:rsidRPr="00A40276" w:rsidRDefault="00452D61" w:rsidP="002E74A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52D61" w:rsidRPr="00A40276" w:rsidRDefault="00452D61" w:rsidP="002E74AC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452D61" w:rsidRPr="00A40276" w:rsidRDefault="00452D61" w:rsidP="002E74AC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452D61" w:rsidRPr="00A40276" w:rsidRDefault="00452D61" w:rsidP="002E74AC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52D61" w:rsidRPr="00A40276" w:rsidRDefault="00452D61" w:rsidP="002E74A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452D61" w:rsidRPr="00A40276" w:rsidRDefault="00452D61" w:rsidP="002E74AC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52D61" w:rsidRPr="00A40276" w:rsidRDefault="00452D61" w:rsidP="002E74AC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452D61" w:rsidRPr="00A40276" w:rsidRDefault="00452D61" w:rsidP="002E74A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452D61" w:rsidRDefault="00452D61" w:rsidP="00452D61">
      <w:pPr>
        <w:rPr>
          <w:lang w:val="es-BO"/>
        </w:rPr>
      </w:pPr>
    </w:p>
    <w:p w:rsidR="00452D61" w:rsidRDefault="00452D61" w:rsidP="00452D61">
      <w:pPr>
        <w:jc w:val="both"/>
        <w:rPr>
          <w:rFonts w:cs="Arial"/>
          <w:sz w:val="18"/>
          <w:szCs w:val="18"/>
        </w:rPr>
      </w:pPr>
    </w:p>
    <w:p w:rsidR="00452D61" w:rsidRDefault="00452D61" w:rsidP="00452D6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52D61" w:rsidRPr="000C6821" w:rsidRDefault="00452D61" w:rsidP="00452D61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03"/>
        <w:gridCol w:w="120"/>
      </w:tblGrid>
      <w:tr w:rsidR="00452D61" w:rsidRPr="000C6821" w:rsidTr="002E74A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52D61" w:rsidRPr="000C6821" w:rsidTr="002E74AC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52D61" w:rsidRPr="000C6821" w:rsidTr="002E74AC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</w:rPr>
              <w:t>Falsuri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 xml:space="preserve">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8659B9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660A9">
              <w:rPr>
                <w:rFonts w:ascii="Arial" w:hAnsi="Arial" w:cs="Arial"/>
              </w:rPr>
              <w:t>Plataforma RUPE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Default="00452D61" w:rsidP="002E74AC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452D61" w:rsidRDefault="00452D61" w:rsidP="002E74AC">
            <w:pPr>
              <w:adjustRightInd w:val="0"/>
              <w:snapToGrid w:val="0"/>
            </w:pPr>
            <w:r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>
              <w:rPr>
                <w:rFonts w:ascii="Arial" w:hAnsi="Arial" w:cs="Arial"/>
                <w:sz w:val="12"/>
              </w:rPr>
              <w:t>Falsuri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Nº655 (Sala de Apertura)</w:t>
            </w:r>
          </w:p>
          <w:p w:rsidR="00452D61" w:rsidRDefault="00452D61" w:rsidP="002E74AC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452D61" w:rsidRDefault="00452D61" w:rsidP="002E74AC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Mediante el enlace:</w:t>
            </w:r>
          </w:p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hyperlink r:id="rId5" w:history="1">
              <w:r>
                <w:rPr>
                  <w:rStyle w:val="Hipervnculo"/>
                  <w:rFonts w:ascii="Arial" w:hAnsi="Arial"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52D61" w:rsidRPr="000C6821" w:rsidTr="002E74AC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2D61" w:rsidRPr="000C6821" w:rsidRDefault="00452D61" w:rsidP="002E74A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2D61" w:rsidRPr="000C6821" w:rsidRDefault="00452D61" w:rsidP="002E74A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52D61" w:rsidRDefault="00452D61" w:rsidP="00452D61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52D61" w:rsidRPr="0060646D" w:rsidRDefault="00452D61" w:rsidP="00452D61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452D61" w:rsidRDefault="00452D61">
      <w:bookmarkStart w:id="2" w:name="_GoBack"/>
      <w:bookmarkEnd w:id="2"/>
    </w:p>
    <w:sectPr w:rsidR="00452D61" w:rsidSect="00452D6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7BC7"/>
    <w:multiLevelType w:val="hybridMultilevel"/>
    <w:tmpl w:val="98E29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4046B7"/>
    <w:multiLevelType w:val="hybridMultilevel"/>
    <w:tmpl w:val="258A7EF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3A23B22"/>
    <w:multiLevelType w:val="hybridMultilevel"/>
    <w:tmpl w:val="98E2984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6C796B"/>
    <w:multiLevelType w:val="hybridMultilevel"/>
    <w:tmpl w:val="29A4BD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53A9B"/>
    <w:multiLevelType w:val="hybridMultilevel"/>
    <w:tmpl w:val="29A4BD4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0DF7A3F"/>
    <w:multiLevelType w:val="hybridMultilevel"/>
    <w:tmpl w:val="D67AC74C"/>
    <w:lvl w:ilvl="0" w:tplc="62E41FE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 w15:restartNumberingAfterBreak="0">
    <w:nsid w:val="75AF7B4A"/>
    <w:multiLevelType w:val="hybridMultilevel"/>
    <w:tmpl w:val="29A4BD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17B9E"/>
    <w:multiLevelType w:val="hybridMultilevel"/>
    <w:tmpl w:val="29A4BD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F9550FA"/>
    <w:multiLevelType w:val="hybridMultilevel"/>
    <w:tmpl w:val="8E8C2CF6"/>
    <w:lvl w:ilvl="0" w:tplc="400A000B">
      <w:start w:val="1"/>
      <w:numFmt w:val="bullet"/>
      <w:lvlText w:val=""/>
      <w:lvlJc w:val="left"/>
      <w:pPr>
        <w:ind w:left="1812" w:hanging="360"/>
      </w:pPr>
      <w:rPr>
        <w:rFonts w:ascii="Wingdings" w:hAnsi="Wingdings" w:cs="Wingdings" w:hint="default"/>
      </w:rPr>
    </w:lvl>
    <w:lvl w:ilvl="1" w:tplc="400A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11"/>
  </w:num>
  <w:num w:numId="5">
    <w:abstractNumId w:val="14"/>
  </w:num>
  <w:num w:numId="6">
    <w:abstractNumId w:val="34"/>
  </w:num>
  <w:num w:numId="7">
    <w:abstractNumId w:val="24"/>
  </w:num>
  <w:num w:numId="8">
    <w:abstractNumId w:val="36"/>
  </w:num>
  <w:num w:numId="9">
    <w:abstractNumId w:val="36"/>
    <w:lvlOverride w:ilvl="0">
      <w:startOverride w:val="1"/>
    </w:lvlOverride>
  </w:num>
  <w:num w:numId="10">
    <w:abstractNumId w:val="28"/>
  </w:num>
  <w:num w:numId="11">
    <w:abstractNumId w:val="39"/>
  </w:num>
  <w:num w:numId="12">
    <w:abstractNumId w:val="9"/>
  </w:num>
  <w:num w:numId="13">
    <w:abstractNumId w:val="44"/>
  </w:num>
  <w:num w:numId="14">
    <w:abstractNumId w:val="22"/>
  </w:num>
  <w:num w:numId="15">
    <w:abstractNumId w:val="16"/>
  </w:num>
  <w:num w:numId="16">
    <w:abstractNumId w:val="29"/>
  </w:num>
  <w:num w:numId="17">
    <w:abstractNumId w:val="47"/>
  </w:num>
  <w:num w:numId="18">
    <w:abstractNumId w:val="18"/>
  </w:num>
  <w:num w:numId="19">
    <w:abstractNumId w:val="6"/>
  </w:num>
  <w:num w:numId="20">
    <w:abstractNumId w:val="13"/>
  </w:num>
  <w:num w:numId="21">
    <w:abstractNumId w:val="15"/>
  </w:num>
  <w:num w:numId="22">
    <w:abstractNumId w:val="2"/>
  </w:num>
  <w:num w:numId="23">
    <w:abstractNumId w:val="41"/>
  </w:num>
  <w:num w:numId="24">
    <w:abstractNumId w:val="5"/>
  </w:num>
  <w:num w:numId="25">
    <w:abstractNumId w:val="7"/>
  </w:num>
  <w:num w:numId="26">
    <w:abstractNumId w:val="32"/>
  </w:num>
  <w:num w:numId="27">
    <w:abstractNumId w:val="1"/>
  </w:num>
  <w:num w:numId="28">
    <w:abstractNumId w:val="26"/>
  </w:num>
  <w:num w:numId="29">
    <w:abstractNumId w:val="12"/>
  </w:num>
  <w:num w:numId="30">
    <w:abstractNumId w:val="37"/>
  </w:num>
  <w:num w:numId="31">
    <w:abstractNumId w:val="42"/>
  </w:num>
  <w:num w:numId="32">
    <w:abstractNumId w:val="4"/>
  </w:num>
  <w:num w:numId="33">
    <w:abstractNumId w:val="45"/>
  </w:num>
  <w:num w:numId="34">
    <w:abstractNumId w:val="27"/>
  </w:num>
  <w:num w:numId="35">
    <w:abstractNumId w:val="25"/>
  </w:num>
  <w:num w:numId="36">
    <w:abstractNumId w:val="0"/>
  </w:num>
  <w:num w:numId="37">
    <w:abstractNumId w:val="19"/>
  </w:num>
  <w:num w:numId="38">
    <w:abstractNumId w:val="3"/>
  </w:num>
  <w:num w:numId="39">
    <w:abstractNumId w:val="23"/>
  </w:num>
  <w:num w:numId="40">
    <w:abstractNumId w:val="20"/>
  </w:num>
  <w:num w:numId="41">
    <w:abstractNumId w:val="17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61"/>
    <w:rsid w:val="00452D61"/>
    <w:rsid w:val="00C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1384"/>
  <w15:chartTrackingRefBased/>
  <w15:docId w15:val="{6AB9156F-B6C3-4ED4-84D0-8C17EC1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D6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2D6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452D6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452D6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452D61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452D6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52D6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52D6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52D6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52D6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2D6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52D6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52D6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52D61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452D61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452D6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452D6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452D6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52D6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52D6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52D61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452D6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52D61"/>
    <w:rPr>
      <w:color w:val="0000FF"/>
      <w:u w:val="single"/>
    </w:rPr>
  </w:style>
  <w:style w:type="paragraph" w:styleId="Encabezado">
    <w:name w:val="header"/>
    <w:basedOn w:val="Normal"/>
    <w:link w:val="EncabezadoCar"/>
    <w:rsid w:val="00452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52D61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452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D61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452D6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52D6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52D6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452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452D6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52D6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52D6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52D6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52D6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52D6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52D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52D61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452D6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52D61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452D6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452D61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452D61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52D6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52D61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452D61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452D61"/>
    <w:pPr>
      <w:spacing w:after="100"/>
      <w:ind w:left="160"/>
    </w:pPr>
  </w:style>
  <w:style w:type="paragraph" w:customStyle="1" w:styleId="Estilo">
    <w:name w:val="Estilo"/>
    <w:rsid w:val="00452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452D6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52D6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52D61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452D6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52D6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52D6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52D6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52D61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452D6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52D6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52D6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52D6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52D61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452D61"/>
    <w:rPr>
      <w:vertAlign w:val="superscript"/>
    </w:rPr>
  </w:style>
  <w:style w:type="paragraph" w:customStyle="1" w:styleId="BodyText21">
    <w:name w:val="Body Text 21"/>
    <w:basedOn w:val="Normal"/>
    <w:rsid w:val="00452D6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52D6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52D6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52D61"/>
  </w:style>
  <w:style w:type="paragraph" w:customStyle="1" w:styleId="Document1">
    <w:name w:val="Document 1"/>
    <w:rsid w:val="00452D6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52D6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2D61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452D6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52D61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452D6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52D6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452D6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52D6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52D6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52D6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52D6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52D6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52D6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452D6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52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452D6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52D61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452D6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52D61"/>
    <w:rPr>
      <w:color w:val="808080"/>
    </w:rPr>
  </w:style>
  <w:style w:type="character" w:styleId="Textoennegrita">
    <w:name w:val="Strong"/>
    <w:basedOn w:val="Fuentedeprrafopredeter"/>
    <w:qFormat/>
    <w:rsid w:val="00452D6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52D6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52D6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452D6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452D6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52D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52D6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52D6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52D6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Mangudo Fuentes</dc:creator>
  <cp:keywords/>
  <dc:description/>
  <cp:lastModifiedBy>Rene Mangudo Fuentes</cp:lastModifiedBy>
  <cp:revision>1</cp:revision>
  <dcterms:created xsi:type="dcterms:W3CDTF">2024-11-15T19:22:00Z</dcterms:created>
  <dcterms:modified xsi:type="dcterms:W3CDTF">2024-11-15T20:00:00Z</dcterms:modified>
</cp:coreProperties>
</file>