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2A" w:rsidRPr="009956C4" w:rsidRDefault="00295F2A" w:rsidP="00295F2A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</w:p>
    <w:p w:rsidR="00295F2A" w:rsidRPr="009956C4" w:rsidRDefault="00295F2A" w:rsidP="00295F2A">
      <w:pPr>
        <w:jc w:val="center"/>
        <w:rPr>
          <w:rFonts w:cs="Arial"/>
          <w:sz w:val="2"/>
          <w:szCs w:val="18"/>
          <w:lang w:val="es-BO"/>
        </w:rPr>
      </w:pPr>
    </w:p>
    <w:p w:rsidR="00295F2A" w:rsidRPr="009956C4" w:rsidRDefault="00295F2A" w:rsidP="00295F2A">
      <w:pPr>
        <w:jc w:val="center"/>
        <w:rPr>
          <w:rFonts w:cs="Arial"/>
          <w:sz w:val="2"/>
          <w:szCs w:val="18"/>
          <w:lang w:val="es-BO"/>
        </w:rPr>
      </w:pPr>
    </w:p>
    <w:p w:rsidR="00295F2A" w:rsidRDefault="00295F2A" w:rsidP="00295F2A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295F2A" w:rsidRPr="00295F2A" w:rsidRDefault="00295F2A" w:rsidP="00295F2A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95F2A" w:rsidRPr="009956C4" w:rsidTr="006D53C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5F2A" w:rsidRPr="009956C4" w:rsidRDefault="00295F2A" w:rsidP="006D53C7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295F2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295F2A" w:rsidRPr="009956C4" w:rsidTr="006D53C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295F2A" w:rsidRPr="009956C4" w:rsidTr="006D53C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</w:tr>
      <w:tr w:rsidR="00295F2A" w:rsidRPr="009956C4" w:rsidTr="006D53C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32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</w:tr>
      <w:tr w:rsidR="00295F2A" w:rsidRPr="009956C4" w:rsidTr="006D53C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295F2A" w:rsidRPr="009956C4" w:rsidTr="006D53C7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EQUIPOS Y REPUESTOS DE COMPUTACIÓN PARA SUBESTACIONES DE ENDE - GESTIÓN 2024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Default="00295F2A" w:rsidP="006D53C7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7513" w:type="dxa"/>
              <w:tblInd w:w="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552"/>
              <w:gridCol w:w="992"/>
              <w:gridCol w:w="850"/>
              <w:gridCol w:w="993"/>
              <w:gridCol w:w="1417"/>
            </w:tblGrid>
            <w:tr w:rsidR="00295F2A" w:rsidRPr="005B1514" w:rsidTr="006D53C7">
              <w:trPr>
                <w:trHeight w:val="41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UNITARIO (Bs.)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TOTAL (Bs.)</w:t>
                  </w:r>
                </w:p>
              </w:tc>
            </w:tr>
            <w:tr w:rsidR="00295F2A" w:rsidRPr="005B1514" w:rsidTr="006D53C7">
              <w:trPr>
                <w:trHeight w:val="406"/>
              </w:trPr>
              <w:tc>
                <w:tcPr>
                  <w:tcW w:w="75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LÍNEA DE TRANSMISIÓN PUNUTUMA - TARIJA</w:t>
                  </w:r>
                </w:p>
              </w:tc>
            </w:tr>
            <w:tr w:rsidR="00295F2A" w:rsidRPr="005B1514" w:rsidTr="006D53C7">
              <w:trPr>
                <w:trHeight w:val="39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COMPUTADORA INDUSTRIA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</w:tr>
            <w:tr w:rsidR="00295F2A" w:rsidRPr="005B1514" w:rsidTr="006D53C7">
              <w:trPr>
                <w:trHeight w:val="274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PANTALLA TACTIL MULTITOUCH (IHM)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61.158,00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61.158,00</w:t>
                  </w:r>
                </w:p>
              </w:tc>
            </w:tr>
            <w:tr w:rsidR="00295F2A" w:rsidRPr="005B1514" w:rsidTr="006D53C7">
              <w:trPr>
                <w:trHeight w:val="384"/>
              </w:trPr>
              <w:tc>
                <w:tcPr>
                  <w:tcW w:w="75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LÍNEA DE TRANSMISIÓN YAGUACUA – TARIJA</w:t>
                  </w:r>
                </w:p>
              </w:tc>
            </w:tr>
            <w:tr w:rsidR="00295F2A" w:rsidRPr="005B1514" w:rsidTr="006D53C7">
              <w:trPr>
                <w:trHeight w:val="24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COMPUTADORA INDUSTRIAL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</w:tr>
            <w:tr w:rsidR="00295F2A" w:rsidRPr="005B1514" w:rsidTr="006D53C7">
              <w:trPr>
                <w:trHeight w:val="370"/>
              </w:trPr>
              <w:tc>
                <w:tcPr>
                  <w:tcW w:w="75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LÍNEA DE TRANSMISIÓN YUCUMO - SAN BUENAVENTURA</w:t>
                  </w:r>
                </w:p>
              </w:tc>
            </w:tr>
            <w:tr w:rsidR="00295F2A" w:rsidRPr="005B1514" w:rsidTr="006D53C7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COMPUTADORA INDUSTRIAL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</w:tr>
            <w:tr w:rsidR="00295F2A" w:rsidRPr="005B1514" w:rsidTr="006D53C7">
              <w:trPr>
                <w:trHeight w:val="355"/>
              </w:trPr>
              <w:tc>
                <w:tcPr>
                  <w:tcW w:w="75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LÍNEA DE TRANSMISIÓN CARANAVI – TRINIDAD</w:t>
                  </w:r>
                </w:p>
              </w:tc>
            </w:tr>
            <w:tr w:rsidR="00295F2A" w:rsidRPr="005B1514" w:rsidTr="006D53C7">
              <w:trPr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COMPUTADORA INDUSTRIAL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sz w:val="14"/>
                      <w:szCs w:val="14"/>
                    </w:rPr>
                    <w:t>168.198,50</w:t>
                  </w:r>
                </w:p>
              </w:tc>
            </w:tr>
            <w:tr w:rsidR="00295F2A" w:rsidRPr="005B1514" w:rsidTr="006D53C7">
              <w:trPr>
                <w:trHeight w:val="356"/>
              </w:trPr>
              <w:tc>
                <w:tcPr>
                  <w:tcW w:w="751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LÍNEA DE TRANSMISIÓN COCHABAMBA - LA PAZ</w:t>
                  </w:r>
                </w:p>
              </w:tc>
            </w:tr>
            <w:tr w:rsidR="00295F2A" w:rsidRPr="005B1514" w:rsidTr="006D53C7">
              <w:trPr>
                <w:trHeight w:val="2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5B1514" w:rsidRDefault="00295F2A" w:rsidP="006D53C7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PANTALLA TACTIL MULTITOUCH (IHM)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61.158,00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5F2A" w:rsidRPr="00857331" w:rsidRDefault="00295F2A" w:rsidP="006D53C7">
                  <w:pPr>
                    <w:jc w:val="center"/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</w:pPr>
                  <w:r w:rsidRPr="00857331">
                    <w:rPr>
                      <w:rFonts w:asciiTheme="minorHAnsi" w:hAnsiTheme="minorHAnsi" w:cs="Calibri"/>
                      <w:color w:val="000000"/>
                      <w:sz w:val="14"/>
                      <w:szCs w:val="14"/>
                    </w:rPr>
                    <w:t>122.316,00</w:t>
                  </w:r>
                </w:p>
              </w:tc>
            </w:tr>
            <w:tr w:rsidR="00295F2A" w:rsidRPr="005B1514" w:rsidTr="006D53C7">
              <w:trPr>
                <w:trHeight w:val="356"/>
              </w:trPr>
              <w:tc>
                <w:tcPr>
                  <w:tcW w:w="6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TOTAL GENERAL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center"/>
                  <w:hideMark/>
                </w:tcPr>
                <w:p w:rsidR="00295F2A" w:rsidRPr="005B1514" w:rsidRDefault="00295F2A" w:rsidP="006D53C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B151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856.268,00</w:t>
                  </w:r>
                </w:p>
              </w:tc>
            </w:tr>
          </w:tbl>
          <w:p w:rsidR="00295F2A" w:rsidRDefault="00295F2A" w:rsidP="006D53C7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295F2A" w:rsidRPr="009956C4" w:rsidRDefault="00295F2A" w:rsidP="006D53C7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2E45E9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295F2A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2E45E9">
              <w:rPr>
                <w:rFonts w:ascii="Tahoma" w:hAnsi="Tahoma" w:cs="Tahoma"/>
                <w:bCs/>
                <w:sz w:val="14"/>
                <w:szCs w:val="14"/>
              </w:rPr>
              <w:t>El plazo de entrega establecido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para el presente proceso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es de 100 días calendario, computables a partir del día siguiente hábil de la firma de contrato, pudiendo ofertar plazos menores.</w:t>
            </w:r>
          </w:p>
          <w:p w:rsidR="00295F2A" w:rsidRPr="009956C4" w:rsidRDefault="00295F2A" w:rsidP="006D53C7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354908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295F2A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295F2A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295F2A" w:rsidRPr="00354908" w:rsidRDefault="00295F2A" w:rsidP="006D53C7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295F2A" w:rsidRDefault="00295F2A" w:rsidP="006D53C7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Cumpliendo el Artículo 21 inciso b)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   será equivalente al siete por ciento (7%)  del monto del contrato;   las Micro y Pequeñas Empresas, Asociaciones de Pequeños Productores Urbanos y Rurales y Organizaciones Económicas Campesinas presentarán una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por un monto equivalente al tres punto cinco por ciento (3.5%) del valor del contrato.</w:t>
            </w:r>
          </w:p>
          <w:p w:rsidR="00295F2A" w:rsidRDefault="00295F2A" w:rsidP="006D53C7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295F2A" w:rsidRPr="009956C4" w:rsidRDefault="00295F2A" w:rsidP="006D53C7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95F2A" w:rsidRPr="009956C4" w:rsidTr="006D53C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95F2A" w:rsidRPr="00156685" w:rsidRDefault="00295F2A" w:rsidP="006D53C7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295F2A" w:rsidRPr="009956C4" w:rsidTr="006D53C7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295F2A" w:rsidRPr="009956C4" w:rsidRDefault="00295F2A" w:rsidP="006D53C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4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5F2A" w:rsidRPr="009956C4" w:rsidTr="006D53C7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5F2A" w:rsidRPr="009956C4" w:rsidRDefault="00295F2A" w:rsidP="006D53C7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95F2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lastRenderedPageBreak/>
              <w:t>INFORMACIÓN DEL DOCUMENTO BASE DE CONTRATACIÓN (DBC</w:t>
            </w:r>
            <w:r w:rsidRPr="00295F2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295F2A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5F2A" w:rsidRPr="00121068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A3ADE" w:rsidRDefault="00295F2A" w:rsidP="006D53C7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09:00 a.m. a 12:30 p.m.</w:t>
            </w:r>
          </w:p>
          <w:p w:rsidR="00295F2A" w:rsidRPr="009A3ADE" w:rsidRDefault="00295F2A" w:rsidP="006D53C7">
            <w:pPr>
              <w:rPr>
                <w:rFonts w:ascii="Arial" w:hAnsi="Arial" w:cs="Arial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14:30 p.m. a 19:00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A3ADE" w:rsidRDefault="00295F2A" w:rsidP="006D53C7">
            <w:pPr>
              <w:rPr>
                <w:rFonts w:ascii="Arial" w:hAnsi="Arial" w:cs="Arial"/>
                <w:lang w:val="en-US"/>
              </w:rPr>
            </w:pPr>
          </w:p>
        </w:tc>
      </w:tr>
      <w:tr w:rsidR="00295F2A" w:rsidRPr="00121068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A3ADE" w:rsidRDefault="00295F2A" w:rsidP="006D53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A3ADE" w:rsidRDefault="00295F2A" w:rsidP="006D53C7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95F2A" w:rsidRPr="009A3ADE" w:rsidRDefault="00295F2A" w:rsidP="006D53C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295F2A" w:rsidRPr="009A3ADE" w:rsidRDefault="00295F2A" w:rsidP="006D53C7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295F2A" w:rsidRPr="009A3ADE" w:rsidRDefault="00295F2A" w:rsidP="006D53C7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295F2A" w:rsidRPr="009A3ADE" w:rsidRDefault="00295F2A" w:rsidP="006D53C7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295F2A" w:rsidRPr="009A3ADE" w:rsidRDefault="00295F2A" w:rsidP="006D53C7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5F2A" w:rsidRPr="009956C4" w:rsidRDefault="00295F2A" w:rsidP="006D53C7">
            <w:pPr>
              <w:rPr>
                <w:rFonts w:ascii="Arial" w:hAnsi="Arial" w:cs="Arial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5F2A" w:rsidRPr="009956C4" w:rsidTr="006D53C7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402294" w:rsidRDefault="00295F2A" w:rsidP="006D53C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5F2A" w:rsidRPr="009956C4" w:rsidTr="006D53C7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5F2A" w:rsidRPr="009956C4" w:rsidTr="006D53C7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95F2A" w:rsidRPr="009956C4" w:rsidRDefault="00295F2A" w:rsidP="006D53C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295F2A" w:rsidRDefault="00295F2A" w:rsidP="00295F2A">
      <w:pPr>
        <w:jc w:val="center"/>
        <w:rPr>
          <w:rFonts w:cs="Arial"/>
          <w:b/>
          <w:sz w:val="18"/>
          <w:szCs w:val="18"/>
          <w:lang w:val="es-BO"/>
        </w:rPr>
      </w:pPr>
    </w:p>
    <w:p w:rsidR="00295F2A" w:rsidRDefault="00295F2A" w:rsidP="00295F2A">
      <w:pPr>
        <w:pStyle w:val="Ttulo1"/>
        <w:numPr>
          <w:ilvl w:val="0"/>
          <w:numId w:val="0"/>
        </w:numPr>
        <w:ind w:left="2344" w:hanging="333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295F2A" w:rsidRPr="00295F2A" w:rsidRDefault="00295F2A" w:rsidP="00295F2A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295F2A" w:rsidRPr="009956C4" w:rsidTr="00295F2A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A" w:rsidRPr="009956C4" w:rsidRDefault="00295F2A" w:rsidP="006D53C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5F2A" w:rsidRPr="009956C4" w:rsidRDefault="00295F2A" w:rsidP="006D53C7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95F2A" w:rsidRPr="009956C4" w:rsidRDefault="00295F2A" w:rsidP="006D53C7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95F2A" w:rsidRPr="009956C4" w:rsidRDefault="00295F2A" w:rsidP="006D53C7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95F2A" w:rsidRPr="009956C4" w:rsidRDefault="00295F2A" w:rsidP="006D53C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95F2A" w:rsidRPr="009956C4" w:rsidRDefault="00295F2A" w:rsidP="006D53C7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95F2A" w:rsidRPr="009956C4" w:rsidRDefault="00295F2A" w:rsidP="006D53C7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95F2A" w:rsidRPr="009956C4" w:rsidRDefault="00295F2A" w:rsidP="006D53C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295F2A" w:rsidRPr="009956C4" w:rsidRDefault="00295F2A" w:rsidP="00295F2A">
      <w:pPr>
        <w:jc w:val="right"/>
        <w:rPr>
          <w:rFonts w:ascii="Arial" w:hAnsi="Arial" w:cs="Arial"/>
          <w:lang w:val="es-BO"/>
        </w:rPr>
      </w:pPr>
    </w:p>
    <w:p w:rsidR="00295F2A" w:rsidRDefault="00295F2A" w:rsidP="00295F2A">
      <w:pPr>
        <w:ind w:left="-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95F2A" w:rsidRPr="009956C4" w:rsidRDefault="00295F2A" w:rsidP="00295F2A">
      <w:pPr>
        <w:ind w:firstLine="709"/>
        <w:rPr>
          <w:rFonts w:cs="Arial"/>
          <w:sz w:val="18"/>
          <w:szCs w:val="18"/>
          <w:lang w:val="es-BO"/>
        </w:rPr>
      </w:pPr>
    </w:p>
    <w:p w:rsidR="00295F2A" w:rsidRPr="009956C4" w:rsidRDefault="00295F2A" w:rsidP="00295F2A">
      <w:pPr>
        <w:jc w:val="right"/>
        <w:rPr>
          <w:rFonts w:ascii="Arial" w:hAnsi="Arial" w:cs="Arial"/>
          <w:lang w:val="es-BO"/>
        </w:rPr>
      </w:pPr>
      <w:bookmarkStart w:id="6" w:name="_GoBack"/>
      <w:bookmarkEnd w:id="6"/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256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295F2A" w:rsidRPr="009956C4" w:rsidTr="00295F2A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95F2A" w:rsidRPr="009956C4" w:rsidTr="00295F2A">
        <w:trPr>
          <w:trHeight w:val="130"/>
        </w:trPr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16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8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5F2A" w:rsidRPr="009956C4" w:rsidTr="00295F2A">
        <w:trPr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5F2A" w:rsidRPr="009956C4" w:rsidTr="00295F2A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5F2A" w:rsidRPr="009956C4" w:rsidTr="00295F2A"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74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95F2A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F2A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295F2A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295F2A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9956C4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9956C4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9956C4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A244D6" w:rsidTr="00295F2A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13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295F2A" w:rsidRPr="00A244D6" w:rsidRDefault="00295F2A" w:rsidP="006D53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5F2A" w:rsidRPr="00A244D6" w:rsidTr="00295F2A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5F2A" w:rsidRPr="00A244D6" w:rsidRDefault="00295F2A" w:rsidP="006D53C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5F2A" w:rsidRPr="00A244D6" w:rsidRDefault="00295F2A" w:rsidP="006D53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5F2A" w:rsidRPr="00A244D6" w:rsidTr="00295F2A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5F2A" w:rsidRPr="00A244D6" w:rsidRDefault="00295F2A" w:rsidP="006D53C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5F2A" w:rsidRPr="00A244D6" w:rsidRDefault="00295F2A" w:rsidP="006D53C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5F2A" w:rsidRPr="00A244D6" w:rsidRDefault="00295F2A" w:rsidP="006D53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5F2A" w:rsidRPr="00A244D6" w:rsidRDefault="00295F2A" w:rsidP="006D53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295F2A" w:rsidRDefault="00295F2A" w:rsidP="00295F2A">
      <w:pPr>
        <w:rPr>
          <w:rFonts w:cs="Arial"/>
          <w:i/>
          <w:sz w:val="14"/>
          <w:szCs w:val="18"/>
          <w:lang w:val="es-BO"/>
        </w:rPr>
      </w:pPr>
    </w:p>
    <w:p w:rsidR="00295F2A" w:rsidRPr="00A244D6" w:rsidRDefault="00295F2A" w:rsidP="00295F2A">
      <w:pPr>
        <w:ind w:left="-993" w:right="-1419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95F2A" w:rsidRPr="0077744B" w:rsidRDefault="00295F2A" w:rsidP="00295F2A">
      <w:pPr>
        <w:ind w:left="-993" w:right="-1419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95F2A" w:rsidRDefault="00295F2A" w:rsidP="00295F2A">
      <w:pPr>
        <w:rPr>
          <w:lang w:val="es-BO"/>
        </w:rPr>
      </w:pPr>
    </w:p>
    <w:p w:rsidR="00775B51" w:rsidRPr="00295F2A" w:rsidRDefault="00295F2A">
      <w:pPr>
        <w:rPr>
          <w:lang w:val="es-BO"/>
        </w:rPr>
      </w:pPr>
    </w:p>
    <w:sectPr w:rsidR="00775B51" w:rsidRPr="00295F2A" w:rsidSect="00295F2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4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A9B568F"/>
    <w:multiLevelType w:val="hybridMultilevel"/>
    <w:tmpl w:val="9F3AFFEA"/>
    <w:lvl w:ilvl="0" w:tplc="393402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5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3BD921BA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33"/>
  </w:num>
  <w:num w:numId="5">
    <w:abstractNumId w:val="9"/>
  </w:num>
  <w:num w:numId="6">
    <w:abstractNumId w:val="32"/>
  </w:num>
  <w:num w:numId="7">
    <w:abstractNumId w:val="5"/>
  </w:num>
  <w:num w:numId="8">
    <w:abstractNumId w:val="3"/>
  </w:num>
  <w:num w:numId="9">
    <w:abstractNumId w:val="2"/>
  </w:num>
  <w:num w:numId="10">
    <w:abstractNumId w:val="25"/>
  </w:num>
  <w:num w:numId="11">
    <w:abstractNumId w:val="19"/>
  </w:num>
  <w:num w:numId="12">
    <w:abstractNumId w:val="23"/>
  </w:num>
  <w:num w:numId="13">
    <w:abstractNumId w:val="18"/>
  </w:num>
  <w:num w:numId="14">
    <w:abstractNumId w:val="7"/>
  </w:num>
  <w:num w:numId="15">
    <w:abstractNumId w:val="43"/>
  </w:num>
  <w:num w:numId="16">
    <w:abstractNumId w:val="4"/>
  </w:num>
  <w:num w:numId="17">
    <w:abstractNumId w:val="14"/>
  </w:num>
  <w:num w:numId="18">
    <w:abstractNumId w:val="20"/>
  </w:num>
  <w:num w:numId="19">
    <w:abstractNumId w:val="28"/>
  </w:num>
  <w:num w:numId="20">
    <w:abstractNumId w:val="42"/>
  </w:num>
  <w:num w:numId="21">
    <w:abstractNumId w:val="6"/>
  </w:num>
  <w:num w:numId="22">
    <w:abstractNumId w:val="10"/>
  </w:num>
  <w:num w:numId="23">
    <w:abstractNumId w:val="35"/>
  </w:num>
  <w:num w:numId="24">
    <w:abstractNumId w:val="0"/>
  </w:num>
  <w:num w:numId="25">
    <w:abstractNumId w:val="30"/>
  </w:num>
  <w:num w:numId="26">
    <w:abstractNumId w:val="12"/>
  </w:num>
  <w:num w:numId="27">
    <w:abstractNumId w:val="41"/>
  </w:num>
  <w:num w:numId="28">
    <w:abstractNumId w:val="44"/>
  </w:num>
  <w:num w:numId="29">
    <w:abstractNumId w:val="16"/>
  </w:num>
  <w:num w:numId="30">
    <w:abstractNumId w:val="34"/>
  </w:num>
  <w:num w:numId="31">
    <w:abstractNumId w:val="45"/>
  </w:num>
  <w:num w:numId="32">
    <w:abstractNumId w:val="31"/>
  </w:num>
  <w:num w:numId="33">
    <w:abstractNumId w:val="1"/>
  </w:num>
  <w:num w:numId="34">
    <w:abstractNumId w:val="13"/>
  </w:num>
  <w:num w:numId="35">
    <w:abstractNumId w:val="22"/>
  </w:num>
  <w:num w:numId="36">
    <w:abstractNumId w:val="21"/>
  </w:num>
  <w:num w:numId="37">
    <w:abstractNumId w:val="8"/>
  </w:num>
  <w:num w:numId="38">
    <w:abstractNumId w:val="40"/>
  </w:num>
  <w:num w:numId="39">
    <w:abstractNumId w:val="38"/>
  </w:num>
  <w:num w:numId="40">
    <w:abstractNumId w:val="24"/>
  </w:num>
  <w:num w:numId="41">
    <w:abstractNumId w:val="39"/>
  </w:num>
  <w:num w:numId="42">
    <w:abstractNumId w:val="37"/>
  </w:num>
  <w:num w:numId="43">
    <w:abstractNumId w:val="17"/>
  </w:num>
  <w:num w:numId="44">
    <w:abstractNumId w:val="29"/>
  </w:num>
  <w:num w:numId="45">
    <w:abstractNumId w:val="2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A"/>
    <w:rsid w:val="00295F2A"/>
    <w:rsid w:val="006347C3"/>
    <w:rsid w:val="006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0A0C-3D18-4146-8DD2-9CD1921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F2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F2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295F2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295F2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295F2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295F2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95F2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95F2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95F2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95F2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5F2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95F2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95F2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5F2A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295F2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5F2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295F2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295F2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295F2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295F2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295F2A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295F2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95F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95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F2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95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F2A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295F2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295F2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295F2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295F2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95F2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95F2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295F2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295F2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F2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295F2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5F2A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95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5F2A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29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2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295F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95F2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F2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95F2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95F2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95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295F2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F2A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uiPriority w:val="10"/>
    <w:qFormat/>
    <w:rsid w:val="00295F2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295F2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295F2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295F2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95F2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295F2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F2A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295F2A"/>
    <w:rPr>
      <w:vertAlign w:val="superscript"/>
    </w:rPr>
  </w:style>
  <w:style w:type="paragraph" w:customStyle="1" w:styleId="BodyText21">
    <w:name w:val="Body Text 21"/>
    <w:basedOn w:val="Normal"/>
    <w:rsid w:val="00295F2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95F2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95F2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295F2A"/>
  </w:style>
  <w:style w:type="paragraph" w:customStyle="1" w:styleId="Document1">
    <w:name w:val="Document 1"/>
    <w:rsid w:val="00295F2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295F2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95F2A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295F2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F2A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295F2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F2A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95F2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295F2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95F2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295F2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95F2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95F2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95F2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295F2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295F2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9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95F2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F2A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95F2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95F2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95F2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295F2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95F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95F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95F2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95F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295F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95F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95F2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qFormat/>
    <w:locked/>
    <w:rsid w:val="00295F2A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5F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95F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295F2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95F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95F2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95F2A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95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5F2A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295F2A"/>
  </w:style>
  <w:style w:type="table" w:styleId="Tabladecuadrcula5oscura">
    <w:name w:val="Grid Table 5 Dark"/>
    <w:basedOn w:val="Tablanormal"/>
    <w:uiPriority w:val="50"/>
    <w:rsid w:val="00295F2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295F2A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295F2A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295F2A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295F2A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295F2A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295F2A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295F2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295F2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2024-07-23T22:29:00Z</dcterms:created>
  <dcterms:modified xsi:type="dcterms:W3CDTF">2024-07-23T22:33:00Z</dcterms:modified>
</cp:coreProperties>
</file>