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07D" w:rsidRDefault="009E1FB8" w:rsidP="0018107D">
      <w:pPr>
        <w:pStyle w:val="Ttulo8"/>
        <w:rPr>
          <w:rFonts w:ascii="Verdana" w:hAnsi="Verdana" w:cs="Arial"/>
          <w:sz w:val="18"/>
          <w:szCs w:val="18"/>
          <w:u w:val="none"/>
          <w:lang w:val="es-BO"/>
        </w:rPr>
      </w:pPr>
      <w:r>
        <w:rPr>
          <w:rFonts w:ascii="Verdana" w:hAnsi="Verdana" w:cs="Arial"/>
          <w:sz w:val="18"/>
          <w:szCs w:val="18"/>
          <w:u w:val="none"/>
          <w:lang w:val="es-BO"/>
        </w:rPr>
        <w:t>CONVOCATORIA</w:t>
      </w:r>
    </w:p>
    <w:p w:rsidR="0018107D" w:rsidRDefault="0018107D" w:rsidP="0018107D">
      <w:pPr>
        <w:jc w:val="center"/>
        <w:rPr>
          <w:rFonts w:ascii="Verdana" w:hAnsi="Verdana" w:cs="Arial"/>
          <w:b/>
          <w:sz w:val="18"/>
          <w:szCs w:val="18"/>
          <w:lang w:val="es-BO"/>
        </w:rPr>
      </w:pPr>
      <w:r>
        <w:rPr>
          <w:rFonts w:ascii="Verdana" w:hAnsi="Verdana" w:cs="Arial"/>
          <w:b/>
          <w:sz w:val="18"/>
          <w:szCs w:val="18"/>
          <w:lang w:val="es-BO"/>
        </w:rPr>
        <w:t>INFORMACIÓN TÉCNICA DE LA CONTRATACIÓN</w:t>
      </w:r>
    </w:p>
    <w:p w:rsidR="0018107D" w:rsidRDefault="0018107D" w:rsidP="009E1FB8">
      <w:pPr>
        <w:pStyle w:val="Ttulo10"/>
        <w:numPr>
          <w:ilvl w:val="0"/>
          <w:numId w:val="4"/>
        </w:numPr>
        <w:ind w:left="-426" w:hanging="283"/>
        <w:jc w:val="left"/>
        <w:rPr>
          <w:rFonts w:ascii="Verdana" w:hAnsi="Verdana" w:cs="Times New Roman"/>
          <w:sz w:val="18"/>
          <w:szCs w:val="18"/>
          <w:lang w:val="es-BO"/>
        </w:rPr>
      </w:pPr>
      <w:bookmarkStart w:id="0" w:name="_Toc61871277"/>
      <w:r>
        <w:rPr>
          <w:rFonts w:ascii="Verdana" w:hAnsi="Verdana"/>
          <w:sz w:val="18"/>
          <w:szCs w:val="18"/>
          <w:lang w:val="es-BO"/>
        </w:rPr>
        <w:t>DATOS GENERALES DEL PROCESO DE CONTRATACIÓN</w:t>
      </w:r>
      <w:bookmarkEnd w:id="0"/>
    </w:p>
    <w:p w:rsidR="0018107D" w:rsidRDefault="0018107D" w:rsidP="0018107D">
      <w:pPr>
        <w:ind w:left="420"/>
        <w:rPr>
          <w:sz w:val="2"/>
          <w:szCs w:val="2"/>
          <w:lang w:val="es-BO"/>
        </w:rPr>
      </w:pPr>
    </w:p>
    <w:p w:rsidR="0018107D" w:rsidRDefault="0018107D" w:rsidP="0018107D">
      <w:pPr>
        <w:numPr>
          <w:ilvl w:val="0"/>
          <w:numId w:val="5"/>
        </w:numPr>
        <w:rPr>
          <w:sz w:val="2"/>
          <w:szCs w:val="2"/>
          <w:lang w:val="es-BO"/>
        </w:rPr>
      </w:pPr>
    </w:p>
    <w:p w:rsidR="0018107D" w:rsidRDefault="0018107D" w:rsidP="0018107D">
      <w:pPr>
        <w:numPr>
          <w:ilvl w:val="0"/>
          <w:numId w:val="5"/>
        </w:numPr>
        <w:rPr>
          <w:sz w:val="2"/>
          <w:szCs w:val="2"/>
          <w:lang w:val="es-BO"/>
        </w:rPr>
      </w:pPr>
    </w:p>
    <w:tbl>
      <w:tblPr>
        <w:tblStyle w:val="Tablaconcuadrcula"/>
        <w:tblW w:w="990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"/>
        <w:gridCol w:w="228"/>
        <w:gridCol w:w="227"/>
        <w:gridCol w:w="227"/>
        <w:gridCol w:w="57"/>
        <w:gridCol w:w="170"/>
        <w:gridCol w:w="254"/>
        <w:gridCol w:w="246"/>
        <w:gridCol w:w="323"/>
        <w:gridCol w:w="305"/>
        <w:gridCol w:w="265"/>
        <w:gridCol w:w="6"/>
        <w:gridCol w:w="305"/>
        <w:gridCol w:w="305"/>
        <w:gridCol w:w="305"/>
        <w:gridCol w:w="323"/>
        <w:gridCol w:w="271"/>
        <w:gridCol w:w="305"/>
        <w:gridCol w:w="305"/>
        <w:gridCol w:w="270"/>
        <w:gridCol w:w="305"/>
        <w:gridCol w:w="305"/>
        <w:gridCol w:w="305"/>
        <w:gridCol w:w="305"/>
        <w:gridCol w:w="305"/>
        <w:gridCol w:w="394"/>
        <w:gridCol w:w="270"/>
        <w:gridCol w:w="305"/>
        <w:gridCol w:w="270"/>
        <w:gridCol w:w="305"/>
        <w:gridCol w:w="227"/>
        <w:gridCol w:w="268"/>
        <w:gridCol w:w="257"/>
        <w:gridCol w:w="251"/>
        <w:gridCol w:w="227"/>
        <w:gridCol w:w="227"/>
        <w:gridCol w:w="227"/>
        <w:gridCol w:w="227"/>
      </w:tblGrid>
      <w:tr w:rsidR="0018107D" w:rsidTr="0018107D">
        <w:trPr>
          <w:trHeight w:val="284"/>
          <w:jc w:val="center"/>
        </w:trPr>
        <w:tc>
          <w:tcPr>
            <w:tcW w:w="9905" w:type="dxa"/>
            <w:gridSpan w:val="38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  <w:hideMark/>
          </w:tcPr>
          <w:p w:rsidR="0018107D" w:rsidRDefault="0018107D">
            <w:pPr>
              <w:pStyle w:val="Prrafodelista"/>
              <w:numPr>
                <w:ilvl w:val="0"/>
                <w:numId w:val="6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DATOS DEL PROCESOS DE CONTRATACIÓN</w:t>
            </w:r>
          </w:p>
        </w:tc>
      </w:tr>
      <w:tr w:rsidR="0018107D" w:rsidTr="0018107D">
        <w:trPr>
          <w:jc w:val="center"/>
        </w:trPr>
        <w:tc>
          <w:tcPr>
            <w:tcW w:w="9905" w:type="dxa"/>
            <w:gridSpan w:val="38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vAlign w:val="center"/>
          </w:tcPr>
          <w:p w:rsidR="0018107D" w:rsidRDefault="0018107D">
            <w:pPr>
              <w:rPr>
                <w:rFonts w:ascii="Arial" w:eastAsia="Calibri" w:hAnsi="Arial" w:cs="Arial"/>
                <w:b/>
                <w:sz w:val="8"/>
                <w:szCs w:val="2"/>
              </w:rPr>
            </w:pPr>
          </w:p>
        </w:tc>
      </w:tr>
      <w:tr w:rsidR="0018107D" w:rsidTr="0018107D">
        <w:trPr>
          <w:jc w:val="center"/>
        </w:trPr>
        <w:tc>
          <w:tcPr>
            <w:tcW w:w="1932" w:type="dxa"/>
            <w:gridSpan w:val="8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18107D" w:rsidRDefault="001810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107D" w:rsidRDefault="001810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Gestión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8107D" w:rsidTr="0018107D">
        <w:trPr>
          <w:trHeight w:val="45"/>
          <w:jc w:val="center"/>
        </w:trPr>
        <w:tc>
          <w:tcPr>
            <w:tcW w:w="1932" w:type="dxa"/>
            <w:gridSpan w:val="8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</w:tcPr>
          <w:p w:rsidR="0018107D" w:rsidRDefault="0018107D">
            <w:pPr>
              <w:jc w:val="right"/>
              <w:rPr>
                <w:rFonts w:ascii="Arial" w:hAnsi="Arial" w:cs="Arial"/>
                <w:sz w:val="8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</w:tr>
      <w:tr w:rsidR="0018107D" w:rsidTr="0018107D">
        <w:trPr>
          <w:trHeight w:val="45"/>
          <w:jc w:val="center"/>
        </w:trPr>
        <w:tc>
          <w:tcPr>
            <w:tcW w:w="1932" w:type="dxa"/>
            <w:gridSpan w:val="8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18107D" w:rsidRDefault="001810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Objeto de la contratación</w:t>
            </w:r>
          </w:p>
        </w:tc>
        <w:tc>
          <w:tcPr>
            <w:tcW w:w="77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107D" w:rsidRDefault="0018107D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ADQUISICIÓN DE EQUIPOS Y REPUESTOS DE TELECOMUNICACIONES Y PROTECCIONES PARA SUBESTACIONES DE ENDE – GESTIÓN 2021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8107D" w:rsidTr="0018107D">
        <w:trPr>
          <w:trHeight w:val="45"/>
          <w:jc w:val="center"/>
        </w:trPr>
        <w:tc>
          <w:tcPr>
            <w:tcW w:w="1932" w:type="dxa"/>
            <w:gridSpan w:val="8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</w:tcPr>
          <w:p w:rsidR="0018107D" w:rsidRDefault="0018107D">
            <w:pPr>
              <w:jc w:val="right"/>
              <w:rPr>
                <w:rFonts w:ascii="Arial" w:hAnsi="Arial" w:cs="Arial"/>
                <w:sz w:val="8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</w:tr>
      <w:tr w:rsidR="0018107D" w:rsidTr="0018107D">
        <w:trPr>
          <w:trHeight w:val="45"/>
          <w:jc w:val="center"/>
        </w:trPr>
        <w:tc>
          <w:tcPr>
            <w:tcW w:w="1932" w:type="dxa"/>
            <w:gridSpan w:val="8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18107D" w:rsidRDefault="001810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Modalidad</w:t>
            </w:r>
          </w:p>
        </w:tc>
        <w:tc>
          <w:tcPr>
            <w:tcW w:w="1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107D" w:rsidRDefault="0018107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Licitación Pública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10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107D" w:rsidRDefault="001810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 de la entidad para identificar al proceso</w:t>
            </w: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107D" w:rsidRDefault="0018107D">
            <w:pPr>
              <w:ind w:left="-116"/>
              <w:jc w:val="center"/>
              <w:rPr>
                <w:rFonts w:ascii="Arial" w:hAnsi="Arial" w:cs="Arial"/>
                <w:b/>
                <w:sz w:val="15"/>
                <w:szCs w:val="15"/>
                <w:highlight w:val="yellow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ENDE-LP-2021-008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8107D" w:rsidTr="0018107D">
        <w:trPr>
          <w:trHeight w:val="45"/>
          <w:jc w:val="center"/>
        </w:trPr>
        <w:tc>
          <w:tcPr>
            <w:tcW w:w="1932" w:type="dxa"/>
            <w:gridSpan w:val="8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</w:tcPr>
          <w:p w:rsidR="0018107D" w:rsidRDefault="0018107D">
            <w:pPr>
              <w:jc w:val="right"/>
              <w:rPr>
                <w:rFonts w:ascii="Arial" w:hAnsi="Arial" w:cs="Arial"/>
                <w:sz w:val="8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</w:tr>
      <w:tr w:rsidR="0018107D" w:rsidTr="0018107D">
        <w:trPr>
          <w:trHeight w:val="8638"/>
          <w:jc w:val="center"/>
        </w:trPr>
        <w:tc>
          <w:tcPr>
            <w:tcW w:w="1932" w:type="dxa"/>
            <w:gridSpan w:val="8"/>
            <w:vMerge w:val="restart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18107D" w:rsidRDefault="001810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Precio Referencial</w:t>
            </w:r>
          </w:p>
        </w:tc>
        <w:tc>
          <w:tcPr>
            <w:tcW w:w="7700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107D" w:rsidRDefault="0018107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tbl>
            <w:tblPr>
              <w:tblW w:w="671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8"/>
              <w:gridCol w:w="2473"/>
              <w:gridCol w:w="763"/>
              <w:gridCol w:w="976"/>
              <w:gridCol w:w="1134"/>
              <w:gridCol w:w="1075"/>
            </w:tblGrid>
            <w:tr w:rsidR="0018107D">
              <w:trPr>
                <w:trHeight w:val="615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noWrap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ITEM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CONCEPTO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UNIDAD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CANTIDAD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PRECIO UNITARIO (Bs.)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PRECIO TOTAL (Bs.)</w:t>
                  </w:r>
                </w:p>
              </w:tc>
            </w:tr>
            <w:tr w:rsidR="0018107D">
              <w:trPr>
                <w:trHeight w:val="615"/>
              </w:trPr>
              <w:tc>
                <w:tcPr>
                  <w:tcW w:w="671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noWrap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LÍNEA DE TRANSMISIÓN PUNUTUMA - TARIJA</w:t>
                  </w:r>
                </w:p>
              </w:tc>
            </w:tr>
            <w:tr w:rsidR="0018107D">
              <w:trPr>
                <w:trHeight w:val="615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1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  <w:t>BLOQUE DE PRUEBA PARA PROTECCIÓN DE  LÍNEA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  <w:t>Pza.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ES"/>
                    </w:rPr>
                    <w:t>6.800,00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  <w:t>54.400,00</w:t>
                  </w:r>
                </w:p>
              </w:tc>
            </w:tr>
            <w:tr w:rsidR="0018107D">
              <w:trPr>
                <w:trHeight w:val="615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2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  <w:t>BLOQUE DE PRUEBA PARA PROTECCIÓN DE   REACTOR DE POTENCIA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  <w:t>Pza.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ES"/>
                    </w:rPr>
                    <w:t>6.800,00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  <w:t>27.200,00</w:t>
                  </w:r>
                </w:p>
              </w:tc>
            </w:tr>
            <w:tr w:rsidR="0018107D">
              <w:trPr>
                <w:trHeight w:val="615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3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  <w:t>BLOQUE DE PRUEBA PARA PROTECCIÓN DE  TRANSFORMADOR DE POTENCIA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  <w:t>Pza.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ES"/>
                    </w:rPr>
                    <w:t>6.800,00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  <w:t>13.600,00</w:t>
                  </w:r>
                </w:p>
              </w:tc>
            </w:tr>
            <w:tr w:rsidR="0018107D">
              <w:trPr>
                <w:trHeight w:val="615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4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  <w:t>TRANSCEPTOR ÓPTICO (160 Km)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  <w:t>Pza.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ES"/>
                    </w:rPr>
                    <w:t>10.741,00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  <w:t>21.482,00</w:t>
                  </w:r>
                </w:p>
              </w:tc>
            </w:tr>
            <w:tr w:rsidR="0018107D">
              <w:trPr>
                <w:trHeight w:val="615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5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  <w:t>TRANSCEPTOR ÓPTICO (200 Km)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  <w:t>Pza.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ES"/>
                    </w:rPr>
                    <w:t>10.741,00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  <w:t>21.482,00</w:t>
                  </w:r>
                </w:p>
              </w:tc>
            </w:tr>
            <w:tr w:rsidR="0018107D">
              <w:trPr>
                <w:trHeight w:val="615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6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  <w:t>RADIO MÓVIL DIGITAL/ANALÓGICO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  <w:t>Pza.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ES"/>
                    </w:rPr>
                    <w:t>7.214,00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  <w:t>7.214,00</w:t>
                  </w:r>
                </w:p>
              </w:tc>
            </w:tr>
            <w:tr w:rsidR="0018107D">
              <w:trPr>
                <w:trHeight w:val="615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7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  <w:t>FUENTE DE TENSIÓN AC/DC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  <w:t>Pza.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ES"/>
                    </w:rPr>
                    <w:t>2.110,00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  <w:t>2.110,00</w:t>
                  </w:r>
                </w:p>
              </w:tc>
            </w:tr>
            <w:tr w:rsidR="0018107D">
              <w:trPr>
                <w:trHeight w:val="375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8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  <w:t>AMPLIFICADOR ÓPTICO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  <w:t>Pza.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ES"/>
                    </w:rPr>
                    <w:t>79.954,00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  <w:t>79.954,00</w:t>
                  </w:r>
                </w:p>
              </w:tc>
            </w:tr>
            <w:tr w:rsidR="0018107D">
              <w:trPr>
                <w:trHeight w:val="615"/>
              </w:trPr>
              <w:tc>
                <w:tcPr>
                  <w:tcW w:w="671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00B050"/>
                  <w:noWrap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LÍNEA DE TRANSMISIÓN YAGUACUA - TARIJA</w:t>
                  </w:r>
                </w:p>
              </w:tc>
            </w:tr>
            <w:tr w:rsidR="0018107D">
              <w:trPr>
                <w:trHeight w:val="615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9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  <w:t xml:space="preserve">RELÉ DIFERENCIAL DE LÍNEA CON LOCALIZADOR DE ONDA 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  <w:t>Pza.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E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ES"/>
                    </w:rPr>
                    <w:t>159.942,00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  <w:t>639.768,00</w:t>
                  </w:r>
                </w:p>
              </w:tc>
            </w:tr>
            <w:tr w:rsidR="0018107D">
              <w:trPr>
                <w:trHeight w:val="615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10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  <w:t>RELOJ SATELITAL (ANTENA INCLUIDA)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  <w:t>Pza.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ES"/>
                    </w:rPr>
                    <w:t>35.534,00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  <w:t>71.068,00</w:t>
                  </w:r>
                </w:p>
              </w:tc>
            </w:tr>
            <w:tr w:rsidR="0018107D">
              <w:trPr>
                <w:trHeight w:val="615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11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  <w:t>BUC EN BANDA C (BLOCK UP-CONVERTER)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  <w:t>Pza.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ES"/>
                    </w:rPr>
                    <w:t>28.454,00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  <w:t>28.454,00</w:t>
                  </w:r>
                </w:p>
              </w:tc>
            </w:tr>
            <w:tr w:rsidR="0018107D">
              <w:trPr>
                <w:trHeight w:val="615"/>
              </w:trPr>
              <w:tc>
                <w:tcPr>
                  <w:tcW w:w="671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00B050"/>
                  <w:noWrap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 xml:space="preserve">LÍNEA DE TRANSMISIÓN CARANAVI - TRINIDAD </w:t>
                  </w:r>
                </w:p>
              </w:tc>
            </w:tr>
            <w:tr w:rsidR="0018107D">
              <w:trPr>
                <w:trHeight w:val="615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12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  <w:t>RELOJ SATELITAL (ANTENA INCLUIDA)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  <w:t>Pza.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ES"/>
                    </w:rPr>
                    <w:t>35.534,00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  <w:t>71.068,00</w:t>
                  </w:r>
                </w:p>
              </w:tc>
            </w:tr>
            <w:tr w:rsidR="0018107D">
              <w:trPr>
                <w:trHeight w:val="6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13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  <w:t>REPETIDOR ESTACIÓN BASE ANALÓGICO/DIGITAL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  <w:t>Pza.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ES"/>
                    </w:rPr>
                    <w:t>21.237,00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  <w:t>21.237,00</w:t>
                  </w:r>
                </w:p>
              </w:tc>
            </w:tr>
            <w:tr w:rsidR="0018107D">
              <w:trPr>
                <w:trHeight w:val="615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14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  <w:t>RADIO MÓVIL DIGITAL/ANALÓGICO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  <w:t>Pza.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ES"/>
                    </w:rPr>
                    <w:t>7.214,00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  <w:t>14.428,00</w:t>
                  </w:r>
                </w:p>
              </w:tc>
            </w:tr>
            <w:tr w:rsidR="0018107D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lastRenderedPageBreak/>
                    <w:t>15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  <w:t>FUENTE DE TENSIÓN AC/DC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  <w:t>Pza.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ES"/>
                    </w:rPr>
                    <w:t>2.110,00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  <w:t>4.220,00</w:t>
                  </w:r>
                </w:p>
              </w:tc>
            </w:tr>
            <w:tr w:rsidR="0018107D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16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  <w:t>TRANSCEPTOR ÓPTICO (160 Km)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  <w:t>Pza.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ES"/>
                    </w:rPr>
                    <w:t>10.741,00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  <w:t>21.482,00</w:t>
                  </w:r>
                </w:p>
              </w:tc>
            </w:tr>
            <w:tr w:rsidR="0018107D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17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  <w:t>TRANSCEPTOR ÓPTICO (120 Km)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  <w:t>Pza.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ES"/>
                    </w:rPr>
                    <w:t>6.723,00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  <w:t>13.446,00</w:t>
                  </w:r>
                </w:p>
              </w:tc>
            </w:tr>
            <w:tr w:rsidR="0018107D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18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  <w:t>AMPLIFICADOR ÓPTICO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  <w:t>Pza.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ES"/>
                    </w:rPr>
                    <w:t>79.954,00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  <w:t>79.954,00</w:t>
                  </w:r>
                </w:p>
              </w:tc>
            </w:tr>
            <w:tr w:rsidR="0018107D">
              <w:trPr>
                <w:trHeight w:val="300"/>
              </w:trPr>
              <w:tc>
                <w:tcPr>
                  <w:tcW w:w="671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00B050"/>
                  <w:noWrap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LÍNEA DE TRANSMISIÓN SUCRE - PADILLA</w:t>
                  </w:r>
                </w:p>
              </w:tc>
            </w:tr>
            <w:tr w:rsidR="0018107D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19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  <w:t>RELOJ SATELITAL (ANTENA INCLUIDA)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  <w:t>Pza.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ES"/>
                    </w:rPr>
                    <w:t>35.534,00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  <w:t>35.534,00</w:t>
                  </w:r>
                </w:p>
              </w:tc>
            </w:tr>
            <w:tr w:rsidR="0018107D">
              <w:trPr>
                <w:trHeight w:val="6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20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  <w:t>SWITCH DE COMUNICACIÓN 48 PUERTOS, CAPA 3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  <w:t>Pza.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ES"/>
                    </w:rPr>
                    <w:t>62.413,00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ES"/>
                    </w:rPr>
                    <w:t>62.413,00</w:t>
                  </w:r>
                </w:p>
              </w:tc>
            </w:tr>
            <w:tr w:rsidR="0018107D">
              <w:trPr>
                <w:trHeight w:val="615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21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  <w:t>MODULO SFP STM-4 120KM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  <w:t>Pza.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ES"/>
                    </w:rPr>
                    <w:t>1.725,00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  <w:t>3.450,00</w:t>
                  </w:r>
                </w:p>
              </w:tc>
            </w:tr>
            <w:tr w:rsidR="0018107D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22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  <w:t>MODULO SFP MPLS 10G 80KM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  <w:t>Pza.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ES"/>
                    </w:rPr>
                    <w:t>3.269,00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  <w:t>6.538,00</w:t>
                  </w:r>
                </w:p>
              </w:tc>
            </w:tr>
            <w:tr w:rsidR="0018107D">
              <w:trPr>
                <w:trHeight w:val="300"/>
              </w:trPr>
              <w:tc>
                <w:tcPr>
                  <w:tcW w:w="671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00B050"/>
                  <w:noWrap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 xml:space="preserve">LÍNEA DE TRANSMISIÓN CATARICAGUA - LUCIANITA </w:t>
                  </w:r>
                </w:p>
              </w:tc>
            </w:tr>
            <w:tr w:rsidR="0018107D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23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  <w:t xml:space="preserve">TABLERO DE CONTROL Y PROTECCIÓN 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  <w:t>Pza.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  <w:t>37.731,80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  <w:t>37.731,80</w:t>
                  </w:r>
                </w:p>
              </w:tc>
            </w:tr>
            <w:tr w:rsidR="0018107D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24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  <w:t xml:space="preserve">CONVERSOR ETH/SERIAL RMC 30 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  <w:t>Pza.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  <w:t>8.261,52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  <w:t>8.261,52</w:t>
                  </w:r>
                </w:p>
              </w:tc>
            </w:tr>
            <w:tr w:rsidR="0018107D">
              <w:trPr>
                <w:trHeight w:val="615"/>
              </w:trPr>
              <w:tc>
                <w:tcPr>
                  <w:tcW w:w="671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00B050"/>
                  <w:noWrap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LÍNEA DE TRANSMISIÓN COCHABAMBA - LA PAZ</w:t>
                  </w:r>
                </w:p>
              </w:tc>
            </w:tr>
            <w:tr w:rsidR="0018107D">
              <w:trPr>
                <w:trHeight w:val="615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25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  <w:t xml:space="preserve">RELÉ DIFERENCIAL DE LÍNEA CON LOCALIZADOR DE ONDA 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  <w:t>Pza.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  <w:t>159.942,00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  <w:t>319.884,00</w:t>
                  </w:r>
                </w:p>
              </w:tc>
            </w:tr>
            <w:tr w:rsidR="0018107D">
              <w:trPr>
                <w:trHeight w:val="480"/>
              </w:trPr>
              <w:tc>
                <w:tcPr>
                  <w:tcW w:w="671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noWrap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LÍNEA DE TRANSMISIÓN YUCUMO - SAN BUENAVENTURA</w:t>
                  </w:r>
                </w:p>
              </w:tc>
            </w:tr>
            <w:tr w:rsidR="0018107D">
              <w:trPr>
                <w:trHeight w:val="48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26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  <w:t>MODULO SFP STM-4 120KM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  <w:t>Pza.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  <w:t>1.725,00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  <w:t>3.450,00</w:t>
                  </w:r>
                </w:p>
              </w:tc>
            </w:tr>
            <w:tr w:rsidR="0018107D">
              <w:trPr>
                <w:trHeight w:val="48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27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  <w:t>MODULO SFP MPLS 10G 80KM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  <w:t>Pza.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  <w:t>3.269,00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  <w:t>6.538,00</w:t>
                  </w:r>
                </w:p>
              </w:tc>
            </w:tr>
            <w:tr w:rsidR="0018107D">
              <w:trPr>
                <w:trHeight w:val="300"/>
              </w:trPr>
              <w:tc>
                <w:tcPr>
                  <w:tcW w:w="595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TOTAL GENERAL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18107D" w:rsidRDefault="001810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1.676.367,32</w:t>
                  </w:r>
                </w:p>
              </w:tc>
            </w:tr>
          </w:tbl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8107D" w:rsidTr="0018107D">
        <w:trPr>
          <w:jc w:val="center"/>
        </w:trPr>
        <w:tc>
          <w:tcPr>
            <w:tcW w:w="0" w:type="auto"/>
            <w:gridSpan w:val="8"/>
            <w:vMerge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8107D" w:rsidTr="0018107D">
        <w:trPr>
          <w:jc w:val="center"/>
        </w:trPr>
        <w:tc>
          <w:tcPr>
            <w:tcW w:w="1932" w:type="dxa"/>
            <w:gridSpan w:val="8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</w:tcPr>
          <w:p w:rsidR="0018107D" w:rsidRDefault="0018107D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</w:tr>
      <w:tr w:rsidR="0018107D" w:rsidTr="0018107D">
        <w:trPr>
          <w:jc w:val="center"/>
        </w:trPr>
        <w:tc>
          <w:tcPr>
            <w:tcW w:w="1932" w:type="dxa"/>
            <w:gridSpan w:val="8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18107D" w:rsidRDefault="0018107D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16"/>
              </w:rPr>
              <w:t>Plazo de Entrega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107D" w:rsidRDefault="0018107D">
            <w:pPr>
              <w:rPr>
                <w:rFonts w:ascii="Arial" w:eastAsia="Calibri" w:hAnsi="Arial" w:cs="Arial"/>
                <w:b/>
                <w:sz w:val="16"/>
                <w:szCs w:val="2"/>
              </w:rPr>
            </w:pPr>
            <w:r>
              <w:rPr>
                <w:rFonts w:ascii="Arial" w:hAnsi="Arial" w:cs="Arial"/>
                <w:b/>
                <w:sz w:val="16"/>
                <w:szCs w:val="2"/>
              </w:rPr>
              <w:t>X</w:t>
            </w:r>
          </w:p>
        </w:tc>
        <w:tc>
          <w:tcPr>
            <w:tcW w:w="11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107D" w:rsidRDefault="0018107D">
            <w:pPr>
              <w:jc w:val="both"/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16"/>
              </w:rPr>
              <w:t>Obligatorio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2"/>
              </w:rPr>
            </w:pPr>
          </w:p>
        </w:tc>
        <w:tc>
          <w:tcPr>
            <w:tcW w:w="13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2"/>
              </w:rPr>
              <w:t>Referencial</w:t>
            </w:r>
          </w:p>
        </w:tc>
        <w:tc>
          <w:tcPr>
            <w:tcW w:w="218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107D" w:rsidRDefault="0018107D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2"/>
              </w:rPr>
              <w:t>Plazo en días calendario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107D" w:rsidRDefault="0018107D">
            <w:pPr>
              <w:rPr>
                <w:rFonts w:ascii="Arial" w:hAnsi="Arial" w:cs="Arial"/>
                <w:b/>
                <w:sz w:val="16"/>
                <w:szCs w:val="2"/>
              </w:rPr>
            </w:pPr>
            <w:r>
              <w:rPr>
                <w:rFonts w:ascii="Arial" w:hAnsi="Arial" w:cs="Arial"/>
                <w:b/>
                <w:sz w:val="16"/>
                <w:szCs w:val="2"/>
              </w:rPr>
              <w:t>75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2"/>
              </w:rPr>
            </w:pPr>
          </w:p>
        </w:tc>
      </w:tr>
      <w:tr w:rsidR="0018107D" w:rsidTr="0018107D">
        <w:trPr>
          <w:jc w:val="center"/>
        </w:trPr>
        <w:tc>
          <w:tcPr>
            <w:tcW w:w="1932" w:type="dxa"/>
            <w:gridSpan w:val="8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</w:tcPr>
          <w:p w:rsidR="0018107D" w:rsidRDefault="0018107D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2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8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7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7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</w:tr>
      <w:tr w:rsidR="0018107D" w:rsidTr="0018107D">
        <w:trPr>
          <w:jc w:val="center"/>
        </w:trPr>
        <w:tc>
          <w:tcPr>
            <w:tcW w:w="1932" w:type="dxa"/>
            <w:gridSpan w:val="8"/>
            <w:vMerge w:val="restart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18107D" w:rsidRDefault="0018107D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16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107D" w:rsidRDefault="0018107D">
            <w:pPr>
              <w:rPr>
                <w:rFonts w:ascii="Arial" w:eastAsia="Calibri" w:hAnsi="Arial" w:cs="Arial"/>
                <w:b/>
                <w:sz w:val="16"/>
                <w:szCs w:val="2"/>
              </w:rPr>
            </w:pPr>
            <w:r>
              <w:rPr>
                <w:rFonts w:ascii="Arial" w:hAnsi="Arial" w:cs="Arial"/>
                <w:b/>
                <w:sz w:val="16"/>
                <w:szCs w:val="2"/>
              </w:rPr>
              <w:t>X</w:t>
            </w:r>
          </w:p>
        </w:tc>
        <w:tc>
          <w:tcPr>
            <w:tcW w:w="222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16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2"/>
              </w:rPr>
            </w:pPr>
          </w:p>
        </w:tc>
        <w:tc>
          <w:tcPr>
            <w:tcW w:w="273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16"/>
              </w:rPr>
              <w:t>Calidad Propuesta Técnica y Costo</w:t>
            </w: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2"/>
              </w:rPr>
            </w:pPr>
          </w:p>
        </w:tc>
      </w:tr>
      <w:tr w:rsidR="0018107D" w:rsidTr="0018107D">
        <w:trPr>
          <w:jc w:val="center"/>
        </w:trPr>
        <w:tc>
          <w:tcPr>
            <w:tcW w:w="0" w:type="auto"/>
            <w:gridSpan w:val="8"/>
            <w:vMerge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2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8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7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7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7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</w:tr>
      <w:tr w:rsidR="0018107D" w:rsidTr="0018107D">
        <w:trPr>
          <w:jc w:val="center"/>
        </w:trPr>
        <w:tc>
          <w:tcPr>
            <w:tcW w:w="0" w:type="auto"/>
            <w:gridSpan w:val="8"/>
            <w:vMerge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2"/>
              </w:rPr>
            </w:pPr>
          </w:p>
        </w:tc>
        <w:tc>
          <w:tcPr>
            <w:tcW w:w="222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16"/>
              </w:rPr>
              <w:t>Calidad</w:t>
            </w:r>
          </w:p>
        </w:tc>
        <w:tc>
          <w:tcPr>
            <w:tcW w:w="277" w:type="dxa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2"/>
              </w:rPr>
            </w:pPr>
          </w:p>
        </w:tc>
      </w:tr>
      <w:tr w:rsidR="0018107D" w:rsidTr="0018107D">
        <w:trPr>
          <w:jc w:val="center"/>
        </w:trPr>
        <w:tc>
          <w:tcPr>
            <w:tcW w:w="1932" w:type="dxa"/>
            <w:gridSpan w:val="8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</w:tcPr>
          <w:p w:rsidR="0018107D" w:rsidRDefault="0018107D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2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8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7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7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7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</w:tr>
      <w:tr w:rsidR="0018107D" w:rsidTr="0018107D">
        <w:trPr>
          <w:jc w:val="center"/>
        </w:trPr>
        <w:tc>
          <w:tcPr>
            <w:tcW w:w="1932" w:type="dxa"/>
            <w:gridSpan w:val="8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18107D" w:rsidRDefault="0018107D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16"/>
              </w:rPr>
              <w:t>Tipo de Convocatoria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107D" w:rsidRDefault="0018107D">
            <w:pPr>
              <w:rPr>
                <w:rFonts w:ascii="Arial" w:eastAsia="Calibri" w:hAnsi="Arial" w:cs="Arial"/>
                <w:b/>
                <w:sz w:val="16"/>
                <w:szCs w:val="2"/>
              </w:rPr>
            </w:pPr>
            <w:r>
              <w:rPr>
                <w:rFonts w:ascii="Arial" w:hAnsi="Arial" w:cs="Arial"/>
                <w:b/>
                <w:sz w:val="16"/>
                <w:szCs w:val="2"/>
              </w:rPr>
              <w:t>X</w:t>
            </w:r>
          </w:p>
        </w:tc>
        <w:tc>
          <w:tcPr>
            <w:tcW w:w="332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16"/>
              </w:rPr>
              <w:t>Convocatoria Pública Nacional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2"/>
              </w:rPr>
            </w:pPr>
          </w:p>
        </w:tc>
        <w:tc>
          <w:tcPr>
            <w:tcW w:w="300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16"/>
              </w:rPr>
              <w:t>Convocatoria Pública Internacional</w:t>
            </w: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2"/>
              </w:rPr>
            </w:pPr>
          </w:p>
        </w:tc>
      </w:tr>
      <w:tr w:rsidR="0018107D" w:rsidTr="0018107D">
        <w:trPr>
          <w:jc w:val="center"/>
        </w:trPr>
        <w:tc>
          <w:tcPr>
            <w:tcW w:w="1932" w:type="dxa"/>
            <w:gridSpan w:val="8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</w:tcPr>
          <w:p w:rsidR="0018107D" w:rsidRDefault="0018107D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282" w:type="dxa"/>
          </w:tcPr>
          <w:p w:rsidR="0018107D" w:rsidRDefault="0018107D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2221" w:type="dxa"/>
            <w:gridSpan w:val="9"/>
          </w:tcPr>
          <w:p w:rsidR="0018107D" w:rsidRDefault="0018107D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3003" w:type="dxa"/>
            <w:gridSpan w:val="11"/>
          </w:tcPr>
          <w:p w:rsidR="0018107D" w:rsidRDefault="0018107D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  <w:tr w:rsidR="0018107D" w:rsidTr="0018107D">
        <w:trPr>
          <w:jc w:val="center"/>
        </w:trPr>
        <w:tc>
          <w:tcPr>
            <w:tcW w:w="1932" w:type="dxa"/>
            <w:gridSpan w:val="8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18107D" w:rsidRDefault="001810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 de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9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3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 Lotes</w:t>
            </w: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8107D" w:rsidTr="0018107D">
        <w:trPr>
          <w:jc w:val="center"/>
        </w:trPr>
        <w:tc>
          <w:tcPr>
            <w:tcW w:w="1932" w:type="dxa"/>
            <w:gridSpan w:val="8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</w:tcPr>
          <w:p w:rsidR="0018107D" w:rsidRDefault="0018107D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5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80" w:type="dxa"/>
            <w:gridSpan w:val="2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8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7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7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7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</w:tr>
      <w:tr w:rsidR="0018107D" w:rsidTr="0018107D">
        <w:trPr>
          <w:jc w:val="center"/>
        </w:trPr>
        <w:tc>
          <w:tcPr>
            <w:tcW w:w="1932" w:type="dxa"/>
            <w:gridSpan w:val="8"/>
            <w:vMerge w:val="restart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18107D" w:rsidRDefault="001810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7144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Bienes para la gestión en curso</w:t>
            </w: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8107D" w:rsidTr="0018107D">
        <w:trPr>
          <w:jc w:val="center"/>
        </w:trPr>
        <w:tc>
          <w:tcPr>
            <w:tcW w:w="0" w:type="auto"/>
            <w:gridSpan w:val="8"/>
            <w:vMerge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5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80" w:type="dxa"/>
            <w:gridSpan w:val="2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8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7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7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7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</w:tr>
      <w:tr w:rsidR="0018107D" w:rsidTr="0018107D">
        <w:trPr>
          <w:jc w:val="center"/>
        </w:trPr>
        <w:tc>
          <w:tcPr>
            <w:tcW w:w="0" w:type="auto"/>
            <w:gridSpan w:val="8"/>
            <w:vMerge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107D" w:rsidRDefault="0018107D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417" w:type="dxa"/>
            <w:gridSpan w:val="28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Bienes recurrentes para la próxima gestión </w:t>
            </w:r>
            <w:r>
              <w:rPr>
                <w:rFonts w:ascii="Arial" w:hAnsi="Arial" w:cs="Arial"/>
                <w:sz w:val="14"/>
                <w:szCs w:val="16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8107D" w:rsidTr="0018107D">
        <w:trPr>
          <w:jc w:val="center"/>
        </w:trPr>
        <w:tc>
          <w:tcPr>
            <w:tcW w:w="0" w:type="auto"/>
            <w:gridSpan w:val="8"/>
            <w:vMerge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8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8107D" w:rsidTr="0018107D">
        <w:trPr>
          <w:jc w:val="center"/>
        </w:trPr>
        <w:tc>
          <w:tcPr>
            <w:tcW w:w="0" w:type="auto"/>
            <w:gridSpan w:val="8"/>
            <w:vMerge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417" w:type="dxa"/>
            <w:gridSpan w:val="28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8107D" w:rsidRDefault="001810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Bienes para la próxima gestión </w:t>
            </w:r>
            <w:r>
              <w:rPr>
                <w:rFonts w:ascii="Arial" w:hAnsi="Arial" w:cs="Arial"/>
                <w:sz w:val="14"/>
                <w:szCs w:val="14"/>
              </w:rPr>
              <w:t>(el proceso se  iniciara una vez promulgada la Ley del Presupuesto General del Estado la siguiente gestión)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8107D" w:rsidTr="0018107D">
        <w:trPr>
          <w:jc w:val="center"/>
        </w:trPr>
        <w:tc>
          <w:tcPr>
            <w:tcW w:w="0" w:type="auto"/>
            <w:gridSpan w:val="8"/>
            <w:vMerge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8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8107D" w:rsidTr="0018107D">
        <w:trPr>
          <w:jc w:val="center"/>
        </w:trPr>
        <w:tc>
          <w:tcPr>
            <w:tcW w:w="1932" w:type="dxa"/>
            <w:gridSpan w:val="8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</w:tcPr>
          <w:p w:rsidR="0018107D" w:rsidRDefault="0018107D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vAlign w:val="center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5233" w:type="dxa"/>
            <w:gridSpan w:val="20"/>
          </w:tcPr>
          <w:p w:rsidR="0018107D" w:rsidRDefault="0018107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11" w:type="dxa"/>
            <w:gridSpan w:val="7"/>
            <w:vAlign w:val="center"/>
          </w:tcPr>
          <w:p w:rsidR="0018107D" w:rsidRDefault="0018107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</w:tr>
      <w:tr w:rsidR="0018107D" w:rsidTr="0018107D">
        <w:trPr>
          <w:jc w:val="center"/>
        </w:trPr>
        <w:tc>
          <w:tcPr>
            <w:tcW w:w="1932" w:type="dxa"/>
            <w:gridSpan w:val="8"/>
            <w:vMerge w:val="restart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  <w:hideMark/>
          </w:tcPr>
          <w:p w:rsidR="0018107D" w:rsidRDefault="001810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  <w:hideMark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#</w:t>
            </w:r>
          </w:p>
        </w:tc>
        <w:tc>
          <w:tcPr>
            <w:tcW w:w="5233" w:type="dxa"/>
            <w:gridSpan w:val="20"/>
            <w:vMerge w:val="restart"/>
            <w:hideMark/>
          </w:tcPr>
          <w:p w:rsidR="0018107D" w:rsidRDefault="001810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del Organismo Financiador</w:t>
            </w:r>
          </w:p>
          <w:p w:rsidR="0018107D" w:rsidRDefault="001810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(de acuerdo al clasificador vigente)</w:t>
            </w:r>
          </w:p>
        </w:tc>
        <w:tc>
          <w:tcPr>
            <w:tcW w:w="273" w:type="dxa"/>
            <w:vMerge w:val="restart"/>
          </w:tcPr>
          <w:p w:rsidR="0018107D" w:rsidRDefault="00181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gridSpan w:val="7"/>
            <w:vMerge w:val="restart"/>
            <w:vAlign w:val="center"/>
            <w:hideMark/>
          </w:tcPr>
          <w:p w:rsidR="0018107D" w:rsidRDefault="00181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de Financiamiento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8107D" w:rsidTr="0018107D">
        <w:trPr>
          <w:trHeight w:val="60"/>
          <w:jc w:val="center"/>
        </w:trPr>
        <w:tc>
          <w:tcPr>
            <w:tcW w:w="0" w:type="auto"/>
            <w:gridSpan w:val="8"/>
            <w:vMerge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18107D" w:rsidRDefault="0018107D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8107D" w:rsidTr="0018107D">
        <w:trPr>
          <w:jc w:val="center"/>
        </w:trPr>
        <w:tc>
          <w:tcPr>
            <w:tcW w:w="0" w:type="auto"/>
            <w:gridSpan w:val="8"/>
            <w:vMerge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52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OTROS RECURSOS ESPECÍFICOS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107D" w:rsidRDefault="00181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8107D" w:rsidTr="0018107D">
        <w:trPr>
          <w:jc w:val="center"/>
        </w:trPr>
        <w:tc>
          <w:tcPr>
            <w:tcW w:w="0" w:type="auto"/>
            <w:gridSpan w:val="8"/>
            <w:vMerge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18107D" w:rsidTr="0018107D">
        <w:trPr>
          <w:jc w:val="center"/>
        </w:trPr>
        <w:tc>
          <w:tcPr>
            <w:tcW w:w="0" w:type="auto"/>
            <w:gridSpan w:val="8"/>
            <w:vMerge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2</w:t>
            </w:r>
          </w:p>
        </w:tc>
        <w:tc>
          <w:tcPr>
            <w:tcW w:w="52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8107D" w:rsidTr="0018107D">
        <w:trPr>
          <w:jc w:val="center"/>
        </w:trPr>
        <w:tc>
          <w:tcPr>
            <w:tcW w:w="1932" w:type="dxa"/>
            <w:gridSpan w:val="8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</w:tcPr>
          <w:p w:rsidR="0018107D" w:rsidRDefault="0018107D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vAlign w:val="center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</w:tr>
      <w:tr w:rsidR="0018107D" w:rsidTr="0018107D">
        <w:trPr>
          <w:trHeight w:val="284"/>
          <w:jc w:val="center"/>
        </w:trPr>
        <w:tc>
          <w:tcPr>
            <w:tcW w:w="9905" w:type="dxa"/>
            <w:gridSpan w:val="38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  <w:hideMark/>
          </w:tcPr>
          <w:p w:rsidR="0018107D" w:rsidRDefault="0018107D">
            <w:pPr>
              <w:pStyle w:val="Prrafodelista"/>
              <w:numPr>
                <w:ilvl w:val="0"/>
                <w:numId w:val="6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DATOS GENERALES DE LA ENTIDAD CONVOCANTE</w:t>
            </w:r>
          </w:p>
        </w:tc>
      </w:tr>
      <w:tr w:rsidR="0018107D" w:rsidTr="0018107D">
        <w:trPr>
          <w:jc w:val="center"/>
        </w:trPr>
        <w:tc>
          <w:tcPr>
            <w:tcW w:w="1932" w:type="dxa"/>
            <w:gridSpan w:val="8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</w:tcPr>
          <w:p w:rsidR="0018107D" w:rsidRDefault="0018107D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</w:tr>
      <w:tr w:rsidR="0018107D" w:rsidTr="0018107D">
        <w:trPr>
          <w:jc w:val="center"/>
        </w:trPr>
        <w:tc>
          <w:tcPr>
            <w:tcW w:w="1932" w:type="dxa"/>
            <w:gridSpan w:val="8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18107D" w:rsidRDefault="001810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de la Entidad</w:t>
            </w:r>
          </w:p>
        </w:tc>
        <w:tc>
          <w:tcPr>
            <w:tcW w:w="715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Empresa Nacional de Electricidad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8107D" w:rsidTr="0018107D">
        <w:trPr>
          <w:jc w:val="center"/>
        </w:trPr>
        <w:tc>
          <w:tcPr>
            <w:tcW w:w="1932" w:type="dxa"/>
            <w:gridSpan w:val="8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</w:tcPr>
          <w:p w:rsidR="0018107D" w:rsidRDefault="0018107D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</w:tr>
      <w:tr w:rsidR="0018107D" w:rsidTr="0018107D">
        <w:trPr>
          <w:jc w:val="center"/>
        </w:trPr>
        <w:tc>
          <w:tcPr>
            <w:tcW w:w="1932" w:type="dxa"/>
            <w:gridSpan w:val="8"/>
            <w:vMerge w:val="restart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  <w:hideMark/>
          </w:tcPr>
          <w:p w:rsidR="0018107D" w:rsidRDefault="001810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</w:t>
            </w:r>
          </w:p>
          <w:p w:rsidR="0018107D" w:rsidRDefault="0018107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(fijado para el proceso de contratación)</w:t>
            </w:r>
          </w:p>
        </w:tc>
        <w:tc>
          <w:tcPr>
            <w:tcW w:w="283" w:type="dxa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107D" w:rsidRDefault="00181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4"/>
                <w:szCs w:val="14"/>
              </w:rPr>
              <w:t>Ciudad</w:t>
            </w:r>
          </w:p>
        </w:tc>
        <w:tc>
          <w:tcPr>
            <w:tcW w:w="281" w:type="dxa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107D" w:rsidRDefault="00181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4"/>
                <w:szCs w:val="14"/>
              </w:rPr>
              <w:t>Zona</w:t>
            </w: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107D" w:rsidRDefault="00181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4"/>
                <w:szCs w:val="14"/>
              </w:rPr>
              <w:t>Dirección</w:t>
            </w: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8107D" w:rsidTr="0018107D">
        <w:trPr>
          <w:jc w:val="center"/>
        </w:trPr>
        <w:tc>
          <w:tcPr>
            <w:tcW w:w="0" w:type="auto"/>
            <w:gridSpan w:val="8"/>
            <w:vMerge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Cochabamba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Central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 Colombia, casi esq. Falsuri N° 0655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8107D" w:rsidTr="0018107D">
        <w:trPr>
          <w:jc w:val="center"/>
        </w:trPr>
        <w:tc>
          <w:tcPr>
            <w:tcW w:w="0" w:type="auto"/>
            <w:gridSpan w:val="8"/>
            <w:vMerge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</w:tr>
      <w:tr w:rsidR="0018107D" w:rsidTr="0018107D">
        <w:trPr>
          <w:jc w:val="center"/>
        </w:trPr>
        <w:tc>
          <w:tcPr>
            <w:tcW w:w="1932" w:type="dxa"/>
            <w:gridSpan w:val="8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</w:tcPr>
          <w:p w:rsidR="0018107D" w:rsidRDefault="0018107D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82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82" w:type="dxa"/>
            <w:gridSpan w:val="2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7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7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</w:tr>
      <w:tr w:rsidR="0018107D" w:rsidTr="0018107D">
        <w:trPr>
          <w:jc w:val="center"/>
        </w:trPr>
        <w:tc>
          <w:tcPr>
            <w:tcW w:w="1159" w:type="dxa"/>
            <w:gridSpan w:val="5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18107D" w:rsidRDefault="001810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4520317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1511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  <w:tc>
          <w:tcPr>
            <w:tcW w:w="3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alberto.suarez@ende.bo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8107D" w:rsidTr="0018107D">
        <w:trPr>
          <w:jc w:val="center"/>
        </w:trPr>
        <w:tc>
          <w:tcPr>
            <w:tcW w:w="1932" w:type="dxa"/>
            <w:gridSpan w:val="8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</w:tcPr>
          <w:p w:rsidR="0018107D" w:rsidRDefault="0018107D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82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82" w:type="dxa"/>
            <w:gridSpan w:val="2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8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6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81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7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7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7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</w:tr>
      <w:tr w:rsidR="0018107D" w:rsidTr="0018107D">
        <w:trPr>
          <w:trHeight w:val="174"/>
          <w:jc w:val="center"/>
        </w:trPr>
        <w:tc>
          <w:tcPr>
            <w:tcW w:w="2215" w:type="dxa"/>
            <w:gridSpan w:val="9"/>
            <w:vMerge w:val="restart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8"/>
                <w:szCs w:val="2"/>
              </w:rPr>
            </w:pPr>
            <w:r>
              <w:rPr>
                <w:rFonts w:ascii="Arial" w:hAnsi="Arial" w:cs="Arial"/>
                <w:sz w:val="16"/>
                <w:szCs w:val="16"/>
              </w:rPr>
              <w:t>N° de la Cuenta Corriente Fiscal para Depósito por concepto de Garantía de Seriedad de Propuesta</w:t>
            </w:r>
          </w:p>
        </w:tc>
        <w:tc>
          <w:tcPr>
            <w:tcW w:w="282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</w:tr>
      <w:tr w:rsidR="0018107D" w:rsidTr="0018107D">
        <w:trPr>
          <w:jc w:val="center"/>
        </w:trPr>
        <w:tc>
          <w:tcPr>
            <w:tcW w:w="0" w:type="auto"/>
            <w:gridSpan w:val="9"/>
            <w:vMerge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  <w:hideMark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  <w:lang w:eastAsia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358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107D" w:rsidRDefault="001810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SE HABILITO CUENTA FISCAL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</w:tr>
      <w:tr w:rsidR="0018107D" w:rsidTr="0018107D">
        <w:trPr>
          <w:jc w:val="center"/>
        </w:trPr>
        <w:tc>
          <w:tcPr>
            <w:tcW w:w="0" w:type="auto"/>
            <w:gridSpan w:val="9"/>
            <w:vMerge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  <w:hideMark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  <w:lang w:eastAsia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</w:tr>
      <w:tr w:rsidR="0018107D" w:rsidTr="0018107D">
        <w:trPr>
          <w:jc w:val="center"/>
        </w:trPr>
        <w:tc>
          <w:tcPr>
            <w:tcW w:w="0" w:type="auto"/>
            <w:gridSpan w:val="9"/>
            <w:vMerge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  <w:hideMark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  <w:lang w:eastAsia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</w:tr>
      <w:tr w:rsidR="0018107D" w:rsidTr="0018107D">
        <w:trPr>
          <w:jc w:val="center"/>
        </w:trPr>
        <w:tc>
          <w:tcPr>
            <w:tcW w:w="0" w:type="auto"/>
            <w:gridSpan w:val="9"/>
            <w:vMerge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  <w:hideMark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  <w:lang w:eastAsia="en-US"/>
              </w:rPr>
            </w:pPr>
          </w:p>
        </w:tc>
        <w:tc>
          <w:tcPr>
            <w:tcW w:w="282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</w:tr>
      <w:tr w:rsidR="0018107D" w:rsidTr="0018107D">
        <w:trPr>
          <w:jc w:val="center"/>
        </w:trPr>
        <w:tc>
          <w:tcPr>
            <w:tcW w:w="1932" w:type="dxa"/>
            <w:gridSpan w:val="8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</w:tcPr>
          <w:p w:rsidR="0018107D" w:rsidRDefault="0018107D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82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82" w:type="dxa"/>
            <w:gridSpan w:val="2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8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6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81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7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7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7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2"/>
              </w:rPr>
            </w:pPr>
          </w:p>
        </w:tc>
      </w:tr>
      <w:tr w:rsidR="0018107D" w:rsidTr="0018107D">
        <w:trPr>
          <w:trHeight w:val="284"/>
          <w:jc w:val="center"/>
        </w:trPr>
        <w:tc>
          <w:tcPr>
            <w:tcW w:w="9905" w:type="dxa"/>
            <w:gridSpan w:val="38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  <w:hideMark/>
          </w:tcPr>
          <w:p w:rsidR="0018107D" w:rsidRDefault="0018107D">
            <w:pPr>
              <w:pStyle w:val="Prrafodelista"/>
              <w:numPr>
                <w:ilvl w:val="0"/>
                <w:numId w:val="6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PERSONAL DE LA ENTIDAD</w:t>
            </w:r>
          </w:p>
        </w:tc>
      </w:tr>
      <w:tr w:rsidR="0018107D" w:rsidTr="0018107D">
        <w:trPr>
          <w:jc w:val="center"/>
        </w:trPr>
        <w:tc>
          <w:tcPr>
            <w:tcW w:w="1932" w:type="dxa"/>
            <w:gridSpan w:val="8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</w:tcPr>
          <w:p w:rsidR="0018107D" w:rsidRDefault="0018107D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18107D" w:rsidRDefault="0018107D">
            <w:pPr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18107D" w:rsidRDefault="0018107D">
            <w:pPr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282" w:type="dxa"/>
            <w:gridSpan w:val="2"/>
          </w:tcPr>
          <w:p w:rsidR="0018107D" w:rsidRDefault="0018107D">
            <w:pPr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13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107D" w:rsidRDefault="0018107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>
              <w:rPr>
                <w:i/>
                <w:sz w:val="10"/>
                <w:szCs w:val="8"/>
              </w:rPr>
              <w:t>Apellido Paterno</w:t>
            </w:r>
          </w:p>
        </w:tc>
        <w:tc>
          <w:tcPr>
            <w:tcW w:w="277" w:type="dxa"/>
          </w:tcPr>
          <w:p w:rsidR="0018107D" w:rsidRDefault="0018107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107D" w:rsidRDefault="0018107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>
              <w:rPr>
                <w:i/>
                <w:sz w:val="10"/>
                <w:szCs w:val="8"/>
              </w:rPr>
              <w:t>Apellido Materno</w:t>
            </w:r>
          </w:p>
        </w:tc>
        <w:tc>
          <w:tcPr>
            <w:tcW w:w="273" w:type="dxa"/>
          </w:tcPr>
          <w:p w:rsidR="0018107D" w:rsidRDefault="0018107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107D" w:rsidRDefault="0018107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73" w:type="dxa"/>
          </w:tcPr>
          <w:p w:rsidR="0018107D" w:rsidRDefault="0018107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107D" w:rsidRDefault="0018107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10"/>
                <w:szCs w:val="8"/>
              </w:rPr>
            </w:pPr>
          </w:p>
        </w:tc>
      </w:tr>
      <w:tr w:rsidR="0018107D" w:rsidTr="0018107D">
        <w:trPr>
          <w:jc w:val="center"/>
        </w:trPr>
        <w:tc>
          <w:tcPr>
            <w:tcW w:w="3052" w:type="dxa"/>
            <w:gridSpan w:val="13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18107D" w:rsidRDefault="001810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Máxima Autoridad Ejecutiva (MAE)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Escobar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Seleme</w:t>
            </w:r>
            <w:proofErr w:type="spellEnd"/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Marco Antonio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107D" w:rsidRDefault="00181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Presidente ejecutivo</w:t>
            </w:r>
          </w:p>
          <w:p w:rsidR="0018107D" w:rsidRDefault="00181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8107D" w:rsidTr="0018107D">
        <w:trPr>
          <w:trHeight w:val="119"/>
          <w:jc w:val="center"/>
        </w:trPr>
        <w:tc>
          <w:tcPr>
            <w:tcW w:w="2779" w:type="dxa"/>
            <w:gridSpan w:val="12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</w:tcPr>
          <w:p w:rsidR="0018107D" w:rsidRDefault="0018107D">
            <w:pPr>
              <w:rPr>
                <w:rFonts w:ascii="Arial" w:eastAsia="Calibri" w:hAnsi="Arial" w:cs="Arial"/>
                <w:b/>
                <w:sz w:val="6"/>
                <w:szCs w:val="8"/>
              </w:rPr>
            </w:pPr>
          </w:p>
          <w:p w:rsidR="0018107D" w:rsidRDefault="0018107D">
            <w:pPr>
              <w:rPr>
                <w:rFonts w:ascii="Arial" w:eastAsia="Calibri" w:hAnsi="Arial" w:cs="Arial"/>
                <w:b/>
                <w:sz w:val="6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7" w:type="dxa"/>
            <w:vAlign w:val="center"/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vAlign w:val="center"/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vAlign w:val="center"/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</w:tr>
      <w:tr w:rsidR="0018107D" w:rsidTr="0018107D">
        <w:trPr>
          <w:jc w:val="center"/>
        </w:trPr>
        <w:tc>
          <w:tcPr>
            <w:tcW w:w="3052" w:type="dxa"/>
            <w:gridSpan w:val="13"/>
            <w:vMerge w:val="restart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  <w:hideMark/>
          </w:tcPr>
          <w:p w:rsidR="0018107D" w:rsidRDefault="0018107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Responsable del Proceso de Contratación (RPC)</w:t>
            </w:r>
          </w:p>
        </w:tc>
        <w:tc>
          <w:tcPr>
            <w:tcW w:w="13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107D" w:rsidRDefault="0018107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i/>
                <w:sz w:val="10"/>
                <w:szCs w:val="8"/>
              </w:rPr>
              <w:t xml:space="preserve">Apellido </w:t>
            </w:r>
            <w:r>
              <w:rPr>
                <w:i/>
                <w:sz w:val="10"/>
                <w:szCs w:val="10"/>
              </w:rPr>
              <w:t>Paterno</w:t>
            </w:r>
          </w:p>
        </w:tc>
        <w:tc>
          <w:tcPr>
            <w:tcW w:w="277" w:type="dxa"/>
            <w:vAlign w:val="center"/>
          </w:tcPr>
          <w:p w:rsidR="0018107D" w:rsidRDefault="0018107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107D" w:rsidRDefault="0018107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i/>
                <w:sz w:val="10"/>
                <w:szCs w:val="8"/>
              </w:rPr>
              <w:t xml:space="preserve">Apellido </w:t>
            </w:r>
            <w:r>
              <w:rPr>
                <w:i/>
                <w:sz w:val="10"/>
                <w:szCs w:val="10"/>
              </w:rPr>
              <w:t>Materno</w:t>
            </w:r>
          </w:p>
        </w:tc>
        <w:tc>
          <w:tcPr>
            <w:tcW w:w="273" w:type="dxa"/>
            <w:vAlign w:val="center"/>
          </w:tcPr>
          <w:p w:rsidR="0018107D" w:rsidRDefault="0018107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107D" w:rsidRDefault="0018107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  <w:vAlign w:val="center"/>
          </w:tcPr>
          <w:p w:rsidR="0018107D" w:rsidRDefault="0018107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107D" w:rsidRDefault="0018107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  <w:tr w:rsidR="0018107D" w:rsidTr="0018107D">
        <w:trPr>
          <w:jc w:val="center"/>
        </w:trPr>
        <w:tc>
          <w:tcPr>
            <w:tcW w:w="0" w:type="auto"/>
            <w:gridSpan w:val="13"/>
            <w:vMerge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  <w:hideMark/>
          </w:tcPr>
          <w:p w:rsidR="0018107D" w:rsidRDefault="0018107D">
            <w:pPr>
              <w:rPr>
                <w:rFonts w:ascii="Arial" w:eastAsia="Calibri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Zambrana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Murillo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Luis Ronald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Gerente de desarrollo empresarial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8107D" w:rsidTr="0018107D">
        <w:trPr>
          <w:jc w:val="center"/>
        </w:trPr>
        <w:tc>
          <w:tcPr>
            <w:tcW w:w="1932" w:type="dxa"/>
            <w:gridSpan w:val="8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</w:tcPr>
          <w:p w:rsidR="0018107D" w:rsidRDefault="0018107D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18107D" w:rsidRDefault="0018107D">
            <w:pPr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18107D" w:rsidRDefault="0018107D">
            <w:pPr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282" w:type="dxa"/>
            <w:gridSpan w:val="2"/>
          </w:tcPr>
          <w:p w:rsidR="0018107D" w:rsidRDefault="0018107D">
            <w:pPr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13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107D" w:rsidRDefault="0018107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>
              <w:rPr>
                <w:i/>
                <w:sz w:val="10"/>
                <w:szCs w:val="8"/>
              </w:rPr>
              <w:t>Apellido paterno</w:t>
            </w:r>
          </w:p>
        </w:tc>
        <w:tc>
          <w:tcPr>
            <w:tcW w:w="277" w:type="dxa"/>
          </w:tcPr>
          <w:p w:rsidR="0018107D" w:rsidRDefault="0018107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107D" w:rsidRDefault="0018107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>
              <w:rPr>
                <w:i/>
                <w:sz w:val="10"/>
                <w:szCs w:val="8"/>
              </w:rPr>
              <w:t>Apellido materno</w:t>
            </w:r>
          </w:p>
        </w:tc>
        <w:tc>
          <w:tcPr>
            <w:tcW w:w="273" w:type="dxa"/>
          </w:tcPr>
          <w:p w:rsidR="0018107D" w:rsidRDefault="0018107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107D" w:rsidRDefault="0018107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73" w:type="dxa"/>
          </w:tcPr>
          <w:p w:rsidR="0018107D" w:rsidRDefault="0018107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107D" w:rsidRDefault="0018107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10"/>
                <w:szCs w:val="8"/>
              </w:rPr>
            </w:pPr>
          </w:p>
        </w:tc>
      </w:tr>
      <w:tr w:rsidR="0018107D" w:rsidTr="0018107D">
        <w:trPr>
          <w:jc w:val="center"/>
        </w:trPr>
        <w:tc>
          <w:tcPr>
            <w:tcW w:w="3052" w:type="dxa"/>
            <w:gridSpan w:val="13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18107D" w:rsidRDefault="001810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Encargado de atender consultas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107D" w:rsidRDefault="00181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Suarez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07D" w:rsidRDefault="00181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107D" w:rsidRDefault="00181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Chávez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07D" w:rsidRDefault="00181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107D" w:rsidRDefault="00181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Luis Alberto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07D" w:rsidRDefault="00181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107D" w:rsidRDefault="00181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Profesional Junior – GOSE 1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8107D" w:rsidTr="0018107D">
        <w:trPr>
          <w:jc w:val="center"/>
        </w:trPr>
        <w:tc>
          <w:tcPr>
            <w:tcW w:w="1932" w:type="dxa"/>
            <w:gridSpan w:val="8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</w:tcPr>
          <w:p w:rsidR="0018107D" w:rsidRDefault="0018107D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83" w:type="dxa"/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82" w:type="dxa"/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82" w:type="dxa"/>
            <w:gridSpan w:val="2"/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18107D" w:rsidTr="0018107D">
        <w:trPr>
          <w:trHeight w:val="567"/>
          <w:jc w:val="center"/>
        </w:trPr>
        <w:tc>
          <w:tcPr>
            <w:tcW w:w="9905" w:type="dxa"/>
            <w:gridSpan w:val="38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  <w:hideMark/>
          </w:tcPr>
          <w:p w:rsidR="0018107D" w:rsidRDefault="0018107D">
            <w:pPr>
              <w:pStyle w:val="Prrafodelista"/>
              <w:numPr>
                <w:ilvl w:val="0"/>
                <w:numId w:val="6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SERVIDORES PÚBLICOS QUE OCUPAN CARGOS EJECUTIVOS HASTA EL TERCER NIVEL JERÁRQUICO DE LA ESTRUCTURA ORGÁNICA </w:t>
            </w:r>
          </w:p>
        </w:tc>
      </w:tr>
      <w:tr w:rsidR="0018107D" w:rsidTr="0018107D">
        <w:trPr>
          <w:jc w:val="center"/>
        </w:trPr>
        <w:tc>
          <w:tcPr>
            <w:tcW w:w="275" w:type="dxa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</w:tcPr>
          <w:p w:rsidR="0018107D" w:rsidRDefault="0018107D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18107D" w:rsidRDefault="0018107D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5" w:type="dxa"/>
            <w:vAlign w:val="center"/>
          </w:tcPr>
          <w:p w:rsidR="0018107D" w:rsidRDefault="0018107D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18107D" w:rsidRDefault="0018107D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5" w:type="dxa"/>
            <w:gridSpan w:val="2"/>
            <w:vAlign w:val="center"/>
          </w:tcPr>
          <w:p w:rsidR="0018107D" w:rsidRDefault="0018107D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7" w:type="dxa"/>
            <w:vAlign w:val="center"/>
          </w:tcPr>
          <w:p w:rsidR="0018107D" w:rsidRDefault="0018107D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8" w:type="dxa"/>
            <w:vAlign w:val="center"/>
          </w:tcPr>
          <w:p w:rsidR="0018107D" w:rsidRDefault="0018107D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83" w:type="dxa"/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82" w:type="dxa"/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82" w:type="dxa"/>
            <w:gridSpan w:val="2"/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8" w:type="dxa"/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6" w:type="dxa"/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81" w:type="dxa"/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18107D" w:rsidTr="0018107D">
        <w:trPr>
          <w:jc w:val="center"/>
        </w:trPr>
        <w:tc>
          <w:tcPr>
            <w:tcW w:w="275" w:type="dxa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</w:tcPr>
          <w:p w:rsidR="0018107D" w:rsidRDefault="0018107D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107D" w:rsidRDefault="0018107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83" w:type="dxa"/>
          </w:tcPr>
          <w:p w:rsidR="0018107D" w:rsidRDefault="0018107D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16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107D" w:rsidRDefault="0018107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7" w:type="dxa"/>
          </w:tcPr>
          <w:p w:rsidR="0018107D" w:rsidRDefault="0018107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107D" w:rsidRDefault="0018107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18107D" w:rsidRDefault="0018107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107D" w:rsidRDefault="0018107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  <w:tr w:rsidR="0018107D" w:rsidTr="0018107D">
        <w:trPr>
          <w:jc w:val="center"/>
        </w:trPr>
        <w:tc>
          <w:tcPr>
            <w:tcW w:w="275" w:type="dxa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Escobar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07D" w:rsidRDefault="0018107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107D" w:rsidRDefault="00181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Seleme</w:t>
            </w:r>
            <w:proofErr w:type="spellEnd"/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07D" w:rsidRDefault="00181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107D" w:rsidRDefault="00181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Marco Antonio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07D" w:rsidRDefault="00181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107D" w:rsidRDefault="00181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Presidente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8107D" w:rsidTr="0018107D">
        <w:trPr>
          <w:jc w:val="center"/>
        </w:trPr>
        <w:tc>
          <w:tcPr>
            <w:tcW w:w="275" w:type="dxa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</w:tcPr>
          <w:p w:rsidR="0018107D" w:rsidRDefault="0018107D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107D" w:rsidRDefault="0018107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83" w:type="dxa"/>
          </w:tcPr>
          <w:p w:rsidR="0018107D" w:rsidRDefault="0018107D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16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107D" w:rsidRDefault="0018107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7" w:type="dxa"/>
          </w:tcPr>
          <w:p w:rsidR="0018107D" w:rsidRDefault="0018107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107D" w:rsidRDefault="0018107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18107D" w:rsidRDefault="0018107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107D" w:rsidRDefault="0018107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  <w:tr w:rsidR="0018107D" w:rsidTr="0018107D">
        <w:trPr>
          <w:jc w:val="center"/>
        </w:trPr>
        <w:tc>
          <w:tcPr>
            <w:tcW w:w="275" w:type="dxa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Arevey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07D" w:rsidRDefault="0018107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107D" w:rsidRDefault="00181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Mejía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07D" w:rsidRDefault="00181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107D" w:rsidRDefault="00181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Mauricio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Ivan</w:t>
            </w:r>
            <w:proofErr w:type="spellEnd"/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07D" w:rsidRDefault="00181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107D" w:rsidRDefault="00181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Vicepresidente Ejecutivo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8107D" w:rsidTr="0018107D">
        <w:trPr>
          <w:jc w:val="center"/>
        </w:trPr>
        <w:tc>
          <w:tcPr>
            <w:tcW w:w="275" w:type="dxa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</w:tcPr>
          <w:p w:rsidR="0018107D" w:rsidRDefault="0018107D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107D" w:rsidRDefault="0018107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83" w:type="dxa"/>
          </w:tcPr>
          <w:p w:rsidR="0018107D" w:rsidRDefault="0018107D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16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107D" w:rsidRDefault="0018107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7" w:type="dxa"/>
          </w:tcPr>
          <w:p w:rsidR="0018107D" w:rsidRDefault="0018107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107D" w:rsidRDefault="0018107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18107D" w:rsidRDefault="0018107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107D" w:rsidRDefault="0018107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  <w:tr w:rsidR="0018107D" w:rsidTr="0018107D">
        <w:trPr>
          <w:jc w:val="center"/>
        </w:trPr>
        <w:tc>
          <w:tcPr>
            <w:tcW w:w="275" w:type="dxa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Zambrana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107D" w:rsidRDefault="00181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Murillo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107D" w:rsidRDefault="00181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Luis Ronald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107D" w:rsidRDefault="00181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Gerente de Desarrollo Empresarial y Economía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8107D" w:rsidTr="0018107D">
        <w:trPr>
          <w:jc w:val="center"/>
        </w:trPr>
        <w:tc>
          <w:tcPr>
            <w:tcW w:w="275" w:type="dxa"/>
            <w:tcBorders>
              <w:top w:val="nil"/>
              <w:left w:val="single" w:sz="12" w:space="0" w:color="1F4E79" w:themeColor="accent1" w:themeShade="80"/>
              <w:bottom w:val="single" w:sz="12" w:space="0" w:color="1F4E79" w:themeColor="accent1" w:themeShade="80"/>
              <w:right w:val="nil"/>
            </w:tcBorders>
            <w:vAlign w:val="center"/>
          </w:tcPr>
          <w:p w:rsidR="0018107D" w:rsidRDefault="0018107D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12" w:space="0" w:color="1F4E79" w:themeColor="accent1" w:themeShade="80"/>
              <w:right w:val="nil"/>
            </w:tcBorders>
            <w:vAlign w:val="center"/>
          </w:tcPr>
          <w:p w:rsidR="0018107D" w:rsidRDefault="0018107D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12" w:space="0" w:color="1F4E79" w:themeColor="accent1" w:themeShade="80"/>
              <w:right w:val="nil"/>
            </w:tcBorders>
            <w:vAlign w:val="center"/>
          </w:tcPr>
          <w:p w:rsidR="0018107D" w:rsidRDefault="0018107D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12" w:space="0" w:color="1F4E79" w:themeColor="accent1" w:themeShade="80"/>
              <w:right w:val="nil"/>
            </w:tcBorders>
            <w:vAlign w:val="center"/>
          </w:tcPr>
          <w:p w:rsidR="0018107D" w:rsidRDefault="0018107D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12" w:space="0" w:color="1F4E79" w:themeColor="accent1" w:themeShade="80"/>
              <w:right w:val="nil"/>
            </w:tcBorders>
            <w:vAlign w:val="center"/>
          </w:tcPr>
          <w:p w:rsidR="0018107D" w:rsidRDefault="0018107D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12" w:space="0" w:color="1F4E79" w:themeColor="accent1" w:themeShade="80"/>
              <w:right w:val="nil"/>
            </w:tcBorders>
            <w:vAlign w:val="center"/>
          </w:tcPr>
          <w:p w:rsidR="0018107D" w:rsidRDefault="0018107D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12" w:space="0" w:color="1F4E79" w:themeColor="accent1" w:themeShade="80"/>
              <w:right w:val="nil"/>
            </w:tcBorders>
            <w:vAlign w:val="center"/>
          </w:tcPr>
          <w:p w:rsidR="0018107D" w:rsidRDefault="0018107D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1F4E79" w:themeColor="accent1" w:themeShade="80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12" w:space="0" w:color="1F4E79" w:themeColor="accent1" w:themeShade="80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12" w:space="0" w:color="1F4E79" w:themeColor="accent1" w:themeShade="80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12" w:space="0" w:color="1F4E79" w:themeColor="accent1" w:themeShade="80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12" w:space="0" w:color="1F4E79" w:themeColor="accent1" w:themeShade="80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12" w:space="0" w:color="1F4E79" w:themeColor="accent1" w:themeShade="80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12" w:space="0" w:color="1F4E79" w:themeColor="accent1" w:themeShade="80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1F4E79" w:themeColor="accent1" w:themeShade="80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12" w:space="0" w:color="1F4E79" w:themeColor="accent1" w:themeShade="80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12" w:space="0" w:color="1F4E79" w:themeColor="accent1" w:themeShade="80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12" w:space="0" w:color="1F4E79" w:themeColor="accent1" w:themeShade="80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12" w:space="0" w:color="1F4E79" w:themeColor="accent1" w:themeShade="80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12" w:space="0" w:color="1F4E79" w:themeColor="accent1" w:themeShade="80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12" w:space="0" w:color="1F4E79" w:themeColor="accent1" w:themeShade="80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12" w:space="0" w:color="1F4E79" w:themeColor="accent1" w:themeShade="80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12" w:space="0" w:color="1F4E79" w:themeColor="accent1" w:themeShade="80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12" w:space="0" w:color="1F4E79" w:themeColor="accent1" w:themeShade="80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12" w:space="0" w:color="1F4E79" w:themeColor="accent1" w:themeShade="80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1F4E79" w:themeColor="accent1" w:themeShade="80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12" w:space="0" w:color="1F4E79" w:themeColor="accent1" w:themeShade="80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12" w:space="0" w:color="1F4E79" w:themeColor="accent1" w:themeShade="80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12" w:space="0" w:color="1F4E79" w:themeColor="accent1" w:themeShade="80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12" w:space="0" w:color="1F4E79" w:themeColor="accent1" w:themeShade="80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12" w:space="0" w:color="1F4E79" w:themeColor="accent1" w:themeShade="80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12" w:space="0" w:color="1F4E79" w:themeColor="accent1" w:themeShade="80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12" w:space="0" w:color="1F4E79" w:themeColor="accent1" w:themeShade="80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12" w:space="0" w:color="1F4E79" w:themeColor="accent1" w:themeShade="80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12" w:space="0" w:color="1F4E79" w:themeColor="accent1" w:themeShade="80"/>
              <w:right w:val="nil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18107D" w:rsidRDefault="0018107D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</w:tr>
    </w:tbl>
    <w:p w:rsidR="0018107D" w:rsidRDefault="0018107D" w:rsidP="0018107D">
      <w:pPr>
        <w:ind w:left="420"/>
        <w:rPr>
          <w:sz w:val="2"/>
          <w:szCs w:val="2"/>
          <w:lang w:val="es-BO"/>
        </w:rPr>
      </w:pPr>
    </w:p>
    <w:p w:rsidR="0018107D" w:rsidRDefault="0018107D" w:rsidP="009E1FB8">
      <w:pPr>
        <w:pStyle w:val="Ttulo10"/>
        <w:numPr>
          <w:ilvl w:val="0"/>
          <w:numId w:val="4"/>
        </w:numPr>
        <w:ind w:left="-426" w:hanging="283"/>
        <w:jc w:val="left"/>
        <w:rPr>
          <w:rFonts w:ascii="Verdana" w:hAnsi="Verdana"/>
          <w:sz w:val="18"/>
          <w:szCs w:val="18"/>
          <w:lang w:val="es-BO"/>
        </w:rPr>
      </w:pPr>
      <w:bookmarkStart w:id="1" w:name="_Toc61871278"/>
      <w:r>
        <w:rPr>
          <w:rFonts w:ascii="Verdana" w:hAnsi="Verdana"/>
          <w:sz w:val="18"/>
          <w:szCs w:val="18"/>
          <w:lang w:val="es-BO"/>
        </w:rPr>
        <w:t>CRONOGRAMA DE PLAZOS DEL PROCESO DE CONTRATACIÓN</w:t>
      </w:r>
      <w:bookmarkEnd w:id="1"/>
    </w:p>
    <w:p w:rsidR="0018107D" w:rsidRDefault="0018107D" w:rsidP="0018107D">
      <w:pPr>
        <w:rPr>
          <w:rFonts w:ascii="Verdana" w:hAnsi="Verdana" w:cs="Arial"/>
          <w:b/>
          <w:sz w:val="16"/>
          <w:szCs w:val="16"/>
          <w:lang w:val="es-BO"/>
        </w:rPr>
      </w:pP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18107D" w:rsidTr="0018107D">
        <w:trPr>
          <w:jc w:val="center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7D" w:rsidRDefault="0018107D">
            <w:pPr>
              <w:jc w:val="both"/>
              <w:rPr>
                <w:rFonts w:ascii="Calibri" w:hAnsi="Calibri"/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(De acuerdo con lo establecido en el Artículo 47 de las NB-SABS, los siguientes plazos son de cumplimiento obligatorio:  </w:t>
            </w:r>
          </w:p>
          <w:p w:rsidR="0018107D" w:rsidRDefault="0018107D">
            <w:pPr>
              <w:pStyle w:val="Prrafodelista"/>
              <w:numPr>
                <w:ilvl w:val="0"/>
                <w:numId w:val="7"/>
              </w:numPr>
              <w:ind w:left="454" w:hanging="283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Presentación de propuestas (para convocatoria pública nacional plazo mínimo quince (15) días hábiles, para convocatoria pública internacional plazo mínimo veinte (20) días hábiles, ambos computables a partir del día siguiente hábil de la publicación de la convocatoria);</w:t>
            </w:r>
          </w:p>
          <w:p w:rsidR="0018107D" w:rsidRDefault="0018107D">
            <w:pPr>
              <w:pStyle w:val="Prrafodelista"/>
              <w:numPr>
                <w:ilvl w:val="0"/>
                <w:numId w:val="7"/>
              </w:numPr>
              <w:ind w:left="454" w:hanging="283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Presentación de documentos para la suscripción del contrato (plazo de entrega de documentos, no menor a diez (10) dí</w:t>
            </w:r>
            <w:bookmarkStart w:id="2" w:name="_GoBack"/>
            <w:bookmarkEnd w:id="2"/>
            <w:r>
              <w:rPr>
                <w:b/>
                <w:i/>
                <w:sz w:val="18"/>
              </w:rPr>
              <w:t>as hábiles para proponentes nacionales y no menor a quince (15) días hábiles para proponentes extranjeros.);</w:t>
            </w:r>
          </w:p>
          <w:p w:rsidR="0018107D" w:rsidRDefault="0018107D">
            <w:pPr>
              <w:pStyle w:val="Prrafodelista"/>
              <w:numPr>
                <w:ilvl w:val="0"/>
                <w:numId w:val="7"/>
              </w:numPr>
              <w:ind w:left="454" w:hanging="283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Plazo para la presentación del Recurso Administrativo de Impugnación (en el cronograma deberá considerar tres (3) días hábiles computables a partir del día siguiente hábil de la notificación de la Resolución Impugnable).</w:t>
            </w:r>
          </w:p>
          <w:p w:rsidR="0018107D" w:rsidRDefault="0018107D">
            <w:pPr>
              <w:jc w:val="both"/>
              <w:rPr>
                <w:b/>
                <w:i/>
              </w:rPr>
            </w:pPr>
            <w:r>
              <w:rPr>
                <w:b/>
                <w:i/>
                <w:sz w:val="18"/>
              </w:rPr>
              <w:t>El incumplimiento a los plazos señalados serán considerados como inobservancia a la normativa)</w:t>
            </w:r>
          </w:p>
        </w:tc>
      </w:tr>
    </w:tbl>
    <w:p w:rsidR="0018107D" w:rsidRDefault="0018107D" w:rsidP="0018107D">
      <w:pPr>
        <w:ind w:firstLine="709"/>
        <w:rPr>
          <w:rFonts w:ascii="Verdana" w:hAnsi="Verdana" w:cs="Arial"/>
          <w:sz w:val="18"/>
          <w:szCs w:val="18"/>
          <w:lang w:val="es-BO"/>
        </w:rPr>
      </w:pPr>
    </w:p>
    <w:p w:rsidR="0018107D" w:rsidRDefault="0018107D" w:rsidP="0018107D">
      <w:pPr>
        <w:ind w:firstLine="709"/>
        <w:rPr>
          <w:rFonts w:ascii="Verdana" w:hAnsi="Verdana" w:cs="Arial"/>
          <w:sz w:val="18"/>
          <w:szCs w:val="18"/>
          <w:lang w:val="es-BO"/>
        </w:rPr>
      </w:pPr>
      <w:r>
        <w:rPr>
          <w:rFonts w:ascii="Verdana" w:hAnsi="Verdana" w:cs="Arial"/>
          <w:sz w:val="18"/>
          <w:szCs w:val="18"/>
          <w:lang w:val="es-BO"/>
        </w:rPr>
        <w:t>El proceso de contratación se sujetará al siguiente Cronograma de Plazos:</w:t>
      </w:r>
    </w:p>
    <w:p w:rsidR="0018107D" w:rsidRDefault="0018107D" w:rsidP="0018107D">
      <w:pPr>
        <w:ind w:firstLine="709"/>
        <w:rPr>
          <w:rFonts w:ascii="Verdana" w:hAnsi="Verdana" w:cs="Arial"/>
          <w:sz w:val="18"/>
          <w:szCs w:val="18"/>
          <w:lang w:val="es-BO"/>
        </w:rPr>
      </w:pPr>
    </w:p>
    <w:tbl>
      <w:tblPr>
        <w:tblW w:w="514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7"/>
        <w:gridCol w:w="2555"/>
        <w:gridCol w:w="122"/>
        <w:gridCol w:w="120"/>
        <w:gridCol w:w="324"/>
        <w:gridCol w:w="120"/>
        <w:gridCol w:w="348"/>
        <w:gridCol w:w="120"/>
        <w:gridCol w:w="470"/>
        <w:gridCol w:w="120"/>
        <w:gridCol w:w="120"/>
        <w:gridCol w:w="296"/>
        <w:gridCol w:w="109"/>
        <w:gridCol w:w="11"/>
        <w:gridCol w:w="292"/>
        <w:gridCol w:w="120"/>
        <w:gridCol w:w="120"/>
        <w:gridCol w:w="2822"/>
        <w:gridCol w:w="120"/>
      </w:tblGrid>
      <w:tr w:rsidR="0018107D" w:rsidTr="0018107D">
        <w:trPr>
          <w:trHeight w:val="284"/>
        </w:trPr>
        <w:tc>
          <w:tcPr>
            <w:tcW w:w="5000" w:type="pct"/>
            <w:gridSpan w:val="1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CRONOGRAMA DE PLAZOS </w:t>
            </w:r>
          </w:p>
        </w:tc>
      </w:tr>
      <w:tr w:rsidR="0018107D" w:rsidTr="0018107D">
        <w:trPr>
          <w:trHeight w:val="284"/>
        </w:trPr>
        <w:tc>
          <w:tcPr>
            <w:tcW w:w="1921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72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560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646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s-BO"/>
              </w:rPr>
              <w:t>LUGAR</w:t>
            </w:r>
          </w:p>
        </w:tc>
      </w:tr>
      <w:tr w:rsidR="0018107D" w:rsidTr="0018107D">
        <w:trPr>
          <w:trHeight w:val="130"/>
        </w:trPr>
        <w:tc>
          <w:tcPr>
            <w:tcW w:w="312" w:type="pct"/>
            <w:vMerge w:val="restart"/>
            <w:tcBorders>
              <w:top w:val="single" w:sz="12" w:space="0" w:color="000000" w:themeColor="text1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609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Publicación del DBC en el SICOES</w:t>
            </w:r>
          </w:p>
        </w:tc>
        <w:tc>
          <w:tcPr>
            <w:tcW w:w="65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7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1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8107D" w:rsidTr="0018107D">
        <w:trPr>
          <w:trHeight w:val="53"/>
        </w:trPr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 w:themeColor="text1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8107D" w:rsidTr="0018107D">
        <w:tc>
          <w:tcPr>
            <w:tcW w:w="3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4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8107D" w:rsidRDefault="001810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8107D" w:rsidRDefault="001810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8107D" w:rsidTr="0018107D">
        <w:trPr>
          <w:trHeight w:val="190"/>
        </w:trPr>
        <w:tc>
          <w:tcPr>
            <w:tcW w:w="312" w:type="pct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609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Inspección previa 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8107D" w:rsidTr="0018107D">
        <w:trPr>
          <w:trHeight w:val="19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  <w:lang w:val="es-BO"/>
              </w:rPr>
              <w:t>“No corresponde la inspección previa”</w:t>
            </w: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8107D" w:rsidTr="0018107D">
        <w:tc>
          <w:tcPr>
            <w:tcW w:w="3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4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8107D" w:rsidRDefault="001810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8107D" w:rsidRDefault="001810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8107D" w:rsidTr="0018107D">
        <w:trPr>
          <w:trHeight w:val="190"/>
        </w:trPr>
        <w:tc>
          <w:tcPr>
            <w:tcW w:w="312" w:type="pct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609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Consultas Escritas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8107D" w:rsidTr="0018107D">
        <w:trPr>
          <w:trHeight w:val="19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  <w:lang w:val="es-BO"/>
              </w:rPr>
              <w:t xml:space="preserve">Cochabamba, Calle Colombia casi esquina Falsuri N° 655, en oficinas de ENDE (Recepción de correspondencia) o al correo: </w:t>
            </w:r>
            <w:hyperlink r:id="rId5" w:history="1">
              <w:r>
                <w:rPr>
                  <w:rStyle w:val="Hipervnculo"/>
                  <w:rFonts w:cs="Arial"/>
                  <w:b/>
                  <w:i/>
                  <w:sz w:val="14"/>
                  <w:szCs w:val="14"/>
                  <w:lang w:val="es-BO"/>
                </w:rPr>
                <w:t>alberto.suarez@ende.bo</w:t>
              </w:r>
            </w:hyperlink>
          </w:p>
          <w:p w:rsidR="0018107D" w:rsidRDefault="0018107D">
            <w:pPr>
              <w:adjustRightInd w:val="0"/>
              <w:snapToGrid w:val="0"/>
              <w:rPr>
                <w:rFonts w:ascii="Arial" w:hAnsi="Arial" w:cs="Arial"/>
                <w:b/>
                <w:i/>
                <w:sz w:val="14"/>
                <w:szCs w:val="14"/>
                <w:lang w:val="es-BO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8107D" w:rsidTr="0018107D">
        <w:tc>
          <w:tcPr>
            <w:tcW w:w="3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4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8107D" w:rsidRDefault="001810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8107D" w:rsidRDefault="001810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8107D" w:rsidTr="0018107D">
        <w:trPr>
          <w:trHeight w:val="190"/>
        </w:trPr>
        <w:tc>
          <w:tcPr>
            <w:tcW w:w="312" w:type="pct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609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Reunión de aclaración 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8107D" w:rsidTr="0018107D">
        <w:trPr>
          <w:trHeight w:val="19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  <w:lang w:val="es-BO"/>
              </w:rPr>
              <w:t xml:space="preserve">(Sala de ENDE) </w:t>
            </w:r>
          </w:p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  <w:lang w:val="es-BO"/>
              </w:rPr>
              <w:t xml:space="preserve"> mediante el enlace: </w:t>
            </w:r>
          </w:p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  <w:lang w:val="es-BO"/>
              </w:rPr>
              <w:t>https://ende.webex.com/meet/ende.sala5</w:t>
            </w: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8107D" w:rsidTr="0018107D">
        <w:tc>
          <w:tcPr>
            <w:tcW w:w="3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4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8107D" w:rsidRDefault="001810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8107D" w:rsidRDefault="001810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8107D" w:rsidTr="0018107D">
        <w:trPr>
          <w:trHeight w:val="190"/>
        </w:trPr>
        <w:tc>
          <w:tcPr>
            <w:tcW w:w="312" w:type="pct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609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Aprobación del DBC con las enmiendas si hubieran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8107D" w:rsidTr="0018107D">
        <w:trPr>
          <w:trHeight w:val="173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16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17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8107D" w:rsidTr="0018107D">
        <w:trPr>
          <w:trHeight w:val="53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8107D" w:rsidTr="0018107D">
        <w:tc>
          <w:tcPr>
            <w:tcW w:w="3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4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8107D" w:rsidRDefault="001810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8107D" w:rsidRDefault="001810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8107D" w:rsidTr="0018107D">
        <w:trPr>
          <w:trHeight w:val="53"/>
        </w:trPr>
        <w:tc>
          <w:tcPr>
            <w:tcW w:w="312" w:type="pct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6</w:t>
            </w:r>
          </w:p>
        </w:tc>
        <w:tc>
          <w:tcPr>
            <w:tcW w:w="1609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Notificación de aprobación del DBC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8107D" w:rsidTr="0018107D">
        <w:trPr>
          <w:trHeight w:val="173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18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17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8107D" w:rsidTr="0018107D">
        <w:trPr>
          <w:trHeight w:val="53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8107D" w:rsidTr="0018107D">
        <w:tc>
          <w:tcPr>
            <w:tcW w:w="3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4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8107D" w:rsidRDefault="001810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8107D" w:rsidRDefault="001810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8107D" w:rsidTr="0018107D">
        <w:trPr>
          <w:trHeight w:val="190"/>
        </w:trPr>
        <w:tc>
          <w:tcPr>
            <w:tcW w:w="312" w:type="pct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lastRenderedPageBreak/>
              <w:t>7</w:t>
            </w:r>
          </w:p>
        </w:tc>
        <w:tc>
          <w:tcPr>
            <w:tcW w:w="1609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Presentación de Propuestas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8107D" w:rsidTr="0018107D">
        <w:trPr>
          <w:trHeight w:val="19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25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  <w:lang w:val="es-BO"/>
              </w:rPr>
              <w:t>Lugar para la presentación de la garantía de seriedad de propuesta: calle Colombia casi esquina Falsuri N° 0655   ( Encargada de recepción de propuestas)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8107D" w:rsidTr="0018107D">
        <w:tc>
          <w:tcPr>
            <w:tcW w:w="3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4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8107D" w:rsidRDefault="001810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8107D" w:rsidRDefault="001810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8107D" w:rsidTr="0018107D">
        <w:trPr>
          <w:trHeight w:val="190"/>
        </w:trPr>
        <w:tc>
          <w:tcPr>
            <w:tcW w:w="312" w:type="pct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8</w:t>
            </w:r>
          </w:p>
        </w:tc>
        <w:tc>
          <w:tcPr>
            <w:tcW w:w="1609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Inicio de Subasta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8107D" w:rsidTr="0018107D">
        <w:trPr>
          <w:trHeight w:val="19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25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35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8107D" w:rsidTr="0018107D">
        <w:trPr>
          <w:trHeight w:val="190"/>
        </w:trPr>
        <w:tc>
          <w:tcPr>
            <w:tcW w:w="312" w:type="pct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1609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Cierre preliminar de subasta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8107D" w:rsidTr="0018107D">
        <w:trPr>
          <w:trHeight w:val="19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25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35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8107D" w:rsidTr="0018107D">
        <w:trPr>
          <w:trHeight w:val="190"/>
        </w:trPr>
        <w:tc>
          <w:tcPr>
            <w:tcW w:w="312" w:type="pct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1609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Apertura de Propuestas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8107D" w:rsidTr="0018107D">
        <w:trPr>
          <w:trHeight w:val="19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25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46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  <w:lang w:val="es-BO"/>
              </w:rPr>
              <w:t xml:space="preserve">(Sala de Apertura de Sobres – Of. de ENDE) </w:t>
            </w:r>
          </w:p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  <w:lang w:val="es-BO"/>
              </w:rPr>
              <w:t xml:space="preserve"> mediante el enlace: </w:t>
            </w:r>
          </w:p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  <w:lang w:val="es-BO"/>
              </w:rPr>
              <w:t>https://ende.webex.com/meet/ende.sala5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8107D" w:rsidTr="0018107D">
        <w:tc>
          <w:tcPr>
            <w:tcW w:w="3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4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8107D" w:rsidRDefault="001810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8107D" w:rsidRDefault="001810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8107D" w:rsidTr="0018107D">
        <w:trPr>
          <w:trHeight w:val="190"/>
        </w:trPr>
        <w:tc>
          <w:tcPr>
            <w:tcW w:w="312" w:type="pct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1609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8107D" w:rsidTr="0018107D">
        <w:trPr>
          <w:trHeight w:val="19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8107D" w:rsidTr="0018107D">
        <w:trPr>
          <w:trHeight w:val="53"/>
        </w:trPr>
        <w:tc>
          <w:tcPr>
            <w:tcW w:w="3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4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8107D" w:rsidRDefault="001810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8107D" w:rsidRDefault="001810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8107D" w:rsidTr="0018107D">
        <w:trPr>
          <w:trHeight w:val="74"/>
        </w:trPr>
        <w:tc>
          <w:tcPr>
            <w:tcW w:w="312" w:type="pct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1609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18107D" w:rsidTr="0018107D">
        <w:trPr>
          <w:trHeight w:val="19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13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8107D" w:rsidTr="0018107D">
        <w:tc>
          <w:tcPr>
            <w:tcW w:w="3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4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8107D" w:rsidRDefault="001810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8107D" w:rsidRDefault="001810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8107D" w:rsidTr="0018107D">
        <w:trPr>
          <w:trHeight w:val="190"/>
        </w:trPr>
        <w:tc>
          <w:tcPr>
            <w:tcW w:w="312" w:type="pct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1609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8107D" w:rsidTr="0018107D">
        <w:trPr>
          <w:trHeight w:val="173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16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17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8107D" w:rsidTr="0018107D">
        <w:trPr>
          <w:trHeight w:val="53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8107D" w:rsidTr="0018107D">
        <w:tc>
          <w:tcPr>
            <w:tcW w:w="3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4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8107D" w:rsidRDefault="001810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8107D" w:rsidRDefault="001810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8107D" w:rsidTr="0018107D">
        <w:trPr>
          <w:trHeight w:val="190"/>
        </w:trPr>
        <w:tc>
          <w:tcPr>
            <w:tcW w:w="312" w:type="pct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14</w:t>
            </w:r>
          </w:p>
        </w:tc>
        <w:tc>
          <w:tcPr>
            <w:tcW w:w="1609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8107D" w:rsidTr="0018107D">
        <w:trPr>
          <w:trHeight w:val="19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06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8107D" w:rsidTr="0018107D">
        <w:tc>
          <w:tcPr>
            <w:tcW w:w="3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4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8107D" w:rsidRDefault="001810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8107D" w:rsidRDefault="001810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8107D" w:rsidTr="0018107D">
        <w:trPr>
          <w:trHeight w:val="190"/>
        </w:trPr>
        <w:tc>
          <w:tcPr>
            <w:tcW w:w="312" w:type="pct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15</w:t>
            </w:r>
          </w:p>
        </w:tc>
        <w:tc>
          <w:tcPr>
            <w:tcW w:w="1609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8107D" w:rsidTr="0018107D">
        <w:trPr>
          <w:trHeight w:val="19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single" w:sz="18" w:space="0" w:color="000000" w:themeColor="text1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8" w:space="0" w:color="000000" w:themeColor="text1"/>
              <w:right w:val="nil"/>
            </w:tcBorders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8" w:space="0" w:color="000000" w:themeColor="text1"/>
              <w:right w:val="single" w:sz="12" w:space="0" w:color="auto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8" w:space="0" w:color="000000" w:themeColor="text1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18107D" w:rsidRDefault="0018107D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</w:tbl>
    <w:p w:rsidR="00434213" w:rsidRDefault="009E1FB8"/>
    <w:sectPr w:rsidR="004342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081C"/>
    <w:multiLevelType w:val="hybridMultilevel"/>
    <w:tmpl w:val="9ED6F3EA"/>
    <w:lvl w:ilvl="0" w:tplc="ECA621BE">
      <w:start w:val="1"/>
      <w:numFmt w:val="decimal"/>
      <w:lvlText w:val="%1."/>
      <w:lvlJc w:val="left"/>
      <w:pPr>
        <w:ind w:left="720" w:hanging="360"/>
      </w:pPr>
      <w:rPr>
        <w:b/>
        <w:color w:val="FFFFFF" w:themeColor="background1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24D0"/>
    <w:multiLevelType w:val="hybridMultilevel"/>
    <w:tmpl w:val="3B2A42D2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</w:lvl>
  </w:abstractNum>
  <w:abstractNum w:abstractNumId="4" w15:restartNumberingAfterBreak="0">
    <w:nsid w:val="1997687E"/>
    <w:multiLevelType w:val="multilevel"/>
    <w:tmpl w:val="969EC756"/>
    <w:lvl w:ilvl="0">
      <w:start w:val="30"/>
      <w:numFmt w:val="decimal"/>
      <w:lvlText w:val="%1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5" w15:restartNumberingAfterBreak="0">
    <w:nsid w:val="4B6A6AE7"/>
    <w:multiLevelType w:val="multilevel"/>
    <w:tmpl w:val="AF3280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  <w:lvlOverride w:ilv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7D"/>
    <w:rsid w:val="0018107D"/>
    <w:rsid w:val="00744C46"/>
    <w:rsid w:val="009E1FB8"/>
    <w:rsid w:val="00C3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24C0B7C-95C0-478B-8A2B-F63D17F4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18107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8107D"/>
    <w:pPr>
      <w:keepNext/>
      <w:tabs>
        <w:tab w:val="num" w:pos="794"/>
      </w:tabs>
      <w:ind w:left="1361" w:hanging="1077"/>
      <w:outlineLvl w:val="1"/>
    </w:pPr>
    <w:rPr>
      <w:b/>
      <w:sz w:val="22"/>
      <w:u w:val="single"/>
      <w:lang w:val="es-MX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8107D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8107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8107D"/>
    <w:pPr>
      <w:widowControl w:val="0"/>
      <w:numPr>
        <w:ilvl w:val="4"/>
        <w:numId w:val="1"/>
      </w:numPr>
      <w:snapToGrid w:val="0"/>
      <w:spacing w:before="240" w:after="60"/>
      <w:jc w:val="center"/>
      <w:outlineLvl w:val="4"/>
    </w:pPr>
    <w:rPr>
      <w:rFonts w:ascii="Times New Roman Bold" w:hAnsi="Times New Roman Bold"/>
      <w:b/>
      <w:sz w:val="28"/>
      <w:lang w:val="es-ES_tradnl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8107D"/>
    <w:pPr>
      <w:keepNext/>
      <w:numPr>
        <w:numId w:val="2"/>
      </w:numPr>
      <w:jc w:val="center"/>
      <w:outlineLvl w:val="5"/>
    </w:pPr>
    <w:rPr>
      <w:b/>
      <w:lang w:val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8107D"/>
    <w:pPr>
      <w:spacing w:before="240" w:after="60"/>
      <w:outlineLvl w:val="6"/>
    </w:pPr>
    <w:rPr>
      <w:sz w:val="24"/>
      <w:szCs w:val="24"/>
      <w:lang w:val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8107D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8107D"/>
    <w:pPr>
      <w:keepNext/>
      <w:numPr>
        <w:numId w:val="3"/>
      </w:numPr>
      <w:jc w:val="center"/>
      <w:outlineLvl w:val="8"/>
    </w:pPr>
    <w:rPr>
      <w:rFonts w:ascii="Tahoma" w:hAnsi="Tahoma"/>
      <w:sz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8107D"/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character" w:customStyle="1" w:styleId="Ttulo2Car">
    <w:name w:val="Título 2 Car"/>
    <w:basedOn w:val="Fuentedeprrafopredeter"/>
    <w:link w:val="Ttulo2"/>
    <w:semiHidden/>
    <w:rsid w:val="0018107D"/>
    <w:rPr>
      <w:rFonts w:ascii="Times New Roman" w:eastAsia="Times New Roman" w:hAnsi="Times New Roman" w:cs="Times New Roman"/>
      <w:b/>
      <w:szCs w:val="20"/>
      <w:u w:val="single"/>
      <w:lang w:val="es-MX" w:eastAsia="x-none"/>
    </w:rPr>
  </w:style>
  <w:style w:type="character" w:customStyle="1" w:styleId="Ttulo3Car">
    <w:name w:val="Título 3 Car"/>
    <w:basedOn w:val="Fuentedeprrafopredeter"/>
    <w:link w:val="Ttulo3"/>
    <w:semiHidden/>
    <w:rsid w:val="0018107D"/>
    <w:rPr>
      <w:rFonts w:ascii="Cambria" w:eastAsia="Times New Roman" w:hAnsi="Cambria" w:cs="Times New Roman"/>
      <w:b/>
      <w:bCs/>
      <w:color w:val="4F81BD"/>
      <w:sz w:val="20"/>
      <w:szCs w:val="20"/>
      <w:lang w:val="x-none"/>
    </w:rPr>
  </w:style>
  <w:style w:type="character" w:customStyle="1" w:styleId="Ttulo4Car">
    <w:name w:val="Título 4 Car"/>
    <w:basedOn w:val="Fuentedeprrafopredeter"/>
    <w:link w:val="Ttulo4"/>
    <w:semiHidden/>
    <w:rsid w:val="0018107D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/>
    </w:rPr>
  </w:style>
  <w:style w:type="character" w:customStyle="1" w:styleId="Ttulo5Car">
    <w:name w:val="Título 5 Car"/>
    <w:basedOn w:val="Fuentedeprrafopredeter"/>
    <w:link w:val="Ttulo5"/>
    <w:semiHidden/>
    <w:rsid w:val="0018107D"/>
    <w:rPr>
      <w:rFonts w:ascii="Times New Roman Bold" w:eastAsia="Times New Roman" w:hAnsi="Times New Roman Bold" w:cs="Times New Roman"/>
      <w:b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semiHidden/>
    <w:rsid w:val="0018107D"/>
    <w:rPr>
      <w:rFonts w:ascii="Times New Roman" w:eastAsia="Times New Roman" w:hAnsi="Times New Roman" w:cs="Times New Roman"/>
      <w:b/>
      <w:sz w:val="20"/>
      <w:szCs w:val="20"/>
      <w:lang w:val="x-none"/>
    </w:rPr>
  </w:style>
  <w:style w:type="character" w:customStyle="1" w:styleId="Ttulo7Car">
    <w:name w:val="Título 7 Car"/>
    <w:basedOn w:val="Fuentedeprrafopredeter"/>
    <w:link w:val="Ttulo7"/>
    <w:semiHidden/>
    <w:rsid w:val="0018107D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tulo8Car">
    <w:name w:val="Título 8 Car"/>
    <w:basedOn w:val="Fuentedeprrafopredeter"/>
    <w:link w:val="Ttulo8"/>
    <w:semiHidden/>
    <w:rsid w:val="0018107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semiHidden/>
    <w:rsid w:val="0018107D"/>
    <w:rPr>
      <w:rFonts w:ascii="Tahoma" w:eastAsia="Times New Roman" w:hAnsi="Tahoma" w:cs="Times New Roman"/>
      <w:sz w:val="28"/>
      <w:szCs w:val="20"/>
      <w:lang w:val="x-none"/>
    </w:rPr>
  </w:style>
  <w:style w:type="character" w:styleId="Hipervnculo">
    <w:name w:val="Hyperlink"/>
    <w:uiPriority w:val="99"/>
    <w:semiHidden/>
    <w:unhideWhenUsed/>
    <w:rsid w:val="0018107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8107D"/>
    <w:rPr>
      <w:color w:val="954F72" w:themeColor="followedHyperlink"/>
      <w:u w:val="single"/>
    </w:rPr>
  </w:style>
  <w:style w:type="paragraph" w:styleId="NormalWeb">
    <w:name w:val="Normal (Web)"/>
    <w:basedOn w:val="Normal"/>
    <w:semiHidden/>
    <w:unhideWhenUsed/>
    <w:rsid w:val="0018107D"/>
    <w:pPr>
      <w:spacing w:before="100" w:after="100"/>
    </w:pPr>
    <w:rPr>
      <w:sz w:val="24"/>
      <w:szCs w:val="24"/>
      <w:lang w:val="en-U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18107D"/>
    <w:pPr>
      <w:tabs>
        <w:tab w:val="left" w:pos="600"/>
        <w:tab w:val="right" w:leader="dot" w:pos="9060"/>
      </w:tabs>
    </w:pPr>
    <w:rPr>
      <w:rFonts w:ascii="Verdana" w:hAnsi="Verdana"/>
      <w:bCs/>
      <w:caps/>
      <w:noProof/>
      <w:sz w:val="18"/>
      <w:szCs w:val="24"/>
      <w:lang w:val="es-BO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18107D"/>
    <w:pPr>
      <w:spacing w:before="240"/>
    </w:pPr>
    <w:rPr>
      <w:rFonts w:asciiTheme="minorHAnsi" w:hAnsiTheme="minorHAnsi"/>
      <w:b/>
      <w:bCs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18107D"/>
    <w:pPr>
      <w:ind w:left="200"/>
    </w:pPr>
    <w:rPr>
      <w:rFonts w:asciiTheme="minorHAnsi" w:hAnsiTheme="minorHAnsi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18107D"/>
    <w:pPr>
      <w:ind w:left="400"/>
    </w:pPr>
    <w:rPr>
      <w:rFonts w:asciiTheme="minorHAnsi" w:hAnsiTheme="minorHAnsi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18107D"/>
    <w:pPr>
      <w:ind w:left="600"/>
    </w:pPr>
    <w:rPr>
      <w:rFonts w:asciiTheme="minorHAnsi" w:hAnsiTheme="minorHAnsi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18107D"/>
    <w:pPr>
      <w:ind w:left="800"/>
    </w:pPr>
    <w:rPr>
      <w:rFonts w:asciiTheme="minorHAnsi" w:hAnsiTheme="minorHAnsi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18107D"/>
    <w:pPr>
      <w:ind w:left="1000"/>
    </w:pPr>
    <w:rPr>
      <w:rFonts w:asciiTheme="minorHAnsi" w:hAnsiTheme="minorHAnsi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18107D"/>
    <w:pPr>
      <w:ind w:left="1200"/>
    </w:pPr>
    <w:rPr>
      <w:rFonts w:asciiTheme="minorHAnsi" w:hAnsiTheme="minorHAnsi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18107D"/>
    <w:pPr>
      <w:ind w:left="1400"/>
    </w:pPr>
    <w:rPr>
      <w:rFonts w:asciiTheme="minorHAnsi" w:hAnsiTheme="minorHAnsi"/>
    </w:rPr>
  </w:style>
  <w:style w:type="paragraph" w:styleId="Textonotapie">
    <w:name w:val="footnote text"/>
    <w:basedOn w:val="Normal"/>
    <w:link w:val="TextonotapieCar"/>
    <w:semiHidden/>
    <w:unhideWhenUsed/>
    <w:rsid w:val="0018107D"/>
    <w:pPr>
      <w:spacing w:after="200" w:line="276" w:lineRule="auto"/>
    </w:pPr>
    <w:rPr>
      <w:rFonts w:ascii="Calibri" w:eastAsia="Calibri" w:hAnsi="Calibri"/>
      <w:lang w:val="es-BO"/>
    </w:rPr>
  </w:style>
  <w:style w:type="character" w:customStyle="1" w:styleId="TextonotapieCar">
    <w:name w:val="Texto nota pie Car"/>
    <w:basedOn w:val="Fuentedeprrafopredeter"/>
    <w:link w:val="Textonotapie"/>
    <w:semiHidden/>
    <w:rsid w:val="0018107D"/>
    <w:rPr>
      <w:rFonts w:ascii="Calibri" w:eastAsia="Calibri" w:hAnsi="Calibri" w:cs="Times New Roman"/>
      <w:sz w:val="20"/>
      <w:szCs w:val="20"/>
      <w:lang w:val="es-BO"/>
    </w:rPr>
  </w:style>
  <w:style w:type="paragraph" w:styleId="Textocomentario">
    <w:name w:val="annotation text"/>
    <w:basedOn w:val="Normal"/>
    <w:link w:val="TextocomentarioCar"/>
    <w:semiHidden/>
    <w:unhideWhenUsed/>
    <w:rsid w:val="0018107D"/>
    <w:rPr>
      <w:lang w:val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8107D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Encabezado">
    <w:name w:val="header"/>
    <w:basedOn w:val="Normal"/>
    <w:link w:val="EncabezadoCar"/>
    <w:uiPriority w:val="99"/>
    <w:semiHidden/>
    <w:unhideWhenUsed/>
    <w:rsid w:val="0018107D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8107D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semiHidden/>
    <w:unhideWhenUsed/>
    <w:rsid w:val="0018107D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8107D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8107D"/>
    <w:rPr>
      <w:lang w:val="x-none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8107D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Lista2">
    <w:name w:val="List 2"/>
    <w:basedOn w:val="Normal"/>
    <w:semiHidden/>
    <w:unhideWhenUsed/>
    <w:rsid w:val="0018107D"/>
    <w:pPr>
      <w:ind w:left="566" w:hanging="283"/>
    </w:pPr>
    <w:rPr>
      <w:sz w:val="16"/>
      <w:szCs w:val="16"/>
      <w:lang w:eastAsia="es-ES"/>
    </w:rPr>
  </w:style>
  <w:style w:type="paragraph" w:styleId="Listaconvietas2">
    <w:name w:val="List Bullet 2"/>
    <w:basedOn w:val="Normal"/>
    <w:autoRedefine/>
    <w:semiHidden/>
    <w:unhideWhenUsed/>
    <w:rsid w:val="0018107D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3">
    <w:name w:val="List Bullet 3"/>
    <w:basedOn w:val="Normal"/>
    <w:autoRedefine/>
    <w:semiHidden/>
    <w:unhideWhenUsed/>
    <w:rsid w:val="0018107D"/>
    <w:pPr>
      <w:tabs>
        <w:tab w:val="num" w:pos="1410"/>
        <w:tab w:val="num" w:pos="1903"/>
      </w:tabs>
      <w:snapToGrid w:val="0"/>
      <w:ind w:left="1903" w:hanging="283"/>
      <w:jc w:val="both"/>
    </w:pPr>
    <w:rPr>
      <w:lang w:val="es-BO" w:eastAsia="es-ES"/>
    </w:rPr>
  </w:style>
  <w:style w:type="paragraph" w:styleId="Listaconvietas4">
    <w:name w:val="List Bullet 4"/>
    <w:basedOn w:val="Normal"/>
    <w:autoRedefine/>
    <w:semiHidden/>
    <w:unhideWhenUsed/>
    <w:rsid w:val="0018107D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Puesto">
    <w:name w:val="Title"/>
    <w:basedOn w:val="Normal"/>
    <w:link w:val="PuestoCar"/>
    <w:qFormat/>
    <w:rsid w:val="0018107D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PuestoCar">
    <w:name w:val="Puesto Car"/>
    <w:basedOn w:val="Fuentedeprrafopredeter"/>
    <w:link w:val="Puesto"/>
    <w:rsid w:val="0018107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character" w:customStyle="1" w:styleId="TextoindependienteCar">
    <w:name w:val="Texto independiente Car"/>
    <w:aliases w:val="Car Car"/>
    <w:basedOn w:val="Fuentedeprrafopredeter"/>
    <w:link w:val="Textoindependiente"/>
    <w:semiHidden/>
    <w:locked/>
    <w:rsid w:val="0018107D"/>
    <w:rPr>
      <w:rFonts w:ascii="Tms Rmn" w:hAnsi="Tms Rmn"/>
      <w:lang w:val="en-US"/>
    </w:rPr>
  </w:style>
  <w:style w:type="paragraph" w:styleId="Textoindependiente">
    <w:name w:val="Body Text"/>
    <w:aliases w:val="Car"/>
    <w:basedOn w:val="Normal"/>
    <w:link w:val="TextoindependienteCar"/>
    <w:semiHidden/>
    <w:unhideWhenUsed/>
    <w:rsid w:val="0018107D"/>
    <w:pPr>
      <w:spacing w:after="120"/>
    </w:pPr>
    <w:rPr>
      <w:rFonts w:ascii="Tms Rmn" w:eastAsiaTheme="minorHAnsi" w:hAnsi="Tms Rmn" w:cstheme="minorBidi"/>
      <w:sz w:val="22"/>
      <w:szCs w:val="22"/>
      <w:lang w:val="en-US"/>
    </w:rPr>
  </w:style>
  <w:style w:type="character" w:customStyle="1" w:styleId="TextoindependienteCar1">
    <w:name w:val="Texto independiente Car1"/>
    <w:aliases w:val="Car Car1"/>
    <w:basedOn w:val="Fuentedeprrafopredeter"/>
    <w:semiHidden/>
    <w:rsid w:val="0018107D"/>
    <w:rPr>
      <w:rFonts w:ascii="Times New Roman" w:eastAsia="Times New Roman" w:hAnsi="Times New Roman" w:cs="Times New Roman"/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18107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8107D"/>
    <w:rPr>
      <w:rFonts w:ascii="Times New Roman" w:eastAsia="Times New Roman" w:hAnsi="Times New Roman" w:cs="Times New Roman"/>
      <w:sz w:val="20"/>
      <w:szCs w:val="20"/>
    </w:rPr>
  </w:style>
  <w:style w:type="paragraph" w:styleId="Continuarlista2">
    <w:name w:val="List Continue 2"/>
    <w:basedOn w:val="Normal"/>
    <w:semiHidden/>
    <w:unhideWhenUsed/>
    <w:rsid w:val="0018107D"/>
    <w:pPr>
      <w:spacing w:after="120"/>
      <w:ind w:left="720"/>
    </w:pPr>
  </w:style>
  <w:style w:type="paragraph" w:styleId="Textoindependiente2">
    <w:name w:val="Body Text 2"/>
    <w:basedOn w:val="Normal"/>
    <w:link w:val="Textoindependiente2Car"/>
    <w:semiHidden/>
    <w:unhideWhenUsed/>
    <w:rsid w:val="0018107D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8107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independiente3">
    <w:name w:val="Body Text 3"/>
    <w:basedOn w:val="Normal"/>
    <w:link w:val="Textoindependiente3Car"/>
    <w:semiHidden/>
    <w:unhideWhenUsed/>
    <w:rsid w:val="0018107D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8107D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18107D"/>
    <w:pPr>
      <w:spacing w:after="120" w:line="480" w:lineRule="auto"/>
      <w:ind w:left="283"/>
    </w:pPr>
    <w:rPr>
      <w:lang w:val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8107D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18107D"/>
    <w:pPr>
      <w:spacing w:after="120"/>
      <w:ind w:left="283"/>
    </w:pPr>
    <w:rPr>
      <w:sz w:val="16"/>
      <w:szCs w:val="16"/>
      <w:lang w:val="es-BO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8107D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debloque">
    <w:name w:val="Block Text"/>
    <w:basedOn w:val="Normal"/>
    <w:semiHidden/>
    <w:unhideWhenUsed/>
    <w:rsid w:val="0018107D"/>
    <w:pPr>
      <w:ind w:left="1276" w:right="931"/>
      <w:jc w:val="center"/>
    </w:pPr>
    <w:rPr>
      <w:sz w:val="22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10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107D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107D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07D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SinespaciadoCar">
    <w:name w:val="Sin espaciado Car"/>
    <w:link w:val="Sinespaciado"/>
    <w:uiPriority w:val="1"/>
    <w:locked/>
    <w:rsid w:val="0018107D"/>
    <w:rPr>
      <w:rFonts w:ascii="Calibri" w:hAnsi="Calibri"/>
    </w:rPr>
  </w:style>
  <w:style w:type="paragraph" w:styleId="Sinespaciado">
    <w:name w:val="No Spacing"/>
    <w:link w:val="SinespaciadoCar"/>
    <w:uiPriority w:val="1"/>
    <w:qFormat/>
    <w:rsid w:val="0018107D"/>
    <w:pPr>
      <w:spacing w:after="0" w:line="240" w:lineRule="auto"/>
    </w:pPr>
    <w:rPr>
      <w:rFonts w:ascii="Calibri" w:hAnsi="Calibri"/>
    </w:rPr>
  </w:style>
  <w:style w:type="paragraph" w:styleId="Revisin">
    <w:name w:val="Revision"/>
    <w:uiPriority w:val="99"/>
    <w:semiHidden/>
    <w:rsid w:val="001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rafodelistaCar">
    <w:name w:val="Párrafo de lista Car"/>
    <w:link w:val="Prrafodelista"/>
    <w:uiPriority w:val="34"/>
    <w:locked/>
    <w:rsid w:val="0018107D"/>
  </w:style>
  <w:style w:type="paragraph" w:styleId="Prrafodelista">
    <w:name w:val="List Paragraph"/>
    <w:basedOn w:val="Normal"/>
    <w:link w:val="PrrafodelistaCar"/>
    <w:uiPriority w:val="34"/>
    <w:qFormat/>
    <w:rsid w:val="0018107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8107D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301Autolist">
    <w:name w:val="13.01 Autolist"/>
    <w:basedOn w:val="Normal"/>
    <w:next w:val="Normal"/>
    <w:rsid w:val="0018107D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aparagraphs">
    <w:name w:val="(a) paragraphs"/>
    <w:next w:val="Normal"/>
    <w:rsid w:val="0018107D"/>
    <w:pPr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TtuloCar">
    <w:name w:val="Título Car"/>
    <w:link w:val="Ttulo10"/>
    <w:locked/>
    <w:rsid w:val="0018107D"/>
    <w:rPr>
      <w:b/>
      <w:bCs/>
      <w:kern w:val="28"/>
      <w:szCs w:val="32"/>
      <w:lang w:val="x-none" w:eastAsia="x-none"/>
    </w:rPr>
  </w:style>
  <w:style w:type="paragraph" w:customStyle="1" w:styleId="Ttulo10">
    <w:name w:val="Título1"/>
    <w:basedOn w:val="Normal"/>
    <w:link w:val="TtuloCar"/>
    <w:qFormat/>
    <w:rsid w:val="0018107D"/>
    <w:pPr>
      <w:spacing w:before="240" w:after="60"/>
      <w:jc w:val="center"/>
      <w:outlineLvl w:val="0"/>
    </w:pPr>
    <w:rPr>
      <w:rFonts w:asciiTheme="minorHAnsi" w:eastAsiaTheme="minorHAnsi" w:hAnsiTheme="minorHAnsi" w:cstheme="minorBidi"/>
      <w:b/>
      <w:bCs/>
      <w:kern w:val="28"/>
      <w:sz w:val="22"/>
      <w:szCs w:val="32"/>
      <w:lang w:val="x-none" w:eastAsia="x-none"/>
    </w:rPr>
  </w:style>
  <w:style w:type="paragraph" w:customStyle="1" w:styleId="Normal2">
    <w:name w:val="Normal 2"/>
    <w:basedOn w:val="Normal"/>
    <w:rsid w:val="0018107D"/>
    <w:pPr>
      <w:tabs>
        <w:tab w:val="left" w:pos="360"/>
        <w:tab w:val="left" w:pos="1080"/>
      </w:tabs>
      <w:jc w:val="both"/>
    </w:pPr>
    <w:rPr>
      <w:sz w:val="24"/>
      <w:lang w:val="es-MX"/>
    </w:rPr>
  </w:style>
  <w:style w:type="paragraph" w:customStyle="1" w:styleId="WW-Textosinformato">
    <w:name w:val="WW-Texto sin formato"/>
    <w:basedOn w:val="Normal"/>
    <w:rsid w:val="0018107D"/>
    <w:pPr>
      <w:suppressAutoHyphens/>
    </w:pPr>
    <w:rPr>
      <w:rFonts w:ascii="Courier New" w:eastAsia="MS Mincho" w:hAnsi="Courier New"/>
      <w:lang w:val="es-PE" w:eastAsia="es-ES"/>
    </w:rPr>
  </w:style>
  <w:style w:type="paragraph" w:customStyle="1" w:styleId="Sub-ClauseText">
    <w:name w:val="Sub-Clause Text"/>
    <w:basedOn w:val="Normal"/>
    <w:rsid w:val="0018107D"/>
    <w:pPr>
      <w:spacing w:before="120" w:after="120"/>
      <w:jc w:val="both"/>
    </w:pPr>
    <w:rPr>
      <w:spacing w:val="-4"/>
      <w:sz w:val="24"/>
      <w:lang w:val="en-US"/>
    </w:rPr>
  </w:style>
  <w:style w:type="paragraph" w:customStyle="1" w:styleId="BodyText21">
    <w:name w:val="Body Text 21"/>
    <w:basedOn w:val="Normal"/>
    <w:rsid w:val="0018107D"/>
    <w:pPr>
      <w:widowControl w:val="0"/>
      <w:jc w:val="both"/>
    </w:pPr>
    <w:rPr>
      <w:sz w:val="24"/>
    </w:rPr>
  </w:style>
  <w:style w:type="paragraph" w:customStyle="1" w:styleId="Document1">
    <w:name w:val="Document 1"/>
    <w:rsid w:val="0018107D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Head1">
    <w:name w:val="Head1"/>
    <w:basedOn w:val="Normal"/>
    <w:rsid w:val="0018107D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customStyle="1" w:styleId="xl25">
    <w:name w:val="xl25"/>
    <w:basedOn w:val="Normal"/>
    <w:rsid w:val="0018107D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customStyle="1" w:styleId="Textoindependiente31">
    <w:name w:val="Texto independiente 31"/>
    <w:basedOn w:val="Normal"/>
    <w:rsid w:val="0018107D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1">
    <w:name w:val="Sangría 3 de t. independiente1"/>
    <w:basedOn w:val="Normal"/>
    <w:rsid w:val="0018107D"/>
    <w:pPr>
      <w:widowControl w:val="0"/>
      <w:ind w:left="709" w:hanging="709"/>
      <w:jc w:val="both"/>
    </w:pPr>
    <w:rPr>
      <w:sz w:val="24"/>
      <w:lang w:eastAsia="es-ES"/>
    </w:rPr>
  </w:style>
  <w:style w:type="paragraph" w:customStyle="1" w:styleId="CM2">
    <w:name w:val="CM2"/>
    <w:basedOn w:val="Normal"/>
    <w:next w:val="Normal"/>
    <w:rsid w:val="0018107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eastAsia="es-ES"/>
    </w:rPr>
  </w:style>
  <w:style w:type="character" w:styleId="Refdenotaalpie">
    <w:name w:val="footnote reference"/>
    <w:semiHidden/>
    <w:unhideWhenUsed/>
    <w:rsid w:val="0018107D"/>
    <w:rPr>
      <w:vertAlign w:val="superscript"/>
    </w:rPr>
  </w:style>
  <w:style w:type="character" w:styleId="Refdecomentario">
    <w:name w:val="annotation reference"/>
    <w:semiHidden/>
    <w:unhideWhenUsed/>
    <w:rsid w:val="0018107D"/>
    <w:rPr>
      <w:sz w:val="16"/>
      <w:szCs w:val="16"/>
    </w:rPr>
  </w:style>
  <w:style w:type="character" w:styleId="Refdenotaalfinal">
    <w:name w:val="endnote reference"/>
    <w:uiPriority w:val="99"/>
    <w:semiHidden/>
    <w:unhideWhenUsed/>
    <w:rsid w:val="0018107D"/>
    <w:rPr>
      <w:vertAlign w:val="superscript"/>
    </w:rPr>
  </w:style>
  <w:style w:type="character" w:styleId="Textodelmarcadordeposicin">
    <w:name w:val="Placeholder Text"/>
    <w:uiPriority w:val="99"/>
    <w:semiHidden/>
    <w:rsid w:val="0018107D"/>
    <w:rPr>
      <w:color w:val="808080"/>
    </w:rPr>
  </w:style>
  <w:style w:type="character" w:customStyle="1" w:styleId="CarCar11">
    <w:name w:val="Car Car11"/>
    <w:rsid w:val="0018107D"/>
    <w:rPr>
      <w:rFonts w:ascii="Tahoma" w:eastAsia="Times New Roman" w:hAnsi="Tahoma" w:cs="Tahoma" w:hint="default"/>
      <w:b/>
      <w:bCs w:val="0"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18107D"/>
    <w:rPr>
      <w:rFonts w:ascii="Times New Roman" w:eastAsia="Times New Roman" w:hAnsi="Times New Roman" w:cs="Times New Roman" w:hint="default"/>
      <w:b/>
      <w:bCs w:val="0"/>
      <w:sz w:val="22"/>
      <w:u w:val="single"/>
      <w:lang w:val="es-MX" w:eastAsia="es-ES"/>
    </w:rPr>
  </w:style>
  <w:style w:type="table" w:styleId="Tablaconcuadrcula">
    <w:name w:val="Table Grid"/>
    <w:basedOn w:val="Tablanormal"/>
    <w:uiPriority w:val="59"/>
    <w:rsid w:val="0018107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decuadrcula5oscura">
    <w:name w:val="Grid Table 5 Dark"/>
    <w:basedOn w:val="Tablanormal"/>
    <w:uiPriority w:val="50"/>
    <w:rsid w:val="0018107D"/>
    <w:pPr>
      <w:spacing w:after="0" w:line="240" w:lineRule="auto"/>
    </w:pPr>
    <w:rPr>
      <w:lang w:val="es-BO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aconcuadrcula1">
    <w:name w:val="Tabla con cuadrícula1"/>
    <w:basedOn w:val="Tablanormal"/>
    <w:uiPriority w:val="59"/>
    <w:rsid w:val="0018107D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toList">
    <w:name w:val="(i) AutoList"/>
    <w:basedOn w:val="aparagraphs"/>
    <w:next w:val="Normal"/>
    <w:rsid w:val="0018107D"/>
    <w:pPr>
      <w:tabs>
        <w:tab w:val="num" w:pos="1584"/>
      </w:tabs>
      <w:ind w:left="1584" w:hanging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berto.suarez@ende.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Zambrana Monduela</dc:creator>
  <cp:keywords/>
  <dc:description/>
  <cp:lastModifiedBy>Angelica Zambrana Monduela</cp:lastModifiedBy>
  <cp:revision>2</cp:revision>
  <dcterms:created xsi:type="dcterms:W3CDTF">2021-08-03T18:41:00Z</dcterms:created>
  <dcterms:modified xsi:type="dcterms:W3CDTF">2021-08-03T18:41:00Z</dcterms:modified>
</cp:coreProperties>
</file>