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FB" w:rsidRPr="009956C4" w:rsidRDefault="003512FB" w:rsidP="003512FB">
      <w:pPr>
        <w:jc w:val="center"/>
        <w:rPr>
          <w:rFonts w:cs="Arial"/>
          <w:b/>
          <w:sz w:val="4"/>
          <w:szCs w:val="18"/>
          <w:lang w:val="es-BO"/>
        </w:rPr>
      </w:pPr>
    </w:p>
    <w:p w:rsidR="003512FB" w:rsidRPr="009956C4" w:rsidRDefault="003512FB" w:rsidP="003512FB">
      <w:pPr>
        <w:jc w:val="both"/>
        <w:rPr>
          <w:rFonts w:cs="Arial"/>
          <w:sz w:val="2"/>
          <w:szCs w:val="18"/>
          <w:lang w:val="es-BO"/>
        </w:rPr>
      </w:pPr>
    </w:p>
    <w:p w:rsidR="003512FB" w:rsidRPr="009956C4" w:rsidRDefault="003512FB" w:rsidP="003512FB">
      <w:pPr>
        <w:jc w:val="both"/>
        <w:rPr>
          <w:rFonts w:cs="Arial"/>
          <w:sz w:val="2"/>
          <w:szCs w:val="18"/>
          <w:lang w:val="es-BO"/>
        </w:rPr>
      </w:pPr>
    </w:p>
    <w:p w:rsidR="003512FB" w:rsidRDefault="003512FB" w:rsidP="003512F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3512FB" w:rsidRPr="005B660C" w:rsidRDefault="003512FB" w:rsidP="003512FB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512FB" w:rsidRPr="009956C4" w:rsidTr="001217F9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512FB" w:rsidRPr="009956C4" w:rsidRDefault="003512FB" w:rsidP="004A38D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4A38D2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3512FB" w:rsidRPr="009956C4" w:rsidTr="001217F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3512FB" w:rsidRPr="009956C4" w:rsidTr="001217F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</w:tr>
      <w:tr w:rsidR="003512FB" w:rsidRPr="009956C4" w:rsidTr="001217F9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</w:tr>
      <w:tr w:rsidR="003512FB" w:rsidRPr="009956C4" w:rsidTr="001217F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</w:t>
            </w:r>
            <w:r>
              <w:rPr>
                <w:rFonts w:ascii="Arial" w:hAnsi="Arial" w:cs="Arial"/>
                <w:sz w:val="14"/>
              </w:rPr>
              <w:t>058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</w:tr>
      <w:tr w:rsidR="003512FB" w:rsidRPr="009956C4" w:rsidTr="001217F9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3512FB" w:rsidRPr="009956C4" w:rsidTr="001217F9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2"/>
        <w:gridCol w:w="281"/>
        <w:gridCol w:w="282"/>
        <w:gridCol w:w="272"/>
        <w:gridCol w:w="276"/>
        <w:gridCol w:w="275"/>
        <w:gridCol w:w="273"/>
        <w:gridCol w:w="8"/>
        <w:gridCol w:w="302"/>
        <w:gridCol w:w="11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3512FB" w:rsidRPr="009956C4" w:rsidTr="001217F9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tabs>
                <w:tab w:val="left" w:pos="1634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IMPRESORAS PARA COORDINACIÓN LA PAZ</w:t>
            </w:r>
            <w:r w:rsidRPr="009956C4">
              <w:rPr>
                <w:rFonts w:ascii="Arial" w:hAnsi="Arial" w:cs="Arial"/>
                <w:sz w:val="14"/>
              </w:rPr>
              <w:tab/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5" w:type="dxa"/>
            <w:gridSpan w:val="10"/>
            <w:tcBorders>
              <w:lef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512FB" w:rsidRPr="009956C4" w:rsidTr="001217F9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gridSpan w:val="2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3" w:type="dxa"/>
            <w:gridSpan w:val="2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512FB" w:rsidRPr="009956C4" w:rsidTr="001217F9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5" w:type="dxa"/>
            <w:gridSpan w:val="10"/>
            <w:tcBorders>
              <w:lef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5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512FB" w:rsidRPr="009956C4" w:rsidTr="001217F9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Default="003512FB" w:rsidP="001217F9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3512FB" w:rsidRDefault="003512FB" w:rsidP="001217F9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2592"/>
              <w:gridCol w:w="1096"/>
              <w:gridCol w:w="1759"/>
              <w:gridCol w:w="2034"/>
            </w:tblGrid>
            <w:tr w:rsidR="003512FB" w:rsidTr="001217F9">
              <w:tc>
                <w:tcPr>
                  <w:tcW w:w="556" w:type="dxa"/>
                  <w:vAlign w:val="center"/>
                </w:tcPr>
                <w:p w:rsidR="003512FB" w:rsidRPr="00C96D8C" w:rsidRDefault="003512FB" w:rsidP="001217F9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2592" w:type="dxa"/>
                  <w:vAlign w:val="center"/>
                </w:tcPr>
                <w:p w:rsidR="003512FB" w:rsidRPr="00C96D8C" w:rsidRDefault="003512FB" w:rsidP="001217F9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096" w:type="dxa"/>
                  <w:vAlign w:val="center"/>
                </w:tcPr>
                <w:p w:rsidR="003512FB" w:rsidRPr="00C96D8C" w:rsidRDefault="003512FB" w:rsidP="001217F9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1759" w:type="dxa"/>
                  <w:vAlign w:val="center"/>
                </w:tcPr>
                <w:p w:rsidR="003512FB" w:rsidRPr="00C96D8C" w:rsidRDefault="003512FB" w:rsidP="001217F9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2034" w:type="dxa"/>
                  <w:vAlign w:val="center"/>
                </w:tcPr>
                <w:p w:rsidR="003512FB" w:rsidRPr="00C96D8C" w:rsidRDefault="003512FB" w:rsidP="001217F9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PRECIO REFERENCIAL TOTAL </w:t>
                  </w: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br/>
                    <w:t>(BS.)</w:t>
                  </w:r>
                </w:p>
              </w:tc>
            </w:tr>
            <w:tr w:rsidR="003512FB" w:rsidTr="001217F9">
              <w:trPr>
                <w:trHeight w:val="341"/>
              </w:trPr>
              <w:tc>
                <w:tcPr>
                  <w:tcW w:w="556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92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rPr>
                      <w:rFonts w:ascii="Arial" w:hAnsi="Arial" w:cs="Arial"/>
                    </w:rPr>
                  </w:pPr>
                  <w:r w:rsidRPr="00425BCA">
                    <w:rPr>
                      <w:rFonts w:ascii="Arial" w:hAnsi="Arial" w:cs="Arial"/>
                    </w:rPr>
                    <w:t>Impresora láser multifunción a color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096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</w:rPr>
                  </w:pPr>
                  <w:r w:rsidRPr="00425BC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59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</w:rPr>
                  </w:pPr>
                  <w:r w:rsidRPr="00425BCA">
                    <w:rPr>
                      <w:rFonts w:ascii="Arial" w:hAnsi="Arial" w:cs="Arial"/>
                    </w:rPr>
                    <w:t>20.000,00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</w:rPr>
                  </w:pPr>
                  <w:r w:rsidRPr="00425BCA">
                    <w:rPr>
                      <w:rFonts w:ascii="Arial" w:hAnsi="Arial" w:cs="Arial"/>
                    </w:rPr>
                    <w:t>20.000,00</w:t>
                  </w:r>
                </w:p>
              </w:tc>
            </w:tr>
            <w:tr w:rsidR="003512FB" w:rsidTr="001217F9">
              <w:trPr>
                <w:trHeight w:val="341"/>
              </w:trPr>
              <w:tc>
                <w:tcPr>
                  <w:tcW w:w="556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592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rPr>
                      <w:rFonts w:ascii="Arial" w:hAnsi="Arial" w:cs="Arial"/>
                    </w:rPr>
                  </w:pPr>
                  <w:r w:rsidRPr="00425BCA">
                    <w:rPr>
                      <w:rFonts w:ascii="Arial" w:hAnsi="Arial" w:cs="Arial"/>
                    </w:rPr>
                    <w:t>Impresora láser multifunción a color de alto tráfico</w:t>
                  </w:r>
                </w:p>
              </w:tc>
              <w:tc>
                <w:tcPr>
                  <w:tcW w:w="1096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</w:rPr>
                  </w:pPr>
                  <w:r w:rsidRPr="00425BC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59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</w:rPr>
                  </w:pPr>
                  <w:r w:rsidRPr="00425BCA">
                    <w:rPr>
                      <w:rFonts w:ascii="Arial" w:hAnsi="Arial" w:cs="Arial"/>
                    </w:rPr>
                    <w:t>36.500,00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</w:rPr>
                  </w:pPr>
                  <w:r w:rsidRPr="00425BCA">
                    <w:rPr>
                      <w:rFonts w:ascii="Arial" w:hAnsi="Arial" w:cs="Arial"/>
                    </w:rPr>
                    <w:t>36.500,00</w:t>
                  </w:r>
                </w:p>
              </w:tc>
            </w:tr>
            <w:tr w:rsidR="003512FB" w:rsidTr="001217F9">
              <w:trPr>
                <w:trHeight w:val="339"/>
              </w:trPr>
              <w:tc>
                <w:tcPr>
                  <w:tcW w:w="6003" w:type="dxa"/>
                  <w:gridSpan w:val="4"/>
                  <w:shd w:val="clear" w:color="auto" w:fill="FFFFFF" w:themeFill="background1"/>
                  <w:vAlign w:val="center"/>
                </w:tcPr>
                <w:p w:rsidR="003512FB" w:rsidRPr="00C96D8C" w:rsidRDefault="003512FB" w:rsidP="001217F9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3512FB" w:rsidRPr="00425BCA" w:rsidRDefault="003512FB" w:rsidP="001217F9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425BCA">
                    <w:rPr>
                      <w:rFonts w:ascii="Arial" w:hAnsi="Arial" w:cs="Arial"/>
                      <w:b/>
                    </w:rPr>
                    <w:t>56.500,00</w:t>
                  </w:r>
                </w:p>
              </w:tc>
            </w:tr>
          </w:tbl>
          <w:p w:rsidR="003512FB" w:rsidRDefault="003512FB" w:rsidP="001217F9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3512FB" w:rsidRPr="009956C4" w:rsidRDefault="003512FB" w:rsidP="001217F9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  <w:r w:rsidRPr="00A013C4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4367" w:type="dxa"/>
            <w:gridSpan w:val="17"/>
            <w:tcBorders>
              <w:left w:val="single" w:sz="4" w:space="0" w:color="auto"/>
            </w:tcBorders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Default="003512FB" w:rsidP="001217F9">
            <w:pPr>
              <w:jc w:val="both"/>
              <w:rPr>
                <w:rFonts w:ascii="Arial" w:hAnsi="Arial" w:cs="Arial"/>
                <w:sz w:val="14"/>
              </w:rPr>
            </w:pPr>
          </w:p>
          <w:p w:rsidR="003512FB" w:rsidRDefault="003512FB" w:rsidP="001217F9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El plazo de entrega establecido para el presente proceso será de </w:t>
            </w:r>
            <w:r>
              <w:rPr>
                <w:rFonts w:ascii="Arial" w:hAnsi="Arial" w:cs="Arial"/>
                <w:sz w:val="14"/>
              </w:rPr>
              <w:t xml:space="preserve">15 días </w:t>
            </w:r>
            <w:r w:rsidRPr="0017400C">
              <w:rPr>
                <w:rFonts w:ascii="Arial" w:hAnsi="Arial" w:cs="Arial"/>
                <w:sz w:val="14"/>
              </w:rPr>
              <w:t xml:space="preserve">calendario computable a partir del día siguiente hábil de la </w:t>
            </w:r>
            <w:r>
              <w:rPr>
                <w:rFonts w:ascii="Arial" w:hAnsi="Arial" w:cs="Arial"/>
                <w:sz w:val="14"/>
              </w:rPr>
              <w:t>recepción de la Orden de Compra</w:t>
            </w:r>
            <w:r w:rsidRPr="0017400C">
              <w:rPr>
                <w:rFonts w:ascii="Arial" w:hAnsi="Arial" w:cs="Arial"/>
                <w:sz w:val="14"/>
              </w:rPr>
              <w:t>, pudiendo</w:t>
            </w:r>
            <w:r>
              <w:rPr>
                <w:rFonts w:ascii="Arial" w:hAnsi="Arial" w:cs="Arial"/>
                <w:sz w:val="14"/>
              </w:rPr>
              <w:t xml:space="preserve"> el proveedor</w:t>
            </w:r>
            <w:r w:rsidRPr="0017400C">
              <w:rPr>
                <w:rFonts w:ascii="Arial" w:hAnsi="Arial" w:cs="Arial"/>
                <w:sz w:val="14"/>
              </w:rPr>
              <w:t xml:space="preserve"> ofertar plazos menores de entrega.</w:t>
            </w:r>
          </w:p>
          <w:p w:rsidR="003512FB" w:rsidRPr="00160102" w:rsidRDefault="003512FB" w:rsidP="001217F9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512FB" w:rsidRPr="009956C4" w:rsidTr="001217F9">
        <w:trPr>
          <w:jc w:val="center"/>
        </w:trPr>
        <w:tc>
          <w:tcPr>
            <w:tcW w:w="2359" w:type="dxa"/>
            <w:vMerge w:val="restart"/>
            <w:tcBorders>
              <w:top w:val="nil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404" w:type="dxa"/>
            <w:gridSpan w:val="27"/>
            <w:tcBorders>
              <w:top w:val="nil"/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3512FB" w:rsidRPr="009956C4" w:rsidTr="001217F9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3512FB" w:rsidRPr="009956C4" w:rsidRDefault="003512FB" w:rsidP="001217F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4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12FB" w:rsidRPr="009956C4" w:rsidTr="001217F9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512FB" w:rsidRPr="009956C4" w:rsidRDefault="003512FB" w:rsidP="004A38D2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A38D2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4A38D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4A38D2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512FB" w:rsidRPr="00425BCA" w:rsidTr="001217F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 xml:space="preserve">CALLE COLOMBIA Nº </w:t>
            </w:r>
            <w:r>
              <w:rPr>
                <w:rFonts w:ascii="Arial" w:hAnsi="Arial" w:cs="Arial"/>
              </w:rPr>
              <w:t>O</w:t>
            </w:r>
            <w:r w:rsidRPr="000A6B8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D839CD" w:rsidRDefault="003512FB" w:rsidP="001217F9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Horarios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oficina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D839CD" w:rsidRDefault="003512FB" w:rsidP="001217F9">
            <w:pPr>
              <w:rPr>
                <w:rFonts w:ascii="Arial" w:hAnsi="Arial" w:cs="Arial"/>
                <w:lang w:val="en-US"/>
              </w:rPr>
            </w:pPr>
          </w:p>
        </w:tc>
      </w:tr>
      <w:tr w:rsidR="003512FB" w:rsidRPr="00425BCA" w:rsidTr="001217F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D839CD" w:rsidRDefault="003512FB" w:rsidP="001217F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D839CD" w:rsidRDefault="003512FB" w:rsidP="001217F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512FB" w:rsidRPr="00D839CD" w:rsidRDefault="003512FB" w:rsidP="001217F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3512FB" w:rsidRPr="00D839CD" w:rsidRDefault="003512FB" w:rsidP="001217F9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3512FB" w:rsidRPr="00D839CD" w:rsidRDefault="003512FB" w:rsidP="001217F9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3512FB" w:rsidRPr="00D839CD" w:rsidRDefault="003512FB" w:rsidP="001217F9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3512FB" w:rsidRPr="00D839CD" w:rsidRDefault="003512FB" w:rsidP="001217F9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4520317-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12FB" w:rsidRPr="009956C4" w:rsidRDefault="003512FB" w:rsidP="001217F9">
            <w:pPr>
              <w:rPr>
                <w:rFonts w:ascii="Arial" w:hAnsi="Arial" w:cs="Arial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512FB" w:rsidRPr="009956C4" w:rsidTr="001217F9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402294" w:rsidRDefault="003512FB" w:rsidP="001217F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512FB" w:rsidRPr="009956C4" w:rsidTr="001217F9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512FB" w:rsidRPr="009956C4" w:rsidTr="001217F9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512FB" w:rsidRPr="009956C4" w:rsidRDefault="003512FB" w:rsidP="001217F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3512FB" w:rsidRDefault="003512FB" w:rsidP="003512FB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3512FB" w:rsidRDefault="003512FB" w:rsidP="003512FB">
      <w:pPr>
        <w:rPr>
          <w:lang w:val="es-BO"/>
        </w:rPr>
      </w:pPr>
    </w:p>
    <w:p w:rsidR="003512FB" w:rsidRPr="009956C4" w:rsidRDefault="003512FB" w:rsidP="004A38D2">
      <w:pPr>
        <w:pStyle w:val="Ttulo1"/>
        <w:numPr>
          <w:ilvl w:val="0"/>
          <w:numId w:val="0"/>
        </w:numPr>
        <w:ind w:left="-851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3512FB" w:rsidRPr="009956C4" w:rsidRDefault="003512FB" w:rsidP="003512FB">
      <w:pPr>
        <w:rPr>
          <w:lang w:val="es-BO"/>
        </w:rPr>
      </w:pPr>
    </w:p>
    <w:tbl>
      <w:tblPr>
        <w:tblW w:w="10349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3512FB" w:rsidRPr="009956C4" w:rsidTr="004A38D2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2FB" w:rsidRPr="009956C4" w:rsidRDefault="003512FB" w:rsidP="001217F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512FB" w:rsidRPr="009956C4" w:rsidRDefault="003512FB" w:rsidP="004A38D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512FB" w:rsidRPr="009956C4" w:rsidRDefault="003512FB" w:rsidP="004A38D2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512FB" w:rsidRPr="009956C4" w:rsidRDefault="003512FB" w:rsidP="004A38D2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3512FB" w:rsidRPr="009956C4" w:rsidRDefault="003512FB" w:rsidP="001217F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lastRenderedPageBreak/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512FB" w:rsidRPr="009956C4" w:rsidRDefault="003512FB" w:rsidP="004A38D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512FB" w:rsidRPr="009956C4" w:rsidRDefault="003512FB" w:rsidP="004A38D2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512FB" w:rsidRPr="009956C4" w:rsidRDefault="003512FB" w:rsidP="001217F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3512FB" w:rsidRPr="009956C4" w:rsidRDefault="003512FB" w:rsidP="003512FB">
      <w:pPr>
        <w:jc w:val="right"/>
        <w:rPr>
          <w:rFonts w:ascii="Arial" w:hAnsi="Arial" w:cs="Arial"/>
          <w:lang w:val="es-BO"/>
        </w:rPr>
      </w:pPr>
    </w:p>
    <w:p w:rsidR="003512FB" w:rsidRDefault="003512FB" w:rsidP="004A38D2">
      <w:pPr>
        <w:ind w:left="-851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3512FB" w:rsidRPr="009956C4" w:rsidRDefault="003512FB" w:rsidP="003512FB">
      <w:pPr>
        <w:ind w:firstLine="709"/>
        <w:rPr>
          <w:rFonts w:cs="Arial"/>
          <w:sz w:val="18"/>
          <w:szCs w:val="18"/>
          <w:lang w:val="es-BO"/>
        </w:rPr>
      </w:pPr>
    </w:p>
    <w:p w:rsidR="003512FB" w:rsidRPr="009956C4" w:rsidRDefault="003512FB" w:rsidP="003512FB">
      <w:pPr>
        <w:jc w:val="right"/>
        <w:rPr>
          <w:rFonts w:ascii="Arial" w:hAnsi="Arial" w:cs="Arial"/>
          <w:lang w:val="es-BO"/>
        </w:rPr>
      </w:pPr>
    </w:p>
    <w:tbl>
      <w:tblPr>
        <w:tblW w:w="1049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4114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1821"/>
        <w:gridCol w:w="142"/>
      </w:tblGrid>
      <w:tr w:rsidR="003512FB" w:rsidRPr="009956C4" w:rsidTr="004A38D2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3512FB" w:rsidRPr="009956C4" w:rsidTr="004A38D2">
        <w:trPr>
          <w:trHeight w:val="130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24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5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116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27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512FB" w:rsidRPr="009956C4" w:rsidTr="004A38D2">
        <w:trPr>
          <w:trHeight w:val="15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512FB" w:rsidRPr="009956C4" w:rsidTr="004A38D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512FB" w:rsidRPr="009956C4" w:rsidTr="004A38D2"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rPr>
          <w:trHeight w:val="74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17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rPr>
          <w:trHeight w:val="53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9956C4" w:rsidTr="004A38D2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9956C4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9956C4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A244D6" w:rsidTr="004A38D2">
        <w:trPr>
          <w:trHeight w:val="190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12FB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3512FB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3512FB" w:rsidRPr="00A244D6" w:rsidRDefault="003512FB" w:rsidP="001217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3512FB" w:rsidRPr="00A244D6" w:rsidRDefault="003512FB" w:rsidP="001217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12FB" w:rsidRPr="00A244D6" w:rsidTr="004A38D2">
        <w:trPr>
          <w:trHeight w:val="190"/>
        </w:trPr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12FB" w:rsidRPr="00A244D6" w:rsidRDefault="003512FB" w:rsidP="001217F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12FB" w:rsidRPr="00A244D6" w:rsidRDefault="003512FB" w:rsidP="001217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12FB" w:rsidRPr="00A244D6" w:rsidTr="004A38D2"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12FB" w:rsidRPr="00A244D6" w:rsidRDefault="003512FB" w:rsidP="001217F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1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512FB" w:rsidRPr="00A244D6" w:rsidRDefault="003512FB" w:rsidP="001217F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12FB" w:rsidRPr="00A244D6" w:rsidRDefault="003512FB" w:rsidP="001217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12FB" w:rsidRPr="00A244D6" w:rsidRDefault="003512FB" w:rsidP="001217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3512FB" w:rsidRDefault="003512FB" w:rsidP="003512FB">
      <w:pPr>
        <w:rPr>
          <w:rFonts w:cs="Arial"/>
          <w:i/>
          <w:sz w:val="14"/>
          <w:szCs w:val="18"/>
          <w:lang w:val="es-BO"/>
        </w:rPr>
      </w:pPr>
    </w:p>
    <w:p w:rsidR="003512FB" w:rsidRPr="00A244D6" w:rsidRDefault="003512FB" w:rsidP="004A38D2">
      <w:pPr>
        <w:ind w:left="-993" w:right="-994"/>
        <w:rPr>
          <w:rFonts w:cs="Arial"/>
          <w:i/>
          <w:sz w:val="14"/>
          <w:szCs w:val="18"/>
          <w:lang w:val="es-BO"/>
        </w:rPr>
      </w:pPr>
      <w:bookmarkStart w:id="4" w:name="_GoBack"/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512FB" w:rsidRDefault="003512FB" w:rsidP="004A38D2">
      <w:pPr>
        <w:ind w:left="-993" w:right="-994"/>
        <w:rPr>
          <w:rFonts w:cs="Arial"/>
          <w:i/>
          <w:sz w:val="14"/>
          <w:szCs w:val="18"/>
          <w:lang w:val="es-BO"/>
        </w:rPr>
      </w:pPr>
    </w:p>
    <w:p w:rsidR="003512FB" w:rsidRPr="0077744B" w:rsidRDefault="003512FB" w:rsidP="004A38D2">
      <w:pPr>
        <w:ind w:left="-993" w:right="-994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bookmarkEnd w:id="4"/>
    <w:p w:rsidR="00F03763" w:rsidRPr="003512FB" w:rsidRDefault="00F03763">
      <w:pPr>
        <w:rPr>
          <w:lang w:val="es-BO"/>
        </w:rPr>
      </w:pPr>
    </w:p>
    <w:sectPr w:rsidR="00F03763" w:rsidRPr="003512FB" w:rsidSect="004A38D2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FB"/>
    <w:rsid w:val="003512FB"/>
    <w:rsid w:val="004A38D2"/>
    <w:rsid w:val="00F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8D4A"/>
  <w15:chartTrackingRefBased/>
  <w15:docId w15:val="{38731013-7C57-41B4-8615-5CB912DB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FB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512F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512F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512F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512F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3512F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512F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512F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512F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512F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12F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512F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512F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512FB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3512FB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512FB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3512F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512F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512FB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512F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512FB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3512F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3512FB"/>
    <w:rPr>
      <w:color w:val="0000FF"/>
      <w:u w:val="single"/>
    </w:rPr>
  </w:style>
  <w:style w:type="paragraph" w:styleId="Encabezado">
    <w:name w:val="header"/>
    <w:basedOn w:val="Normal"/>
    <w:link w:val="EncabezadoCar"/>
    <w:rsid w:val="003512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12FB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3512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2FB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3512F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3512F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3512F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3512F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3512F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512F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3512F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3512F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512F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3512F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512FB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3512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12FB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35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351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3512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512F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512FB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3512F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512F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512F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512F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512FB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3512F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3512FB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rsid w:val="003512F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3512F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512F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512F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512F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512FB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3512FB"/>
    <w:rPr>
      <w:vertAlign w:val="superscript"/>
    </w:rPr>
  </w:style>
  <w:style w:type="paragraph" w:customStyle="1" w:styleId="BodyText21">
    <w:name w:val="Body Text 21"/>
    <w:basedOn w:val="Normal"/>
    <w:rsid w:val="003512F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3512F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512F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512FB"/>
  </w:style>
  <w:style w:type="paragraph" w:customStyle="1" w:styleId="Document1">
    <w:name w:val="Document 1"/>
    <w:rsid w:val="003512F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512F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512FB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3512F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512FB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3512F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512FB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3512F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512F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512F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512F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512F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3512F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512F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512FB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3512F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5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3512F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512FB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512F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512FB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3512F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3512F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512F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512F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3512F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3512F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3512F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3512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3512FB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512F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512F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3512F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512F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512F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3512FB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3512FB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2024-10-31T18:19:00Z</dcterms:created>
  <dcterms:modified xsi:type="dcterms:W3CDTF">2024-10-31T18:19:00Z</dcterms:modified>
</cp:coreProperties>
</file>