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64" w:rsidRPr="009956C4" w:rsidRDefault="001D5E64" w:rsidP="001D5E64">
      <w:pPr>
        <w:jc w:val="center"/>
        <w:rPr>
          <w:rFonts w:cs="Arial"/>
          <w:b/>
          <w:sz w:val="4"/>
          <w:szCs w:val="18"/>
          <w:lang w:val="es-BO"/>
        </w:rPr>
      </w:pPr>
      <w:bookmarkStart w:id="0" w:name="_GoBack"/>
      <w:bookmarkEnd w:id="0"/>
    </w:p>
    <w:p w:rsidR="001D5E64" w:rsidRPr="009956C4" w:rsidRDefault="001D5E64" w:rsidP="001D5E64">
      <w:pPr>
        <w:jc w:val="both"/>
        <w:rPr>
          <w:rFonts w:cs="Arial"/>
          <w:sz w:val="2"/>
          <w:szCs w:val="18"/>
          <w:lang w:val="es-BO"/>
        </w:rPr>
      </w:pPr>
    </w:p>
    <w:p w:rsidR="001D5E64" w:rsidRPr="009956C4" w:rsidRDefault="001D5E64" w:rsidP="001D5E64">
      <w:pPr>
        <w:jc w:val="both"/>
        <w:rPr>
          <w:rFonts w:cs="Arial"/>
          <w:sz w:val="2"/>
          <w:szCs w:val="18"/>
          <w:lang w:val="es-BO"/>
        </w:rPr>
      </w:pPr>
    </w:p>
    <w:p w:rsidR="001D5E64" w:rsidRDefault="001D5E64" w:rsidP="001D5E64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1D5E64" w:rsidRPr="005B660C" w:rsidRDefault="001D5E64" w:rsidP="001D5E64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D5E64" w:rsidRPr="009956C4" w:rsidTr="0015098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D5E64" w:rsidRPr="009956C4" w:rsidRDefault="001D5E64" w:rsidP="001D5E6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1D5E64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1D5E64" w:rsidRPr="009956C4" w:rsidTr="0015098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D5E64" w:rsidRPr="009956C4" w:rsidTr="0015098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6B2A5B" w:rsidRDefault="001D5E64" w:rsidP="00150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</w:tr>
      <w:tr w:rsidR="001D5E64" w:rsidRPr="009956C4" w:rsidTr="0015098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6B2A5B" w:rsidRDefault="001D5E64" w:rsidP="00150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</w:tr>
      <w:tr w:rsidR="001D5E64" w:rsidRPr="009956C4" w:rsidTr="0015098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1D5E64" w:rsidRPr="009956C4" w:rsidTr="00150988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6B2A5B" w:rsidRDefault="001D5E64" w:rsidP="00150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70"/>
        <w:gridCol w:w="283"/>
        <w:gridCol w:w="283"/>
        <w:gridCol w:w="280"/>
        <w:gridCol w:w="281"/>
        <w:gridCol w:w="281"/>
        <w:gridCol w:w="340"/>
        <w:gridCol w:w="8"/>
        <w:gridCol w:w="272"/>
        <w:gridCol w:w="1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50"/>
      </w:tblGrid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227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6B2A5B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ADQUISICION DE EQUIPOS DE COMPUTACIÓN PARA EL SISTEMA CAMARGO – GESTIÓN 2023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8" w:type="dxa"/>
            <w:gridSpan w:val="10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gridSpan w:val="2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1" w:type="dxa"/>
            <w:gridSpan w:val="10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0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786D54" w:rsidRDefault="001D5E64" w:rsidP="00150988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8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3444"/>
              <w:gridCol w:w="992"/>
              <w:gridCol w:w="992"/>
              <w:gridCol w:w="1134"/>
              <w:gridCol w:w="1134"/>
            </w:tblGrid>
            <w:tr w:rsidR="001D5E64" w:rsidRPr="00461282" w:rsidTr="00150988">
              <w:trPr>
                <w:trHeight w:val="90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PRECIO UNITARIO (Bs.)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PRECIO TOTAL (BS.)</w:t>
                  </w:r>
                </w:p>
              </w:tc>
            </w:tr>
            <w:tr w:rsidR="001D5E64" w:rsidRPr="00461282" w:rsidTr="00150988">
              <w:trPr>
                <w:trHeight w:val="419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5E64" w:rsidRPr="00461282" w:rsidRDefault="001D5E64" w:rsidP="00150988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COMPUTADORA PORTATIL PARA INGENIERIA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22.000,00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110.000,00</w:t>
                  </w:r>
                </w:p>
              </w:tc>
            </w:tr>
            <w:tr w:rsidR="001D5E64" w:rsidRPr="00461282" w:rsidTr="00150988">
              <w:trPr>
                <w:trHeight w:val="62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5E64" w:rsidRPr="00461282" w:rsidRDefault="001D5E64" w:rsidP="00150988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COMPUTADORA DE ESCRITORIO PARA PERSONAL ADMINISTRATIVO (EL PRECIO DEL EQUIPO INCLUYE MONITOR)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13.844,80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55.379,20</w:t>
                  </w:r>
                </w:p>
              </w:tc>
            </w:tr>
            <w:tr w:rsidR="001D5E64" w:rsidRPr="00461282" w:rsidTr="00150988">
              <w:trPr>
                <w:trHeight w:val="56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5E64" w:rsidRPr="00461282" w:rsidRDefault="001D5E64" w:rsidP="00150988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COMPUTADORA PORTATIL PARA PERSONAL ADMINISTRATIVO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20.316,24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61282">
                    <w:rPr>
                      <w:rFonts w:ascii="Calibri" w:hAnsi="Calibri"/>
                      <w:color w:val="000000"/>
                    </w:rPr>
                    <w:t>121.897,44</w:t>
                  </w:r>
                </w:p>
              </w:tc>
            </w:tr>
            <w:tr w:rsidR="001D5E64" w:rsidRPr="00461282" w:rsidTr="00150988">
              <w:trPr>
                <w:trHeight w:val="420"/>
              </w:trPr>
              <w:tc>
                <w:tcPr>
                  <w:tcW w:w="4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                                                             </w:t>
                  </w: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PRECIO REFERENCIAL Bs.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5E64" w:rsidRPr="00461282" w:rsidRDefault="001D5E64" w:rsidP="0015098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61282">
                    <w:rPr>
                      <w:rFonts w:ascii="Calibri" w:hAnsi="Calibri"/>
                      <w:b/>
                      <w:bCs/>
                      <w:color w:val="000000"/>
                    </w:rPr>
                    <w:t>287.276,64</w:t>
                  </w:r>
                </w:p>
              </w:tc>
            </w:tr>
          </w:tbl>
          <w:p w:rsidR="001D5E64" w:rsidRPr="00786D54" w:rsidRDefault="001D5E64" w:rsidP="00150988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3156"/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786D54" w:rsidRDefault="001D5E64" w:rsidP="00150988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786D54" w:rsidRDefault="001D5E64" w:rsidP="00150988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786D54" w:rsidRDefault="001D5E64" w:rsidP="00150988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786D54" w:rsidRDefault="001D5E64" w:rsidP="00150988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786D54" w:rsidRDefault="001D5E64" w:rsidP="00150988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240"/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B74334" w:rsidRDefault="001D5E64" w:rsidP="00150988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Default="001D5E64" w:rsidP="001509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 xml:space="preserve">El plazo de entrega establecido para este ítem es de </w:t>
            </w:r>
            <w:r>
              <w:rPr>
                <w:rFonts w:ascii="Tahoma" w:hAnsi="Tahoma" w:cs="Tahoma"/>
                <w:b/>
              </w:rPr>
              <w:t>3</w:t>
            </w:r>
            <w:r w:rsidRPr="00EB0325">
              <w:rPr>
                <w:rFonts w:ascii="Tahoma" w:hAnsi="Tahoma" w:cs="Tahoma"/>
                <w:b/>
              </w:rPr>
              <w:t>5 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1D5E64" w:rsidRPr="00F22330" w:rsidRDefault="001D5E64" w:rsidP="001509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</w:p>
          <w:p w:rsidR="001D5E64" w:rsidRDefault="001D5E64" w:rsidP="00150988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retraso en el plazo de entrega establecido con el proponente adjudicado, que no justifique causal de fuerza mayor, será penalizado con una multa.</w:t>
            </w:r>
          </w:p>
          <w:p w:rsidR="001D5E64" w:rsidRPr="00B74334" w:rsidRDefault="001D5E64" w:rsidP="00150988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451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Default="001D5E64" w:rsidP="00150988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Para la suscripción de contrato de acuerdo a lo establecido en el párrafo II del artículo 20 de las NB-SABS el proponente decidirá el tipo de garantía a presentar, entre ellos.</w:t>
            </w:r>
          </w:p>
          <w:p w:rsidR="001D5E64" w:rsidRPr="00087CC0" w:rsidRDefault="001D5E64" w:rsidP="00150988">
            <w:pPr>
              <w:jc w:val="both"/>
              <w:rPr>
                <w:rFonts w:ascii="Tahoma" w:hAnsi="Tahoma" w:cs="Tahoma"/>
              </w:rPr>
            </w:pPr>
          </w:p>
          <w:p w:rsidR="001D5E64" w:rsidRPr="00087CC0" w:rsidRDefault="001D5E64" w:rsidP="00150988">
            <w:pPr>
              <w:jc w:val="both"/>
              <w:rPr>
                <w:rFonts w:ascii="Tahoma" w:hAnsi="Tahoma" w:cs="Tahoma"/>
              </w:rPr>
            </w:pPr>
            <w:r w:rsidRPr="00087CC0">
              <w:rPr>
                <w:rFonts w:ascii="Tahoma" w:hAnsi="Tahoma" w:cs="Tahoma"/>
              </w:rPr>
              <w:t>Boleta de garantía, Garantía a primer requerimiento o Póliza de seguro de caución a primer requerimiento, todos con la característica de renovable, irrevocable y de ejecución inmediata, con el objeto de garantizar la conclusión y entrega del objeto del contrato, la misma será equivalente al siete por ciento (7%) o tres punto cinco por ciento (3.5%) (Según corresponda) del monto del contrato con una vigencia a partida de la firma de contrato hasta la recepción definitiva del bien.</w:t>
            </w:r>
          </w:p>
          <w:p w:rsidR="001D5E64" w:rsidRPr="009956C4" w:rsidRDefault="001D5E64" w:rsidP="00150988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51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6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D5E64" w:rsidRPr="009956C4" w:rsidTr="0015098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D5E64" w:rsidRPr="00156685" w:rsidRDefault="001D5E64" w:rsidP="00150988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1D5E64" w:rsidRPr="009956C4" w:rsidTr="00150988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D5E64" w:rsidRPr="009956C4" w:rsidRDefault="001D5E64" w:rsidP="0015098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4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5E64" w:rsidRPr="009956C4" w:rsidTr="00150988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D5E64" w:rsidRPr="009956C4" w:rsidRDefault="001D5E64" w:rsidP="001D5E6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D5E64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1D5E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1D5E64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Default="001D5E64" w:rsidP="00150988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1D5E64" w:rsidRPr="009956C4" w:rsidRDefault="001D5E64" w:rsidP="00150988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D5E64" w:rsidRPr="009956C4" w:rsidRDefault="001D5E64" w:rsidP="00150988">
            <w:pPr>
              <w:rPr>
                <w:rFonts w:ascii="Arial" w:hAnsi="Arial" w:cs="Arial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402294" w:rsidRDefault="001D5E64" w:rsidP="0015098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D5E64" w:rsidRPr="009956C4" w:rsidTr="00150988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D5E64" w:rsidRPr="009956C4" w:rsidRDefault="001D5E64" w:rsidP="0015098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1D5E64" w:rsidRDefault="001D5E64" w:rsidP="001D5E64">
      <w:pPr>
        <w:rPr>
          <w:lang w:val="es-BO"/>
        </w:rPr>
      </w:pPr>
    </w:p>
    <w:p w:rsidR="001D5E64" w:rsidRPr="009956C4" w:rsidRDefault="001D5E64" w:rsidP="001D5E64">
      <w:pPr>
        <w:pStyle w:val="Ttulo1"/>
        <w:numPr>
          <w:ilvl w:val="0"/>
          <w:numId w:val="0"/>
        </w:numPr>
        <w:ind w:left="2344" w:hanging="360"/>
        <w:rPr>
          <w:rFonts w:cs="Arial"/>
          <w:sz w:val="18"/>
          <w:szCs w:val="18"/>
          <w:lang w:val="es-BO"/>
        </w:rPr>
      </w:pPr>
      <w:bookmarkStart w:id="2" w:name="_Toc94726526"/>
      <w:r>
        <w:rPr>
          <w:rFonts w:ascii="Verdana" w:hAnsi="Verdana" w:cs="Arial"/>
          <w:sz w:val="18"/>
          <w:szCs w:val="18"/>
          <w:u w:val="none"/>
          <w:lang w:val="es-BO"/>
        </w:rPr>
        <w:t xml:space="preserve">      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1D5E64" w:rsidRPr="009956C4" w:rsidRDefault="001D5E64" w:rsidP="001D5E64">
      <w:pPr>
        <w:rPr>
          <w:lang w:val="es-BO"/>
        </w:rPr>
      </w:pPr>
    </w:p>
    <w:tbl>
      <w:tblPr>
        <w:tblW w:w="1020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1D5E64" w:rsidRPr="009956C4" w:rsidTr="001D5E64">
        <w:trPr>
          <w:trHeight w:val="251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E64" w:rsidRPr="009956C4" w:rsidRDefault="001D5E64" w:rsidP="0015098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D5E64" w:rsidRPr="009956C4" w:rsidRDefault="001D5E64" w:rsidP="001D5E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D5E64" w:rsidRPr="009956C4" w:rsidRDefault="001D5E64" w:rsidP="001D5E6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D5E64" w:rsidRPr="009956C4" w:rsidRDefault="001D5E64" w:rsidP="001D5E6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1D5E64" w:rsidRPr="009956C4" w:rsidRDefault="001D5E64" w:rsidP="0015098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D5E64" w:rsidRPr="009956C4" w:rsidRDefault="001D5E64" w:rsidP="001D5E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D5E64" w:rsidRPr="009956C4" w:rsidRDefault="001D5E64" w:rsidP="001D5E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D5E64" w:rsidRPr="009956C4" w:rsidRDefault="001D5E64" w:rsidP="0015098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1D5E64" w:rsidRPr="009956C4" w:rsidRDefault="001D5E64" w:rsidP="001D5E64">
      <w:pPr>
        <w:jc w:val="right"/>
        <w:rPr>
          <w:rFonts w:ascii="Arial" w:hAnsi="Arial" w:cs="Arial"/>
          <w:lang w:val="es-BO"/>
        </w:rPr>
      </w:pPr>
    </w:p>
    <w:p w:rsidR="001D5E64" w:rsidRPr="009956C4" w:rsidRDefault="001D5E64" w:rsidP="001D5E64">
      <w:pPr>
        <w:ind w:hanging="851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D5E64" w:rsidRPr="009956C4" w:rsidRDefault="001D5E64" w:rsidP="001D5E64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D5E64" w:rsidRPr="009956C4" w:rsidTr="001D5E64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D5E64" w:rsidRPr="009956C4" w:rsidTr="001D5E64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D5E64" w:rsidRPr="009956C4" w:rsidTr="001D5E64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D5E64" w:rsidRPr="009956C4" w:rsidTr="001D5E64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77485C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1D5E64" w:rsidRPr="0077485C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D5E64" w:rsidRPr="009956C4" w:rsidTr="001D5E64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9956C4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9956C4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9956C4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A244D6" w:rsidTr="001D5E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5E64" w:rsidRPr="00A244D6" w:rsidTr="001D5E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D5E64" w:rsidRPr="00A244D6" w:rsidRDefault="001D5E64" w:rsidP="001509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5E64" w:rsidRPr="00A244D6" w:rsidRDefault="001D5E64" w:rsidP="0015098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D5E64" w:rsidRPr="00A244D6" w:rsidTr="001D5E64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D5E64" w:rsidRPr="00A244D6" w:rsidRDefault="001D5E64" w:rsidP="001509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D5E64" w:rsidRPr="00A244D6" w:rsidRDefault="001D5E64" w:rsidP="0015098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5E64" w:rsidRPr="00A244D6" w:rsidRDefault="001D5E64" w:rsidP="0015098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D5E64" w:rsidRPr="00A244D6" w:rsidRDefault="001D5E64" w:rsidP="0015098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1D5E64" w:rsidRPr="00A244D6" w:rsidRDefault="001D5E64" w:rsidP="001D5E64">
      <w:pPr>
        <w:ind w:left="-709" w:right="-710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D5E64" w:rsidRPr="0077744B" w:rsidRDefault="001D5E64" w:rsidP="001D5E64">
      <w:pPr>
        <w:ind w:left="-709" w:right="-710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1D5E64" w:rsidRDefault="001D5E64">
      <w:pPr>
        <w:rPr>
          <w:lang w:val="es-BO"/>
        </w:rPr>
      </w:pPr>
    </w:p>
    <w:p w:rsidR="001D5E64" w:rsidRPr="001D5E64" w:rsidRDefault="001D5E64" w:rsidP="001D5E64">
      <w:pPr>
        <w:rPr>
          <w:lang w:val="es-BO"/>
        </w:rPr>
      </w:pPr>
    </w:p>
    <w:p w:rsidR="001D5E64" w:rsidRDefault="001D5E64" w:rsidP="001D5E64">
      <w:pPr>
        <w:rPr>
          <w:lang w:val="es-BO"/>
        </w:rPr>
      </w:pPr>
    </w:p>
    <w:p w:rsidR="00775B51" w:rsidRPr="001D5E64" w:rsidRDefault="00CF4D94" w:rsidP="001D5E64">
      <w:pPr>
        <w:jc w:val="center"/>
        <w:rPr>
          <w:lang w:val="es-BO"/>
        </w:rPr>
      </w:pPr>
    </w:p>
    <w:sectPr w:rsidR="00775B51" w:rsidRPr="001D5E64" w:rsidSect="001D5E6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64"/>
    <w:rsid w:val="001D5E64"/>
    <w:rsid w:val="006347C3"/>
    <w:rsid w:val="0063631F"/>
    <w:rsid w:val="00C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2C5F-ACE6-4199-A4D6-97B6C21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5E6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D5E6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D5E6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D5E6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D5E6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D5E6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D5E6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D5E6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D5E6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E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D5E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D5E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D5E6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D5E6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D5E6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D5E6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D5E6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D5E6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D5E6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D5E6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D5E6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D5E64"/>
    <w:rPr>
      <w:color w:val="0000FF"/>
      <w:u w:val="single"/>
    </w:rPr>
  </w:style>
  <w:style w:type="paragraph" w:styleId="Encabezado">
    <w:name w:val="header"/>
    <w:basedOn w:val="Normal"/>
    <w:link w:val="EncabezadoCar"/>
    <w:rsid w:val="001D5E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5E6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D5E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E6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D5E6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D5E6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D5E6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D5E6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D5E6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D5E6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D5E6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D5E6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D5E6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1D5E6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D5E64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D5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5E6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D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1D5E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5E6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D5E6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D5E6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D5E6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D5E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D5E6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D5E64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1D5E6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D5E6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1D5E6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D5E6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D5E6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D5E6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D5E6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1D5E64"/>
    <w:rPr>
      <w:vertAlign w:val="superscript"/>
    </w:rPr>
  </w:style>
  <w:style w:type="paragraph" w:customStyle="1" w:styleId="BodyText21">
    <w:name w:val="Body Text 21"/>
    <w:basedOn w:val="Normal"/>
    <w:rsid w:val="001D5E6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D5E6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D5E6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D5E64"/>
  </w:style>
  <w:style w:type="paragraph" w:customStyle="1" w:styleId="Document1">
    <w:name w:val="Document 1"/>
    <w:rsid w:val="001D5E6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D5E6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5E6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D5E6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D5E6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D5E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D5E6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D5E6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D5E6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D5E6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D5E6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D5E6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D5E6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D5E6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D5E6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D5E6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D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D5E6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D5E6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1D5E6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D5E6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D5E6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D5E6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D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D5E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1D5E6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D5E6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D5E6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D5E6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D5E6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D5E64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5E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5E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1D5E6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5E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5E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5E64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1D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2023-10-06T22:59:00Z</dcterms:created>
  <dcterms:modified xsi:type="dcterms:W3CDTF">2023-10-06T22:59:00Z</dcterms:modified>
</cp:coreProperties>
</file>