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C0" w:rsidRPr="004B0DAC" w:rsidRDefault="00BF20C0" w:rsidP="00BF20C0">
      <w:pPr>
        <w:jc w:val="center"/>
        <w:rPr>
          <w:rFonts w:cs="Arial"/>
          <w:b/>
          <w:sz w:val="18"/>
          <w:szCs w:val="18"/>
          <w:lang w:val="es-BO"/>
        </w:rPr>
      </w:pPr>
      <w:r w:rsidRPr="004B0DAC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BF20C0" w:rsidRPr="004B0DAC" w:rsidRDefault="00BF20C0" w:rsidP="00BF20C0">
      <w:pPr>
        <w:jc w:val="center"/>
        <w:rPr>
          <w:rFonts w:cs="Arial"/>
          <w:b/>
          <w:sz w:val="4"/>
          <w:szCs w:val="18"/>
          <w:lang w:val="es-BO"/>
        </w:rPr>
      </w:pPr>
    </w:p>
    <w:p w:rsidR="00BF20C0" w:rsidRPr="004B0DAC" w:rsidRDefault="00BF20C0" w:rsidP="00BF20C0">
      <w:pPr>
        <w:jc w:val="both"/>
        <w:rPr>
          <w:rFonts w:cs="Arial"/>
          <w:sz w:val="2"/>
          <w:szCs w:val="18"/>
          <w:lang w:val="es-BO"/>
        </w:rPr>
      </w:pPr>
    </w:p>
    <w:p w:rsidR="00BF20C0" w:rsidRPr="004B0DAC" w:rsidRDefault="00BF20C0" w:rsidP="00BF20C0">
      <w:pPr>
        <w:jc w:val="both"/>
        <w:rPr>
          <w:rFonts w:cs="Arial"/>
          <w:sz w:val="2"/>
          <w:szCs w:val="18"/>
          <w:lang w:val="es-BO"/>
        </w:rPr>
      </w:pPr>
    </w:p>
    <w:p w:rsidR="00BF20C0" w:rsidRPr="004B0DAC" w:rsidRDefault="00BF20C0" w:rsidP="00BF20C0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517894563"/>
      <w:r w:rsidRPr="004B0DAC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F20C0" w:rsidRPr="004B0DAC" w:rsidTr="008C52AE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BF20C0" w:rsidRPr="004B0DAC" w:rsidTr="008C52A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BF20C0" w:rsidRPr="004B0DAC" w:rsidTr="008C52A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3C156E">
              <w:rPr>
                <w:rFonts w:ascii="Arial" w:hAnsi="Arial" w:cs="Arial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Default="00BF20C0" w:rsidP="008C52AE">
            <w:pPr>
              <w:rPr>
                <w:rFonts w:ascii="Arial" w:hAnsi="Arial" w:cs="Arial"/>
                <w:highlight w:val="green"/>
              </w:rPr>
            </w:pPr>
          </w:p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1330A3">
              <w:rPr>
                <w:rFonts w:ascii="Arial" w:hAnsi="Arial" w:cs="Arial"/>
              </w:rPr>
              <w:t>ENDE-ANPE-2020-025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BF20C0" w:rsidRPr="004B0DAC" w:rsidTr="008C52A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324"/>
        <w:gridCol w:w="280"/>
        <w:gridCol w:w="280"/>
        <w:gridCol w:w="270"/>
        <w:gridCol w:w="275"/>
        <w:gridCol w:w="323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trHeight w:val="435"/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Default="00BF20C0" w:rsidP="008C52AE">
            <w:pPr>
              <w:tabs>
                <w:tab w:val="left" w:pos="1634"/>
              </w:tabs>
              <w:rPr>
                <w:rFonts w:ascii="Arial" w:hAnsi="Arial" w:cs="Arial"/>
              </w:rPr>
            </w:pPr>
          </w:p>
          <w:p w:rsidR="00BF20C0" w:rsidRPr="00E43148" w:rsidRDefault="00BF20C0" w:rsidP="008C52AE">
            <w:pPr>
              <w:tabs>
                <w:tab w:val="left" w:pos="1634"/>
              </w:tabs>
              <w:rPr>
                <w:rFonts w:ascii="Arial" w:hAnsi="Arial" w:cs="Arial"/>
                <w:b/>
              </w:rPr>
            </w:pPr>
            <w:r w:rsidRPr="00E43148">
              <w:rPr>
                <w:rFonts w:ascii="Arial" w:hAnsi="Arial" w:cs="Arial"/>
                <w:b/>
              </w:rPr>
              <w:t>ADQUISICION DE VEHICULOS PARA EL SISTEMA CAMARGO I – GESTION 2020</w:t>
            </w:r>
            <w:r w:rsidRPr="00E43148">
              <w:rPr>
                <w:rFonts w:ascii="Arial" w:hAnsi="Arial" w:cs="Arial"/>
                <w:b/>
              </w:rPr>
              <w:tab/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szCs w:val="2"/>
              </w:rPr>
            </w:pPr>
            <w:r w:rsidRPr="004B0DAC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  <w:r w:rsidRPr="003C156E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2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  <w:r w:rsidRPr="004B0DAC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  <w:r w:rsidRPr="004B0DAC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57" w:type="dxa"/>
            <w:gridSpan w:val="8"/>
            <w:tcBorders>
              <w:lef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  <w:r w:rsidRPr="004B0DAC">
              <w:rPr>
                <w:rFonts w:ascii="Arial" w:hAnsi="Arial" w:cs="Arial"/>
              </w:rPr>
              <w:t>Calidad</w:t>
            </w:r>
          </w:p>
        </w:tc>
        <w:tc>
          <w:tcPr>
            <w:tcW w:w="275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Por el Total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Precio Referencial</w:t>
            </w:r>
          </w:p>
        </w:tc>
        <w:tc>
          <w:tcPr>
            <w:tcW w:w="774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Bs. 167.316, 73 ( Ciento sesenta y siete mil trescientos dieciséis 73/100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4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trHeight w:val="240"/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szCs w:val="2"/>
              </w:rPr>
            </w:pPr>
            <w:r w:rsidRPr="004B0DAC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both"/>
              <w:rPr>
                <w:rFonts w:ascii="Arial" w:hAnsi="Arial" w:cs="Arial"/>
                <w:szCs w:val="2"/>
              </w:rPr>
            </w:pPr>
            <w:r w:rsidRPr="004B0DAC">
              <w:rPr>
                <w:rFonts w:ascii="Arial" w:hAnsi="Arial" w:cs="Arial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  <w:r w:rsidRPr="003C156E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4366" w:type="dxa"/>
            <w:gridSpan w:val="16"/>
            <w:tcBorders>
              <w:left w:val="single" w:sz="4" w:space="0" w:color="auto"/>
            </w:tcBorders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  <w:r w:rsidRPr="004B0DAC">
              <w:rPr>
                <w:rFonts w:ascii="Arial" w:hAnsi="Arial" w:cs="Arial"/>
                <w:szCs w:val="2"/>
              </w:rPr>
              <w:t xml:space="preserve">Orden de Compra </w:t>
            </w:r>
            <w:r w:rsidRPr="004B0DAC">
              <w:rPr>
                <w:rFonts w:ascii="Arial" w:hAnsi="Arial" w:cs="Arial"/>
                <w:b/>
                <w:i/>
                <w:sz w:val="14"/>
                <w:szCs w:val="2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Cs w:val="2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i/>
              </w:rPr>
            </w:pPr>
            <w:r w:rsidRPr="004B0DAC">
              <w:rPr>
                <w:rFonts w:ascii="Arial" w:hAnsi="Arial" w:cs="Arial"/>
              </w:rPr>
              <w:t xml:space="preserve">Plazo previsto para la entrega de bienes </w:t>
            </w:r>
            <w:r w:rsidRPr="004B0DAC">
              <w:rPr>
                <w:rFonts w:ascii="Arial" w:hAnsi="Arial" w:cs="Arial"/>
                <w:b/>
                <w:sz w:val="14"/>
              </w:rPr>
              <w:t>(en días calendario)</w:t>
            </w:r>
          </w:p>
        </w:tc>
        <w:tc>
          <w:tcPr>
            <w:tcW w:w="774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 días calendario computables a partir del siguiente día hábil de la recepción de la Orden de Compra por parte del proveedor.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4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31" w:type="dxa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F20C0" w:rsidRPr="004B0DAC" w:rsidTr="008C52A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3" w:type="dxa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 xml:space="preserve">Bienes recurrentes para la próxima gestión </w:t>
            </w:r>
            <w:r w:rsidRPr="004B0DAC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3C156E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jc w:val="both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 xml:space="preserve">Bienes para la próxima gestión </w:t>
            </w:r>
            <w:r w:rsidRPr="004B0DAC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4B0DAC">
              <w:rPr>
                <w:rFonts w:ascii="Arial" w:hAnsi="Arial" w:cs="Arial"/>
                <w:sz w:val="14"/>
                <w:szCs w:val="14"/>
              </w:rPr>
              <w:t>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  <w:b/>
              </w:rPr>
            </w:pPr>
            <w:r w:rsidRPr="004B0DAC">
              <w:rPr>
                <w:rFonts w:ascii="Arial" w:hAnsi="Arial" w:cs="Arial"/>
              </w:rPr>
              <w:t>Nombre del Organismo Financiador</w:t>
            </w:r>
          </w:p>
          <w:p w:rsidR="00BF20C0" w:rsidRPr="004B0DAC" w:rsidRDefault="00BF20C0" w:rsidP="008C52AE">
            <w:pPr>
              <w:jc w:val="center"/>
              <w:rPr>
                <w:rFonts w:ascii="Arial" w:hAnsi="Arial" w:cs="Arial"/>
                <w:b/>
              </w:rPr>
            </w:pPr>
            <w:r w:rsidRPr="004B0DAC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0"/>
            <w:vMerge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Merge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sz w:val="12"/>
              </w:rPr>
            </w:pPr>
            <w:r w:rsidRPr="004B0DAC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sz w:val="12"/>
              </w:rPr>
            </w:pPr>
            <w:r w:rsidRPr="004B0DAC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20C0" w:rsidRPr="004B0DAC" w:rsidTr="008C52A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 </w:t>
            </w:r>
          </w:p>
          <w:p w:rsidR="00BF20C0" w:rsidRPr="004B0DAC" w:rsidRDefault="00BF20C0" w:rsidP="008C52A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B115D7" w:rsidRDefault="00BF20C0" w:rsidP="008C52AE">
            <w:pPr>
              <w:jc w:val="center"/>
              <w:rPr>
                <w:rFonts w:ascii="Arial" w:hAnsi="Arial" w:cs="Arial"/>
              </w:rPr>
            </w:pPr>
            <w:r w:rsidRPr="00B115D7">
              <w:rPr>
                <w:rFonts w:ascii="Arial" w:hAnsi="Arial" w:cs="Arial"/>
              </w:rPr>
              <w:t>Calle Colombia esquina</w:t>
            </w:r>
          </w:p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 w:rsidRPr="00B115D7">
              <w:rPr>
                <w:rFonts w:ascii="Arial" w:hAnsi="Arial" w:cs="Arial"/>
              </w:rPr>
              <w:t>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</w:t>
            </w:r>
            <w:r w:rsidRPr="00B115D7">
              <w:rPr>
                <w:rFonts w:ascii="Arial" w:hAnsi="Arial" w:cs="Arial"/>
              </w:rPr>
              <w:t>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BF20C0" w:rsidRPr="004B0DAC" w:rsidRDefault="00BF20C0" w:rsidP="008C52A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4B0DAC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4B0DAC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 w:rsidRPr="00B115D7">
              <w:rPr>
                <w:rFonts w:ascii="Arial" w:hAnsi="Arial" w:cs="Arial"/>
              </w:rPr>
              <w:t>Ing. Juan Carlos Vargas Córdova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 w:rsidRPr="00B115D7">
              <w:rPr>
                <w:rFonts w:ascii="Arial" w:hAnsi="Arial" w:cs="Arial"/>
              </w:rPr>
              <w:t>Jefe Técnico Distribución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 w:rsidRPr="00B115D7">
              <w:rPr>
                <w:rFonts w:ascii="Arial" w:hAnsi="Arial" w:cs="Arial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 w:rsidRPr="00B115D7">
              <w:rPr>
                <w:rFonts w:ascii="Arial" w:hAnsi="Arial" w:cs="Arial"/>
              </w:rPr>
              <w:t>4520317- inter. 1520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  <w:r w:rsidRPr="004B0DAC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jc w:val="center"/>
              <w:rPr>
                <w:rFonts w:ascii="Arial" w:hAnsi="Arial" w:cs="Arial"/>
              </w:rPr>
            </w:pPr>
            <w:r w:rsidRPr="00B115D7">
              <w:rPr>
                <w:rFonts w:ascii="Arial" w:hAnsi="Arial" w:cs="Arial"/>
              </w:rPr>
              <w:t>carlos.vargas@ende.bo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F20C0" w:rsidRPr="004B0DAC" w:rsidTr="008C52A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BF20C0" w:rsidRPr="004B0DAC" w:rsidRDefault="00BF20C0" w:rsidP="008C52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F20C0" w:rsidRPr="004B0DAC" w:rsidRDefault="00BF20C0" w:rsidP="008C52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F20C0" w:rsidRDefault="00BF20C0" w:rsidP="00BF20C0">
      <w:pPr>
        <w:rPr>
          <w:lang w:val="es-BO"/>
        </w:rPr>
      </w:pPr>
    </w:p>
    <w:tbl>
      <w:tblPr>
        <w:tblW w:w="10491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8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1821"/>
        <w:gridCol w:w="142"/>
      </w:tblGrid>
      <w:tr w:rsidR="00BF20C0" w:rsidRPr="004B0DAC" w:rsidTr="00BF20C0">
        <w:trPr>
          <w:trHeight w:val="464"/>
        </w:trPr>
        <w:tc>
          <w:tcPr>
            <w:tcW w:w="1049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BF20C0" w:rsidRPr="004B0DAC" w:rsidRDefault="00BF20C0" w:rsidP="008C52A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BF20C0" w:rsidRPr="004B0DAC" w:rsidTr="00BF20C0">
        <w:trPr>
          <w:trHeight w:val="2511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F20C0" w:rsidRPr="004B0DAC" w:rsidRDefault="00BF20C0" w:rsidP="008C52A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F20C0" w:rsidRPr="004B0DAC" w:rsidRDefault="00BF20C0" w:rsidP="00BF20C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F20C0" w:rsidRPr="004B0DAC" w:rsidRDefault="00BF20C0" w:rsidP="00BF20C0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F20C0" w:rsidRPr="004B0DAC" w:rsidRDefault="00BF20C0" w:rsidP="00BF20C0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F20C0" w:rsidRPr="004B0DAC" w:rsidRDefault="00BF20C0" w:rsidP="008C52A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BF20C0" w:rsidRPr="004B0DAC" w:rsidRDefault="00BF20C0" w:rsidP="00BF20C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BF20C0" w:rsidRPr="004B0DAC" w:rsidRDefault="00BF20C0" w:rsidP="00BF20C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F20C0" w:rsidRPr="004B0DAC" w:rsidRDefault="00BF20C0" w:rsidP="008C52A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 xml:space="preserve">El incumplimiento a los plazos señalados será considerado como inobservancia a </w:t>
            </w:r>
            <w:bookmarkStart w:id="3" w:name="_GoBack"/>
            <w:bookmarkEnd w:id="3"/>
            <w:r w:rsidRPr="004B0DAC">
              <w:rPr>
                <w:rFonts w:ascii="Arial" w:hAnsi="Arial" w:cs="Arial"/>
                <w:b/>
                <w:lang w:val="es-BO"/>
              </w:rPr>
              <w:t>la normativa</w:t>
            </w:r>
          </w:p>
        </w:tc>
      </w:tr>
      <w:tr w:rsidR="00BF20C0" w:rsidRPr="004B0DAC" w:rsidTr="00BF20C0">
        <w:trPr>
          <w:trHeight w:val="405"/>
        </w:trPr>
        <w:tc>
          <w:tcPr>
            <w:tcW w:w="1049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BF20C0" w:rsidRPr="004B0DAC" w:rsidRDefault="00BF20C0" w:rsidP="008C52A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bookmarkEnd w:id="1"/>
      <w:bookmarkEnd w:id="2"/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9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F20C0" w:rsidRPr="00585C01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85C01">
              <w:rPr>
                <w:rFonts w:ascii="Arial" w:hAnsi="Arial" w:cs="Arial"/>
                <w:lang w:val="es-BO"/>
              </w:rPr>
              <w:t>Calle Colombia esquina</w:t>
            </w:r>
          </w:p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85C01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10 </w:t>
            </w: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00 </w:t>
            </w: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353BC8" w:rsidRDefault="00BF20C0" w:rsidP="008C52AE">
            <w:pPr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</w:pPr>
            <w:r w:rsidRPr="00353BC8"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  <w:t>Presentación</w:t>
            </w:r>
          </w:p>
          <w:p w:rsidR="00BF20C0" w:rsidRPr="00353BC8" w:rsidRDefault="00BF20C0" w:rsidP="008C52AE">
            <w:pPr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353BC8"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  <w:t>de Propuestas</w:t>
            </w:r>
            <w:r w:rsidRPr="00353BC8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:</w:t>
            </w:r>
          </w:p>
          <w:p w:rsidR="00BF20C0" w:rsidRPr="00353BC8" w:rsidRDefault="00BF20C0" w:rsidP="008C52AE">
            <w:pPr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353BC8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</w:t>
            </w:r>
            <w:r w:rsidRPr="00353BC8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Calle Colombia esquina Falsuri N° 655 (Recepción de correspondencia) </w:t>
            </w:r>
            <w:r w:rsidRPr="00353BC8">
              <w:rPr>
                <w:rFonts w:ascii="Arial" w:hAnsi="Arial" w:cs="Arial"/>
                <w:sz w:val="14"/>
                <w:szCs w:val="14"/>
                <w:lang w:val="es-BO" w:eastAsia="es-BO"/>
              </w:rPr>
              <w:t>o</w:t>
            </w:r>
            <w:r w:rsidRPr="00353BC8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en forma electrónica a través del RUPE de conformidad al procedimiento establecido en la Reglamentación al D.S. N° 4285</w:t>
            </w:r>
          </w:p>
          <w:p w:rsidR="00BF20C0" w:rsidRDefault="00BF20C0" w:rsidP="008C52AE">
            <w:pPr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</w:pPr>
          </w:p>
          <w:p w:rsidR="00BF20C0" w:rsidRPr="00353BC8" w:rsidRDefault="00BF20C0" w:rsidP="008C52A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353BC8"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  <w:t>Apertura de Propuestas:</w:t>
            </w:r>
            <w:r w:rsidRPr="00353BC8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</w:p>
          <w:p w:rsidR="00BF20C0" w:rsidRPr="00353BC8" w:rsidRDefault="00BF20C0" w:rsidP="008C52A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353BC8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física en oficinas de ENDE de la Calle Colombia esquina Falsuri N° 655 (Sala de Apertura de Sobres)</w:t>
            </w:r>
          </w:p>
          <w:p w:rsidR="00BF20C0" w:rsidRPr="00353BC8" w:rsidRDefault="00BF20C0" w:rsidP="008C52A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BF20C0" w:rsidRPr="00353BC8" w:rsidRDefault="00BF20C0" w:rsidP="008C52A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53BC8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353BC8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353BC8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53BC8">
              <w:rPr>
                <w:rFonts w:ascii="Arial" w:hAnsi="Arial" w:cs="Arial"/>
                <w:sz w:val="14"/>
                <w:szCs w:val="14"/>
                <w:lang w:val="es-BO"/>
              </w:rPr>
              <w:t>https://ende.webex.com/meet/ende.sala4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BF20C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F20C0" w:rsidRPr="004B0DAC" w:rsidTr="00BF2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20C0" w:rsidRPr="004B0DAC" w:rsidRDefault="00BF20C0" w:rsidP="008C52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F20C0" w:rsidRPr="004B0DAC" w:rsidRDefault="00BF20C0" w:rsidP="008C52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34213" w:rsidRDefault="00BF20C0" w:rsidP="00BF20C0"/>
    <w:sectPr w:rsidR="00434213" w:rsidSect="00BF20C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0"/>
    <w:rsid w:val="00744C46"/>
    <w:rsid w:val="00BF20C0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AD2E40-478F-49F0-BECF-BC158DC9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C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20C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F20C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F20C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F20C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F20C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F20C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F20C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F20C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F20C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20C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20C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F20C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F20C0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BF20C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F20C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F20C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F20C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F20C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F20C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F20C0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F20C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F20C0"/>
    <w:rPr>
      <w:color w:val="0000FF"/>
      <w:u w:val="single"/>
    </w:rPr>
  </w:style>
  <w:style w:type="paragraph" w:styleId="Encabezado">
    <w:name w:val="header"/>
    <w:basedOn w:val="Normal"/>
    <w:link w:val="EncabezadoCar"/>
    <w:rsid w:val="00BF20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20C0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F20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0C0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F20C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F20C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F20C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BF20C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F20C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F20C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BF20C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F20C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F20C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BF20C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F20C0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F20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F20C0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BF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BF2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F20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F20C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F20C0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BF20C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F20C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F20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F20C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F20C0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BF20C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BF20C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BF20C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F20C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F20C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F20C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F20C0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F20C0"/>
    <w:rPr>
      <w:vertAlign w:val="superscript"/>
    </w:rPr>
  </w:style>
  <w:style w:type="paragraph" w:customStyle="1" w:styleId="BodyText21">
    <w:name w:val="Body Text 21"/>
    <w:basedOn w:val="Normal"/>
    <w:rsid w:val="00BF20C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F20C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F20C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F20C0"/>
  </w:style>
  <w:style w:type="paragraph" w:customStyle="1" w:styleId="Document1">
    <w:name w:val="Document 1"/>
    <w:rsid w:val="00BF20C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F20C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20C0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BF20C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20C0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F20C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F20C0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F20C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F20C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F20C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F20C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F20C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F20C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F20C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F20C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BF20C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F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BF20C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F20C0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BF20C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20C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F20C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BF20C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F20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F20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BF20C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F20C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F20C0"/>
    <w:pPr>
      <w:spacing w:after="100"/>
      <w:ind w:left="320"/>
    </w:pPr>
  </w:style>
  <w:style w:type="paragraph" w:customStyle="1" w:styleId="Ttulo">
    <w:name w:val="Título"/>
    <w:basedOn w:val="Normal"/>
    <w:link w:val="TtuloCar"/>
    <w:qFormat/>
    <w:rsid w:val="00BF20C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BF20C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BF20C0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F20C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F20C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2020-12-28T20:36:00Z</dcterms:created>
  <dcterms:modified xsi:type="dcterms:W3CDTF">2020-12-28T20:40:00Z</dcterms:modified>
</cp:coreProperties>
</file>