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C5" w:rsidRPr="00B47D4D" w:rsidRDefault="001450C5" w:rsidP="001450C5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1450C5" w:rsidRPr="00B47D4D" w:rsidRDefault="001450C5" w:rsidP="001450C5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450C5" w:rsidRPr="00B47D4D" w:rsidTr="00704BA4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1450C5" w:rsidRPr="00B47D4D" w:rsidTr="00704BA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1450C5" w:rsidRPr="00B47D4D" w:rsidTr="00704BA4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1450C5" w:rsidRPr="00B47D4D" w:rsidTr="00704BA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>ENDE-ANPE-2021-</w:t>
            </w:r>
            <w:r>
              <w:rPr>
                <w:rFonts w:ascii="Arial" w:hAnsi="Arial" w:cs="Arial"/>
                <w:sz w:val="16"/>
                <w:lang w:val="es-BO"/>
              </w:rPr>
              <w:t>026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1450C5" w:rsidRPr="00B47D4D" w:rsidTr="00704BA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23"/>
        <w:gridCol w:w="281"/>
        <w:gridCol w:w="281"/>
        <w:gridCol w:w="272"/>
        <w:gridCol w:w="276"/>
        <w:gridCol w:w="275"/>
        <w:gridCol w:w="280"/>
        <w:gridCol w:w="276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2"/>
        <w:gridCol w:w="272"/>
        <w:gridCol w:w="272"/>
      </w:tblGrid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1450C5" w:rsidRPr="00B47D4D" w:rsidTr="00704BA4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252128">
              <w:rPr>
                <w:rFonts w:ascii="Arial" w:hAnsi="Arial" w:cs="Arial"/>
                <w:sz w:val="16"/>
                <w:lang w:val="es-BO"/>
              </w:rPr>
              <w:t>SERVICIO DE CONSULTORIA INDIVIDUAL DE LINEA DEPARTAMENTO DE ECONOMIA EMPRESARIAL 2021-</w:t>
            </w:r>
            <w:r>
              <w:rPr>
                <w:rFonts w:ascii="Arial" w:hAnsi="Arial" w:cs="Arial"/>
                <w:sz w:val="16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1276"/>
            </w:tblGrid>
            <w:tr w:rsidR="001450C5" w:rsidRPr="00A80A1E" w:rsidTr="00704BA4">
              <w:trPr>
                <w:trHeight w:val="359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1450C5" w:rsidRPr="00A80A1E" w:rsidRDefault="001450C5" w:rsidP="00704BA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N°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1450C5" w:rsidRPr="00A80A1E" w:rsidRDefault="001450C5" w:rsidP="00704BA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CARGO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1450C5" w:rsidRPr="00A80A1E" w:rsidRDefault="001450C5" w:rsidP="00704BA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REF. MES.</w:t>
                  </w:r>
                </w:p>
              </w:tc>
            </w:tr>
            <w:tr w:rsidR="001450C5" w:rsidRPr="00A80A1E" w:rsidTr="00704BA4">
              <w:trPr>
                <w:trHeight w:val="328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1450C5" w:rsidRPr="00A80A1E" w:rsidRDefault="001450C5" w:rsidP="00704BA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1450C5" w:rsidRPr="00A80A1E" w:rsidRDefault="001450C5" w:rsidP="00704BA4">
                  <w:pP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PROFESIONAL NIVEL V–DEEM 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1450C5" w:rsidRPr="00A80A1E" w:rsidRDefault="001450C5" w:rsidP="00704BA4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9.750,00</w:t>
                  </w:r>
                </w:p>
              </w:tc>
            </w:tr>
            <w:tr w:rsidR="001450C5" w:rsidRPr="00A80A1E" w:rsidTr="00704BA4">
              <w:trPr>
                <w:trHeight w:val="328"/>
              </w:trPr>
              <w:tc>
                <w:tcPr>
                  <w:tcW w:w="723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1450C5" w:rsidRPr="00A80A1E" w:rsidRDefault="001450C5" w:rsidP="00704BA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TOTAL: Nueve</w:t>
                  </w: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 xml:space="preserve"> mil setecientos cincuenta 00/100 Bolivianos</w:t>
                  </w:r>
                </w:p>
              </w:tc>
            </w:tr>
          </w:tbl>
          <w:p w:rsidR="001450C5" w:rsidRPr="00B47D4D" w:rsidRDefault="001450C5" w:rsidP="00704BA4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CC7915" w:rsidRDefault="001450C5" w:rsidP="00704BA4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CC7915" w:rsidRDefault="001450C5" w:rsidP="00704BA4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450C5" w:rsidRPr="00B47D4D" w:rsidTr="00704BA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450C5" w:rsidRPr="00B47D4D" w:rsidTr="00704B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1450C5" w:rsidRPr="00B47D4D" w:rsidRDefault="001450C5" w:rsidP="00704BA4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450C5" w:rsidRPr="00B47D4D" w:rsidTr="00704BA4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1450C5" w:rsidRPr="00B47D4D" w:rsidRDefault="001450C5" w:rsidP="00704BA4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5F1FE6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Coordinador Bienes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450C5" w:rsidRPr="00B47D4D" w:rsidTr="00704BA4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1450C5" w:rsidRPr="00B47D4D" w:rsidRDefault="001450C5" w:rsidP="00704BA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450C5" w:rsidRPr="00B47D4D" w:rsidRDefault="001450C5" w:rsidP="00704BA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1450C5" w:rsidRDefault="001450C5" w:rsidP="001450C5">
      <w:pPr>
        <w:rPr>
          <w:lang w:val="es-BO"/>
        </w:rPr>
      </w:pPr>
    </w:p>
    <w:p w:rsidR="001450C5" w:rsidRDefault="001450C5" w:rsidP="001450C5">
      <w:pPr>
        <w:rPr>
          <w:lang w:val="es-BO"/>
        </w:rPr>
      </w:pPr>
    </w:p>
    <w:p w:rsidR="001450C5" w:rsidRDefault="001450C5" w:rsidP="001450C5">
      <w:pPr>
        <w:rPr>
          <w:lang w:val="es-BO"/>
        </w:rPr>
      </w:pPr>
    </w:p>
    <w:p w:rsidR="001450C5" w:rsidRDefault="001450C5" w:rsidP="001450C5">
      <w:pPr>
        <w:rPr>
          <w:lang w:val="es-BO"/>
        </w:rPr>
      </w:pPr>
    </w:p>
    <w:p w:rsidR="001450C5" w:rsidRDefault="001450C5" w:rsidP="001450C5">
      <w:pPr>
        <w:rPr>
          <w:lang w:val="es-BO"/>
        </w:rPr>
      </w:pPr>
    </w:p>
    <w:p w:rsidR="001450C5" w:rsidRDefault="001450C5" w:rsidP="001450C5">
      <w:pPr>
        <w:rPr>
          <w:lang w:val="es-BO"/>
        </w:rPr>
      </w:pPr>
    </w:p>
    <w:p w:rsidR="001450C5" w:rsidRDefault="001450C5" w:rsidP="001450C5">
      <w:pPr>
        <w:rPr>
          <w:lang w:val="es-BO"/>
        </w:rPr>
      </w:pPr>
    </w:p>
    <w:p w:rsidR="001450C5" w:rsidRDefault="001450C5" w:rsidP="001450C5">
      <w:pPr>
        <w:rPr>
          <w:lang w:val="es-BO"/>
        </w:rPr>
      </w:pPr>
    </w:p>
    <w:p w:rsidR="001450C5" w:rsidRPr="00B47D4D" w:rsidRDefault="001450C5" w:rsidP="001450C5">
      <w:pPr>
        <w:rPr>
          <w:lang w:val="es-BO"/>
        </w:rPr>
      </w:pPr>
      <w:bookmarkStart w:id="1" w:name="_GoBack"/>
      <w:bookmarkEnd w:id="1"/>
    </w:p>
    <w:p w:rsidR="001450C5" w:rsidRPr="00B47D4D" w:rsidRDefault="001450C5" w:rsidP="001450C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450C5" w:rsidRPr="00B47D4D" w:rsidTr="00704BA4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1450C5" w:rsidRPr="00B47D4D" w:rsidRDefault="001450C5" w:rsidP="00704BA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1450C5" w:rsidRPr="00B47D4D" w:rsidTr="00704BA4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450C5" w:rsidRPr="00B47D4D" w:rsidRDefault="001450C5" w:rsidP="00704BA4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1450C5" w:rsidRPr="00B47D4D" w:rsidRDefault="001450C5" w:rsidP="00704BA4">
            <w:pPr>
              <w:ind w:left="510" w:right="113"/>
              <w:rPr>
                <w:lang w:val="es-BO"/>
              </w:rPr>
            </w:pPr>
          </w:p>
          <w:p w:rsidR="001450C5" w:rsidRPr="00B47D4D" w:rsidRDefault="001450C5" w:rsidP="00704BA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1450C5" w:rsidRPr="00B47D4D" w:rsidRDefault="001450C5" w:rsidP="00704BA4">
            <w:pPr>
              <w:ind w:left="510" w:right="113"/>
              <w:rPr>
                <w:lang w:val="es-BO"/>
              </w:rPr>
            </w:pPr>
          </w:p>
          <w:p w:rsidR="001450C5" w:rsidRPr="00B47D4D" w:rsidRDefault="001450C5" w:rsidP="00704BA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1450C5" w:rsidRPr="00B47D4D" w:rsidRDefault="001450C5" w:rsidP="00704BA4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1450C5" w:rsidRPr="00B47D4D" w:rsidRDefault="001450C5" w:rsidP="00704BA4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1450C5" w:rsidRPr="00B47D4D" w:rsidTr="00704BA4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1450C5" w:rsidRPr="00B47D4D" w:rsidRDefault="001450C5" w:rsidP="00704B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50C5" w:rsidRPr="004F454E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Pr="00B47D4D" w:rsidRDefault="001450C5" w:rsidP="00704BA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450C5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</w:t>
            </w:r>
          </w:p>
          <w:p w:rsidR="001450C5" w:rsidRPr="00B47D4D" w:rsidRDefault="001450C5" w:rsidP="00704BA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4F673E" w:rsidRDefault="001450C5" w:rsidP="00704BA4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1450C5" w:rsidRPr="004F673E" w:rsidRDefault="001450C5" w:rsidP="00704BA4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1450C5" w:rsidRPr="004F673E" w:rsidRDefault="001450C5" w:rsidP="00704BA4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1450C5" w:rsidRPr="004F454E" w:rsidRDefault="001450C5" w:rsidP="00704BA4">
            <w:pPr>
              <w:adjustRightInd w:val="0"/>
              <w:snapToGrid w:val="0"/>
              <w:rPr>
                <w:rFonts w:ascii="Tahoma" w:hAnsi="Tahoma" w:cs="Tahoma"/>
                <w:sz w:val="16"/>
                <w:highlight w:val="yellow"/>
                <w:lang w:val="es-BO"/>
              </w:rPr>
            </w:pPr>
          </w:p>
          <w:p w:rsidR="001450C5" w:rsidRPr="004F673E" w:rsidRDefault="001450C5" w:rsidP="00704BA4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1450C5" w:rsidRPr="004F673E" w:rsidRDefault="001450C5" w:rsidP="00704BA4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1450C5" w:rsidRPr="004F454E" w:rsidRDefault="001450C5" w:rsidP="00704BA4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450C5" w:rsidRPr="00B47D4D" w:rsidTr="00704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450C5" w:rsidRPr="00B47D4D" w:rsidRDefault="001450C5" w:rsidP="00704BA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450C5" w:rsidRPr="00B47D4D" w:rsidRDefault="001450C5" w:rsidP="00704BA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450C5" w:rsidRPr="00B47D4D" w:rsidRDefault="001450C5" w:rsidP="001450C5">
      <w:pPr>
        <w:rPr>
          <w:lang w:val="es-BO"/>
        </w:rPr>
      </w:pPr>
    </w:p>
    <w:p w:rsidR="001450C5" w:rsidRPr="00B47D4D" w:rsidRDefault="001450C5" w:rsidP="001450C5">
      <w:pPr>
        <w:rPr>
          <w:lang w:val="es-BO"/>
        </w:rPr>
      </w:pPr>
    </w:p>
    <w:p w:rsidR="006D4887" w:rsidRDefault="006D4887"/>
    <w:sectPr w:rsidR="006D4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4B3C924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2FBA4B9E">
      <w:start w:val="1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348DE"/>
    <w:multiLevelType w:val="hybridMultilevel"/>
    <w:tmpl w:val="B012162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8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33"/>
  </w:num>
  <w:num w:numId="4">
    <w:abstractNumId w:val="30"/>
  </w:num>
  <w:num w:numId="5">
    <w:abstractNumId w:val="8"/>
  </w:num>
  <w:num w:numId="6">
    <w:abstractNumId w:val="27"/>
  </w:num>
  <w:num w:numId="7">
    <w:abstractNumId w:val="26"/>
  </w:num>
  <w:num w:numId="8">
    <w:abstractNumId w:val="0"/>
  </w:num>
  <w:num w:numId="9">
    <w:abstractNumId w:val="35"/>
  </w:num>
  <w:num w:numId="10">
    <w:abstractNumId w:val="21"/>
  </w:num>
  <w:num w:numId="11">
    <w:abstractNumId w:val="23"/>
  </w:num>
  <w:num w:numId="12">
    <w:abstractNumId w:val="2"/>
  </w:num>
  <w:num w:numId="13">
    <w:abstractNumId w:val="38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2"/>
  </w:num>
  <w:num w:numId="25">
    <w:abstractNumId w:val="36"/>
  </w:num>
  <w:num w:numId="26">
    <w:abstractNumId w:val="25"/>
  </w:num>
  <w:num w:numId="27">
    <w:abstractNumId w:val="37"/>
  </w:num>
  <w:num w:numId="28">
    <w:abstractNumId w:val="31"/>
  </w:num>
  <w:num w:numId="29">
    <w:abstractNumId w:val="17"/>
  </w:num>
  <w:num w:numId="30">
    <w:abstractNumId w:val="34"/>
  </w:num>
  <w:num w:numId="31">
    <w:abstractNumId w:val="3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22"/>
  </w:num>
  <w:num w:numId="37">
    <w:abstractNumId w:val="28"/>
  </w:num>
  <w:num w:numId="38">
    <w:abstractNumId w:val="10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C5"/>
    <w:rsid w:val="001450C5"/>
    <w:rsid w:val="006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FB6C-05BF-4D0D-9A2D-10C35FC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C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50C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450C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1450C5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1450C5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1450C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1450C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1450C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450C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50C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450C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450C5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450C5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1450C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450C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1450C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1450C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450C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450C5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1450C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450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450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0C5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450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0C5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450C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450C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1450C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1450C5"/>
  </w:style>
  <w:style w:type="table" w:styleId="Tablaconcuadrcula">
    <w:name w:val="Table Grid"/>
    <w:basedOn w:val="Tablanormal"/>
    <w:uiPriority w:val="39"/>
    <w:rsid w:val="001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1450C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1450C5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450C5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0C5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0C5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1450C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450C5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450C5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1450C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0C5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50C5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1450C5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450C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450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450C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450C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1450C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1450C5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1450C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450C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450C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450C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1450C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1450C5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50C5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1450C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450C5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1450C5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450C5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450C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450C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50C5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450C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1450C5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1450C5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1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450C5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2021-01-12T21:58:00Z</dcterms:created>
  <dcterms:modified xsi:type="dcterms:W3CDTF">2021-01-12T21:58:00Z</dcterms:modified>
</cp:coreProperties>
</file>