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77777777" w:rsidR="00151570" w:rsidRPr="00341EE6" w:rsidRDefault="00151570" w:rsidP="00151570">
      <w:pPr>
        <w:rPr>
          <w:lang w:val="es-MX"/>
        </w:rPr>
      </w:pPr>
      <w:bookmarkStart w:id="0" w:name="_Hlk50682452"/>
      <w:r w:rsidRPr="00341EE6">
        <w:rPr>
          <w:noProof/>
          <w:lang w:eastAsia="es-BO"/>
        </w:rPr>
        <mc:AlternateContent>
          <mc:Choice Requires="wps">
            <w:drawing>
              <wp:anchor distT="0" distB="0" distL="114300" distR="114300" simplePos="0" relativeHeight="251664384"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321A0C" w:rsidRPr="00B82098" w:rsidRDefault="00321A0C" w:rsidP="00151570">
                            <w:pPr>
                              <w:tabs>
                                <w:tab w:val="left" w:pos="1560"/>
                              </w:tabs>
                              <w:spacing w:line="360" w:lineRule="auto"/>
                              <w:jc w:val="center"/>
                              <w:rPr>
                                <w:rFonts w:ascii="Calibri" w:hAnsi="Calibri" w:cs="Calibri"/>
                                <w:b/>
                                <w:color w:val="808080"/>
                                <w:sz w:val="6"/>
                                <w:szCs w:val="6"/>
                              </w:rPr>
                            </w:pPr>
                          </w:p>
                          <w:p w14:paraId="0C7C72CF" w14:textId="06996BA7" w:rsidR="00321A0C" w:rsidRPr="00B82098" w:rsidRDefault="00321A0C"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321A0C" w:rsidRPr="00B82098" w:rsidRDefault="00321A0C" w:rsidP="00151570">
                      <w:pPr>
                        <w:tabs>
                          <w:tab w:val="left" w:pos="1560"/>
                        </w:tabs>
                        <w:spacing w:line="360" w:lineRule="auto"/>
                        <w:jc w:val="center"/>
                        <w:rPr>
                          <w:rFonts w:ascii="Calibri" w:hAnsi="Calibri" w:cs="Calibri"/>
                          <w:b/>
                          <w:color w:val="808080"/>
                          <w:sz w:val="6"/>
                          <w:szCs w:val="6"/>
                        </w:rPr>
                      </w:pPr>
                    </w:p>
                    <w:p w14:paraId="0C7C72CF" w14:textId="06996BA7" w:rsidR="00321A0C" w:rsidRPr="00B82098" w:rsidRDefault="00321A0C" w:rsidP="0063019D">
                      <w:pPr>
                        <w:tabs>
                          <w:tab w:val="left" w:pos="1560"/>
                        </w:tabs>
                        <w:jc w:val="center"/>
                        <w:rPr>
                          <w:rFonts w:ascii="Calibri" w:hAnsi="Calibri" w:cs="Calibri"/>
                          <w:b/>
                          <w:color w:val="808080"/>
                          <w:sz w:val="20"/>
                          <w:szCs w:val="20"/>
                        </w:rPr>
                      </w:pPr>
                      <w:r>
                        <w:rPr>
                          <w:noProof/>
                          <w:lang w:eastAsia="es-BO"/>
                        </w:rPr>
                        <w:drawing>
                          <wp:inline distT="0" distB="0" distL="0" distR="0" wp14:anchorId="46C38B5B" wp14:editId="56C609E8">
                            <wp:extent cx="1247775" cy="8858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885825"/>
                                    </a:xfrm>
                                    <a:prstGeom prst="rect">
                                      <a:avLst/>
                                    </a:prstGeom>
                                    <a:noFill/>
                                    <a:ln>
                                      <a:noFill/>
                                    </a:ln>
                                  </pic:spPr>
                                </pic:pic>
                              </a:graphicData>
                            </a:graphic>
                          </wp:inline>
                        </w:drawing>
                      </w:r>
                    </w:p>
                  </w:txbxContent>
                </v:textbox>
                <w10:wrap anchorx="page"/>
              </v:rect>
            </w:pict>
          </mc:Fallback>
        </mc:AlternateContent>
      </w:r>
    </w:p>
    <w:p w14:paraId="3B55176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7777777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tbl>
      <w:tblPr>
        <w:tblpPr w:leftFromText="141" w:rightFromText="141" w:vertAnchor="text" w:horzAnchor="margin" w:tblpY="337"/>
        <w:tblW w:w="9498" w:type="dxa"/>
        <w:tblBorders>
          <w:insideH w:val="dashSmallGap" w:sz="24" w:space="0" w:color="808080"/>
          <w:insideV w:val="dashSmallGap" w:sz="18" w:space="0" w:color="A6A6A6"/>
        </w:tblBorders>
        <w:tblLook w:val="04A0" w:firstRow="1" w:lastRow="0" w:firstColumn="1" w:lastColumn="0" w:noHBand="0" w:noVBand="1"/>
      </w:tblPr>
      <w:tblGrid>
        <w:gridCol w:w="4559"/>
        <w:gridCol w:w="4939"/>
      </w:tblGrid>
      <w:tr w:rsidR="00AA3830" w:rsidRPr="00341EE6" w14:paraId="606FA843" w14:textId="77777777" w:rsidTr="00A77A40">
        <w:trPr>
          <w:trHeight w:val="2341"/>
        </w:trPr>
        <w:tc>
          <w:tcPr>
            <w:tcW w:w="4559" w:type="dxa"/>
            <w:shd w:val="clear" w:color="auto" w:fill="auto"/>
          </w:tcPr>
          <w:p w14:paraId="7F16D7E3" w14:textId="77777777" w:rsidR="00AA3830" w:rsidRPr="00341EE6" w:rsidRDefault="00AA3830" w:rsidP="00AA3830">
            <w:pPr>
              <w:spacing w:after="0" w:line="240" w:lineRule="auto"/>
              <w:jc w:val="right"/>
              <w:rPr>
                <w:rFonts w:ascii="Calibri" w:hAnsi="Calibri" w:cs="Calibri"/>
                <w:b/>
                <w:i/>
                <w:color w:val="808080"/>
                <w:sz w:val="32"/>
                <w:szCs w:val="40"/>
              </w:rPr>
            </w:pPr>
          </w:p>
          <w:p w14:paraId="2A65249D" w14:textId="77777777" w:rsidR="00AA3830" w:rsidRPr="00297829" w:rsidRDefault="00AA3830" w:rsidP="00AA3830">
            <w:pPr>
              <w:spacing w:after="0" w:line="240" w:lineRule="auto"/>
              <w:ind w:right="278"/>
              <w:jc w:val="right"/>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053A6C56"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2D5AD5CB"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10C88937"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7844CCDB" w14:textId="77777777" w:rsidR="00AA3830" w:rsidRPr="00341EE6" w:rsidRDefault="00AA3830" w:rsidP="00AA3830">
            <w:pPr>
              <w:spacing w:after="0" w:line="240" w:lineRule="auto"/>
              <w:ind w:right="278"/>
              <w:jc w:val="right"/>
              <w:rPr>
                <w:rFonts w:ascii="Calibri" w:hAnsi="Calibri" w:cs="Calibri"/>
                <w:b/>
                <w:i/>
                <w:color w:val="808080"/>
                <w:sz w:val="32"/>
                <w:szCs w:val="40"/>
              </w:rPr>
            </w:pPr>
            <w:r w:rsidRPr="004E4DCA">
              <w:rPr>
                <w:rFonts w:ascii="Tahoma" w:hAnsi="Tahoma" w:cs="Tahoma"/>
                <w:b/>
                <w:i/>
                <w:color w:val="A6A6A6"/>
              </w:rPr>
              <w:t>PROGRAMA DE ELECTRIFICACIÓN RURAL II</w:t>
            </w:r>
          </w:p>
          <w:p w14:paraId="0273F183"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3504DD1F"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16A3C063"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23186371" w14:textId="77777777" w:rsidR="00AA3830" w:rsidRPr="00341EE6" w:rsidRDefault="00AA3830" w:rsidP="00AA3830">
            <w:pPr>
              <w:spacing w:after="0" w:line="240" w:lineRule="auto"/>
              <w:ind w:right="278"/>
              <w:jc w:val="right"/>
              <w:rPr>
                <w:rFonts w:ascii="Calibri" w:hAnsi="Calibri" w:cs="Calibri"/>
                <w:b/>
                <w:i/>
                <w:color w:val="808080"/>
                <w:sz w:val="32"/>
                <w:szCs w:val="40"/>
              </w:rPr>
            </w:pPr>
          </w:p>
          <w:p w14:paraId="79ABB8D8" w14:textId="77777777" w:rsidR="00AA3830" w:rsidRPr="004E4DCA" w:rsidRDefault="00AA3830" w:rsidP="00AA3830">
            <w:pPr>
              <w:ind w:right="278"/>
              <w:jc w:val="right"/>
              <w:rPr>
                <w:rFonts w:ascii="Tahoma" w:hAnsi="Tahoma" w:cs="Tahoma"/>
                <w:b/>
                <w:i/>
                <w:color w:val="A6A6A6"/>
                <w:lang w:val="es-CO"/>
              </w:rPr>
            </w:pPr>
            <w:r w:rsidRPr="004E4DCA">
              <w:rPr>
                <w:rFonts w:ascii="Tahoma" w:hAnsi="Tahoma" w:cs="Tahoma"/>
                <w:b/>
                <w:i/>
                <w:color w:val="A6A6A6"/>
                <w:lang w:val="es-ES_tradnl"/>
              </w:rPr>
              <w:t>CONTRATO DE PRESTAMO N° 3725 /BL-BO</w:t>
            </w:r>
          </w:p>
          <w:p w14:paraId="4BDF2BA8" w14:textId="77777777" w:rsidR="00AA3830" w:rsidRPr="00341EE6" w:rsidRDefault="00AA3830" w:rsidP="00AA3830">
            <w:pPr>
              <w:spacing w:after="0" w:line="240" w:lineRule="auto"/>
              <w:jc w:val="right"/>
              <w:rPr>
                <w:rFonts w:ascii="Calibri" w:hAnsi="Calibri" w:cs="Calibri"/>
                <w:b/>
                <w:sz w:val="44"/>
                <w:szCs w:val="44"/>
              </w:rPr>
            </w:pPr>
          </w:p>
        </w:tc>
        <w:tc>
          <w:tcPr>
            <w:tcW w:w="4939" w:type="dxa"/>
            <w:shd w:val="clear" w:color="auto" w:fill="auto"/>
          </w:tcPr>
          <w:p w14:paraId="4B9AA92B" w14:textId="77777777" w:rsidR="00AA3830" w:rsidRPr="003A6179" w:rsidRDefault="00AA3830" w:rsidP="00AA3830">
            <w:pPr>
              <w:spacing w:after="0" w:line="240" w:lineRule="auto"/>
              <w:ind w:left="215"/>
              <w:rPr>
                <w:rFonts w:ascii="Calibri" w:hAnsi="Calibri" w:cs="Calibri"/>
                <w:b/>
                <w:i/>
                <w:color w:val="1F3864"/>
                <w:sz w:val="32"/>
                <w:szCs w:val="32"/>
                <w:lang w:val="en-US"/>
              </w:rPr>
            </w:pPr>
          </w:p>
          <w:p w14:paraId="0758A7FF" w14:textId="77777777" w:rsidR="00AA3830" w:rsidRDefault="00AA3830" w:rsidP="00AA3830">
            <w:pPr>
              <w:spacing w:after="0" w:line="240" w:lineRule="auto"/>
              <w:ind w:left="215"/>
              <w:rPr>
                <w:rFonts w:ascii="Calibri" w:hAnsi="Calibri" w:cs="Calibri"/>
                <w:b/>
                <w:i/>
                <w:color w:val="1F3864"/>
                <w:sz w:val="32"/>
                <w:szCs w:val="32"/>
                <w:lang w:val="en-US"/>
              </w:rPr>
            </w:pPr>
            <w:r w:rsidRPr="00D74669">
              <w:rPr>
                <w:rFonts w:ascii="Calibri" w:hAnsi="Calibri" w:cs="Calibri"/>
                <w:b/>
                <w:i/>
                <w:color w:val="1F3864"/>
                <w:sz w:val="32"/>
                <w:szCs w:val="32"/>
                <w:lang w:val="en-US"/>
              </w:rPr>
              <w:t>CONTRATACION DE CONSULTORES INDIVIDUALES DE LINEA - PROGRAMA DE ELECTRIFICACION RURAL II - COMPONENTE II GESTION 2021</w:t>
            </w:r>
          </w:p>
          <w:p w14:paraId="4C908FA1" w14:textId="77777777" w:rsidR="00AA3830" w:rsidRPr="00AA3830" w:rsidRDefault="00AA3830" w:rsidP="00AA3830">
            <w:pPr>
              <w:spacing w:after="0" w:line="240" w:lineRule="auto"/>
              <w:ind w:left="215"/>
              <w:rPr>
                <w:rFonts w:ascii="Calibri" w:hAnsi="Calibri" w:cs="Calibri"/>
                <w:b/>
                <w:i/>
                <w:color w:val="1F3864"/>
                <w:sz w:val="32"/>
                <w:szCs w:val="32"/>
              </w:rPr>
            </w:pPr>
          </w:p>
          <w:p w14:paraId="495776FE" w14:textId="2D55B86A" w:rsidR="00AA3830" w:rsidRPr="003A6179" w:rsidRDefault="00AA3830" w:rsidP="00AA3830">
            <w:pPr>
              <w:spacing w:after="0" w:line="240" w:lineRule="auto"/>
              <w:ind w:left="215"/>
              <w:rPr>
                <w:rFonts w:ascii="Calibri" w:hAnsi="Calibri" w:cs="Calibri"/>
                <w:b/>
                <w:i/>
                <w:color w:val="1F3864"/>
                <w:sz w:val="32"/>
                <w:szCs w:val="32"/>
                <w:lang w:val="en-US"/>
              </w:rPr>
            </w:pPr>
            <w:r w:rsidRPr="003A6179">
              <w:rPr>
                <w:rFonts w:ascii="Calibri" w:hAnsi="Calibri" w:cs="Calibri"/>
                <w:b/>
                <w:i/>
                <w:color w:val="1F3864"/>
                <w:sz w:val="32"/>
                <w:szCs w:val="32"/>
                <w:lang w:val="en-US"/>
              </w:rPr>
              <w:t>PER II-125-IC-CI-</w:t>
            </w:r>
          </w:p>
          <w:p w14:paraId="3D1E71D2" w14:textId="2051970A" w:rsidR="00AA3830" w:rsidRDefault="00AA3830" w:rsidP="00AA3830">
            <w:pPr>
              <w:spacing w:after="0" w:line="240" w:lineRule="auto"/>
              <w:ind w:left="215"/>
              <w:rPr>
                <w:rFonts w:ascii="Calibri" w:hAnsi="Calibri" w:cs="Calibri"/>
                <w:b/>
                <w:i/>
                <w:color w:val="1F3864"/>
                <w:sz w:val="32"/>
                <w:szCs w:val="32"/>
                <w:lang w:val="en-US"/>
              </w:rPr>
            </w:pPr>
            <w:r w:rsidRPr="003A6179">
              <w:rPr>
                <w:rFonts w:ascii="Calibri" w:hAnsi="Calibri" w:cs="Calibri"/>
                <w:b/>
                <w:i/>
                <w:color w:val="1F3864"/>
                <w:sz w:val="32"/>
                <w:szCs w:val="32"/>
                <w:lang w:val="en-US"/>
              </w:rPr>
              <w:t>PER II-73-SBPF-CI-</w:t>
            </w:r>
          </w:p>
          <w:p w14:paraId="751C2748" w14:textId="77777777" w:rsidR="00AA3830" w:rsidRPr="003A6179" w:rsidRDefault="00AA3830" w:rsidP="00AA3830">
            <w:pPr>
              <w:spacing w:after="0" w:line="240" w:lineRule="auto"/>
              <w:ind w:left="215"/>
              <w:rPr>
                <w:rFonts w:ascii="Calibri" w:hAnsi="Calibri" w:cs="Calibri"/>
                <w:b/>
                <w:i/>
                <w:color w:val="1F3864"/>
                <w:sz w:val="32"/>
                <w:szCs w:val="32"/>
                <w:lang w:val="en-US"/>
              </w:rPr>
            </w:pPr>
          </w:p>
          <w:p w14:paraId="54015250" w14:textId="1FAB3374" w:rsidR="00AA3830" w:rsidRPr="00AA3830" w:rsidRDefault="00AA3830" w:rsidP="00AA3830">
            <w:pPr>
              <w:spacing w:after="0" w:line="240" w:lineRule="auto"/>
              <w:ind w:left="215"/>
              <w:rPr>
                <w:rFonts w:ascii="Calibri" w:hAnsi="Calibri" w:cs="Calibri"/>
                <w:b/>
                <w:i/>
                <w:color w:val="1F3864"/>
                <w:sz w:val="32"/>
                <w:szCs w:val="32"/>
                <w:lang w:val="en-US"/>
              </w:rPr>
            </w:pPr>
            <w:r w:rsidRPr="00AA3830">
              <w:rPr>
                <w:rFonts w:ascii="Calibri" w:hAnsi="Calibri" w:cs="Calibri"/>
                <w:b/>
                <w:i/>
                <w:color w:val="1F3864"/>
                <w:sz w:val="32"/>
                <w:szCs w:val="32"/>
                <w:lang w:val="en-US"/>
              </w:rPr>
              <w:t>CP-BID-ENDE-TRANS 2021-</w:t>
            </w:r>
            <w:r w:rsidR="00321A0C">
              <w:rPr>
                <w:rFonts w:ascii="Calibri" w:hAnsi="Calibri" w:cs="Calibri"/>
                <w:b/>
                <w:i/>
                <w:color w:val="FF0000"/>
                <w:sz w:val="32"/>
                <w:szCs w:val="32"/>
                <w:lang w:val="en-US"/>
              </w:rPr>
              <w:t>25</w:t>
            </w:r>
          </w:p>
          <w:p w14:paraId="51BFBCC6" w14:textId="5D63F67B" w:rsidR="00AA3830" w:rsidRPr="00AA3830" w:rsidRDefault="00AA3830" w:rsidP="00AA3830">
            <w:pPr>
              <w:spacing w:after="0" w:line="240" w:lineRule="auto"/>
              <w:ind w:left="215"/>
              <w:rPr>
                <w:rFonts w:ascii="Calibri" w:hAnsi="Calibri" w:cs="Calibri"/>
                <w:b/>
                <w:i/>
                <w:color w:val="1F3864"/>
                <w:sz w:val="32"/>
                <w:szCs w:val="32"/>
              </w:rPr>
            </w:pPr>
            <w:r w:rsidRPr="00AA3830">
              <w:rPr>
                <w:rFonts w:ascii="Calibri" w:hAnsi="Calibri" w:cs="Calibri"/>
                <w:b/>
                <w:i/>
                <w:color w:val="1F3864"/>
                <w:sz w:val="32"/>
                <w:szCs w:val="32"/>
              </w:rPr>
              <w:t>CUCE: 21-0514-00-</w:t>
            </w:r>
            <w:r w:rsidR="00A77A40" w:rsidRPr="00A77A40">
              <w:rPr>
                <w:rFonts w:ascii="Calibri" w:hAnsi="Calibri" w:cs="Calibri"/>
                <w:b/>
                <w:i/>
                <w:color w:val="1F3864"/>
                <w:sz w:val="32"/>
                <w:szCs w:val="32"/>
              </w:rPr>
              <w:t xml:space="preserve"> </w:t>
            </w:r>
            <w:r w:rsidR="00A77A40" w:rsidRPr="00A77A40">
              <w:rPr>
                <w:rFonts w:ascii="Calibri" w:hAnsi="Calibri" w:cs="Calibri"/>
                <w:b/>
                <w:i/>
                <w:color w:val="1F3864"/>
                <w:sz w:val="32"/>
                <w:szCs w:val="32"/>
              </w:rPr>
              <w:t>1118402</w:t>
            </w:r>
            <w:r w:rsidRPr="00AA3830">
              <w:rPr>
                <w:rFonts w:ascii="Calibri" w:hAnsi="Calibri" w:cs="Calibri"/>
                <w:b/>
                <w:i/>
                <w:color w:val="1F3864"/>
                <w:sz w:val="32"/>
                <w:szCs w:val="32"/>
              </w:rPr>
              <w:t>-1-1</w:t>
            </w:r>
          </w:p>
          <w:p w14:paraId="43B9DF7B" w14:textId="77777777" w:rsidR="00AA3830" w:rsidRPr="00AA3830" w:rsidRDefault="00AA3830" w:rsidP="00AA3830">
            <w:pPr>
              <w:spacing w:after="0" w:line="240" w:lineRule="auto"/>
              <w:ind w:left="215"/>
              <w:rPr>
                <w:rFonts w:ascii="Calibri" w:hAnsi="Calibri" w:cs="Calibri"/>
                <w:b/>
                <w:i/>
                <w:color w:val="1F3864"/>
                <w:sz w:val="32"/>
                <w:szCs w:val="32"/>
              </w:rPr>
            </w:pPr>
            <w:r w:rsidRPr="00AA3830">
              <w:rPr>
                <w:rFonts w:ascii="Calibri" w:hAnsi="Calibri" w:cs="Calibri"/>
                <w:b/>
                <w:i/>
                <w:color w:val="1F3864"/>
                <w:sz w:val="32"/>
                <w:szCs w:val="32"/>
              </w:rPr>
              <w:t xml:space="preserve"> </w:t>
            </w:r>
          </w:p>
          <w:p w14:paraId="4CBF4C92" w14:textId="77777777" w:rsidR="00AA3830" w:rsidRPr="00AA3830" w:rsidRDefault="00AA3830" w:rsidP="00AA3830">
            <w:pPr>
              <w:spacing w:after="0" w:line="240" w:lineRule="auto"/>
              <w:ind w:left="215"/>
              <w:rPr>
                <w:rFonts w:ascii="Calibri" w:hAnsi="Calibri" w:cs="Calibri"/>
                <w:b/>
                <w:i/>
                <w:color w:val="1F3864"/>
                <w:sz w:val="32"/>
                <w:szCs w:val="32"/>
              </w:rPr>
            </w:pPr>
          </w:p>
          <w:p w14:paraId="519C918E" w14:textId="0B51C663" w:rsidR="00AA3830" w:rsidRPr="00AA3830" w:rsidRDefault="00AA3830" w:rsidP="00AA3830">
            <w:pPr>
              <w:spacing w:after="0" w:line="240" w:lineRule="auto"/>
              <w:rPr>
                <w:rFonts w:ascii="Calibri" w:hAnsi="Calibri" w:cs="Calibri"/>
                <w:b/>
                <w:i/>
                <w:color w:val="1F3864"/>
                <w:sz w:val="32"/>
                <w:szCs w:val="32"/>
              </w:rPr>
            </w:pPr>
          </w:p>
          <w:p w14:paraId="7E88C80D" w14:textId="77777777" w:rsidR="00AA3830" w:rsidRPr="00AA3830" w:rsidRDefault="00AA3830" w:rsidP="00AA3830">
            <w:pPr>
              <w:spacing w:after="0" w:line="240" w:lineRule="auto"/>
              <w:ind w:left="215"/>
              <w:rPr>
                <w:rFonts w:ascii="Calibri" w:hAnsi="Calibri" w:cs="Calibri"/>
                <w:b/>
                <w:i/>
                <w:color w:val="1F3864"/>
                <w:sz w:val="32"/>
                <w:szCs w:val="32"/>
              </w:rPr>
            </w:pPr>
            <w:r w:rsidRPr="00AA3830">
              <w:rPr>
                <w:rFonts w:ascii="Calibri" w:hAnsi="Calibri" w:cs="Calibri"/>
                <w:b/>
                <w:i/>
                <w:color w:val="1F3864"/>
                <w:sz w:val="32"/>
                <w:szCs w:val="32"/>
              </w:rPr>
              <w:t>Cochabamba, 08 de  marzo  de 2021</w:t>
            </w:r>
          </w:p>
        </w:tc>
      </w:tr>
    </w:tbl>
    <w:p w14:paraId="78C38E98" w14:textId="1779DEFC" w:rsidR="00151570" w:rsidRPr="00341EE6" w:rsidRDefault="00151570" w:rsidP="00151570">
      <w:pPr>
        <w:spacing w:after="0" w:line="240" w:lineRule="auto"/>
        <w:ind w:left="-425"/>
        <w:jc w:val="center"/>
        <w:rPr>
          <w:rFonts w:ascii="Calibri" w:hAnsi="Calibri" w:cs="Calibri"/>
          <w:b/>
          <w:color w:val="1F3864"/>
          <w:sz w:val="40"/>
          <w:szCs w:val="32"/>
        </w:rPr>
      </w:pP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bookmarkEnd w:id="0"/>
    <w:p w14:paraId="06B13DFD" w14:textId="496F9B4F" w:rsidR="00456AEE" w:rsidRPr="00341EE6" w:rsidRDefault="00456AEE">
      <w:pPr>
        <w:rPr>
          <w:lang w:val="es-MX"/>
        </w:rPr>
      </w:pPr>
    </w:p>
    <w:p w14:paraId="3F997662" w14:textId="6928F80A" w:rsidR="00C970D1" w:rsidRPr="00341EE6" w:rsidRDefault="00A17F20">
      <w:pPr>
        <w:rPr>
          <w:lang w:val="es-MX"/>
        </w:rPr>
      </w:pPr>
      <w:r w:rsidRPr="00341EE6">
        <w:rPr>
          <w:noProof/>
          <w:lang w:eastAsia="es-BO"/>
        </w:rPr>
        <mc:AlternateContent>
          <mc:Choice Requires="wps">
            <w:drawing>
              <wp:anchor distT="0" distB="0" distL="114300" distR="114300" simplePos="0" relativeHeight="251662336" behindDoc="0" locked="0" layoutInCell="1" allowOverlap="1" wp14:anchorId="21ACE457" wp14:editId="32BDB490">
                <wp:simplePos x="0" y="0"/>
                <wp:positionH relativeFrom="page">
                  <wp:posOffset>5162550</wp:posOffset>
                </wp:positionH>
                <wp:positionV relativeFrom="paragraph">
                  <wp:posOffset>135890</wp:posOffset>
                </wp:positionV>
                <wp:extent cx="2651125" cy="400050"/>
                <wp:effectExtent l="0" t="0" r="15875" b="1905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125" cy="400050"/>
                        </a:xfrm>
                        <a:prstGeom prst="rect">
                          <a:avLst/>
                        </a:prstGeom>
                        <a:noFill/>
                        <a:ln w="12700" cap="flat" cmpd="sng" algn="ctr">
                          <a:solidFill>
                            <a:schemeClr val="bg1">
                              <a:lumMod val="100000"/>
                              <a:lumOff val="0"/>
                            </a:schemeClr>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6000EF5E" id="Rectángulo 6" o:spid="_x0000_s1026" style="position:absolute;margin-left:406.5pt;margin-top:10.7pt;width:208.75pt;height:3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" filled="f" strokecolor="white [3212]" strokeweight="1pt">
                <w10:wrap anchorx="page"/>
              </v:rect>
            </w:pict>
          </mc:Fallback>
        </mc:AlternateContent>
      </w:r>
    </w:p>
    <w:p w14:paraId="7D5F5860" w14:textId="77777777" w:rsidR="00783C03" w:rsidRPr="00341EE6" w:rsidRDefault="00783C03">
      <w:pPr>
        <w:rPr>
          <w:lang w:val="es-MX"/>
        </w:rPr>
      </w:pPr>
    </w:p>
    <w:p w14:paraId="4DCE65B7" w14:textId="77777777" w:rsidR="00522374" w:rsidRPr="00341EE6" w:rsidRDefault="00522374">
      <w:pPr>
        <w:rPr>
          <w:lang w:val="es-MX"/>
        </w:rPr>
        <w:sectPr w:rsidR="00522374" w:rsidRPr="00341EE6" w:rsidSect="00522374">
          <w:headerReference w:type="first" r:id="rId9"/>
          <w:footerReference w:type="first" r:id="rId10"/>
          <w:pgSz w:w="12242" w:h="15842" w:code="1"/>
          <w:pgMar w:top="1418" w:right="1418" w:bottom="1247" w:left="1701" w:header="709" w:footer="709" w:gutter="0"/>
          <w:cols w:space="708"/>
          <w:docGrid w:linePitch="360"/>
        </w:sect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39447B5E" w14:textId="032FBE81" w:rsidR="00C42B49" w:rsidRPr="00341EE6" w:rsidRDefault="004C7C72">
      <w:pPr>
        <w:pStyle w:val="TDC2"/>
        <w:rPr>
          <w:rFonts w:eastAsiaTheme="minorEastAsia" w:cstheme="minorBidi"/>
          <w:b/>
          <w:bCs/>
          <w:lang w:val="es-BO" w:eastAsia="es-BO"/>
        </w:rPr>
      </w:pPr>
      <w:r w:rsidRPr="00341EE6">
        <w:rPr>
          <w:b/>
          <w:bCs/>
        </w:rPr>
        <w:fldChar w:fldCharType="begin"/>
      </w:r>
      <w:r w:rsidRPr="00341EE6">
        <w:rPr>
          <w:b/>
          <w:bCs/>
        </w:rPr>
        <w:instrText xml:space="preserve"> TOC \o "1-4" \h \z \u </w:instrText>
      </w:r>
      <w:r w:rsidRPr="00341EE6">
        <w:rPr>
          <w:b/>
          <w:bCs/>
        </w:rPr>
        <w:fldChar w:fldCharType="separate"/>
      </w:r>
      <w:hyperlink w:anchor="_Toc50687268" w:history="1">
        <w:r w:rsidR="00C42B49" w:rsidRPr="00341EE6">
          <w:rPr>
            <w:rStyle w:val="Hipervnculo"/>
            <w:b/>
            <w:bCs/>
            <w:lang w:val="es-BO"/>
          </w:rPr>
          <w:t>SECCIÓN I – MODELOS DE INVITACIÓN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_Toc50687268 \h </w:instrText>
        </w:r>
        <w:r w:rsidR="00C42B49" w:rsidRPr="00341EE6">
          <w:rPr>
            <w:b/>
            <w:bCs/>
            <w:webHidden/>
          </w:rPr>
        </w:r>
        <w:r w:rsidR="00C42B49" w:rsidRPr="00341EE6">
          <w:rPr>
            <w:b/>
            <w:bCs/>
            <w:webHidden/>
          </w:rPr>
          <w:fldChar w:fldCharType="separate"/>
        </w:r>
        <w:r w:rsidR="00C42B49" w:rsidRPr="00341EE6">
          <w:rPr>
            <w:b/>
            <w:bCs/>
            <w:webHidden/>
          </w:rPr>
          <w:t>1</w:t>
        </w:r>
        <w:r w:rsidR="00C42B49" w:rsidRPr="00341EE6">
          <w:rPr>
            <w:b/>
            <w:bCs/>
            <w:webHidden/>
          </w:rPr>
          <w:fldChar w:fldCharType="end"/>
        </w:r>
      </w:hyperlink>
    </w:p>
    <w:p w14:paraId="133D9EFE" w14:textId="45F12B8F" w:rsidR="00C42B49" w:rsidRPr="00341EE6" w:rsidRDefault="00321A0C">
      <w:pPr>
        <w:pStyle w:val="TDC3"/>
        <w:rPr>
          <w:rFonts w:eastAsiaTheme="minorEastAsia" w:cstheme="minorBidi"/>
          <w:lang w:val="es-BO" w:eastAsia="es-BO"/>
        </w:rPr>
      </w:pPr>
      <w:hyperlink w:anchor="_Toc50687269" w:history="1">
        <w:r w:rsidR="00C42B49" w:rsidRPr="00341EE6">
          <w:rPr>
            <w:rStyle w:val="Hipervnculo"/>
            <w:lang w:val="es-ES_tradnl"/>
          </w:rPr>
          <w:t>INVITACIÓN</w:t>
        </w:r>
        <w:r w:rsidR="00C42B49" w:rsidRPr="00341EE6">
          <w:rPr>
            <w:webHidden/>
          </w:rPr>
          <w:tab/>
        </w:r>
        <w:r w:rsidR="00C42B49" w:rsidRPr="00341EE6">
          <w:rPr>
            <w:webHidden/>
          </w:rPr>
          <w:fldChar w:fldCharType="begin"/>
        </w:r>
        <w:r w:rsidR="00C42B49" w:rsidRPr="00341EE6">
          <w:rPr>
            <w:webHidden/>
          </w:rPr>
          <w:instrText xml:space="preserve"> PAGEREF _Toc50687269 \h </w:instrText>
        </w:r>
        <w:r w:rsidR="00C42B49" w:rsidRPr="00341EE6">
          <w:rPr>
            <w:webHidden/>
          </w:rPr>
        </w:r>
        <w:r w:rsidR="00C42B49" w:rsidRPr="00341EE6">
          <w:rPr>
            <w:webHidden/>
          </w:rPr>
          <w:fldChar w:fldCharType="separate"/>
        </w:r>
        <w:r w:rsidR="00C42B49" w:rsidRPr="00341EE6">
          <w:rPr>
            <w:webHidden/>
          </w:rPr>
          <w:t>1</w:t>
        </w:r>
        <w:r w:rsidR="00C42B49" w:rsidRPr="00341EE6">
          <w:rPr>
            <w:webHidden/>
          </w:rPr>
          <w:fldChar w:fldCharType="end"/>
        </w:r>
      </w:hyperlink>
    </w:p>
    <w:p w14:paraId="3E092195" w14:textId="743BFB9F" w:rsidR="00C42B49" w:rsidRPr="00341EE6" w:rsidRDefault="00321A0C">
      <w:pPr>
        <w:pStyle w:val="TDC3"/>
        <w:rPr>
          <w:rFonts w:eastAsiaTheme="minorEastAsia" w:cstheme="minorBidi"/>
          <w:lang w:val="es-BO" w:eastAsia="es-BO"/>
        </w:rPr>
      </w:pPr>
      <w:hyperlink w:anchor="_Toc50687270" w:history="1">
        <w:r w:rsidR="00C42B49" w:rsidRPr="00341EE6">
          <w:rPr>
            <w:rStyle w:val="Hipervnculo"/>
            <w:lang w:val="es-ES_tradnl"/>
          </w:rPr>
          <w:t>PUBLICACIÓN</w:t>
        </w:r>
        <w:r w:rsidR="00C42B49" w:rsidRPr="00341EE6">
          <w:rPr>
            <w:webHidden/>
          </w:rPr>
          <w:tab/>
        </w:r>
        <w:r w:rsidR="00C42B49" w:rsidRPr="00341EE6">
          <w:rPr>
            <w:webHidden/>
          </w:rPr>
          <w:fldChar w:fldCharType="begin"/>
        </w:r>
        <w:r w:rsidR="00C42B49" w:rsidRPr="00341EE6">
          <w:rPr>
            <w:webHidden/>
          </w:rPr>
          <w:instrText xml:space="preserve"> PAGEREF _Toc50687270 \h </w:instrText>
        </w:r>
        <w:r w:rsidR="00C42B49" w:rsidRPr="00341EE6">
          <w:rPr>
            <w:webHidden/>
          </w:rPr>
        </w:r>
        <w:r w:rsidR="00C42B49" w:rsidRPr="00341EE6">
          <w:rPr>
            <w:webHidden/>
          </w:rPr>
          <w:fldChar w:fldCharType="separate"/>
        </w:r>
        <w:r w:rsidR="00C42B49" w:rsidRPr="00341EE6">
          <w:rPr>
            <w:webHidden/>
          </w:rPr>
          <w:t>2</w:t>
        </w:r>
        <w:r w:rsidR="00C42B49" w:rsidRPr="00341EE6">
          <w:rPr>
            <w:webHidden/>
          </w:rPr>
          <w:fldChar w:fldCharType="end"/>
        </w:r>
      </w:hyperlink>
    </w:p>
    <w:p w14:paraId="7F5A2A84" w14:textId="0001728C" w:rsidR="00C42B49" w:rsidRPr="00341EE6" w:rsidRDefault="00321A0C">
      <w:pPr>
        <w:pStyle w:val="TDC2"/>
        <w:rPr>
          <w:rFonts w:eastAsiaTheme="minorEastAsia" w:cstheme="minorBidi"/>
          <w:b/>
          <w:bCs/>
          <w:lang w:val="es-BO" w:eastAsia="es-BO"/>
        </w:rPr>
      </w:pPr>
      <w:hyperlink w:anchor="_Toc50687271" w:history="1">
        <w:r w:rsidR="00C42B49" w:rsidRPr="00341EE6">
          <w:rPr>
            <w:rStyle w:val="Hipervnculo"/>
            <w:b/>
            <w:bCs/>
            <w:lang w:val="es-BO"/>
          </w:rPr>
          <w:t>SECCIÓN II – INSTRUCCIONES AL CONSULTOR (IAC)</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_Toc50687271 \h </w:instrText>
        </w:r>
        <w:r w:rsidR="00C42B49" w:rsidRPr="00341EE6">
          <w:rPr>
            <w:b/>
            <w:bCs/>
            <w:webHidden/>
          </w:rPr>
        </w:r>
        <w:r w:rsidR="00C42B49" w:rsidRPr="00341EE6">
          <w:rPr>
            <w:b/>
            <w:bCs/>
            <w:webHidden/>
          </w:rPr>
          <w:fldChar w:fldCharType="separate"/>
        </w:r>
        <w:r w:rsidR="00C42B49" w:rsidRPr="00341EE6">
          <w:rPr>
            <w:b/>
            <w:bCs/>
            <w:webHidden/>
          </w:rPr>
          <w:t>3</w:t>
        </w:r>
        <w:r w:rsidR="00C42B49" w:rsidRPr="00341EE6">
          <w:rPr>
            <w:b/>
            <w:bCs/>
            <w:webHidden/>
          </w:rPr>
          <w:fldChar w:fldCharType="end"/>
        </w:r>
      </w:hyperlink>
    </w:p>
    <w:p w14:paraId="411DFE8B" w14:textId="2EEE38FC" w:rsidR="00C42B49" w:rsidRPr="00341EE6" w:rsidRDefault="00321A0C">
      <w:pPr>
        <w:pStyle w:val="TDC2"/>
        <w:rPr>
          <w:rFonts w:eastAsiaTheme="minorEastAsia" w:cstheme="minorBidi"/>
          <w:b/>
          <w:bCs/>
          <w:lang w:val="es-BO" w:eastAsia="es-BO"/>
        </w:rPr>
      </w:pPr>
      <w:hyperlink w:anchor="_Toc50687272" w:history="1">
        <w:r w:rsidR="00C42B49" w:rsidRPr="00341EE6">
          <w:rPr>
            <w:rStyle w:val="Hipervnculo"/>
            <w:b/>
            <w:bCs/>
            <w:lang w:val="es-BO"/>
          </w:rPr>
          <w:t>SECCIÓN III – FORMULARIO DE PARTICIPACIÓN</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_Toc50687272 \h </w:instrText>
        </w:r>
        <w:r w:rsidR="00C42B49" w:rsidRPr="00341EE6">
          <w:rPr>
            <w:b/>
            <w:bCs/>
            <w:webHidden/>
          </w:rPr>
        </w:r>
        <w:r w:rsidR="00C42B49" w:rsidRPr="00341EE6">
          <w:rPr>
            <w:b/>
            <w:bCs/>
            <w:webHidden/>
          </w:rPr>
          <w:fldChar w:fldCharType="separate"/>
        </w:r>
        <w:r w:rsidR="00C42B49" w:rsidRPr="00341EE6">
          <w:rPr>
            <w:b/>
            <w:bCs/>
            <w:webHidden/>
          </w:rPr>
          <w:t>8</w:t>
        </w:r>
        <w:r w:rsidR="00C42B49" w:rsidRPr="00341EE6">
          <w:rPr>
            <w:b/>
            <w:bCs/>
            <w:webHidden/>
          </w:rPr>
          <w:fldChar w:fldCharType="end"/>
        </w:r>
      </w:hyperlink>
    </w:p>
    <w:p w14:paraId="36BAE640" w14:textId="4112506E" w:rsidR="00C42B49" w:rsidRPr="00341EE6" w:rsidRDefault="00321A0C">
      <w:pPr>
        <w:pStyle w:val="TDC2"/>
        <w:rPr>
          <w:rFonts w:eastAsiaTheme="minorEastAsia" w:cstheme="minorBidi"/>
          <w:b/>
          <w:bCs/>
          <w:lang w:val="es-BO" w:eastAsia="es-BO"/>
        </w:rPr>
      </w:pPr>
      <w:hyperlink w:anchor="_Toc50687273" w:history="1">
        <w:r w:rsidR="00C42B49" w:rsidRPr="00341EE6">
          <w:rPr>
            <w:rStyle w:val="Hipervnculo"/>
            <w:b/>
            <w:bCs/>
            <w:lang w:val="es-BO"/>
          </w:rPr>
          <w:t>SECCIÓN IV – PAÍSES ELEGIBLES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_Toc50687273 \h </w:instrText>
        </w:r>
        <w:r w:rsidR="00C42B49" w:rsidRPr="00341EE6">
          <w:rPr>
            <w:b/>
            <w:bCs/>
            <w:webHidden/>
          </w:rPr>
        </w:r>
        <w:r w:rsidR="00C42B49" w:rsidRPr="00341EE6">
          <w:rPr>
            <w:b/>
            <w:bCs/>
            <w:webHidden/>
          </w:rPr>
          <w:fldChar w:fldCharType="separate"/>
        </w:r>
        <w:r w:rsidR="00C42B49" w:rsidRPr="00341EE6">
          <w:rPr>
            <w:b/>
            <w:bCs/>
            <w:webHidden/>
          </w:rPr>
          <w:t>11</w:t>
        </w:r>
        <w:r w:rsidR="00C42B49" w:rsidRPr="00341EE6">
          <w:rPr>
            <w:b/>
            <w:bCs/>
            <w:webHidden/>
          </w:rPr>
          <w:fldChar w:fldCharType="end"/>
        </w:r>
      </w:hyperlink>
    </w:p>
    <w:p w14:paraId="3B1FF13A" w14:textId="7BFDC06E" w:rsidR="00C42B49" w:rsidRPr="00341EE6" w:rsidRDefault="00321A0C">
      <w:pPr>
        <w:pStyle w:val="TDC2"/>
        <w:rPr>
          <w:rFonts w:eastAsiaTheme="minorEastAsia" w:cstheme="minorBidi"/>
          <w:b/>
          <w:bCs/>
          <w:lang w:val="es-BO" w:eastAsia="es-BO"/>
        </w:rPr>
      </w:pPr>
      <w:hyperlink w:anchor="_Toc50687274" w:history="1">
        <w:r w:rsidR="00C42B49" w:rsidRPr="00341EE6">
          <w:rPr>
            <w:rStyle w:val="Hipervnculo"/>
            <w:b/>
            <w:bCs/>
            <w:lang w:val="es-BO"/>
          </w:rPr>
          <w:t>SECCIÓN V – TÉRMINOS DE REFERENCIA</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_Toc50687274 \h </w:instrText>
        </w:r>
        <w:r w:rsidR="00C42B49" w:rsidRPr="00341EE6">
          <w:rPr>
            <w:b/>
            <w:bCs/>
            <w:webHidden/>
          </w:rPr>
        </w:r>
        <w:r w:rsidR="00C42B49" w:rsidRPr="00341EE6">
          <w:rPr>
            <w:b/>
            <w:bCs/>
            <w:webHidden/>
          </w:rPr>
          <w:fldChar w:fldCharType="separate"/>
        </w:r>
        <w:r w:rsidR="00C42B49" w:rsidRPr="00341EE6">
          <w:rPr>
            <w:b/>
            <w:bCs/>
            <w:webHidden/>
          </w:rPr>
          <w:t>13</w:t>
        </w:r>
        <w:r w:rsidR="00C42B49" w:rsidRPr="00341EE6">
          <w:rPr>
            <w:b/>
            <w:bCs/>
            <w:webHidden/>
          </w:rPr>
          <w:fldChar w:fldCharType="end"/>
        </w:r>
      </w:hyperlink>
    </w:p>
    <w:p w14:paraId="53761EF4" w14:textId="3BC1AFE6" w:rsidR="00C42B49" w:rsidRPr="00341EE6" w:rsidRDefault="00321A0C">
      <w:pPr>
        <w:pStyle w:val="TDC2"/>
        <w:rPr>
          <w:rFonts w:eastAsiaTheme="minorEastAsia" w:cstheme="minorBidi"/>
          <w:b/>
          <w:bCs/>
          <w:lang w:val="es-BO" w:eastAsia="es-BO"/>
        </w:rPr>
      </w:pPr>
      <w:hyperlink w:anchor="_Toc50687275" w:history="1">
        <w:r w:rsidR="00C42B49" w:rsidRPr="00341EE6">
          <w:rPr>
            <w:rStyle w:val="Hipervnculo"/>
            <w:b/>
            <w:bCs/>
            <w:lang w:val="es-BO"/>
          </w:rPr>
          <w:t>SECCIÓN VI – CONTRATO</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_Toc50687275 \h </w:instrText>
        </w:r>
        <w:r w:rsidR="00C42B49" w:rsidRPr="00341EE6">
          <w:rPr>
            <w:b/>
            <w:bCs/>
            <w:webHidden/>
          </w:rPr>
        </w:r>
        <w:r w:rsidR="00C42B49" w:rsidRPr="00341EE6">
          <w:rPr>
            <w:b/>
            <w:bCs/>
            <w:webHidden/>
          </w:rPr>
          <w:fldChar w:fldCharType="separate"/>
        </w:r>
        <w:r w:rsidR="00C42B49" w:rsidRPr="00341EE6">
          <w:rPr>
            <w:b/>
            <w:bCs/>
            <w:webHidden/>
          </w:rPr>
          <w:t>17</w:t>
        </w:r>
        <w:r w:rsidR="00C42B49" w:rsidRPr="00341EE6">
          <w:rPr>
            <w:b/>
            <w:bCs/>
            <w:webHidden/>
          </w:rPr>
          <w:fldChar w:fldCharType="end"/>
        </w:r>
      </w:hyperlink>
    </w:p>
    <w:p w14:paraId="758E4B28" w14:textId="0A93D9AF" w:rsidR="00C42B49" w:rsidRPr="00341EE6" w:rsidRDefault="00321A0C">
      <w:pPr>
        <w:pStyle w:val="TDC2"/>
        <w:rPr>
          <w:rFonts w:eastAsiaTheme="minorEastAsia" w:cstheme="minorBidi"/>
          <w:b/>
          <w:bCs/>
          <w:lang w:val="es-BO" w:eastAsia="es-BO"/>
        </w:rPr>
      </w:pPr>
      <w:hyperlink w:anchor="_Toc50687276" w:history="1">
        <w:r w:rsidR="00C42B49" w:rsidRPr="00341EE6">
          <w:rPr>
            <w:rStyle w:val="Hipervnculo"/>
            <w:b/>
            <w:bCs/>
          </w:rPr>
          <w:t>CERTIFICACIÓN DE ELEGIBILIDAD Y DE INTEGRIDAD DE CONSULTORES INDIVIDUALES</w:t>
        </w:r>
        <w:r w:rsidR="00C42B49" w:rsidRPr="00341EE6">
          <w:rPr>
            <w:b/>
            <w:bCs/>
            <w:webHidden/>
          </w:rPr>
          <w:tab/>
        </w:r>
        <w:r w:rsidR="00C42B49" w:rsidRPr="00341EE6">
          <w:rPr>
            <w:b/>
            <w:bCs/>
            <w:webHidden/>
          </w:rPr>
          <w:fldChar w:fldCharType="begin"/>
        </w:r>
        <w:r w:rsidR="00C42B49" w:rsidRPr="00341EE6">
          <w:rPr>
            <w:b/>
            <w:bCs/>
            <w:webHidden/>
          </w:rPr>
          <w:instrText xml:space="preserve"> PAGEREF _Toc50687276 \h </w:instrText>
        </w:r>
        <w:r w:rsidR="00C42B49" w:rsidRPr="00341EE6">
          <w:rPr>
            <w:b/>
            <w:bCs/>
            <w:webHidden/>
          </w:rPr>
        </w:r>
        <w:r w:rsidR="00C42B49" w:rsidRPr="00341EE6">
          <w:rPr>
            <w:b/>
            <w:bCs/>
            <w:webHidden/>
          </w:rPr>
          <w:fldChar w:fldCharType="separate"/>
        </w:r>
        <w:r w:rsidR="00C42B49" w:rsidRPr="00341EE6">
          <w:rPr>
            <w:b/>
            <w:bCs/>
            <w:webHidden/>
          </w:rPr>
          <w:t>32</w:t>
        </w:r>
        <w:r w:rsidR="00C42B49" w:rsidRPr="00341EE6">
          <w:rPr>
            <w:b/>
            <w:bCs/>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1"/>
          <w:headerReference w:type="default" r:id="rId12"/>
          <w:footerReference w:type="default" r:id="rId13"/>
          <w:headerReference w:type="first" r:id="rId14"/>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506872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1204D3B1" w14:textId="77777777" w:rsidR="00F833A3" w:rsidRPr="00341EE6" w:rsidRDefault="00F833A3" w:rsidP="00F833A3">
      <w:pPr>
        <w:pStyle w:val="Textoindependiente"/>
        <w:spacing w:after="0" w:line="240" w:lineRule="auto"/>
        <w:jc w:val="center"/>
        <w:rPr>
          <w:rFonts w:cstheme="minorHAnsi"/>
          <w:b/>
          <w:i/>
          <w:color w:val="1F4E79"/>
          <w:sz w:val="20"/>
          <w:szCs w:val="20"/>
          <w:lang w:val="es-ES_tradnl"/>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50687270"/>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21BABEFE" w14:textId="6B4DFDF9" w:rsidR="00AB4EA0" w:rsidRPr="00A631C5" w:rsidRDefault="00A631C5" w:rsidP="00A631C5">
      <w:pPr>
        <w:ind w:right="278"/>
        <w:jc w:val="center"/>
        <w:rPr>
          <w:rFonts w:ascii="Tahoma" w:hAnsi="Tahoma" w:cs="Tahoma"/>
          <w:b/>
          <w:i/>
          <w:color w:val="A6A6A6"/>
        </w:rPr>
      </w:pPr>
      <w:r w:rsidRPr="004E4DCA">
        <w:rPr>
          <w:rFonts w:ascii="Tahoma" w:hAnsi="Tahoma" w:cs="Tahoma"/>
          <w:b/>
          <w:i/>
          <w:color w:val="A6A6A6"/>
        </w:rPr>
        <w:t>PROGRAMA DE ELECTRIFICACIÓN RURAL II</w:t>
      </w:r>
    </w:p>
    <w:p w14:paraId="214F1DFA" w14:textId="43C4ADD8" w:rsidR="00AB4EA0" w:rsidRPr="00A631C5" w:rsidRDefault="00A631C5" w:rsidP="00A631C5">
      <w:pPr>
        <w:ind w:right="278"/>
        <w:jc w:val="center"/>
        <w:rPr>
          <w:rFonts w:ascii="Tahoma" w:hAnsi="Tahoma" w:cs="Tahoma"/>
          <w:b/>
          <w:i/>
          <w:color w:val="A6A6A6"/>
          <w:lang w:val="es-CO"/>
        </w:rPr>
      </w:pPr>
      <w:r w:rsidRPr="004E4DCA">
        <w:rPr>
          <w:rFonts w:ascii="Tahoma" w:hAnsi="Tahoma" w:cs="Tahoma"/>
          <w:b/>
          <w:i/>
          <w:color w:val="A6A6A6"/>
          <w:lang w:val="es-ES_tradnl"/>
        </w:rPr>
        <w:t>CONTRATO DE PRESTAMO N° 3725 /BL-BO</w:t>
      </w:r>
    </w:p>
    <w:p w14:paraId="5A6A86DD" w14:textId="77777777" w:rsidR="00A631C5" w:rsidRPr="00297829" w:rsidRDefault="00A631C5" w:rsidP="00A631C5">
      <w:pPr>
        <w:spacing w:after="0" w:line="240" w:lineRule="auto"/>
        <w:ind w:right="278"/>
        <w:jc w:val="center"/>
        <w:rPr>
          <w:rFonts w:ascii="Tahoma" w:hAnsi="Tahoma" w:cs="Tahoma"/>
          <w:b/>
          <w:i/>
          <w:color w:val="A6A6A6"/>
        </w:rPr>
      </w:pPr>
      <w:r w:rsidRPr="004E4DCA">
        <w:rPr>
          <w:rFonts w:ascii="Tahoma" w:hAnsi="Tahoma" w:cs="Tahoma"/>
          <w:b/>
          <w:i/>
          <w:color w:val="A6A6A6"/>
        </w:rPr>
        <w:t>EMPRESA NACIONAL DE ELECTRICIDAD</w:t>
      </w:r>
      <w:r w:rsidRPr="00341EE6">
        <w:rPr>
          <w:rFonts w:ascii="Calibri" w:hAnsi="Calibri" w:cs="Calibri"/>
          <w:b/>
          <w:i/>
          <w:color w:val="808080"/>
          <w:sz w:val="32"/>
          <w:szCs w:val="40"/>
        </w:rPr>
        <w:t xml:space="preserve"> </w:t>
      </w:r>
      <w:r w:rsidRPr="00297829">
        <w:rPr>
          <w:rFonts w:ascii="Tahoma" w:hAnsi="Tahoma" w:cs="Tahoma"/>
          <w:b/>
          <w:i/>
          <w:color w:val="A6A6A6"/>
        </w:rPr>
        <w:t>-ENDE</w:t>
      </w:r>
    </w:p>
    <w:p w14:paraId="22AC69EB" w14:textId="77777777" w:rsidR="00AB4EA0" w:rsidRPr="00341EE6" w:rsidRDefault="00AB4EA0" w:rsidP="00AB4EA0">
      <w:pPr>
        <w:pStyle w:val="Textoindependiente"/>
        <w:spacing w:after="0" w:line="240" w:lineRule="auto"/>
        <w:jc w:val="center"/>
        <w:rPr>
          <w:rFonts w:cstheme="minorHAnsi"/>
          <w:b/>
          <w:lang w:val="es-ES_tradnl"/>
        </w:rPr>
      </w:pPr>
    </w:p>
    <w:p w14:paraId="766D98E0" w14:textId="56739848" w:rsidR="00AB4EA0" w:rsidRPr="00341EE6" w:rsidRDefault="00CC6C75" w:rsidP="00AB4EA0">
      <w:pPr>
        <w:spacing w:after="0" w:line="240" w:lineRule="auto"/>
        <w:jc w:val="center"/>
        <w:rPr>
          <w:rFonts w:cstheme="minorHAnsi"/>
          <w:b/>
          <w:lang w:val="es-ES_tradnl"/>
        </w:rPr>
      </w:pPr>
      <w:r w:rsidRPr="00341EE6">
        <w:rPr>
          <w:rFonts w:cstheme="minorHAnsi"/>
          <w:b/>
          <w:lang w:val="es-ES_tradnl"/>
        </w:rPr>
        <w:t>INVITACIÓN PÚBLICA</w:t>
      </w:r>
    </w:p>
    <w:p w14:paraId="701636F6" w14:textId="77777777" w:rsidR="00B6398D" w:rsidRPr="00341EE6" w:rsidRDefault="00B6398D" w:rsidP="00B6398D">
      <w:pPr>
        <w:spacing w:after="0" w:line="240" w:lineRule="auto"/>
        <w:jc w:val="center"/>
        <w:rPr>
          <w:rFonts w:ascii="Calibri" w:hAnsi="Calibri" w:cs="Times New Roman"/>
          <w:iCs/>
          <w:color w:val="1F4E79"/>
          <w:lang w:val="es-ES_tradnl"/>
        </w:rPr>
      </w:pPr>
    </w:p>
    <w:p w14:paraId="59C3550C" w14:textId="2E7F5CC6" w:rsidR="00BC0497" w:rsidRPr="00341EE6" w:rsidRDefault="00AB4EA0" w:rsidP="002154E9">
      <w:pPr>
        <w:spacing w:after="0" w:line="240" w:lineRule="auto"/>
        <w:ind w:right="278"/>
        <w:jc w:val="both"/>
        <w:rPr>
          <w:rFonts w:cstheme="minorHAnsi"/>
          <w:lang w:val="es-ES_tradnl"/>
        </w:rPr>
      </w:pPr>
      <w:r w:rsidRPr="00341EE6">
        <w:rPr>
          <w:rFonts w:ascii="Calibri" w:hAnsi="Calibri" w:cs="Times New Roman"/>
          <w:lang w:val="es-ES_tradnl"/>
        </w:rPr>
        <w:t>El Estado Plurinacional de Bolivia ha recibido un financiamiento del Banco Interamericano de Desarrollo, para financiar</w:t>
      </w:r>
      <w:r w:rsidR="002154E9">
        <w:rPr>
          <w:rFonts w:ascii="Calibri" w:hAnsi="Calibri" w:cs="Times New Roman"/>
          <w:lang w:val="es-ES_tradnl"/>
        </w:rPr>
        <w:t xml:space="preserve"> total </w:t>
      </w:r>
      <w:r w:rsidRPr="00341EE6">
        <w:rPr>
          <w:rFonts w:ascii="Calibri" w:hAnsi="Calibri" w:cs="Times New Roman"/>
          <w:b/>
          <w:i/>
          <w:color w:val="1F4E79"/>
          <w:lang w:val="es-ES_tradnl"/>
        </w:rPr>
        <w:t xml:space="preserve"> </w:t>
      </w:r>
      <w:r w:rsidRPr="00341EE6">
        <w:rPr>
          <w:rFonts w:ascii="Calibri" w:hAnsi="Calibri" w:cs="Times New Roman"/>
          <w:lang w:val="es-ES_tradnl"/>
        </w:rPr>
        <w:t>el Pro</w:t>
      </w:r>
      <w:r w:rsidR="002154E9">
        <w:rPr>
          <w:rFonts w:ascii="Calibri" w:hAnsi="Calibri" w:cs="Times New Roman"/>
          <w:lang w:val="es-ES_tradnl"/>
        </w:rPr>
        <w:t xml:space="preserve">grama citado en la referencia. </w:t>
      </w:r>
      <w:r w:rsidR="002154E9" w:rsidRPr="002154E9">
        <w:rPr>
          <w:rFonts w:ascii="Calibri" w:hAnsi="Calibri" w:cs="Calibri"/>
          <w:b/>
          <w:color w:val="1F3864"/>
          <w:sz w:val="24"/>
          <w:szCs w:val="24"/>
        </w:rPr>
        <w:t>LA EMPRESA NACIONAL DE ELECTRICIDAD –ENDE</w:t>
      </w:r>
      <w:r w:rsidR="002154E9">
        <w:rPr>
          <w:rFonts w:ascii="Tahoma" w:hAnsi="Tahoma" w:cs="Tahoma"/>
          <w:b/>
          <w:i/>
          <w:color w:val="A6A6A6"/>
        </w:rPr>
        <w:t xml:space="preserve"> </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341EE6" w:rsidRDefault="00BC0497" w:rsidP="00BC0497">
      <w:pPr>
        <w:pStyle w:val="Textoindependiente"/>
        <w:spacing w:after="0" w:line="240" w:lineRule="auto"/>
        <w:jc w:val="center"/>
        <w:rPr>
          <w:rFonts w:cstheme="minorHAnsi"/>
          <w:b/>
          <w:iCs/>
          <w:color w:val="1F4E79"/>
          <w:lang w:val="es-ES_tradnl"/>
        </w:rPr>
      </w:pPr>
    </w:p>
    <w:p w14:paraId="5D0C4C1F" w14:textId="77777777" w:rsidR="00AA3830" w:rsidRPr="00AA3830" w:rsidRDefault="00AA3830" w:rsidP="00AA3830">
      <w:pPr>
        <w:spacing w:after="0" w:line="240" w:lineRule="auto"/>
        <w:ind w:left="215"/>
        <w:jc w:val="center"/>
        <w:rPr>
          <w:rFonts w:ascii="Calibri" w:hAnsi="Calibri" w:cs="Calibri"/>
          <w:b/>
          <w:i/>
          <w:color w:val="1F3864"/>
          <w:sz w:val="32"/>
          <w:szCs w:val="32"/>
        </w:rPr>
      </w:pPr>
      <w:r w:rsidRPr="00AA3830">
        <w:rPr>
          <w:rFonts w:ascii="Calibri" w:hAnsi="Calibri" w:cs="Calibri"/>
          <w:b/>
          <w:i/>
          <w:color w:val="1F3864"/>
          <w:sz w:val="32"/>
          <w:szCs w:val="32"/>
        </w:rPr>
        <w:t>CONTRATACION DE CONSULTORES INDIVIDUALES DE LINEA - PROGRAMA DE ELECTRIFICACION RURAL II - COMPONENTE II GESTION 2021</w:t>
      </w:r>
    </w:p>
    <w:p w14:paraId="3BD12464" w14:textId="77777777" w:rsidR="00AA3830" w:rsidRPr="00AA3830" w:rsidRDefault="00AA3830" w:rsidP="001E24BB">
      <w:pPr>
        <w:tabs>
          <w:tab w:val="left" w:pos="3841"/>
        </w:tabs>
        <w:spacing w:before="87" w:line="224" w:lineRule="exact"/>
        <w:ind w:left="709" w:right="497"/>
        <w:rPr>
          <w:rFonts w:ascii="Tahoma" w:hAnsi="Tahoma" w:cs="Tahoma"/>
          <w:b/>
          <w:sz w:val="20"/>
          <w:szCs w:val="20"/>
        </w:rPr>
      </w:pPr>
      <w:r w:rsidRPr="00321A0C">
        <w:rPr>
          <w:rFonts w:ascii="Tahoma" w:hAnsi="Tahoma" w:cs="Tahoma"/>
          <w:b/>
          <w:color w:val="FF0000"/>
          <w:sz w:val="20"/>
          <w:szCs w:val="20"/>
        </w:rPr>
        <w:t xml:space="preserve">ITEM1: </w:t>
      </w:r>
      <w:r w:rsidRPr="00AA3830">
        <w:rPr>
          <w:rFonts w:ascii="Tahoma" w:hAnsi="Tahoma" w:cs="Tahoma"/>
          <w:b/>
          <w:sz w:val="20"/>
          <w:szCs w:val="20"/>
        </w:rPr>
        <w:t xml:space="preserve">Encargado de Adquisiciones </w:t>
      </w:r>
      <w:r>
        <w:rPr>
          <w:rFonts w:ascii="Tahoma" w:hAnsi="Tahoma" w:cs="Tahoma"/>
          <w:b/>
          <w:sz w:val="20"/>
          <w:szCs w:val="20"/>
        </w:rPr>
        <w:t>del</w:t>
      </w:r>
      <w:r w:rsidRPr="00AA3830">
        <w:rPr>
          <w:rFonts w:ascii="Tahoma" w:hAnsi="Tahoma" w:cs="Tahoma"/>
          <w:b/>
          <w:sz w:val="20"/>
          <w:szCs w:val="20"/>
        </w:rPr>
        <w:t xml:space="preserve"> Programa de Electrificación Rural II (BO-L1117)</w:t>
      </w:r>
    </w:p>
    <w:p w14:paraId="616DF614" w14:textId="77777777" w:rsidR="00AA3830" w:rsidRPr="00AA3830" w:rsidRDefault="00AA3830" w:rsidP="001E24BB">
      <w:pPr>
        <w:spacing w:before="87" w:line="224" w:lineRule="exact"/>
        <w:ind w:right="497" w:firstLine="708"/>
        <w:rPr>
          <w:rFonts w:ascii="Tahoma" w:hAnsi="Tahoma" w:cs="Tahoma"/>
          <w:b/>
          <w:sz w:val="20"/>
          <w:szCs w:val="20"/>
          <w:lang w:val="es-ES_tradnl"/>
        </w:rPr>
      </w:pPr>
      <w:r w:rsidRPr="00321A0C">
        <w:rPr>
          <w:b/>
          <w:bCs/>
          <w:color w:val="FF0000"/>
        </w:rPr>
        <w:t xml:space="preserve">ITEM2: </w:t>
      </w:r>
      <w:r w:rsidRPr="00AA3830">
        <w:rPr>
          <w:b/>
          <w:bCs/>
          <w:lang w:val="es-ES"/>
        </w:rPr>
        <w:t>Chofer del Programa de Electrificación Rural II (BO-L1117) Componente II</w:t>
      </w:r>
    </w:p>
    <w:p w14:paraId="635C607D" w14:textId="55ABB0F5" w:rsidR="00AB4EA0" w:rsidRPr="00AA3830" w:rsidRDefault="00AB4EA0" w:rsidP="00AB4EA0">
      <w:pPr>
        <w:spacing w:after="0" w:line="240" w:lineRule="auto"/>
        <w:jc w:val="both"/>
        <w:rPr>
          <w:rFonts w:ascii="Calibri" w:hAnsi="Calibri" w:cs="Times New Roman"/>
          <w:lang w:val="es-ES_tradnl"/>
        </w:rPr>
      </w:pPr>
    </w:p>
    <w:p w14:paraId="67259CA0" w14:textId="1DF7D3D4" w:rsidR="00D84BB0" w:rsidRDefault="00AB4EA0" w:rsidP="00CD122C">
      <w:pPr>
        <w:tabs>
          <w:tab w:val="left" w:pos="426"/>
          <w:tab w:val="num" w:pos="851"/>
        </w:tabs>
        <w:spacing w:after="0" w:line="240" w:lineRule="auto"/>
        <w:jc w:val="both"/>
        <w:rPr>
          <w:rFonts w:ascii="Calibri" w:hAnsi="Calibri" w:cs="Calibri"/>
          <w:lang w:val="es-ES_tradnl"/>
        </w:rPr>
      </w:pPr>
      <w:r w:rsidRPr="00341EE6">
        <w:rPr>
          <w:rFonts w:ascii="Calibri" w:hAnsi="Calibri" w:cs="Calibri"/>
          <w:lang w:val="es-ES_tradnl"/>
        </w:rPr>
        <w:t xml:space="preserve">La citada consultoría se realizará en el ámbito del </w:t>
      </w:r>
      <w:r w:rsidR="00AF29ED" w:rsidRPr="002154E9">
        <w:rPr>
          <w:rFonts w:ascii="Calibri" w:hAnsi="Calibri" w:cs="Calibri"/>
          <w:b/>
          <w:color w:val="1F3864"/>
          <w:sz w:val="24"/>
          <w:szCs w:val="24"/>
        </w:rPr>
        <w:t>c</w:t>
      </w:r>
      <w:r w:rsidRPr="002154E9">
        <w:rPr>
          <w:rFonts w:ascii="Calibri" w:hAnsi="Calibri" w:cs="Calibri"/>
          <w:b/>
          <w:color w:val="1F3864"/>
          <w:sz w:val="24"/>
          <w:szCs w:val="24"/>
        </w:rPr>
        <w:t>omponente</w:t>
      </w:r>
      <w:r w:rsidR="00AA3830">
        <w:rPr>
          <w:rFonts w:ascii="Calibri" w:hAnsi="Calibri" w:cs="Calibri"/>
          <w:b/>
          <w:color w:val="1F3864"/>
          <w:sz w:val="24"/>
          <w:szCs w:val="24"/>
        </w:rPr>
        <w:t xml:space="preserve"> II </w:t>
      </w:r>
      <w:r w:rsidR="002154E9" w:rsidRPr="002154E9">
        <w:rPr>
          <w:rFonts w:ascii="Calibri" w:hAnsi="Calibri" w:cs="Calibri"/>
          <w:b/>
          <w:color w:val="1F3864"/>
          <w:sz w:val="24"/>
          <w:szCs w:val="24"/>
        </w:rPr>
        <w:t>del PROGR</w:t>
      </w:r>
      <w:r w:rsidR="002154E9">
        <w:rPr>
          <w:rFonts w:ascii="Calibri" w:hAnsi="Calibri" w:cs="Calibri"/>
          <w:b/>
          <w:color w:val="1F3864"/>
          <w:sz w:val="24"/>
          <w:szCs w:val="24"/>
        </w:rPr>
        <w:t xml:space="preserve">AMA DE ELECTRIFICACION RURAL II, </w:t>
      </w:r>
      <w:r w:rsidR="002154E9" w:rsidRPr="002154E9">
        <w:rPr>
          <w:rFonts w:ascii="Calibri" w:hAnsi="Calibri" w:cs="Calibri"/>
          <w:b/>
          <w:color w:val="1F3864"/>
          <w:sz w:val="24"/>
          <w:szCs w:val="24"/>
        </w:rPr>
        <w:t>CONTRATO DE PRESTAMO N° 3725</w:t>
      </w:r>
      <w:r w:rsidRPr="00341EE6">
        <w:rPr>
          <w:rFonts w:ascii="Calibri" w:hAnsi="Calibri" w:cs="Calibri"/>
          <w:lang w:val="es-ES_tradnl"/>
        </w:rPr>
        <w:t>, en un plazo de</w:t>
      </w:r>
      <w:r w:rsidR="00D84BB0">
        <w:rPr>
          <w:rFonts w:ascii="Calibri" w:hAnsi="Calibri" w:cs="Calibri"/>
          <w:lang w:val="es-ES_tradnl"/>
        </w:rPr>
        <w:t xml:space="preserve"> </w:t>
      </w:r>
      <w:r w:rsidR="002154E9" w:rsidRPr="002154E9">
        <w:rPr>
          <w:rFonts w:ascii="Calibri" w:hAnsi="Calibri" w:cs="Calibri"/>
          <w:b/>
          <w:color w:val="1F3864"/>
          <w:sz w:val="24"/>
          <w:szCs w:val="24"/>
        </w:rPr>
        <w:t>9.5 meses</w:t>
      </w:r>
      <w:r w:rsidRPr="00341EE6">
        <w:rPr>
          <w:rFonts w:ascii="Calibri" w:hAnsi="Calibri" w:cs="Calibri"/>
          <w:lang w:val="es-ES_tradnl"/>
        </w:rPr>
        <w:t>, cu</w:t>
      </w:r>
      <w:r w:rsidR="00AA3830">
        <w:rPr>
          <w:rFonts w:ascii="Calibri" w:hAnsi="Calibri" w:cs="Calibri"/>
          <w:lang w:val="es-ES_tradnl"/>
        </w:rPr>
        <w:t>enta con un presupuesto total</w:t>
      </w:r>
      <w:r w:rsidR="00D84BB0">
        <w:rPr>
          <w:rFonts w:ascii="Calibri" w:hAnsi="Calibri" w:cs="Calibri"/>
          <w:lang w:val="es-ES_tradnl"/>
        </w:rPr>
        <w:t xml:space="preserve">: </w:t>
      </w:r>
    </w:p>
    <w:p w14:paraId="4EE7C7BF" w14:textId="60EE7EB9" w:rsidR="00D84BB0" w:rsidRPr="00D84BB0" w:rsidRDefault="00D84BB0" w:rsidP="006A2D08">
      <w:pPr>
        <w:pStyle w:val="Prrafodelista"/>
        <w:numPr>
          <w:ilvl w:val="0"/>
          <w:numId w:val="31"/>
        </w:numPr>
        <w:jc w:val="both"/>
        <w:rPr>
          <w:rFonts w:cstheme="minorHAnsi"/>
        </w:rPr>
      </w:pPr>
      <w:r w:rsidRPr="00321A0C">
        <w:rPr>
          <w:rFonts w:cstheme="minorHAnsi"/>
          <w:color w:val="FF0000"/>
        </w:rPr>
        <w:t>Ítem</w:t>
      </w:r>
      <w:r w:rsidR="00AA3830" w:rsidRPr="00321A0C">
        <w:rPr>
          <w:rFonts w:cstheme="minorHAnsi"/>
          <w:color w:val="FF0000"/>
        </w:rPr>
        <w:t xml:space="preserve"> 1:</w:t>
      </w:r>
      <w:r w:rsidRPr="00D84BB0">
        <w:rPr>
          <w:rFonts w:cstheme="minorHAnsi"/>
        </w:rPr>
        <w:t xml:space="preserve"> </w:t>
      </w:r>
      <w:r w:rsidR="0098282D" w:rsidRPr="00D84BB0">
        <w:rPr>
          <w:rFonts w:cstheme="minorHAnsi"/>
        </w:rPr>
        <w:t>bs</w:t>
      </w:r>
      <w:r w:rsidR="001A18CF" w:rsidRPr="00D84BB0">
        <w:rPr>
          <w:rFonts w:cstheme="minorHAnsi"/>
        </w:rPr>
        <w:t xml:space="preserve"> 92.500,00 (Noventa y dos mil quinientos 00/100 </w:t>
      </w:r>
      <w:r w:rsidRPr="00D84BB0">
        <w:rPr>
          <w:rFonts w:cstheme="minorHAnsi"/>
        </w:rPr>
        <w:t>bolivianos</w:t>
      </w:r>
      <w:r w:rsidR="001A18CF" w:rsidRPr="00D84BB0">
        <w:rPr>
          <w:rFonts w:cstheme="minorHAnsi"/>
        </w:rPr>
        <w:t>)</w:t>
      </w:r>
      <w:r w:rsidR="00CD122C" w:rsidRPr="00D84BB0">
        <w:rPr>
          <w:rFonts w:cstheme="minorHAnsi"/>
        </w:rPr>
        <w:t xml:space="preserve"> y su objetivo general es </w:t>
      </w:r>
      <w:r w:rsidRPr="00D84BB0">
        <w:rPr>
          <w:rFonts w:cstheme="minorHAnsi"/>
        </w:rPr>
        <w:t>Coadyuvar a la ejecución del Préstamo, asegurando que los procesos de adquisición se realicen en el marco de las políticas de adquisiciones del BID, de forma oportuna, ágil y transparente del Subcomponente I.1 y Componente II del Programa de Electrificación Rural II.</w:t>
      </w:r>
    </w:p>
    <w:p w14:paraId="2D69A555" w14:textId="7DEAB410" w:rsidR="00CD122C" w:rsidRPr="00D84BB0" w:rsidRDefault="00AA3830" w:rsidP="006A2D08">
      <w:pPr>
        <w:pStyle w:val="Prrafodelista"/>
        <w:numPr>
          <w:ilvl w:val="0"/>
          <w:numId w:val="31"/>
        </w:numPr>
        <w:jc w:val="both"/>
        <w:rPr>
          <w:rFonts w:asciiTheme="minorHAnsi" w:hAnsiTheme="minorHAnsi" w:cstheme="minorHAnsi"/>
          <w:sz w:val="22"/>
          <w:szCs w:val="22"/>
        </w:rPr>
      </w:pPr>
      <w:r w:rsidRPr="00321A0C">
        <w:rPr>
          <w:rFonts w:asciiTheme="minorHAnsi" w:hAnsiTheme="minorHAnsi" w:cstheme="minorHAnsi"/>
          <w:color w:val="FF0000"/>
          <w:sz w:val="22"/>
          <w:szCs w:val="22"/>
        </w:rPr>
        <w:t>Ítem 2:</w:t>
      </w:r>
      <w:r w:rsidR="0098282D" w:rsidRPr="00321A0C">
        <w:rPr>
          <w:rFonts w:asciiTheme="minorHAnsi" w:hAnsiTheme="minorHAnsi" w:cstheme="minorHAnsi"/>
          <w:color w:val="FF0000"/>
          <w:sz w:val="22"/>
          <w:szCs w:val="22"/>
        </w:rPr>
        <w:t xml:space="preserve"> </w:t>
      </w:r>
      <w:r w:rsidR="0098282D" w:rsidRPr="00D84BB0">
        <w:rPr>
          <w:rFonts w:asciiTheme="minorHAnsi" w:hAnsiTheme="minorHAnsi" w:cstheme="minorHAnsi"/>
          <w:sz w:val="22"/>
          <w:szCs w:val="22"/>
        </w:rPr>
        <w:t xml:space="preserve">bs46.322,00 (Cuarenta y seis </w:t>
      </w:r>
      <w:r w:rsidR="00D84BB0" w:rsidRPr="00D84BB0">
        <w:rPr>
          <w:rFonts w:asciiTheme="minorHAnsi" w:hAnsiTheme="minorHAnsi" w:cstheme="minorHAnsi"/>
          <w:sz w:val="22"/>
          <w:szCs w:val="22"/>
        </w:rPr>
        <w:t>mil trescientos</w:t>
      </w:r>
      <w:r w:rsidR="0098282D" w:rsidRPr="00D84BB0">
        <w:rPr>
          <w:rFonts w:asciiTheme="minorHAnsi" w:hAnsiTheme="minorHAnsi" w:cstheme="minorHAnsi"/>
          <w:sz w:val="22"/>
          <w:szCs w:val="22"/>
        </w:rPr>
        <w:t xml:space="preserve"> veinte dos 00/100 bolivianos) </w:t>
      </w:r>
      <w:r w:rsidR="0098282D" w:rsidRPr="00D84BB0">
        <w:rPr>
          <w:rFonts w:asciiTheme="minorHAnsi" w:hAnsiTheme="minorHAnsi" w:cstheme="minorHAnsi"/>
        </w:rPr>
        <w:t xml:space="preserve">y su objetivo general </w:t>
      </w:r>
      <w:r w:rsidR="0098282D" w:rsidRPr="00D84BB0">
        <w:rPr>
          <w:rFonts w:asciiTheme="minorHAnsi" w:hAnsiTheme="minorHAnsi" w:cstheme="minorHAnsi"/>
          <w:sz w:val="22"/>
          <w:szCs w:val="22"/>
        </w:rPr>
        <w:t xml:space="preserve">es </w:t>
      </w:r>
      <w:r w:rsidR="0098282D" w:rsidRPr="00D84BB0">
        <w:rPr>
          <w:rFonts w:cstheme="minorHAnsi"/>
        </w:rPr>
        <w:t>realizar funcione</w:t>
      </w:r>
      <w:r w:rsidR="00D84BB0" w:rsidRPr="00D84BB0">
        <w:rPr>
          <w:rFonts w:cstheme="minorHAnsi"/>
        </w:rPr>
        <w:t xml:space="preserve">s como conductor para conducir </w:t>
      </w:r>
      <w:r w:rsidR="0098282D" w:rsidRPr="00D84BB0">
        <w:rPr>
          <w:rFonts w:cstheme="minorHAnsi"/>
        </w:rPr>
        <w:t>el vehículo designado, con el fin de trasladar al personal técnico y administrativo del Componente II en el marco del Programa de Electrificación Rural II BO-L1117</w:t>
      </w:r>
    </w:p>
    <w:p w14:paraId="1F47744E" w14:textId="77777777" w:rsidR="00B6398D" w:rsidRPr="00D84BB0" w:rsidRDefault="00B6398D" w:rsidP="00D84BB0">
      <w:pPr>
        <w:spacing w:after="0" w:line="240" w:lineRule="auto"/>
        <w:jc w:val="both"/>
        <w:rPr>
          <w:rFonts w:cstheme="minorHAnsi"/>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341EE6" w:rsidRDefault="00092735" w:rsidP="00092735">
      <w:pPr>
        <w:spacing w:after="0" w:line="240" w:lineRule="auto"/>
        <w:jc w:val="both"/>
        <w:rPr>
          <w:rFonts w:cstheme="minorHAnsi"/>
          <w:lang w:val="es-ES_tradnl"/>
        </w:rPr>
      </w:pPr>
    </w:p>
    <w:p w14:paraId="6FA86887" w14:textId="5FC3351E" w:rsidR="00092735" w:rsidRPr="00341EE6" w:rsidRDefault="00370845" w:rsidP="00092735">
      <w:pPr>
        <w:spacing w:after="0" w:line="240" w:lineRule="auto"/>
        <w:jc w:val="both"/>
        <w:rPr>
          <w:rFonts w:cstheme="minorHAnsi"/>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w:t>
      </w:r>
      <w:r w:rsidRPr="002154E9">
        <w:rPr>
          <w:rFonts w:ascii="Calibri" w:hAnsi="Calibri" w:cs="Calibri"/>
          <w:b/>
          <w:color w:val="1F3864"/>
          <w:sz w:val="24"/>
          <w:szCs w:val="24"/>
        </w:rPr>
        <w:t>disponibles</w:t>
      </w:r>
      <w:r w:rsidRPr="00341EE6">
        <w:rPr>
          <w:rFonts w:cstheme="minorHAnsi"/>
          <w:lang w:val="es-ES_tradnl"/>
        </w:rPr>
        <w:t xml:space="preserve"> en </w:t>
      </w:r>
      <w:r w:rsidR="00CD122C">
        <w:rPr>
          <w:rFonts w:cstheme="minorHAnsi"/>
          <w:lang w:val="es-ES_tradnl"/>
        </w:rPr>
        <w:t xml:space="preserve"> www.Sicoes.gob.bo   y la página web de ENDE </w:t>
      </w:r>
      <w:hyperlink r:id="rId15" w:history="1">
        <w:r w:rsidR="00CD122C" w:rsidRPr="000C229B">
          <w:rPr>
            <w:rStyle w:val="Hipervnculo"/>
            <w:rFonts w:cstheme="minorHAnsi"/>
            <w:lang w:val="es-ES_tradnl"/>
          </w:rPr>
          <w:t>https://www.ende.bo/nacional-internacional/vigentes/</w:t>
        </w:r>
      </w:hyperlink>
      <w:r w:rsidR="00CD122C">
        <w:rPr>
          <w:rFonts w:cstheme="minorHAnsi"/>
          <w:lang w:val="es-ES_tradnl"/>
        </w:rPr>
        <w:t xml:space="preserve"> </w:t>
      </w:r>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en horario de trabajo, en las oficinas de</w:t>
      </w:r>
      <w:r w:rsidR="00CD122C">
        <w:rPr>
          <w:rFonts w:cstheme="minorHAnsi"/>
          <w:lang w:val="es-ES_tradnl"/>
        </w:rPr>
        <w:t xml:space="preserve">  ENDE COPORACION, calle Colombia N° 655 </w:t>
      </w:r>
      <w:r w:rsidR="00092735" w:rsidRPr="00341EE6">
        <w:rPr>
          <w:rFonts w:cstheme="minorHAnsi"/>
          <w:iCs/>
          <w:color w:val="1F4E79"/>
          <w:lang w:val="es-ES_tradnl"/>
        </w:rPr>
        <w:t xml:space="preserve"> </w:t>
      </w:r>
      <w:r w:rsidR="00092735" w:rsidRPr="00341EE6">
        <w:rPr>
          <w:rFonts w:cstheme="minorHAnsi"/>
          <w:lang w:val="es-ES_tradnl"/>
        </w:rPr>
        <w:t>o ser solicitados al correo electrónico:</w:t>
      </w:r>
      <w:r w:rsidR="003E10FF">
        <w:rPr>
          <w:rFonts w:cstheme="minorHAnsi"/>
          <w:lang w:val="es-ES_tradnl"/>
        </w:rPr>
        <w:t xml:space="preserve"> licitacionesper2</w:t>
      </w:r>
      <w:r w:rsidR="003E10FF">
        <w:rPr>
          <w:rFonts w:ascii="Segoe UI Symbol" w:eastAsia="Malgun Gothic" w:hAnsi="Segoe UI Symbol" w:cstheme="minorHAnsi" w:hint="eastAsia"/>
          <w:lang w:val="es-ES_tradnl" w:eastAsia="ko-KR"/>
        </w:rPr>
        <w:t>@</w:t>
      </w:r>
      <w:r w:rsidR="003E10FF">
        <w:rPr>
          <w:rFonts w:ascii="Segoe UI Symbol" w:eastAsia="Malgun Gothic" w:hAnsi="Segoe UI Symbol" w:cstheme="minorHAnsi"/>
          <w:lang w:val="es-ES_tradnl" w:eastAsia="ko-KR"/>
        </w:rPr>
        <w:t>ende.bo</w:t>
      </w:r>
      <w:r w:rsidR="00092735" w:rsidRPr="00341EE6">
        <w:rPr>
          <w:rFonts w:cstheme="minorHAnsi"/>
          <w:color w:val="1F4E79"/>
          <w:lang w:val="es-ES_tradnl"/>
        </w:rPr>
        <w:t xml:space="preserve"> </w:t>
      </w:r>
      <w:r w:rsidR="00092735" w:rsidRPr="00341EE6">
        <w:rPr>
          <w:rFonts w:cstheme="minorHAnsi"/>
          <w:lang w:val="es-ES_tradnl"/>
        </w:rPr>
        <w:t>a partir de</w:t>
      </w:r>
      <w:r w:rsidR="00D84BB0">
        <w:rPr>
          <w:rFonts w:cstheme="minorHAnsi"/>
          <w:lang w:val="es-ES_tradnl"/>
        </w:rPr>
        <w:t xml:space="preserve">  09</w:t>
      </w:r>
      <w:r w:rsidR="003E10FF">
        <w:rPr>
          <w:rFonts w:cstheme="minorHAnsi"/>
          <w:lang w:val="es-ES_tradnl"/>
        </w:rPr>
        <w:t xml:space="preserve"> de marzo de 2021 horas 8:00 p.m</w:t>
      </w:r>
      <w:r w:rsidR="00092735" w:rsidRPr="00341EE6">
        <w:rPr>
          <w:rFonts w:cstheme="minorHAnsi"/>
          <w:lang w:val="es-ES_tradnl"/>
        </w:rPr>
        <w:t>.</w:t>
      </w:r>
    </w:p>
    <w:p w14:paraId="4566C4F3" w14:textId="77777777" w:rsidR="00370845" w:rsidRPr="00341EE6" w:rsidRDefault="00370845" w:rsidP="00370845">
      <w:pPr>
        <w:spacing w:after="0" w:line="240" w:lineRule="auto"/>
        <w:jc w:val="both"/>
        <w:rPr>
          <w:rFonts w:ascii="Calibri" w:hAnsi="Calibri" w:cs="Calibri"/>
          <w:lang w:val="es-ES_tradnl"/>
        </w:rPr>
      </w:pPr>
    </w:p>
    <w:p w14:paraId="55E5F14F" w14:textId="70F048B5"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lastRenderedPageBreak/>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3E10FF">
        <w:rPr>
          <w:rFonts w:ascii="Calibri" w:hAnsi="Calibri"/>
          <w:spacing w:val="-3"/>
        </w:rPr>
        <w:t xml:space="preserve"> </w:t>
      </w:r>
      <w:r w:rsidR="003E10FF" w:rsidRPr="003E10FF">
        <w:rPr>
          <w:rFonts w:ascii="Calibri" w:hAnsi="Calibri"/>
          <w:color w:val="2F5496" w:themeColor="accent1" w:themeShade="BF"/>
          <w:spacing w:val="-3"/>
        </w:rPr>
        <w:t>ENDE CORPORACION, UBICADO en la Calle Colombia  N° 655, ventanilla de Correspondencia</w:t>
      </w:r>
      <w:r w:rsidR="00370845" w:rsidRPr="003E10FF">
        <w:rPr>
          <w:rFonts w:ascii="Calibri" w:hAnsi="Calibri"/>
          <w:color w:val="2F5496" w:themeColor="accent1" w:themeShade="BF"/>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370845" w:rsidRPr="00341EE6">
        <w:rPr>
          <w:rFonts w:ascii="Calibri" w:hAnsi="Calibri"/>
          <w:spacing w:val="-3"/>
        </w:rPr>
        <w:t>en la siguiente dirección –única y oficial para el presente proceso–</w:t>
      </w:r>
      <w:r w:rsidR="008F5EED">
        <w:rPr>
          <w:rFonts w:ascii="Calibri" w:hAnsi="Calibri"/>
          <w:spacing w:val="-3"/>
        </w:rPr>
        <w:t xml:space="preserve"> (no aplica)</w:t>
      </w:r>
      <w:r w:rsidR="00370845" w:rsidRPr="00341EE6">
        <w:rPr>
          <w:rFonts w:cstheme="minorHAnsi"/>
          <w:b/>
          <w:bCs/>
          <w:i/>
          <w:color w:val="1F4E79"/>
          <w:lang w:val="es-ES_tradnl"/>
        </w:rPr>
        <w:t>.</w:t>
      </w:r>
    </w:p>
    <w:p w14:paraId="255AE441" w14:textId="77777777" w:rsidR="00092735" w:rsidRPr="00341EE6" w:rsidRDefault="00092735" w:rsidP="00092735">
      <w:pPr>
        <w:spacing w:after="0" w:line="240" w:lineRule="auto"/>
        <w:jc w:val="both"/>
        <w:rPr>
          <w:rFonts w:ascii="Calibri" w:hAnsi="Calibri" w:cs="Times New Roman"/>
          <w:iCs/>
          <w:lang w:val="es-ES_tradnl"/>
        </w:rPr>
      </w:pPr>
    </w:p>
    <w:p w14:paraId="2AF355CD" w14:textId="54A66DCC" w:rsidR="00092735" w:rsidRPr="00341EE6" w:rsidRDefault="002B0FD4" w:rsidP="00092735">
      <w:pPr>
        <w:spacing w:after="0" w:line="240" w:lineRule="auto"/>
        <w:jc w:val="both"/>
        <w:rPr>
          <w:rFonts w:cstheme="minorHAnsi"/>
          <w:lang w:val="es-ES_tradnl"/>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10176">
        <w:rPr>
          <w:rFonts w:cstheme="minorHAnsi"/>
          <w:spacing w:val="-3"/>
        </w:rPr>
        <w:t xml:space="preserve">hasta </w:t>
      </w:r>
      <w:r w:rsidR="00D84BB0">
        <w:rPr>
          <w:rFonts w:cstheme="minorHAnsi"/>
          <w:color w:val="FF0000"/>
          <w:spacing w:val="-3"/>
        </w:rPr>
        <w:t>horas 15:00 a.m.  15</w:t>
      </w:r>
      <w:r w:rsidR="00010176" w:rsidRPr="001A1B82">
        <w:rPr>
          <w:rFonts w:cstheme="minorHAnsi"/>
          <w:color w:val="FF0000"/>
          <w:spacing w:val="-3"/>
        </w:rPr>
        <w:t xml:space="preserve"> de marzo de 2021</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4D222F61" w14:textId="77777777" w:rsidR="008F5EED" w:rsidRDefault="008F5EED"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32F7EE7" w14:textId="77777777" w:rsidR="00010176" w:rsidRDefault="00010176" w:rsidP="00092735">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 xml:space="preserve"> Ing. José David Rodríguez Cosió</w:t>
      </w:r>
    </w:p>
    <w:p w14:paraId="25061770" w14:textId="1F92C8A0" w:rsidR="00092735" w:rsidRPr="00341EE6" w:rsidRDefault="00010176" w:rsidP="00092735">
      <w:pPr>
        <w:tabs>
          <w:tab w:val="left" w:pos="2880"/>
          <w:tab w:val="left" w:pos="5760"/>
          <w:tab w:val="right" w:leader="dot" w:pos="8640"/>
        </w:tabs>
        <w:spacing w:after="0" w:line="240" w:lineRule="auto"/>
        <w:jc w:val="center"/>
        <w:rPr>
          <w:rFonts w:cstheme="minorHAnsi"/>
          <w:lang w:val="es-ES"/>
        </w:rPr>
      </w:pPr>
      <w:r>
        <w:rPr>
          <w:rFonts w:cstheme="minorHAnsi"/>
          <w:b/>
          <w:bCs/>
          <w:i/>
          <w:iCs/>
          <w:color w:val="1F4E79"/>
        </w:rPr>
        <w:t xml:space="preserve">RESPONSABLE DEL PROCESO DE CONTRATACION –RPC </w:t>
      </w:r>
    </w:p>
    <w:p w14:paraId="56C3F9B3" w14:textId="77777777" w:rsidR="008900C3" w:rsidRPr="00341EE6" w:rsidRDefault="008900C3" w:rsidP="00F833A3">
      <w:pPr>
        <w:pStyle w:val="Textoindependiente"/>
        <w:spacing w:after="0" w:line="240" w:lineRule="auto"/>
        <w:jc w:val="center"/>
        <w:rPr>
          <w:rFonts w:cstheme="minorHAnsi"/>
          <w:b/>
          <w:i/>
          <w:color w:val="1F4E79"/>
          <w:lang w:val="es-ES"/>
        </w:rPr>
      </w:pPr>
    </w:p>
    <w:p w14:paraId="79E0614C" w14:textId="77777777" w:rsidR="0081348B" w:rsidRPr="00341EE6" w:rsidRDefault="0081348B">
      <w:pPr>
        <w:rPr>
          <w:rFonts w:eastAsiaTheme="majorEastAsia" w:cstheme="minorHAnsi"/>
          <w:b/>
          <w:bCs/>
          <w:sz w:val="28"/>
          <w:szCs w:val="28"/>
        </w:rPr>
      </w:pPr>
      <w:r w:rsidRPr="00341EE6">
        <w:rPr>
          <w:rFonts w:cstheme="minorHAnsi"/>
          <w:bCs/>
          <w:sz w:val="28"/>
          <w:szCs w:val="28"/>
        </w:rPr>
        <w:br w:type="page"/>
      </w: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5" w:name="_Toc50687271"/>
      <w:r w:rsidRPr="00341EE6">
        <w:rPr>
          <w:rFonts w:cstheme="minorHAnsi"/>
          <w:bCs/>
          <w:sz w:val="28"/>
          <w:szCs w:val="28"/>
          <w:lang w:val="es-BO"/>
        </w:rPr>
        <w:lastRenderedPageBreak/>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5"/>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49C6786D" w14:textId="23EB8E50" w:rsidR="00CD7C66" w:rsidRPr="00341EE6" w:rsidRDefault="00CD7C66" w:rsidP="00CD7C66">
      <w:pPr>
        <w:jc w:val="center"/>
        <w:rPr>
          <w:rFonts w:cstheme="minorHAnsi"/>
          <w:b/>
          <w:bCs/>
          <w:sz w:val="28"/>
        </w:rPr>
      </w:pPr>
      <w:bookmarkStart w:id="6" w:name="_Hlk36169285"/>
      <w:r w:rsidRPr="00341EE6">
        <w:rPr>
          <w:rFonts w:cstheme="minorHAnsi"/>
          <w:b/>
          <w:bCs/>
          <w:sz w:val="28"/>
        </w:rPr>
        <w:t>ÍNDICE DE LAS INSTRUCCIONES</w:t>
      </w:r>
    </w:p>
    <w:p w14:paraId="39C74177" w14:textId="53029C2D" w:rsidR="00C42B49" w:rsidRPr="00341EE6" w:rsidRDefault="00CD7C66" w:rsidP="00291E5B">
      <w:pPr>
        <w:pStyle w:val="TDC5"/>
        <w:rPr>
          <w:rFonts w:eastAsiaTheme="minorEastAsia"/>
          <w:noProof/>
          <w:lang w:eastAsia="es-BO"/>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50687160" w:history="1">
        <w:r w:rsidR="00C42B49" w:rsidRPr="00341EE6">
          <w:rPr>
            <w:rStyle w:val="Hipervnculo"/>
            <w:rFonts w:cstheme="minorHAnsi"/>
            <w:noProof/>
          </w:rPr>
          <w:t>1.</w:t>
        </w:r>
        <w:r w:rsidR="00C42B49" w:rsidRPr="00341EE6">
          <w:rPr>
            <w:rFonts w:eastAsiaTheme="minorEastAsia"/>
            <w:noProof/>
            <w:lang w:eastAsia="es-BO"/>
          </w:rPr>
          <w:tab/>
        </w:r>
        <w:r w:rsidR="00C42B49" w:rsidRPr="00341EE6">
          <w:rPr>
            <w:rStyle w:val="Hipervnculo"/>
            <w:rFonts w:cstheme="minorHAnsi"/>
            <w:noProof/>
          </w:rPr>
          <w:t>Normativa aplicable al proceso de selección.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_Toc50687160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C27469A" w14:textId="2860A85A" w:rsidR="00C42B49" w:rsidRPr="00341EE6" w:rsidRDefault="00321A0C" w:rsidP="00291E5B">
      <w:pPr>
        <w:pStyle w:val="TDC5"/>
        <w:rPr>
          <w:rFonts w:eastAsiaTheme="minorEastAsia"/>
          <w:noProof/>
          <w:lang w:eastAsia="es-BO"/>
        </w:rPr>
      </w:pPr>
      <w:hyperlink w:anchor="_Toc50687161" w:history="1">
        <w:r w:rsidR="00C42B49" w:rsidRPr="00341EE6">
          <w:rPr>
            <w:rStyle w:val="Hipervnculo"/>
            <w:rFonts w:cstheme="minorHAnsi"/>
            <w:noProof/>
          </w:rPr>
          <w:t>2.</w:t>
        </w:r>
        <w:r w:rsidR="00C42B49" w:rsidRPr="00341EE6">
          <w:rPr>
            <w:rFonts w:eastAsiaTheme="minorEastAsia"/>
            <w:noProof/>
            <w:lang w:eastAsia="es-BO"/>
          </w:rPr>
          <w:tab/>
        </w:r>
        <w:r w:rsidR="00C42B49" w:rsidRPr="00341EE6">
          <w:rPr>
            <w:rStyle w:val="Hipervnculo"/>
            <w:rFonts w:cstheme="minorHAnsi"/>
            <w:noProof/>
          </w:rPr>
          <w:t>Prácticas Prohibidas, Elegibilidad y Conflicto de Interés.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_Toc50687161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79CC49A6" w14:textId="6FAF712F" w:rsidR="00C42B49" w:rsidRPr="00341EE6" w:rsidRDefault="00321A0C" w:rsidP="00291E5B">
      <w:pPr>
        <w:pStyle w:val="TDC5"/>
        <w:rPr>
          <w:rFonts w:eastAsiaTheme="minorEastAsia"/>
          <w:noProof/>
          <w:lang w:eastAsia="es-BO"/>
        </w:rPr>
      </w:pPr>
      <w:hyperlink w:anchor="_Toc50687162" w:history="1">
        <w:r w:rsidR="00C42B49" w:rsidRPr="00341EE6">
          <w:rPr>
            <w:rStyle w:val="Hipervnculo"/>
            <w:rFonts w:cstheme="minorHAnsi"/>
            <w:noProof/>
          </w:rPr>
          <w:t>3.</w:t>
        </w:r>
        <w:r w:rsidR="00C42B49" w:rsidRPr="00341EE6">
          <w:rPr>
            <w:rFonts w:eastAsiaTheme="minorEastAsia"/>
            <w:noProof/>
            <w:lang w:eastAsia="es-BO"/>
          </w:rPr>
          <w:tab/>
        </w:r>
        <w:r w:rsidR="00C42B49" w:rsidRPr="00341EE6">
          <w:rPr>
            <w:rStyle w:val="Hipervnculo"/>
            <w:rFonts w:cstheme="minorHAnsi"/>
            <w:noProof/>
          </w:rPr>
          <w:t>Papel de los participantes.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_Toc50687162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2D325EFD" w14:textId="20F2C48A" w:rsidR="00C42B49" w:rsidRPr="00341EE6" w:rsidRDefault="00321A0C" w:rsidP="00291E5B">
      <w:pPr>
        <w:pStyle w:val="TDC5"/>
        <w:rPr>
          <w:rFonts w:eastAsiaTheme="minorEastAsia"/>
          <w:noProof/>
          <w:lang w:eastAsia="es-BO"/>
        </w:rPr>
      </w:pPr>
      <w:hyperlink w:anchor="_Toc50687163" w:history="1">
        <w:r w:rsidR="00C42B49" w:rsidRPr="00341EE6">
          <w:rPr>
            <w:rStyle w:val="Hipervnculo"/>
            <w:rFonts w:cstheme="minorHAnsi"/>
            <w:noProof/>
          </w:rPr>
          <w:t>4.</w:t>
        </w:r>
        <w:r w:rsidR="00C42B49" w:rsidRPr="00341EE6">
          <w:rPr>
            <w:rFonts w:eastAsiaTheme="minorEastAsia"/>
            <w:noProof/>
            <w:lang w:eastAsia="es-BO"/>
          </w:rPr>
          <w:tab/>
        </w:r>
        <w:r w:rsidR="00C42B49" w:rsidRPr="00341EE6">
          <w:rPr>
            <w:rStyle w:val="Hipervnculo"/>
            <w:rFonts w:cstheme="minorHAnsi"/>
            <w:noProof/>
          </w:rPr>
          <w:t>Aclaraciones.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_Toc50687163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0072E927" w14:textId="426A0F2B" w:rsidR="00C42B49" w:rsidRPr="00341EE6" w:rsidRDefault="00321A0C" w:rsidP="00291E5B">
      <w:pPr>
        <w:pStyle w:val="TDC5"/>
        <w:rPr>
          <w:rFonts w:eastAsiaTheme="minorEastAsia"/>
          <w:noProof/>
          <w:lang w:eastAsia="es-BO"/>
        </w:rPr>
      </w:pPr>
      <w:hyperlink w:anchor="_Toc50687164" w:history="1">
        <w:r w:rsidR="00C42B49" w:rsidRPr="00341EE6">
          <w:rPr>
            <w:rStyle w:val="Hipervnculo"/>
            <w:rFonts w:cstheme="minorHAnsi"/>
            <w:noProof/>
          </w:rPr>
          <w:t>5.</w:t>
        </w:r>
        <w:r w:rsidR="00C42B49" w:rsidRPr="00341EE6">
          <w:rPr>
            <w:rFonts w:eastAsiaTheme="minorEastAsia"/>
            <w:noProof/>
            <w:lang w:eastAsia="es-BO"/>
          </w:rPr>
          <w:tab/>
        </w:r>
        <w:r w:rsidR="00C42B49" w:rsidRPr="00341EE6">
          <w:rPr>
            <w:rStyle w:val="Hipervnculo"/>
            <w:rFonts w:cstheme="minorHAnsi"/>
            <w:noProof/>
          </w:rPr>
          <w:t>Disposiciones de la participación.</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_Toc50687164 \h </w:instrText>
        </w:r>
        <w:r w:rsidR="00C42B49" w:rsidRPr="00341EE6">
          <w:rPr>
            <w:noProof/>
            <w:webHidden/>
          </w:rPr>
        </w:r>
        <w:r w:rsidR="00C42B49" w:rsidRPr="00341EE6">
          <w:rPr>
            <w:noProof/>
            <w:webHidden/>
          </w:rPr>
          <w:fldChar w:fldCharType="separate"/>
        </w:r>
        <w:r w:rsidR="00C42B49" w:rsidRPr="00341EE6">
          <w:rPr>
            <w:noProof/>
            <w:webHidden/>
          </w:rPr>
          <w:t>5</w:t>
        </w:r>
        <w:r w:rsidR="00C42B49" w:rsidRPr="00341EE6">
          <w:rPr>
            <w:noProof/>
            <w:webHidden/>
          </w:rPr>
          <w:fldChar w:fldCharType="end"/>
        </w:r>
      </w:hyperlink>
    </w:p>
    <w:p w14:paraId="53673D75" w14:textId="411D0DF0" w:rsidR="00C42B49" w:rsidRPr="00341EE6" w:rsidRDefault="00321A0C" w:rsidP="00291E5B">
      <w:pPr>
        <w:pStyle w:val="TDC5"/>
        <w:rPr>
          <w:rFonts w:eastAsiaTheme="minorEastAsia"/>
          <w:noProof/>
          <w:lang w:eastAsia="es-BO"/>
        </w:rPr>
      </w:pPr>
      <w:hyperlink w:anchor="_Toc50687165" w:history="1">
        <w:r w:rsidR="00C42B49" w:rsidRPr="00341EE6">
          <w:rPr>
            <w:rStyle w:val="Hipervnculo"/>
            <w:rFonts w:cstheme="minorHAnsi"/>
            <w:noProof/>
            <w:lang w:val="es-ES"/>
          </w:rPr>
          <w:t>7.</w:t>
        </w:r>
        <w:r w:rsidR="00C42B49" w:rsidRPr="00341EE6">
          <w:rPr>
            <w:rFonts w:eastAsiaTheme="minorEastAsia"/>
            <w:noProof/>
            <w:lang w:eastAsia="es-BO"/>
          </w:rPr>
          <w:tab/>
        </w:r>
        <w:r w:rsidR="00C42B49" w:rsidRPr="00341EE6">
          <w:rPr>
            <w:rStyle w:val="Hipervnculo"/>
            <w:rFonts w:cstheme="minorHAnsi"/>
            <w:noProof/>
            <w:lang w:val="es-ES"/>
          </w:rPr>
          <w:t>Rechazo y declaratoria desierta.</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_Toc50687165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3AAD8580" w14:textId="01A528EF" w:rsidR="00C42B49" w:rsidRPr="00341EE6" w:rsidRDefault="00321A0C" w:rsidP="00291E5B">
      <w:pPr>
        <w:pStyle w:val="TDC5"/>
        <w:rPr>
          <w:rFonts w:eastAsiaTheme="minorEastAsia"/>
          <w:noProof/>
          <w:lang w:eastAsia="es-BO"/>
        </w:rPr>
      </w:pPr>
      <w:hyperlink w:anchor="_Toc50687166" w:history="1">
        <w:r w:rsidR="00C42B49" w:rsidRPr="00341EE6">
          <w:rPr>
            <w:rStyle w:val="Hipervnculo"/>
            <w:rFonts w:cstheme="minorHAnsi"/>
            <w:noProof/>
            <w:lang w:val="es-ES"/>
          </w:rPr>
          <w:t>8.</w:t>
        </w:r>
        <w:r w:rsidR="00C42B49" w:rsidRPr="00341EE6">
          <w:rPr>
            <w:rFonts w:eastAsiaTheme="minorEastAsia"/>
            <w:noProof/>
            <w:lang w:eastAsia="es-BO"/>
          </w:rPr>
          <w:tab/>
        </w:r>
        <w:r w:rsidR="00C42B49" w:rsidRPr="00341EE6">
          <w:rPr>
            <w:rStyle w:val="Hipervnculo"/>
            <w:rFonts w:cstheme="minorHAnsi"/>
            <w:noProof/>
            <w:lang w:val="es-ES"/>
          </w:rPr>
          <w:t>Derechos del Contratante para aceptar cualquier participación y rechazar alguna o todas las participaciones.</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_Toc50687166 \h </w:instrText>
        </w:r>
        <w:r w:rsidR="00C42B49" w:rsidRPr="00341EE6">
          <w:rPr>
            <w:noProof/>
            <w:webHidden/>
          </w:rPr>
        </w:r>
        <w:r w:rsidR="00C42B49" w:rsidRPr="00341EE6">
          <w:rPr>
            <w:noProof/>
            <w:webHidden/>
          </w:rPr>
          <w:fldChar w:fldCharType="separate"/>
        </w:r>
        <w:r w:rsidR="00C42B49" w:rsidRPr="00341EE6">
          <w:rPr>
            <w:noProof/>
            <w:webHidden/>
          </w:rPr>
          <w:t>6</w:t>
        </w:r>
        <w:r w:rsidR="00C42B49" w:rsidRPr="00341EE6">
          <w:rPr>
            <w:noProof/>
            <w:webHidden/>
          </w:rPr>
          <w:fldChar w:fldCharType="end"/>
        </w:r>
      </w:hyperlink>
    </w:p>
    <w:p w14:paraId="2DE75632" w14:textId="655E3437" w:rsidR="00C42B49" w:rsidRPr="00341EE6" w:rsidRDefault="00321A0C" w:rsidP="00291E5B">
      <w:pPr>
        <w:pStyle w:val="TDC5"/>
        <w:rPr>
          <w:rFonts w:eastAsiaTheme="minorEastAsia"/>
          <w:noProof/>
          <w:lang w:eastAsia="es-BO"/>
        </w:rPr>
      </w:pPr>
      <w:hyperlink w:anchor="_Toc50687167" w:history="1">
        <w:r w:rsidR="00C42B49" w:rsidRPr="00341EE6">
          <w:rPr>
            <w:rStyle w:val="Hipervnculo"/>
            <w:rFonts w:cstheme="minorHAnsi"/>
            <w:noProof/>
          </w:rPr>
          <w:t>9.</w:t>
        </w:r>
        <w:r w:rsidR="00C42B49" w:rsidRPr="00341EE6">
          <w:rPr>
            <w:rFonts w:eastAsiaTheme="minorEastAsia"/>
            <w:noProof/>
            <w:lang w:eastAsia="es-BO"/>
          </w:rPr>
          <w:tab/>
        </w:r>
        <w:r w:rsidR="00C42B49" w:rsidRPr="00341EE6">
          <w:rPr>
            <w:rStyle w:val="Hipervnculo"/>
            <w:rFonts w:cstheme="minorHAnsi"/>
            <w:noProof/>
            <w:lang w:val="es-ES"/>
          </w:rPr>
          <w:t>Notificación de la adjudicación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_Toc50687167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1EE275B6" w14:textId="414FADA9" w:rsidR="00C42B49" w:rsidRPr="00341EE6" w:rsidRDefault="00321A0C" w:rsidP="00291E5B">
      <w:pPr>
        <w:pStyle w:val="TDC5"/>
        <w:rPr>
          <w:rFonts w:eastAsiaTheme="minorEastAsia"/>
          <w:noProof/>
          <w:lang w:eastAsia="es-BO"/>
        </w:rPr>
      </w:pPr>
      <w:hyperlink w:anchor="_Toc50687168" w:history="1">
        <w:r w:rsidR="00C42B49" w:rsidRPr="00341EE6">
          <w:rPr>
            <w:rStyle w:val="Hipervnculo"/>
            <w:rFonts w:cstheme="minorHAnsi"/>
            <w:noProof/>
          </w:rPr>
          <w:t>10.</w:t>
        </w:r>
        <w:r w:rsidR="00C42B49" w:rsidRPr="00341EE6">
          <w:rPr>
            <w:rFonts w:eastAsiaTheme="minorEastAsia"/>
            <w:noProof/>
            <w:lang w:eastAsia="es-BO"/>
          </w:rPr>
          <w:tab/>
        </w:r>
        <w:r w:rsidR="00C42B49" w:rsidRPr="00341EE6">
          <w:rPr>
            <w:rStyle w:val="Hipervnculo"/>
            <w:rFonts w:eastAsia="Times New Roman" w:cstheme="minorHAnsi"/>
            <w:noProof/>
            <w:lang w:val="es-ES"/>
          </w:rPr>
          <w:t>Firma del Contrato.</w:t>
        </w:r>
        <w:r w:rsidR="00C42B49" w:rsidRPr="00341EE6">
          <w:rPr>
            <w:noProof/>
            <w:webHidden/>
          </w:rPr>
          <w:tab/>
        </w:r>
        <w:r w:rsidR="00C42B49" w:rsidRPr="00341EE6">
          <w:rPr>
            <w:noProof/>
            <w:webHidden/>
          </w:rPr>
          <w:fldChar w:fldCharType="begin"/>
        </w:r>
        <w:r w:rsidR="00C42B49" w:rsidRPr="00341EE6">
          <w:rPr>
            <w:noProof/>
            <w:webHidden/>
          </w:rPr>
          <w:instrText xml:space="preserve"> PAGEREF _Toc50687168 \h </w:instrText>
        </w:r>
        <w:r w:rsidR="00C42B49" w:rsidRPr="00341EE6">
          <w:rPr>
            <w:noProof/>
            <w:webHidden/>
          </w:rPr>
        </w:r>
        <w:r w:rsidR="00C42B49" w:rsidRPr="00341EE6">
          <w:rPr>
            <w:noProof/>
            <w:webHidden/>
          </w:rPr>
          <w:fldChar w:fldCharType="separate"/>
        </w:r>
        <w:r w:rsidR="00C42B49" w:rsidRPr="00341EE6">
          <w:rPr>
            <w:noProof/>
            <w:webHidden/>
          </w:rPr>
          <w:t>7</w:t>
        </w:r>
        <w:r w:rsidR="00C42B49" w:rsidRPr="00341EE6">
          <w:rPr>
            <w:noProof/>
            <w:webHidden/>
          </w:rPr>
          <w:fldChar w:fldCharType="end"/>
        </w:r>
      </w:hyperlink>
    </w:p>
    <w:p w14:paraId="0D2DF02C" w14:textId="70CA8DC6"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6"/>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7" w:name="_Toc36908053"/>
      <w:bookmarkStart w:id="8" w:name="_Toc50687160"/>
      <w:r w:rsidRPr="00341EE6">
        <w:rPr>
          <w:rFonts w:ascii="Calibri" w:hAnsi="Calibri" w:cs="Calibri"/>
          <w:b/>
          <w:bCs/>
          <w:color w:val="000000" w:themeColor="text1"/>
        </w:rPr>
        <w:lastRenderedPageBreak/>
        <w:t>Normativa aplicable al proceso de selección</w:t>
      </w:r>
      <w:bookmarkEnd w:id="7"/>
      <w:r w:rsidR="00FA1796" w:rsidRPr="00341EE6">
        <w:rPr>
          <w:rFonts w:ascii="Calibri" w:hAnsi="Calibri" w:cs="Calibri"/>
          <w:b/>
          <w:bCs/>
          <w:color w:val="000000" w:themeColor="text1"/>
        </w:rPr>
        <w:t>.</w:t>
      </w:r>
      <w:bookmarkEnd w:id="8"/>
    </w:p>
    <w:p w14:paraId="09AC5E44" w14:textId="57C37669" w:rsidR="006C1026" w:rsidRPr="00341EE6" w:rsidRDefault="009509C5" w:rsidP="00CD5834">
      <w:pPr>
        <w:pStyle w:val="Prrafodelista"/>
        <w:numPr>
          <w:ilvl w:val="1"/>
          <w:numId w:val="4"/>
        </w:numPr>
        <w:tabs>
          <w:tab w:val="left" w:pos="3807"/>
        </w:tabs>
        <w:ind w:left="1134" w:hanging="567"/>
        <w:jc w:val="both"/>
        <w:rPr>
          <w:rFonts w:ascii="Calibri" w:hAnsi="Calibri" w:cs="Calibri"/>
          <w:sz w:val="22"/>
          <w:szCs w:val="22"/>
        </w:rPr>
      </w:pPr>
      <w:bookmarkStart w:id="9"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6"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CD5834">
      <w:pPr>
        <w:pStyle w:val="Prrafodelista"/>
        <w:numPr>
          <w:ilvl w:val="1"/>
          <w:numId w:val="4"/>
        </w:numPr>
        <w:tabs>
          <w:tab w:val="left" w:pos="3807"/>
        </w:tabs>
        <w:ind w:left="1134" w:hanging="567"/>
        <w:jc w:val="both"/>
        <w:rPr>
          <w:rFonts w:ascii="Calibri" w:hAnsi="Calibri" w:cs="Calibri"/>
          <w:sz w:val="22"/>
          <w:szCs w:val="22"/>
        </w:rPr>
      </w:pPr>
      <w:bookmarkStart w:id="10" w:name="_Hlk48362005"/>
      <w:bookmarkStart w:id="11" w:name="_Hlk46312258"/>
      <w:bookmarkStart w:id="12"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0"/>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CD5834">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3" w:name="_Toc37035851"/>
      <w:bookmarkStart w:id="14" w:name="_Toc50687161"/>
      <w:bookmarkStart w:id="15"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3"/>
      <w:bookmarkEnd w:id="14"/>
    </w:p>
    <w:p w14:paraId="2615DA1E" w14:textId="289FAD9F"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ascii="Calibri" w:hAnsi="Calibri" w:cs="Calibri"/>
          <w:bCs/>
          <w:sz w:val="22"/>
          <w:szCs w:val="22"/>
          <w:lang w:val="es-BO"/>
        </w:rPr>
        <w:t>subconsultores</w:t>
      </w:r>
      <w:proofErr w:type="spellEnd"/>
      <w:r w:rsidRPr="00341EE6">
        <w:rPr>
          <w:rFonts w:ascii="Calibri" w:hAnsi="Calibri" w:cs="Calibri"/>
          <w:bCs/>
          <w:sz w:val="22"/>
          <w:szCs w:val="22"/>
          <w:lang w:val="es-BO"/>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CD5834">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5"/>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CD5834">
      <w:pPr>
        <w:pStyle w:val="Ttulo5"/>
        <w:numPr>
          <w:ilvl w:val="0"/>
          <w:numId w:val="4"/>
        </w:numPr>
        <w:spacing w:before="0" w:line="240" w:lineRule="auto"/>
        <w:ind w:left="567" w:hanging="567"/>
        <w:rPr>
          <w:rFonts w:ascii="Calibri" w:hAnsi="Calibri" w:cs="Calibri"/>
          <w:b/>
          <w:bCs/>
          <w:color w:val="000000" w:themeColor="text1"/>
        </w:rPr>
      </w:pPr>
      <w:bookmarkStart w:id="16" w:name="_Toc50687162"/>
      <w:bookmarkStart w:id="17" w:name="_Hlk36311030"/>
      <w:bookmarkEnd w:id="9"/>
      <w:bookmarkEnd w:id="11"/>
      <w:bookmarkEnd w:id="12"/>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6"/>
    </w:p>
    <w:p w14:paraId="6958E07A" w14:textId="7895A6FA" w:rsidR="007904AC" w:rsidRPr="00341EE6" w:rsidRDefault="00EF3C4F" w:rsidP="00CD5834">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18" w:name="_Toc50687163"/>
      <w:r w:rsidRPr="00341EE6">
        <w:rPr>
          <w:rFonts w:ascii="Calibri" w:hAnsi="Calibri" w:cs="Calibri"/>
          <w:b/>
          <w:bCs/>
          <w:color w:val="000000" w:themeColor="text1"/>
        </w:rPr>
        <w:t>Aclaraciones.</w:t>
      </w:r>
      <w:bookmarkEnd w:id="18"/>
    </w:p>
    <w:p w14:paraId="027C840E" w14:textId="2033C5A0" w:rsidR="00015638" w:rsidRPr="00341EE6" w:rsidRDefault="007904AC" w:rsidP="00CD5834">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71445FF2" w:rsidR="00015638" w:rsidRPr="00010176" w:rsidRDefault="00015638" w:rsidP="006B250D">
      <w:pPr>
        <w:tabs>
          <w:tab w:val="right" w:pos="7254"/>
        </w:tabs>
        <w:spacing w:after="0" w:line="240" w:lineRule="auto"/>
        <w:ind w:left="1134"/>
        <w:jc w:val="both"/>
        <w:rPr>
          <w:rFonts w:ascii="Calibri" w:hAnsi="Calibri" w:cs="Calibri"/>
        </w:rPr>
      </w:pPr>
      <w:r w:rsidRPr="00341EE6">
        <w:rPr>
          <w:rFonts w:ascii="Calibri" w:hAnsi="Calibri" w:cs="Calibri"/>
        </w:rPr>
        <w:t>Dirección:</w:t>
      </w:r>
      <w:r w:rsidR="00010176">
        <w:rPr>
          <w:rFonts w:ascii="Calibri" w:hAnsi="Calibri" w:cs="Calibri"/>
        </w:rPr>
        <w:t xml:space="preserve"> </w:t>
      </w:r>
      <w:r w:rsidR="00010176" w:rsidRPr="00010176">
        <w:rPr>
          <w:rFonts w:ascii="Calibri" w:hAnsi="Calibri" w:cs="Calibri"/>
        </w:rPr>
        <w:t xml:space="preserve">Calle Colombia esquina </w:t>
      </w:r>
      <w:proofErr w:type="spellStart"/>
      <w:r w:rsidR="00010176" w:rsidRPr="00010176">
        <w:rPr>
          <w:rFonts w:ascii="Calibri" w:hAnsi="Calibri" w:cs="Calibri"/>
        </w:rPr>
        <w:t>Falsuri</w:t>
      </w:r>
      <w:proofErr w:type="spellEnd"/>
      <w:r w:rsidR="00010176" w:rsidRPr="00010176">
        <w:rPr>
          <w:rFonts w:ascii="Calibri" w:hAnsi="Calibri" w:cs="Calibri"/>
        </w:rPr>
        <w:t xml:space="preserve"> N° 655 (Recepción de correspondencia); </w:t>
      </w:r>
      <w:r w:rsidR="00010176">
        <w:rPr>
          <w:rFonts w:ascii="Calibri" w:hAnsi="Calibri" w:cs="Calibri"/>
        </w:rPr>
        <w:t xml:space="preserve"> </w:t>
      </w:r>
    </w:p>
    <w:p w14:paraId="3A08DD95" w14:textId="0A78A85F" w:rsidR="00015638" w:rsidRPr="00341EE6" w:rsidRDefault="00015638" w:rsidP="006B250D">
      <w:pPr>
        <w:tabs>
          <w:tab w:val="right" w:pos="7254"/>
        </w:tabs>
        <w:spacing w:after="0" w:line="240" w:lineRule="auto"/>
        <w:ind w:left="1134"/>
        <w:jc w:val="both"/>
        <w:rPr>
          <w:rFonts w:ascii="Calibri" w:hAnsi="Calibri" w:cs="Calibri"/>
          <w:bCs/>
          <w:iCs/>
        </w:rPr>
      </w:pPr>
      <w:r w:rsidRPr="00341EE6">
        <w:rPr>
          <w:rFonts w:ascii="Calibri" w:hAnsi="Calibri" w:cs="Calibri"/>
        </w:rPr>
        <w:t>Dirección de correo electrónico:</w:t>
      </w:r>
      <w:r w:rsidR="00010176">
        <w:rPr>
          <w:rFonts w:ascii="Calibri" w:hAnsi="Calibri" w:cs="Calibri"/>
        </w:rPr>
        <w:t xml:space="preserve"> </w:t>
      </w:r>
      <w:hyperlink r:id="rId17" w:history="1">
        <w:r w:rsidR="00D84BB0" w:rsidRPr="00C14139">
          <w:rPr>
            <w:rStyle w:val="Hipervnculo"/>
            <w:rFonts w:ascii="Calibri" w:hAnsi="Calibri" w:cs="Calibri"/>
          </w:rPr>
          <w:t>pisc@ende.bo</w:t>
        </w:r>
      </w:hyperlink>
      <w:r w:rsidR="00010176">
        <w:rPr>
          <w:rFonts w:ascii="Calibri" w:hAnsi="Calibri" w:cs="Calibri"/>
        </w:rPr>
        <w:t>.</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CD5834">
      <w:pPr>
        <w:pStyle w:val="Ttulo5"/>
        <w:numPr>
          <w:ilvl w:val="0"/>
          <w:numId w:val="4"/>
        </w:numPr>
        <w:spacing w:before="0" w:line="240" w:lineRule="auto"/>
        <w:ind w:left="567" w:hanging="567"/>
        <w:jc w:val="both"/>
        <w:rPr>
          <w:rFonts w:ascii="Calibri" w:hAnsi="Calibri" w:cs="Calibri"/>
          <w:b/>
          <w:bCs/>
          <w:color w:val="000000" w:themeColor="text1"/>
        </w:rPr>
      </w:pPr>
      <w:bookmarkStart w:id="19" w:name="_Toc50687164"/>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19"/>
    </w:p>
    <w:p w14:paraId="437464A3" w14:textId="77777777" w:rsidR="00B32B72" w:rsidRPr="001A1B82" w:rsidRDefault="00EF3C4F" w:rsidP="00CD5834">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B32B72">
        <w:rPr>
          <w:rFonts w:ascii="Calibri" w:eastAsiaTheme="majorEastAsia" w:hAnsi="Calibri" w:cs="Calibri"/>
          <w:color w:val="000000" w:themeColor="text1"/>
          <w:spacing w:val="0"/>
          <w:sz w:val="22"/>
          <w:szCs w:val="22"/>
          <w:lang w:val="es-BO"/>
        </w:rPr>
        <w:t xml:space="preserve"> </w:t>
      </w:r>
      <w:r w:rsidR="00B32B72" w:rsidRPr="001A1B82">
        <w:rPr>
          <w:rFonts w:ascii="Calibri" w:eastAsiaTheme="majorEastAsia" w:hAnsi="Calibri" w:cs="Calibri"/>
          <w:color w:val="2F5496" w:themeColor="accent1" w:themeShade="BF"/>
          <w:spacing w:val="0"/>
          <w:sz w:val="22"/>
          <w:szCs w:val="22"/>
          <w:lang w:val="es-BO"/>
        </w:rPr>
        <w:t>Acompañado de la siguiente documentación:</w:t>
      </w:r>
    </w:p>
    <w:p w14:paraId="3A224D6D"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033A9EB7" w14:textId="77777777" w:rsidR="001A1B82" w:rsidRPr="001A1B82" w:rsidRDefault="001A1B82" w:rsidP="00CD5834">
      <w:pPr>
        <w:pStyle w:val="Sub-ClauseText"/>
        <w:numPr>
          <w:ilvl w:val="0"/>
          <w:numId w:val="27"/>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245E0F89" w14:textId="77777777" w:rsidR="008C6335" w:rsidRPr="00341EE6" w:rsidRDefault="008C6335" w:rsidP="001A1B82">
      <w:pPr>
        <w:pStyle w:val="Sub-ClauseText"/>
        <w:spacing w:before="0" w:after="0"/>
        <w:rPr>
          <w:rFonts w:ascii="Calibri" w:eastAsiaTheme="majorEastAsia" w:hAnsi="Calibri" w:cs="Calibri"/>
          <w:color w:val="000000" w:themeColor="text1"/>
          <w:spacing w:val="0"/>
          <w:sz w:val="22"/>
          <w:szCs w:val="22"/>
          <w:lang w:val="es-BO"/>
        </w:rPr>
      </w:pPr>
    </w:p>
    <w:p w14:paraId="50F0995D" w14:textId="3BCB7672" w:rsidR="006721A0" w:rsidRPr="00341EE6" w:rsidRDefault="004938E7" w:rsidP="00CD5834">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Pr="00341EE6">
        <w:rPr>
          <w:rFonts w:ascii="Calibri" w:hAnsi="Calibri" w:cs="Calibri"/>
          <w:spacing w:val="-3"/>
          <w:sz w:val="22"/>
          <w:szCs w:val="22"/>
          <w:lang w:val="es-ES_tradnl"/>
        </w:rPr>
        <w:t xml:space="preserve">hasta </w:t>
      </w:r>
      <w:r w:rsidR="00D84BB0">
        <w:rPr>
          <w:rFonts w:ascii="Calibri" w:hAnsi="Calibri" w:cs="Calibri"/>
          <w:spacing w:val="-3"/>
          <w:sz w:val="22"/>
          <w:szCs w:val="22"/>
          <w:lang w:val="es-ES_tradnl"/>
        </w:rPr>
        <w:t xml:space="preserve"> </w:t>
      </w:r>
      <w:r w:rsidR="001A1B82">
        <w:rPr>
          <w:rFonts w:ascii="Calibri" w:hAnsi="Calibri" w:cs="Calibri"/>
          <w:spacing w:val="-3"/>
          <w:sz w:val="22"/>
          <w:szCs w:val="22"/>
          <w:lang w:val="es-ES_tradnl"/>
        </w:rPr>
        <w:t xml:space="preserve"> </w:t>
      </w:r>
      <w:r w:rsidR="00D84BB0">
        <w:rPr>
          <w:rFonts w:cstheme="minorHAnsi"/>
          <w:color w:val="FF0000"/>
          <w:spacing w:val="-3"/>
          <w:lang w:val="es-BO"/>
        </w:rPr>
        <w:t>horas 15:00 p.m.  15</w:t>
      </w:r>
      <w:r w:rsidR="001A1B82" w:rsidRPr="00D74669">
        <w:rPr>
          <w:rFonts w:cstheme="minorHAnsi"/>
          <w:color w:val="FF0000"/>
          <w:spacing w:val="-3"/>
          <w:lang w:val="es-BO"/>
        </w:rPr>
        <w:t xml:space="preserve"> de marzo de 2021</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7317B44D" w14:textId="55C7D8CF" w:rsidR="00055761" w:rsidRPr="00341EE6" w:rsidRDefault="00055761" w:rsidP="00CD5834">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t>La hoja de vida podrá ser presentada por medio físico en las oficinas de</w:t>
      </w:r>
      <w:r w:rsidR="001A1B82">
        <w:rPr>
          <w:rFonts w:asciiTheme="minorHAnsi" w:eastAsiaTheme="majorEastAsia" w:hAnsiTheme="minorHAnsi" w:cstheme="minorHAnsi"/>
          <w:color w:val="000000" w:themeColor="text1"/>
          <w:spacing w:val="0"/>
          <w:sz w:val="22"/>
          <w:szCs w:val="22"/>
          <w:lang w:val="es-BO"/>
        </w:rPr>
        <w:t xml:space="preserve"> </w:t>
      </w:r>
      <w:r w:rsidR="00D84BB0">
        <w:rPr>
          <w:rFonts w:ascii="Calibri" w:hAnsi="Calibri"/>
          <w:color w:val="2F5496" w:themeColor="accent1" w:themeShade="BF"/>
          <w:spacing w:val="-3"/>
          <w:lang w:val="es-BO"/>
        </w:rPr>
        <w:t>ENDE CORPORACION,</w:t>
      </w:r>
      <w:r w:rsidR="001A1B82" w:rsidRPr="00D74669">
        <w:rPr>
          <w:rFonts w:ascii="Calibri" w:hAnsi="Calibri"/>
          <w:color w:val="2F5496" w:themeColor="accent1" w:themeShade="BF"/>
          <w:spacing w:val="-3"/>
          <w:lang w:val="es-BO"/>
        </w:rPr>
        <w:t xml:space="preserve"> ubicado en la Calle Colombia  N° 655, ventanilla de Correspondencia</w:t>
      </w:r>
      <w:r w:rsidRPr="00341EE6">
        <w:rPr>
          <w:rFonts w:asciiTheme="minorHAnsi" w:eastAsiaTheme="majorEastAsia" w:hAnsiTheme="minorHAnsi" w:cstheme="minorHAnsi"/>
          <w:color w:val="000000" w:themeColor="text1"/>
          <w:spacing w:val="0"/>
          <w:sz w:val="22"/>
          <w:szCs w:val="22"/>
          <w:lang w:val="es-BO"/>
        </w:rPr>
        <w:t xml:space="preserve">  o </w:t>
      </w:r>
      <w:r w:rsidRPr="00341EE6">
        <w:rPr>
          <w:rFonts w:asciiTheme="minorHAnsi" w:eastAsiaTheme="majorEastAsia" w:hAnsiTheme="minorHAnsi" w:cstheme="minorHAnsi"/>
          <w:color w:val="000000" w:themeColor="text1"/>
          <w:spacing w:val="0"/>
          <w:sz w:val="22"/>
          <w:szCs w:val="22"/>
          <w:lang w:val="es-BO"/>
        </w:rPr>
        <w:lastRenderedPageBreak/>
        <w:t>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w:t>
      </w:r>
      <w:r w:rsidR="008F5EED">
        <w:rPr>
          <w:rFonts w:asciiTheme="minorHAnsi" w:eastAsiaTheme="majorEastAsia" w:hAnsiTheme="minorHAnsi" w:cstheme="minorHAnsi"/>
          <w:color w:val="000000" w:themeColor="text1"/>
          <w:spacing w:val="0"/>
          <w:sz w:val="22"/>
          <w:szCs w:val="22"/>
          <w:lang w:val="es-BO"/>
        </w:rPr>
        <w:t xml:space="preserve">ficial para el presente proceso </w:t>
      </w:r>
      <w:r w:rsidR="008F5EED" w:rsidRPr="008F5EED">
        <w:rPr>
          <w:rFonts w:asciiTheme="minorHAnsi" w:eastAsiaTheme="majorEastAsia" w:hAnsiTheme="minorHAnsi" w:cstheme="minorHAnsi"/>
          <w:color w:val="FF0000"/>
          <w:spacing w:val="0"/>
          <w:sz w:val="22"/>
          <w:szCs w:val="22"/>
          <w:lang w:val="es-BO"/>
        </w:rPr>
        <w:t>(no aplica)</w:t>
      </w:r>
      <w:r w:rsidR="008F5EED">
        <w:rPr>
          <w:rFonts w:asciiTheme="minorHAnsi" w:eastAsiaTheme="majorEastAsia" w:hAnsiTheme="minorHAnsi" w:cstheme="minorHAnsi"/>
          <w:color w:val="FF0000"/>
          <w:spacing w:val="0"/>
          <w:sz w:val="22"/>
          <w:szCs w:val="22"/>
          <w:lang w:val="es-BO"/>
        </w:rPr>
        <w:t>.</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341EE6" w:rsidRDefault="0015051D" w:rsidP="00CD5834">
      <w:pPr>
        <w:pStyle w:val="Prrafodelista"/>
        <w:numPr>
          <w:ilvl w:val="0"/>
          <w:numId w:val="4"/>
        </w:numPr>
        <w:ind w:left="567" w:hanging="567"/>
        <w:jc w:val="both"/>
        <w:rPr>
          <w:rFonts w:asciiTheme="minorHAnsi" w:hAnsiTheme="minorHAnsi" w:cstheme="minorHAnsi"/>
          <w:b/>
          <w:bCs/>
          <w:sz w:val="22"/>
          <w:szCs w:val="22"/>
        </w:rPr>
      </w:pPr>
      <w:r w:rsidRPr="00341EE6">
        <w:rPr>
          <w:rFonts w:asciiTheme="minorHAnsi" w:hAnsiTheme="minorHAnsi" w:cstheme="minorHAnsi"/>
          <w:b/>
          <w:bCs/>
          <w:sz w:val="22"/>
          <w:szCs w:val="22"/>
        </w:rPr>
        <w:t>Evaluación.</w:t>
      </w:r>
    </w:p>
    <w:p w14:paraId="30916656" w14:textId="2669C48B" w:rsidR="00C74283" w:rsidRPr="00341EE6" w:rsidRDefault="00C7428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7"/>
    <w:p w14:paraId="5781FA14" w14:textId="1CD5E501" w:rsidR="00683B3B" w:rsidRPr="00341EE6" w:rsidRDefault="00683B3B"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697C1C37" w:rsidR="00683B3B" w:rsidRPr="00341EE6" w:rsidRDefault="00683B3B" w:rsidP="00CD5834">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79641E" w:rsidRPr="0079641E">
        <w:rPr>
          <w:rFonts w:ascii="Calibri" w:hAnsi="Calibri" w:cs="Calibri"/>
          <w:color w:val="FF0000"/>
          <w:sz w:val="22"/>
          <w:szCs w:val="22"/>
          <w:lang w:eastAsia="es-BO"/>
        </w:rPr>
        <w:t>55 puntos</w:t>
      </w:r>
      <w:r w:rsidR="00D84BB0">
        <w:rPr>
          <w:rFonts w:ascii="Calibri" w:hAnsi="Calibri" w:cs="Calibri"/>
          <w:color w:val="FF0000"/>
          <w:sz w:val="22"/>
          <w:szCs w:val="22"/>
          <w:lang w:eastAsia="es-BO"/>
        </w:rPr>
        <w:t xml:space="preserve"> del ítem 1</w:t>
      </w:r>
      <w:r w:rsidR="00D84BB0">
        <w:rPr>
          <w:rFonts w:ascii="Calibri" w:hAnsi="Calibri" w:cs="Calibri"/>
          <w:color w:val="000000"/>
          <w:sz w:val="22"/>
          <w:szCs w:val="22"/>
          <w:lang w:eastAsia="es-BO"/>
        </w:rPr>
        <w:t xml:space="preserve"> y </w:t>
      </w:r>
      <w:proofErr w:type="gramStart"/>
      <w:r w:rsidR="00D84BB0">
        <w:rPr>
          <w:rFonts w:ascii="Calibri" w:hAnsi="Calibri" w:cs="Calibri"/>
          <w:color w:val="000000"/>
          <w:sz w:val="22"/>
          <w:szCs w:val="22"/>
          <w:lang w:eastAsia="es-BO"/>
        </w:rPr>
        <w:t>del</w:t>
      </w:r>
      <w:proofErr w:type="gramEnd"/>
      <w:r w:rsidR="00D84BB0">
        <w:rPr>
          <w:rFonts w:ascii="Calibri" w:hAnsi="Calibri" w:cs="Calibri"/>
          <w:color w:val="000000"/>
          <w:sz w:val="22"/>
          <w:szCs w:val="22"/>
          <w:lang w:eastAsia="es-BO"/>
        </w:rPr>
        <w:t xml:space="preserve"> </w:t>
      </w:r>
      <w:r w:rsidR="00D84BB0" w:rsidRPr="0048505F">
        <w:rPr>
          <w:rFonts w:ascii="Calibri" w:hAnsi="Calibri" w:cs="Calibri"/>
          <w:color w:val="FF0000"/>
          <w:sz w:val="22"/>
          <w:szCs w:val="22"/>
          <w:lang w:eastAsia="es-BO"/>
        </w:rPr>
        <w:t>75 puntos del ítem 2</w:t>
      </w:r>
      <w:r w:rsidRPr="00341EE6">
        <w:rPr>
          <w:rFonts w:ascii="Calibri" w:hAnsi="Calibri" w:cs="Calibri"/>
          <w:color w:val="000000"/>
          <w:sz w:val="22"/>
          <w:szCs w:val="22"/>
          <w:lang w:eastAsia="es-BO"/>
        </w:rPr>
        <w:t xml:space="preserve">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57FFAC03" w:rsidR="00683B3B" w:rsidRPr="00341EE6" w:rsidRDefault="006A33EA" w:rsidP="00CD5834">
      <w:pPr>
        <w:pStyle w:val="Prrafodelista"/>
        <w:numPr>
          <w:ilvl w:val="1"/>
          <w:numId w:val="4"/>
        </w:numPr>
        <w:ind w:left="1134" w:hanging="567"/>
        <w:jc w:val="both"/>
        <w:rPr>
          <w:rFonts w:ascii="Calibri" w:hAnsi="Calibri" w:cs="Calibri"/>
          <w:sz w:val="22"/>
          <w:szCs w:val="22"/>
        </w:rPr>
      </w:pPr>
      <w:bookmarkStart w:id="20"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 xml:space="preserve">de servicios/trabajos/etc. </w:t>
      </w:r>
      <w:r w:rsidRPr="00341EE6">
        <w:rPr>
          <w:rFonts w:ascii="Calibri" w:hAnsi="Calibri" w:cs="Calibri"/>
          <w:color w:val="000000"/>
          <w:sz w:val="22"/>
          <w:szCs w:val="22"/>
          <w:lang w:eastAsia="es-BO"/>
        </w:rPr>
        <w:t xml:space="preserve">por lo que </w:t>
      </w:r>
      <w:r w:rsidR="00683B3B" w:rsidRPr="00341EE6">
        <w:rPr>
          <w:rFonts w:ascii="Calibri" w:hAnsi="Calibri" w:cs="Calibri"/>
          <w:color w:val="000000"/>
          <w:sz w:val="22"/>
          <w:szCs w:val="22"/>
          <w:lang w:eastAsia="es-BO"/>
        </w:rPr>
        <w:t>éstos se podrán sobreponer</w:t>
      </w:r>
      <w:bookmarkEnd w:id="20"/>
      <w:r w:rsidRPr="00341EE6">
        <w:rPr>
          <w:rFonts w:ascii="Calibri" w:hAnsi="Calibri" w:cs="Calibri"/>
          <w:color w:val="000000"/>
          <w:sz w:val="22"/>
          <w:szCs w:val="22"/>
          <w:lang w:eastAsia="es-BO"/>
        </w:rPr>
        <w:t xml:space="preserve"> en tiempos de ejecución.</w:t>
      </w:r>
      <w:r w:rsidR="00BC053A" w:rsidRPr="00341EE6">
        <w:rPr>
          <w:rFonts w:ascii="Calibri" w:hAnsi="Calibri" w:cs="Calibri"/>
          <w:color w:val="000000"/>
          <w:sz w:val="22"/>
          <w:szCs w:val="22"/>
          <w:lang w:eastAsia="es-BO"/>
        </w:rPr>
        <w:t xml:space="preserve"> </w:t>
      </w:r>
    </w:p>
    <w:p w14:paraId="0C15D9DA" w14:textId="77777777" w:rsidR="00C84D63" w:rsidRPr="00341EE6" w:rsidRDefault="00C84D63" w:rsidP="00C84D63">
      <w:pPr>
        <w:pStyle w:val="Prrafodelista"/>
        <w:rPr>
          <w:rFonts w:asciiTheme="minorHAnsi" w:hAnsiTheme="minorHAnsi" w:cstheme="minorHAnsi"/>
          <w:sz w:val="22"/>
          <w:szCs w:val="22"/>
        </w:rPr>
      </w:pPr>
    </w:p>
    <w:p w14:paraId="5AD3D817" w14:textId="298885EE" w:rsidR="00C84D63" w:rsidRPr="00341EE6" w:rsidRDefault="00C84D63"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La selección se realizará con base en las calificaciones obtenidas por los </w:t>
      </w:r>
      <w:r w:rsidR="0032437B" w:rsidRPr="00341EE6">
        <w:rPr>
          <w:rFonts w:asciiTheme="minorHAnsi" w:hAnsiTheme="minorHAnsi" w:cstheme="minorHAnsi"/>
          <w:sz w:val="22"/>
          <w:szCs w:val="22"/>
        </w:rPr>
        <w:t>p</w:t>
      </w:r>
      <w:r w:rsidR="00B8749D" w:rsidRPr="00341EE6">
        <w:rPr>
          <w:rFonts w:asciiTheme="minorHAnsi" w:hAnsiTheme="minorHAnsi" w:cstheme="minorHAnsi"/>
          <w:sz w:val="22"/>
          <w:szCs w:val="22"/>
        </w:rPr>
        <w:t>articipantes</w:t>
      </w:r>
      <w:r w:rsidRPr="00341EE6">
        <w:rPr>
          <w:rFonts w:asciiTheme="minorHAnsi" w:hAnsiTheme="minorHAnsi" w:cstheme="minorHAnsi"/>
          <w:sz w:val="22"/>
          <w:szCs w:val="22"/>
        </w:rPr>
        <w:t>.</w:t>
      </w:r>
    </w:p>
    <w:p w14:paraId="66BD9178" w14:textId="77777777" w:rsidR="00C84D63" w:rsidRPr="00341EE6" w:rsidRDefault="00C84D63" w:rsidP="00C84D63">
      <w:pPr>
        <w:pStyle w:val="Prrafodelista"/>
        <w:rPr>
          <w:rFonts w:asciiTheme="minorHAnsi" w:hAnsiTheme="minorHAnsi" w:cstheme="minorHAnsi"/>
          <w:sz w:val="22"/>
          <w:szCs w:val="22"/>
        </w:rPr>
      </w:pPr>
    </w:p>
    <w:p w14:paraId="551861A3" w14:textId="0FDFA56B" w:rsidR="00321A0C" w:rsidRPr="00321A0C" w:rsidRDefault="00683B3B" w:rsidP="00321A0C">
      <w:pPr>
        <w:pStyle w:val="Prrafodelista"/>
        <w:numPr>
          <w:ilvl w:val="1"/>
          <w:numId w:val="4"/>
        </w:numPr>
        <w:ind w:left="1134" w:hanging="567"/>
        <w:jc w:val="both"/>
        <w:rPr>
          <w:rFonts w:cstheme="minorHAnsi"/>
        </w:rPr>
      </w:pPr>
      <w:r w:rsidRPr="00321A0C">
        <w:rPr>
          <w:rFonts w:asciiTheme="minorHAnsi" w:hAnsiTheme="minorHAnsi" w:cstheme="minorHAnsi"/>
          <w:color w:val="000000"/>
          <w:sz w:val="22"/>
          <w:szCs w:val="22"/>
          <w:lang w:eastAsia="es-BO"/>
        </w:rPr>
        <w:t>Cuadro de Evaluación.</w:t>
      </w:r>
      <w:r w:rsidR="00EF4834" w:rsidRPr="00321A0C">
        <w:rPr>
          <w:rFonts w:asciiTheme="minorHAnsi" w:hAnsiTheme="minorHAnsi" w:cstheme="minorHAnsi"/>
          <w:color w:val="000000"/>
          <w:sz w:val="22"/>
          <w:szCs w:val="22"/>
          <w:lang w:eastAsia="es-BO"/>
        </w:rPr>
        <w:t xml:space="preserve"> </w:t>
      </w:r>
    </w:p>
    <w:p w14:paraId="236687A7" w14:textId="77777777" w:rsidR="00321A0C" w:rsidRDefault="00321A0C" w:rsidP="00321A0C">
      <w:pPr>
        <w:jc w:val="both"/>
        <w:rPr>
          <w:rFonts w:cstheme="minorHAnsi"/>
        </w:rPr>
      </w:pPr>
    </w:p>
    <w:p w14:paraId="11D9A482" w14:textId="77777777" w:rsidR="00321A0C" w:rsidRDefault="00321A0C" w:rsidP="00321A0C">
      <w:pPr>
        <w:jc w:val="both"/>
        <w:rPr>
          <w:rFonts w:cstheme="minorHAnsi"/>
        </w:rPr>
      </w:pPr>
    </w:p>
    <w:p w14:paraId="6588D043" w14:textId="77777777" w:rsidR="00321A0C" w:rsidRDefault="00321A0C" w:rsidP="00321A0C">
      <w:pPr>
        <w:jc w:val="both"/>
        <w:rPr>
          <w:rFonts w:cstheme="minorHAnsi"/>
        </w:rPr>
      </w:pPr>
    </w:p>
    <w:p w14:paraId="4CAA8DA7" w14:textId="77777777" w:rsidR="00321A0C" w:rsidRDefault="00321A0C" w:rsidP="00321A0C">
      <w:pPr>
        <w:jc w:val="both"/>
        <w:rPr>
          <w:rFonts w:cstheme="minorHAnsi"/>
        </w:rPr>
      </w:pPr>
    </w:p>
    <w:p w14:paraId="46092E69" w14:textId="77777777" w:rsidR="00321A0C" w:rsidRDefault="00321A0C" w:rsidP="00321A0C">
      <w:pPr>
        <w:jc w:val="both"/>
        <w:rPr>
          <w:rFonts w:cstheme="minorHAnsi"/>
        </w:rPr>
      </w:pPr>
    </w:p>
    <w:p w14:paraId="69465DD0" w14:textId="77777777" w:rsidR="00321A0C" w:rsidRDefault="00321A0C" w:rsidP="00321A0C">
      <w:pPr>
        <w:jc w:val="both"/>
        <w:rPr>
          <w:rFonts w:cstheme="minorHAnsi"/>
        </w:rPr>
      </w:pPr>
    </w:p>
    <w:p w14:paraId="4B89F570" w14:textId="77777777" w:rsidR="00321A0C" w:rsidRDefault="00321A0C" w:rsidP="00321A0C">
      <w:pPr>
        <w:jc w:val="both"/>
        <w:rPr>
          <w:rFonts w:cstheme="minorHAnsi"/>
        </w:rPr>
      </w:pPr>
    </w:p>
    <w:p w14:paraId="0699B3B7" w14:textId="77777777" w:rsidR="00321A0C" w:rsidRDefault="00321A0C" w:rsidP="00321A0C">
      <w:pPr>
        <w:jc w:val="both"/>
        <w:rPr>
          <w:rFonts w:cstheme="minorHAnsi"/>
        </w:rPr>
      </w:pPr>
    </w:p>
    <w:p w14:paraId="519027C8" w14:textId="77777777" w:rsidR="00321A0C" w:rsidRDefault="00321A0C" w:rsidP="00321A0C">
      <w:pPr>
        <w:jc w:val="both"/>
        <w:rPr>
          <w:rFonts w:cstheme="minorHAnsi"/>
        </w:rPr>
      </w:pPr>
    </w:p>
    <w:p w14:paraId="2252F541" w14:textId="77777777" w:rsidR="00321A0C" w:rsidRDefault="00321A0C" w:rsidP="00321A0C">
      <w:pPr>
        <w:jc w:val="both"/>
        <w:rPr>
          <w:rFonts w:cstheme="minorHAnsi"/>
        </w:rPr>
      </w:pPr>
    </w:p>
    <w:p w14:paraId="63979108" w14:textId="77777777" w:rsidR="00321A0C" w:rsidRDefault="00321A0C" w:rsidP="00321A0C">
      <w:pPr>
        <w:jc w:val="both"/>
        <w:rPr>
          <w:rFonts w:cstheme="minorHAnsi"/>
        </w:rPr>
      </w:pPr>
    </w:p>
    <w:p w14:paraId="48A3D89E" w14:textId="77777777" w:rsidR="00321A0C" w:rsidRDefault="00321A0C" w:rsidP="00321A0C">
      <w:pPr>
        <w:jc w:val="both"/>
        <w:rPr>
          <w:rFonts w:cstheme="minorHAnsi"/>
        </w:rPr>
      </w:pPr>
    </w:p>
    <w:p w14:paraId="50B9F0C7" w14:textId="77777777" w:rsidR="00321A0C" w:rsidRPr="00321A0C" w:rsidRDefault="00321A0C" w:rsidP="00321A0C">
      <w:pPr>
        <w:jc w:val="both"/>
        <w:rPr>
          <w:rFonts w:cstheme="minorHAnsi"/>
        </w:rPr>
      </w:pPr>
    </w:p>
    <w:p w14:paraId="53544957" w14:textId="20E5F669" w:rsidR="009F6360" w:rsidRDefault="009F6360" w:rsidP="009F6360">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lastRenderedPageBreak/>
        <w:t>CRITERIOS DE EVALUACIÓN</w:t>
      </w:r>
    </w:p>
    <w:p w14:paraId="312ACB26" w14:textId="77777777" w:rsidR="0048505F" w:rsidRDefault="0048505F" w:rsidP="009F6360">
      <w:pPr>
        <w:tabs>
          <w:tab w:val="left" w:pos="360"/>
        </w:tabs>
        <w:suppressAutoHyphens/>
        <w:spacing w:after="0" w:line="240" w:lineRule="auto"/>
        <w:ind w:left="1080"/>
        <w:jc w:val="center"/>
        <w:rPr>
          <w:rFonts w:ascii="Tahoma" w:hAnsi="Tahoma" w:cs="Tahoma"/>
          <w:b/>
          <w:sz w:val="20"/>
          <w:szCs w:val="20"/>
          <w:u w:val="single"/>
          <w:lang w:val="es-ES_tradnl"/>
        </w:rPr>
      </w:pPr>
    </w:p>
    <w:p w14:paraId="638E7448" w14:textId="0DD9315A" w:rsidR="009F6360" w:rsidRDefault="0048505F" w:rsidP="00321A0C">
      <w:pPr>
        <w:tabs>
          <w:tab w:val="left" w:pos="360"/>
        </w:tabs>
        <w:suppressAutoHyphens/>
        <w:spacing w:after="0" w:line="240" w:lineRule="auto"/>
        <w:rPr>
          <w:rFonts w:ascii="Tahoma" w:hAnsi="Tahoma" w:cs="Tahoma"/>
          <w:b/>
          <w:sz w:val="20"/>
          <w:szCs w:val="20"/>
        </w:rPr>
      </w:pPr>
      <w:r w:rsidRPr="00321A0C">
        <w:rPr>
          <w:rFonts w:ascii="Tahoma" w:hAnsi="Tahoma" w:cs="Tahoma"/>
          <w:b/>
          <w:color w:val="FF0000"/>
          <w:sz w:val="20"/>
          <w:szCs w:val="20"/>
          <w:u w:val="single"/>
          <w:lang w:val="es-ES_tradnl"/>
        </w:rPr>
        <w:t>ITEM 1</w:t>
      </w:r>
      <w:r>
        <w:rPr>
          <w:rFonts w:ascii="Tahoma" w:hAnsi="Tahoma" w:cs="Tahoma"/>
          <w:b/>
          <w:sz w:val="20"/>
          <w:szCs w:val="20"/>
          <w:u w:val="single"/>
          <w:lang w:val="es-ES_tradnl"/>
        </w:rPr>
        <w:t xml:space="preserve">: </w:t>
      </w:r>
      <w:r w:rsidRPr="00AA3830">
        <w:rPr>
          <w:rFonts w:ascii="Tahoma" w:hAnsi="Tahoma" w:cs="Tahoma"/>
          <w:b/>
          <w:sz w:val="20"/>
          <w:szCs w:val="20"/>
        </w:rPr>
        <w:t xml:space="preserve">Encargado de Adquisiciones </w:t>
      </w:r>
      <w:r>
        <w:rPr>
          <w:rFonts w:ascii="Tahoma" w:hAnsi="Tahoma" w:cs="Tahoma"/>
          <w:b/>
          <w:sz w:val="20"/>
          <w:szCs w:val="20"/>
        </w:rPr>
        <w:t>del</w:t>
      </w:r>
      <w:r w:rsidRPr="00AA3830">
        <w:rPr>
          <w:rFonts w:ascii="Tahoma" w:hAnsi="Tahoma" w:cs="Tahoma"/>
          <w:b/>
          <w:sz w:val="20"/>
          <w:szCs w:val="20"/>
        </w:rPr>
        <w:t xml:space="preserve"> Programa de Electrificación Rural II (BO-L1117)</w:t>
      </w:r>
    </w:p>
    <w:p w14:paraId="05BB27E0" w14:textId="77777777" w:rsidR="00321A0C" w:rsidRDefault="00321A0C" w:rsidP="00321A0C">
      <w:pPr>
        <w:tabs>
          <w:tab w:val="left" w:pos="360"/>
        </w:tabs>
        <w:suppressAutoHyphens/>
        <w:spacing w:after="0" w:line="240" w:lineRule="auto"/>
        <w:rPr>
          <w:rFonts w:ascii="Tahoma" w:hAnsi="Tahoma" w:cs="Tahoma"/>
          <w:b/>
          <w:sz w:val="20"/>
          <w:szCs w:val="20"/>
        </w:rPr>
      </w:pPr>
    </w:p>
    <w:tbl>
      <w:tblPr>
        <w:tblW w:w="5177"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554"/>
        <w:gridCol w:w="2177"/>
        <w:gridCol w:w="1725"/>
        <w:gridCol w:w="1712"/>
        <w:gridCol w:w="2492"/>
      </w:tblGrid>
      <w:tr w:rsidR="0048505F" w:rsidRPr="0048505F" w14:paraId="5118D68D" w14:textId="77777777" w:rsidTr="00321A0C">
        <w:trPr>
          <w:trHeight w:hRule="exact" w:val="426"/>
        </w:trPr>
        <w:tc>
          <w:tcPr>
            <w:tcW w:w="804" w:type="pct"/>
            <w:vMerge w:val="restart"/>
            <w:shd w:val="clear" w:color="auto" w:fill="D9D9D9"/>
          </w:tcPr>
          <w:p w14:paraId="674E9C65"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DD2C634" w14:textId="77777777" w:rsidR="0048505F" w:rsidRPr="0048505F" w:rsidRDefault="0048505F" w:rsidP="0048505F">
            <w:pPr>
              <w:widowControl w:val="0"/>
              <w:autoSpaceDE w:val="0"/>
              <w:autoSpaceDN w:val="0"/>
              <w:spacing w:before="131" w:after="0" w:line="240" w:lineRule="auto"/>
              <w:ind w:left="312"/>
              <w:rPr>
                <w:rFonts w:ascii="Tahoma" w:eastAsia="Calibri" w:hAnsi="Tahoma" w:cs="Tahoma"/>
                <w:b/>
                <w:sz w:val="16"/>
                <w:szCs w:val="16"/>
              </w:rPr>
            </w:pPr>
            <w:r w:rsidRPr="0048505F">
              <w:rPr>
                <w:rFonts w:ascii="Tahoma" w:eastAsia="Calibri" w:hAnsi="Tahoma" w:cs="Tahoma"/>
                <w:b/>
                <w:sz w:val="16"/>
                <w:szCs w:val="16"/>
              </w:rPr>
              <w:t>CATEGORÍA</w:t>
            </w:r>
          </w:p>
        </w:tc>
        <w:tc>
          <w:tcPr>
            <w:tcW w:w="2020" w:type="pct"/>
            <w:gridSpan w:val="2"/>
            <w:tcBorders>
              <w:bottom w:val="single" w:sz="4" w:space="0" w:color="000000"/>
            </w:tcBorders>
            <w:shd w:val="clear" w:color="auto" w:fill="D9D9D9"/>
          </w:tcPr>
          <w:p w14:paraId="2A0A87DE" w14:textId="77777777" w:rsidR="0048505F" w:rsidRPr="0048505F" w:rsidRDefault="0048505F" w:rsidP="0048505F">
            <w:pPr>
              <w:widowControl w:val="0"/>
              <w:autoSpaceDE w:val="0"/>
              <w:autoSpaceDN w:val="0"/>
              <w:spacing w:before="94" w:after="0" w:line="240" w:lineRule="auto"/>
              <w:ind w:left="451"/>
              <w:rPr>
                <w:rFonts w:ascii="Tahoma" w:eastAsia="Calibri" w:hAnsi="Tahoma" w:cs="Tahoma"/>
                <w:b/>
                <w:sz w:val="16"/>
                <w:szCs w:val="16"/>
              </w:rPr>
            </w:pPr>
            <w:r w:rsidRPr="0048505F">
              <w:rPr>
                <w:rFonts w:ascii="Tahoma" w:eastAsia="Calibri" w:hAnsi="Tahoma" w:cs="Tahoma"/>
                <w:b/>
                <w:sz w:val="16"/>
                <w:szCs w:val="16"/>
              </w:rPr>
              <w:t>PERFIL MÍNIMO (HABILITANTE)</w:t>
            </w:r>
          </w:p>
        </w:tc>
        <w:tc>
          <w:tcPr>
            <w:tcW w:w="2176" w:type="pct"/>
            <w:gridSpan w:val="2"/>
            <w:tcBorders>
              <w:bottom w:val="single" w:sz="4" w:space="0" w:color="000000"/>
            </w:tcBorders>
            <w:shd w:val="clear" w:color="auto" w:fill="D9D9D9"/>
          </w:tcPr>
          <w:p w14:paraId="710B145B" w14:textId="77777777" w:rsidR="0048505F" w:rsidRPr="0048505F" w:rsidRDefault="0048505F" w:rsidP="0048505F">
            <w:pPr>
              <w:widowControl w:val="0"/>
              <w:autoSpaceDE w:val="0"/>
              <w:autoSpaceDN w:val="0"/>
              <w:spacing w:before="94" w:after="0" w:line="240" w:lineRule="auto"/>
              <w:ind w:left="1819"/>
              <w:rPr>
                <w:rFonts w:ascii="Tahoma" w:eastAsia="Calibri" w:hAnsi="Tahoma" w:cs="Tahoma"/>
                <w:b/>
                <w:sz w:val="16"/>
                <w:szCs w:val="16"/>
              </w:rPr>
            </w:pPr>
            <w:r w:rsidRPr="0048505F">
              <w:rPr>
                <w:rFonts w:ascii="Tahoma" w:eastAsia="Calibri" w:hAnsi="Tahoma" w:cs="Tahoma"/>
                <w:b/>
                <w:sz w:val="16"/>
                <w:szCs w:val="16"/>
              </w:rPr>
              <w:t>REQUISITOS ADICIONALES</w:t>
            </w:r>
          </w:p>
        </w:tc>
      </w:tr>
      <w:tr w:rsidR="0048505F" w:rsidRPr="0048505F" w14:paraId="25E3AB59" w14:textId="77777777" w:rsidTr="00321A0C">
        <w:trPr>
          <w:trHeight w:hRule="exact" w:val="950"/>
        </w:trPr>
        <w:tc>
          <w:tcPr>
            <w:tcW w:w="804" w:type="pct"/>
            <w:vMerge/>
            <w:tcBorders>
              <w:bottom w:val="single" w:sz="4" w:space="0" w:color="000000"/>
            </w:tcBorders>
            <w:shd w:val="clear" w:color="auto" w:fill="D9D9D9"/>
          </w:tcPr>
          <w:p w14:paraId="40EBC3DA" w14:textId="77777777" w:rsidR="0048505F" w:rsidRPr="0048505F" w:rsidRDefault="0048505F" w:rsidP="0048505F">
            <w:pPr>
              <w:widowControl w:val="0"/>
              <w:autoSpaceDE w:val="0"/>
              <w:autoSpaceDN w:val="0"/>
              <w:spacing w:after="0" w:line="240" w:lineRule="auto"/>
              <w:rPr>
                <w:rFonts w:ascii="Tahoma" w:eastAsia="Calibri" w:hAnsi="Tahoma" w:cs="Tahoma"/>
                <w:sz w:val="16"/>
                <w:szCs w:val="16"/>
              </w:rPr>
            </w:pPr>
          </w:p>
        </w:tc>
        <w:tc>
          <w:tcPr>
            <w:tcW w:w="1127" w:type="pct"/>
            <w:tcBorders>
              <w:top w:val="single" w:sz="4" w:space="0" w:color="000000"/>
              <w:bottom w:val="single" w:sz="4" w:space="0" w:color="000000"/>
              <w:right w:val="single" w:sz="4" w:space="0" w:color="000000"/>
            </w:tcBorders>
            <w:shd w:val="clear" w:color="auto" w:fill="D9D9D9"/>
          </w:tcPr>
          <w:p w14:paraId="2FC559DD" w14:textId="77777777" w:rsidR="0048505F" w:rsidRPr="0048505F" w:rsidRDefault="0048505F" w:rsidP="0048505F">
            <w:pPr>
              <w:widowControl w:val="0"/>
              <w:autoSpaceDE w:val="0"/>
              <w:autoSpaceDN w:val="0"/>
              <w:spacing w:before="143" w:after="0" w:line="240" w:lineRule="auto"/>
              <w:ind w:left="603"/>
              <w:rPr>
                <w:rFonts w:ascii="Tahoma" w:eastAsia="Calibri" w:hAnsi="Tahoma" w:cs="Tahoma"/>
                <w:b/>
                <w:sz w:val="16"/>
                <w:szCs w:val="16"/>
              </w:rPr>
            </w:pPr>
            <w:r w:rsidRPr="0048505F">
              <w:rPr>
                <w:rFonts w:ascii="Tahoma" w:eastAsia="Calibri" w:hAnsi="Tahoma" w:cs="Tahoma"/>
                <w:b/>
                <w:sz w:val="16"/>
                <w:szCs w:val="16"/>
              </w:rPr>
              <w:t>REQUISITOS</w:t>
            </w:r>
          </w:p>
        </w:tc>
        <w:tc>
          <w:tcPr>
            <w:tcW w:w="893" w:type="pct"/>
            <w:tcBorders>
              <w:top w:val="single" w:sz="4" w:space="0" w:color="000000"/>
              <w:left w:val="single" w:sz="4" w:space="0" w:color="000000"/>
              <w:bottom w:val="single" w:sz="4" w:space="0" w:color="000000"/>
            </w:tcBorders>
            <w:shd w:val="clear" w:color="auto" w:fill="D9D9D9"/>
          </w:tcPr>
          <w:p w14:paraId="41153AB1" w14:textId="77777777" w:rsidR="0048505F" w:rsidRPr="0048505F" w:rsidRDefault="0048505F" w:rsidP="0048505F">
            <w:pPr>
              <w:widowControl w:val="0"/>
              <w:autoSpaceDE w:val="0"/>
              <w:autoSpaceDN w:val="0"/>
              <w:spacing w:before="32" w:after="0" w:line="240" w:lineRule="auto"/>
              <w:ind w:left="302" w:right="162" w:hanging="108"/>
              <w:rPr>
                <w:rFonts w:ascii="Tahoma" w:eastAsia="Calibri" w:hAnsi="Tahoma" w:cs="Tahoma"/>
                <w:b/>
                <w:sz w:val="16"/>
                <w:szCs w:val="16"/>
              </w:rPr>
            </w:pPr>
            <w:r w:rsidRPr="0048505F">
              <w:rPr>
                <w:rFonts w:ascii="Tahoma" w:eastAsia="Calibri" w:hAnsi="Tahoma" w:cs="Tahoma"/>
                <w:b/>
                <w:sz w:val="16"/>
                <w:szCs w:val="16"/>
              </w:rPr>
              <w:t>CRITERIO/PUNTAJE DE EVALUACIÓN</w:t>
            </w:r>
          </w:p>
        </w:tc>
        <w:tc>
          <w:tcPr>
            <w:tcW w:w="886" w:type="pct"/>
            <w:tcBorders>
              <w:top w:val="single" w:sz="4" w:space="0" w:color="000000"/>
              <w:bottom w:val="single" w:sz="4" w:space="0" w:color="000000"/>
              <w:right w:val="single" w:sz="4" w:space="0" w:color="000000"/>
            </w:tcBorders>
            <w:shd w:val="clear" w:color="auto" w:fill="D9D9D9"/>
          </w:tcPr>
          <w:p w14:paraId="6679761C" w14:textId="77777777" w:rsidR="0048505F" w:rsidRPr="0048505F" w:rsidRDefault="0048505F" w:rsidP="0048505F">
            <w:pPr>
              <w:widowControl w:val="0"/>
              <w:autoSpaceDE w:val="0"/>
              <w:autoSpaceDN w:val="0"/>
              <w:spacing w:before="32" w:after="0" w:line="240" w:lineRule="auto"/>
              <w:ind w:left="302" w:right="162" w:hanging="108"/>
              <w:rPr>
                <w:rFonts w:ascii="Tahoma" w:eastAsia="Calibri" w:hAnsi="Tahoma" w:cs="Tahoma"/>
                <w:b/>
                <w:sz w:val="16"/>
                <w:szCs w:val="16"/>
              </w:rPr>
            </w:pPr>
            <w:r w:rsidRPr="0048505F">
              <w:rPr>
                <w:rFonts w:ascii="Tahoma" w:eastAsia="Calibri" w:hAnsi="Tahoma" w:cs="Tahoma"/>
                <w:b/>
                <w:sz w:val="16"/>
                <w:szCs w:val="16"/>
              </w:rPr>
              <w:t>CRITERIO</w:t>
            </w:r>
          </w:p>
        </w:tc>
        <w:tc>
          <w:tcPr>
            <w:tcW w:w="1290" w:type="pct"/>
            <w:tcBorders>
              <w:top w:val="single" w:sz="4" w:space="0" w:color="000000"/>
              <w:left w:val="single" w:sz="4" w:space="0" w:color="000000"/>
              <w:bottom w:val="single" w:sz="4" w:space="0" w:color="000000"/>
            </w:tcBorders>
            <w:shd w:val="clear" w:color="auto" w:fill="D9D9D9"/>
          </w:tcPr>
          <w:p w14:paraId="5CB4F9E5" w14:textId="77777777" w:rsidR="0048505F" w:rsidRPr="0048505F" w:rsidRDefault="0048505F" w:rsidP="0048505F">
            <w:pPr>
              <w:widowControl w:val="0"/>
              <w:autoSpaceDE w:val="0"/>
              <w:autoSpaceDN w:val="0"/>
              <w:spacing w:before="143" w:after="0" w:line="240" w:lineRule="auto"/>
              <w:jc w:val="center"/>
              <w:rPr>
                <w:rFonts w:ascii="Tahoma" w:eastAsia="Calibri" w:hAnsi="Tahoma" w:cs="Tahoma"/>
                <w:b/>
                <w:sz w:val="16"/>
                <w:szCs w:val="16"/>
              </w:rPr>
            </w:pPr>
            <w:r w:rsidRPr="0048505F">
              <w:rPr>
                <w:rFonts w:ascii="Tahoma" w:eastAsia="Calibri" w:hAnsi="Tahoma" w:cs="Tahoma"/>
                <w:b/>
                <w:sz w:val="16"/>
                <w:szCs w:val="16"/>
              </w:rPr>
              <w:t>PUNTAJE DE EVALUACIÓN</w:t>
            </w:r>
          </w:p>
        </w:tc>
      </w:tr>
      <w:tr w:rsidR="0048505F" w:rsidRPr="0048505F" w14:paraId="463DC573" w14:textId="77777777" w:rsidTr="00321A0C">
        <w:trPr>
          <w:trHeight w:hRule="exact" w:val="897"/>
        </w:trPr>
        <w:tc>
          <w:tcPr>
            <w:tcW w:w="804" w:type="pct"/>
            <w:tcBorders>
              <w:top w:val="single" w:sz="4" w:space="0" w:color="000000"/>
              <w:bottom w:val="single" w:sz="4" w:space="0" w:color="000000"/>
            </w:tcBorders>
          </w:tcPr>
          <w:p w14:paraId="2A31310D" w14:textId="77777777" w:rsidR="0048505F" w:rsidRPr="0048505F" w:rsidRDefault="0048505F" w:rsidP="0048505F">
            <w:pPr>
              <w:widowControl w:val="0"/>
              <w:autoSpaceDE w:val="0"/>
              <w:autoSpaceDN w:val="0"/>
              <w:spacing w:before="109" w:after="0" w:line="240" w:lineRule="auto"/>
              <w:ind w:left="442" w:right="186" w:hanging="238"/>
              <w:rPr>
                <w:rFonts w:ascii="Tahoma" w:eastAsia="Calibri" w:hAnsi="Tahoma" w:cs="Tahoma"/>
                <w:b/>
                <w:sz w:val="16"/>
                <w:szCs w:val="16"/>
              </w:rPr>
            </w:pPr>
            <w:r w:rsidRPr="0048505F">
              <w:rPr>
                <w:rFonts w:ascii="Tahoma" w:eastAsia="Calibri" w:hAnsi="Tahoma" w:cs="Tahoma"/>
                <w:b/>
                <w:sz w:val="16"/>
                <w:szCs w:val="16"/>
              </w:rPr>
              <w:t>CONFLICTO DE INTERÉS</w:t>
            </w:r>
          </w:p>
        </w:tc>
        <w:tc>
          <w:tcPr>
            <w:tcW w:w="1127" w:type="pct"/>
            <w:tcBorders>
              <w:top w:val="single" w:sz="4" w:space="0" w:color="000000"/>
              <w:bottom w:val="single" w:sz="4" w:space="0" w:color="000000"/>
              <w:right w:val="single" w:sz="4" w:space="0" w:color="000000"/>
            </w:tcBorders>
          </w:tcPr>
          <w:p w14:paraId="3C3390A5" w14:textId="77777777" w:rsidR="0048505F" w:rsidRPr="0048505F" w:rsidRDefault="0048505F" w:rsidP="0048505F">
            <w:pPr>
              <w:widowControl w:val="0"/>
              <w:autoSpaceDE w:val="0"/>
              <w:autoSpaceDN w:val="0"/>
              <w:spacing w:before="109" w:after="0" w:line="240" w:lineRule="auto"/>
              <w:ind w:left="436" w:right="245" w:hanging="183"/>
              <w:rPr>
                <w:rFonts w:ascii="Tahoma" w:eastAsia="Calibri" w:hAnsi="Tahoma" w:cs="Tahoma"/>
                <w:sz w:val="16"/>
                <w:szCs w:val="16"/>
              </w:rPr>
            </w:pPr>
            <w:r w:rsidRPr="0048505F">
              <w:rPr>
                <w:rFonts w:ascii="Tahoma" w:eastAsia="Calibri" w:hAnsi="Tahoma" w:cs="Tahoma"/>
                <w:sz w:val="16"/>
                <w:szCs w:val="16"/>
              </w:rPr>
              <w:t>Conflicto de Interés</w:t>
            </w:r>
          </w:p>
        </w:tc>
        <w:tc>
          <w:tcPr>
            <w:tcW w:w="893" w:type="pct"/>
            <w:tcBorders>
              <w:top w:val="single" w:sz="4" w:space="0" w:color="000000"/>
              <w:left w:val="single" w:sz="4" w:space="0" w:color="000000"/>
              <w:bottom w:val="single" w:sz="4" w:space="0" w:color="000000"/>
            </w:tcBorders>
          </w:tcPr>
          <w:p w14:paraId="2140EA60" w14:textId="77777777" w:rsidR="0048505F" w:rsidRPr="0048505F" w:rsidRDefault="0048505F" w:rsidP="0048505F">
            <w:pPr>
              <w:widowControl w:val="0"/>
              <w:autoSpaceDE w:val="0"/>
              <w:autoSpaceDN w:val="0"/>
              <w:spacing w:after="0" w:line="240" w:lineRule="auto"/>
              <w:ind w:left="513" w:right="498" w:hanging="1"/>
              <w:jc w:val="center"/>
              <w:rPr>
                <w:rFonts w:ascii="Tahoma" w:eastAsia="Calibri" w:hAnsi="Tahoma" w:cs="Tahoma"/>
                <w:sz w:val="16"/>
                <w:szCs w:val="16"/>
              </w:rPr>
            </w:pPr>
            <w:r w:rsidRPr="0048505F">
              <w:rPr>
                <w:rFonts w:ascii="Tahoma" w:eastAsia="Calibri" w:hAnsi="Tahoma" w:cs="Tahoma"/>
                <w:sz w:val="16"/>
                <w:szCs w:val="16"/>
              </w:rPr>
              <w:t>Cumple/ No Cumple</w:t>
            </w:r>
          </w:p>
          <w:p w14:paraId="526C35F2" w14:textId="77777777" w:rsidR="0048505F" w:rsidRPr="0048505F" w:rsidRDefault="0048505F" w:rsidP="0048505F">
            <w:pPr>
              <w:widowControl w:val="0"/>
              <w:autoSpaceDE w:val="0"/>
              <w:autoSpaceDN w:val="0"/>
              <w:spacing w:before="1" w:after="0" w:line="218" w:lineRule="exact"/>
              <w:ind w:left="99" w:right="91"/>
              <w:jc w:val="center"/>
              <w:rPr>
                <w:rFonts w:ascii="Tahoma" w:eastAsia="Calibri" w:hAnsi="Tahoma" w:cs="Tahoma"/>
                <w:sz w:val="16"/>
                <w:szCs w:val="16"/>
              </w:rPr>
            </w:pPr>
            <w:r w:rsidRPr="0048505F">
              <w:rPr>
                <w:rFonts w:ascii="Tahoma" w:eastAsia="Calibri" w:hAnsi="Tahoma" w:cs="Tahoma"/>
                <w:sz w:val="16"/>
                <w:szCs w:val="16"/>
              </w:rPr>
              <w:t>(factor habilitante)</w:t>
            </w:r>
          </w:p>
        </w:tc>
        <w:tc>
          <w:tcPr>
            <w:tcW w:w="886" w:type="pct"/>
            <w:tcBorders>
              <w:top w:val="single" w:sz="4" w:space="0" w:color="000000"/>
              <w:bottom w:val="single" w:sz="4" w:space="0" w:color="000000"/>
              <w:right w:val="single" w:sz="4" w:space="0" w:color="000000"/>
            </w:tcBorders>
          </w:tcPr>
          <w:p w14:paraId="1C5E7349" w14:textId="77777777" w:rsidR="0048505F" w:rsidRPr="0048505F" w:rsidRDefault="0048505F" w:rsidP="0048505F">
            <w:pPr>
              <w:widowControl w:val="0"/>
              <w:autoSpaceDE w:val="0"/>
              <w:autoSpaceDN w:val="0"/>
              <w:spacing w:after="0" w:line="240" w:lineRule="auto"/>
              <w:rPr>
                <w:rFonts w:ascii="Tahoma" w:eastAsia="Calibri" w:hAnsi="Tahoma" w:cs="Tahoma"/>
                <w:sz w:val="16"/>
                <w:szCs w:val="16"/>
              </w:rPr>
            </w:pPr>
          </w:p>
        </w:tc>
        <w:tc>
          <w:tcPr>
            <w:tcW w:w="1290" w:type="pct"/>
            <w:tcBorders>
              <w:top w:val="single" w:sz="4" w:space="0" w:color="000000"/>
              <w:left w:val="single" w:sz="4" w:space="0" w:color="000000"/>
              <w:bottom w:val="single" w:sz="4" w:space="0" w:color="000000"/>
            </w:tcBorders>
          </w:tcPr>
          <w:p w14:paraId="6E798059" w14:textId="77777777" w:rsidR="0048505F" w:rsidRPr="0048505F" w:rsidRDefault="0048505F" w:rsidP="0048505F">
            <w:pPr>
              <w:widowControl w:val="0"/>
              <w:autoSpaceDE w:val="0"/>
              <w:autoSpaceDN w:val="0"/>
              <w:spacing w:after="0" w:line="240" w:lineRule="auto"/>
              <w:rPr>
                <w:rFonts w:ascii="Tahoma" w:eastAsia="Calibri" w:hAnsi="Tahoma" w:cs="Tahoma"/>
                <w:sz w:val="16"/>
                <w:szCs w:val="16"/>
              </w:rPr>
            </w:pPr>
          </w:p>
        </w:tc>
      </w:tr>
      <w:tr w:rsidR="0048505F" w:rsidRPr="0048505F" w14:paraId="0CEC0B59" w14:textId="77777777" w:rsidTr="00321A0C">
        <w:trPr>
          <w:trHeight w:hRule="exact" w:val="1016"/>
        </w:trPr>
        <w:tc>
          <w:tcPr>
            <w:tcW w:w="804" w:type="pct"/>
            <w:tcBorders>
              <w:top w:val="single" w:sz="4" w:space="0" w:color="000000"/>
              <w:bottom w:val="single" w:sz="4" w:space="0" w:color="000000"/>
            </w:tcBorders>
          </w:tcPr>
          <w:p w14:paraId="4ACCB501"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2A48B43E" w14:textId="77777777" w:rsidR="0048505F" w:rsidRPr="0048505F" w:rsidRDefault="0048505F" w:rsidP="0048505F">
            <w:pPr>
              <w:widowControl w:val="0"/>
              <w:autoSpaceDE w:val="0"/>
              <w:autoSpaceDN w:val="0"/>
              <w:spacing w:after="0" w:line="240" w:lineRule="auto"/>
              <w:ind w:left="238"/>
              <w:rPr>
                <w:rFonts w:ascii="Tahoma" w:eastAsia="Calibri" w:hAnsi="Tahoma" w:cs="Tahoma"/>
                <w:b/>
                <w:sz w:val="16"/>
                <w:szCs w:val="16"/>
              </w:rPr>
            </w:pPr>
            <w:r w:rsidRPr="0048505F">
              <w:rPr>
                <w:rFonts w:ascii="Tahoma" w:eastAsia="Calibri" w:hAnsi="Tahoma" w:cs="Tahoma"/>
                <w:b/>
                <w:sz w:val="16"/>
                <w:szCs w:val="16"/>
              </w:rPr>
              <w:t>ELEGIBILIDAD</w:t>
            </w:r>
          </w:p>
        </w:tc>
        <w:tc>
          <w:tcPr>
            <w:tcW w:w="1127" w:type="pct"/>
            <w:tcBorders>
              <w:top w:val="single" w:sz="4" w:space="0" w:color="000000"/>
              <w:bottom w:val="single" w:sz="4" w:space="0" w:color="000000"/>
              <w:right w:val="single" w:sz="4" w:space="0" w:color="000000"/>
            </w:tcBorders>
          </w:tcPr>
          <w:p w14:paraId="42376FF0" w14:textId="77777777" w:rsidR="0048505F" w:rsidRPr="0048505F" w:rsidRDefault="0048505F" w:rsidP="0048505F">
            <w:pPr>
              <w:widowControl w:val="0"/>
              <w:autoSpaceDE w:val="0"/>
              <w:autoSpaceDN w:val="0"/>
              <w:spacing w:before="109" w:after="0" w:line="240" w:lineRule="auto"/>
              <w:ind w:left="299" w:right="132" w:hanging="159"/>
              <w:rPr>
                <w:rFonts w:ascii="Tahoma" w:eastAsia="Calibri" w:hAnsi="Tahoma" w:cs="Tahoma"/>
                <w:sz w:val="16"/>
                <w:szCs w:val="16"/>
              </w:rPr>
            </w:pPr>
            <w:r w:rsidRPr="0048505F">
              <w:rPr>
                <w:rFonts w:ascii="Tahoma" w:eastAsia="Calibri" w:hAnsi="Tahoma" w:cs="Tahoma"/>
                <w:sz w:val="16"/>
                <w:szCs w:val="16"/>
              </w:rPr>
              <w:t>Elegibilidad del Postulante</w:t>
            </w:r>
          </w:p>
        </w:tc>
        <w:tc>
          <w:tcPr>
            <w:tcW w:w="893" w:type="pct"/>
            <w:tcBorders>
              <w:top w:val="single" w:sz="4" w:space="0" w:color="000000"/>
              <w:left w:val="single" w:sz="4" w:space="0" w:color="000000"/>
              <w:bottom w:val="single" w:sz="4" w:space="0" w:color="000000"/>
            </w:tcBorders>
          </w:tcPr>
          <w:p w14:paraId="63CE139E" w14:textId="77777777" w:rsidR="0048505F" w:rsidRPr="0048505F" w:rsidRDefault="0048505F" w:rsidP="0048505F">
            <w:pPr>
              <w:widowControl w:val="0"/>
              <w:autoSpaceDE w:val="0"/>
              <w:autoSpaceDN w:val="0"/>
              <w:spacing w:after="0" w:line="240" w:lineRule="auto"/>
              <w:ind w:left="513" w:right="499" w:hanging="1"/>
              <w:jc w:val="center"/>
              <w:rPr>
                <w:rFonts w:ascii="Tahoma" w:eastAsia="Calibri" w:hAnsi="Tahoma" w:cs="Tahoma"/>
                <w:sz w:val="16"/>
                <w:szCs w:val="16"/>
              </w:rPr>
            </w:pPr>
            <w:r w:rsidRPr="0048505F">
              <w:rPr>
                <w:rFonts w:ascii="Tahoma" w:eastAsia="Calibri" w:hAnsi="Tahoma" w:cs="Tahoma"/>
                <w:sz w:val="16"/>
                <w:szCs w:val="16"/>
              </w:rPr>
              <w:t>Cumple/ No Cumple</w:t>
            </w:r>
          </w:p>
          <w:p w14:paraId="73D36E89" w14:textId="77777777" w:rsidR="0048505F" w:rsidRPr="0048505F" w:rsidRDefault="0048505F" w:rsidP="0048505F">
            <w:pPr>
              <w:widowControl w:val="0"/>
              <w:autoSpaceDE w:val="0"/>
              <w:autoSpaceDN w:val="0"/>
              <w:spacing w:before="1" w:after="0" w:line="218" w:lineRule="exact"/>
              <w:ind w:left="99" w:right="91"/>
              <w:jc w:val="center"/>
              <w:rPr>
                <w:rFonts w:ascii="Tahoma" w:eastAsia="Calibri" w:hAnsi="Tahoma" w:cs="Tahoma"/>
                <w:sz w:val="16"/>
                <w:szCs w:val="16"/>
              </w:rPr>
            </w:pPr>
            <w:r w:rsidRPr="0048505F">
              <w:rPr>
                <w:rFonts w:ascii="Tahoma" w:eastAsia="Calibri" w:hAnsi="Tahoma" w:cs="Tahoma"/>
                <w:sz w:val="16"/>
                <w:szCs w:val="16"/>
              </w:rPr>
              <w:t>(factor habilitante)</w:t>
            </w:r>
          </w:p>
        </w:tc>
        <w:tc>
          <w:tcPr>
            <w:tcW w:w="886" w:type="pct"/>
            <w:tcBorders>
              <w:top w:val="single" w:sz="4" w:space="0" w:color="000000"/>
              <w:bottom w:val="single" w:sz="4" w:space="0" w:color="000000"/>
              <w:right w:val="single" w:sz="4" w:space="0" w:color="000000"/>
            </w:tcBorders>
          </w:tcPr>
          <w:p w14:paraId="11446B51" w14:textId="77777777" w:rsidR="0048505F" w:rsidRPr="0048505F" w:rsidRDefault="0048505F" w:rsidP="0048505F">
            <w:pPr>
              <w:widowControl w:val="0"/>
              <w:autoSpaceDE w:val="0"/>
              <w:autoSpaceDN w:val="0"/>
              <w:spacing w:after="0" w:line="240" w:lineRule="auto"/>
              <w:rPr>
                <w:rFonts w:ascii="Tahoma" w:eastAsia="Calibri" w:hAnsi="Tahoma" w:cs="Tahoma"/>
                <w:sz w:val="16"/>
                <w:szCs w:val="16"/>
              </w:rPr>
            </w:pPr>
          </w:p>
        </w:tc>
        <w:tc>
          <w:tcPr>
            <w:tcW w:w="1290" w:type="pct"/>
            <w:tcBorders>
              <w:top w:val="single" w:sz="4" w:space="0" w:color="000000"/>
              <w:left w:val="single" w:sz="4" w:space="0" w:color="000000"/>
              <w:bottom w:val="single" w:sz="4" w:space="0" w:color="000000"/>
            </w:tcBorders>
          </w:tcPr>
          <w:p w14:paraId="08D5CB7C" w14:textId="77777777" w:rsidR="0048505F" w:rsidRPr="0048505F" w:rsidRDefault="0048505F" w:rsidP="0048505F">
            <w:pPr>
              <w:widowControl w:val="0"/>
              <w:autoSpaceDE w:val="0"/>
              <w:autoSpaceDN w:val="0"/>
              <w:spacing w:after="0" w:line="240" w:lineRule="auto"/>
              <w:rPr>
                <w:rFonts w:ascii="Tahoma" w:eastAsia="Calibri" w:hAnsi="Tahoma" w:cs="Tahoma"/>
                <w:sz w:val="16"/>
                <w:szCs w:val="16"/>
              </w:rPr>
            </w:pPr>
          </w:p>
        </w:tc>
      </w:tr>
      <w:tr w:rsidR="0048505F" w:rsidRPr="0048505F" w14:paraId="7755A0CE" w14:textId="77777777" w:rsidTr="00321A0C">
        <w:trPr>
          <w:trHeight w:hRule="exact" w:val="5596"/>
        </w:trPr>
        <w:tc>
          <w:tcPr>
            <w:tcW w:w="804" w:type="pct"/>
            <w:tcBorders>
              <w:top w:val="single" w:sz="4" w:space="0" w:color="000000"/>
              <w:bottom w:val="single" w:sz="4" w:space="0" w:color="000000"/>
            </w:tcBorders>
          </w:tcPr>
          <w:p w14:paraId="567C0AC1"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6FB57B82"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20500B9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9D844FE"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8DB8829"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59035619" w14:textId="77777777" w:rsidR="0048505F" w:rsidRPr="0048505F" w:rsidRDefault="0048505F" w:rsidP="0048505F">
            <w:pPr>
              <w:widowControl w:val="0"/>
              <w:autoSpaceDE w:val="0"/>
              <w:autoSpaceDN w:val="0"/>
              <w:spacing w:before="132" w:after="0" w:line="240" w:lineRule="auto"/>
              <w:ind w:left="271" w:right="271" w:firstLine="1"/>
              <w:jc w:val="center"/>
              <w:rPr>
                <w:rFonts w:ascii="Tahoma" w:eastAsia="Calibri" w:hAnsi="Tahoma" w:cs="Tahoma"/>
                <w:b/>
                <w:sz w:val="16"/>
                <w:szCs w:val="16"/>
              </w:rPr>
            </w:pPr>
            <w:r w:rsidRPr="0048505F">
              <w:rPr>
                <w:rFonts w:ascii="Tahoma" w:eastAsia="Calibri" w:hAnsi="Tahoma" w:cs="Tahoma"/>
                <w:b/>
                <w:sz w:val="16"/>
                <w:szCs w:val="16"/>
              </w:rPr>
              <w:t>A.       FORMACIÓN ACADÉMICA</w:t>
            </w:r>
          </w:p>
          <w:p w14:paraId="700AE8AD" w14:textId="77777777" w:rsidR="0048505F" w:rsidRPr="0048505F" w:rsidRDefault="0048505F" w:rsidP="0048505F">
            <w:pPr>
              <w:widowControl w:val="0"/>
              <w:autoSpaceDE w:val="0"/>
              <w:autoSpaceDN w:val="0"/>
              <w:spacing w:before="1" w:after="0" w:line="240" w:lineRule="auto"/>
              <w:ind w:left="105" w:right="103"/>
              <w:jc w:val="center"/>
              <w:rPr>
                <w:rFonts w:ascii="Tahoma" w:eastAsia="Calibri" w:hAnsi="Tahoma" w:cs="Tahoma"/>
                <w:b/>
                <w:sz w:val="16"/>
                <w:szCs w:val="16"/>
              </w:rPr>
            </w:pPr>
            <w:r w:rsidRPr="0048505F">
              <w:rPr>
                <w:rFonts w:ascii="Tahoma" w:eastAsia="Calibri" w:hAnsi="Tahoma" w:cs="Tahoma"/>
                <w:b/>
                <w:sz w:val="16"/>
                <w:szCs w:val="16"/>
              </w:rPr>
              <w:t>(Máximo Puntaje A1 + A2 = 20</w:t>
            </w:r>
          </w:p>
          <w:p w14:paraId="6D8D2EC1" w14:textId="77777777" w:rsidR="0048505F" w:rsidRPr="0048505F" w:rsidRDefault="0048505F" w:rsidP="0048505F">
            <w:pPr>
              <w:widowControl w:val="0"/>
              <w:autoSpaceDE w:val="0"/>
              <w:autoSpaceDN w:val="0"/>
              <w:spacing w:after="0" w:line="218" w:lineRule="exact"/>
              <w:ind w:left="102" w:right="103"/>
              <w:jc w:val="center"/>
              <w:rPr>
                <w:rFonts w:ascii="Tahoma" w:eastAsia="Calibri" w:hAnsi="Tahoma" w:cs="Tahoma"/>
                <w:b/>
                <w:sz w:val="16"/>
                <w:szCs w:val="16"/>
              </w:rPr>
            </w:pPr>
            <w:r w:rsidRPr="0048505F">
              <w:rPr>
                <w:rFonts w:ascii="Tahoma" w:eastAsia="Calibri" w:hAnsi="Tahoma" w:cs="Tahoma"/>
                <w:b/>
                <w:sz w:val="16"/>
                <w:szCs w:val="16"/>
              </w:rPr>
              <w:t>puntos)</w:t>
            </w:r>
          </w:p>
        </w:tc>
        <w:tc>
          <w:tcPr>
            <w:tcW w:w="1127" w:type="pct"/>
            <w:tcBorders>
              <w:top w:val="single" w:sz="4" w:space="0" w:color="000000"/>
              <w:bottom w:val="single" w:sz="4" w:space="0" w:color="000000"/>
              <w:right w:val="single" w:sz="4" w:space="0" w:color="000000"/>
            </w:tcBorders>
          </w:tcPr>
          <w:p w14:paraId="5C479055" w14:textId="77777777" w:rsidR="0048505F" w:rsidRPr="0048505F" w:rsidRDefault="0048505F" w:rsidP="0048505F">
            <w:pPr>
              <w:widowControl w:val="0"/>
              <w:autoSpaceDE w:val="0"/>
              <w:autoSpaceDN w:val="0"/>
              <w:spacing w:before="1" w:after="0" w:line="240" w:lineRule="auto"/>
              <w:ind w:left="320" w:right="132" w:hanging="142"/>
              <w:jc w:val="both"/>
              <w:rPr>
                <w:rFonts w:ascii="Tahoma" w:eastAsia="Calibri" w:hAnsi="Tahoma" w:cs="Tahoma"/>
                <w:sz w:val="16"/>
                <w:szCs w:val="16"/>
              </w:rPr>
            </w:pPr>
            <w:r w:rsidRPr="0048505F">
              <w:rPr>
                <w:rFonts w:ascii="Tahoma" w:eastAsia="Calibri" w:hAnsi="Tahoma" w:cs="Tahoma"/>
                <w:sz w:val="16"/>
                <w:szCs w:val="16"/>
              </w:rPr>
              <w:t>- Título Académico a nivel licenciatura en Administración de Empresas Economía, Contaduría Pública, Auditoria, Ingeniería Financiera, Comercial o Industrial, derecho. (factor habilitante)</w:t>
            </w:r>
          </w:p>
          <w:p w14:paraId="4078EE36" w14:textId="77777777" w:rsidR="0048505F" w:rsidRPr="0048505F" w:rsidRDefault="0048505F" w:rsidP="0048505F">
            <w:pPr>
              <w:widowControl w:val="0"/>
              <w:autoSpaceDE w:val="0"/>
              <w:autoSpaceDN w:val="0"/>
              <w:spacing w:before="1" w:after="0" w:line="240" w:lineRule="auto"/>
              <w:ind w:left="320" w:right="132" w:hanging="142"/>
              <w:jc w:val="both"/>
              <w:rPr>
                <w:rFonts w:ascii="Tahoma" w:eastAsia="Calibri" w:hAnsi="Tahoma" w:cs="Tahoma"/>
                <w:sz w:val="16"/>
                <w:szCs w:val="16"/>
              </w:rPr>
            </w:pPr>
            <w:r w:rsidRPr="0048505F">
              <w:rPr>
                <w:rFonts w:ascii="Tahoma" w:eastAsia="Calibri" w:hAnsi="Tahoma" w:cs="Tahoma"/>
                <w:sz w:val="16"/>
                <w:szCs w:val="16"/>
              </w:rPr>
              <w:t>- Ley 1178 (Ley de Administración y Control Gubernamental) (factor Habilitante)</w:t>
            </w:r>
          </w:p>
          <w:p w14:paraId="7A576594" w14:textId="77777777" w:rsidR="0048505F" w:rsidRPr="0048505F" w:rsidRDefault="0048505F" w:rsidP="0048505F">
            <w:pPr>
              <w:widowControl w:val="0"/>
              <w:autoSpaceDE w:val="0"/>
              <w:autoSpaceDN w:val="0"/>
              <w:spacing w:before="1" w:after="0" w:line="240" w:lineRule="auto"/>
              <w:ind w:left="320" w:right="132" w:hanging="142"/>
              <w:jc w:val="both"/>
              <w:rPr>
                <w:rFonts w:ascii="Tahoma" w:eastAsia="Calibri" w:hAnsi="Tahoma" w:cs="Tahoma"/>
                <w:sz w:val="16"/>
                <w:szCs w:val="16"/>
              </w:rPr>
            </w:pPr>
            <w:r w:rsidRPr="0048505F">
              <w:rPr>
                <w:rFonts w:ascii="Tahoma" w:eastAsia="Calibri" w:hAnsi="Tahoma" w:cs="Tahoma"/>
                <w:sz w:val="16"/>
                <w:szCs w:val="16"/>
              </w:rPr>
              <w:t>- Responsabilidad por la Función Pública (factor Habilitante)</w:t>
            </w:r>
          </w:p>
          <w:p w14:paraId="05E0E86A" w14:textId="77777777" w:rsidR="0048505F" w:rsidRPr="0048505F" w:rsidRDefault="0048505F" w:rsidP="0048505F">
            <w:pPr>
              <w:widowControl w:val="0"/>
              <w:autoSpaceDE w:val="0"/>
              <w:autoSpaceDN w:val="0"/>
              <w:spacing w:before="1" w:after="0" w:line="240" w:lineRule="auto"/>
              <w:ind w:left="320" w:right="132" w:hanging="142"/>
              <w:jc w:val="both"/>
              <w:rPr>
                <w:rFonts w:ascii="Tahoma" w:eastAsia="Calibri" w:hAnsi="Tahoma" w:cs="Tahoma"/>
                <w:sz w:val="16"/>
                <w:szCs w:val="16"/>
              </w:rPr>
            </w:pPr>
            <w:r w:rsidRPr="0048505F">
              <w:rPr>
                <w:rFonts w:ascii="Tahoma" w:eastAsia="Calibri" w:hAnsi="Tahoma" w:cs="Tahoma"/>
                <w:sz w:val="16"/>
                <w:szCs w:val="16"/>
              </w:rPr>
              <w:t>- Políticas Públicas (factor Habilitante)</w:t>
            </w:r>
          </w:p>
        </w:tc>
        <w:tc>
          <w:tcPr>
            <w:tcW w:w="893" w:type="pct"/>
            <w:tcBorders>
              <w:top w:val="single" w:sz="4" w:space="0" w:color="000000"/>
              <w:left w:val="single" w:sz="4" w:space="0" w:color="000000"/>
              <w:bottom w:val="single" w:sz="4" w:space="0" w:color="000000"/>
            </w:tcBorders>
          </w:tcPr>
          <w:p w14:paraId="2040D18C"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71B3B3AF"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60139E3"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8166FF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FD1260D"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5AD8EB9" w14:textId="77777777" w:rsidR="0048505F" w:rsidRPr="0048505F" w:rsidRDefault="0048505F" w:rsidP="0048505F">
            <w:pPr>
              <w:widowControl w:val="0"/>
              <w:autoSpaceDE w:val="0"/>
              <w:autoSpaceDN w:val="0"/>
              <w:spacing w:before="10" w:after="0" w:line="240" w:lineRule="auto"/>
              <w:rPr>
                <w:rFonts w:ascii="Tahoma" w:eastAsia="Calibri" w:hAnsi="Tahoma" w:cs="Tahoma"/>
                <w:b/>
                <w:sz w:val="16"/>
                <w:szCs w:val="16"/>
              </w:rPr>
            </w:pPr>
          </w:p>
          <w:p w14:paraId="5E492C6B" w14:textId="77777777" w:rsidR="0048505F" w:rsidRPr="0048505F" w:rsidRDefault="0048505F" w:rsidP="0048505F">
            <w:pPr>
              <w:widowControl w:val="0"/>
              <w:autoSpaceDE w:val="0"/>
              <w:autoSpaceDN w:val="0"/>
              <w:spacing w:after="0" w:line="240" w:lineRule="auto"/>
              <w:ind w:left="105" w:right="90"/>
              <w:jc w:val="center"/>
              <w:rPr>
                <w:rFonts w:ascii="Tahoma" w:eastAsia="Calibri" w:hAnsi="Tahoma" w:cs="Tahoma"/>
                <w:sz w:val="16"/>
                <w:szCs w:val="16"/>
              </w:rPr>
            </w:pPr>
            <w:r w:rsidRPr="0048505F">
              <w:rPr>
                <w:rFonts w:ascii="Tahoma" w:eastAsia="Calibri" w:hAnsi="Tahoma" w:cs="Tahoma"/>
                <w:sz w:val="16"/>
                <w:szCs w:val="16"/>
              </w:rPr>
              <w:t>Cumple/No Cumple (factor habilitante)</w:t>
            </w:r>
          </w:p>
          <w:p w14:paraId="3839DD36" w14:textId="77777777" w:rsidR="0048505F" w:rsidRPr="0048505F" w:rsidRDefault="0048505F" w:rsidP="0048505F">
            <w:pPr>
              <w:widowControl w:val="0"/>
              <w:autoSpaceDE w:val="0"/>
              <w:autoSpaceDN w:val="0"/>
              <w:spacing w:before="11" w:after="0" w:line="240" w:lineRule="auto"/>
              <w:rPr>
                <w:rFonts w:ascii="Tahoma" w:eastAsia="Calibri" w:hAnsi="Tahoma" w:cs="Tahoma"/>
                <w:b/>
                <w:sz w:val="16"/>
                <w:szCs w:val="16"/>
              </w:rPr>
            </w:pPr>
          </w:p>
          <w:p w14:paraId="1EE84061" w14:textId="77777777" w:rsidR="0048505F" w:rsidRPr="0048505F" w:rsidRDefault="0048505F" w:rsidP="0048505F">
            <w:pPr>
              <w:widowControl w:val="0"/>
              <w:autoSpaceDE w:val="0"/>
              <w:autoSpaceDN w:val="0"/>
              <w:spacing w:after="0" w:line="240" w:lineRule="auto"/>
              <w:ind w:left="268" w:right="257" w:firstLine="6"/>
              <w:jc w:val="center"/>
              <w:rPr>
                <w:rFonts w:ascii="Tahoma" w:eastAsia="Calibri" w:hAnsi="Tahoma" w:cs="Tahoma"/>
                <w:b/>
                <w:sz w:val="16"/>
                <w:szCs w:val="16"/>
              </w:rPr>
            </w:pPr>
            <w:r w:rsidRPr="0048505F">
              <w:rPr>
                <w:rFonts w:ascii="Tahoma" w:eastAsia="Calibri" w:hAnsi="Tahoma" w:cs="Tahoma"/>
                <w:b/>
                <w:sz w:val="16"/>
                <w:szCs w:val="16"/>
              </w:rPr>
              <w:t xml:space="preserve">Puntaje A1 = </w:t>
            </w:r>
            <w:r w:rsidRPr="0048505F">
              <w:rPr>
                <w:rFonts w:ascii="Tahoma" w:eastAsia="Calibri" w:hAnsi="Tahoma" w:cs="Tahoma"/>
                <w:b/>
                <w:color w:val="808080"/>
                <w:sz w:val="16"/>
                <w:szCs w:val="16"/>
              </w:rPr>
              <w:t>máximo 5 puntos</w:t>
            </w:r>
          </w:p>
        </w:tc>
        <w:tc>
          <w:tcPr>
            <w:tcW w:w="886" w:type="pct"/>
            <w:tcBorders>
              <w:top w:val="single" w:sz="4" w:space="0" w:color="000000"/>
              <w:bottom w:val="single" w:sz="4" w:space="0" w:color="000000"/>
              <w:right w:val="single" w:sz="4" w:space="0" w:color="000000"/>
            </w:tcBorders>
          </w:tcPr>
          <w:p w14:paraId="4EFA81F5" w14:textId="77777777" w:rsidR="0048505F" w:rsidRPr="0048505F" w:rsidRDefault="0048505F" w:rsidP="006A2D08">
            <w:pPr>
              <w:widowControl w:val="0"/>
              <w:numPr>
                <w:ilvl w:val="0"/>
                <w:numId w:val="32"/>
              </w:numPr>
              <w:tabs>
                <w:tab w:val="left" w:pos="486"/>
              </w:tabs>
              <w:autoSpaceDE w:val="0"/>
              <w:autoSpaceDN w:val="0"/>
              <w:spacing w:after="0" w:line="240" w:lineRule="auto"/>
              <w:ind w:left="136" w:right="151" w:hanging="136"/>
              <w:jc w:val="both"/>
              <w:rPr>
                <w:rFonts w:ascii="Tahoma" w:eastAsia="Calibri" w:hAnsi="Tahoma" w:cs="Tahoma"/>
                <w:color w:val="808080"/>
                <w:sz w:val="16"/>
                <w:szCs w:val="16"/>
              </w:rPr>
            </w:pPr>
            <w:r w:rsidRPr="0048505F">
              <w:rPr>
                <w:rFonts w:ascii="Tahoma" w:eastAsia="Calibri" w:hAnsi="Tahoma" w:cs="Tahoma"/>
                <w:color w:val="808080"/>
                <w:sz w:val="16"/>
                <w:szCs w:val="16"/>
              </w:rPr>
              <w:t>Post grado en temas  relacionados a la consultoría (Con carga horaria mayor a 160 horas),</w:t>
            </w:r>
          </w:p>
          <w:p w14:paraId="7B588119" w14:textId="77777777" w:rsidR="0048505F" w:rsidRPr="0048505F" w:rsidRDefault="0048505F" w:rsidP="006A2D08">
            <w:pPr>
              <w:widowControl w:val="0"/>
              <w:numPr>
                <w:ilvl w:val="0"/>
                <w:numId w:val="32"/>
              </w:numPr>
              <w:tabs>
                <w:tab w:val="left" w:pos="486"/>
              </w:tabs>
              <w:autoSpaceDE w:val="0"/>
              <w:autoSpaceDN w:val="0"/>
              <w:spacing w:after="0" w:line="240" w:lineRule="auto"/>
              <w:ind w:left="136" w:right="151" w:hanging="136"/>
              <w:jc w:val="both"/>
              <w:rPr>
                <w:rFonts w:ascii="Tahoma" w:eastAsia="Calibri" w:hAnsi="Tahoma" w:cs="Tahoma"/>
                <w:color w:val="808080"/>
                <w:sz w:val="16"/>
                <w:szCs w:val="16"/>
              </w:rPr>
            </w:pPr>
            <w:r w:rsidRPr="0048505F">
              <w:rPr>
                <w:rFonts w:ascii="Tahoma" w:eastAsia="Calibri" w:hAnsi="Tahoma" w:cs="Tahoma"/>
                <w:color w:val="808080"/>
                <w:sz w:val="16"/>
                <w:szCs w:val="16"/>
              </w:rPr>
              <w:t>Asistencia a cursos, seminarios o talleres de Adquisiciones y/o Contrataciones con políticas del Banco Interamericano de Desarrollo - BID,</w:t>
            </w:r>
          </w:p>
          <w:p w14:paraId="0D5D87E8" w14:textId="77777777" w:rsidR="0048505F" w:rsidRPr="0048505F" w:rsidRDefault="0048505F" w:rsidP="006A2D08">
            <w:pPr>
              <w:widowControl w:val="0"/>
              <w:numPr>
                <w:ilvl w:val="0"/>
                <w:numId w:val="32"/>
              </w:numPr>
              <w:tabs>
                <w:tab w:val="left" w:pos="486"/>
              </w:tabs>
              <w:autoSpaceDE w:val="0"/>
              <w:autoSpaceDN w:val="0"/>
              <w:spacing w:after="0" w:line="240" w:lineRule="auto"/>
              <w:ind w:left="136" w:right="151" w:hanging="136"/>
              <w:jc w:val="both"/>
              <w:rPr>
                <w:rFonts w:ascii="Tahoma" w:eastAsia="Calibri" w:hAnsi="Tahoma" w:cs="Tahoma"/>
                <w:color w:val="808080"/>
                <w:sz w:val="16"/>
                <w:szCs w:val="16"/>
              </w:rPr>
            </w:pPr>
            <w:r w:rsidRPr="0048505F">
              <w:rPr>
                <w:rFonts w:ascii="Tahoma" w:eastAsia="Calibri" w:hAnsi="Tahoma" w:cs="Tahoma"/>
                <w:color w:val="808080"/>
                <w:sz w:val="16"/>
                <w:szCs w:val="16"/>
              </w:rPr>
              <w:t>Se valorará la asistencia a cursos o seminarios de las normas nacionales del Sistema de Administración de Bienes y Servicios (D. S. 0181).</w:t>
            </w:r>
          </w:p>
        </w:tc>
        <w:tc>
          <w:tcPr>
            <w:tcW w:w="1290" w:type="pct"/>
            <w:tcBorders>
              <w:top w:val="single" w:sz="4" w:space="0" w:color="000000"/>
              <w:left w:val="single" w:sz="4" w:space="0" w:color="000000"/>
              <w:bottom w:val="single" w:sz="4" w:space="0" w:color="000000"/>
            </w:tcBorders>
          </w:tcPr>
          <w:p w14:paraId="58339171"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D5F84CD"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647683C3"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1A9C122"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58630167" w14:textId="77777777" w:rsidR="0048505F" w:rsidRPr="0048505F" w:rsidRDefault="0048505F" w:rsidP="0048505F">
            <w:pPr>
              <w:widowControl w:val="0"/>
              <w:autoSpaceDE w:val="0"/>
              <w:autoSpaceDN w:val="0"/>
              <w:spacing w:before="132" w:after="0" w:line="240" w:lineRule="auto"/>
              <w:ind w:left="382" w:right="293" w:hanging="22"/>
              <w:rPr>
                <w:rFonts w:ascii="Tahoma" w:eastAsia="Calibri" w:hAnsi="Tahoma" w:cs="Tahoma"/>
                <w:b/>
                <w:sz w:val="16"/>
                <w:szCs w:val="16"/>
              </w:rPr>
            </w:pPr>
            <w:r w:rsidRPr="0048505F">
              <w:rPr>
                <w:rFonts w:ascii="Tahoma" w:eastAsia="Calibri" w:hAnsi="Tahoma" w:cs="Tahoma"/>
                <w:b/>
                <w:sz w:val="16"/>
                <w:szCs w:val="16"/>
              </w:rPr>
              <w:t>Puntaje A2 = 15 puntos</w:t>
            </w:r>
          </w:p>
          <w:p w14:paraId="6939B444" w14:textId="77777777" w:rsidR="0048505F" w:rsidRPr="0048505F" w:rsidRDefault="0048505F" w:rsidP="006A2D08">
            <w:pPr>
              <w:widowControl w:val="0"/>
              <w:numPr>
                <w:ilvl w:val="0"/>
                <w:numId w:val="32"/>
              </w:numPr>
              <w:tabs>
                <w:tab w:val="left" w:pos="486"/>
              </w:tabs>
              <w:autoSpaceDE w:val="0"/>
              <w:autoSpaceDN w:val="0"/>
              <w:spacing w:after="0" w:line="240" w:lineRule="auto"/>
              <w:ind w:left="482" w:right="151"/>
              <w:jc w:val="both"/>
              <w:rPr>
                <w:rFonts w:ascii="Tahoma" w:eastAsia="Calibri" w:hAnsi="Tahoma" w:cs="Tahoma"/>
                <w:color w:val="808080"/>
                <w:sz w:val="16"/>
                <w:szCs w:val="16"/>
              </w:rPr>
            </w:pPr>
            <w:r w:rsidRPr="0048505F">
              <w:rPr>
                <w:rFonts w:ascii="Tahoma" w:eastAsia="Calibri" w:hAnsi="Tahoma" w:cs="Tahoma"/>
                <w:b/>
                <w:color w:val="808080"/>
                <w:sz w:val="16"/>
                <w:szCs w:val="16"/>
              </w:rPr>
              <w:t xml:space="preserve">5 puntos por </w:t>
            </w:r>
            <w:r w:rsidRPr="0048505F">
              <w:rPr>
                <w:rFonts w:ascii="Tahoma" w:eastAsia="Calibri" w:hAnsi="Tahoma" w:cs="Tahoma"/>
                <w:color w:val="808080"/>
                <w:sz w:val="16"/>
                <w:szCs w:val="16"/>
              </w:rPr>
              <w:t xml:space="preserve">Post grado (Con carga horaria mayor a 160 horas), hasta máximo 10 puntos </w:t>
            </w:r>
          </w:p>
          <w:p w14:paraId="65C58B76" w14:textId="77777777" w:rsidR="0048505F" w:rsidRPr="0048505F" w:rsidRDefault="0048505F" w:rsidP="0048505F">
            <w:pPr>
              <w:widowControl w:val="0"/>
              <w:autoSpaceDE w:val="0"/>
              <w:autoSpaceDN w:val="0"/>
              <w:spacing w:before="132" w:after="0" w:line="240" w:lineRule="auto"/>
              <w:ind w:left="382" w:right="293" w:hanging="22"/>
              <w:jc w:val="both"/>
              <w:rPr>
                <w:rFonts w:ascii="Tahoma" w:eastAsia="Calibri" w:hAnsi="Tahoma" w:cs="Tahoma"/>
                <w:b/>
                <w:color w:val="808080"/>
                <w:sz w:val="16"/>
                <w:szCs w:val="16"/>
              </w:rPr>
            </w:pPr>
          </w:p>
          <w:p w14:paraId="66842A3F" w14:textId="77777777" w:rsidR="0048505F" w:rsidRPr="0048505F" w:rsidRDefault="0048505F" w:rsidP="0048505F">
            <w:pPr>
              <w:widowControl w:val="0"/>
              <w:autoSpaceDE w:val="0"/>
              <w:autoSpaceDN w:val="0"/>
              <w:spacing w:before="132" w:after="0" w:line="240" w:lineRule="auto"/>
              <w:ind w:left="382" w:right="293" w:hanging="22"/>
              <w:jc w:val="both"/>
              <w:rPr>
                <w:rFonts w:ascii="Tahoma" w:eastAsia="Calibri" w:hAnsi="Tahoma" w:cs="Tahoma"/>
                <w:b/>
                <w:sz w:val="16"/>
                <w:szCs w:val="16"/>
              </w:rPr>
            </w:pPr>
            <w:r w:rsidRPr="0048505F">
              <w:rPr>
                <w:rFonts w:ascii="Tahoma" w:eastAsia="Calibri" w:hAnsi="Tahoma" w:cs="Tahoma"/>
                <w:b/>
                <w:color w:val="808080"/>
                <w:sz w:val="16"/>
                <w:szCs w:val="16"/>
              </w:rPr>
              <w:t>Cursos: 1 puntos por curso hasta un máximo de 5 puntos.</w:t>
            </w:r>
          </w:p>
        </w:tc>
      </w:tr>
      <w:tr w:rsidR="0048505F" w:rsidRPr="0048505F" w14:paraId="7D8D3DED" w14:textId="77777777" w:rsidTr="00321A0C">
        <w:trPr>
          <w:trHeight w:hRule="exact" w:val="1988"/>
        </w:trPr>
        <w:tc>
          <w:tcPr>
            <w:tcW w:w="804" w:type="pct"/>
            <w:tcBorders>
              <w:top w:val="single" w:sz="4" w:space="0" w:color="000000"/>
              <w:bottom w:val="single" w:sz="4" w:space="0" w:color="000000"/>
            </w:tcBorders>
          </w:tcPr>
          <w:p w14:paraId="2B06EA96" w14:textId="77777777" w:rsidR="0048505F" w:rsidRPr="0048505F" w:rsidRDefault="0048505F" w:rsidP="0048505F">
            <w:pPr>
              <w:widowControl w:val="0"/>
              <w:autoSpaceDE w:val="0"/>
              <w:autoSpaceDN w:val="0"/>
              <w:spacing w:after="0" w:line="240" w:lineRule="auto"/>
              <w:ind w:left="259" w:right="259" w:hanging="1"/>
              <w:jc w:val="center"/>
              <w:rPr>
                <w:rFonts w:ascii="Tahoma" w:eastAsia="Calibri" w:hAnsi="Tahoma" w:cs="Tahoma"/>
                <w:b/>
                <w:sz w:val="16"/>
                <w:szCs w:val="16"/>
              </w:rPr>
            </w:pPr>
          </w:p>
          <w:p w14:paraId="436237C3" w14:textId="77777777" w:rsidR="0048505F" w:rsidRPr="0048505F" w:rsidRDefault="0048505F" w:rsidP="0048505F">
            <w:pPr>
              <w:widowControl w:val="0"/>
              <w:autoSpaceDE w:val="0"/>
              <w:autoSpaceDN w:val="0"/>
              <w:spacing w:after="0" w:line="240" w:lineRule="auto"/>
              <w:ind w:left="259" w:right="259" w:hanging="1"/>
              <w:jc w:val="center"/>
              <w:rPr>
                <w:rFonts w:ascii="Tahoma" w:eastAsia="Calibri" w:hAnsi="Tahoma" w:cs="Tahoma"/>
                <w:b/>
                <w:sz w:val="16"/>
                <w:szCs w:val="16"/>
              </w:rPr>
            </w:pPr>
            <w:r w:rsidRPr="0048505F">
              <w:rPr>
                <w:rFonts w:ascii="Tahoma" w:eastAsia="Calibri" w:hAnsi="Tahoma" w:cs="Tahoma"/>
                <w:b/>
                <w:sz w:val="16"/>
                <w:szCs w:val="16"/>
              </w:rPr>
              <w:t>B.       EXPERIENCIA GENERAL</w:t>
            </w:r>
          </w:p>
          <w:p w14:paraId="2A020151" w14:textId="77777777" w:rsidR="0048505F" w:rsidRPr="0048505F" w:rsidRDefault="0048505F" w:rsidP="0048505F">
            <w:pPr>
              <w:widowControl w:val="0"/>
              <w:autoSpaceDE w:val="0"/>
              <w:autoSpaceDN w:val="0"/>
              <w:spacing w:after="0" w:line="240" w:lineRule="auto"/>
              <w:ind w:left="105" w:right="103"/>
              <w:jc w:val="center"/>
              <w:rPr>
                <w:rFonts w:ascii="Tahoma" w:eastAsia="Calibri" w:hAnsi="Tahoma" w:cs="Tahoma"/>
                <w:b/>
                <w:sz w:val="16"/>
                <w:szCs w:val="16"/>
              </w:rPr>
            </w:pPr>
            <w:r w:rsidRPr="0048505F">
              <w:rPr>
                <w:rFonts w:ascii="Tahoma" w:eastAsia="Calibri" w:hAnsi="Tahoma" w:cs="Tahoma"/>
                <w:b/>
                <w:sz w:val="16"/>
                <w:szCs w:val="16"/>
              </w:rPr>
              <w:t>(Máximo Puntaje B1 + B2 = 30</w:t>
            </w:r>
          </w:p>
          <w:p w14:paraId="29F95339" w14:textId="77777777" w:rsidR="0048505F" w:rsidRPr="0048505F" w:rsidRDefault="0048505F" w:rsidP="0048505F">
            <w:pPr>
              <w:widowControl w:val="0"/>
              <w:autoSpaceDE w:val="0"/>
              <w:autoSpaceDN w:val="0"/>
              <w:spacing w:after="0" w:line="240" w:lineRule="auto"/>
              <w:ind w:left="102" w:right="103"/>
              <w:jc w:val="center"/>
              <w:rPr>
                <w:rFonts w:ascii="Tahoma" w:eastAsia="Calibri" w:hAnsi="Tahoma" w:cs="Tahoma"/>
                <w:b/>
                <w:sz w:val="16"/>
                <w:szCs w:val="16"/>
              </w:rPr>
            </w:pPr>
            <w:r w:rsidRPr="0048505F">
              <w:rPr>
                <w:rFonts w:ascii="Tahoma" w:eastAsia="Calibri" w:hAnsi="Tahoma" w:cs="Tahoma"/>
                <w:b/>
                <w:sz w:val="16"/>
                <w:szCs w:val="16"/>
              </w:rPr>
              <w:t>puntos)</w:t>
            </w:r>
          </w:p>
        </w:tc>
        <w:tc>
          <w:tcPr>
            <w:tcW w:w="1127" w:type="pct"/>
            <w:tcBorders>
              <w:top w:val="single" w:sz="4" w:space="0" w:color="000000"/>
              <w:bottom w:val="single" w:sz="4" w:space="0" w:color="000000"/>
              <w:right w:val="single" w:sz="4" w:space="0" w:color="000000"/>
            </w:tcBorders>
          </w:tcPr>
          <w:p w14:paraId="5CFA8088" w14:textId="77777777" w:rsidR="0048505F" w:rsidRPr="0048505F" w:rsidRDefault="0048505F" w:rsidP="0048505F">
            <w:pPr>
              <w:widowControl w:val="0"/>
              <w:autoSpaceDE w:val="0"/>
              <w:autoSpaceDN w:val="0"/>
              <w:spacing w:after="0" w:line="240" w:lineRule="auto"/>
              <w:ind w:left="98" w:right="109" w:hanging="1"/>
              <w:jc w:val="both"/>
              <w:rPr>
                <w:rFonts w:ascii="Tahoma" w:eastAsia="Calibri" w:hAnsi="Tahoma" w:cs="Tahoma"/>
                <w:sz w:val="16"/>
                <w:szCs w:val="16"/>
              </w:rPr>
            </w:pPr>
            <w:r w:rsidRPr="0048505F">
              <w:rPr>
                <w:rFonts w:ascii="Tahoma" w:eastAsia="Calibri" w:hAnsi="Tahoma" w:cs="Tahoma"/>
                <w:sz w:val="16"/>
                <w:szCs w:val="16"/>
              </w:rPr>
              <w:t>Acreditar experiencia profesional general mínima (3) años a partir de la obtención del título académico. (factor habilitante)</w:t>
            </w:r>
          </w:p>
        </w:tc>
        <w:tc>
          <w:tcPr>
            <w:tcW w:w="893" w:type="pct"/>
            <w:tcBorders>
              <w:top w:val="single" w:sz="4" w:space="0" w:color="000000"/>
              <w:left w:val="single" w:sz="4" w:space="0" w:color="000000"/>
              <w:bottom w:val="single" w:sz="4" w:space="0" w:color="000000"/>
            </w:tcBorders>
          </w:tcPr>
          <w:p w14:paraId="1121BE8C" w14:textId="77777777" w:rsidR="0048505F" w:rsidRPr="0048505F" w:rsidRDefault="0048505F" w:rsidP="0048505F">
            <w:pPr>
              <w:widowControl w:val="0"/>
              <w:autoSpaceDE w:val="0"/>
              <w:autoSpaceDN w:val="0"/>
              <w:spacing w:before="8" w:after="0" w:line="240" w:lineRule="auto"/>
              <w:rPr>
                <w:rFonts w:ascii="Tahoma" w:eastAsia="Calibri" w:hAnsi="Tahoma" w:cs="Tahoma"/>
                <w:b/>
                <w:sz w:val="16"/>
                <w:szCs w:val="16"/>
              </w:rPr>
            </w:pPr>
          </w:p>
          <w:p w14:paraId="5697ABDE" w14:textId="77777777" w:rsidR="0048505F" w:rsidRPr="0048505F" w:rsidRDefault="0048505F" w:rsidP="0048505F">
            <w:pPr>
              <w:widowControl w:val="0"/>
              <w:autoSpaceDE w:val="0"/>
              <w:autoSpaceDN w:val="0"/>
              <w:spacing w:after="0" w:line="240" w:lineRule="auto"/>
              <w:ind w:left="105" w:right="91" w:hanging="1"/>
              <w:jc w:val="center"/>
              <w:rPr>
                <w:rFonts w:ascii="Tahoma" w:eastAsia="Calibri" w:hAnsi="Tahoma" w:cs="Tahoma"/>
                <w:sz w:val="16"/>
                <w:szCs w:val="16"/>
              </w:rPr>
            </w:pPr>
            <w:r w:rsidRPr="0048505F">
              <w:rPr>
                <w:rFonts w:ascii="Tahoma" w:eastAsia="Calibri" w:hAnsi="Tahoma" w:cs="Tahoma"/>
                <w:sz w:val="16"/>
                <w:szCs w:val="16"/>
              </w:rPr>
              <w:t>Cumple/No Cumple (factor habilitante)</w:t>
            </w:r>
          </w:p>
          <w:p w14:paraId="13A94788" w14:textId="77777777" w:rsidR="0048505F" w:rsidRPr="0048505F" w:rsidRDefault="0048505F" w:rsidP="0048505F">
            <w:pPr>
              <w:widowControl w:val="0"/>
              <w:autoSpaceDE w:val="0"/>
              <w:autoSpaceDN w:val="0"/>
              <w:spacing w:before="11" w:after="0" w:line="240" w:lineRule="auto"/>
              <w:rPr>
                <w:rFonts w:ascii="Tahoma" w:eastAsia="Calibri" w:hAnsi="Tahoma" w:cs="Tahoma"/>
                <w:b/>
                <w:sz w:val="16"/>
                <w:szCs w:val="16"/>
              </w:rPr>
            </w:pPr>
          </w:p>
          <w:p w14:paraId="6029E4C0" w14:textId="77777777" w:rsidR="0048505F" w:rsidRPr="0048505F" w:rsidRDefault="0048505F" w:rsidP="0048505F">
            <w:pPr>
              <w:widowControl w:val="0"/>
              <w:autoSpaceDE w:val="0"/>
              <w:autoSpaceDN w:val="0"/>
              <w:spacing w:before="1" w:after="0" w:line="240" w:lineRule="auto"/>
              <w:ind w:left="105" w:right="91"/>
              <w:jc w:val="center"/>
              <w:rPr>
                <w:rFonts w:ascii="Tahoma" w:eastAsia="Calibri" w:hAnsi="Tahoma" w:cs="Tahoma"/>
                <w:b/>
                <w:sz w:val="16"/>
                <w:szCs w:val="16"/>
              </w:rPr>
            </w:pPr>
            <w:r w:rsidRPr="0048505F">
              <w:rPr>
                <w:rFonts w:ascii="Tahoma" w:eastAsia="Calibri" w:hAnsi="Tahoma" w:cs="Tahoma"/>
                <w:b/>
                <w:sz w:val="16"/>
                <w:szCs w:val="16"/>
              </w:rPr>
              <w:t xml:space="preserve">Puntaje B1 = </w:t>
            </w:r>
            <w:r w:rsidRPr="0048505F">
              <w:rPr>
                <w:rFonts w:ascii="Tahoma" w:eastAsia="Calibri" w:hAnsi="Tahoma" w:cs="Tahoma"/>
                <w:b/>
                <w:color w:val="808080"/>
                <w:sz w:val="16"/>
                <w:szCs w:val="16"/>
              </w:rPr>
              <w:t>máximo 20 puntos</w:t>
            </w:r>
          </w:p>
        </w:tc>
        <w:tc>
          <w:tcPr>
            <w:tcW w:w="886" w:type="pct"/>
            <w:tcBorders>
              <w:top w:val="single" w:sz="4" w:space="0" w:color="000000"/>
              <w:bottom w:val="single" w:sz="4" w:space="0" w:color="000000"/>
              <w:right w:val="single" w:sz="4" w:space="0" w:color="000000"/>
            </w:tcBorders>
          </w:tcPr>
          <w:p w14:paraId="42398A5E"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47E1237" w14:textId="77777777" w:rsidR="0048505F" w:rsidRPr="0048505F" w:rsidRDefault="0048505F" w:rsidP="0048505F">
            <w:pPr>
              <w:widowControl w:val="0"/>
              <w:autoSpaceDE w:val="0"/>
              <w:autoSpaceDN w:val="0"/>
              <w:spacing w:before="6" w:after="0" w:line="240" w:lineRule="auto"/>
              <w:rPr>
                <w:rFonts w:ascii="Tahoma" w:eastAsia="Calibri" w:hAnsi="Tahoma" w:cs="Tahoma"/>
                <w:b/>
                <w:sz w:val="16"/>
                <w:szCs w:val="16"/>
              </w:rPr>
            </w:pPr>
          </w:p>
          <w:p w14:paraId="638D8831" w14:textId="77777777" w:rsidR="0048505F" w:rsidRPr="0048505F" w:rsidRDefault="0048505F" w:rsidP="0048505F">
            <w:pPr>
              <w:widowControl w:val="0"/>
              <w:autoSpaceDE w:val="0"/>
              <w:autoSpaceDN w:val="0"/>
              <w:spacing w:after="0" w:line="240" w:lineRule="auto"/>
              <w:ind w:left="123" w:right="178" w:firstLine="60"/>
              <w:rPr>
                <w:rFonts w:ascii="Tahoma" w:eastAsia="Calibri" w:hAnsi="Tahoma" w:cs="Tahoma"/>
                <w:sz w:val="16"/>
                <w:szCs w:val="16"/>
              </w:rPr>
            </w:pPr>
            <w:r w:rsidRPr="0048505F">
              <w:rPr>
                <w:rFonts w:ascii="Tahoma" w:eastAsia="Calibri" w:hAnsi="Tahoma" w:cs="Tahoma"/>
                <w:color w:val="808080"/>
                <w:sz w:val="16"/>
                <w:szCs w:val="16"/>
              </w:rPr>
              <w:t>Requisito adicional al mínimo solicitado</w:t>
            </w:r>
          </w:p>
          <w:p w14:paraId="47AEB331" w14:textId="77777777" w:rsidR="0048505F" w:rsidRPr="0048505F" w:rsidRDefault="0048505F" w:rsidP="0048505F">
            <w:pPr>
              <w:widowControl w:val="0"/>
              <w:autoSpaceDE w:val="0"/>
              <w:autoSpaceDN w:val="0"/>
              <w:spacing w:after="0" w:line="240" w:lineRule="auto"/>
              <w:ind w:left="153" w:right="165" w:firstLine="1"/>
              <w:jc w:val="center"/>
              <w:rPr>
                <w:rFonts w:ascii="Tahoma" w:eastAsia="Calibri" w:hAnsi="Tahoma" w:cs="Tahoma"/>
                <w:sz w:val="16"/>
                <w:szCs w:val="16"/>
              </w:rPr>
            </w:pPr>
          </w:p>
        </w:tc>
        <w:tc>
          <w:tcPr>
            <w:tcW w:w="1290" w:type="pct"/>
            <w:tcBorders>
              <w:top w:val="single" w:sz="4" w:space="0" w:color="000000"/>
              <w:left w:val="single" w:sz="4" w:space="0" w:color="000000"/>
              <w:bottom w:val="single" w:sz="4" w:space="0" w:color="000000"/>
            </w:tcBorders>
          </w:tcPr>
          <w:p w14:paraId="141D2E27"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E804F5B" w14:textId="77777777" w:rsidR="0048505F" w:rsidRPr="0048505F" w:rsidRDefault="0048505F" w:rsidP="0048505F">
            <w:pPr>
              <w:widowControl w:val="0"/>
              <w:autoSpaceDE w:val="0"/>
              <w:autoSpaceDN w:val="0"/>
              <w:spacing w:before="8" w:after="0" w:line="240" w:lineRule="auto"/>
              <w:rPr>
                <w:rFonts w:ascii="Tahoma" w:eastAsia="Calibri" w:hAnsi="Tahoma" w:cs="Tahoma"/>
                <w:b/>
                <w:sz w:val="16"/>
                <w:szCs w:val="16"/>
              </w:rPr>
            </w:pPr>
          </w:p>
          <w:p w14:paraId="5B7130F2" w14:textId="77777777" w:rsidR="0048505F" w:rsidRPr="0048505F" w:rsidRDefault="0048505F" w:rsidP="0048505F">
            <w:pPr>
              <w:widowControl w:val="0"/>
              <w:autoSpaceDE w:val="0"/>
              <w:autoSpaceDN w:val="0"/>
              <w:spacing w:after="0" w:line="240" w:lineRule="auto"/>
              <w:ind w:left="223" w:right="214" w:firstLine="2"/>
              <w:jc w:val="center"/>
              <w:rPr>
                <w:rFonts w:ascii="Tahoma" w:eastAsia="Calibri" w:hAnsi="Tahoma" w:cs="Tahoma"/>
                <w:b/>
                <w:sz w:val="16"/>
                <w:szCs w:val="16"/>
              </w:rPr>
            </w:pPr>
            <w:r w:rsidRPr="0048505F">
              <w:rPr>
                <w:rFonts w:ascii="Tahoma" w:eastAsia="Calibri" w:hAnsi="Tahoma" w:cs="Tahoma"/>
                <w:b/>
                <w:sz w:val="16"/>
                <w:szCs w:val="16"/>
              </w:rPr>
              <w:t xml:space="preserve">Puntaje B2 = 10 puntos </w:t>
            </w:r>
          </w:p>
          <w:p w14:paraId="206F9A6B" w14:textId="77777777" w:rsidR="0048505F" w:rsidRPr="0048505F" w:rsidRDefault="0048505F" w:rsidP="0048505F">
            <w:pPr>
              <w:widowControl w:val="0"/>
              <w:autoSpaceDE w:val="0"/>
              <w:autoSpaceDN w:val="0"/>
              <w:spacing w:after="0" w:line="240" w:lineRule="auto"/>
              <w:ind w:left="223" w:right="214" w:firstLine="2"/>
              <w:jc w:val="center"/>
              <w:rPr>
                <w:rFonts w:ascii="Tahoma" w:eastAsia="Calibri" w:hAnsi="Tahoma" w:cs="Tahoma"/>
                <w:b/>
                <w:sz w:val="16"/>
                <w:szCs w:val="16"/>
              </w:rPr>
            </w:pPr>
          </w:p>
          <w:p w14:paraId="7483C0ED" w14:textId="77777777" w:rsidR="0048505F" w:rsidRPr="0048505F" w:rsidRDefault="0048505F" w:rsidP="0048505F">
            <w:pPr>
              <w:widowControl w:val="0"/>
              <w:autoSpaceDE w:val="0"/>
              <w:autoSpaceDN w:val="0"/>
              <w:spacing w:after="0" w:line="240" w:lineRule="auto"/>
              <w:ind w:left="223" w:right="214" w:firstLine="2"/>
              <w:jc w:val="center"/>
              <w:rPr>
                <w:rFonts w:ascii="Tahoma" w:eastAsia="Calibri" w:hAnsi="Tahoma" w:cs="Tahoma"/>
                <w:b/>
                <w:sz w:val="16"/>
                <w:szCs w:val="16"/>
              </w:rPr>
            </w:pPr>
            <w:r w:rsidRPr="0048505F">
              <w:rPr>
                <w:rFonts w:ascii="Tahoma" w:eastAsia="Calibri" w:hAnsi="Tahoma" w:cs="Tahoma"/>
                <w:b/>
                <w:sz w:val="16"/>
                <w:szCs w:val="16"/>
              </w:rPr>
              <w:t xml:space="preserve"> </w:t>
            </w:r>
            <w:r w:rsidRPr="0048505F">
              <w:rPr>
                <w:rFonts w:ascii="Tahoma" w:eastAsia="Calibri" w:hAnsi="Tahoma" w:cs="Tahoma"/>
                <w:b/>
                <w:color w:val="808080"/>
                <w:sz w:val="16"/>
                <w:szCs w:val="16"/>
              </w:rPr>
              <w:t>2,5 puntos por año adicional hasta un máximo de 10 puntos</w:t>
            </w:r>
          </w:p>
        </w:tc>
      </w:tr>
      <w:tr w:rsidR="0048505F" w:rsidRPr="0048505F" w14:paraId="50A93246" w14:textId="77777777" w:rsidTr="00321A0C">
        <w:trPr>
          <w:trHeight w:hRule="exact" w:val="6682"/>
        </w:trPr>
        <w:tc>
          <w:tcPr>
            <w:tcW w:w="804" w:type="pct"/>
            <w:tcBorders>
              <w:top w:val="single" w:sz="4" w:space="0" w:color="000000"/>
            </w:tcBorders>
          </w:tcPr>
          <w:p w14:paraId="2E8DBACA"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E439D72"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52FBCB85"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20BB947F"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573C842F"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7A7D3D1"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C75E37A"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21A47E0A"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E83FA62"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682956A5"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4EDD801" w14:textId="77777777" w:rsidR="0048505F" w:rsidRPr="0048505F" w:rsidRDefault="0048505F" w:rsidP="0048505F">
            <w:pPr>
              <w:widowControl w:val="0"/>
              <w:autoSpaceDE w:val="0"/>
              <w:autoSpaceDN w:val="0"/>
              <w:spacing w:after="0" w:line="240" w:lineRule="auto"/>
              <w:ind w:left="259" w:right="259"/>
              <w:jc w:val="center"/>
              <w:rPr>
                <w:rFonts w:ascii="Tahoma" w:eastAsia="Calibri" w:hAnsi="Tahoma" w:cs="Tahoma"/>
                <w:b/>
                <w:sz w:val="16"/>
                <w:szCs w:val="16"/>
              </w:rPr>
            </w:pPr>
            <w:r w:rsidRPr="0048505F">
              <w:rPr>
                <w:rFonts w:ascii="Tahoma" w:eastAsia="Calibri" w:hAnsi="Tahoma" w:cs="Tahoma"/>
                <w:b/>
                <w:sz w:val="16"/>
                <w:szCs w:val="16"/>
              </w:rPr>
              <w:t>C.       EXPERIENCIA ESPECÍFICA</w:t>
            </w:r>
          </w:p>
          <w:p w14:paraId="03844C99" w14:textId="77777777" w:rsidR="0048505F" w:rsidRPr="0048505F" w:rsidRDefault="0048505F" w:rsidP="0048505F">
            <w:pPr>
              <w:widowControl w:val="0"/>
              <w:autoSpaceDE w:val="0"/>
              <w:autoSpaceDN w:val="0"/>
              <w:spacing w:after="0" w:line="240" w:lineRule="auto"/>
              <w:ind w:left="105" w:right="103"/>
              <w:jc w:val="center"/>
              <w:rPr>
                <w:rFonts w:ascii="Tahoma" w:eastAsia="Calibri" w:hAnsi="Tahoma" w:cs="Tahoma"/>
                <w:b/>
                <w:sz w:val="16"/>
                <w:szCs w:val="16"/>
              </w:rPr>
            </w:pPr>
            <w:r w:rsidRPr="0048505F">
              <w:rPr>
                <w:rFonts w:ascii="Tahoma" w:eastAsia="Calibri" w:hAnsi="Tahoma" w:cs="Tahoma"/>
                <w:b/>
                <w:sz w:val="16"/>
                <w:szCs w:val="16"/>
              </w:rPr>
              <w:t>(Máximo Puntaje C1 + C2 = 50</w:t>
            </w:r>
          </w:p>
          <w:p w14:paraId="057B3FD6" w14:textId="77777777" w:rsidR="0048505F" w:rsidRPr="0048505F" w:rsidRDefault="0048505F" w:rsidP="0048505F">
            <w:pPr>
              <w:widowControl w:val="0"/>
              <w:autoSpaceDE w:val="0"/>
              <w:autoSpaceDN w:val="0"/>
              <w:spacing w:after="0" w:line="240" w:lineRule="auto"/>
              <w:ind w:left="102" w:right="103"/>
              <w:jc w:val="center"/>
              <w:rPr>
                <w:rFonts w:ascii="Tahoma" w:eastAsia="Calibri" w:hAnsi="Tahoma" w:cs="Tahoma"/>
                <w:b/>
                <w:sz w:val="16"/>
                <w:szCs w:val="16"/>
              </w:rPr>
            </w:pPr>
            <w:r w:rsidRPr="0048505F">
              <w:rPr>
                <w:rFonts w:ascii="Tahoma" w:eastAsia="Calibri" w:hAnsi="Tahoma" w:cs="Tahoma"/>
                <w:b/>
                <w:sz w:val="16"/>
                <w:szCs w:val="16"/>
              </w:rPr>
              <w:t>puntos)</w:t>
            </w:r>
          </w:p>
        </w:tc>
        <w:tc>
          <w:tcPr>
            <w:tcW w:w="1127" w:type="pct"/>
            <w:tcBorders>
              <w:top w:val="single" w:sz="4" w:space="0" w:color="000000"/>
              <w:right w:val="single" w:sz="4" w:space="0" w:color="000000"/>
            </w:tcBorders>
          </w:tcPr>
          <w:p w14:paraId="644C9556" w14:textId="77777777" w:rsidR="0048505F" w:rsidRPr="0048505F" w:rsidRDefault="0048505F" w:rsidP="0048505F">
            <w:pPr>
              <w:widowControl w:val="0"/>
              <w:autoSpaceDE w:val="0"/>
              <w:autoSpaceDN w:val="0"/>
              <w:spacing w:before="1" w:after="0" w:line="240" w:lineRule="auto"/>
              <w:ind w:left="36" w:right="132" w:hanging="36"/>
              <w:jc w:val="both"/>
              <w:rPr>
                <w:rFonts w:ascii="Tahoma" w:eastAsia="Calibri" w:hAnsi="Tahoma" w:cs="Tahoma"/>
                <w:sz w:val="16"/>
                <w:szCs w:val="16"/>
              </w:rPr>
            </w:pPr>
            <w:r w:rsidRPr="0048505F">
              <w:rPr>
                <w:rFonts w:ascii="Tahoma" w:eastAsia="Calibri" w:hAnsi="Tahoma" w:cs="Tahoma"/>
                <w:sz w:val="16"/>
                <w:szCs w:val="16"/>
              </w:rPr>
              <w:t>Experiencia Específica Laboral a partir de la obtención del Título Académico:</w:t>
            </w:r>
          </w:p>
          <w:p w14:paraId="6909DE9B" w14:textId="77777777" w:rsidR="0048505F" w:rsidRPr="0048505F" w:rsidRDefault="0048505F" w:rsidP="0048505F">
            <w:pPr>
              <w:widowControl w:val="0"/>
              <w:autoSpaceDE w:val="0"/>
              <w:autoSpaceDN w:val="0"/>
              <w:spacing w:before="1" w:after="0" w:line="240" w:lineRule="auto"/>
              <w:ind w:left="208" w:right="132" w:hanging="115"/>
              <w:jc w:val="both"/>
              <w:rPr>
                <w:rFonts w:ascii="Tahoma" w:eastAsia="Calibri" w:hAnsi="Tahoma" w:cs="Tahoma"/>
                <w:sz w:val="16"/>
                <w:szCs w:val="16"/>
              </w:rPr>
            </w:pPr>
          </w:p>
          <w:p w14:paraId="3AADBC65" w14:textId="77777777" w:rsidR="0048505F" w:rsidRPr="0048505F" w:rsidRDefault="0048505F" w:rsidP="0048505F">
            <w:pPr>
              <w:widowControl w:val="0"/>
              <w:autoSpaceDE w:val="0"/>
              <w:autoSpaceDN w:val="0"/>
              <w:spacing w:before="1" w:after="0" w:line="240" w:lineRule="auto"/>
              <w:ind w:left="208" w:right="132" w:hanging="115"/>
              <w:jc w:val="both"/>
              <w:rPr>
                <w:rFonts w:ascii="Tahoma" w:eastAsia="Calibri" w:hAnsi="Tahoma" w:cs="Tahoma"/>
                <w:sz w:val="16"/>
                <w:szCs w:val="16"/>
              </w:rPr>
            </w:pPr>
            <w:r w:rsidRPr="0048505F">
              <w:rPr>
                <w:rFonts w:ascii="Tahoma" w:eastAsia="Calibri" w:hAnsi="Tahoma" w:cs="Tahoma"/>
                <w:sz w:val="16"/>
                <w:szCs w:val="16"/>
              </w:rPr>
              <w:t>-</w:t>
            </w:r>
            <w:r w:rsidRPr="0048505F">
              <w:rPr>
                <w:rFonts w:ascii="Tahoma" w:eastAsia="Calibri" w:hAnsi="Tahoma" w:cs="Tahoma"/>
                <w:b/>
                <w:sz w:val="16"/>
                <w:szCs w:val="16"/>
              </w:rPr>
              <w:t>Experiencia Específica 1</w:t>
            </w:r>
            <w:r w:rsidRPr="0048505F">
              <w:rPr>
                <w:rFonts w:ascii="Tahoma" w:eastAsia="Calibri" w:hAnsi="Tahoma" w:cs="Tahoma"/>
                <w:sz w:val="16"/>
                <w:szCs w:val="16"/>
              </w:rPr>
              <w:t>: Mínimo de  (2) años  en procesos de adquisiciones y contrataciones de obras, bienes, servicios de consultoría en el sector público con Norma Nacional (factor habilitante).</w:t>
            </w:r>
          </w:p>
          <w:p w14:paraId="36215199" w14:textId="77777777" w:rsidR="0048505F" w:rsidRPr="0048505F" w:rsidRDefault="0048505F" w:rsidP="0048505F">
            <w:pPr>
              <w:widowControl w:val="0"/>
              <w:autoSpaceDE w:val="0"/>
              <w:autoSpaceDN w:val="0"/>
              <w:spacing w:before="1" w:after="0" w:line="240" w:lineRule="auto"/>
              <w:ind w:left="208" w:right="132" w:hanging="115"/>
              <w:jc w:val="both"/>
              <w:rPr>
                <w:rFonts w:ascii="Tahoma" w:eastAsia="Calibri" w:hAnsi="Tahoma" w:cs="Tahoma"/>
                <w:sz w:val="16"/>
                <w:szCs w:val="16"/>
              </w:rPr>
            </w:pPr>
          </w:p>
          <w:p w14:paraId="37442B6E" w14:textId="77777777" w:rsidR="0048505F" w:rsidRPr="0048505F" w:rsidRDefault="0048505F" w:rsidP="0048505F">
            <w:pPr>
              <w:widowControl w:val="0"/>
              <w:autoSpaceDE w:val="0"/>
              <w:autoSpaceDN w:val="0"/>
              <w:spacing w:before="1" w:after="0" w:line="240" w:lineRule="auto"/>
              <w:ind w:left="135" w:right="132" w:hanging="42"/>
              <w:jc w:val="both"/>
              <w:rPr>
                <w:rFonts w:ascii="Tahoma" w:eastAsia="Calibri" w:hAnsi="Tahoma" w:cs="Tahoma"/>
                <w:sz w:val="16"/>
                <w:szCs w:val="16"/>
              </w:rPr>
            </w:pPr>
            <w:r w:rsidRPr="0048505F">
              <w:rPr>
                <w:rFonts w:ascii="Tahoma" w:eastAsia="Calibri" w:hAnsi="Tahoma" w:cs="Tahoma"/>
                <w:sz w:val="16"/>
                <w:szCs w:val="16"/>
              </w:rPr>
              <w:t>-</w:t>
            </w:r>
            <w:r w:rsidRPr="0048505F">
              <w:rPr>
                <w:rFonts w:ascii="Tahoma" w:eastAsia="Calibri" w:hAnsi="Tahoma" w:cs="Tahoma"/>
                <w:b/>
                <w:sz w:val="16"/>
                <w:szCs w:val="16"/>
              </w:rPr>
              <w:t>Experiencia Específica 2</w:t>
            </w:r>
            <w:r w:rsidRPr="0048505F">
              <w:rPr>
                <w:rFonts w:ascii="Tahoma" w:eastAsia="Calibri" w:hAnsi="Tahoma" w:cs="Tahoma"/>
                <w:sz w:val="16"/>
                <w:szCs w:val="16"/>
              </w:rPr>
              <w:t>: mínima de un (1) año de experiencia especifica en contrataciones bajo políticas de adquisiciones con financiamiento del BID y/o Banco Mundial y/</w:t>
            </w:r>
            <w:proofErr w:type="spellStart"/>
            <w:r w:rsidRPr="0048505F">
              <w:rPr>
                <w:rFonts w:ascii="Tahoma" w:eastAsia="Calibri" w:hAnsi="Tahoma" w:cs="Tahoma"/>
                <w:sz w:val="16"/>
                <w:szCs w:val="16"/>
              </w:rPr>
              <w:t>o</w:t>
            </w:r>
            <w:proofErr w:type="spellEnd"/>
            <w:r w:rsidRPr="0048505F">
              <w:rPr>
                <w:rFonts w:ascii="Tahoma" w:eastAsia="Calibri" w:hAnsi="Tahoma" w:cs="Tahoma"/>
                <w:sz w:val="16"/>
                <w:szCs w:val="16"/>
              </w:rPr>
              <w:t xml:space="preserve"> otros en calidad de consultor o como dependiente, contabilizada a partir de título académico (factor habilitante).</w:t>
            </w:r>
          </w:p>
        </w:tc>
        <w:tc>
          <w:tcPr>
            <w:tcW w:w="893" w:type="pct"/>
            <w:tcBorders>
              <w:top w:val="single" w:sz="4" w:space="0" w:color="000000"/>
              <w:left w:val="single" w:sz="4" w:space="0" w:color="000000"/>
            </w:tcBorders>
          </w:tcPr>
          <w:p w14:paraId="4D42F46D"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CA7CECB"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6CB5096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78359A96"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B78704B"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678B435"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2FA60941"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FBDDEB4"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2155BF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874B0AD" w14:textId="77777777" w:rsidR="0048505F" w:rsidRPr="0048505F" w:rsidRDefault="0048505F" w:rsidP="0048505F">
            <w:pPr>
              <w:widowControl w:val="0"/>
              <w:autoSpaceDE w:val="0"/>
              <w:autoSpaceDN w:val="0"/>
              <w:spacing w:before="8" w:after="0" w:line="240" w:lineRule="auto"/>
              <w:rPr>
                <w:rFonts w:ascii="Tahoma" w:eastAsia="Calibri" w:hAnsi="Tahoma" w:cs="Tahoma"/>
                <w:b/>
                <w:sz w:val="16"/>
                <w:szCs w:val="16"/>
              </w:rPr>
            </w:pPr>
          </w:p>
          <w:p w14:paraId="7FAA8FF3" w14:textId="77777777" w:rsidR="0048505F" w:rsidRPr="0048505F" w:rsidRDefault="0048505F" w:rsidP="0048505F">
            <w:pPr>
              <w:widowControl w:val="0"/>
              <w:autoSpaceDE w:val="0"/>
              <w:autoSpaceDN w:val="0"/>
              <w:spacing w:after="0" w:line="240" w:lineRule="auto"/>
              <w:ind w:left="129" w:right="112" w:hanging="3"/>
              <w:jc w:val="center"/>
              <w:rPr>
                <w:rFonts w:ascii="Tahoma" w:eastAsia="Calibri" w:hAnsi="Tahoma" w:cs="Tahoma"/>
                <w:sz w:val="16"/>
                <w:szCs w:val="16"/>
              </w:rPr>
            </w:pPr>
            <w:r w:rsidRPr="0048505F">
              <w:rPr>
                <w:rFonts w:ascii="Tahoma" w:eastAsia="Calibri" w:hAnsi="Tahoma" w:cs="Tahoma"/>
                <w:sz w:val="16"/>
                <w:szCs w:val="16"/>
              </w:rPr>
              <w:t>Cumple/No Cumple (factor habilitante)</w:t>
            </w:r>
          </w:p>
          <w:p w14:paraId="4D614977" w14:textId="77777777" w:rsidR="0048505F" w:rsidRPr="0048505F" w:rsidRDefault="0048505F" w:rsidP="0048505F">
            <w:pPr>
              <w:widowControl w:val="0"/>
              <w:autoSpaceDE w:val="0"/>
              <w:autoSpaceDN w:val="0"/>
              <w:spacing w:before="11" w:after="0" w:line="240" w:lineRule="auto"/>
              <w:rPr>
                <w:rFonts w:ascii="Tahoma" w:eastAsia="Calibri" w:hAnsi="Tahoma" w:cs="Tahoma"/>
                <w:b/>
                <w:sz w:val="16"/>
                <w:szCs w:val="16"/>
              </w:rPr>
            </w:pPr>
          </w:p>
          <w:p w14:paraId="284C3006" w14:textId="77777777" w:rsidR="0048505F" w:rsidRPr="0048505F" w:rsidRDefault="0048505F" w:rsidP="0048505F">
            <w:pPr>
              <w:widowControl w:val="0"/>
              <w:autoSpaceDE w:val="0"/>
              <w:autoSpaceDN w:val="0"/>
              <w:spacing w:after="0" w:line="240" w:lineRule="auto"/>
              <w:ind w:left="105" w:right="88"/>
              <w:jc w:val="center"/>
              <w:rPr>
                <w:rFonts w:ascii="Tahoma" w:eastAsia="Calibri" w:hAnsi="Tahoma" w:cs="Tahoma"/>
                <w:b/>
                <w:sz w:val="16"/>
                <w:szCs w:val="16"/>
              </w:rPr>
            </w:pPr>
            <w:r w:rsidRPr="0048505F">
              <w:rPr>
                <w:rFonts w:ascii="Tahoma" w:eastAsia="Calibri" w:hAnsi="Tahoma" w:cs="Tahoma"/>
                <w:b/>
                <w:sz w:val="16"/>
                <w:szCs w:val="16"/>
              </w:rPr>
              <w:t xml:space="preserve">Puntaje C1 = </w:t>
            </w:r>
            <w:r w:rsidRPr="0048505F">
              <w:rPr>
                <w:rFonts w:ascii="Tahoma" w:eastAsia="Calibri" w:hAnsi="Tahoma" w:cs="Tahoma"/>
                <w:b/>
                <w:color w:val="808080"/>
                <w:sz w:val="16"/>
                <w:szCs w:val="16"/>
              </w:rPr>
              <w:t>máximo 30 puntos</w:t>
            </w:r>
          </w:p>
        </w:tc>
        <w:tc>
          <w:tcPr>
            <w:tcW w:w="886" w:type="pct"/>
            <w:tcBorders>
              <w:top w:val="single" w:sz="4" w:space="0" w:color="000000"/>
              <w:right w:val="single" w:sz="4" w:space="0" w:color="000000"/>
            </w:tcBorders>
          </w:tcPr>
          <w:p w14:paraId="0DDB2F33"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2CAE62EA"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9156501"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4D0A179"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52CF44B8"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748C35A9"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1F38709"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36903AD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562D0F88"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9B9C9AC" w14:textId="77777777" w:rsidR="0048505F" w:rsidRPr="0048505F" w:rsidRDefault="0048505F" w:rsidP="0048505F">
            <w:pPr>
              <w:widowControl w:val="0"/>
              <w:autoSpaceDE w:val="0"/>
              <w:autoSpaceDN w:val="0"/>
              <w:spacing w:before="7" w:after="0" w:line="240" w:lineRule="auto"/>
              <w:rPr>
                <w:rFonts w:ascii="Tahoma" w:eastAsia="Calibri" w:hAnsi="Tahoma" w:cs="Tahoma"/>
                <w:b/>
                <w:sz w:val="16"/>
                <w:szCs w:val="16"/>
              </w:rPr>
            </w:pPr>
          </w:p>
          <w:p w14:paraId="077A893B" w14:textId="77777777" w:rsidR="0048505F" w:rsidRPr="0048505F" w:rsidRDefault="0048505F" w:rsidP="0048505F">
            <w:pPr>
              <w:widowControl w:val="0"/>
              <w:autoSpaceDE w:val="0"/>
              <w:autoSpaceDN w:val="0"/>
              <w:spacing w:after="0" w:line="240" w:lineRule="auto"/>
              <w:ind w:left="123" w:right="178" w:firstLine="60"/>
              <w:rPr>
                <w:rFonts w:ascii="Tahoma" w:eastAsia="Calibri" w:hAnsi="Tahoma" w:cs="Tahoma"/>
                <w:sz w:val="16"/>
                <w:szCs w:val="16"/>
              </w:rPr>
            </w:pPr>
            <w:r w:rsidRPr="0048505F">
              <w:rPr>
                <w:rFonts w:ascii="Tahoma" w:eastAsia="Calibri" w:hAnsi="Tahoma" w:cs="Tahoma"/>
                <w:color w:val="808080"/>
                <w:sz w:val="16"/>
                <w:szCs w:val="16"/>
              </w:rPr>
              <w:t>Requisito adicional al mínimo solicitado</w:t>
            </w:r>
          </w:p>
          <w:p w14:paraId="02EF4353" w14:textId="77777777" w:rsidR="0048505F" w:rsidRPr="0048505F" w:rsidRDefault="0048505F" w:rsidP="0048505F">
            <w:pPr>
              <w:widowControl w:val="0"/>
              <w:autoSpaceDE w:val="0"/>
              <w:autoSpaceDN w:val="0"/>
              <w:spacing w:before="1" w:after="0" w:line="240" w:lineRule="auto"/>
              <w:rPr>
                <w:rFonts w:ascii="Tahoma" w:eastAsia="Calibri" w:hAnsi="Tahoma" w:cs="Tahoma"/>
                <w:b/>
                <w:sz w:val="16"/>
                <w:szCs w:val="16"/>
              </w:rPr>
            </w:pPr>
          </w:p>
          <w:p w14:paraId="2FF6850B" w14:textId="77777777" w:rsidR="0048505F" w:rsidRPr="0048505F" w:rsidRDefault="0048505F" w:rsidP="0048505F">
            <w:pPr>
              <w:widowControl w:val="0"/>
              <w:autoSpaceDE w:val="0"/>
              <w:autoSpaceDN w:val="0"/>
              <w:spacing w:after="0" w:line="240" w:lineRule="auto"/>
              <w:ind w:left="93" w:right="104"/>
              <w:jc w:val="both"/>
              <w:rPr>
                <w:rFonts w:ascii="Tahoma" w:eastAsia="Calibri" w:hAnsi="Tahoma" w:cs="Tahoma"/>
                <w:sz w:val="16"/>
                <w:szCs w:val="16"/>
              </w:rPr>
            </w:pPr>
          </w:p>
        </w:tc>
        <w:tc>
          <w:tcPr>
            <w:tcW w:w="1290" w:type="pct"/>
            <w:tcBorders>
              <w:top w:val="single" w:sz="4" w:space="0" w:color="000000"/>
              <w:left w:val="single" w:sz="4" w:space="0" w:color="000000"/>
            </w:tcBorders>
          </w:tcPr>
          <w:p w14:paraId="1F5AD23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7A3E4816"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2606D3A"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84B2004"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517FA0B"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43E04180"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0D3DAC9C" w14:textId="77777777" w:rsidR="0048505F" w:rsidRPr="0048505F" w:rsidRDefault="0048505F" w:rsidP="0048505F">
            <w:pPr>
              <w:widowControl w:val="0"/>
              <w:autoSpaceDE w:val="0"/>
              <w:autoSpaceDN w:val="0"/>
              <w:spacing w:after="0" w:line="240" w:lineRule="auto"/>
              <w:rPr>
                <w:rFonts w:ascii="Tahoma" w:eastAsia="Calibri" w:hAnsi="Tahoma" w:cs="Tahoma"/>
                <w:b/>
                <w:sz w:val="16"/>
                <w:szCs w:val="16"/>
              </w:rPr>
            </w:pPr>
          </w:p>
          <w:p w14:paraId="12139FBC" w14:textId="77777777" w:rsidR="0048505F" w:rsidRPr="0048505F" w:rsidRDefault="0048505F" w:rsidP="0048505F">
            <w:pPr>
              <w:widowControl w:val="0"/>
              <w:autoSpaceDE w:val="0"/>
              <w:autoSpaceDN w:val="0"/>
              <w:spacing w:before="6" w:after="0" w:line="240" w:lineRule="auto"/>
              <w:rPr>
                <w:rFonts w:ascii="Tahoma" w:eastAsia="Calibri" w:hAnsi="Tahoma" w:cs="Tahoma"/>
                <w:b/>
                <w:sz w:val="16"/>
                <w:szCs w:val="16"/>
              </w:rPr>
            </w:pPr>
          </w:p>
          <w:p w14:paraId="15E3B894" w14:textId="77777777" w:rsidR="0048505F" w:rsidRPr="0048505F" w:rsidRDefault="0048505F" w:rsidP="0048505F">
            <w:pPr>
              <w:widowControl w:val="0"/>
              <w:autoSpaceDE w:val="0"/>
              <w:autoSpaceDN w:val="0"/>
              <w:spacing w:after="0" w:line="240" w:lineRule="auto"/>
              <w:ind w:left="223" w:right="214" w:firstLine="2"/>
              <w:jc w:val="center"/>
              <w:rPr>
                <w:rFonts w:ascii="Tahoma" w:eastAsia="Calibri" w:hAnsi="Tahoma" w:cs="Tahoma"/>
                <w:b/>
                <w:sz w:val="16"/>
                <w:szCs w:val="16"/>
              </w:rPr>
            </w:pPr>
            <w:r w:rsidRPr="0048505F">
              <w:rPr>
                <w:rFonts w:ascii="Tahoma" w:eastAsia="Calibri" w:hAnsi="Tahoma" w:cs="Tahoma"/>
                <w:b/>
                <w:sz w:val="16"/>
                <w:szCs w:val="16"/>
              </w:rPr>
              <w:t>Puntaje C2 = 20 puntos</w:t>
            </w:r>
          </w:p>
          <w:p w14:paraId="5C2CD1F7" w14:textId="77777777" w:rsidR="0048505F" w:rsidRPr="0048505F" w:rsidRDefault="0048505F" w:rsidP="0048505F">
            <w:pPr>
              <w:widowControl w:val="0"/>
              <w:autoSpaceDE w:val="0"/>
              <w:autoSpaceDN w:val="0"/>
              <w:spacing w:after="0" w:line="240" w:lineRule="auto"/>
              <w:ind w:left="223" w:right="214" w:firstLine="2"/>
              <w:jc w:val="center"/>
              <w:rPr>
                <w:rFonts w:ascii="Tahoma" w:eastAsia="Calibri" w:hAnsi="Tahoma" w:cs="Tahoma"/>
                <w:b/>
                <w:sz w:val="16"/>
                <w:szCs w:val="16"/>
              </w:rPr>
            </w:pPr>
          </w:p>
          <w:p w14:paraId="3E7FE685" w14:textId="77777777" w:rsidR="0048505F" w:rsidRPr="0048505F" w:rsidRDefault="0048505F" w:rsidP="0048505F">
            <w:pPr>
              <w:widowControl w:val="0"/>
              <w:autoSpaceDE w:val="0"/>
              <w:autoSpaceDN w:val="0"/>
              <w:spacing w:after="0" w:line="240" w:lineRule="auto"/>
              <w:jc w:val="both"/>
              <w:rPr>
                <w:rFonts w:ascii="Tahoma" w:eastAsia="Calibri" w:hAnsi="Tahoma" w:cs="Tahoma"/>
                <w:b/>
                <w:color w:val="808080"/>
                <w:sz w:val="16"/>
                <w:szCs w:val="16"/>
                <w:lang w:val="es-ES_tradnl"/>
              </w:rPr>
            </w:pPr>
            <w:r w:rsidRPr="0048505F">
              <w:rPr>
                <w:rFonts w:ascii="Tahoma" w:eastAsia="Calibri" w:hAnsi="Tahoma" w:cs="Tahoma"/>
                <w:b/>
                <w:color w:val="808080"/>
                <w:sz w:val="16"/>
                <w:szCs w:val="16"/>
                <w:lang w:val="es-ES_tradnl"/>
              </w:rPr>
              <w:t xml:space="preserve">Experiencia Específica 1 : </w:t>
            </w:r>
          </w:p>
          <w:p w14:paraId="4BBB4479" w14:textId="56544C5B" w:rsidR="0048505F" w:rsidRPr="0048505F" w:rsidRDefault="0048505F" w:rsidP="0048505F">
            <w:pPr>
              <w:widowControl w:val="0"/>
              <w:autoSpaceDE w:val="0"/>
              <w:autoSpaceDN w:val="0"/>
              <w:spacing w:after="0" w:line="240" w:lineRule="auto"/>
              <w:ind w:left="141" w:right="142"/>
              <w:jc w:val="both"/>
              <w:rPr>
                <w:rFonts w:ascii="Tahoma" w:eastAsia="Calibri" w:hAnsi="Tahoma" w:cs="Tahoma"/>
                <w:color w:val="808080"/>
                <w:sz w:val="16"/>
                <w:szCs w:val="16"/>
                <w:lang w:val="es-ES_tradnl"/>
              </w:rPr>
            </w:pPr>
            <w:r w:rsidRPr="0048505F">
              <w:rPr>
                <w:rFonts w:ascii="Tahoma" w:eastAsia="Calibri" w:hAnsi="Tahoma" w:cs="Tahoma"/>
                <w:color w:val="808080"/>
                <w:sz w:val="16"/>
                <w:szCs w:val="16"/>
                <w:lang w:val="es-ES_tradnl"/>
              </w:rPr>
              <w:t xml:space="preserve"> 2 puntos por cada mes adicional al mínimo solicitado, hasta un máximo de 14 puntos.</w:t>
            </w:r>
          </w:p>
          <w:p w14:paraId="6A3EACB9" w14:textId="77777777" w:rsidR="0048505F" w:rsidRPr="0048505F" w:rsidRDefault="0048505F" w:rsidP="0048505F">
            <w:pPr>
              <w:widowControl w:val="0"/>
              <w:autoSpaceDE w:val="0"/>
              <w:autoSpaceDN w:val="0"/>
              <w:spacing w:after="0" w:line="240" w:lineRule="auto"/>
              <w:jc w:val="both"/>
              <w:rPr>
                <w:rFonts w:ascii="Tahoma" w:eastAsia="Calibri" w:hAnsi="Tahoma" w:cs="Tahoma"/>
                <w:color w:val="808080"/>
                <w:sz w:val="16"/>
                <w:szCs w:val="16"/>
                <w:lang w:val="es-ES_tradnl"/>
              </w:rPr>
            </w:pPr>
          </w:p>
          <w:p w14:paraId="01751C16" w14:textId="77777777" w:rsidR="0048505F" w:rsidRPr="0048505F" w:rsidRDefault="0048505F" w:rsidP="0048505F">
            <w:pPr>
              <w:widowControl w:val="0"/>
              <w:autoSpaceDE w:val="0"/>
              <w:autoSpaceDN w:val="0"/>
              <w:spacing w:after="0" w:line="240" w:lineRule="auto"/>
              <w:ind w:left="138" w:right="284" w:hanging="138"/>
              <w:jc w:val="both"/>
              <w:rPr>
                <w:rFonts w:ascii="Tahoma" w:eastAsia="Calibri" w:hAnsi="Tahoma" w:cs="Tahoma"/>
                <w:color w:val="808080"/>
                <w:sz w:val="16"/>
                <w:szCs w:val="16"/>
                <w:lang w:val="es-ES_tradnl"/>
              </w:rPr>
            </w:pPr>
            <w:r w:rsidRPr="0048505F">
              <w:rPr>
                <w:rFonts w:ascii="Tahoma" w:eastAsia="Calibri" w:hAnsi="Tahoma" w:cs="Tahoma"/>
                <w:b/>
                <w:color w:val="808080"/>
                <w:sz w:val="16"/>
                <w:szCs w:val="16"/>
                <w:lang w:val="es-ES_tradnl"/>
              </w:rPr>
              <w:t>Experiencia Específica</w:t>
            </w:r>
            <w:r w:rsidRPr="0048505F">
              <w:rPr>
                <w:rFonts w:ascii="Tahoma" w:eastAsia="Calibri" w:hAnsi="Tahoma" w:cs="Tahoma"/>
                <w:color w:val="808080"/>
                <w:sz w:val="16"/>
                <w:szCs w:val="16"/>
                <w:lang w:val="es-ES_tradnl"/>
              </w:rPr>
              <w:t xml:space="preserve"> </w:t>
            </w:r>
            <w:r w:rsidRPr="0048505F">
              <w:rPr>
                <w:rFonts w:ascii="Tahoma" w:eastAsia="Calibri" w:hAnsi="Tahoma" w:cs="Tahoma"/>
                <w:b/>
                <w:color w:val="808080"/>
                <w:sz w:val="16"/>
                <w:szCs w:val="16"/>
                <w:lang w:val="es-ES_tradnl"/>
              </w:rPr>
              <w:t>2:</w:t>
            </w:r>
            <w:r w:rsidRPr="0048505F">
              <w:rPr>
                <w:rFonts w:ascii="Tahoma" w:eastAsia="Calibri" w:hAnsi="Tahoma" w:cs="Tahoma"/>
                <w:color w:val="808080"/>
                <w:sz w:val="16"/>
                <w:szCs w:val="16"/>
                <w:lang w:val="es-ES_tradnl"/>
              </w:rPr>
              <w:t xml:space="preserve"> </w:t>
            </w:r>
          </w:p>
          <w:p w14:paraId="04C33A88" w14:textId="77777777" w:rsidR="0048505F" w:rsidRPr="0048505F" w:rsidRDefault="0048505F" w:rsidP="0048505F">
            <w:pPr>
              <w:widowControl w:val="0"/>
              <w:autoSpaceDE w:val="0"/>
              <w:autoSpaceDN w:val="0"/>
              <w:spacing w:after="0" w:line="240" w:lineRule="auto"/>
              <w:ind w:left="138" w:right="142"/>
              <w:jc w:val="both"/>
              <w:rPr>
                <w:rFonts w:ascii="Tahoma" w:eastAsia="Calibri" w:hAnsi="Tahoma" w:cs="Tahoma"/>
                <w:b/>
                <w:sz w:val="16"/>
                <w:szCs w:val="16"/>
              </w:rPr>
            </w:pPr>
            <w:r w:rsidRPr="0048505F">
              <w:rPr>
                <w:rFonts w:ascii="Tahoma" w:eastAsia="Calibri" w:hAnsi="Tahoma" w:cs="Tahoma"/>
                <w:color w:val="808080"/>
                <w:sz w:val="16"/>
                <w:szCs w:val="16"/>
                <w:lang w:val="es-ES_tradnl"/>
              </w:rPr>
              <w:t xml:space="preserve"> 1 puntos por cada mes adicional al mínimo solicitado, hasta un máximo de 6 puntos.</w:t>
            </w:r>
          </w:p>
        </w:tc>
      </w:tr>
      <w:tr w:rsidR="0048505F" w:rsidRPr="0048505F" w14:paraId="3F155CD6" w14:textId="77777777" w:rsidTr="00321A0C">
        <w:trPr>
          <w:trHeight w:hRule="exact" w:val="877"/>
        </w:trPr>
        <w:tc>
          <w:tcPr>
            <w:tcW w:w="804" w:type="pct"/>
            <w:tcBorders>
              <w:top w:val="single" w:sz="4" w:space="0" w:color="000000"/>
            </w:tcBorders>
            <w:shd w:val="clear" w:color="auto" w:fill="D9D9D9"/>
            <w:vAlign w:val="center"/>
          </w:tcPr>
          <w:p w14:paraId="05FA759E" w14:textId="77777777" w:rsidR="0048505F" w:rsidRPr="0048505F" w:rsidRDefault="0048505F" w:rsidP="0048505F">
            <w:pPr>
              <w:widowControl w:val="0"/>
              <w:autoSpaceDE w:val="0"/>
              <w:autoSpaceDN w:val="0"/>
              <w:spacing w:after="0" w:line="240" w:lineRule="auto"/>
              <w:jc w:val="center"/>
              <w:rPr>
                <w:rFonts w:ascii="Tahoma" w:eastAsia="Calibri" w:hAnsi="Tahoma" w:cs="Tahoma"/>
                <w:b/>
                <w:sz w:val="16"/>
                <w:szCs w:val="16"/>
              </w:rPr>
            </w:pPr>
          </w:p>
        </w:tc>
        <w:tc>
          <w:tcPr>
            <w:tcW w:w="2020" w:type="pct"/>
            <w:gridSpan w:val="2"/>
            <w:tcBorders>
              <w:top w:val="single" w:sz="4" w:space="0" w:color="000000"/>
            </w:tcBorders>
            <w:shd w:val="clear" w:color="auto" w:fill="D9D9D9"/>
            <w:vAlign w:val="center"/>
          </w:tcPr>
          <w:p w14:paraId="747EDBE1" w14:textId="77777777" w:rsidR="0048505F" w:rsidRPr="0048505F" w:rsidRDefault="0048505F" w:rsidP="0048505F">
            <w:pPr>
              <w:widowControl w:val="0"/>
              <w:autoSpaceDE w:val="0"/>
              <w:autoSpaceDN w:val="0"/>
              <w:spacing w:before="32" w:after="0" w:line="240" w:lineRule="auto"/>
              <w:ind w:left="1059" w:right="1059"/>
              <w:jc w:val="center"/>
              <w:rPr>
                <w:rFonts w:ascii="Tahoma" w:eastAsia="Calibri" w:hAnsi="Tahoma" w:cs="Tahoma"/>
                <w:b/>
                <w:sz w:val="16"/>
                <w:szCs w:val="16"/>
              </w:rPr>
            </w:pPr>
            <w:r w:rsidRPr="0048505F">
              <w:rPr>
                <w:rFonts w:ascii="Tahoma" w:eastAsia="Calibri" w:hAnsi="Tahoma" w:cs="Tahoma"/>
                <w:b/>
                <w:sz w:val="16"/>
                <w:szCs w:val="16"/>
              </w:rPr>
              <w:t>COLOCAR LA Ʃ</w:t>
            </w:r>
          </w:p>
          <w:p w14:paraId="41C62A65" w14:textId="77777777" w:rsidR="0048505F" w:rsidRPr="0048505F" w:rsidRDefault="0048505F" w:rsidP="0048505F">
            <w:pPr>
              <w:widowControl w:val="0"/>
              <w:autoSpaceDE w:val="0"/>
              <w:autoSpaceDN w:val="0"/>
              <w:spacing w:after="0" w:line="240" w:lineRule="auto"/>
              <w:jc w:val="center"/>
              <w:rPr>
                <w:rFonts w:ascii="Tahoma" w:eastAsia="Calibri" w:hAnsi="Tahoma" w:cs="Tahoma"/>
                <w:b/>
                <w:sz w:val="16"/>
                <w:szCs w:val="16"/>
              </w:rPr>
            </w:pPr>
            <w:r w:rsidRPr="0048505F">
              <w:rPr>
                <w:rFonts w:ascii="Tahoma" w:eastAsia="Calibri" w:hAnsi="Tahoma" w:cs="Tahoma"/>
                <w:b/>
                <w:color w:val="808080"/>
                <w:sz w:val="16"/>
                <w:szCs w:val="16"/>
              </w:rPr>
              <w:t>55 puntos</w:t>
            </w:r>
          </w:p>
        </w:tc>
        <w:tc>
          <w:tcPr>
            <w:tcW w:w="2176" w:type="pct"/>
            <w:gridSpan w:val="2"/>
            <w:tcBorders>
              <w:top w:val="single" w:sz="4" w:space="0" w:color="000000"/>
            </w:tcBorders>
            <w:shd w:val="clear" w:color="auto" w:fill="D9D9D9"/>
            <w:vAlign w:val="center"/>
          </w:tcPr>
          <w:p w14:paraId="6A552EA5" w14:textId="77777777" w:rsidR="0048505F" w:rsidRPr="0048505F" w:rsidRDefault="0048505F" w:rsidP="0048505F">
            <w:pPr>
              <w:widowControl w:val="0"/>
              <w:autoSpaceDE w:val="0"/>
              <w:autoSpaceDN w:val="0"/>
              <w:spacing w:before="32" w:after="0" w:line="240" w:lineRule="auto"/>
              <w:ind w:left="1059" w:right="1059"/>
              <w:jc w:val="center"/>
              <w:rPr>
                <w:rFonts w:ascii="Tahoma" w:eastAsia="Calibri" w:hAnsi="Tahoma" w:cs="Tahoma"/>
                <w:b/>
                <w:sz w:val="16"/>
                <w:szCs w:val="16"/>
              </w:rPr>
            </w:pPr>
            <w:r w:rsidRPr="0048505F">
              <w:rPr>
                <w:rFonts w:ascii="Tahoma" w:eastAsia="Calibri" w:hAnsi="Tahoma" w:cs="Tahoma"/>
                <w:b/>
                <w:sz w:val="16"/>
                <w:szCs w:val="16"/>
              </w:rPr>
              <w:t>COLOCAR LA Ʃ</w:t>
            </w:r>
          </w:p>
          <w:p w14:paraId="60EB547E" w14:textId="77777777" w:rsidR="0048505F" w:rsidRPr="0048505F" w:rsidRDefault="0048505F" w:rsidP="0048505F">
            <w:pPr>
              <w:widowControl w:val="0"/>
              <w:autoSpaceDE w:val="0"/>
              <w:autoSpaceDN w:val="0"/>
              <w:spacing w:after="0" w:line="240" w:lineRule="auto"/>
              <w:ind w:left="1059" w:right="1059"/>
              <w:jc w:val="center"/>
              <w:rPr>
                <w:rFonts w:ascii="Tahoma" w:eastAsia="Calibri" w:hAnsi="Tahoma" w:cs="Tahoma"/>
                <w:b/>
                <w:sz w:val="16"/>
                <w:szCs w:val="16"/>
              </w:rPr>
            </w:pPr>
            <w:r w:rsidRPr="0048505F">
              <w:rPr>
                <w:rFonts w:ascii="Tahoma" w:eastAsia="Calibri" w:hAnsi="Tahoma" w:cs="Tahoma"/>
                <w:b/>
                <w:sz w:val="16"/>
                <w:szCs w:val="16"/>
              </w:rPr>
              <w:t>45 puntos</w:t>
            </w:r>
          </w:p>
        </w:tc>
      </w:tr>
      <w:tr w:rsidR="0048505F" w:rsidRPr="0048505F" w14:paraId="406D82C8" w14:textId="77777777" w:rsidTr="0048505F">
        <w:trPr>
          <w:trHeight w:hRule="exact" w:val="702"/>
        </w:trPr>
        <w:tc>
          <w:tcPr>
            <w:tcW w:w="804" w:type="pct"/>
            <w:tcBorders>
              <w:top w:val="single" w:sz="4" w:space="0" w:color="000000"/>
            </w:tcBorders>
            <w:shd w:val="clear" w:color="auto" w:fill="D9D9D9"/>
            <w:vAlign w:val="center"/>
          </w:tcPr>
          <w:p w14:paraId="31974945" w14:textId="77777777" w:rsidR="0048505F" w:rsidRPr="0048505F" w:rsidRDefault="0048505F" w:rsidP="0048505F">
            <w:pPr>
              <w:widowControl w:val="0"/>
              <w:autoSpaceDE w:val="0"/>
              <w:autoSpaceDN w:val="0"/>
              <w:spacing w:after="0" w:line="240" w:lineRule="auto"/>
              <w:jc w:val="center"/>
              <w:rPr>
                <w:rFonts w:ascii="Tahoma" w:eastAsia="Calibri" w:hAnsi="Tahoma" w:cs="Tahoma"/>
                <w:b/>
                <w:sz w:val="16"/>
                <w:szCs w:val="16"/>
              </w:rPr>
            </w:pPr>
            <w:r w:rsidRPr="0048505F">
              <w:rPr>
                <w:rFonts w:ascii="Tahoma" w:eastAsia="Calibri" w:hAnsi="Tahoma" w:cs="Tahoma"/>
                <w:b/>
                <w:sz w:val="16"/>
                <w:szCs w:val="16"/>
              </w:rPr>
              <w:t xml:space="preserve">PUNTAJE </w:t>
            </w:r>
          </w:p>
          <w:p w14:paraId="13E2B981" w14:textId="77777777" w:rsidR="0048505F" w:rsidRPr="0048505F" w:rsidRDefault="0048505F" w:rsidP="0048505F">
            <w:pPr>
              <w:widowControl w:val="0"/>
              <w:autoSpaceDE w:val="0"/>
              <w:autoSpaceDN w:val="0"/>
              <w:spacing w:after="0" w:line="240" w:lineRule="auto"/>
              <w:jc w:val="center"/>
              <w:rPr>
                <w:rFonts w:ascii="Tahoma" w:eastAsia="Calibri" w:hAnsi="Tahoma" w:cs="Tahoma"/>
                <w:b/>
                <w:sz w:val="16"/>
                <w:szCs w:val="16"/>
              </w:rPr>
            </w:pPr>
            <w:r w:rsidRPr="0048505F">
              <w:rPr>
                <w:rFonts w:ascii="Tahoma" w:eastAsia="Calibri" w:hAnsi="Tahoma" w:cs="Tahoma"/>
                <w:b/>
                <w:sz w:val="16"/>
                <w:szCs w:val="16"/>
              </w:rPr>
              <w:t>TOTAL</w:t>
            </w:r>
          </w:p>
        </w:tc>
        <w:tc>
          <w:tcPr>
            <w:tcW w:w="4196" w:type="pct"/>
            <w:gridSpan w:val="4"/>
            <w:tcBorders>
              <w:top w:val="single" w:sz="4" w:space="0" w:color="000000"/>
            </w:tcBorders>
            <w:shd w:val="clear" w:color="auto" w:fill="D9D9D9"/>
            <w:vAlign w:val="center"/>
          </w:tcPr>
          <w:p w14:paraId="7BF350BE" w14:textId="77777777" w:rsidR="0048505F" w:rsidRPr="0048505F" w:rsidRDefault="0048505F" w:rsidP="0048505F">
            <w:pPr>
              <w:widowControl w:val="0"/>
              <w:autoSpaceDE w:val="0"/>
              <w:autoSpaceDN w:val="0"/>
              <w:spacing w:after="0" w:line="240" w:lineRule="auto"/>
              <w:jc w:val="center"/>
              <w:rPr>
                <w:rFonts w:ascii="Tahoma" w:eastAsia="Calibri" w:hAnsi="Tahoma" w:cs="Tahoma"/>
                <w:b/>
                <w:sz w:val="16"/>
                <w:szCs w:val="16"/>
              </w:rPr>
            </w:pPr>
            <w:r w:rsidRPr="0048505F">
              <w:rPr>
                <w:rFonts w:ascii="Tahoma" w:eastAsia="Calibri" w:hAnsi="Tahoma" w:cs="Tahoma"/>
                <w:b/>
                <w:sz w:val="16"/>
                <w:szCs w:val="16"/>
              </w:rPr>
              <w:t>TOTAL 100 PUNTOS</w:t>
            </w:r>
          </w:p>
        </w:tc>
      </w:tr>
    </w:tbl>
    <w:p w14:paraId="3C4AED59" w14:textId="0BA51236" w:rsidR="00EF4834" w:rsidRDefault="00EF4834" w:rsidP="0040597C">
      <w:pPr>
        <w:suppressAutoHyphens/>
        <w:spacing w:after="0" w:line="240" w:lineRule="auto"/>
        <w:ind w:left="1134"/>
        <w:jc w:val="both"/>
        <w:rPr>
          <w:rFonts w:cstheme="minorHAnsi"/>
          <w:b/>
          <w:i/>
          <w:iCs/>
          <w:color w:val="808080"/>
          <w:szCs w:val="18"/>
          <w:lang w:val="es-ES_tradnl"/>
        </w:rPr>
      </w:pPr>
    </w:p>
    <w:p w14:paraId="56B85731" w14:textId="0856D1CC" w:rsidR="0048505F" w:rsidRDefault="0048505F" w:rsidP="0048505F">
      <w:pPr>
        <w:suppressAutoHyphens/>
        <w:spacing w:after="0" w:line="240" w:lineRule="auto"/>
        <w:ind w:left="567" w:hanging="425"/>
        <w:rPr>
          <w:rFonts w:cstheme="minorHAnsi"/>
          <w:b/>
          <w:i/>
          <w:iCs/>
          <w:color w:val="808080"/>
          <w:szCs w:val="18"/>
          <w:lang w:val="es-ES_tradnl"/>
        </w:rPr>
      </w:pPr>
      <w:r w:rsidRPr="00321A0C">
        <w:rPr>
          <w:b/>
          <w:bCs/>
          <w:color w:val="FF0000"/>
        </w:rPr>
        <w:t>ITEM</w:t>
      </w:r>
      <w:r w:rsidR="00321A0C" w:rsidRPr="00321A0C">
        <w:rPr>
          <w:b/>
          <w:bCs/>
          <w:color w:val="FF0000"/>
        </w:rPr>
        <w:t xml:space="preserve"> </w:t>
      </w:r>
      <w:r w:rsidRPr="00321A0C">
        <w:rPr>
          <w:b/>
          <w:bCs/>
          <w:color w:val="FF0000"/>
        </w:rPr>
        <w:t>2:</w:t>
      </w:r>
      <w:r>
        <w:rPr>
          <w:b/>
          <w:bCs/>
        </w:rPr>
        <w:t xml:space="preserve"> </w:t>
      </w:r>
      <w:r w:rsidRPr="00AA3830">
        <w:rPr>
          <w:b/>
          <w:bCs/>
          <w:lang w:val="es-ES"/>
        </w:rPr>
        <w:t>Chofer del Programa de Electrificación Rural II (BO-L1117) Componente II</w:t>
      </w:r>
    </w:p>
    <w:p w14:paraId="39294107" w14:textId="487FB824" w:rsidR="0048505F" w:rsidRDefault="0048505F" w:rsidP="0040597C">
      <w:pPr>
        <w:suppressAutoHyphens/>
        <w:spacing w:after="0" w:line="240" w:lineRule="auto"/>
        <w:ind w:left="1134"/>
        <w:jc w:val="both"/>
        <w:rPr>
          <w:rFonts w:cstheme="minorHAnsi"/>
          <w:b/>
          <w:i/>
          <w:iCs/>
          <w:color w:val="808080"/>
          <w:szCs w:val="18"/>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2116"/>
        <w:gridCol w:w="1517"/>
        <w:gridCol w:w="1640"/>
        <w:gridCol w:w="2721"/>
      </w:tblGrid>
      <w:tr w:rsidR="0048505F" w:rsidRPr="0048505F" w14:paraId="3F173563" w14:textId="77777777" w:rsidTr="00E71F74">
        <w:trPr>
          <w:trHeight w:val="406"/>
        </w:trPr>
        <w:tc>
          <w:tcPr>
            <w:tcW w:w="716" w:type="pct"/>
            <w:vMerge w:val="restart"/>
            <w:tcBorders>
              <w:top w:val="single" w:sz="12" w:space="0" w:color="auto"/>
              <w:left w:val="single" w:sz="12" w:space="0" w:color="auto"/>
              <w:right w:val="single" w:sz="12" w:space="0" w:color="auto"/>
            </w:tcBorders>
            <w:shd w:val="clear" w:color="auto" w:fill="D9D9D9"/>
            <w:vAlign w:val="center"/>
          </w:tcPr>
          <w:p w14:paraId="407AD951"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CATEGORÍA</w:t>
            </w:r>
          </w:p>
        </w:tc>
        <w:tc>
          <w:tcPr>
            <w:tcW w:w="1947" w:type="pct"/>
            <w:gridSpan w:val="2"/>
            <w:tcBorders>
              <w:top w:val="single" w:sz="12" w:space="0" w:color="auto"/>
              <w:left w:val="single" w:sz="12" w:space="0" w:color="auto"/>
              <w:right w:val="single" w:sz="12" w:space="0" w:color="auto"/>
            </w:tcBorders>
            <w:shd w:val="clear" w:color="auto" w:fill="D9D9D9"/>
            <w:vAlign w:val="center"/>
          </w:tcPr>
          <w:p w14:paraId="43EFC946"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PERFIL MÍNIMO (HABILITANTE)</w:t>
            </w:r>
          </w:p>
        </w:tc>
        <w:tc>
          <w:tcPr>
            <w:tcW w:w="2337" w:type="pct"/>
            <w:gridSpan w:val="2"/>
            <w:tcBorders>
              <w:top w:val="single" w:sz="12" w:space="0" w:color="auto"/>
              <w:left w:val="single" w:sz="12" w:space="0" w:color="auto"/>
              <w:right w:val="single" w:sz="12" w:space="0" w:color="auto"/>
            </w:tcBorders>
            <w:shd w:val="clear" w:color="auto" w:fill="D9D9D9"/>
            <w:vAlign w:val="center"/>
          </w:tcPr>
          <w:p w14:paraId="61095BE4"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REQUISITOS ADICIONALES</w:t>
            </w:r>
          </w:p>
        </w:tc>
      </w:tr>
      <w:tr w:rsidR="0048505F" w:rsidRPr="0048505F" w14:paraId="6EABF9A7" w14:textId="77777777" w:rsidTr="00E71F74">
        <w:trPr>
          <w:trHeight w:val="506"/>
        </w:trPr>
        <w:tc>
          <w:tcPr>
            <w:tcW w:w="716" w:type="pct"/>
            <w:vMerge/>
            <w:tcBorders>
              <w:left w:val="single" w:sz="12" w:space="0" w:color="auto"/>
              <w:right w:val="single" w:sz="12" w:space="0" w:color="auto"/>
            </w:tcBorders>
            <w:shd w:val="clear" w:color="auto" w:fill="D9D9D9"/>
          </w:tcPr>
          <w:p w14:paraId="7867DE98" w14:textId="77777777" w:rsidR="0048505F" w:rsidRPr="0048505F" w:rsidRDefault="0048505F" w:rsidP="0048505F">
            <w:pPr>
              <w:suppressAutoHyphens/>
              <w:jc w:val="center"/>
              <w:rPr>
                <w:rFonts w:ascii="Calibri" w:eastAsia="Calibri" w:hAnsi="Calibri" w:cs="Calibri"/>
                <w:b/>
                <w:sz w:val="16"/>
                <w:szCs w:val="16"/>
                <w:lang w:val="es-ES_tradnl"/>
              </w:rPr>
            </w:pPr>
          </w:p>
        </w:tc>
        <w:tc>
          <w:tcPr>
            <w:tcW w:w="1134" w:type="pct"/>
            <w:tcBorders>
              <w:left w:val="single" w:sz="12" w:space="0" w:color="auto"/>
            </w:tcBorders>
            <w:shd w:val="clear" w:color="auto" w:fill="D9D9D9"/>
            <w:vAlign w:val="center"/>
          </w:tcPr>
          <w:p w14:paraId="43D35FEF"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REQUISITOS</w:t>
            </w:r>
          </w:p>
        </w:tc>
        <w:tc>
          <w:tcPr>
            <w:tcW w:w="813" w:type="pct"/>
            <w:tcBorders>
              <w:right w:val="single" w:sz="12" w:space="0" w:color="auto"/>
            </w:tcBorders>
            <w:shd w:val="clear" w:color="auto" w:fill="D9D9D9"/>
            <w:vAlign w:val="center"/>
          </w:tcPr>
          <w:p w14:paraId="1F143143"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CRITERIO/PUNTAJE DE EVALUACIÓN </w:t>
            </w:r>
          </w:p>
        </w:tc>
        <w:tc>
          <w:tcPr>
            <w:tcW w:w="879" w:type="pct"/>
            <w:tcBorders>
              <w:left w:val="single" w:sz="12" w:space="0" w:color="auto"/>
            </w:tcBorders>
            <w:shd w:val="clear" w:color="auto" w:fill="D9D9D9"/>
            <w:vAlign w:val="center"/>
          </w:tcPr>
          <w:p w14:paraId="64B29E38"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CRITERIO</w:t>
            </w:r>
          </w:p>
        </w:tc>
        <w:tc>
          <w:tcPr>
            <w:tcW w:w="1458" w:type="pct"/>
            <w:tcBorders>
              <w:right w:val="single" w:sz="12" w:space="0" w:color="auto"/>
            </w:tcBorders>
            <w:shd w:val="clear" w:color="auto" w:fill="D9D9D9"/>
            <w:vAlign w:val="center"/>
          </w:tcPr>
          <w:p w14:paraId="336CC41A"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PUNTAJE DE EVALUACIÓN </w:t>
            </w:r>
          </w:p>
        </w:tc>
      </w:tr>
      <w:tr w:rsidR="0048505F" w:rsidRPr="0048505F" w14:paraId="1AC26A4F" w14:textId="77777777" w:rsidTr="00E71F74">
        <w:trPr>
          <w:trHeight w:val="757"/>
        </w:trPr>
        <w:tc>
          <w:tcPr>
            <w:tcW w:w="716" w:type="pct"/>
            <w:tcBorders>
              <w:left w:val="single" w:sz="12" w:space="0" w:color="auto"/>
              <w:right w:val="single" w:sz="12" w:space="0" w:color="auto"/>
            </w:tcBorders>
            <w:shd w:val="clear" w:color="auto" w:fill="auto"/>
            <w:vAlign w:val="center"/>
          </w:tcPr>
          <w:p w14:paraId="56955E33"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CONFLICTO DE INTERÉS</w:t>
            </w:r>
          </w:p>
        </w:tc>
        <w:tc>
          <w:tcPr>
            <w:tcW w:w="1134" w:type="pct"/>
            <w:tcBorders>
              <w:left w:val="single" w:sz="12" w:space="0" w:color="auto"/>
            </w:tcBorders>
            <w:shd w:val="clear" w:color="auto" w:fill="auto"/>
            <w:vAlign w:val="center"/>
          </w:tcPr>
          <w:p w14:paraId="3B4B9EF9"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Conflicto de Interés</w:t>
            </w:r>
          </w:p>
        </w:tc>
        <w:tc>
          <w:tcPr>
            <w:tcW w:w="813" w:type="pct"/>
            <w:tcBorders>
              <w:right w:val="single" w:sz="12" w:space="0" w:color="auto"/>
            </w:tcBorders>
            <w:shd w:val="clear" w:color="auto" w:fill="auto"/>
            <w:vAlign w:val="center"/>
          </w:tcPr>
          <w:p w14:paraId="5F1E8521"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Cumple/</w:t>
            </w:r>
          </w:p>
          <w:p w14:paraId="30E6388D"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No Cumple</w:t>
            </w:r>
          </w:p>
          <w:p w14:paraId="0B1452D7"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(factor habilitante)</w:t>
            </w:r>
          </w:p>
        </w:tc>
        <w:tc>
          <w:tcPr>
            <w:tcW w:w="879" w:type="pct"/>
            <w:tcBorders>
              <w:left w:val="single" w:sz="12" w:space="0" w:color="auto"/>
            </w:tcBorders>
            <w:shd w:val="clear" w:color="auto" w:fill="auto"/>
            <w:vAlign w:val="center"/>
          </w:tcPr>
          <w:p w14:paraId="25BABEE0" w14:textId="77777777" w:rsidR="0048505F" w:rsidRPr="0048505F" w:rsidRDefault="0048505F" w:rsidP="0048505F">
            <w:pPr>
              <w:suppressAutoHyphens/>
              <w:jc w:val="center"/>
              <w:rPr>
                <w:rFonts w:ascii="Calibri" w:eastAsia="Calibri" w:hAnsi="Calibri" w:cs="Calibri"/>
                <w:sz w:val="16"/>
                <w:szCs w:val="16"/>
                <w:lang w:val="es-ES_tradnl"/>
              </w:rPr>
            </w:pPr>
          </w:p>
        </w:tc>
        <w:tc>
          <w:tcPr>
            <w:tcW w:w="1458" w:type="pct"/>
            <w:tcBorders>
              <w:right w:val="single" w:sz="12" w:space="0" w:color="auto"/>
            </w:tcBorders>
            <w:shd w:val="clear" w:color="auto" w:fill="auto"/>
            <w:vAlign w:val="center"/>
          </w:tcPr>
          <w:p w14:paraId="083956C5" w14:textId="77777777" w:rsidR="0048505F" w:rsidRPr="0048505F" w:rsidRDefault="0048505F" w:rsidP="0048505F">
            <w:pPr>
              <w:suppressAutoHyphens/>
              <w:jc w:val="center"/>
              <w:rPr>
                <w:rFonts w:ascii="Calibri" w:eastAsia="Calibri" w:hAnsi="Calibri" w:cs="Calibri"/>
                <w:sz w:val="16"/>
                <w:szCs w:val="16"/>
                <w:lang w:val="es-ES_tradnl"/>
              </w:rPr>
            </w:pPr>
          </w:p>
        </w:tc>
      </w:tr>
      <w:tr w:rsidR="0048505F" w:rsidRPr="0048505F" w14:paraId="60EB50B6" w14:textId="77777777" w:rsidTr="00E71F74">
        <w:trPr>
          <w:trHeight w:val="474"/>
        </w:trPr>
        <w:tc>
          <w:tcPr>
            <w:tcW w:w="716" w:type="pct"/>
            <w:tcBorders>
              <w:left w:val="single" w:sz="12" w:space="0" w:color="auto"/>
              <w:right w:val="single" w:sz="12" w:space="0" w:color="auto"/>
            </w:tcBorders>
            <w:shd w:val="clear" w:color="auto" w:fill="auto"/>
            <w:vAlign w:val="center"/>
          </w:tcPr>
          <w:p w14:paraId="2F7508A8"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ELEGIBILIDAD</w:t>
            </w:r>
          </w:p>
        </w:tc>
        <w:tc>
          <w:tcPr>
            <w:tcW w:w="1134" w:type="pct"/>
            <w:tcBorders>
              <w:left w:val="single" w:sz="12" w:space="0" w:color="auto"/>
            </w:tcBorders>
            <w:shd w:val="clear" w:color="auto" w:fill="auto"/>
            <w:vAlign w:val="center"/>
          </w:tcPr>
          <w:p w14:paraId="37D9D219"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Elegibilidad del Postulante</w:t>
            </w:r>
          </w:p>
        </w:tc>
        <w:tc>
          <w:tcPr>
            <w:tcW w:w="813" w:type="pct"/>
            <w:tcBorders>
              <w:right w:val="single" w:sz="12" w:space="0" w:color="auto"/>
            </w:tcBorders>
            <w:shd w:val="clear" w:color="auto" w:fill="auto"/>
            <w:vAlign w:val="center"/>
          </w:tcPr>
          <w:p w14:paraId="3A5DE458"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Cumple/</w:t>
            </w:r>
          </w:p>
          <w:p w14:paraId="3F0DE6F3"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No Cumple</w:t>
            </w:r>
          </w:p>
          <w:p w14:paraId="1361D019"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(factor habilitante)</w:t>
            </w:r>
          </w:p>
        </w:tc>
        <w:tc>
          <w:tcPr>
            <w:tcW w:w="879" w:type="pct"/>
            <w:tcBorders>
              <w:left w:val="single" w:sz="12" w:space="0" w:color="auto"/>
            </w:tcBorders>
            <w:shd w:val="clear" w:color="auto" w:fill="auto"/>
            <w:vAlign w:val="center"/>
          </w:tcPr>
          <w:p w14:paraId="2A78FE10" w14:textId="77777777" w:rsidR="0048505F" w:rsidRPr="0048505F" w:rsidRDefault="0048505F" w:rsidP="0048505F">
            <w:pPr>
              <w:suppressAutoHyphens/>
              <w:jc w:val="center"/>
              <w:rPr>
                <w:rFonts w:ascii="Calibri" w:eastAsia="Calibri" w:hAnsi="Calibri" w:cs="Calibri"/>
                <w:sz w:val="16"/>
                <w:szCs w:val="16"/>
                <w:lang w:val="es-ES_tradnl"/>
              </w:rPr>
            </w:pPr>
          </w:p>
        </w:tc>
        <w:tc>
          <w:tcPr>
            <w:tcW w:w="1458" w:type="pct"/>
            <w:tcBorders>
              <w:right w:val="single" w:sz="12" w:space="0" w:color="auto"/>
            </w:tcBorders>
            <w:shd w:val="clear" w:color="auto" w:fill="auto"/>
            <w:vAlign w:val="center"/>
          </w:tcPr>
          <w:p w14:paraId="7EB78161" w14:textId="77777777" w:rsidR="0048505F" w:rsidRPr="0048505F" w:rsidRDefault="0048505F" w:rsidP="0048505F">
            <w:pPr>
              <w:suppressAutoHyphens/>
              <w:jc w:val="center"/>
              <w:rPr>
                <w:rFonts w:ascii="Calibri" w:eastAsia="Calibri" w:hAnsi="Calibri" w:cs="Calibri"/>
                <w:sz w:val="16"/>
                <w:szCs w:val="16"/>
                <w:lang w:val="es-ES_tradnl"/>
              </w:rPr>
            </w:pPr>
          </w:p>
        </w:tc>
      </w:tr>
      <w:tr w:rsidR="0048505F" w:rsidRPr="0048505F" w14:paraId="1CDA6451" w14:textId="77777777" w:rsidTr="00E71F74">
        <w:trPr>
          <w:trHeight w:val="506"/>
        </w:trPr>
        <w:tc>
          <w:tcPr>
            <w:tcW w:w="716" w:type="pct"/>
            <w:tcBorders>
              <w:left w:val="single" w:sz="12" w:space="0" w:color="auto"/>
              <w:right w:val="single" w:sz="12" w:space="0" w:color="auto"/>
            </w:tcBorders>
            <w:shd w:val="clear" w:color="auto" w:fill="auto"/>
            <w:vAlign w:val="center"/>
          </w:tcPr>
          <w:p w14:paraId="3E84344D"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A.</w:t>
            </w:r>
          </w:p>
          <w:p w14:paraId="70D7542C"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lastRenderedPageBreak/>
              <w:t>FORMACIÓN</w:t>
            </w:r>
          </w:p>
          <w:p w14:paraId="0FC512E6"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ACADÉMICA</w:t>
            </w:r>
          </w:p>
          <w:p w14:paraId="1672BF39"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(Máximo Puntaje </w:t>
            </w:r>
          </w:p>
          <w:p w14:paraId="4B1EB3FD"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A1 + A2 = 20 puntos)</w:t>
            </w:r>
          </w:p>
        </w:tc>
        <w:tc>
          <w:tcPr>
            <w:tcW w:w="1134" w:type="pct"/>
            <w:tcBorders>
              <w:left w:val="single" w:sz="12" w:space="0" w:color="auto"/>
            </w:tcBorders>
            <w:shd w:val="clear" w:color="auto" w:fill="auto"/>
            <w:vAlign w:val="center"/>
          </w:tcPr>
          <w:p w14:paraId="73EBD948" w14:textId="77777777" w:rsidR="0048505F" w:rsidRPr="0048505F" w:rsidRDefault="0048505F" w:rsidP="0048505F">
            <w:pPr>
              <w:suppressAutoHyphens/>
              <w:rPr>
                <w:rFonts w:ascii="Calibri" w:eastAsia="Calibri" w:hAnsi="Calibri" w:cs="Calibri"/>
                <w:color w:val="808080"/>
                <w:sz w:val="16"/>
                <w:szCs w:val="16"/>
                <w:lang w:val="es-ES_tradnl"/>
              </w:rPr>
            </w:pPr>
            <w:r w:rsidRPr="0048505F">
              <w:rPr>
                <w:rFonts w:ascii="Calibri" w:eastAsia="Calibri" w:hAnsi="Calibri" w:cs="Calibri"/>
                <w:color w:val="808080"/>
                <w:sz w:val="16"/>
                <w:szCs w:val="16"/>
                <w:lang w:val="es-ES_tradnl"/>
              </w:rPr>
              <w:lastRenderedPageBreak/>
              <w:t>-</w:t>
            </w:r>
            <w:r w:rsidRPr="0048505F">
              <w:rPr>
                <w:rFonts w:ascii="Calibri" w:eastAsia="Calibri" w:hAnsi="Calibri" w:cs="Calibri"/>
                <w:sz w:val="16"/>
                <w:szCs w:val="16"/>
                <w:lang w:val="es-ES_tradnl"/>
              </w:rPr>
              <w:t xml:space="preserve"> </w:t>
            </w:r>
            <w:r w:rsidRPr="0048505F">
              <w:rPr>
                <w:rFonts w:ascii="Calibri" w:eastAsia="Calibri" w:hAnsi="Calibri" w:cs="Calibri"/>
                <w:color w:val="808080"/>
                <w:sz w:val="16"/>
                <w:szCs w:val="16"/>
                <w:lang w:val="es-ES_tradnl"/>
              </w:rPr>
              <w:t>Título de Bachiller.</w:t>
            </w:r>
          </w:p>
          <w:p w14:paraId="39FBA055" w14:textId="77777777" w:rsidR="0048505F" w:rsidRPr="0048505F" w:rsidRDefault="0048505F" w:rsidP="0048505F">
            <w:pPr>
              <w:suppressAutoHyphens/>
              <w:rPr>
                <w:rFonts w:ascii="Calibri" w:eastAsia="Calibri" w:hAnsi="Calibri" w:cs="Calibri"/>
                <w:color w:val="808080"/>
                <w:sz w:val="16"/>
                <w:szCs w:val="16"/>
              </w:rPr>
            </w:pPr>
            <w:r w:rsidRPr="0048505F">
              <w:rPr>
                <w:rFonts w:ascii="Calibri" w:eastAsia="Calibri" w:hAnsi="Calibri" w:cs="Calibri"/>
                <w:color w:val="808080"/>
                <w:sz w:val="16"/>
                <w:szCs w:val="16"/>
                <w:lang w:val="es-ES_tradnl"/>
              </w:rPr>
              <w:lastRenderedPageBreak/>
              <w:t>-</w:t>
            </w:r>
            <w:r w:rsidRPr="0048505F">
              <w:rPr>
                <w:rFonts w:ascii="Calibri" w:eastAsia="Calibri" w:hAnsi="Calibri" w:cs="Calibri"/>
                <w:sz w:val="16"/>
                <w:szCs w:val="16"/>
              </w:rPr>
              <w:t xml:space="preserve"> </w:t>
            </w:r>
            <w:r w:rsidRPr="0048505F">
              <w:rPr>
                <w:rFonts w:ascii="Calibri" w:eastAsia="Calibri" w:hAnsi="Calibri" w:cs="Calibri"/>
                <w:color w:val="808080"/>
                <w:sz w:val="16"/>
                <w:szCs w:val="16"/>
              </w:rPr>
              <w:t>Licencia de Conducir Vigente categoría “C”.</w:t>
            </w:r>
          </w:p>
          <w:p w14:paraId="0542BC6B" w14:textId="77777777" w:rsidR="0048505F" w:rsidRPr="0048505F" w:rsidRDefault="0048505F" w:rsidP="0048505F">
            <w:pPr>
              <w:suppressAutoHyphens/>
              <w:rPr>
                <w:rFonts w:ascii="Calibri" w:eastAsia="Calibri" w:hAnsi="Calibri" w:cs="Calibri"/>
                <w:color w:val="808080"/>
                <w:sz w:val="16"/>
                <w:szCs w:val="16"/>
              </w:rPr>
            </w:pPr>
            <w:r w:rsidRPr="0048505F">
              <w:rPr>
                <w:rFonts w:ascii="Calibri" w:eastAsia="Calibri" w:hAnsi="Calibri" w:cs="Calibri"/>
                <w:color w:val="808080"/>
                <w:sz w:val="16"/>
                <w:szCs w:val="16"/>
              </w:rPr>
              <w:t>-</w:t>
            </w:r>
            <w:r w:rsidRPr="0048505F">
              <w:rPr>
                <w:rFonts w:ascii="Calibri" w:eastAsia="Calibri" w:hAnsi="Calibri" w:cs="Calibri"/>
                <w:sz w:val="16"/>
                <w:szCs w:val="16"/>
                <w:lang w:val="es-ES_tradnl"/>
              </w:rPr>
              <w:t xml:space="preserve"> </w:t>
            </w:r>
            <w:r w:rsidRPr="0048505F">
              <w:rPr>
                <w:rFonts w:ascii="Calibri" w:eastAsia="Calibri" w:hAnsi="Calibri" w:cs="Calibri"/>
                <w:color w:val="808080"/>
                <w:sz w:val="16"/>
                <w:szCs w:val="16"/>
              </w:rPr>
              <w:t>Manejo defensivo</w:t>
            </w:r>
          </w:p>
          <w:p w14:paraId="6C42F8AF" w14:textId="77777777" w:rsidR="0048505F" w:rsidRPr="0048505F" w:rsidRDefault="0048505F" w:rsidP="0048505F">
            <w:pPr>
              <w:suppressAutoHyphens/>
              <w:rPr>
                <w:rFonts w:ascii="Calibri" w:eastAsia="Calibri" w:hAnsi="Calibri" w:cs="Calibri"/>
                <w:color w:val="808080"/>
                <w:sz w:val="16"/>
                <w:szCs w:val="16"/>
              </w:rPr>
            </w:pPr>
            <w:r w:rsidRPr="0048505F">
              <w:rPr>
                <w:rFonts w:ascii="Calibri" w:eastAsia="Calibri" w:hAnsi="Calibri" w:cs="Calibri"/>
                <w:color w:val="808080"/>
                <w:sz w:val="16"/>
                <w:szCs w:val="16"/>
              </w:rPr>
              <w:t>-</w:t>
            </w:r>
            <w:r w:rsidRPr="0048505F">
              <w:rPr>
                <w:rFonts w:ascii="Calibri" w:eastAsia="Calibri" w:hAnsi="Calibri" w:cs="Times New Roman"/>
                <w:sz w:val="16"/>
                <w:szCs w:val="16"/>
              </w:rPr>
              <w:t xml:space="preserve"> </w:t>
            </w:r>
            <w:r w:rsidRPr="0048505F">
              <w:rPr>
                <w:rFonts w:ascii="Calibri" w:eastAsia="Calibri" w:hAnsi="Calibri" w:cs="Calibri"/>
                <w:color w:val="808080"/>
                <w:sz w:val="16"/>
                <w:szCs w:val="16"/>
              </w:rPr>
              <w:t>Certificado de antecedentes de tránsito.</w:t>
            </w:r>
          </w:p>
          <w:p w14:paraId="604B4B08" w14:textId="77777777" w:rsidR="0048505F" w:rsidRPr="0048505F" w:rsidRDefault="0048505F" w:rsidP="0048505F">
            <w:pPr>
              <w:suppressAutoHyphens/>
              <w:rPr>
                <w:rFonts w:ascii="Calibri" w:eastAsia="Calibri" w:hAnsi="Calibri" w:cs="Calibri"/>
                <w:color w:val="808080"/>
                <w:sz w:val="16"/>
                <w:szCs w:val="16"/>
                <w:lang w:val="es-ES_tradnl"/>
              </w:rPr>
            </w:pPr>
            <w:r w:rsidRPr="0048505F">
              <w:rPr>
                <w:rFonts w:ascii="Calibri" w:eastAsia="Calibri" w:hAnsi="Calibri" w:cs="Calibri"/>
                <w:color w:val="808080"/>
                <w:sz w:val="16"/>
                <w:szCs w:val="16"/>
                <w:lang w:val="es-ES_tradnl"/>
              </w:rPr>
              <w:t xml:space="preserve">- </w:t>
            </w:r>
            <w:r w:rsidRPr="0048505F">
              <w:rPr>
                <w:rFonts w:ascii="Calibri" w:eastAsia="Calibri" w:hAnsi="Calibri" w:cs="Calibri"/>
                <w:color w:val="808080"/>
                <w:sz w:val="16"/>
                <w:szCs w:val="16"/>
              </w:rPr>
              <w:t>Certificado de antecedentes de FELCC</w:t>
            </w:r>
          </w:p>
        </w:tc>
        <w:tc>
          <w:tcPr>
            <w:tcW w:w="813" w:type="pct"/>
            <w:tcBorders>
              <w:right w:val="single" w:sz="12" w:space="0" w:color="auto"/>
            </w:tcBorders>
            <w:shd w:val="clear" w:color="auto" w:fill="auto"/>
            <w:vAlign w:val="center"/>
          </w:tcPr>
          <w:p w14:paraId="438A5CAE"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lastRenderedPageBreak/>
              <w:t>Cumple/No Cumple</w:t>
            </w:r>
          </w:p>
          <w:p w14:paraId="2E1252D5"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lastRenderedPageBreak/>
              <w:t>(factor habilitante)</w:t>
            </w:r>
          </w:p>
          <w:p w14:paraId="10008422" w14:textId="77777777" w:rsidR="0048505F" w:rsidRPr="0048505F" w:rsidRDefault="0048505F" w:rsidP="0048505F">
            <w:pPr>
              <w:suppressAutoHyphens/>
              <w:jc w:val="center"/>
              <w:rPr>
                <w:rFonts w:ascii="Calibri" w:eastAsia="Calibri" w:hAnsi="Calibri" w:cs="Calibri"/>
                <w:sz w:val="16"/>
                <w:szCs w:val="16"/>
                <w:lang w:val="es-ES_tradnl"/>
              </w:rPr>
            </w:pPr>
          </w:p>
          <w:p w14:paraId="7ED9BC27"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Puntaje A1 = </w:t>
            </w:r>
            <w:r w:rsidRPr="0048505F">
              <w:rPr>
                <w:rFonts w:ascii="Calibri" w:eastAsia="Calibri" w:hAnsi="Calibri" w:cs="Calibri"/>
                <w:b/>
                <w:color w:val="808080"/>
                <w:sz w:val="16"/>
                <w:szCs w:val="16"/>
                <w:lang w:val="es-ES_tradnl"/>
              </w:rPr>
              <w:t>máximo 15 puntos</w:t>
            </w:r>
          </w:p>
        </w:tc>
        <w:tc>
          <w:tcPr>
            <w:tcW w:w="879" w:type="pct"/>
            <w:tcBorders>
              <w:left w:val="single" w:sz="12" w:space="0" w:color="auto"/>
            </w:tcBorders>
            <w:shd w:val="clear" w:color="auto" w:fill="auto"/>
            <w:vAlign w:val="center"/>
          </w:tcPr>
          <w:p w14:paraId="02142007" w14:textId="77777777" w:rsidR="0048505F" w:rsidRPr="0048505F" w:rsidRDefault="0048505F" w:rsidP="0048505F">
            <w:pPr>
              <w:numPr>
                <w:ilvl w:val="0"/>
                <w:numId w:val="28"/>
              </w:numPr>
              <w:spacing w:after="0" w:line="240" w:lineRule="auto"/>
              <w:ind w:left="175" w:hanging="175"/>
              <w:contextualSpacing/>
              <w:rPr>
                <w:rFonts w:ascii="Calibri" w:eastAsia="Calibri" w:hAnsi="Calibri" w:cs="Calibri"/>
                <w:color w:val="808080"/>
                <w:sz w:val="16"/>
                <w:szCs w:val="16"/>
                <w:lang w:val="es-ES_tradnl"/>
              </w:rPr>
            </w:pPr>
            <w:r w:rsidRPr="0048505F">
              <w:rPr>
                <w:rFonts w:ascii="Calibri" w:eastAsia="Calibri" w:hAnsi="Calibri" w:cs="Calibri"/>
                <w:color w:val="808080"/>
                <w:sz w:val="16"/>
                <w:szCs w:val="16"/>
              </w:rPr>
              <w:lastRenderedPageBreak/>
              <w:t>Primeros Auxilios</w:t>
            </w:r>
          </w:p>
          <w:p w14:paraId="591D69C2" w14:textId="77777777" w:rsidR="0048505F" w:rsidRPr="0048505F" w:rsidRDefault="0048505F" w:rsidP="0048505F">
            <w:pPr>
              <w:numPr>
                <w:ilvl w:val="0"/>
                <w:numId w:val="28"/>
              </w:numPr>
              <w:suppressAutoHyphens/>
              <w:spacing w:after="0" w:line="240" w:lineRule="auto"/>
              <w:ind w:left="175" w:hanging="175"/>
              <w:rPr>
                <w:rFonts w:ascii="Calibri" w:eastAsia="Calibri" w:hAnsi="Calibri" w:cs="Calibri"/>
                <w:color w:val="808080"/>
                <w:sz w:val="16"/>
                <w:szCs w:val="16"/>
                <w:lang w:val="es-ES_tradnl"/>
              </w:rPr>
            </w:pPr>
            <w:r w:rsidRPr="0048505F">
              <w:rPr>
                <w:rFonts w:ascii="Calibri" w:eastAsia="Calibri" w:hAnsi="Calibri" w:cs="Calibri"/>
                <w:color w:val="808080"/>
                <w:sz w:val="16"/>
                <w:szCs w:val="16"/>
              </w:rPr>
              <w:t>Mecánica Automotriz</w:t>
            </w:r>
          </w:p>
          <w:p w14:paraId="586F20AD" w14:textId="77777777" w:rsidR="0048505F" w:rsidRPr="0048505F" w:rsidRDefault="0048505F" w:rsidP="0048505F">
            <w:pPr>
              <w:numPr>
                <w:ilvl w:val="0"/>
                <w:numId w:val="28"/>
              </w:numPr>
              <w:suppressAutoHyphens/>
              <w:spacing w:after="0" w:line="240" w:lineRule="auto"/>
              <w:ind w:left="175" w:hanging="175"/>
              <w:rPr>
                <w:rFonts w:ascii="Calibri" w:eastAsia="Calibri" w:hAnsi="Calibri" w:cs="Calibri"/>
                <w:color w:val="808080"/>
                <w:sz w:val="16"/>
                <w:szCs w:val="16"/>
                <w:lang w:val="es-ES_tradnl"/>
              </w:rPr>
            </w:pPr>
            <w:r w:rsidRPr="0048505F">
              <w:rPr>
                <w:rFonts w:ascii="Calibri" w:eastAsia="Calibri" w:hAnsi="Calibri" w:cs="Calibri"/>
                <w:color w:val="808080"/>
                <w:sz w:val="16"/>
                <w:szCs w:val="16"/>
              </w:rPr>
              <w:lastRenderedPageBreak/>
              <w:t xml:space="preserve">Otros cursos relacionados a la consultoría  </w:t>
            </w:r>
          </w:p>
        </w:tc>
        <w:tc>
          <w:tcPr>
            <w:tcW w:w="1458" w:type="pct"/>
            <w:tcBorders>
              <w:right w:val="single" w:sz="12" w:space="0" w:color="auto"/>
            </w:tcBorders>
            <w:shd w:val="clear" w:color="auto" w:fill="auto"/>
            <w:vAlign w:val="center"/>
          </w:tcPr>
          <w:p w14:paraId="3A457E97" w14:textId="77777777" w:rsidR="0048505F" w:rsidRPr="0048505F" w:rsidRDefault="0048505F" w:rsidP="0048505F">
            <w:pPr>
              <w:jc w:val="center"/>
              <w:rPr>
                <w:rFonts w:ascii="Calibri" w:eastAsia="Calibri" w:hAnsi="Calibri" w:cs="Calibri"/>
                <w:color w:val="808080"/>
                <w:sz w:val="16"/>
                <w:szCs w:val="16"/>
                <w:lang w:val="es-ES_tradnl"/>
              </w:rPr>
            </w:pPr>
          </w:p>
          <w:p w14:paraId="1716365B" w14:textId="77777777" w:rsidR="0048505F" w:rsidRPr="0048505F" w:rsidRDefault="0048505F" w:rsidP="0048505F">
            <w:pPr>
              <w:jc w:val="center"/>
              <w:rPr>
                <w:rFonts w:ascii="Calibri" w:eastAsia="Calibri" w:hAnsi="Calibri" w:cs="Calibri"/>
                <w:color w:val="808080"/>
                <w:sz w:val="16"/>
                <w:szCs w:val="16"/>
                <w:lang w:val="es-ES_tradnl"/>
              </w:rPr>
            </w:pPr>
          </w:p>
          <w:p w14:paraId="4A30102F" w14:textId="77777777" w:rsidR="0048505F" w:rsidRPr="0048505F" w:rsidRDefault="0048505F" w:rsidP="0048505F">
            <w:pPr>
              <w:jc w:val="center"/>
              <w:rPr>
                <w:rFonts w:ascii="Calibri" w:eastAsia="Calibri" w:hAnsi="Calibri" w:cs="Calibri"/>
                <w:color w:val="808080"/>
                <w:sz w:val="16"/>
                <w:szCs w:val="16"/>
                <w:lang w:val="es-ES_tradnl"/>
              </w:rPr>
            </w:pPr>
          </w:p>
          <w:p w14:paraId="30E9ADB9"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color w:val="808080"/>
                <w:sz w:val="16"/>
                <w:szCs w:val="16"/>
                <w:lang w:val="es-ES_tradnl"/>
              </w:rPr>
              <w:t xml:space="preserve"> </w:t>
            </w:r>
            <w:r w:rsidRPr="0048505F">
              <w:rPr>
                <w:rFonts w:ascii="Calibri" w:eastAsia="Calibri" w:hAnsi="Calibri" w:cs="Calibri"/>
                <w:b/>
                <w:sz w:val="16"/>
                <w:szCs w:val="16"/>
                <w:lang w:val="es-ES_tradnl"/>
              </w:rPr>
              <w:t>Puntaje A2 =  5 puntos</w:t>
            </w:r>
          </w:p>
          <w:p w14:paraId="0FBA5319" w14:textId="77777777" w:rsidR="0048505F" w:rsidRPr="0048505F" w:rsidRDefault="0048505F" w:rsidP="0048505F">
            <w:pPr>
              <w:jc w:val="center"/>
              <w:rPr>
                <w:rFonts w:ascii="Calibri" w:eastAsia="Calibri" w:hAnsi="Calibri" w:cs="Calibri"/>
                <w:color w:val="808080"/>
                <w:sz w:val="16"/>
                <w:szCs w:val="16"/>
                <w:lang w:val="es-ES_tradnl"/>
              </w:rPr>
            </w:pPr>
            <w:r w:rsidRPr="0048505F">
              <w:rPr>
                <w:rFonts w:ascii="Calibri" w:eastAsia="Calibri" w:hAnsi="Calibri" w:cs="Calibri"/>
                <w:sz w:val="16"/>
                <w:szCs w:val="16"/>
                <w:lang w:val="es-ES_tradnl"/>
              </w:rPr>
              <w:t>1 punto por curso hasta un máximo de 5 puntos</w:t>
            </w:r>
            <w:r w:rsidRPr="0048505F">
              <w:rPr>
                <w:rFonts w:ascii="Calibri" w:eastAsia="Calibri" w:hAnsi="Calibri" w:cs="Calibri"/>
                <w:color w:val="808080"/>
                <w:sz w:val="16"/>
                <w:szCs w:val="16"/>
                <w:lang w:val="es-ES_tradnl"/>
              </w:rPr>
              <w:t xml:space="preserve"> </w:t>
            </w:r>
          </w:p>
          <w:p w14:paraId="7A12A518" w14:textId="77777777" w:rsidR="0048505F" w:rsidRPr="0048505F" w:rsidRDefault="0048505F" w:rsidP="0048505F">
            <w:pPr>
              <w:jc w:val="center"/>
              <w:rPr>
                <w:rFonts w:ascii="Calibri" w:eastAsia="Calibri" w:hAnsi="Calibri" w:cs="Calibri"/>
                <w:b/>
                <w:color w:val="808080"/>
                <w:sz w:val="16"/>
                <w:szCs w:val="16"/>
                <w:lang w:val="es-ES_tradnl"/>
              </w:rPr>
            </w:pPr>
          </w:p>
          <w:p w14:paraId="385480B5" w14:textId="77777777" w:rsidR="0048505F" w:rsidRPr="0048505F" w:rsidRDefault="0048505F" w:rsidP="0048505F">
            <w:pPr>
              <w:spacing w:after="0" w:line="240" w:lineRule="auto"/>
              <w:ind w:left="175"/>
              <w:jc w:val="both"/>
              <w:rPr>
                <w:rFonts w:ascii="Calibri" w:eastAsia="Calibri" w:hAnsi="Calibri" w:cs="Calibri"/>
                <w:sz w:val="16"/>
                <w:szCs w:val="16"/>
                <w:lang w:val="es-ES_tradnl"/>
              </w:rPr>
            </w:pPr>
          </w:p>
        </w:tc>
      </w:tr>
      <w:tr w:rsidR="0048505F" w:rsidRPr="0048505F" w14:paraId="3A9B49B5" w14:textId="77777777" w:rsidTr="00E71F74">
        <w:trPr>
          <w:trHeight w:val="506"/>
        </w:trPr>
        <w:tc>
          <w:tcPr>
            <w:tcW w:w="716" w:type="pct"/>
            <w:tcBorders>
              <w:left w:val="single" w:sz="12" w:space="0" w:color="auto"/>
              <w:right w:val="single" w:sz="12" w:space="0" w:color="auto"/>
            </w:tcBorders>
            <w:shd w:val="clear" w:color="auto" w:fill="auto"/>
            <w:vAlign w:val="center"/>
          </w:tcPr>
          <w:p w14:paraId="014732A0"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lastRenderedPageBreak/>
              <w:t>B.</w:t>
            </w:r>
          </w:p>
          <w:p w14:paraId="236DC445"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EXPERIENCIA</w:t>
            </w:r>
          </w:p>
          <w:p w14:paraId="450F61FC"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GENERAL </w:t>
            </w:r>
          </w:p>
          <w:p w14:paraId="7A2EDA7F"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(Máximo Puntaje </w:t>
            </w:r>
          </w:p>
          <w:p w14:paraId="7281297A"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B1 + B2 = 30 puntos)</w:t>
            </w:r>
          </w:p>
        </w:tc>
        <w:tc>
          <w:tcPr>
            <w:tcW w:w="1134" w:type="pct"/>
            <w:tcBorders>
              <w:left w:val="single" w:sz="12" w:space="0" w:color="auto"/>
            </w:tcBorders>
            <w:shd w:val="clear" w:color="auto" w:fill="auto"/>
            <w:vAlign w:val="center"/>
          </w:tcPr>
          <w:p w14:paraId="60212A86" w14:textId="77777777" w:rsidR="0048505F" w:rsidRPr="0048505F" w:rsidRDefault="0048505F" w:rsidP="0048505F">
            <w:pPr>
              <w:jc w:val="center"/>
              <w:rPr>
                <w:rFonts w:ascii="Calibri" w:eastAsia="Calibri" w:hAnsi="Calibri" w:cs="Calibri"/>
                <w:color w:val="808080"/>
                <w:sz w:val="16"/>
                <w:szCs w:val="16"/>
                <w:lang w:val="es-ES_tradnl"/>
              </w:rPr>
            </w:pPr>
            <w:r w:rsidRPr="0048505F">
              <w:rPr>
                <w:rFonts w:ascii="Calibri" w:eastAsia="Calibri" w:hAnsi="Calibri" w:cs="Calibri"/>
                <w:color w:val="808080"/>
                <w:sz w:val="16"/>
                <w:szCs w:val="16"/>
                <w:lang w:val="es-ES_tradnl"/>
              </w:rPr>
              <w:t>Acreditar al menos [36] meses de experiencia en manejo de transporte liviano y/o pesado, contabilizada a partir de  su mayoría de edad.</w:t>
            </w:r>
          </w:p>
        </w:tc>
        <w:tc>
          <w:tcPr>
            <w:tcW w:w="813" w:type="pct"/>
            <w:tcBorders>
              <w:right w:val="single" w:sz="12" w:space="0" w:color="auto"/>
            </w:tcBorders>
            <w:shd w:val="clear" w:color="auto" w:fill="auto"/>
            <w:vAlign w:val="center"/>
          </w:tcPr>
          <w:p w14:paraId="73694499"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Cumple/No Cumple</w:t>
            </w:r>
          </w:p>
          <w:p w14:paraId="28798D55"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(factor habilitante)</w:t>
            </w:r>
          </w:p>
          <w:p w14:paraId="5A2FB125" w14:textId="77777777" w:rsidR="0048505F" w:rsidRPr="0048505F" w:rsidRDefault="0048505F" w:rsidP="0048505F">
            <w:pPr>
              <w:suppressAutoHyphens/>
              <w:jc w:val="center"/>
              <w:rPr>
                <w:rFonts w:ascii="Calibri" w:eastAsia="Calibri" w:hAnsi="Calibri" w:cs="Calibri"/>
                <w:sz w:val="16"/>
                <w:szCs w:val="16"/>
                <w:lang w:val="es-ES_tradnl"/>
              </w:rPr>
            </w:pPr>
          </w:p>
          <w:p w14:paraId="72ABCC47" w14:textId="77777777" w:rsidR="0048505F" w:rsidRPr="0048505F" w:rsidRDefault="0048505F" w:rsidP="0048505F">
            <w:pPr>
              <w:suppressAutoHyphens/>
              <w:jc w:val="center"/>
              <w:rPr>
                <w:rFonts w:ascii="Calibri" w:eastAsia="Calibri" w:hAnsi="Calibri" w:cs="Calibri"/>
                <w:color w:val="808080"/>
                <w:sz w:val="16"/>
                <w:szCs w:val="16"/>
                <w:lang w:val="es-ES_tradnl"/>
              </w:rPr>
            </w:pPr>
            <w:r w:rsidRPr="0048505F">
              <w:rPr>
                <w:rFonts w:ascii="Calibri" w:eastAsia="Calibri" w:hAnsi="Calibri" w:cs="Calibri"/>
                <w:b/>
                <w:sz w:val="16"/>
                <w:szCs w:val="16"/>
                <w:lang w:val="es-ES_tradnl"/>
              </w:rPr>
              <w:t xml:space="preserve">Puntaje B1 = </w:t>
            </w:r>
            <w:r w:rsidRPr="0048505F">
              <w:rPr>
                <w:rFonts w:ascii="Calibri" w:eastAsia="Calibri" w:hAnsi="Calibri" w:cs="Calibri"/>
                <w:b/>
                <w:color w:val="808080"/>
                <w:sz w:val="16"/>
                <w:szCs w:val="16"/>
                <w:lang w:val="es-ES_tradnl"/>
              </w:rPr>
              <w:t xml:space="preserve"> máximo 20 puntos</w:t>
            </w:r>
          </w:p>
        </w:tc>
        <w:tc>
          <w:tcPr>
            <w:tcW w:w="879" w:type="pct"/>
            <w:tcBorders>
              <w:left w:val="single" w:sz="12" w:space="0" w:color="auto"/>
            </w:tcBorders>
            <w:shd w:val="clear" w:color="auto" w:fill="auto"/>
            <w:vAlign w:val="center"/>
          </w:tcPr>
          <w:p w14:paraId="43C8B8F4" w14:textId="77777777" w:rsidR="0048505F" w:rsidRPr="0048505F" w:rsidRDefault="0048505F" w:rsidP="0048505F">
            <w:pPr>
              <w:suppressAutoHyphens/>
              <w:jc w:val="center"/>
              <w:rPr>
                <w:rFonts w:ascii="Calibri" w:eastAsia="Calibri" w:hAnsi="Calibri" w:cs="Calibri"/>
                <w:color w:val="808080"/>
                <w:sz w:val="16"/>
                <w:szCs w:val="16"/>
                <w:lang w:val="es-ES_tradnl"/>
              </w:rPr>
            </w:pPr>
            <w:r w:rsidRPr="0048505F">
              <w:rPr>
                <w:rFonts w:ascii="Calibri" w:eastAsia="Calibri" w:hAnsi="Calibri" w:cs="Calibri"/>
                <w:color w:val="808080"/>
                <w:sz w:val="16"/>
                <w:szCs w:val="16"/>
                <w:lang w:val="es-ES_tradnl"/>
              </w:rPr>
              <w:t>Requisito adicional al mínimo solicitado</w:t>
            </w:r>
          </w:p>
          <w:p w14:paraId="066C378B" w14:textId="77777777" w:rsidR="0048505F" w:rsidRPr="0048505F" w:rsidRDefault="0048505F" w:rsidP="0048505F">
            <w:pPr>
              <w:suppressAutoHyphens/>
              <w:jc w:val="center"/>
              <w:rPr>
                <w:rFonts w:ascii="Calibri" w:eastAsia="Calibri" w:hAnsi="Calibri" w:cs="Calibri"/>
                <w:color w:val="808080"/>
                <w:sz w:val="16"/>
                <w:szCs w:val="16"/>
                <w:lang w:val="es-ES_tradnl"/>
              </w:rPr>
            </w:pPr>
          </w:p>
        </w:tc>
        <w:tc>
          <w:tcPr>
            <w:tcW w:w="1458" w:type="pct"/>
            <w:tcBorders>
              <w:right w:val="single" w:sz="12" w:space="0" w:color="auto"/>
            </w:tcBorders>
            <w:shd w:val="clear" w:color="auto" w:fill="auto"/>
            <w:vAlign w:val="center"/>
          </w:tcPr>
          <w:p w14:paraId="009B8D3E"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Puntaje B2 = 10 puntos  </w:t>
            </w:r>
          </w:p>
          <w:p w14:paraId="6A862A69" w14:textId="77777777" w:rsidR="0048505F" w:rsidRPr="0048505F" w:rsidRDefault="0048505F" w:rsidP="0048505F">
            <w:pPr>
              <w:jc w:val="center"/>
              <w:rPr>
                <w:rFonts w:ascii="Calibri" w:eastAsia="Calibri" w:hAnsi="Calibri" w:cs="Calibri"/>
                <w:color w:val="808080"/>
                <w:sz w:val="16"/>
                <w:szCs w:val="16"/>
                <w:lang w:val="es-ES_tradnl"/>
              </w:rPr>
            </w:pPr>
            <w:r w:rsidRPr="0048505F">
              <w:rPr>
                <w:rFonts w:ascii="Calibri" w:eastAsia="Calibri" w:hAnsi="Calibri" w:cs="Calibri"/>
                <w:sz w:val="16"/>
                <w:szCs w:val="16"/>
                <w:lang w:val="es-ES_tradnl"/>
              </w:rPr>
              <w:t xml:space="preserve">2.5 puntos por año  adicional al mínimo solicitado, hasta un máximo de 10 puntos adicionales </w:t>
            </w:r>
          </w:p>
          <w:p w14:paraId="3815E267" w14:textId="77777777" w:rsidR="0048505F" w:rsidRPr="0048505F" w:rsidRDefault="0048505F" w:rsidP="0048505F">
            <w:pPr>
              <w:jc w:val="both"/>
              <w:rPr>
                <w:rFonts w:ascii="Calibri" w:eastAsia="Calibri" w:hAnsi="Calibri" w:cs="Calibri"/>
                <w:color w:val="808080"/>
                <w:sz w:val="16"/>
                <w:szCs w:val="16"/>
                <w:lang w:val="es-ES_tradnl"/>
              </w:rPr>
            </w:pPr>
          </w:p>
        </w:tc>
      </w:tr>
      <w:tr w:rsidR="0048505F" w:rsidRPr="0048505F" w14:paraId="577C77EC" w14:textId="77777777" w:rsidTr="00E71F74">
        <w:trPr>
          <w:trHeight w:val="506"/>
        </w:trPr>
        <w:tc>
          <w:tcPr>
            <w:tcW w:w="716" w:type="pct"/>
            <w:tcBorders>
              <w:left w:val="single" w:sz="12" w:space="0" w:color="auto"/>
              <w:bottom w:val="single" w:sz="12" w:space="0" w:color="auto"/>
              <w:right w:val="single" w:sz="12" w:space="0" w:color="auto"/>
            </w:tcBorders>
            <w:shd w:val="clear" w:color="auto" w:fill="auto"/>
            <w:vAlign w:val="center"/>
          </w:tcPr>
          <w:p w14:paraId="726778BF"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w:t>
            </w:r>
          </w:p>
          <w:p w14:paraId="069028FB"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EXPERIENCIA</w:t>
            </w:r>
          </w:p>
          <w:p w14:paraId="6380E6BE"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ESPECÍFICA</w:t>
            </w:r>
          </w:p>
          <w:p w14:paraId="632104C0"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(Máximo Puntaje </w:t>
            </w:r>
          </w:p>
          <w:p w14:paraId="04C03204"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C1 + C2 = 50 puntos)</w:t>
            </w:r>
          </w:p>
        </w:tc>
        <w:tc>
          <w:tcPr>
            <w:tcW w:w="1134" w:type="pct"/>
            <w:tcBorders>
              <w:left w:val="single" w:sz="12" w:space="0" w:color="auto"/>
              <w:bottom w:val="single" w:sz="12" w:space="0" w:color="auto"/>
            </w:tcBorders>
            <w:shd w:val="clear" w:color="auto" w:fill="auto"/>
            <w:vAlign w:val="center"/>
          </w:tcPr>
          <w:p w14:paraId="5C4B6505" w14:textId="77777777" w:rsidR="0048505F" w:rsidRPr="0048505F" w:rsidRDefault="0048505F" w:rsidP="0048505F">
            <w:pPr>
              <w:jc w:val="center"/>
              <w:rPr>
                <w:rFonts w:ascii="Calibri" w:eastAsia="Calibri" w:hAnsi="Calibri" w:cs="Calibri"/>
                <w:color w:val="808080"/>
                <w:sz w:val="16"/>
                <w:szCs w:val="16"/>
                <w:lang w:val="es-ES_tradnl"/>
              </w:rPr>
            </w:pPr>
            <w:r w:rsidRPr="0048505F">
              <w:rPr>
                <w:rFonts w:ascii="Calibri" w:eastAsia="Calibri" w:hAnsi="Calibri" w:cs="Calibri"/>
                <w:color w:val="808080"/>
                <w:sz w:val="16"/>
                <w:szCs w:val="16"/>
                <w:lang w:val="es-ES_tradnl"/>
              </w:rPr>
              <w:t>Acreditar experiencia especifica de al menos  [2] años como conductor de vehículos en empresas públicas o privadas, contabilizada a partir de  su mayoría de edad.</w:t>
            </w:r>
          </w:p>
        </w:tc>
        <w:tc>
          <w:tcPr>
            <w:tcW w:w="813" w:type="pct"/>
            <w:tcBorders>
              <w:bottom w:val="single" w:sz="12" w:space="0" w:color="auto"/>
              <w:right w:val="single" w:sz="12" w:space="0" w:color="auto"/>
            </w:tcBorders>
            <w:shd w:val="clear" w:color="auto" w:fill="auto"/>
            <w:vAlign w:val="center"/>
          </w:tcPr>
          <w:p w14:paraId="536F590A"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Cumple/No Cumple</w:t>
            </w:r>
          </w:p>
          <w:p w14:paraId="71B7C7DF" w14:textId="77777777" w:rsidR="0048505F" w:rsidRPr="0048505F" w:rsidRDefault="0048505F" w:rsidP="0048505F">
            <w:pPr>
              <w:suppressAutoHyphens/>
              <w:jc w:val="center"/>
              <w:rPr>
                <w:rFonts w:ascii="Calibri" w:eastAsia="Calibri" w:hAnsi="Calibri" w:cs="Calibri"/>
                <w:sz w:val="16"/>
                <w:szCs w:val="16"/>
                <w:lang w:val="es-ES_tradnl"/>
              </w:rPr>
            </w:pPr>
            <w:r w:rsidRPr="0048505F">
              <w:rPr>
                <w:rFonts w:ascii="Calibri" w:eastAsia="Calibri" w:hAnsi="Calibri" w:cs="Calibri"/>
                <w:sz w:val="16"/>
                <w:szCs w:val="16"/>
                <w:lang w:val="es-ES_tradnl"/>
              </w:rPr>
              <w:t>(factor habilitante)</w:t>
            </w:r>
          </w:p>
          <w:p w14:paraId="327B9DCA" w14:textId="77777777" w:rsidR="0048505F" w:rsidRPr="0048505F" w:rsidRDefault="0048505F" w:rsidP="0048505F">
            <w:pPr>
              <w:suppressAutoHyphens/>
              <w:jc w:val="center"/>
              <w:rPr>
                <w:rFonts w:ascii="Calibri" w:eastAsia="Calibri" w:hAnsi="Calibri" w:cs="Calibri"/>
                <w:b/>
                <w:color w:val="808080"/>
                <w:sz w:val="16"/>
                <w:szCs w:val="16"/>
                <w:lang w:val="es-ES_tradnl"/>
              </w:rPr>
            </w:pPr>
            <w:r w:rsidRPr="0048505F">
              <w:rPr>
                <w:rFonts w:ascii="Calibri" w:eastAsia="Calibri" w:hAnsi="Calibri" w:cs="Calibri"/>
                <w:b/>
                <w:sz w:val="16"/>
                <w:szCs w:val="16"/>
                <w:lang w:val="es-ES_tradnl"/>
              </w:rPr>
              <w:t xml:space="preserve">Puntaje C1 = </w:t>
            </w:r>
            <w:r w:rsidRPr="0048505F">
              <w:rPr>
                <w:rFonts w:ascii="Calibri" w:eastAsia="Calibri" w:hAnsi="Calibri" w:cs="Calibri"/>
                <w:b/>
                <w:color w:val="808080"/>
                <w:sz w:val="16"/>
                <w:szCs w:val="16"/>
                <w:lang w:val="es-ES_tradnl"/>
              </w:rPr>
              <w:t>máximo 40 puntos</w:t>
            </w:r>
          </w:p>
        </w:tc>
        <w:tc>
          <w:tcPr>
            <w:tcW w:w="879" w:type="pct"/>
            <w:tcBorders>
              <w:left w:val="single" w:sz="12" w:space="0" w:color="auto"/>
              <w:bottom w:val="single" w:sz="12" w:space="0" w:color="auto"/>
            </w:tcBorders>
            <w:shd w:val="clear" w:color="auto" w:fill="auto"/>
            <w:vAlign w:val="center"/>
          </w:tcPr>
          <w:p w14:paraId="4B6117E3" w14:textId="77777777" w:rsidR="0048505F" w:rsidRPr="0048505F" w:rsidRDefault="0048505F" w:rsidP="0048505F">
            <w:pPr>
              <w:suppressAutoHyphens/>
              <w:jc w:val="center"/>
              <w:rPr>
                <w:rFonts w:ascii="Calibri" w:eastAsia="Calibri" w:hAnsi="Calibri" w:cs="Calibri"/>
                <w:color w:val="808080"/>
                <w:sz w:val="16"/>
                <w:szCs w:val="16"/>
                <w:lang w:val="es-ES_tradnl"/>
              </w:rPr>
            </w:pPr>
            <w:r w:rsidRPr="0048505F">
              <w:rPr>
                <w:rFonts w:ascii="Calibri" w:eastAsia="Calibri" w:hAnsi="Calibri" w:cs="Calibri"/>
                <w:color w:val="808080"/>
                <w:sz w:val="16"/>
                <w:szCs w:val="16"/>
                <w:lang w:val="es-ES_tradnl"/>
              </w:rPr>
              <w:t>Requisito adicional al mínimo solicitado</w:t>
            </w:r>
          </w:p>
          <w:p w14:paraId="66DE4092" w14:textId="77777777" w:rsidR="0048505F" w:rsidRPr="0048505F" w:rsidRDefault="0048505F" w:rsidP="0048505F">
            <w:pPr>
              <w:suppressAutoHyphens/>
              <w:jc w:val="center"/>
              <w:rPr>
                <w:rFonts w:ascii="Calibri" w:eastAsia="Calibri" w:hAnsi="Calibri" w:cs="Calibri"/>
                <w:color w:val="808080"/>
                <w:sz w:val="16"/>
                <w:szCs w:val="16"/>
                <w:lang w:val="es-ES_tradnl"/>
              </w:rPr>
            </w:pPr>
          </w:p>
          <w:p w14:paraId="77600A76" w14:textId="77777777" w:rsidR="0048505F" w:rsidRPr="0048505F" w:rsidRDefault="0048505F" w:rsidP="0048505F">
            <w:pPr>
              <w:suppressAutoHyphens/>
              <w:jc w:val="both"/>
              <w:rPr>
                <w:rFonts w:ascii="Calibri" w:eastAsia="Calibri" w:hAnsi="Calibri" w:cs="Calibri"/>
                <w:color w:val="808080"/>
                <w:sz w:val="16"/>
                <w:szCs w:val="16"/>
                <w:lang w:val="es-ES_tradnl"/>
              </w:rPr>
            </w:pPr>
          </w:p>
        </w:tc>
        <w:tc>
          <w:tcPr>
            <w:tcW w:w="1458" w:type="pct"/>
            <w:tcBorders>
              <w:bottom w:val="single" w:sz="12" w:space="0" w:color="auto"/>
              <w:right w:val="single" w:sz="12" w:space="0" w:color="auto"/>
            </w:tcBorders>
            <w:shd w:val="clear" w:color="auto" w:fill="auto"/>
            <w:vAlign w:val="center"/>
          </w:tcPr>
          <w:p w14:paraId="3A7E4083"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Puntaje C2 =  10 puntos</w:t>
            </w:r>
          </w:p>
          <w:p w14:paraId="187DADF2" w14:textId="77777777" w:rsidR="0048505F" w:rsidRPr="0048505F" w:rsidRDefault="0048505F" w:rsidP="0048505F">
            <w:pPr>
              <w:jc w:val="center"/>
              <w:rPr>
                <w:rFonts w:ascii="Calibri" w:eastAsia="Calibri" w:hAnsi="Calibri" w:cs="Calibri"/>
                <w:color w:val="808080"/>
                <w:sz w:val="16"/>
                <w:szCs w:val="16"/>
                <w:lang w:val="es-ES_tradnl"/>
              </w:rPr>
            </w:pPr>
            <w:r w:rsidRPr="0048505F">
              <w:rPr>
                <w:rFonts w:ascii="Calibri" w:eastAsia="Calibri" w:hAnsi="Calibri" w:cs="Calibri"/>
                <w:sz w:val="16"/>
                <w:szCs w:val="16"/>
                <w:lang w:val="es-ES_tradnl"/>
              </w:rPr>
              <w:t xml:space="preserve">0,5 punto por mes adicional al mínimo solicitado, hasta un máximo de 10 puntos adicionales </w:t>
            </w:r>
          </w:p>
          <w:p w14:paraId="2886D3EA" w14:textId="77777777" w:rsidR="0048505F" w:rsidRPr="0048505F" w:rsidRDefault="0048505F" w:rsidP="0048505F">
            <w:pPr>
              <w:jc w:val="both"/>
              <w:rPr>
                <w:rFonts w:ascii="Calibri" w:eastAsia="Calibri" w:hAnsi="Calibri" w:cs="Calibri"/>
                <w:sz w:val="16"/>
                <w:szCs w:val="16"/>
                <w:lang w:val="es-ES_tradnl"/>
              </w:rPr>
            </w:pPr>
          </w:p>
        </w:tc>
      </w:tr>
      <w:tr w:rsidR="0048505F" w:rsidRPr="0048505F" w14:paraId="46E6AD35" w14:textId="77777777" w:rsidTr="00E71F74">
        <w:trPr>
          <w:trHeight w:val="506"/>
        </w:trPr>
        <w:tc>
          <w:tcPr>
            <w:tcW w:w="716" w:type="pct"/>
            <w:tcBorders>
              <w:top w:val="single" w:sz="12" w:space="0" w:color="auto"/>
              <w:left w:val="single" w:sz="12" w:space="0" w:color="auto"/>
              <w:bottom w:val="single" w:sz="12" w:space="0" w:color="auto"/>
              <w:right w:val="single" w:sz="12" w:space="0" w:color="auto"/>
            </w:tcBorders>
            <w:shd w:val="clear" w:color="auto" w:fill="D9D9D9"/>
            <w:vAlign w:val="center"/>
          </w:tcPr>
          <w:p w14:paraId="5D117040" w14:textId="77777777" w:rsidR="0048505F" w:rsidRPr="0048505F" w:rsidRDefault="0048505F" w:rsidP="0048505F">
            <w:pPr>
              <w:suppressAutoHyphens/>
              <w:jc w:val="center"/>
              <w:rPr>
                <w:rFonts w:ascii="Calibri" w:eastAsia="Calibri" w:hAnsi="Calibri" w:cs="Calibri"/>
                <w:b/>
                <w:color w:val="808080"/>
                <w:sz w:val="16"/>
                <w:szCs w:val="16"/>
                <w:lang w:val="es-ES_tradnl"/>
              </w:rPr>
            </w:pPr>
          </w:p>
        </w:tc>
        <w:tc>
          <w:tcPr>
            <w:tcW w:w="1947"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010C2716"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COLOCAR LA Ʃ</w:t>
            </w:r>
          </w:p>
          <w:p w14:paraId="4A4436AE"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75 puntos</w:t>
            </w:r>
          </w:p>
        </w:tc>
        <w:tc>
          <w:tcPr>
            <w:tcW w:w="2337"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35F29A30"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COLOCAR LA Ʃ</w:t>
            </w:r>
          </w:p>
          <w:p w14:paraId="3711F4BC" w14:textId="77777777" w:rsidR="0048505F" w:rsidRPr="0048505F" w:rsidRDefault="0048505F" w:rsidP="0048505F">
            <w:pPr>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25 puntos</w:t>
            </w:r>
          </w:p>
        </w:tc>
      </w:tr>
      <w:tr w:rsidR="0048505F" w:rsidRPr="0048505F" w14:paraId="7EBBC866" w14:textId="77777777" w:rsidTr="00E71F74">
        <w:trPr>
          <w:trHeight w:val="506"/>
        </w:trPr>
        <w:tc>
          <w:tcPr>
            <w:tcW w:w="716" w:type="pct"/>
            <w:tcBorders>
              <w:top w:val="single" w:sz="12" w:space="0" w:color="auto"/>
              <w:left w:val="single" w:sz="12" w:space="0" w:color="auto"/>
              <w:bottom w:val="single" w:sz="12" w:space="0" w:color="auto"/>
              <w:right w:val="single" w:sz="12" w:space="0" w:color="auto"/>
            </w:tcBorders>
            <w:shd w:val="clear" w:color="auto" w:fill="D9D9D9"/>
            <w:vAlign w:val="center"/>
          </w:tcPr>
          <w:p w14:paraId="1A8FAD16"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 xml:space="preserve">PUNTAJE </w:t>
            </w:r>
          </w:p>
          <w:p w14:paraId="14EFEEE0"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TOTAL</w:t>
            </w:r>
          </w:p>
        </w:tc>
        <w:tc>
          <w:tcPr>
            <w:tcW w:w="4284"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53ABBE99" w14:textId="77777777" w:rsidR="0048505F" w:rsidRPr="0048505F" w:rsidRDefault="0048505F" w:rsidP="0048505F">
            <w:pPr>
              <w:suppressAutoHyphens/>
              <w:jc w:val="center"/>
              <w:rPr>
                <w:rFonts w:ascii="Calibri" w:eastAsia="Calibri" w:hAnsi="Calibri" w:cs="Calibri"/>
                <w:b/>
                <w:sz w:val="16"/>
                <w:szCs w:val="16"/>
                <w:lang w:val="es-ES_tradnl"/>
              </w:rPr>
            </w:pPr>
            <w:r w:rsidRPr="0048505F">
              <w:rPr>
                <w:rFonts w:ascii="Calibri" w:eastAsia="Calibri" w:hAnsi="Calibri" w:cs="Calibri"/>
                <w:b/>
                <w:sz w:val="16"/>
                <w:szCs w:val="16"/>
                <w:lang w:val="es-ES_tradnl"/>
              </w:rPr>
              <w:t>DEBEN SUMAR EN TOTAL 100 PUNTOS</w:t>
            </w:r>
          </w:p>
        </w:tc>
      </w:tr>
    </w:tbl>
    <w:p w14:paraId="67E14CCA" w14:textId="77777777" w:rsidR="0048505F" w:rsidRPr="00341EE6" w:rsidRDefault="0048505F" w:rsidP="0040597C">
      <w:pPr>
        <w:suppressAutoHyphens/>
        <w:spacing w:after="0" w:line="240" w:lineRule="auto"/>
        <w:ind w:left="1134"/>
        <w:jc w:val="both"/>
        <w:rPr>
          <w:rFonts w:cstheme="minorHAnsi"/>
          <w:b/>
          <w:i/>
          <w:iCs/>
          <w:color w:val="808080"/>
          <w:szCs w:val="18"/>
          <w:lang w:val="es-ES_tradnl"/>
        </w:rPr>
      </w:pPr>
    </w:p>
    <w:p w14:paraId="424FA712" w14:textId="15B9E4DD" w:rsidR="00683B3B" w:rsidRPr="00341EE6" w:rsidRDefault="00361572" w:rsidP="00CD5834">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1" w:name="_Toc50687165"/>
      <w:r w:rsidRPr="00341EE6">
        <w:rPr>
          <w:rFonts w:asciiTheme="minorHAnsi" w:hAnsiTheme="minorHAnsi" w:cstheme="minorHAnsi"/>
          <w:b/>
          <w:bCs/>
          <w:color w:val="000000" w:themeColor="text1"/>
          <w:lang w:val="es-ES"/>
        </w:rPr>
        <w:t>Rechazo</w:t>
      </w:r>
      <w:r w:rsidR="003E3B91" w:rsidRPr="00341EE6">
        <w:rPr>
          <w:rFonts w:asciiTheme="minorHAnsi" w:hAnsiTheme="minorHAnsi" w:cstheme="minorHAnsi"/>
          <w:b/>
          <w:bCs/>
          <w:color w:val="000000" w:themeColor="text1"/>
          <w:lang w:val="es-ES"/>
        </w:rPr>
        <w:t xml:space="preserve"> y declaratoria desierta</w:t>
      </w:r>
      <w:r w:rsidRPr="00341EE6">
        <w:rPr>
          <w:rFonts w:asciiTheme="minorHAnsi" w:hAnsiTheme="minorHAnsi" w:cstheme="minorHAnsi"/>
          <w:b/>
          <w:bCs/>
          <w:color w:val="000000" w:themeColor="text1"/>
          <w:lang w:val="es-ES"/>
        </w:rPr>
        <w:t>.</w:t>
      </w:r>
      <w:bookmarkEnd w:id="21"/>
    </w:p>
    <w:p w14:paraId="16E17CF3" w14:textId="2F47F69C" w:rsidR="00EC4803" w:rsidRPr="00341EE6" w:rsidRDefault="00361572"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4D633965" w:rsidR="00EC4803" w:rsidRPr="00341EE6"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del perfil mínimo.</w:t>
      </w:r>
    </w:p>
    <w:p w14:paraId="5C3207DC" w14:textId="77777777" w:rsidR="00EC4803" w:rsidRPr="00341EE6" w:rsidRDefault="00EC4803" w:rsidP="00EC4803">
      <w:pPr>
        <w:pStyle w:val="Prrafodelista"/>
        <w:tabs>
          <w:tab w:val="left" w:pos="1701"/>
        </w:tabs>
        <w:ind w:left="1134"/>
        <w:rPr>
          <w:rFonts w:asciiTheme="minorHAnsi" w:hAnsiTheme="minorHAnsi" w:cstheme="minorHAnsi"/>
          <w:color w:val="000000"/>
          <w:sz w:val="22"/>
          <w:szCs w:val="22"/>
          <w:lang w:eastAsia="es-BO"/>
        </w:rPr>
      </w:pPr>
    </w:p>
    <w:p w14:paraId="3C1D1D3F" w14:textId="29DFA23E" w:rsidR="001A3F89" w:rsidRPr="00341EE6" w:rsidRDefault="001A3F89" w:rsidP="00CD5834">
      <w:pPr>
        <w:pStyle w:val="Prrafodelista"/>
        <w:numPr>
          <w:ilvl w:val="1"/>
          <w:numId w:val="4"/>
        </w:numPr>
        <w:tabs>
          <w:tab w:val="left" w:pos="1701"/>
        </w:tabs>
        <w:ind w:left="1134"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El proceso será declarado desierto cuando:</w:t>
      </w:r>
    </w:p>
    <w:p w14:paraId="43F7C21E" w14:textId="77777777" w:rsidR="001A3F89" w:rsidRPr="00341EE6" w:rsidRDefault="001A3F89" w:rsidP="0047422E">
      <w:pPr>
        <w:pStyle w:val="Prrafodelista"/>
        <w:rPr>
          <w:rFonts w:asciiTheme="minorHAnsi" w:hAnsiTheme="minorHAnsi" w:cstheme="minorHAnsi"/>
          <w:color w:val="000000"/>
          <w:sz w:val="22"/>
          <w:szCs w:val="22"/>
          <w:lang w:eastAsia="es-BO"/>
        </w:rPr>
      </w:pPr>
    </w:p>
    <w:p w14:paraId="507170C5" w14:textId="39CD20BC" w:rsidR="00361572" w:rsidRPr="00341EE6" w:rsidRDefault="00AF29ED" w:rsidP="00EC4803">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L</w:t>
      </w:r>
      <w:r w:rsidR="00B844F2" w:rsidRPr="00341EE6">
        <w:rPr>
          <w:rFonts w:asciiTheme="minorHAnsi" w:hAnsiTheme="minorHAnsi" w:cstheme="minorHAnsi"/>
          <w:color w:val="000000"/>
          <w:sz w:val="22"/>
          <w:szCs w:val="22"/>
          <w:lang w:eastAsia="es-BO"/>
        </w:rPr>
        <w:t>a</w:t>
      </w:r>
      <w:r w:rsidR="00DA7558" w:rsidRPr="00341EE6">
        <w:rPr>
          <w:rFonts w:asciiTheme="minorHAnsi" w:hAnsiTheme="minorHAnsi" w:cstheme="minorHAnsi"/>
          <w:color w:val="000000"/>
          <w:sz w:val="22"/>
          <w:szCs w:val="22"/>
          <w:lang w:eastAsia="es-BO"/>
        </w:rPr>
        <w:t xml:space="preserve"> </w:t>
      </w:r>
      <w:r w:rsidRPr="00341EE6">
        <w:rPr>
          <w:rFonts w:asciiTheme="minorHAnsi" w:hAnsiTheme="minorHAnsi" w:cstheme="minorHAnsi"/>
          <w:color w:val="000000"/>
          <w:sz w:val="22"/>
          <w:szCs w:val="22"/>
          <w:lang w:eastAsia="es-BO"/>
        </w:rPr>
        <w:t>evaluación</w:t>
      </w:r>
      <w:r w:rsidR="00DA7558" w:rsidRPr="00341EE6">
        <w:rPr>
          <w:rFonts w:asciiTheme="minorHAnsi" w:hAnsiTheme="minorHAnsi" w:cstheme="minorHAnsi"/>
          <w:color w:val="000000"/>
          <w:sz w:val="22"/>
          <w:szCs w:val="22"/>
          <w:lang w:eastAsia="es-BO"/>
        </w:rPr>
        <w:t xml:space="preserve"> no</w:t>
      </w:r>
      <w:r w:rsidR="00361572" w:rsidRPr="00341EE6">
        <w:rPr>
          <w:rFonts w:asciiTheme="minorHAnsi" w:hAnsiTheme="minorHAnsi" w:cstheme="minorHAnsi"/>
          <w:color w:val="000000"/>
          <w:sz w:val="22"/>
          <w:szCs w:val="22"/>
          <w:lang w:eastAsia="es-BO"/>
        </w:rPr>
        <w:t xml:space="preserve"> ha sido realizada sobre la base de la comparación de las calificaciones de por lo menos tres (3) </w:t>
      </w:r>
      <w:r w:rsidRPr="00341EE6">
        <w:rPr>
          <w:rFonts w:asciiTheme="minorHAnsi" w:hAnsiTheme="minorHAnsi" w:cstheme="minorHAnsi"/>
          <w:color w:val="000000"/>
          <w:sz w:val="22"/>
          <w:szCs w:val="22"/>
          <w:lang w:eastAsia="es-BO"/>
        </w:rPr>
        <w:t>p</w:t>
      </w:r>
      <w:r w:rsidR="00B844F2" w:rsidRPr="00341EE6">
        <w:rPr>
          <w:rFonts w:asciiTheme="minorHAnsi" w:hAnsiTheme="minorHAnsi" w:cstheme="minorHAnsi"/>
          <w:color w:val="000000"/>
          <w:sz w:val="22"/>
          <w:szCs w:val="22"/>
          <w:lang w:eastAsia="es-BO"/>
        </w:rPr>
        <w:t>articipantes</w:t>
      </w:r>
      <w:r w:rsidR="000C0252" w:rsidRPr="00341EE6">
        <w:rPr>
          <w:rFonts w:asciiTheme="minorHAnsi" w:hAnsiTheme="minorHAnsi" w:cstheme="minorHAnsi"/>
          <w:color w:val="000000"/>
          <w:sz w:val="22"/>
          <w:szCs w:val="22"/>
          <w:lang w:eastAsia="es-BO"/>
        </w:rPr>
        <w:t>,</w:t>
      </w:r>
      <w:r w:rsidR="00DA7558" w:rsidRPr="00341EE6">
        <w:rPr>
          <w:rFonts w:asciiTheme="minorHAnsi" w:hAnsiTheme="minorHAnsi" w:cstheme="minorHAnsi"/>
          <w:color w:val="000000"/>
          <w:sz w:val="22"/>
          <w:szCs w:val="22"/>
          <w:lang w:eastAsia="es-BO"/>
        </w:rPr>
        <w:t xml:space="preserve"> que hayan cumplido con las calificaciones mínimas</w:t>
      </w:r>
      <w:r w:rsidR="0047422E" w:rsidRPr="00341EE6">
        <w:rPr>
          <w:rFonts w:asciiTheme="minorHAnsi" w:hAnsiTheme="minorHAnsi" w:cstheme="minorHAnsi"/>
          <w:color w:val="000000"/>
          <w:sz w:val="22"/>
          <w:szCs w:val="22"/>
          <w:lang w:eastAsia="es-BO"/>
        </w:rPr>
        <w:t>.</w:t>
      </w:r>
    </w:p>
    <w:p w14:paraId="426C5DDC" w14:textId="77777777" w:rsidR="00BD66AD" w:rsidRPr="00341EE6" w:rsidRDefault="00BD66AD" w:rsidP="00BD66AD">
      <w:pPr>
        <w:pStyle w:val="Prrafodelista"/>
        <w:tabs>
          <w:tab w:val="left" w:pos="1701"/>
        </w:tabs>
        <w:ind w:left="1701"/>
        <w:jc w:val="both"/>
        <w:rPr>
          <w:rFonts w:asciiTheme="minorHAnsi" w:hAnsiTheme="minorHAnsi" w:cstheme="minorHAnsi"/>
          <w:color w:val="000000"/>
          <w:sz w:val="22"/>
          <w:szCs w:val="22"/>
          <w:lang w:eastAsia="es-BO"/>
        </w:rPr>
      </w:pPr>
    </w:p>
    <w:p w14:paraId="354B8669" w14:textId="5C369257" w:rsidR="001A3F89" w:rsidRPr="00341EE6" w:rsidRDefault="0047422E" w:rsidP="00EC4803">
      <w:pPr>
        <w:pStyle w:val="Prrafodelista"/>
        <w:numPr>
          <w:ilvl w:val="1"/>
          <w:numId w:val="1"/>
        </w:numPr>
        <w:tabs>
          <w:tab w:val="left" w:pos="1701"/>
        </w:tabs>
        <w:ind w:left="1701" w:hanging="567"/>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CD5834">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2" w:name="_Toc50687166"/>
      <w:r w:rsidRPr="00341EE6">
        <w:rPr>
          <w:rFonts w:asciiTheme="minorHAnsi" w:hAnsiTheme="minorHAnsi" w:cstheme="minorHAnsi"/>
          <w:b/>
          <w:bCs/>
          <w:color w:val="000000" w:themeColor="text1"/>
          <w:lang w:val="es-ES"/>
        </w:rPr>
        <w:lastRenderedPageBreak/>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2"/>
    </w:p>
    <w:p w14:paraId="5FA7D889" w14:textId="427A1F2A" w:rsidR="00361572" w:rsidRPr="00341EE6" w:rsidRDefault="00361572" w:rsidP="00CD5834">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o esté obligado a informar </w:t>
      </w:r>
      <w:proofErr w:type="spellStart"/>
      <w:r w:rsidRPr="00341EE6">
        <w:rPr>
          <w:rFonts w:asciiTheme="minorHAnsi" w:hAnsiTheme="minorHAnsi" w:cstheme="minorHAnsi"/>
          <w:sz w:val="22"/>
          <w:szCs w:val="22"/>
        </w:rPr>
        <w:t>a</w:t>
      </w:r>
      <w:r w:rsidR="00764A46" w:rsidRPr="00341EE6">
        <w:rPr>
          <w:rFonts w:asciiTheme="minorHAnsi" w:hAnsiTheme="minorHAnsi" w:cstheme="minorHAnsi"/>
          <w:sz w:val="22"/>
          <w:szCs w:val="22"/>
        </w:rPr>
        <w:t xml:space="preserve"> el</w:t>
      </w:r>
      <w:proofErr w:type="spellEnd"/>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CD5834">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3" w:name="_Toc486024528"/>
      <w:bookmarkStart w:id="24" w:name="_Toc486030233"/>
      <w:bookmarkStart w:id="25" w:name="_Toc486032910"/>
      <w:bookmarkStart w:id="26" w:name="_Toc486033201"/>
      <w:bookmarkStart w:id="27" w:name="_Toc486033758"/>
      <w:bookmarkStart w:id="28" w:name="_Toc26949437"/>
      <w:bookmarkStart w:id="29" w:name="_Toc50687167"/>
      <w:r w:rsidRPr="00341EE6">
        <w:rPr>
          <w:rFonts w:asciiTheme="minorHAnsi" w:hAnsiTheme="minorHAnsi" w:cstheme="minorHAnsi"/>
          <w:b/>
          <w:bCs/>
          <w:color w:val="000000" w:themeColor="text1"/>
          <w:lang w:val="es-ES"/>
        </w:rPr>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3"/>
      <w:bookmarkEnd w:id="24"/>
      <w:bookmarkEnd w:id="25"/>
      <w:bookmarkEnd w:id="26"/>
      <w:bookmarkEnd w:id="27"/>
      <w:bookmarkEnd w:id="28"/>
      <w:r w:rsidR="00AF37A4" w:rsidRPr="00341EE6">
        <w:rPr>
          <w:rFonts w:asciiTheme="minorHAnsi" w:hAnsiTheme="minorHAnsi" w:cstheme="minorHAnsi"/>
          <w:b/>
          <w:bCs/>
          <w:color w:val="000000" w:themeColor="text1"/>
          <w:lang w:val="es-ES"/>
        </w:rPr>
        <w:t>.</w:t>
      </w:r>
      <w:bookmarkEnd w:id="29"/>
    </w:p>
    <w:p w14:paraId="651CC652" w14:textId="772DDACD" w:rsidR="00A63729" w:rsidRPr="00341EE6" w:rsidRDefault="004A76BD" w:rsidP="00CD5834">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0D743A2D" w14:textId="12C61209" w:rsidR="00AF37A4" w:rsidRDefault="00AF37A4" w:rsidP="00975514">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3AE8FDA" w14:textId="69825E62" w:rsidR="0048505F" w:rsidRPr="0048505F" w:rsidRDefault="0048505F" w:rsidP="0048505F">
      <w:pPr>
        <w:spacing w:before="87" w:line="224" w:lineRule="exact"/>
        <w:ind w:left="1134" w:right="497" w:hanging="141"/>
        <w:rPr>
          <w:rFonts w:ascii="Tahoma" w:hAnsi="Tahoma" w:cs="Tahoma"/>
          <w:b/>
          <w:sz w:val="20"/>
          <w:szCs w:val="20"/>
        </w:rPr>
      </w:pPr>
      <w:r>
        <w:rPr>
          <w:rFonts w:ascii="Tahoma" w:hAnsi="Tahoma" w:cs="Tahoma"/>
          <w:b/>
          <w:sz w:val="20"/>
          <w:szCs w:val="20"/>
        </w:rPr>
        <w:tab/>
        <w:t xml:space="preserve"> ITEM1: </w:t>
      </w:r>
      <w:r w:rsidRPr="00AA3830">
        <w:rPr>
          <w:rFonts w:ascii="Tahoma" w:hAnsi="Tahoma" w:cs="Tahoma"/>
          <w:b/>
          <w:sz w:val="20"/>
          <w:szCs w:val="20"/>
        </w:rPr>
        <w:t xml:space="preserve">Encargado de Adquisiciones </w:t>
      </w:r>
      <w:r>
        <w:rPr>
          <w:rFonts w:ascii="Tahoma" w:hAnsi="Tahoma" w:cs="Tahoma"/>
          <w:b/>
          <w:sz w:val="20"/>
          <w:szCs w:val="20"/>
        </w:rPr>
        <w:t>del</w:t>
      </w:r>
      <w:r w:rsidRPr="00AA3830">
        <w:rPr>
          <w:rFonts w:ascii="Tahoma" w:hAnsi="Tahoma" w:cs="Tahoma"/>
          <w:b/>
          <w:sz w:val="20"/>
          <w:szCs w:val="20"/>
        </w:rPr>
        <w:t xml:space="preserve"> Programa de Electrificación Rural II </w:t>
      </w:r>
      <w:r w:rsidR="003D688C">
        <w:rPr>
          <w:rFonts w:ascii="Tahoma" w:hAnsi="Tahoma" w:cs="Tahoma"/>
          <w:b/>
          <w:sz w:val="20"/>
          <w:szCs w:val="20"/>
        </w:rPr>
        <w:t xml:space="preserve">  </w:t>
      </w:r>
      <w:r w:rsidRPr="00AA3830">
        <w:rPr>
          <w:rFonts w:ascii="Tahoma" w:hAnsi="Tahoma" w:cs="Tahoma"/>
          <w:b/>
          <w:sz w:val="20"/>
          <w:szCs w:val="20"/>
        </w:rPr>
        <w:t>(BO-L1117)</w:t>
      </w:r>
    </w:p>
    <w:p w14:paraId="6CC3C6AF"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Certificado del RUPE que respalde la información declarada en su postulación, </w:t>
      </w:r>
    </w:p>
    <w:p w14:paraId="2DAA1CEA"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Fotocopia simple de Carnet de Identidad,</w:t>
      </w:r>
    </w:p>
    <w:p w14:paraId="722401DD"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Título académico,</w:t>
      </w:r>
    </w:p>
    <w:p w14:paraId="6A6878B6"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Certificados que respalde la experiencia específica evaluada,</w:t>
      </w:r>
    </w:p>
    <w:p w14:paraId="44EBE104" w14:textId="77777777"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Certificación del Número de Identificación Tributaria (NIT), </w:t>
      </w:r>
    </w:p>
    <w:p w14:paraId="28243CCF" w14:textId="0594FACC" w:rsidR="009F6360" w:rsidRDefault="009F6360" w:rsidP="00CD5834">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3F660F6B" w14:textId="77777777" w:rsidR="003D688C" w:rsidRDefault="003D688C" w:rsidP="003D688C">
      <w:pPr>
        <w:pStyle w:val="Prrafodelista"/>
        <w:ind w:left="1418"/>
        <w:contextualSpacing/>
        <w:jc w:val="both"/>
        <w:rPr>
          <w:rFonts w:asciiTheme="minorHAnsi" w:hAnsiTheme="minorHAnsi" w:cstheme="minorHAnsi"/>
          <w:color w:val="002060"/>
          <w:sz w:val="22"/>
          <w:szCs w:val="22"/>
        </w:rPr>
      </w:pPr>
    </w:p>
    <w:p w14:paraId="2E62F938" w14:textId="77777777" w:rsidR="0048505F" w:rsidRPr="0048505F" w:rsidRDefault="0048505F" w:rsidP="0048505F">
      <w:pPr>
        <w:pStyle w:val="Prrafodelista"/>
        <w:spacing w:before="87" w:line="224" w:lineRule="exact"/>
        <w:ind w:left="1276" w:right="497" w:hanging="142"/>
        <w:rPr>
          <w:rFonts w:ascii="Tahoma" w:hAnsi="Tahoma" w:cs="Tahoma"/>
          <w:b/>
          <w:sz w:val="20"/>
          <w:szCs w:val="20"/>
        </w:rPr>
      </w:pPr>
      <w:r w:rsidRPr="0048505F">
        <w:rPr>
          <w:b/>
          <w:bCs/>
        </w:rPr>
        <w:t xml:space="preserve">ITEM2: </w:t>
      </w:r>
      <w:r w:rsidRPr="0048505F">
        <w:rPr>
          <w:b/>
          <w:bCs/>
          <w:lang w:val="es-ES"/>
        </w:rPr>
        <w:t>Chofer del Programa de Electrificación Rural II (BO-L1117) Componente II</w:t>
      </w:r>
    </w:p>
    <w:p w14:paraId="3BFCF9CB" w14:textId="77777777"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Certificado del </w:t>
      </w:r>
      <w:bookmarkStart w:id="30" w:name="_GoBack"/>
      <w:r>
        <w:rPr>
          <w:rFonts w:asciiTheme="minorHAnsi" w:hAnsiTheme="minorHAnsi" w:cstheme="minorHAnsi"/>
          <w:color w:val="002060"/>
          <w:sz w:val="22"/>
          <w:szCs w:val="22"/>
        </w:rPr>
        <w:t>RUPE</w:t>
      </w:r>
      <w:bookmarkEnd w:id="30"/>
      <w:r>
        <w:rPr>
          <w:rFonts w:asciiTheme="minorHAnsi" w:hAnsiTheme="minorHAnsi" w:cstheme="minorHAnsi"/>
          <w:color w:val="002060"/>
          <w:sz w:val="22"/>
          <w:szCs w:val="22"/>
        </w:rPr>
        <w:t xml:space="preserve"> que respalde la información declarada en su postulación, </w:t>
      </w:r>
    </w:p>
    <w:p w14:paraId="7307A275" w14:textId="77777777"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Fotocopia simple de Carnet de Identidad,</w:t>
      </w:r>
    </w:p>
    <w:p w14:paraId="06F047D0" w14:textId="7447E015"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Título bachiller,</w:t>
      </w:r>
    </w:p>
    <w:p w14:paraId="046C79D9" w14:textId="4070ED4B"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eastAsiaTheme="minorHAnsi" w:hAnsiTheme="minorHAnsi" w:cstheme="minorHAnsi"/>
          <w:sz w:val="22"/>
          <w:szCs w:val="22"/>
        </w:rPr>
        <w:t xml:space="preserve">Fotocopia simple, </w:t>
      </w:r>
      <w:r w:rsidRPr="00CF6BDF">
        <w:rPr>
          <w:rFonts w:asciiTheme="minorHAnsi" w:eastAsiaTheme="minorHAnsi" w:hAnsiTheme="minorHAnsi" w:cstheme="minorHAnsi"/>
          <w:sz w:val="22"/>
          <w:szCs w:val="22"/>
        </w:rPr>
        <w:t>Licencia de Conducir Vigente categoría “C”</w:t>
      </w:r>
      <w:r>
        <w:rPr>
          <w:rFonts w:asciiTheme="minorHAnsi" w:eastAsiaTheme="minorHAnsi" w:hAnsiTheme="minorHAnsi" w:cstheme="minorHAnsi"/>
          <w:sz w:val="22"/>
          <w:szCs w:val="22"/>
        </w:rPr>
        <w:t xml:space="preserve"> </w:t>
      </w:r>
    </w:p>
    <w:p w14:paraId="4AFF99DA" w14:textId="25176B11"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Certificados que respalde la experiencia específica evaluada,</w:t>
      </w:r>
    </w:p>
    <w:p w14:paraId="4ABE2F3D" w14:textId="3AE2B3C1"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 xml:space="preserve">Certificación del Número de Identificación Tributaria (NIT), </w:t>
      </w:r>
    </w:p>
    <w:p w14:paraId="2616B893" w14:textId="5ED76D7A" w:rsidR="003D688C" w:rsidRP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sidRPr="00CF6BDF">
        <w:rPr>
          <w:rFonts w:asciiTheme="minorHAnsi" w:eastAsiaTheme="minorHAnsi" w:hAnsiTheme="minorHAnsi" w:cstheme="minorHAnsi"/>
          <w:sz w:val="22"/>
          <w:szCs w:val="22"/>
        </w:rPr>
        <w:t>Certificado de antecedentes de tránsito</w:t>
      </w:r>
      <w:r w:rsidRPr="003D688C">
        <w:rPr>
          <w:rFonts w:asciiTheme="minorHAnsi" w:eastAsiaTheme="minorHAnsi" w:hAnsiTheme="minorHAnsi" w:cstheme="minorHAnsi"/>
          <w:sz w:val="22"/>
          <w:szCs w:val="22"/>
        </w:rPr>
        <w:t xml:space="preserve"> </w:t>
      </w:r>
    </w:p>
    <w:p w14:paraId="098FDC5B" w14:textId="44206D27" w:rsid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sidRPr="00CF6BDF">
        <w:rPr>
          <w:rFonts w:asciiTheme="minorHAnsi" w:eastAsiaTheme="minorHAnsi" w:hAnsiTheme="minorHAnsi" w:cstheme="minorHAnsi"/>
          <w:sz w:val="22"/>
          <w:szCs w:val="22"/>
        </w:rPr>
        <w:t>Certificado de antecedentes de FELCC</w:t>
      </w:r>
    </w:p>
    <w:p w14:paraId="23C83F9C" w14:textId="0257AB0A" w:rsidR="0048505F" w:rsidRPr="003D688C" w:rsidRDefault="003D688C" w:rsidP="003D688C">
      <w:pPr>
        <w:pStyle w:val="Prrafodelista"/>
        <w:numPr>
          <w:ilvl w:val="0"/>
          <w:numId w:val="29"/>
        </w:numPr>
        <w:ind w:left="1418" w:hanging="284"/>
        <w:contextualSpacing/>
        <w:jc w:val="both"/>
        <w:rPr>
          <w:rFonts w:asciiTheme="minorHAnsi" w:hAnsiTheme="minorHAnsi" w:cstheme="minorHAnsi"/>
          <w:color w:val="002060"/>
          <w:sz w:val="22"/>
          <w:szCs w:val="22"/>
        </w:rPr>
      </w:pPr>
      <w:r>
        <w:rPr>
          <w:rFonts w:asciiTheme="minorHAnsi" w:hAnsiTheme="minorHAnsi" w:cstheme="minorHAnsi"/>
          <w:color w:val="002060"/>
          <w:sz w:val="22"/>
          <w:szCs w:val="22"/>
        </w:rPr>
        <w:t>Certificado de Información sobre Solvencia con el Fisco (Certificado de Solvencia Fiscal, emitido por la Contraloría General del Estado), en caso de tener observaciones, deberá presentar Documentos de respaldo actualizados o Certificación de liberación de la deuda.</w:t>
      </w:r>
    </w:p>
    <w:p w14:paraId="7A9CF5BC" w14:textId="77777777" w:rsidR="00AF37A4" w:rsidRPr="00341EE6" w:rsidRDefault="00AF37A4" w:rsidP="00975514">
      <w:pPr>
        <w:pStyle w:val="Prrafodelista"/>
        <w:ind w:left="2360"/>
        <w:jc w:val="both"/>
        <w:rPr>
          <w:rFonts w:asciiTheme="minorHAnsi" w:hAnsiTheme="minorHAnsi" w:cstheme="minorHAnsi"/>
          <w:color w:val="FF0000"/>
          <w:sz w:val="22"/>
          <w:szCs w:val="22"/>
        </w:rPr>
      </w:pPr>
    </w:p>
    <w:p w14:paraId="5F496E71" w14:textId="15CDFA1F" w:rsidR="005F7205" w:rsidRPr="00341EE6" w:rsidRDefault="005F7205" w:rsidP="00CD5834">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1"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1"/>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CD5834">
      <w:pPr>
        <w:pStyle w:val="Prrafodelista"/>
        <w:numPr>
          <w:ilvl w:val="0"/>
          <w:numId w:val="14"/>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CD5834">
      <w:pPr>
        <w:pStyle w:val="Prrafodelista"/>
        <w:numPr>
          <w:ilvl w:val="1"/>
          <w:numId w:val="4"/>
        </w:numPr>
        <w:ind w:left="1134" w:hanging="567"/>
        <w:jc w:val="both"/>
        <w:rPr>
          <w:rFonts w:asciiTheme="minorHAnsi" w:hAnsiTheme="minorHAnsi" w:cstheme="minorHAnsi"/>
          <w:sz w:val="22"/>
          <w:szCs w:val="22"/>
          <w:lang w:val="es-ES"/>
        </w:rPr>
      </w:pPr>
      <w:bookmarkStart w:id="32"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CD5834">
      <w:pPr>
        <w:pStyle w:val="Ttulo5"/>
        <w:numPr>
          <w:ilvl w:val="0"/>
          <w:numId w:val="4"/>
        </w:numPr>
        <w:spacing w:before="0" w:line="240" w:lineRule="auto"/>
        <w:ind w:left="567" w:hanging="567"/>
        <w:rPr>
          <w:rFonts w:asciiTheme="minorHAnsi" w:hAnsiTheme="minorHAnsi" w:cstheme="minorHAnsi"/>
          <w:b/>
          <w:bCs/>
          <w:color w:val="000000" w:themeColor="text1"/>
        </w:rPr>
      </w:pPr>
      <w:bookmarkStart w:id="33" w:name="_Toc26949439"/>
      <w:bookmarkStart w:id="34" w:name="_Toc50687168"/>
      <w:bookmarkEnd w:id="32"/>
      <w:r w:rsidRPr="00341EE6">
        <w:rPr>
          <w:rFonts w:asciiTheme="minorHAnsi" w:eastAsia="Times New Roman" w:hAnsiTheme="minorHAnsi" w:cstheme="minorHAnsi"/>
          <w:b/>
          <w:bCs/>
          <w:color w:val="000000" w:themeColor="text1"/>
          <w:lang w:val="es-ES"/>
        </w:rPr>
        <w:t>Firma del Contrato</w:t>
      </w:r>
      <w:bookmarkEnd w:id="33"/>
      <w:r w:rsidRPr="00341EE6">
        <w:rPr>
          <w:rFonts w:asciiTheme="minorHAnsi" w:eastAsia="Times New Roman" w:hAnsiTheme="minorHAnsi" w:cstheme="minorHAnsi"/>
          <w:b/>
          <w:bCs/>
          <w:color w:val="000000" w:themeColor="text1"/>
          <w:lang w:val="es-ES"/>
        </w:rPr>
        <w:t>.</w:t>
      </w:r>
      <w:bookmarkEnd w:id="34"/>
    </w:p>
    <w:p w14:paraId="55301959" w14:textId="44575DBC" w:rsidR="003748B0" w:rsidRDefault="00ED6449" w:rsidP="00CD5834">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bookmarkStart w:id="35" w:name="_Hlk36352264"/>
    </w:p>
    <w:p w14:paraId="66B3D31B" w14:textId="25465E8A" w:rsidR="001E24BB" w:rsidRDefault="001E24BB" w:rsidP="001E24BB">
      <w:pPr>
        <w:jc w:val="both"/>
        <w:rPr>
          <w:rFonts w:cstheme="minorHAnsi"/>
        </w:rPr>
      </w:pPr>
    </w:p>
    <w:p w14:paraId="17A5ACED" w14:textId="2A85697D" w:rsidR="001E24BB" w:rsidRDefault="001E24BB" w:rsidP="001E24BB">
      <w:pPr>
        <w:jc w:val="both"/>
        <w:rPr>
          <w:rFonts w:cstheme="minorHAnsi"/>
        </w:rPr>
      </w:pPr>
    </w:p>
    <w:p w14:paraId="5B2CA950" w14:textId="604A35C3" w:rsidR="001E24BB" w:rsidRDefault="001E24BB" w:rsidP="001E24BB">
      <w:pPr>
        <w:jc w:val="both"/>
        <w:rPr>
          <w:rFonts w:cstheme="minorHAnsi"/>
        </w:rPr>
      </w:pPr>
    </w:p>
    <w:p w14:paraId="19FD6690" w14:textId="262A0174" w:rsidR="001E24BB" w:rsidRDefault="001E24BB" w:rsidP="001E24BB">
      <w:pPr>
        <w:jc w:val="both"/>
        <w:rPr>
          <w:rFonts w:cstheme="minorHAnsi"/>
        </w:rPr>
      </w:pPr>
    </w:p>
    <w:p w14:paraId="3486819A" w14:textId="67956EFC" w:rsidR="001E24BB" w:rsidRDefault="001E24BB" w:rsidP="001E24BB">
      <w:pPr>
        <w:jc w:val="both"/>
        <w:rPr>
          <w:rFonts w:cstheme="minorHAnsi"/>
        </w:rPr>
      </w:pPr>
    </w:p>
    <w:p w14:paraId="6ACFB15B" w14:textId="113D8896" w:rsidR="001E24BB" w:rsidRDefault="001E24BB" w:rsidP="001E24BB">
      <w:pPr>
        <w:jc w:val="both"/>
        <w:rPr>
          <w:rFonts w:cstheme="minorHAnsi"/>
        </w:rPr>
      </w:pPr>
    </w:p>
    <w:p w14:paraId="00AD8D21" w14:textId="3753059B" w:rsidR="001E24BB" w:rsidRDefault="001E24BB" w:rsidP="001E24BB">
      <w:pPr>
        <w:jc w:val="both"/>
        <w:rPr>
          <w:rFonts w:cstheme="minorHAnsi"/>
        </w:rPr>
      </w:pPr>
    </w:p>
    <w:p w14:paraId="070AEBAC" w14:textId="31B9745C" w:rsidR="001E24BB" w:rsidRDefault="001E24BB" w:rsidP="001E24BB">
      <w:pPr>
        <w:jc w:val="both"/>
        <w:rPr>
          <w:rFonts w:cstheme="minorHAnsi"/>
        </w:rPr>
      </w:pPr>
    </w:p>
    <w:p w14:paraId="32B1CDDB" w14:textId="13425CF5" w:rsidR="001E24BB" w:rsidRDefault="001E24BB" w:rsidP="001E24BB">
      <w:pPr>
        <w:jc w:val="both"/>
        <w:rPr>
          <w:rFonts w:cstheme="minorHAnsi"/>
        </w:rPr>
      </w:pPr>
    </w:p>
    <w:p w14:paraId="73F4DDF8" w14:textId="3A885E82" w:rsidR="001E24BB" w:rsidRDefault="001E24BB" w:rsidP="001E24BB">
      <w:pPr>
        <w:jc w:val="both"/>
        <w:rPr>
          <w:rFonts w:cstheme="minorHAnsi"/>
        </w:rPr>
      </w:pPr>
    </w:p>
    <w:p w14:paraId="1C9E7BAB" w14:textId="269F3C2E" w:rsidR="001E24BB" w:rsidRDefault="001E24BB" w:rsidP="001E24BB">
      <w:pPr>
        <w:jc w:val="both"/>
        <w:rPr>
          <w:rFonts w:cstheme="minorHAnsi"/>
        </w:rPr>
      </w:pPr>
    </w:p>
    <w:p w14:paraId="45D477BE" w14:textId="5C7D6129" w:rsidR="001E24BB" w:rsidRDefault="001E24BB" w:rsidP="001E24BB">
      <w:pPr>
        <w:jc w:val="both"/>
        <w:rPr>
          <w:rFonts w:cstheme="minorHAnsi"/>
        </w:rPr>
      </w:pPr>
    </w:p>
    <w:p w14:paraId="51053C7B" w14:textId="1D2F8ED5" w:rsidR="001E24BB" w:rsidRDefault="001E24BB" w:rsidP="001E24BB">
      <w:pPr>
        <w:jc w:val="both"/>
        <w:rPr>
          <w:rFonts w:cstheme="minorHAnsi"/>
        </w:rPr>
      </w:pPr>
    </w:p>
    <w:p w14:paraId="44873BD3" w14:textId="3985C08A" w:rsidR="001E24BB" w:rsidRDefault="001E24BB" w:rsidP="001E24BB">
      <w:pPr>
        <w:jc w:val="both"/>
        <w:rPr>
          <w:rFonts w:cstheme="minorHAnsi"/>
        </w:rPr>
      </w:pPr>
    </w:p>
    <w:p w14:paraId="5B38395C" w14:textId="23AA7BC5" w:rsidR="001E24BB" w:rsidRDefault="001E24BB" w:rsidP="001E24BB">
      <w:pPr>
        <w:jc w:val="both"/>
        <w:rPr>
          <w:rFonts w:cstheme="minorHAnsi"/>
        </w:rPr>
      </w:pPr>
    </w:p>
    <w:p w14:paraId="5E5B0171" w14:textId="565B908D" w:rsidR="001E24BB" w:rsidRDefault="001E24BB" w:rsidP="001E24BB">
      <w:pPr>
        <w:jc w:val="both"/>
        <w:rPr>
          <w:rFonts w:cstheme="minorHAnsi"/>
        </w:rPr>
      </w:pPr>
    </w:p>
    <w:p w14:paraId="11C55EC5" w14:textId="59A0271B" w:rsidR="001E24BB" w:rsidRDefault="001E24BB" w:rsidP="001E24BB">
      <w:pPr>
        <w:jc w:val="both"/>
        <w:rPr>
          <w:rFonts w:cstheme="minorHAnsi"/>
        </w:rPr>
      </w:pPr>
    </w:p>
    <w:p w14:paraId="700909AD" w14:textId="7210F029" w:rsidR="001E24BB" w:rsidRDefault="001E24BB" w:rsidP="001E24BB">
      <w:pPr>
        <w:jc w:val="both"/>
        <w:rPr>
          <w:rFonts w:cstheme="minorHAnsi"/>
        </w:rPr>
      </w:pPr>
    </w:p>
    <w:p w14:paraId="0EDA5001" w14:textId="7908F5D5" w:rsidR="001E24BB" w:rsidRDefault="001E24BB" w:rsidP="001E24BB">
      <w:pPr>
        <w:jc w:val="both"/>
        <w:rPr>
          <w:rFonts w:cstheme="minorHAnsi"/>
        </w:rPr>
      </w:pPr>
    </w:p>
    <w:p w14:paraId="67CBF7AB" w14:textId="18A1FFB9" w:rsidR="001E24BB" w:rsidRDefault="001E24BB" w:rsidP="001E24BB">
      <w:pPr>
        <w:jc w:val="both"/>
        <w:rPr>
          <w:rFonts w:cstheme="minorHAnsi"/>
        </w:rPr>
      </w:pPr>
    </w:p>
    <w:p w14:paraId="19DC0BF0" w14:textId="2DDB051E" w:rsidR="001E24BB" w:rsidRDefault="001E24BB" w:rsidP="001E24BB">
      <w:pPr>
        <w:jc w:val="both"/>
        <w:rPr>
          <w:rFonts w:cstheme="minorHAnsi"/>
        </w:rPr>
      </w:pPr>
    </w:p>
    <w:p w14:paraId="46601BF3" w14:textId="06D3B6A5" w:rsidR="001E24BB" w:rsidRDefault="001E24BB" w:rsidP="001E24BB">
      <w:pPr>
        <w:jc w:val="both"/>
        <w:rPr>
          <w:rFonts w:cstheme="minorHAnsi"/>
        </w:rPr>
      </w:pPr>
    </w:p>
    <w:p w14:paraId="0312843A" w14:textId="77777777" w:rsidR="001E24BB" w:rsidRPr="001E24BB" w:rsidRDefault="001E24BB" w:rsidP="001E24BB">
      <w:pPr>
        <w:jc w:val="both"/>
        <w:rPr>
          <w:rFonts w:cstheme="minorHAnsi"/>
        </w:rPr>
      </w:pP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6" w:name="_Toc506872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6"/>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37" w:name="_Toc26949443"/>
      <w:bookmarkStart w:id="38"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CD5834">
      <w:pPr>
        <w:numPr>
          <w:ilvl w:val="0"/>
          <w:numId w:val="10"/>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 xml:space="preserve">Postgrado/diplomado en rama afín (mínimo 160 </w:t>
            </w:r>
            <w:proofErr w:type="spellStart"/>
            <w:r w:rsidRPr="00341EE6">
              <w:rPr>
                <w:rFonts w:cstheme="minorHAnsi"/>
                <w:i/>
                <w:iCs/>
                <w:color w:val="808080"/>
                <w:sz w:val="20"/>
                <w:szCs w:val="20"/>
              </w:rPr>
              <w:t>hrs</w:t>
            </w:r>
            <w:proofErr w:type="spellEnd"/>
            <w:r w:rsidRPr="00341EE6">
              <w:rPr>
                <w:rFonts w:cstheme="minorHAnsi"/>
                <w:i/>
                <w:iCs/>
                <w:color w:val="808080"/>
                <w:sz w:val="20"/>
                <w:szCs w:val="20"/>
              </w:rPr>
              <w:t>.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CD5834">
      <w:pPr>
        <w:numPr>
          <w:ilvl w:val="0"/>
          <w:numId w:val="10"/>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CD5834">
      <w:pPr>
        <w:pStyle w:val="Prrafodelista"/>
        <w:numPr>
          <w:ilvl w:val="1"/>
          <w:numId w:val="11"/>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CD5834">
      <w:pPr>
        <w:pStyle w:val="Prrafodelista"/>
        <w:numPr>
          <w:ilvl w:val="1"/>
          <w:numId w:val="11"/>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CD5834">
      <w:pPr>
        <w:pStyle w:val="Prrafodelista"/>
        <w:keepNext/>
        <w:keepLines/>
        <w:numPr>
          <w:ilvl w:val="0"/>
          <w:numId w:val="10"/>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39"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18"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39"/>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0" w:name="_Toc50687273"/>
      <w:bookmarkEnd w:id="37"/>
      <w:bookmarkEnd w:id="38"/>
      <w:r w:rsidRPr="00341EE6">
        <w:rPr>
          <w:sz w:val="28"/>
          <w:lang w:val="es-BO"/>
        </w:rPr>
        <w:lastRenderedPageBreak/>
        <w:t>SECCIÓN IV – PAÍSES ELEGIBLES</w:t>
      </w:r>
      <w:bookmarkEnd w:id="40"/>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708AC508" w14:textId="3F7DCE47" w:rsidR="00432C80" w:rsidRPr="00341EE6" w:rsidRDefault="00432C80" w:rsidP="00432C80">
      <w:pPr>
        <w:spacing w:after="0" w:line="240" w:lineRule="auto"/>
        <w:ind w:left="720"/>
        <w:jc w:val="both"/>
        <w:rPr>
          <w:rFonts w:ascii="Calibri" w:eastAsia="Times New Roman" w:hAnsi="Calibri" w:cs="Calibri"/>
          <w:i/>
          <w:color w:val="0070C0"/>
          <w:lang w:val="es-ES"/>
        </w:rPr>
      </w:pPr>
    </w:p>
    <w:p w14:paraId="77385D75" w14:textId="506B6083" w:rsidR="008B7867" w:rsidRPr="00341EE6" w:rsidRDefault="009F6360" w:rsidP="00CD5834">
      <w:pPr>
        <w:pStyle w:val="Prrafodelista"/>
        <w:numPr>
          <w:ilvl w:val="0"/>
          <w:numId w:val="24"/>
        </w:numPr>
        <w:ind w:left="567" w:hanging="567"/>
        <w:jc w:val="both"/>
        <w:rPr>
          <w:rFonts w:ascii="Calibri" w:hAnsi="Calibri" w:cs="Calibri"/>
          <w:sz w:val="22"/>
          <w:szCs w:val="22"/>
          <w:lang w:val="es-ES"/>
        </w:rPr>
      </w:pPr>
      <w:r w:rsidRPr="00341EE6">
        <w:rPr>
          <w:rFonts w:ascii="Calibri" w:hAnsi="Calibri" w:cs="Calibri"/>
          <w:b/>
          <w:bCs/>
          <w:sz w:val="22"/>
          <w:szCs w:val="22"/>
          <w:lang w:val="es-ES"/>
        </w:rPr>
        <w:t xml:space="preserve"> </w:t>
      </w:r>
      <w:r w:rsidR="008B7867" w:rsidRPr="00341EE6">
        <w:rPr>
          <w:rFonts w:ascii="Calibri" w:hAnsi="Calibri" w:cs="Calibri"/>
          <w:b/>
          <w:bCs/>
          <w:sz w:val="22"/>
          <w:szCs w:val="22"/>
          <w:lang w:val="es-ES"/>
        </w:rPr>
        <w:t>“</w:t>
      </w:r>
      <w:r w:rsidR="008B7867" w:rsidRPr="00341EE6">
        <w:rPr>
          <w:rFonts w:ascii="Calibri" w:hAnsi="Calibri" w:cs="Calibri"/>
          <w:b/>
          <w:sz w:val="22"/>
          <w:szCs w:val="22"/>
          <w:lang w:val="es-ES"/>
        </w:rPr>
        <w:t>Países Elegibl</w:t>
      </w:r>
      <w:r w:rsidR="008B7867" w:rsidRPr="00341EE6">
        <w:rPr>
          <w:rFonts w:ascii="Calibri" w:hAnsi="Calibri" w:cs="Calibri"/>
          <w:b/>
          <w:iCs/>
          <w:sz w:val="22"/>
          <w:szCs w:val="22"/>
          <w:lang w:val="es-ES"/>
        </w:rPr>
        <w:t>e</w:t>
      </w:r>
      <w:r w:rsidR="008B7867" w:rsidRPr="00341EE6">
        <w:rPr>
          <w:rFonts w:ascii="Calibri" w:hAnsi="Calibri" w:cs="Calibri"/>
          <w:b/>
          <w:i/>
          <w:sz w:val="22"/>
          <w:szCs w:val="22"/>
          <w:lang w:val="es-ES"/>
        </w:rPr>
        <w:t>s</w:t>
      </w:r>
      <w:r w:rsidR="008B7867" w:rsidRPr="00341EE6">
        <w:rPr>
          <w:rFonts w:ascii="Calibri" w:hAnsi="Calibri" w:cs="Calibri"/>
          <w:sz w:val="22"/>
          <w:szCs w:val="22"/>
          <w:lang w:val="es-ES"/>
        </w:rPr>
        <w:t>: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5F701729" w14:textId="77777777" w:rsidR="00C41155" w:rsidRPr="00341EE6" w:rsidRDefault="00C41155" w:rsidP="00503064">
      <w:pPr>
        <w:tabs>
          <w:tab w:val="left" w:pos="1134"/>
        </w:tabs>
        <w:spacing w:after="0" w:line="240" w:lineRule="auto"/>
        <w:ind w:left="1134" w:hanging="567"/>
        <w:rPr>
          <w:rFonts w:ascii="Calibri" w:eastAsia="Times New Roman" w:hAnsi="Calibri" w:cs="Calibri"/>
          <w:b/>
          <w:iCs/>
          <w:lang w:val="es-ES"/>
        </w:rPr>
      </w:pPr>
    </w:p>
    <w:p w14:paraId="486644BE" w14:textId="182BB29E" w:rsidR="008B7867" w:rsidRPr="00341EE6" w:rsidRDefault="008B7867" w:rsidP="00503064">
      <w:pPr>
        <w:tabs>
          <w:tab w:val="left" w:pos="1134"/>
        </w:tabs>
        <w:spacing w:after="0" w:line="240" w:lineRule="auto"/>
        <w:ind w:left="1134" w:hanging="567"/>
        <w:rPr>
          <w:rFonts w:ascii="Calibri" w:eastAsia="Times New Roman" w:hAnsi="Calibri" w:cs="Calibri"/>
          <w:b/>
          <w:iCs/>
          <w:lang w:val="es-ES"/>
        </w:rPr>
      </w:pPr>
      <w:r w:rsidRPr="00341EE6">
        <w:rPr>
          <w:rFonts w:ascii="Calibri" w:eastAsia="Times New Roman" w:hAnsi="Calibri" w:cs="Calibri"/>
          <w:b/>
          <w:iCs/>
          <w:lang w:val="es-ES"/>
        </w:rPr>
        <w:t>Territorios elegibles</w:t>
      </w:r>
      <w:r w:rsidR="00503064" w:rsidRPr="00341EE6">
        <w:rPr>
          <w:rFonts w:ascii="Calibri" w:eastAsia="Times New Roman" w:hAnsi="Calibri" w:cs="Calibri"/>
          <w:b/>
          <w:iCs/>
          <w:lang w:val="es-ES"/>
        </w:rPr>
        <w:t>:</w:t>
      </w:r>
    </w:p>
    <w:p w14:paraId="166814F4" w14:textId="77777777" w:rsidR="008B7867" w:rsidRPr="00341EE6" w:rsidRDefault="008B7867" w:rsidP="00CD5834">
      <w:pPr>
        <w:numPr>
          <w:ilvl w:val="0"/>
          <w:numId w:val="12"/>
        </w:numPr>
        <w:tabs>
          <w:tab w:val="left" w:pos="567"/>
          <w:tab w:val="left" w:pos="1134"/>
        </w:tabs>
        <w:spacing w:after="0" w:line="240" w:lineRule="auto"/>
        <w:ind w:left="1134" w:hanging="567"/>
        <w:rPr>
          <w:rFonts w:ascii="Calibri" w:eastAsia="Times New Roman" w:hAnsi="Calibri" w:cs="Calibri"/>
          <w:lang w:val="es-ES"/>
        </w:rPr>
      </w:pPr>
      <w:r w:rsidRPr="00341EE6">
        <w:rPr>
          <w:rFonts w:ascii="Calibri" w:eastAsia="Times New Roman" w:hAnsi="Calibri" w:cs="Calibri"/>
          <w:lang w:val="es-ES"/>
        </w:rPr>
        <w:t xml:space="preserve">Guadalupe, Guyana Francesa, Martinica, Reunión – por ser Departamentos de Francia. </w:t>
      </w:r>
    </w:p>
    <w:p w14:paraId="31F885A5" w14:textId="77777777" w:rsidR="008B7867" w:rsidRPr="00341EE6" w:rsidRDefault="008B7867" w:rsidP="00CD5834">
      <w:pPr>
        <w:numPr>
          <w:ilvl w:val="0"/>
          <w:numId w:val="12"/>
        </w:numPr>
        <w:tabs>
          <w:tab w:val="left" w:pos="567"/>
          <w:tab w:val="left" w:pos="1134"/>
          <w:tab w:val="left" w:pos="1440"/>
        </w:tabs>
        <w:spacing w:after="0" w:line="240" w:lineRule="auto"/>
        <w:ind w:left="1134" w:hanging="567"/>
        <w:rPr>
          <w:rFonts w:eastAsia="Times New Roman" w:cstheme="minorHAnsi"/>
          <w:lang w:val="es-ES"/>
        </w:rPr>
      </w:pPr>
      <w:r w:rsidRPr="00341EE6">
        <w:rPr>
          <w:rFonts w:eastAsia="Times New Roman" w:cstheme="minorHAnsi"/>
          <w:lang w:val="es-ES"/>
        </w:rPr>
        <w:t>Islas Vírgenes Estadounidenses, Puerto Rico, Guam – por ser Territorios de los Estados Unidos de América.</w:t>
      </w:r>
    </w:p>
    <w:p w14:paraId="262BDCD7"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 xml:space="preserve">Aruba – por ser País Constituyente del Reino de los Países Bajos; y </w:t>
      </w:r>
      <w:proofErr w:type="spellStart"/>
      <w:r w:rsidRPr="00341EE6">
        <w:rPr>
          <w:rFonts w:eastAsia="Times New Roman" w:cstheme="minorHAnsi"/>
          <w:lang w:val="es-ES"/>
        </w:rPr>
        <w:t>Bonaire</w:t>
      </w:r>
      <w:proofErr w:type="spellEnd"/>
      <w:r w:rsidRPr="00341EE6">
        <w:rPr>
          <w:rFonts w:eastAsia="Times New Roman" w:cstheme="minorHAnsi"/>
          <w:lang w:val="es-ES"/>
        </w:rPr>
        <w:t xml:space="preserve">, Curazao, Sint Maarten, Sint </w:t>
      </w:r>
      <w:proofErr w:type="spellStart"/>
      <w:r w:rsidRPr="00341EE6">
        <w:rPr>
          <w:rFonts w:eastAsia="Times New Roman" w:cstheme="minorHAnsi"/>
          <w:lang w:val="es-ES"/>
        </w:rPr>
        <w:t>Eustatius</w:t>
      </w:r>
      <w:proofErr w:type="spellEnd"/>
      <w:r w:rsidRPr="00341EE6">
        <w:rPr>
          <w:rFonts w:eastAsia="Times New Roman" w:cstheme="minorHAnsi"/>
          <w:lang w:val="es-ES"/>
        </w:rPr>
        <w:t xml:space="preserve"> – por ser Departamentos de Reino de los Países Bajos.</w:t>
      </w:r>
    </w:p>
    <w:p w14:paraId="7BC3EC09" w14:textId="77777777" w:rsidR="008B7867" w:rsidRPr="00341EE6" w:rsidRDefault="008B7867" w:rsidP="00CD5834">
      <w:pPr>
        <w:numPr>
          <w:ilvl w:val="0"/>
          <w:numId w:val="12"/>
        </w:numPr>
        <w:tabs>
          <w:tab w:val="left" w:pos="567"/>
          <w:tab w:val="left" w:pos="1134"/>
        </w:tabs>
        <w:spacing w:after="0" w:line="240" w:lineRule="auto"/>
        <w:ind w:left="1134" w:hanging="567"/>
        <w:rPr>
          <w:rFonts w:eastAsia="Times New Roman" w:cstheme="minorHAnsi"/>
          <w:lang w:val="es-ES"/>
        </w:rPr>
      </w:pPr>
      <w:r w:rsidRPr="00341EE6">
        <w:rPr>
          <w:rFonts w:eastAsia="Times New Roman" w:cstheme="minorHAnsi"/>
          <w:lang w:val="es-ES"/>
        </w:rPr>
        <w:t>Hong Kong – por ser Región Especial Administrativa de la República Popular de China.</w:t>
      </w:r>
      <w:r w:rsidRPr="00341EE6">
        <w:rPr>
          <w:rFonts w:eastAsia="Times New Roman" w:cstheme="minorHAnsi"/>
          <w:b/>
          <w:bCs/>
          <w:lang w:val="es-ES"/>
        </w:rPr>
        <w:t>”</w:t>
      </w:r>
    </w:p>
    <w:p w14:paraId="2642FD7F" w14:textId="77777777" w:rsidR="008B7867" w:rsidRPr="00341EE6" w:rsidRDefault="008B7867" w:rsidP="00254012">
      <w:pPr>
        <w:spacing w:after="0" w:line="240" w:lineRule="auto"/>
        <w:rPr>
          <w:rFonts w:eastAsia="Times New Roman" w:cstheme="minorHAnsi"/>
          <w:i/>
          <w:color w:val="0070C0"/>
          <w:lang w:val="es-ES"/>
        </w:rPr>
      </w:pPr>
    </w:p>
    <w:p w14:paraId="5860F9BD" w14:textId="77777777" w:rsidR="00503064" w:rsidRPr="00341EE6" w:rsidRDefault="00503064" w:rsidP="00254012">
      <w:pPr>
        <w:keepNext/>
        <w:spacing w:after="0" w:line="240" w:lineRule="auto"/>
        <w:ind w:left="360"/>
        <w:jc w:val="both"/>
        <w:rPr>
          <w:rFonts w:eastAsia="Times New Roman" w:cstheme="minorHAnsi"/>
          <w:b/>
          <w:bCs/>
          <w:lang w:val="es-ES"/>
        </w:rPr>
      </w:pPr>
    </w:p>
    <w:p w14:paraId="41D69AFC" w14:textId="21B0B169" w:rsidR="008B7867" w:rsidRPr="00341EE6" w:rsidRDefault="008B7867" w:rsidP="00254012">
      <w:pPr>
        <w:keepNext/>
        <w:tabs>
          <w:tab w:val="left" w:pos="1134"/>
        </w:tabs>
        <w:spacing w:after="0" w:line="240" w:lineRule="auto"/>
        <w:ind w:left="360" w:firstLine="207"/>
        <w:jc w:val="both"/>
        <w:rPr>
          <w:rFonts w:eastAsia="Times New Roman" w:cstheme="minorHAnsi"/>
          <w:b/>
          <w:bCs/>
          <w:lang w:val="es-ES"/>
        </w:rPr>
      </w:pPr>
      <w:r w:rsidRPr="00341EE6">
        <w:rPr>
          <w:rFonts w:eastAsia="Times New Roman" w:cstheme="minorHAnsi"/>
          <w:b/>
          <w:bCs/>
          <w:lang w:val="es-ES"/>
        </w:rPr>
        <w:t xml:space="preserve">(A) </w:t>
      </w:r>
      <w:r w:rsidR="00C41155" w:rsidRPr="00341EE6">
        <w:rPr>
          <w:rFonts w:eastAsia="Times New Roman" w:cstheme="minorHAnsi"/>
          <w:b/>
          <w:bCs/>
          <w:lang w:val="es-ES"/>
        </w:rPr>
        <w:tab/>
      </w:r>
      <w:r w:rsidRPr="00341EE6">
        <w:rPr>
          <w:rFonts w:eastAsia="Times New Roman" w:cstheme="minorHAnsi"/>
          <w:b/>
          <w:bCs/>
          <w:lang w:val="es-ES"/>
        </w:rPr>
        <w:t>Nacionalidad.</w:t>
      </w:r>
    </w:p>
    <w:p w14:paraId="61048CD6" w14:textId="2AAA8485" w:rsidR="008B7867" w:rsidRPr="00341EE6" w:rsidRDefault="00C41155" w:rsidP="00254012">
      <w:pPr>
        <w:keepNext/>
        <w:spacing w:after="0" w:line="240" w:lineRule="auto"/>
        <w:ind w:left="1701" w:hanging="567"/>
        <w:jc w:val="both"/>
        <w:rPr>
          <w:rFonts w:eastAsia="Times New Roman" w:cstheme="minorHAnsi"/>
          <w:lang w:val="es-ES"/>
        </w:rPr>
      </w:pPr>
      <w:r w:rsidRPr="00341EE6">
        <w:rPr>
          <w:rFonts w:eastAsia="Times New Roman" w:cstheme="minorHAnsi"/>
          <w:lang w:val="es-ES"/>
        </w:rPr>
        <w:t>(</w:t>
      </w:r>
      <w:r w:rsidR="008B7867" w:rsidRPr="00341EE6">
        <w:rPr>
          <w:rFonts w:eastAsia="Times New Roman" w:cstheme="minorHAnsi"/>
          <w:lang w:val="es-ES"/>
        </w:rPr>
        <w:t xml:space="preserve">a) </w:t>
      </w:r>
      <w:r w:rsidRPr="00341EE6">
        <w:rPr>
          <w:rFonts w:eastAsia="Times New Roman" w:cstheme="minorHAnsi"/>
          <w:lang w:val="es-ES"/>
        </w:rPr>
        <w:tab/>
      </w:r>
      <w:r w:rsidR="008B7867" w:rsidRPr="00341EE6">
        <w:rPr>
          <w:rFonts w:eastAsia="Times New Roman" w:cstheme="minorHAnsi"/>
          <w:b/>
          <w:bCs/>
          <w:lang w:val="es-ES"/>
        </w:rPr>
        <w:t>Un individuo</w:t>
      </w:r>
      <w:r w:rsidR="008B7867" w:rsidRPr="00341EE6">
        <w:rPr>
          <w:rFonts w:eastAsia="Times New Roman" w:cstheme="minorHAnsi"/>
          <w:lang w:val="es-ES"/>
        </w:rPr>
        <w:t xml:space="preserve"> es considerado un nacional de un país miembro del Banco si cumple con los siguientes requisitos:</w:t>
      </w:r>
    </w:p>
    <w:p w14:paraId="069BDF0A" w14:textId="2F99C1B0"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 xml:space="preserve">es ciudadano de un país miembro; o </w:t>
      </w:r>
    </w:p>
    <w:p w14:paraId="24C82853" w14:textId="497A35A7" w:rsidR="008B7867" w:rsidRPr="00341EE6" w:rsidRDefault="008B7867" w:rsidP="00CD5834">
      <w:pPr>
        <w:pStyle w:val="Prrafodelista"/>
        <w:numPr>
          <w:ilvl w:val="0"/>
          <w:numId w:val="25"/>
        </w:numPr>
        <w:ind w:left="2268" w:hanging="567"/>
        <w:jc w:val="both"/>
        <w:rPr>
          <w:rFonts w:ascii="Calibri" w:hAnsi="Calibri" w:cs="Calibri"/>
          <w:sz w:val="22"/>
          <w:szCs w:val="22"/>
          <w:lang w:val="es-ES"/>
        </w:rPr>
      </w:pPr>
      <w:r w:rsidRPr="00341EE6">
        <w:rPr>
          <w:rFonts w:ascii="Calibri" w:hAnsi="Calibri" w:cs="Calibri"/>
          <w:sz w:val="22"/>
          <w:szCs w:val="22"/>
          <w:lang w:val="es-ES"/>
        </w:rPr>
        <w:t>ha establecido su domicilio en un país miembro como residente “bona fide” y está legalmente habilitado para trabajar en el país del domicilio.</w:t>
      </w:r>
    </w:p>
    <w:p w14:paraId="2DBFB9A4" w14:textId="69B72C10" w:rsidR="008B7867" w:rsidRPr="00341EE6" w:rsidRDefault="00C41155" w:rsidP="00C41155">
      <w:pPr>
        <w:tabs>
          <w:tab w:val="left" w:pos="-720"/>
        </w:tabs>
        <w:suppressAutoHyphens/>
        <w:spacing w:after="0" w:line="240" w:lineRule="auto"/>
        <w:ind w:left="1701" w:hanging="567"/>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w:t>
      </w:r>
      <w:r w:rsidR="008B7867" w:rsidRPr="00341EE6">
        <w:rPr>
          <w:rFonts w:ascii="Calibri" w:eastAsia="Times New Roman" w:hAnsi="Calibri" w:cs="Calibri"/>
          <w:spacing w:val="-2"/>
          <w:lang w:val="es-ES" w:eastAsia="it-IT"/>
        </w:rPr>
        <w:t xml:space="preserve">b) </w:t>
      </w:r>
      <w:r w:rsidRPr="00341EE6">
        <w:rPr>
          <w:rFonts w:ascii="Calibri" w:eastAsia="Times New Roman" w:hAnsi="Calibri" w:cs="Calibri"/>
          <w:spacing w:val="-2"/>
          <w:lang w:val="es-ES" w:eastAsia="it-IT"/>
        </w:rPr>
        <w:tab/>
      </w:r>
      <w:r w:rsidR="008B7867" w:rsidRPr="00341EE6">
        <w:rPr>
          <w:rFonts w:ascii="Calibri" w:eastAsia="Times New Roman" w:hAnsi="Calibri" w:cs="Calibri"/>
          <w:b/>
          <w:bCs/>
          <w:spacing w:val="-2"/>
          <w:lang w:val="es-ES" w:eastAsia="it-IT"/>
        </w:rPr>
        <w:t xml:space="preserve">Una firma </w:t>
      </w:r>
      <w:r w:rsidR="008B7867" w:rsidRPr="00341EE6">
        <w:rPr>
          <w:rFonts w:ascii="Calibri" w:eastAsia="Times New Roman" w:hAnsi="Calibri" w:cs="Calibri"/>
          <w:spacing w:val="-2"/>
          <w:lang w:val="es-ES" w:eastAsia="it-IT"/>
        </w:rPr>
        <w:t>es considerada que tiene la nacionalidad de un país miembro si cumple los siguientes dos requisitos:</w:t>
      </w:r>
    </w:p>
    <w:p w14:paraId="46257EC2" w14:textId="655E714D"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está legalmente constituida o incorporada bajo las leyes de un país miembro del Banco; y</w:t>
      </w:r>
    </w:p>
    <w:p w14:paraId="277CBFBB" w14:textId="77777777" w:rsidR="00254012" w:rsidRPr="00341EE6" w:rsidRDefault="00254012" w:rsidP="00CD5834">
      <w:pPr>
        <w:numPr>
          <w:ilvl w:val="0"/>
          <w:numId w:val="13"/>
        </w:numPr>
        <w:tabs>
          <w:tab w:val="clear" w:pos="2160"/>
          <w:tab w:val="num" w:pos="2268"/>
        </w:tabs>
        <w:spacing w:after="0" w:line="240" w:lineRule="auto"/>
        <w:ind w:left="2268" w:hanging="567"/>
        <w:jc w:val="both"/>
        <w:rPr>
          <w:rFonts w:cstheme="minorHAnsi"/>
        </w:rPr>
      </w:pPr>
      <w:r w:rsidRPr="00341EE6">
        <w:rPr>
          <w:rFonts w:cstheme="minorHAnsi"/>
        </w:rPr>
        <w:t>más del cincuenta por ciento (50%) del capital de la firma es de propiedad de individuos o firmas de países miembros del Banco.</w:t>
      </w:r>
    </w:p>
    <w:p w14:paraId="6372F3A9" w14:textId="7F374377" w:rsidR="008B7867" w:rsidRPr="00341EE6" w:rsidRDefault="008B7867" w:rsidP="00254012">
      <w:pPr>
        <w:spacing w:after="0" w:line="240" w:lineRule="auto"/>
        <w:ind w:left="1701"/>
        <w:jc w:val="both"/>
        <w:rPr>
          <w:rFonts w:ascii="Calibri" w:eastAsia="Times New Roman" w:hAnsi="Calibri" w:cs="Calibri"/>
          <w:lang w:val="es-ES"/>
        </w:rPr>
      </w:pPr>
      <w:r w:rsidRPr="00341EE6">
        <w:rPr>
          <w:rFonts w:ascii="Calibri" w:eastAsia="Times New Roman" w:hAnsi="Calibri" w:cs="Calibri"/>
          <w:lang w:val="es-ES"/>
        </w:rPr>
        <w:t>Todos los integrantes de una APCA y todos los subcontratistas deben cumplir con los criterios de nacionalidad que se indican arriba.</w:t>
      </w:r>
    </w:p>
    <w:p w14:paraId="06243B0C" w14:textId="77777777" w:rsidR="00254012" w:rsidRPr="00341EE6" w:rsidRDefault="00254012" w:rsidP="00254012">
      <w:pPr>
        <w:spacing w:after="0" w:line="240" w:lineRule="auto"/>
        <w:ind w:left="1701"/>
        <w:jc w:val="both"/>
        <w:rPr>
          <w:rFonts w:ascii="Calibri" w:eastAsia="Times New Roman" w:hAnsi="Calibri" w:cs="Calibri"/>
          <w:lang w:val="es-ES"/>
        </w:rPr>
      </w:pPr>
    </w:p>
    <w:p w14:paraId="4BFA8625" w14:textId="7FF469FB" w:rsidR="008B7867" w:rsidRPr="00341EE6" w:rsidRDefault="008B7867" w:rsidP="00C41155">
      <w:pPr>
        <w:spacing w:after="0" w:line="240" w:lineRule="auto"/>
        <w:ind w:left="1134" w:hanging="567"/>
        <w:jc w:val="both"/>
        <w:rPr>
          <w:rFonts w:ascii="Calibri" w:eastAsia="Times New Roman" w:hAnsi="Calibri" w:cs="Calibri"/>
          <w:b/>
          <w:bCs/>
          <w:lang w:val="es-ES"/>
        </w:rPr>
      </w:pPr>
      <w:r w:rsidRPr="00341EE6">
        <w:rPr>
          <w:rFonts w:ascii="Calibri" w:eastAsia="Times New Roman" w:hAnsi="Calibri" w:cs="Calibri"/>
          <w:b/>
          <w:bCs/>
          <w:lang w:val="es-ES"/>
        </w:rPr>
        <w:t xml:space="preserve">(B) </w:t>
      </w:r>
      <w:r w:rsidR="00C41155" w:rsidRPr="00341EE6">
        <w:rPr>
          <w:rFonts w:ascii="Calibri" w:eastAsia="Times New Roman" w:hAnsi="Calibri" w:cs="Calibri"/>
          <w:b/>
          <w:bCs/>
          <w:lang w:val="es-ES"/>
        </w:rPr>
        <w:tab/>
      </w:r>
      <w:r w:rsidRPr="00341EE6">
        <w:rPr>
          <w:rFonts w:ascii="Calibri" w:eastAsia="Times New Roman" w:hAnsi="Calibri" w:cs="Calibri"/>
          <w:b/>
          <w:bCs/>
          <w:lang w:val="es-ES"/>
        </w:rPr>
        <w:t>Origen de los Bienes.</w:t>
      </w:r>
    </w:p>
    <w:p w14:paraId="64F90B90" w14:textId="14C7736C"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Los bienes que tengan su origen en un país miembro del Banco, si han sido explotados, cultivados o producidos en un país miembro del Banco. Se considera que un producto ha sido producido cuando mediante manufactura, procesamiento o ensamble, resulte otro artículo comercialmente reconocido que se diferencie sustancialmente en sus características básicas, función o propósito de la utilidad de sus partes o componentes.</w:t>
      </w:r>
    </w:p>
    <w:p w14:paraId="42A3BB3E" w14:textId="77777777" w:rsidR="00254012" w:rsidRPr="00341EE6" w:rsidRDefault="00254012" w:rsidP="00254012">
      <w:pPr>
        <w:spacing w:after="0" w:line="240" w:lineRule="auto"/>
        <w:ind w:left="1134"/>
        <w:jc w:val="both"/>
        <w:rPr>
          <w:rFonts w:ascii="Calibri" w:eastAsia="Times New Roman" w:hAnsi="Calibri" w:cs="Calibri"/>
          <w:lang w:val="es-ES"/>
        </w:rPr>
      </w:pPr>
    </w:p>
    <w:p w14:paraId="413D7026" w14:textId="1E531E87" w:rsidR="008B7867" w:rsidRPr="00341EE6" w:rsidRDefault="008B7867" w:rsidP="00254012">
      <w:pPr>
        <w:tabs>
          <w:tab w:val="left" w:pos="-720"/>
        </w:tabs>
        <w:suppressAutoHyphens/>
        <w:spacing w:after="0" w:line="240" w:lineRule="auto"/>
        <w:ind w:left="1134"/>
        <w:jc w:val="both"/>
        <w:rPr>
          <w:rFonts w:ascii="Calibri" w:eastAsia="Times New Roman" w:hAnsi="Calibri" w:cs="Calibri"/>
          <w:spacing w:val="-2"/>
          <w:lang w:val="es-ES" w:eastAsia="it-IT"/>
        </w:rPr>
      </w:pPr>
      <w:r w:rsidRPr="00341EE6">
        <w:rPr>
          <w:rFonts w:ascii="Calibri" w:eastAsia="Times New Roman" w:hAnsi="Calibri" w:cs="Calibri"/>
          <w:spacing w:val="-2"/>
          <w:lang w:val="es-ES" w:eastAsia="it-IT"/>
        </w:rPr>
        <w:t xml:space="preserve">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w:t>
      </w:r>
      <w:r w:rsidRPr="00341EE6">
        <w:rPr>
          <w:rFonts w:ascii="Calibri" w:eastAsia="Times New Roman" w:hAnsi="Calibri" w:cs="Calibri"/>
          <w:spacing w:val="-2"/>
          <w:lang w:val="es-ES" w:eastAsia="it-IT"/>
        </w:rPr>
        <w:lastRenderedPageBreak/>
        <w:t>comercialmente como una unidad, se considera que ese producto se origina en el país donde el conjunto fue empacado y despachado al comprador.</w:t>
      </w:r>
    </w:p>
    <w:p w14:paraId="75C6F52F" w14:textId="77777777" w:rsidR="00254012" w:rsidRPr="00341EE6" w:rsidRDefault="00254012" w:rsidP="00254012">
      <w:pPr>
        <w:tabs>
          <w:tab w:val="left" w:pos="-720"/>
        </w:tabs>
        <w:suppressAutoHyphens/>
        <w:spacing w:after="0" w:line="240" w:lineRule="auto"/>
        <w:ind w:left="1134"/>
        <w:jc w:val="both"/>
        <w:rPr>
          <w:rFonts w:ascii="Calibri" w:eastAsia="Times New Roman" w:hAnsi="Calibri" w:cs="Calibri"/>
          <w:spacing w:val="-2"/>
          <w:lang w:val="es-ES" w:eastAsia="it-IT"/>
        </w:rPr>
      </w:pPr>
    </w:p>
    <w:p w14:paraId="6D043DAA" w14:textId="77777777"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 xml:space="preserve">Para propósitos de origen, los productos rotulados “hechos en la Unión Europea” serán elegibles sin necesidad de identificar el correspondiente país específico de la Unión Europea.  </w:t>
      </w:r>
    </w:p>
    <w:p w14:paraId="56BE971F" w14:textId="6CB90B9A" w:rsidR="008B7867" w:rsidRPr="00341EE6" w:rsidRDefault="008B7867" w:rsidP="00254012">
      <w:pPr>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origen de los materiales, partes o componentes de los productos o la nacionalidad de la firma que produce, ensambla, distribuye o vende los productos no determina el origen de los mismos.</w:t>
      </w:r>
    </w:p>
    <w:p w14:paraId="11FEF2C8" w14:textId="77777777" w:rsidR="00254012" w:rsidRPr="00341EE6" w:rsidRDefault="00254012" w:rsidP="00254012">
      <w:pPr>
        <w:spacing w:after="0" w:line="240" w:lineRule="auto"/>
        <w:ind w:left="1134"/>
        <w:jc w:val="both"/>
        <w:rPr>
          <w:rFonts w:ascii="Calibri" w:eastAsia="Times New Roman" w:hAnsi="Calibri" w:cs="Calibri"/>
          <w:lang w:val="es-ES"/>
        </w:rPr>
      </w:pPr>
    </w:p>
    <w:p w14:paraId="68B85D8C" w14:textId="26209C2B" w:rsidR="008B7867" w:rsidRPr="00341EE6" w:rsidRDefault="008B7867" w:rsidP="00254012">
      <w:pPr>
        <w:tabs>
          <w:tab w:val="left" w:pos="180"/>
        </w:tabs>
        <w:spacing w:after="0" w:line="240" w:lineRule="auto"/>
        <w:ind w:left="1134" w:hanging="567"/>
        <w:rPr>
          <w:rFonts w:ascii="Calibri" w:eastAsia="Times New Roman" w:hAnsi="Calibri" w:cs="Calibri"/>
          <w:b/>
          <w:bCs/>
          <w:lang w:val="es-ES"/>
        </w:rPr>
      </w:pPr>
      <w:r w:rsidRPr="00341EE6">
        <w:rPr>
          <w:rFonts w:ascii="Calibri" w:eastAsia="Times New Roman" w:hAnsi="Calibri" w:cs="Calibri"/>
          <w:b/>
          <w:bCs/>
          <w:lang w:val="es-ES"/>
        </w:rPr>
        <w:t xml:space="preserve">(C) </w:t>
      </w:r>
      <w:r w:rsidR="00254012" w:rsidRPr="00341EE6">
        <w:rPr>
          <w:rFonts w:ascii="Calibri" w:eastAsia="Times New Roman" w:hAnsi="Calibri" w:cs="Calibri"/>
          <w:b/>
          <w:bCs/>
          <w:lang w:val="es-ES"/>
        </w:rPr>
        <w:tab/>
      </w:r>
      <w:r w:rsidRPr="00341EE6">
        <w:rPr>
          <w:rFonts w:ascii="Calibri" w:eastAsia="Times New Roman" w:hAnsi="Calibri" w:cs="Calibri"/>
          <w:b/>
          <w:bCs/>
          <w:lang w:val="es-ES"/>
        </w:rPr>
        <w:t>Origen de Servicios.</w:t>
      </w:r>
    </w:p>
    <w:p w14:paraId="03E9A32C" w14:textId="77777777" w:rsidR="008B7867" w:rsidRPr="00341EE6" w:rsidRDefault="008B7867" w:rsidP="00254012">
      <w:pPr>
        <w:tabs>
          <w:tab w:val="left" w:pos="1134"/>
          <w:tab w:val="right" w:leader="dot" w:pos="8640"/>
        </w:tabs>
        <w:spacing w:after="0" w:line="240" w:lineRule="auto"/>
        <w:ind w:left="1134"/>
        <w:jc w:val="both"/>
        <w:rPr>
          <w:rFonts w:ascii="Calibri" w:eastAsia="Times New Roman" w:hAnsi="Calibri" w:cs="Calibri"/>
          <w:lang w:val="es-ES"/>
        </w:rPr>
      </w:pPr>
      <w:r w:rsidRPr="00341EE6">
        <w:rPr>
          <w:rFonts w:ascii="Calibri" w:eastAsia="Times New Roman" w:hAnsi="Calibri" w:cs="Calibri"/>
          <w:lang w:val="es-E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r w:rsidRPr="00341EE6" w:rsidDel="00603964">
        <w:rPr>
          <w:rFonts w:ascii="Calibri" w:eastAsia="Times New Roman"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1" w:name="_Toc50687274"/>
      <w:r w:rsidRPr="00341EE6">
        <w:rPr>
          <w:sz w:val="28"/>
          <w:lang w:val="es-BO"/>
        </w:rPr>
        <w:lastRenderedPageBreak/>
        <w:t>SECCIÓN V – TÉRMINOS DE REFERENCIA</w:t>
      </w:r>
      <w:bookmarkEnd w:id="41"/>
    </w:p>
    <w:p w14:paraId="7D10339D" w14:textId="5BFFBC94" w:rsidR="001E24BB" w:rsidRPr="001E24BB" w:rsidRDefault="001E24BB" w:rsidP="001E24BB">
      <w:pPr>
        <w:widowControl w:val="0"/>
        <w:autoSpaceDE w:val="0"/>
        <w:autoSpaceDN w:val="0"/>
        <w:spacing w:before="87" w:after="0" w:line="224" w:lineRule="exact"/>
        <w:ind w:left="567" w:right="497"/>
        <w:rPr>
          <w:rFonts w:ascii="Tahoma" w:eastAsia="Calibri" w:hAnsi="Tahoma" w:cs="Tahoma"/>
          <w:b/>
          <w:sz w:val="20"/>
          <w:szCs w:val="20"/>
        </w:rPr>
      </w:pPr>
      <w:r w:rsidRPr="001E24BB">
        <w:rPr>
          <w:rFonts w:ascii="Tahoma" w:eastAsia="Calibri" w:hAnsi="Tahoma" w:cs="Tahoma"/>
          <w:b/>
          <w:color w:val="FF0000"/>
          <w:sz w:val="20"/>
          <w:szCs w:val="20"/>
          <w:lang w:val="es-ES_tradnl"/>
        </w:rPr>
        <w:t>Ítem 1</w:t>
      </w:r>
      <w:r w:rsidRPr="001E24BB">
        <w:rPr>
          <w:rFonts w:ascii="Tahoma" w:eastAsia="Calibri" w:hAnsi="Tahoma" w:cs="Tahoma"/>
          <w:b/>
          <w:color w:val="FF0000"/>
          <w:sz w:val="20"/>
          <w:szCs w:val="20"/>
        </w:rPr>
        <w:t>: Encargado de Adquisiciones del Programa de Electrificación Rural II (BO-L1117</w:t>
      </w:r>
      <w:r w:rsidRPr="001E24BB">
        <w:rPr>
          <w:rFonts w:ascii="Tahoma" w:eastAsia="Calibri" w:hAnsi="Tahoma" w:cs="Tahoma"/>
          <w:b/>
          <w:sz w:val="20"/>
          <w:szCs w:val="20"/>
        </w:rPr>
        <w:t>)</w:t>
      </w:r>
    </w:p>
    <w:p w14:paraId="7198F80E" w14:textId="77777777" w:rsidR="001E24BB" w:rsidRPr="001E24BB" w:rsidRDefault="001E24BB" w:rsidP="001E24BB">
      <w:pPr>
        <w:widowControl w:val="0"/>
        <w:autoSpaceDE w:val="0"/>
        <w:autoSpaceDN w:val="0"/>
        <w:spacing w:before="10" w:after="0" w:line="240" w:lineRule="auto"/>
        <w:rPr>
          <w:rFonts w:ascii="Tahoma" w:eastAsia="Calibri" w:hAnsi="Tahoma" w:cs="Tahoma"/>
          <w:b/>
          <w:sz w:val="20"/>
          <w:szCs w:val="20"/>
        </w:rPr>
      </w:pPr>
    </w:p>
    <w:p w14:paraId="14713231" w14:textId="77777777" w:rsidR="001E24BB" w:rsidRPr="001E24BB" w:rsidRDefault="001E24BB" w:rsidP="006A2D08">
      <w:pPr>
        <w:widowControl w:val="0"/>
        <w:numPr>
          <w:ilvl w:val="0"/>
          <w:numId w:val="34"/>
        </w:numPr>
        <w:tabs>
          <w:tab w:val="left" w:pos="465"/>
        </w:tabs>
        <w:autoSpaceDE w:val="0"/>
        <w:autoSpaceDN w:val="0"/>
        <w:spacing w:before="56" w:after="0" w:line="240" w:lineRule="auto"/>
        <w:jc w:val="both"/>
        <w:rPr>
          <w:rFonts w:ascii="Tahoma" w:eastAsia="Calibri" w:hAnsi="Tahoma" w:cs="Tahoma"/>
          <w:b/>
          <w:sz w:val="20"/>
          <w:szCs w:val="20"/>
        </w:rPr>
      </w:pPr>
      <w:r w:rsidRPr="001E24BB">
        <w:rPr>
          <w:rFonts w:ascii="Tahoma" w:eastAsia="Calibri" w:hAnsi="Tahoma" w:cs="Tahoma"/>
          <w:b/>
          <w:spacing w:val="-4"/>
          <w:sz w:val="20"/>
          <w:szCs w:val="20"/>
        </w:rPr>
        <w:t>ANTECEDENTES</w:t>
      </w:r>
    </w:p>
    <w:p w14:paraId="559F3414" w14:textId="77777777" w:rsidR="001E24BB" w:rsidRPr="001E24BB" w:rsidRDefault="001E24BB" w:rsidP="001E24BB">
      <w:pPr>
        <w:widowControl w:val="0"/>
        <w:autoSpaceDE w:val="0"/>
        <w:autoSpaceDN w:val="0"/>
        <w:spacing w:after="0" w:line="240" w:lineRule="auto"/>
        <w:jc w:val="both"/>
        <w:rPr>
          <w:rFonts w:ascii="Tahoma" w:eastAsia="Calibri" w:hAnsi="Tahoma" w:cs="Tahoma"/>
          <w:b/>
          <w:sz w:val="20"/>
          <w:szCs w:val="20"/>
        </w:rPr>
      </w:pPr>
    </w:p>
    <w:p w14:paraId="579DB888"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El Estado Plurinacional de Bolivia ha recibido un financiamiento del BID para financiar parcialmente el Programa de Electrificación Rural II (BO-L1117). La Empresa Nacional de Electricidad – ENDE, es la responsable de la ejecución del Programa, en el marco del cual se llevará a cabo la consultoría contenida en estos Términos de Referencia.</w:t>
      </w:r>
    </w:p>
    <w:p w14:paraId="58BD2E5E"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6CA8BABD"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El objetivo general del indicado Programa es incrementar el acceso a la energía eléctrica en el área rural del Estado Plurinacional de Bolivia, facilitando la integración de la población a servicios públicos y sociales, contribuyendo a la reducción de los niveles de pobreza.</w:t>
      </w:r>
    </w:p>
    <w:p w14:paraId="2010E8C3"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43BE3D4F"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El Programa está estructurado en dos componentes:</w:t>
      </w:r>
    </w:p>
    <w:p w14:paraId="7442C993" w14:textId="77777777" w:rsidR="001E24BB" w:rsidRPr="001E24BB" w:rsidRDefault="001E24BB" w:rsidP="001E24BB">
      <w:pPr>
        <w:widowControl w:val="0"/>
        <w:autoSpaceDE w:val="0"/>
        <w:autoSpaceDN w:val="0"/>
        <w:spacing w:after="0" w:line="240" w:lineRule="auto"/>
        <w:jc w:val="both"/>
        <w:rPr>
          <w:rFonts w:ascii="Tahoma" w:eastAsia="Calibri" w:hAnsi="Tahoma" w:cs="Tahoma"/>
          <w:sz w:val="20"/>
          <w:szCs w:val="20"/>
        </w:rPr>
      </w:pPr>
    </w:p>
    <w:p w14:paraId="413C105A" w14:textId="77777777" w:rsidR="001E24BB" w:rsidRPr="001E24BB" w:rsidRDefault="001E24BB" w:rsidP="001E24BB">
      <w:pPr>
        <w:widowControl w:val="0"/>
        <w:autoSpaceDE w:val="0"/>
        <w:autoSpaceDN w:val="0"/>
        <w:spacing w:after="0" w:line="240" w:lineRule="auto"/>
        <w:ind w:left="132"/>
        <w:jc w:val="both"/>
        <w:outlineLvl w:val="1"/>
        <w:rPr>
          <w:rFonts w:ascii="Tahoma" w:eastAsia="Calibri" w:hAnsi="Tahoma" w:cs="Tahoma"/>
          <w:b/>
          <w:bCs/>
          <w:sz w:val="20"/>
          <w:szCs w:val="20"/>
        </w:rPr>
      </w:pPr>
      <w:r w:rsidRPr="001E24BB">
        <w:rPr>
          <w:rFonts w:ascii="Tahoma" w:eastAsia="Calibri" w:hAnsi="Tahoma" w:cs="Tahoma"/>
          <w:b/>
          <w:bCs/>
          <w:sz w:val="20"/>
          <w:szCs w:val="20"/>
        </w:rPr>
        <w:t>Componente I. Infraestructura de distribución para aumentar la cobertura de acceso a electricidad en el área rural, y fomento de sus usos productivos.</w:t>
      </w:r>
    </w:p>
    <w:p w14:paraId="384C2197"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5BB16FFA"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Apoyará la provisión de infraestructura física de distribución para garantizar el acceso planificado a energía eléctrica confiable, eficiente y sostenible, promoviendo sus usos productivos, a través de tres subcomponentes</w:t>
      </w:r>
    </w:p>
    <w:p w14:paraId="4121A6A8"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430356E5" w14:textId="77777777" w:rsidR="001E24BB" w:rsidRPr="001E24BB" w:rsidRDefault="001E24BB" w:rsidP="006A2D08">
      <w:pPr>
        <w:widowControl w:val="0"/>
        <w:numPr>
          <w:ilvl w:val="0"/>
          <w:numId w:val="35"/>
        </w:numPr>
        <w:autoSpaceDE w:val="0"/>
        <w:autoSpaceDN w:val="0"/>
        <w:spacing w:before="1" w:after="0" w:line="264" w:lineRule="auto"/>
        <w:ind w:left="426" w:right="138" w:hanging="284"/>
        <w:jc w:val="both"/>
        <w:rPr>
          <w:rFonts w:ascii="Tahoma" w:eastAsia="Calibri" w:hAnsi="Tahoma" w:cs="Tahoma"/>
          <w:sz w:val="20"/>
          <w:szCs w:val="20"/>
        </w:rPr>
      </w:pPr>
      <w:r w:rsidRPr="001E24BB">
        <w:rPr>
          <w:rFonts w:ascii="Tahoma" w:eastAsia="Calibri" w:hAnsi="Tahoma" w:cs="Tahoma"/>
          <w:b/>
          <w:bCs/>
          <w:sz w:val="20"/>
          <w:szCs w:val="20"/>
        </w:rPr>
        <w:t>Subcomponente I.1. Extensión de redes de distribución.</w:t>
      </w:r>
      <w:r w:rsidRPr="001E24BB">
        <w:rPr>
          <w:rFonts w:ascii="Tahoma" w:eastAsia="Calibri" w:hAnsi="Tahoma" w:cs="Tahoma"/>
          <w:sz w:val="20"/>
          <w:szCs w:val="20"/>
        </w:rPr>
        <w:t xml:space="preserve">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72295D30"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37E8FE03" w14:textId="77777777" w:rsidR="001E24BB" w:rsidRPr="001E24BB" w:rsidRDefault="001E24BB" w:rsidP="006A2D08">
      <w:pPr>
        <w:widowControl w:val="0"/>
        <w:numPr>
          <w:ilvl w:val="0"/>
          <w:numId w:val="35"/>
        </w:numPr>
        <w:autoSpaceDE w:val="0"/>
        <w:autoSpaceDN w:val="0"/>
        <w:spacing w:before="1" w:after="0" w:line="264" w:lineRule="auto"/>
        <w:ind w:left="426" w:right="138" w:hanging="284"/>
        <w:jc w:val="both"/>
        <w:rPr>
          <w:rFonts w:ascii="Tahoma" w:eastAsia="Calibri" w:hAnsi="Tahoma" w:cs="Tahoma"/>
          <w:sz w:val="20"/>
          <w:szCs w:val="20"/>
        </w:rPr>
      </w:pPr>
      <w:r w:rsidRPr="001E24BB">
        <w:rPr>
          <w:rFonts w:ascii="Tahoma" w:eastAsia="Calibri" w:hAnsi="Tahoma" w:cs="Tahoma"/>
          <w:b/>
          <w:bCs/>
          <w:sz w:val="20"/>
          <w:szCs w:val="20"/>
        </w:rPr>
        <w:t>Subcomponente I.2. Fomento a usos productivos de la electricidad.</w:t>
      </w:r>
      <w:r w:rsidRPr="001E24BB">
        <w:rPr>
          <w:rFonts w:ascii="Tahoma" w:eastAsia="Calibri" w:hAnsi="Tahoma" w:cs="Tahoma"/>
          <w:sz w:val="20"/>
          <w:szCs w:val="20"/>
        </w:rPr>
        <w:t xml:space="preserve">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0065916F" w14:textId="77777777" w:rsidR="001E24BB" w:rsidRPr="001E24BB" w:rsidRDefault="001E24BB" w:rsidP="001E24BB">
      <w:pPr>
        <w:widowControl w:val="0"/>
        <w:autoSpaceDE w:val="0"/>
        <w:autoSpaceDN w:val="0"/>
        <w:spacing w:before="1" w:after="0" w:line="264" w:lineRule="auto"/>
        <w:ind w:left="426" w:right="138"/>
        <w:jc w:val="both"/>
        <w:rPr>
          <w:rFonts w:ascii="Tahoma" w:eastAsia="Calibri" w:hAnsi="Tahoma" w:cs="Tahoma"/>
          <w:sz w:val="20"/>
          <w:szCs w:val="20"/>
        </w:rPr>
      </w:pPr>
    </w:p>
    <w:p w14:paraId="538908B8" w14:textId="77777777" w:rsidR="001E24BB" w:rsidRPr="001E24BB" w:rsidRDefault="001E24BB" w:rsidP="006A2D08">
      <w:pPr>
        <w:widowControl w:val="0"/>
        <w:numPr>
          <w:ilvl w:val="0"/>
          <w:numId w:val="35"/>
        </w:numPr>
        <w:autoSpaceDE w:val="0"/>
        <w:autoSpaceDN w:val="0"/>
        <w:spacing w:before="1" w:after="0" w:line="264" w:lineRule="auto"/>
        <w:ind w:left="426" w:right="138" w:hanging="284"/>
        <w:jc w:val="both"/>
        <w:rPr>
          <w:rFonts w:ascii="Tahoma" w:eastAsia="Calibri" w:hAnsi="Tahoma" w:cs="Tahoma"/>
          <w:sz w:val="20"/>
          <w:szCs w:val="20"/>
        </w:rPr>
      </w:pPr>
      <w:r w:rsidRPr="001E24BB">
        <w:rPr>
          <w:rFonts w:ascii="Tahoma" w:eastAsia="Calibri" w:hAnsi="Tahoma" w:cs="Tahoma"/>
          <w:b/>
          <w:bCs/>
          <w:sz w:val="20"/>
          <w:szCs w:val="20"/>
        </w:rPr>
        <w:t>Subcomponente I.3. Pre-inversión y desarrollo de normativa para ER.</w:t>
      </w:r>
      <w:r w:rsidRPr="001E24BB">
        <w:rPr>
          <w:rFonts w:ascii="Tahoma" w:eastAsia="Calibri" w:hAnsi="Tahoma" w:cs="Tahoma"/>
          <w:sz w:val="20"/>
          <w:szCs w:val="20"/>
        </w:rPr>
        <w:t xml:space="preserve">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w:t>
      </w:r>
    </w:p>
    <w:p w14:paraId="4B2059EE"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Asimismo, el Subcomponente apoyará el desarrollo de estudios y normativa para fomentar el incremento de la cobertura eléctrica.</w:t>
      </w:r>
    </w:p>
    <w:p w14:paraId="3326D495" w14:textId="77777777" w:rsidR="001E24BB" w:rsidRPr="001E24BB" w:rsidRDefault="001E24BB" w:rsidP="001E24BB">
      <w:pPr>
        <w:widowControl w:val="0"/>
        <w:autoSpaceDE w:val="0"/>
        <w:autoSpaceDN w:val="0"/>
        <w:spacing w:before="8" w:after="0" w:line="240" w:lineRule="auto"/>
        <w:jc w:val="both"/>
        <w:rPr>
          <w:rFonts w:ascii="Tahoma" w:eastAsia="Calibri" w:hAnsi="Tahoma" w:cs="Tahoma"/>
          <w:sz w:val="20"/>
          <w:szCs w:val="20"/>
        </w:rPr>
      </w:pPr>
    </w:p>
    <w:p w14:paraId="73B618CA" w14:textId="77777777" w:rsidR="001E24BB" w:rsidRPr="001E24BB" w:rsidRDefault="001E24BB" w:rsidP="001E24BB">
      <w:pPr>
        <w:widowControl w:val="0"/>
        <w:autoSpaceDE w:val="0"/>
        <w:autoSpaceDN w:val="0"/>
        <w:spacing w:after="0" w:line="240" w:lineRule="auto"/>
        <w:ind w:left="132"/>
        <w:jc w:val="both"/>
        <w:outlineLvl w:val="1"/>
        <w:rPr>
          <w:rFonts w:ascii="Tahoma" w:eastAsia="Calibri" w:hAnsi="Tahoma" w:cs="Tahoma"/>
          <w:b/>
          <w:bCs/>
          <w:sz w:val="20"/>
          <w:szCs w:val="20"/>
        </w:rPr>
      </w:pPr>
      <w:r w:rsidRPr="001E24BB">
        <w:rPr>
          <w:rFonts w:ascii="Tahoma" w:eastAsia="Calibri" w:hAnsi="Tahoma" w:cs="Tahoma"/>
          <w:b/>
          <w:bCs/>
          <w:sz w:val="20"/>
          <w:szCs w:val="20"/>
        </w:rPr>
        <w:lastRenderedPageBreak/>
        <w:t>Componente II. Incremento de la capacidad de transmisión hacia áreas rurales.</w:t>
      </w:r>
    </w:p>
    <w:p w14:paraId="2BE1F438" w14:textId="77777777" w:rsidR="001E24BB" w:rsidRPr="001E24BB" w:rsidRDefault="001E24BB" w:rsidP="001E24BB">
      <w:pPr>
        <w:widowControl w:val="0"/>
        <w:autoSpaceDE w:val="0"/>
        <w:autoSpaceDN w:val="0"/>
        <w:spacing w:before="11" w:after="0" w:line="240" w:lineRule="auto"/>
        <w:jc w:val="both"/>
        <w:rPr>
          <w:rFonts w:ascii="Tahoma" w:eastAsia="Calibri" w:hAnsi="Tahoma" w:cs="Tahoma"/>
          <w:b/>
          <w:sz w:val="20"/>
          <w:szCs w:val="20"/>
        </w:rPr>
      </w:pPr>
    </w:p>
    <w:p w14:paraId="1662E57C"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Financiará la LT en 115kV Padilla-Monteagudo-</w:t>
      </w:r>
      <w:proofErr w:type="spellStart"/>
      <w:r w:rsidRPr="001E24BB">
        <w:rPr>
          <w:rFonts w:ascii="Tahoma" w:eastAsia="Calibri" w:hAnsi="Tahoma" w:cs="Tahoma"/>
          <w:sz w:val="20"/>
          <w:szCs w:val="20"/>
        </w:rPr>
        <w:t>Camiri</w:t>
      </w:r>
      <w:proofErr w:type="spellEnd"/>
      <w:r w:rsidRPr="001E24BB">
        <w:rPr>
          <w:rFonts w:ascii="Tahoma" w:eastAsia="Calibri" w:hAnsi="Tahoma" w:cs="Tahoma"/>
          <w:sz w:val="20"/>
          <w:szCs w:val="20"/>
        </w:rPr>
        <w:t xml:space="preserve"> que extiende en 130km la línea Sucre-Padilla. La LT permitirá la conexión entre Padilla en el Sistema Interconectado Nacional (SIN) y los SA de </w:t>
      </w:r>
      <w:proofErr w:type="spellStart"/>
      <w:r w:rsidRPr="001E24BB">
        <w:rPr>
          <w:rFonts w:ascii="Tahoma" w:eastAsia="Calibri" w:hAnsi="Tahoma" w:cs="Tahoma"/>
          <w:sz w:val="20"/>
          <w:szCs w:val="20"/>
        </w:rPr>
        <w:t>Muyupampa</w:t>
      </w:r>
      <w:proofErr w:type="spellEnd"/>
      <w:r w:rsidRPr="001E24BB">
        <w:rPr>
          <w:rFonts w:ascii="Tahoma" w:eastAsia="Calibri" w:hAnsi="Tahoma" w:cs="Tahoma"/>
          <w:sz w:val="20"/>
          <w:szCs w:val="20"/>
        </w:rPr>
        <w:t xml:space="preserve">, Monteagudo y </w:t>
      </w:r>
      <w:proofErr w:type="spellStart"/>
      <w:r w:rsidRPr="001E24BB">
        <w:rPr>
          <w:rFonts w:ascii="Tahoma" w:eastAsia="Calibri" w:hAnsi="Tahoma" w:cs="Tahoma"/>
          <w:sz w:val="20"/>
          <w:szCs w:val="20"/>
        </w:rPr>
        <w:t>Camiri</w:t>
      </w:r>
      <w:proofErr w:type="spellEnd"/>
      <w:r w:rsidRPr="001E24BB">
        <w:rPr>
          <w:rFonts w:ascii="Tahoma" w:eastAsia="Calibri" w:hAnsi="Tahoma" w:cs="Tahoma"/>
          <w:sz w:val="20"/>
          <w:szCs w:val="20"/>
        </w:rPr>
        <w:t>, con una capacidad de 25 KVA y tres subestaciones. La interconexión de los SA al SIN permitirá la disminución del consumo de Gas Natural (GN).</w:t>
      </w:r>
    </w:p>
    <w:p w14:paraId="6B0A710E" w14:textId="77777777" w:rsidR="001E24BB" w:rsidRPr="001E24BB" w:rsidRDefault="001E24BB" w:rsidP="001E24BB">
      <w:pPr>
        <w:widowControl w:val="0"/>
        <w:autoSpaceDE w:val="0"/>
        <w:autoSpaceDN w:val="0"/>
        <w:spacing w:before="6" w:after="0" w:line="240" w:lineRule="auto"/>
        <w:jc w:val="both"/>
        <w:rPr>
          <w:rFonts w:ascii="Tahoma" w:eastAsia="Calibri" w:hAnsi="Tahoma" w:cs="Tahoma"/>
          <w:sz w:val="20"/>
          <w:szCs w:val="20"/>
        </w:rPr>
      </w:pPr>
    </w:p>
    <w:p w14:paraId="0AA009F8" w14:textId="77777777" w:rsidR="001E24BB" w:rsidRPr="001E24BB" w:rsidRDefault="001E24BB" w:rsidP="001E24BB">
      <w:pPr>
        <w:widowControl w:val="0"/>
        <w:autoSpaceDE w:val="0"/>
        <w:autoSpaceDN w:val="0"/>
        <w:spacing w:after="0" w:line="240" w:lineRule="auto"/>
        <w:ind w:left="132"/>
        <w:jc w:val="both"/>
        <w:outlineLvl w:val="1"/>
        <w:rPr>
          <w:rFonts w:ascii="Tahoma" w:eastAsia="Calibri" w:hAnsi="Tahoma" w:cs="Tahoma"/>
          <w:b/>
          <w:bCs/>
          <w:sz w:val="20"/>
          <w:szCs w:val="20"/>
        </w:rPr>
      </w:pPr>
      <w:r w:rsidRPr="001E24BB">
        <w:rPr>
          <w:rFonts w:ascii="Tahoma" w:eastAsia="Calibri" w:hAnsi="Tahoma" w:cs="Tahoma"/>
          <w:b/>
          <w:bCs/>
          <w:sz w:val="20"/>
          <w:szCs w:val="20"/>
        </w:rPr>
        <w:t>Administración, Seguimiento, Monitoreo y Evaluación.</w:t>
      </w:r>
    </w:p>
    <w:p w14:paraId="38AB2784" w14:textId="77777777" w:rsidR="001E24BB" w:rsidRPr="001E24BB" w:rsidRDefault="001E24BB" w:rsidP="001E24BB">
      <w:pPr>
        <w:widowControl w:val="0"/>
        <w:autoSpaceDE w:val="0"/>
        <w:autoSpaceDN w:val="0"/>
        <w:spacing w:before="11" w:after="0" w:line="240" w:lineRule="auto"/>
        <w:jc w:val="both"/>
        <w:rPr>
          <w:rFonts w:ascii="Tahoma" w:eastAsia="Calibri" w:hAnsi="Tahoma" w:cs="Tahoma"/>
          <w:b/>
          <w:sz w:val="20"/>
          <w:szCs w:val="20"/>
        </w:rPr>
      </w:pPr>
    </w:p>
    <w:p w14:paraId="1917C42E"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Los recursos del Financiamiento también financiarán gastos de administración, seguimiento, monitoreo y auditoría necesaria para el Programa, incluyendo el financiamiento del personal mínimo necesario para la ejecución del Programa.</w:t>
      </w:r>
    </w:p>
    <w:p w14:paraId="3FCDC84A"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5489A5D5"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 xml:space="preserve">La ejecución del Subcomponente I.1 Proyectos de extensión de redes de distribución, el Componente II Incremento de la capacidad de transmisión hacia áreas rurales y la proporción que corresponde a recursos de Administración, Seguimiento, Monitoreo y Evaluación, será llevada a cabo por la Empresa Nacional de Electricidad (ENDE) correspondiendo al Viceministerio de Electricidad y Energías Alternativas la ejecución de los otros Subcomponentes. </w:t>
      </w:r>
    </w:p>
    <w:p w14:paraId="3FABCC3F"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3CC76DFF"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lang w:val="es-ES_tradnl"/>
        </w:rPr>
        <w:t xml:space="preserve">En el marco del </w:t>
      </w:r>
      <w:r w:rsidRPr="001E24BB">
        <w:rPr>
          <w:rFonts w:ascii="Tahoma" w:eastAsia="Calibri" w:hAnsi="Tahoma" w:cs="Tahoma"/>
          <w:b/>
          <w:bCs/>
          <w:i/>
          <w:color w:val="1F4E79"/>
          <w:sz w:val="20"/>
          <w:szCs w:val="20"/>
          <w:lang w:val="es-ES_tradnl"/>
        </w:rPr>
        <w:t>Componente II Incremento de la capacidad de transmisión hacia áreas rurales</w:t>
      </w:r>
      <w:r w:rsidRPr="001E24BB">
        <w:rPr>
          <w:rFonts w:ascii="Tahoma" w:eastAsia="Calibri" w:hAnsi="Tahoma" w:cs="Tahoma"/>
          <w:sz w:val="20"/>
          <w:szCs w:val="20"/>
          <w:lang w:val="es-ES_tradnl"/>
        </w:rPr>
        <w:t xml:space="preserve">, la </w:t>
      </w:r>
      <w:r w:rsidRPr="001E24BB">
        <w:rPr>
          <w:rFonts w:ascii="Tahoma" w:eastAsia="Calibri" w:hAnsi="Tahoma" w:cs="Tahoma"/>
          <w:b/>
          <w:bCs/>
          <w:i/>
          <w:color w:val="1F4E79"/>
          <w:sz w:val="20"/>
          <w:szCs w:val="20"/>
          <w:lang w:val="es-ES_tradnl"/>
        </w:rPr>
        <w:t>Empresa Nacional de Electricidad (ENDE)</w:t>
      </w:r>
      <w:r w:rsidRPr="001E24BB">
        <w:rPr>
          <w:rFonts w:ascii="Tahoma" w:eastAsia="Calibri" w:hAnsi="Tahoma" w:cs="Tahoma"/>
          <w:iCs/>
          <w:color w:val="1F4E79"/>
          <w:sz w:val="20"/>
          <w:szCs w:val="20"/>
          <w:lang w:val="es-ES_tradnl"/>
        </w:rPr>
        <w:t xml:space="preserve"> </w:t>
      </w:r>
      <w:r w:rsidRPr="001E24BB">
        <w:rPr>
          <w:rFonts w:ascii="Tahoma" w:eastAsia="Calibri" w:hAnsi="Tahoma" w:cs="Tahoma"/>
          <w:sz w:val="20"/>
          <w:szCs w:val="20"/>
          <w:lang w:val="es-ES_tradnl"/>
        </w:rPr>
        <w:t>requiere contratar un Consultor Individual para realizar el trabajo descrito en estos Términos de Referencia</w:t>
      </w:r>
      <w:r w:rsidRPr="001E24BB">
        <w:rPr>
          <w:rFonts w:ascii="Tahoma" w:eastAsia="Calibri" w:hAnsi="Tahoma" w:cs="Tahoma"/>
          <w:sz w:val="20"/>
          <w:szCs w:val="20"/>
        </w:rPr>
        <w:t>.</w:t>
      </w:r>
    </w:p>
    <w:p w14:paraId="49D392B3"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54AFA64E" w14:textId="77777777" w:rsidR="001E24BB" w:rsidRPr="001E24BB" w:rsidRDefault="001E24BB" w:rsidP="006A2D08">
      <w:pPr>
        <w:widowControl w:val="0"/>
        <w:numPr>
          <w:ilvl w:val="0"/>
          <w:numId w:val="34"/>
        </w:numPr>
        <w:tabs>
          <w:tab w:val="left" w:pos="404"/>
        </w:tabs>
        <w:autoSpaceDE w:val="0"/>
        <w:autoSpaceDN w:val="0"/>
        <w:spacing w:after="0" w:line="240" w:lineRule="auto"/>
        <w:ind w:left="403" w:hanging="271"/>
        <w:jc w:val="both"/>
        <w:outlineLvl w:val="1"/>
        <w:rPr>
          <w:rFonts w:ascii="Tahoma" w:eastAsia="Calibri" w:hAnsi="Tahoma" w:cs="Tahoma"/>
          <w:b/>
          <w:bCs/>
          <w:sz w:val="20"/>
          <w:szCs w:val="20"/>
        </w:rPr>
      </w:pPr>
      <w:r w:rsidRPr="001E24BB">
        <w:rPr>
          <w:rFonts w:ascii="Tahoma" w:eastAsia="Calibri" w:hAnsi="Tahoma" w:cs="Tahoma"/>
          <w:b/>
          <w:bCs/>
          <w:sz w:val="20"/>
          <w:szCs w:val="20"/>
        </w:rPr>
        <w:t>OBJETIVOS DE LA</w:t>
      </w:r>
      <w:r w:rsidRPr="001E24BB">
        <w:rPr>
          <w:rFonts w:ascii="Tahoma" w:eastAsia="Calibri" w:hAnsi="Tahoma" w:cs="Tahoma"/>
          <w:b/>
          <w:bCs/>
          <w:spacing w:val="-15"/>
          <w:sz w:val="20"/>
          <w:szCs w:val="20"/>
        </w:rPr>
        <w:t xml:space="preserve"> </w:t>
      </w:r>
      <w:r w:rsidRPr="001E24BB">
        <w:rPr>
          <w:rFonts w:ascii="Tahoma" w:eastAsia="Calibri" w:hAnsi="Tahoma" w:cs="Tahoma"/>
          <w:b/>
          <w:bCs/>
          <w:sz w:val="20"/>
          <w:szCs w:val="20"/>
        </w:rPr>
        <w:t>CONSULTORÍA</w:t>
      </w:r>
    </w:p>
    <w:p w14:paraId="718BF0E6" w14:textId="77777777" w:rsidR="001E24BB" w:rsidRPr="001E24BB" w:rsidRDefault="001E24BB" w:rsidP="001E24BB">
      <w:pPr>
        <w:widowControl w:val="0"/>
        <w:autoSpaceDE w:val="0"/>
        <w:autoSpaceDN w:val="0"/>
        <w:spacing w:before="4" w:after="0" w:line="240" w:lineRule="auto"/>
        <w:jc w:val="both"/>
        <w:rPr>
          <w:rFonts w:ascii="Tahoma" w:eastAsia="Calibri" w:hAnsi="Tahoma" w:cs="Tahoma"/>
          <w:b/>
          <w:sz w:val="20"/>
          <w:szCs w:val="20"/>
        </w:rPr>
      </w:pPr>
    </w:p>
    <w:p w14:paraId="20A59D58" w14:textId="77777777" w:rsidR="001E24BB" w:rsidRPr="001E24BB" w:rsidRDefault="001E24BB" w:rsidP="006A2D08">
      <w:pPr>
        <w:widowControl w:val="0"/>
        <w:numPr>
          <w:ilvl w:val="1"/>
          <w:numId w:val="34"/>
        </w:numPr>
        <w:tabs>
          <w:tab w:val="left" w:pos="524"/>
        </w:tabs>
        <w:autoSpaceDE w:val="0"/>
        <w:autoSpaceDN w:val="0"/>
        <w:spacing w:after="0" w:line="240" w:lineRule="auto"/>
        <w:jc w:val="both"/>
        <w:rPr>
          <w:rFonts w:ascii="Tahoma" w:eastAsia="Calibri" w:hAnsi="Tahoma" w:cs="Tahoma"/>
          <w:b/>
          <w:sz w:val="20"/>
          <w:szCs w:val="20"/>
        </w:rPr>
      </w:pPr>
      <w:r w:rsidRPr="001E24BB">
        <w:rPr>
          <w:rFonts w:ascii="Tahoma" w:eastAsia="Calibri" w:hAnsi="Tahoma" w:cs="Tahoma"/>
          <w:b/>
          <w:sz w:val="20"/>
          <w:szCs w:val="20"/>
        </w:rPr>
        <w:t>General</w:t>
      </w:r>
    </w:p>
    <w:p w14:paraId="0C920121" w14:textId="77777777" w:rsidR="001E24BB" w:rsidRPr="001E24BB" w:rsidRDefault="001E24BB" w:rsidP="001E24BB">
      <w:pPr>
        <w:widowControl w:val="0"/>
        <w:autoSpaceDE w:val="0"/>
        <w:autoSpaceDN w:val="0"/>
        <w:spacing w:before="3" w:after="0" w:line="240" w:lineRule="auto"/>
        <w:jc w:val="both"/>
        <w:rPr>
          <w:rFonts w:ascii="Tahoma" w:eastAsia="Calibri" w:hAnsi="Tahoma" w:cs="Tahoma"/>
          <w:b/>
          <w:sz w:val="20"/>
          <w:szCs w:val="20"/>
        </w:rPr>
      </w:pPr>
    </w:p>
    <w:p w14:paraId="5841FF64"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Coadyuvar a la ejecución del Préstamo, asegurando que los procesos de adquisición se realicen en el marco de las políticas de adquisiciones del BID, de forma oportuna, ágil y transparente del Subcomponente I.1 y Componente II del Programa de Electrificación Rural II.</w:t>
      </w:r>
    </w:p>
    <w:p w14:paraId="76EF8634"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5DFC61CA" w14:textId="77777777" w:rsidR="001E24BB" w:rsidRPr="001E24BB" w:rsidRDefault="001E24BB" w:rsidP="006A2D08">
      <w:pPr>
        <w:widowControl w:val="0"/>
        <w:numPr>
          <w:ilvl w:val="1"/>
          <w:numId w:val="34"/>
        </w:numPr>
        <w:tabs>
          <w:tab w:val="left" w:pos="524"/>
        </w:tabs>
        <w:autoSpaceDE w:val="0"/>
        <w:autoSpaceDN w:val="0"/>
        <w:spacing w:after="0" w:line="240" w:lineRule="auto"/>
        <w:jc w:val="both"/>
        <w:outlineLvl w:val="1"/>
        <w:rPr>
          <w:rFonts w:ascii="Tahoma" w:eastAsia="Calibri" w:hAnsi="Tahoma" w:cs="Tahoma"/>
          <w:b/>
          <w:bCs/>
          <w:sz w:val="20"/>
          <w:szCs w:val="20"/>
        </w:rPr>
      </w:pPr>
      <w:r w:rsidRPr="001E24BB">
        <w:rPr>
          <w:rFonts w:ascii="Tahoma" w:eastAsia="Calibri" w:hAnsi="Tahoma" w:cs="Tahoma"/>
          <w:b/>
          <w:bCs/>
          <w:sz w:val="20"/>
          <w:szCs w:val="20"/>
        </w:rPr>
        <w:t>Específicos</w:t>
      </w:r>
    </w:p>
    <w:p w14:paraId="3640679D" w14:textId="77777777" w:rsidR="001E24BB" w:rsidRPr="001E24BB" w:rsidRDefault="001E24BB" w:rsidP="001E24BB">
      <w:pPr>
        <w:widowControl w:val="0"/>
        <w:autoSpaceDE w:val="0"/>
        <w:autoSpaceDN w:val="0"/>
        <w:spacing w:after="0" w:line="240" w:lineRule="auto"/>
        <w:ind w:firstLine="132"/>
        <w:jc w:val="both"/>
        <w:rPr>
          <w:rFonts w:ascii="Tahoma" w:eastAsia="Calibri" w:hAnsi="Tahoma" w:cs="Tahoma"/>
          <w:sz w:val="20"/>
          <w:szCs w:val="20"/>
        </w:rPr>
      </w:pPr>
      <w:r w:rsidRPr="001E24BB">
        <w:rPr>
          <w:rFonts w:ascii="Tahoma" w:eastAsia="Calibri" w:hAnsi="Tahoma" w:cs="Tahoma"/>
          <w:b/>
          <w:bCs/>
          <w:i/>
          <w:color w:val="1F4E79"/>
          <w:sz w:val="20"/>
          <w:szCs w:val="20"/>
          <w:lang w:val="es-ES_tradnl"/>
        </w:rPr>
        <w:t>Los objetivos específicos de la consultoría son:</w:t>
      </w:r>
    </w:p>
    <w:p w14:paraId="5FD3B4B8" w14:textId="77777777" w:rsidR="001E24BB" w:rsidRPr="001E24BB" w:rsidRDefault="001E24BB" w:rsidP="006A2D08">
      <w:pPr>
        <w:widowControl w:val="0"/>
        <w:numPr>
          <w:ilvl w:val="0"/>
          <w:numId w:val="36"/>
        </w:numPr>
        <w:autoSpaceDE w:val="0"/>
        <w:autoSpaceDN w:val="0"/>
        <w:spacing w:before="1" w:after="0" w:line="264" w:lineRule="auto"/>
        <w:ind w:left="567" w:right="138" w:hanging="283"/>
        <w:jc w:val="both"/>
        <w:rPr>
          <w:rFonts w:ascii="Tahoma" w:eastAsia="Calibri" w:hAnsi="Tahoma" w:cs="Tahoma"/>
          <w:sz w:val="20"/>
          <w:szCs w:val="20"/>
        </w:rPr>
      </w:pPr>
      <w:r w:rsidRPr="001E24BB">
        <w:rPr>
          <w:rFonts w:ascii="Tahoma" w:eastAsia="Calibri" w:hAnsi="Tahoma" w:cs="Tahoma"/>
          <w:sz w:val="20"/>
          <w:szCs w:val="20"/>
        </w:rPr>
        <w:t>Revisar y efectuar control de calidad de los documentos de procesos de contratación bajo políticas del BID prioritariamente o el ente financiador que corresponda, antes de su remisión al financiador e inicio de los procesos de contratación.</w:t>
      </w:r>
    </w:p>
    <w:p w14:paraId="57C8EA02" w14:textId="77777777" w:rsidR="001E24BB" w:rsidRPr="001E24BB" w:rsidRDefault="001E24BB" w:rsidP="006A2D08">
      <w:pPr>
        <w:widowControl w:val="0"/>
        <w:numPr>
          <w:ilvl w:val="0"/>
          <w:numId w:val="36"/>
        </w:numPr>
        <w:autoSpaceDE w:val="0"/>
        <w:autoSpaceDN w:val="0"/>
        <w:spacing w:before="1" w:after="0" w:line="264" w:lineRule="auto"/>
        <w:ind w:left="567" w:right="138" w:hanging="283"/>
        <w:jc w:val="both"/>
        <w:rPr>
          <w:rFonts w:ascii="Tahoma" w:eastAsia="Calibri" w:hAnsi="Tahoma" w:cs="Tahoma"/>
          <w:sz w:val="20"/>
          <w:szCs w:val="20"/>
        </w:rPr>
      </w:pPr>
      <w:r w:rsidRPr="001E24BB">
        <w:rPr>
          <w:rFonts w:ascii="Tahoma" w:eastAsia="Calibri" w:hAnsi="Tahoma" w:cs="Tahoma"/>
          <w:sz w:val="20"/>
          <w:szCs w:val="20"/>
        </w:rPr>
        <w:t xml:space="preserve">Efectuar monitoreo a los procesos de contratación con normas del BID  </w:t>
      </w:r>
    </w:p>
    <w:p w14:paraId="51C62F88" w14:textId="059F71BF" w:rsidR="001E24BB" w:rsidRPr="001E24BB" w:rsidRDefault="001E24BB" w:rsidP="006A2D08">
      <w:pPr>
        <w:widowControl w:val="0"/>
        <w:numPr>
          <w:ilvl w:val="0"/>
          <w:numId w:val="36"/>
        </w:numPr>
        <w:autoSpaceDE w:val="0"/>
        <w:autoSpaceDN w:val="0"/>
        <w:spacing w:before="1" w:after="0" w:line="264" w:lineRule="auto"/>
        <w:ind w:left="567" w:right="138" w:hanging="283"/>
        <w:jc w:val="both"/>
        <w:rPr>
          <w:rFonts w:ascii="Tahoma" w:eastAsia="Calibri" w:hAnsi="Tahoma" w:cs="Tahoma"/>
          <w:sz w:val="20"/>
          <w:szCs w:val="20"/>
        </w:rPr>
      </w:pPr>
      <w:r w:rsidRPr="001E24BB">
        <w:rPr>
          <w:rFonts w:ascii="Tahoma" w:eastAsia="Calibri" w:hAnsi="Tahoma" w:cs="Tahoma"/>
          <w:sz w:val="20"/>
          <w:szCs w:val="20"/>
        </w:rPr>
        <w:t xml:space="preserve">Coordinar entre todos los actores de los procesos del BID que son: el RPC, Comisiones, Contrataciones, y Gerencias Nacionales y Técnicas, para que los procesos </w:t>
      </w:r>
      <w:r w:rsidR="00E71F74">
        <w:rPr>
          <w:rFonts w:ascii="Tahoma" w:eastAsia="Calibri" w:hAnsi="Tahoma" w:cs="Tahoma"/>
          <w:sz w:val="20"/>
          <w:szCs w:val="20"/>
        </w:rPr>
        <w:t>de contratación sean realizados</w:t>
      </w:r>
      <w:r w:rsidRPr="001E24BB">
        <w:rPr>
          <w:rFonts w:ascii="Tahoma" w:eastAsia="Calibri" w:hAnsi="Tahoma" w:cs="Tahoma"/>
          <w:sz w:val="20"/>
          <w:szCs w:val="20"/>
        </w:rPr>
        <w:t xml:space="preserve"> de forma eficiente.</w:t>
      </w:r>
    </w:p>
    <w:p w14:paraId="3B1A6852" w14:textId="77777777" w:rsidR="001E24BB" w:rsidRPr="001E24BB" w:rsidRDefault="001E24BB" w:rsidP="006A2D08">
      <w:pPr>
        <w:widowControl w:val="0"/>
        <w:numPr>
          <w:ilvl w:val="0"/>
          <w:numId w:val="36"/>
        </w:numPr>
        <w:autoSpaceDE w:val="0"/>
        <w:autoSpaceDN w:val="0"/>
        <w:spacing w:before="1" w:after="0" w:line="264" w:lineRule="auto"/>
        <w:ind w:left="567" w:right="138" w:hanging="283"/>
        <w:jc w:val="both"/>
        <w:rPr>
          <w:rFonts w:ascii="Tahoma" w:eastAsia="Calibri" w:hAnsi="Tahoma" w:cs="Tahoma"/>
          <w:sz w:val="20"/>
          <w:szCs w:val="20"/>
        </w:rPr>
      </w:pPr>
      <w:r w:rsidRPr="001E24BB">
        <w:rPr>
          <w:rFonts w:ascii="Tahoma" w:eastAsia="Calibri" w:hAnsi="Tahoma" w:cs="Tahoma"/>
          <w:sz w:val="20"/>
          <w:szCs w:val="20"/>
        </w:rPr>
        <w:t>Apoyar logísticamente a ENDE, en las comisiones con aperturas, negociaciones y/o cualquier otra actividad relacionada a la consultoría.</w:t>
      </w:r>
    </w:p>
    <w:p w14:paraId="7F20EB8D" w14:textId="77777777" w:rsidR="001E24BB" w:rsidRPr="001E24BB" w:rsidRDefault="001E24BB" w:rsidP="006A2D08">
      <w:pPr>
        <w:widowControl w:val="0"/>
        <w:numPr>
          <w:ilvl w:val="0"/>
          <w:numId w:val="36"/>
        </w:numPr>
        <w:autoSpaceDE w:val="0"/>
        <w:autoSpaceDN w:val="0"/>
        <w:spacing w:before="1" w:after="0" w:line="264" w:lineRule="auto"/>
        <w:ind w:left="567" w:right="138" w:hanging="283"/>
        <w:jc w:val="both"/>
        <w:rPr>
          <w:rFonts w:ascii="Tahoma" w:eastAsia="Calibri" w:hAnsi="Tahoma" w:cs="Tahoma"/>
          <w:sz w:val="20"/>
          <w:szCs w:val="20"/>
        </w:rPr>
      </w:pPr>
      <w:r w:rsidRPr="001E24BB">
        <w:rPr>
          <w:rFonts w:ascii="Tahoma" w:eastAsia="Calibri" w:hAnsi="Tahoma" w:cs="Tahoma"/>
          <w:sz w:val="20"/>
          <w:szCs w:val="20"/>
        </w:rPr>
        <w:t>Coordinar sus tareas, para un mejor relacionamiento con el BID, con el Especialista en Adquisiciones y con el Coordinador General del PER II.</w:t>
      </w:r>
    </w:p>
    <w:p w14:paraId="2CF9714A" w14:textId="77777777" w:rsidR="001E24BB" w:rsidRPr="001E24BB" w:rsidRDefault="001E24BB" w:rsidP="001E24BB">
      <w:pPr>
        <w:widowControl w:val="0"/>
        <w:autoSpaceDE w:val="0"/>
        <w:autoSpaceDN w:val="0"/>
        <w:spacing w:before="7" w:after="0" w:line="240" w:lineRule="auto"/>
        <w:jc w:val="both"/>
        <w:rPr>
          <w:rFonts w:ascii="Tahoma" w:eastAsia="Calibri" w:hAnsi="Tahoma" w:cs="Tahoma"/>
          <w:sz w:val="20"/>
          <w:szCs w:val="20"/>
        </w:rPr>
      </w:pPr>
    </w:p>
    <w:p w14:paraId="787C0177" w14:textId="2E8BEA44" w:rsidR="001E24BB" w:rsidRPr="001E24BB" w:rsidRDefault="001E24BB" w:rsidP="006A2D08">
      <w:pPr>
        <w:widowControl w:val="0"/>
        <w:numPr>
          <w:ilvl w:val="0"/>
          <w:numId w:val="34"/>
        </w:numPr>
        <w:tabs>
          <w:tab w:val="left" w:pos="398"/>
        </w:tabs>
        <w:autoSpaceDE w:val="0"/>
        <w:autoSpaceDN w:val="0"/>
        <w:spacing w:after="0" w:line="240" w:lineRule="auto"/>
        <w:ind w:left="397" w:hanging="265"/>
        <w:jc w:val="both"/>
        <w:outlineLvl w:val="1"/>
        <w:rPr>
          <w:rFonts w:ascii="Tahoma" w:eastAsia="Calibri" w:hAnsi="Tahoma" w:cs="Tahoma"/>
          <w:b/>
          <w:bCs/>
          <w:sz w:val="20"/>
          <w:szCs w:val="20"/>
        </w:rPr>
      </w:pPr>
      <w:r w:rsidRPr="001E24BB">
        <w:rPr>
          <w:rFonts w:ascii="Tahoma" w:eastAsia="Calibri" w:hAnsi="Tahoma" w:cs="Tahoma"/>
          <w:b/>
          <w:bCs/>
          <w:sz w:val="20"/>
          <w:szCs w:val="20"/>
        </w:rPr>
        <w:t>ALCANCE DE LOS</w:t>
      </w:r>
      <w:r w:rsidRPr="001E24BB">
        <w:rPr>
          <w:rFonts w:ascii="Tahoma" w:eastAsia="Calibri" w:hAnsi="Tahoma" w:cs="Tahoma"/>
          <w:b/>
          <w:bCs/>
          <w:spacing w:val="-36"/>
          <w:sz w:val="20"/>
          <w:szCs w:val="20"/>
        </w:rPr>
        <w:t xml:space="preserve"> </w:t>
      </w:r>
      <w:r w:rsidR="00E71F74">
        <w:rPr>
          <w:rFonts w:ascii="Tahoma" w:eastAsia="Calibri" w:hAnsi="Tahoma" w:cs="Tahoma"/>
          <w:b/>
          <w:bCs/>
          <w:spacing w:val="-36"/>
          <w:sz w:val="20"/>
          <w:szCs w:val="20"/>
        </w:rPr>
        <w:t xml:space="preserve"> </w:t>
      </w:r>
      <w:r w:rsidRPr="001E24BB">
        <w:rPr>
          <w:rFonts w:ascii="Tahoma" w:eastAsia="Calibri" w:hAnsi="Tahoma" w:cs="Tahoma"/>
          <w:b/>
          <w:bCs/>
          <w:spacing w:val="-36"/>
          <w:sz w:val="20"/>
          <w:szCs w:val="20"/>
        </w:rPr>
        <w:t xml:space="preserve"> </w:t>
      </w:r>
      <w:r w:rsidRPr="001E24BB">
        <w:rPr>
          <w:rFonts w:ascii="Tahoma" w:eastAsia="Calibri" w:hAnsi="Tahoma" w:cs="Tahoma"/>
          <w:b/>
          <w:bCs/>
          <w:sz w:val="20"/>
          <w:szCs w:val="20"/>
        </w:rPr>
        <w:t>SERVICIOS</w:t>
      </w:r>
    </w:p>
    <w:p w14:paraId="48512D6A" w14:textId="77777777" w:rsidR="001E24BB" w:rsidRPr="001E24BB" w:rsidRDefault="001E24BB" w:rsidP="001E24BB">
      <w:pPr>
        <w:widowControl w:val="0"/>
        <w:autoSpaceDE w:val="0"/>
        <w:autoSpaceDN w:val="0"/>
        <w:spacing w:before="5" w:after="0" w:line="240" w:lineRule="auto"/>
        <w:jc w:val="both"/>
        <w:rPr>
          <w:rFonts w:ascii="Tahoma" w:eastAsia="Calibri" w:hAnsi="Tahoma" w:cs="Tahoma"/>
          <w:b/>
          <w:sz w:val="20"/>
          <w:szCs w:val="20"/>
        </w:rPr>
      </w:pPr>
    </w:p>
    <w:p w14:paraId="6D4806A9"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 xml:space="preserve">Los alcances específicos de la consultoría estarán referidos principalmente a: </w:t>
      </w:r>
    </w:p>
    <w:p w14:paraId="7F346259"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17ADF256" w14:textId="000773E6"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 xml:space="preserve">Ejecutar y brindar asistencia para realizar los procesos de adquisiciones de bienes y servicios, obras y </w:t>
      </w:r>
      <w:r w:rsidRPr="001E24BB">
        <w:rPr>
          <w:rFonts w:ascii="Tahoma" w:eastAsia="Calibri" w:hAnsi="Tahoma" w:cs="Tahoma"/>
          <w:sz w:val="20"/>
          <w:szCs w:val="20"/>
        </w:rPr>
        <w:lastRenderedPageBreak/>
        <w:t>consultoría asignados por el Especialista en Adquisiciones, observando los tiempos y procedimientos existentes para el efecto, aplicando las Normas del financiador y la Norma Nacional complementariamente, en el marco de la tran</w:t>
      </w:r>
      <w:r w:rsidR="00E71F74">
        <w:rPr>
          <w:rFonts w:ascii="Tahoma" w:eastAsia="Calibri" w:hAnsi="Tahoma" w:cs="Tahoma"/>
          <w:sz w:val="20"/>
          <w:szCs w:val="20"/>
        </w:rPr>
        <w:t>sparencia, de acuerdo a lo</w:t>
      </w:r>
      <w:r w:rsidRPr="001E24BB">
        <w:rPr>
          <w:rFonts w:ascii="Tahoma" w:eastAsia="Calibri" w:hAnsi="Tahoma" w:cs="Tahoma"/>
          <w:sz w:val="20"/>
          <w:szCs w:val="20"/>
        </w:rPr>
        <w:t xml:space="preserve"> establecido en el Decreto de la Responsabilidad por la Función Pública.</w:t>
      </w:r>
    </w:p>
    <w:p w14:paraId="0736866B" w14:textId="77777777" w:rsidR="001E24BB" w:rsidRPr="001E24BB" w:rsidRDefault="001E24BB" w:rsidP="001E24BB">
      <w:pPr>
        <w:widowControl w:val="0"/>
        <w:autoSpaceDE w:val="0"/>
        <w:autoSpaceDN w:val="0"/>
        <w:spacing w:after="0" w:line="240" w:lineRule="auto"/>
        <w:jc w:val="both"/>
        <w:rPr>
          <w:rFonts w:ascii="Tahoma" w:eastAsia="Calibri" w:hAnsi="Tahoma" w:cs="Tahoma"/>
          <w:sz w:val="20"/>
          <w:szCs w:val="20"/>
          <w:highlight w:val="yellow"/>
          <w:lang w:val="es-ES_tradnl"/>
        </w:rPr>
      </w:pPr>
    </w:p>
    <w:p w14:paraId="51CF5AB0" w14:textId="77777777" w:rsidR="001E24BB" w:rsidRPr="001E24BB" w:rsidRDefault="001E24BB" w:rsidP="001E24BB">
      <w:pPr>
        <w:widowControl w:val="0"/>
        <w:autoSpaceDE w:val="0"/>
        <w:autoSpaceDN w:val="0"/>
        <w:spacing w:after="0" w:line="240" w:lineRule="auto"/>
        <w:ind w:left="132"/>
        <w:jc w:val="both"/>
        <w:rPr>
          <w:rFonts w:ascii="Tahoma" w:eastAsia="Calibri" w:hAnsi="Tahoma" w:cs="Tahoma"/>
          <w:sz w:val="20"/>
          <w:szCs w:val="20"/>
          <w:lang w:val="es-ES_tradnl"/>
        </w:rPr>
      </w:pPr>
      <w:r w:rsidRPr="001E24BB">
        <w:rPr>
          <w:rFonts w:ascii="Tahoma" w:eastAsia="Calibri" w:hAnsi="Tahoma" w:cs="Tahoma"/>
          <w:sz w:val="20"/>
          <w:szCs w:val="20"/>
          <w:lang w:val="es-ES_tradnl"/>
        </w:rPr>
        <w:t>El presente alcance es de carácter enunciativo y no limitativo, pudiendo el CONSULTOR ampliar su alcance de acuerdo a necesidad y a requerimiento de ENDE.</w:t>
      </w:r>
    </w:p>
    <w:p w14:paraId="1AD6E509"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p>
    <w:p w14:paraId="411D4E9B" w14:textId="77777777" w:rsidR="001E24BB" w:rsidRPr="001E24BB" w:rsidRDefault="001E24BB" w:rsidP="006A2D08">
      <w:pPr>
        <w:widowControl w:val="0"/>
        <w:numPr>
          <w:ilvl w:val="0"/>
          <w:numId w:val="34"/>
        </w:numPr>
        <w:tabs>
          <w:tab w:val="left" w:pos="398"/>
        </w:tabs>
        <w:autoSpaceDE w:val="0"/>
        <w:autoSpaceDN w:val="0"/>
        <w:spacing w:before="195" w:after="0" w:line="240" w:lineRule="auto"/>
        <w:ind w:left="397" w:hanging="265"/>
        <w:jc w:val="both"/>
        <w:outlineLvl w:val="1"/>
        <w:rPr>
          <w:rFonts w:ascii="Tahoma" w:eastAsia="Calibri" w:hAnsi="Tahoma" w:cs="Tahoma"/>
          <w:b/>
          <w:bCs/>
          <w:sz w:val="20"/>
          <w:szCs w:val="20"/>
        </w:rPr>
      </w:pPr>
      <w:r w:rsidRPr="001E24BB">
        <w:rPr>
          <w:rFonts w:ascii="Tahoma" w:eastAsia="Calibri" w:hAnsi="Tahoma" w:cs="Tahoma"/>
          <w:b/>
          <w:bCs/>
          <w:spacing w:val="-5"/>
          <w:sz w:val="20"/>
          <w:szCs w:val="20"/>
        </w:rPr>
        <w:t>ACTIVIDADES</w:t>
      </w:r>
    </w:p>
    <w:p w14:paraId="1C5D5CF6" w14:textId="77777777" w:rsidR="001E24BB" w:rsidRPr="001E24BB" w:rsidRDefault="001E24BB" w:rsidP="001E24BB">
      <w:pPr>
        <w:widowControl w:val="0"/>
        <w:autoSpaceDE w:val="0"/>
        <w:autoSpaceDN w:val="0"/>
        <w:spacing w:before="11" w:after="0" w:line="240" w:lineRule="auto"/>
        <w:jc w:val="both"/>
        <w:rPr>
          <w:rFonts w:ascii="Tahoma" w:eastAsia="Calibri" w:hAnsi="Tahoma" w:cs="Tahoma"/>
          <w:b/>
          <w:sz w:val="20"/>
          <w:szCs w:val="20"/>
        </w:rPr>
      </w:pPr>
    </w:p>
    <w:p w14:paraId="44C41C3D" w14:textId="77777777" w:rsidR="001E24BB" w:rsidRPr="001E24BB" w:rsidRDefault="001E24BB" w:rsidP="001E24BB">
      <w:pPr>
        <w:widowControl w:val="0"/>
        <w:autoSpaceDE w:val="0"/>
        <w:autoSpaceDN w:val="0"/>
        <w:spacing w:before="1" w:after="0" w:line="264" w:lineRule="auto"/>
        <w:ind w:left="132" w:right="138"/>
        <w:jc w:val="both"/>
        <w:rPr>
          <w:rFonts w:ascii="Tahoma" w:eastAsia="Calibri" w:hAnsi="Tahoma" w:cs="Tahoma"/>
          <w:sz w:val="20"/>
          <w:szCs w:val="20"/>
        </w:rPr>
      </w:pPr>
      <w:r w:rsidRPr="001E24BB">
        <w:rPr>
          <w:rFonts w:ascii="Tahoma" w:eastAsia="Calibri" w:hAnsi="Tahoma" w:cs="Tahoma"/>
          <w:sz w:val="20"/>
          <w:szCs w:val="20"/>
        </w:rPr>
        <w:t>Las actividades específicas que desarrollará el Consultor Individual, serán las siguientes:</w:t>
      </w:r>
    </w:p>
    <w:p w14:paraId="327C25F4" w14:textId="77777777" w:rsidR="001E24BB" w:rsidRPr="001E24BB" w:rsidRDefault="001E24BB" w:rsidP="001E24BB">
      <w:pPr>
        <w:widowControl w:val="0"/>
        <w:autoSpaceDE w:val="0"/>
        <w:autoSpaceDN w:val="0"/>
        <w:spacing w:after="0" w:line="240" w:lineRule="auto"/>
        <w:jc w:val="both"/>
        <w:rPr>
          <w:rFonts w:ascii="Tahoma" w:eastAsia="Calibri" w:hAnsi="Tahoma" w:cs="Tahoma"/>
          <w:sz w:val="20"/>
          <w:szCs w:val="20"/>
        </w:rPr>
      </w:pPr>
    </w:p>
    <w:p w14:paraId="5FC8DAA7"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Colaborar en la elaboración del Plan de Adquisiciones en el Sistema de Ejecución de Planes de Adquisiciones (SEPA) y el Plan Anual de Contrataciones (PAC), en coordinación con la Especialista en adquisiciones.</w:t>
      </w:r>
    </w:p>
    <w:p w14:paraId="377930C7"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Velar por el cumplimiento de los procedimientos de adquisiciones y contrataciones establecidos en las políticas y normas del BID.</w:t>
      </w:r>
    </w:p>
    <w:p w14:paraId="3F5122A7"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Apoyar en la elaboración de los documentos de licitación (DDL), Documentos de Solicitudes de Propuestas (DSP), solicitudes de propuestas, participar en la elaboración de los términos de referencia y/o alcance de los mismos para las contrataciones que se realizarán en el Programa.</w:t>
      </w:r>
    </w:p>
    <w:p w14:paraId="26AB2AC6"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Apoyar en la elaboración y difundir aclaraciones y enmiendas en los procesos de contrataciones.</w:t>
      </w:r>
    </w:p>
    <w:p w14:paraId="0F94BA0F"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Coordinar los trámites necesarios para las contrataciones y adquisiciones con los recursos del BID.</w:t>
      </w:r>
    </w:p>
    <w:p w14:paraId="57B299E7"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Colaborar en la actualización del módulo de Adquisiciones del programa SEPA.</w:t>
      </w:r>
    </w:p>
    <w:p w14:paraId="79C7258E"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Verificar el cumplimiento de los documentos legales, administrativos y técnicos para la firma de los contratos, recurriendo a los especialistas según el caso lo requiera.</w:t>
      </w:r>
    </w:p>
    <w:p w14:paraId="67F8B557"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Asegurar el cumplimiento de todos los procesos de adquisiciones y contrataciones que se lleven a cabo en el Programa, velando por el cumplimiento de los plazos establecidos.</w:t>
      </w:r>
    </w:p>
    <w:p w14:paraId="4B51B514"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 xml:space="preserve">Integrar comisiones de calificación o recepción a designación por el responsable </w:t>
      </w:r>
      <w:proofErr w:type="gramStart"/>
      <w:r w:rsidRPr="001E24BB">
        <w:rPr>
          <w:rFonts w:ascii="Tahoma" w:eastAsia="Calibri" w:hAnsi="Tahoma" w:cs="Tahoma"/>
          <w:sz w:val="20"/>
          <w:szCs w:val="20"/>
        </w:rPr>
        <w:t>del</w:t>
      </w:r>
      <w:proofErr w:type="gramEnd"/>
      <w:r w:rsidRPr="001E24BB">
        <w:rPr>
          <w:rFonts w:ascii="Tahoma" w:eastAsia="Calibri" w:hAnsi="Tahoma" w:cs="Tahoma"/>
          <w:sz w:val="20"/>
          <w:szCs w:val="20"/>
        </w:rPr>
        <w:t xml:space="preserve"> Procesos de Contratación.</w:t>
      </w:r>
    </w:p>
    <w:p w14:paraId="189C9E61"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Velar por el correcto manejo y mantenimiento del sistema de archivo del área de adquisiciones.</w:t>
      </w:r>
    </w:p>
    <w:p w14:paraId="4B74A81C" w14:textId="77777777" w:rsidR="001E24BB" w:rsidRPr="001E24BB" w:rsidRDefault="001E24BB" w:rsidP="006A2D08">
      <w:pPr>
        <w:widowControl w:val="0"/>
        <w:numPr>
          <w:ilvl w:val="0"/>
          <w:numId w:val="37"/>
        </w:numPr>
        <w:tabs>
          <w:tab w:val="left" w:pos="1266"/>
        </w:tabs>
        <w:autoSpaceDE w:val="0"/>
        <w:autoSpaceDN w:val="0"/>
        <w:spacing w:after="0" w:line="273" w:lineRule="auto"/>
        <w:ind w:right="403"/>
        <w:jc w:val="both"/>
        <w:rPr>
          <w:rFonts w:ascii="Tahoma" w:eastAsia="Calibri" w:hAnsi="Tahoma" w:cs="Tahoma"/>
          <w:sz w:val="20"/>
          <w:szCs w:val="20"/>
        </w:rPr>
      </w:pPr>
      <w:r w:rsidRPr="001E24BB">
        <w:rPr>
          <w:rFonts w:ascii="Tahoma" w:eastAsia="Calibri" w:hAnsi="Tahoma" w:cs="Tahoma"/>
          <w:sz w:val="20"/>
          <w:szCs w:val="20"/>
        </w:rPr>
        <w:t>Realizar el registro de los procesos de contratación en el SICOES hasta el formulario de suscripción de contrato, modificaciones y el cierre de los mismos.</w:t>
      </w:r>
    </w:p>
    <w:p w14:paraId="55620ED7" w14:textId="77777777" w:rsidR="001E24BB" w:rsidRPr="001E24BB" w:rsidRDefault="001E24BB" w:rsidP="006A2D08">
      <w:pPr>
        <w:widowControl w:val="0"/>
        <w:numPr>
          <w:ilvl w:val="0"/>
          <w:numId w:val="37"/>
        </w:numPr>
        <w:tabs>
          <w:tab w:val="left" w:pos="-1440"/>
          <w:tab w:val="left" w:pos="-720"/>
          <w:tab w:val="num" w:pos="567"/>
        </w:tabs>
        <w:suppressAutoHyphens/>
        <w:autoSpaceDE w:val="0"/>
        <w:autoSpaceDN w:val="0"/>
        <w:spacing w:after="0" w:line="240" w:lineRule="auto"/>
        <w:jc w:val="both"/>
        <w:rPr>
          <w:rFonts w:ascii="Tahoma" w:eastAsia="Calibri" w:hAnsi="Tahoma" w:cs="Tahoma"/>
          <w:i/>
          <w:iCs/>
          <w:color w:val="808080"/>
          <w:sz w:val="20"/>
          <w:szCs w:val="20"/>
        </w:rPr>
      </w:pPr>
      <w:r w:rsidRPr="001E24BB">
        <w:rPr>
          <w:rFonts w:ascii="Tahoma" w:eastAsia="Calibri" w:hAnsi="Tahoma" w:cs="Tahoma"/>
          <w:sz w:val="20"/>
          <w:szCs w:val="20"/>
        </w:rPr>
        <w:t>Otras actividades que coadyuven al logro de los objetivos de la consultoría, requeridas por su inmediato superior</w:t>
      </w:r>
      <w:r w:rsidRPr="001E24BB">
        <w:rPr>
          <w:rFonts w:ascii="Tahoma" w:eastAsia="Calibri" w:hAnsi="Tahoma" w:cs="Tahoma"/>
          <w:i/>
          <w:iCs/>
          <w:color w:val="808080"/>
          <w:sz w:val="20"/>
          <w:szCs w:val="20"/>
        </w:rPr>
        <w:t>.</w:t>
      </w:r>
    </w:p>
    <w:p w14:paraId="2DE031B0" w14:textId="77777777" w:rsidR="001E24BB" w:rsidRPr="001E24BB" w:rsidRDefault="001E24BB" w:rsidP="001E24BB">
      <w:pPr>
        <w:tabs>
          <w:tab w:val="left" w:pos="-1440"/>
          <w:tab w:val="left" w:pos="-720"/>
          <w:tab w:val="num" w:pos="567"/>
        </w:tabs>
        <w:suppressAutoHyphens/>
        <w:spacing w:after="0" w:line="240" w:lineRule="auto"/>
        <w:ind w:left="1266"/>
        <w:jc w:val="both"/>
        <w:rPr>
          <w:rFonts w:ascii="Tahoma" w:eastAsia="Calibri" w:hAnsi="Tahoma" w:cs="Tahoma"/>
          <w:i/>
          <w:iCs/>
          <w:color w:val="808080"/>
          <w:sz w:val="20"/>
          <w:szCs w:val="20"/>
        </w:rPr>
      </w:pPr>
    </w:p>
    <w:p w14:paraId="0CDEEFC7" w14:textId="77777777" w:rsidR="001E24BB" w:rsidRPr="001E24BB" w:rsidRDefault="001E24BB" w:rsidP="006A2D08">
      <w:pPr>
        <w:widowControl w:val="0"/>
        <w:numPr>
          <w:ilvl w:val="0"/>
          <w:numId w:val="34"/>
        </w:numPr>
        <w:tabs>
          <w:tab w:val="left" w:pos="405"/>
        </w:tabs>
        <w:autoSpaceDE w:val="0"/>
        <w:autoSpaceDN w:val="0"/>
        <w:spacing w:before="130" w:after="0" w:line="240" w:lineRule="auto"/>
        <w:ind w:left="404" w:hanging="272"/>
        <w:jc w:val="both"/>
        <w:outlineLvl w:val="1"/>
        <w:rPr>
          <w:rFonts w:ascii="Tahoma" w:eastAsia="Calibri" w:hAnsi="Tahoma" w:cs="Tahoma"/>
          <w:b/>
          <w:bCs/>
          <w:sz w:val="20"/>
          <w:szCs w:val="20"/>
        </w:rPr>
      </w:pPr>
      <w:r w:rsidRPr="001E24BB">
        <w:rPr>
          <w:rFonts w:ascii="Tahoma" w:eastAsia="Calibri" w:hAnsi="Tahoma" w:cs="Tahoma"/>
          <w:b/>
          <w:bCs/>
          <w:sz w:val="20"/>
          <w:szCs w:val="20"/>
        </w:rPr>
        <w:t>RESULTADOS</w:t>
      </w:r>
      <w:r w:rsidRPr="001E24BB">
        <w:rPr>
          <w:rFonts w:ascii="Tahoma" w:eastAsia="Calibri" w:hAnsi="Tahoma" w:cs="Tahoma"/>
          <w:b/>
          <w:bCs/>
          <w:spacing w:val="-13"/>
          <w:sz w:val="20"/>
          <w:szCs w:val="20"/>
        </w:rPr>
        <w:t xml:space="preserve"> </w:t>
      </w:r>
      <w:r w:rsidRPr="001E24BB">
        <w:rPr>
          <w:rFonts w:ascii="Tahoma" w:eastAsia="Calibri" w:hAnsi="Tahoma" w:cs="Tahoma"/>
          <w:b/>
          <w:bCs/>
          <w:sz w:val="20"/>
          <w:szCs w:val="20"/>
        </w:rPr>
        <w:t>ESPERADOS</w:t>
      </w:r>
    </w:p>
    <w:p w14:paraId="5FA159AB" w14:textId="77777777" w:rsidR="001E24BB" w:rsidRPr="001E24BB" w:rsidRDefault="001E24BB" w:rsidP="001E24BB">
      <w:pPr>
        <w:widowControl w:val="0"/>
        <w:autoSpaceDE w:val="0"/>
        <w:autoSpaceDN w:val="0"/>
        <w:spacing w:before="3" w:after="0" w:line="240" w:lineRule="auto"/>
        <w:jc w:val="both"/>
        <w:rPr>
          <w:rFonts w:ascii="Tahoma" w:eastAsia="Calibri" w:hAnsi="Tahoma" w:cs="Tahoma"/>
          <w:b/>
          <w:sz w:val="20"/>
          <w:szCs w:val="20"/>
        </w:rPr>
      </w:pPr>
    </w:p>
    <w:p w14:paraId="4BF9CDB0" w14:textId="77777777" w:rsidR="001E24BB" w:rsidRPr="001E24BB" w:rsidRDefault="001E24BB" w:rsidP="001E24BB">
      <w:pPr>
        <w:widowControl w:val="0"/>
        <w:autoSpaceDE w:val="0"/>
        <w:autoSpaceDN w:val="0"/>
        <w:spacing w:before="1" w:after="0" w:line="264" w:lineRule="auto"/>
        <w:ind w:left="426"/>
        <w:jc w:val="both"/>
        <w:rPr>
          <w:rFonts w:ascii="Tahoma" w:eastAsia="Calibri" w:hAnsi="Tahoma" w:cs="Tahoma"/>
          <w:sz w:val="20"/>
          <w:szCs w:val="20"/>
        </w:rPr>
      </w:pPr>
      <w:r w:rsidRPr="001E24BB">
        <w:rPr>
          <w:rFonts w:ascii="Tahoma" w:eastAsia="Calibri" w:hAnsi="Tahoma" w:cs="Tahoma"/>
          <w:sz w:val="20"/>
          <w:szCs w:val="20"/>
        </w:rPr>
        <w:t>Se esperan los siguientes resultados finales de la consultoría, los mismos que deberán ser recibidos a satisfacción por el Contratante:</w:t>
      </w:r>
    </w:p>
    <w:p w14:paraId="4954A73D" w14:textId="77777777" w:rsidR="001E24BB" w:rsidRPr="001E24BB" w:rsidRDefault="001E24BB" w:rsidP="001E24BB">
      <w:pPr>
        <w:widowControl w:val="0"/>
        <w:autoSpaceDE w:val="0"/>
        <w:autoSpaceDN w:val="0"/>
        <w:spacing w:before="11" w:after="0" w:line="240" w:lineRule="auto"/>
        <w:jc w:val="both"/>
        <w:rPr>
          <w:rFonts w:ascii="Tahoma" w:eastAsia="Calibri" w:hAnsi="Tahoma" w:cs="Tahoma"/>
          <w:sz w:val="20"/>
          <w:szCs w:val="20"/>
        </w:rPr>
      </w:pPr>
    </w:p>
    <w:p w14:paraId="4FA0A1E1" w14:textId="77777777" w:rsidR="001E24BB" w:rsidRPr="001E24BB" w:rsidRDefault="001E24BB" w:rsidP="006A2D08">
      <w:pPr>
        <w:widowControl w:val="0"/>
        <w:numPr>
          <w:ilvl w:val="0"/>
          <w:numId w:val="38"/>
        </w:numPr>
        <w:autoSpaceDE w:val="0"/>
        <w:autoSpaceDN w:val="0"/>
        <w:spacing w:before="1" w:after="0" w:line="240" w:lineRule="auto"/>
        <w:ind w:right="143"/>
        <w:jc w:val="both"/>
        <w:rPr>
          <w:rFonts w:ascii="Tahoma" w:eastAsia="Calibri" w:hAnsi="Tahoma" w:cs="Tahoma"/>
          <w:sz w:val="20"/>
          <w:szCs w:val="20"/>
        </w:rPr>
      </w:pPr>
      <w:r w:rsidRPr="001E24BB">
        <w:rPr>
          <w:rFonts w:ascii="Tahoma" w:eastAsia="Calibri" w:hAnsi="Tahoma" w:cs="Tahoma"/>
          <w:sz w:val="20"/>
          <w:szCs w:val="20"/>
        </w:rPr>
        <w:t>Ejecución del plan de adquisiciones en tiempo y forma, practicando los principios de transparencia, publicidad, competencia, debidos procesos, economía, eficiencia e igualdad de oportunidad en coordinación con la especialista en Adquisiciones.</w:t>
      </w:r>
    </w:p>
    <w:p w14:paraId="606F22F5" w14:textId="77777777" w:rsidR="001E24BB" w:rsidRPr="001E24BB" w:rsidRDefault="001E24BB" w:rsidP="006A2D08">
      <w:pPr>
        <w:widowControl w:val="0"/>
        <w:numPr>
          <w:ilvl w:val="0"/>
          <w:numId w:val="38"/>
        </w:numPr>
        <w:autoSpaceDE w:val="0"/>
        <w:autoSpaceDN w:val="0"/>
        <w:spacing w:before="1" w:after="0" w:line="240" w:lineRule="auto"/>
        <w:ind w:right="143"/>
        <w:jc w:val="both"/>
        <w:rPr>
          <w:rFonts w:ascii="Tahoma" w:eastAsia="Calibri" w:hAnsi="Tahoma" w:cs="Tahoma"/>
          <w:sz w:val="20"/>
          <w:szCs w:val="20"/>
        </w:rPr>
      </w:pPr>
      <w:r w:rsidRPr="001E24BB">
        <w:rPr>
          <w:rFonts w:ascii="Tahoma" w:eastAsia="Calibri" w:hAnsi="Tahoma" w:cs="Tahoma"/>
          <w:sz w:val="20"/>
          <w:szCs w:val="20"/>
        </w:rPr>
        <w:lastRenderedPageBreak/>
        <w:t>100% de los procesos iniciados por el consultor, que estén con contrato o para firma de contrato o estén en curso, los iniciados el último mes.</w:t>
      </w:r>
    </w:p>
    <w:p w14:paraId="229CF243" w14:textId="77777777" w:rsidR="001E24BB" w:rsidRPr="001E24BB" w:rsidRDefault="001E24BB" w:rsidP="006A2D08">
      <w:pPr>
        <w:widowControl w:val="0"/>
        <w:numPr>
          <w:ilvl w:val="0"/>
          <w:numId w:val="38"/>
        </w:numPr>
        <w:autoSpaceDE w:val="0"/>
        <w:autoSpaceDN w:val="0"/>
        <w:spacing w:before="1" w:after="0" w:line="240" w:lineRule="auto"/>
        <w:ind w:right="143"/>
        <w:jc w:val="both"/>
        <w:rPr>
          <w:rFonts w:ascii="Tahoma" w:eastAsia="Calibri" w:hAnsi="Tahoma" w:cs="Tahoma"/>
          <w:sz w:val="20"/>
          <w:szCs w:val="20"/>
        </w:rPr>
      </w:pPr>
      <w:r w:rsidRPr="001E24BB">
        <w:rPr>
          <w:rFonts w:ascii="Tahoma" w:eastAsia="Calibri" w:hAnsi="Tahoma" w:cs="Tahoma"/>
          <w:sz w:val="20"/>
          <w:szCs w:val="20"/>
        </w:rPr>
        <w:t>Informes mensuales acerca del avance en la ejecución del plan de adquisiciones, donde también se identifiquen las dificultades en el proceso y se proponga acciones para mejora.</w:t>
      </w:r>
    </w:p>
    <w:p w14:paraId="7A06C556" w14:textId="77777777" w:rsidR="001E24BB" w:rsidRPr="001E24BB" w:rsidRDefault="001E24BB" w:rsidP="006A2D08">
      <w:pPr>
        <w:widowControl w:val="0"/>
        <w:numPr>
          <w:ilvl w:val="0"/>
          <w:numId w:val="38"/>
        </w:numPr>
        <w:autoSpaceDE w:val="0"/>
        <w:autoSpaceDN w:val="0"/>
        <w:spacing w:before="1" w:after="0" w:line="240" w:lineRule="auto"/>
        <w:ind w:right="143"/>
        <w:jc w:val="both"/>
        <w:rPr>
          <w:rFonts w:ascii="Tahoma" w:eastAsia="Calibri" w:hAnsi="Tahoma" w:cs="Tahoma"/>
          <w:sz w:val="20"/>
          <w:szCs w:val="20"/>
        </w:rPr>
      </w:pPr>
      <w:r w:rsidRPr="001E24BB">
        <w:rPr>
          <w:rFonts w:ascii="Tahoma" w:eastAsia="Calibri" w:hAnsi="Tahoma" w:cs="Tahoma"/>
          <w:sz w:val="20"/>
          <w:szCs w:val="20"/>
        </w:rPr>
        <w:t>Registro de los procesos de contratación en el SICOES.</w:t>
      </w:r>
    </w:p>
    <w:p w14:paraId="70CD5BA4" w14:textId="77777777" w:rsidR="001E24BB" w:rsidRPr="001E24BB" w:rsidRDefault="001E24BB" w:rsidP="006A2D08">
      <w:pPr>
        <w:widowControl w:val="0"/>
        <w:numPr>
          <w:ilvl w:val="0"/>
          <w:numId w:val="38"/>
        </w:numPr>
        <w:autoSpaceDE w:val="0"/>
        <w:autoSpaceDN w:val="0"/>
        <w:spacing w:before="1" w:after="0" w:line="240" w:lineRule="auto"/>
        <w:ind w:right="143"/>
        <w:jc w:val="both"/>
        <w:rPr>
          <w:rFonts w:ascii="Tahoma" w:eastAsia="Calibri" w:hAnsi="Tahoma" w:cs="Tahoma"/>
          <w:sz w:val="20"/>
          <w:szCs w:val="20"/>
        </w:rPr>
      </w:pPr>
      <w:r w:rsidRPr="001E24BB">
        <w:rPr>
          <w:rFonts w:ascii="Tahoma" w:eastAsia="Calibri" w:hAnsi="Tahoma" w:cs="Tahoma"/>
          <w:sz w:val="20"/>
          <w:szCs w:val="20"/>
        </w:rPr>
        <w:t>Contar con un archivo completo de los procesos de contratación.</w:t>
      </w:r>
    </w:p>
    <w:p w14:paraId="114195E5" w14:textId="77777777" w:rsidR="001E24BB" w:rsidRPr="001E24BB" w:rsidRDefault="001E24BB" w:rsidP="006A2D08">
      <w:pPr>
        <w:widowControl w:val="0"/>
        <w:numPr>
          <w:ilvl w:val="0"/>
          <w:numId w:val="38"/>
        </w:numPr>
        <w:autoSpaceDE w:val="0"/>
        <w:autoSpaceDN w:val="0"/>
        <w:spacing w:before="1" w:after="0" w:line="240" w:lineRule="auto"/>
        <w:ind w:right="143"/>
        <w:jc w:val="both"/>
        <w:rPr>
          <w:rFonts w:ascii="Tahoma" w:eastAsia="Calibri" w:hAnsi="Tahoma" w:cs="Tahoma"/>
          <w:sz w:val="20"/>
          <w:szCs w:val="20"/>
        </w:rPr>
      </w:pPr>
      <w:r w:rsidRPr="001E24BB">
        <w:rPr>
          <w:rFonts w:ascii="Tahoma" w:eastAsia="Calibri" w:hAnsi="Tahoma" w:cs="Tahoma"/>
          <w:iCs/>
          <w:spacing w:val="-2"/>
          <w:sz w:val="20"/>
          <w:szCs w:val="20"/>
          <w:lang w:val="es-ES_tradnl"/>
        </w:rPr>
        <w:t>Cumplimiento eficiente de los temas relacionados con el contrato</w:t>
      </w:r>
    </w:p>
    <w:p w14:paraId="1C203AA6" w14:textId="77777777" w:rsidR="001E24BB" w:rsidRPr="001E24BB" w:rsidRDefault="001E24BB" w:rsidP="001E24BB">
      <w:pPr>
        <w:widowControl w:val="0"/>
        <w:autoSpaceDE w:val="0"/>
        <w:autoSpaceDN w:val="0"/>
        <w:spacing w:before="3" w:after="0" w:line="240" w:lineRule="auto"/>
        <w:jc w:val="both"/>
        <w:rPr>
          <w:rFonts w:ascii="Tahoma" w:eastAsia="Calibri" w:hAnsi="Tahoma" w:cs="Tahoma"/>
          <w:sz w:val="20"/>
          <w:szCs w:val="20"/>
        </w:rPr>
      </w:pPr>
    </w:p>
    <w:p w14:paraId="1B76BE96" w14:textId="77777777" w:rsidR="001E24BB" w:rsidRPr="001E24BB" w:rsidRDefault="001E24BB" w:rsidP="006A2D08">
      <w:pPr>
        <w:widowControl w:val="0"/>
        <w:numPr>
          <w:ilvl w:val="0"/>
          <w:numId w:val="34"/>
        </w:numPr>
        <w:tabs>
          <w:tab w:val="left" w:pos="561"/>
        </w:tabs>
        <w:autoSpaceDE w:val="0"/>
        <w:autoSpaceDN w:val="0"/>
        <w:spacing w:after="0" w:line="240" w:lineRule="auto"/>
        <w:ind w:left="560" w:hanging="428"/>
        <w:jc w:val="both"/>
        <w:outlineLvl w:val="1"/>
        <w:rPr>
          <w:rFonts w:ascii="Tahoma" w:eastAsia="Calibri" w:hAnsi="Tahoma" w:cs="Tahoma"/>
          <w:b/>
          <w:bCs/>
          <w:sz w:val="20"/>
          <w:szCs w:val="20"/>
        </w:rPr>
      </w:pPr>
      <w:r w:rsidRPr="001E24BB">
        <w:rPr>
          <w:rFonts w:ascii="Tahoma" w:eastAsia="Calibri" w:hAnsi="Tahoma" w:cs="Tahoma"/>
          <w:b/>
          <w:bCs/>
          <w:sz w:val="20"/>
          <w:szCs w:val="20"/>
        </w:rPr>
        <w:t>INFORMES</w:t>
      </w:r>
    </w:p>
    <w:p w14:paraId="357A3086" w14:textId="77777777" w:rsidR="001E24BB" w:rsidRPr="001E24BB" w:rsidRDefault="001E24BB" w:rsidP="001E24BB">
      <w:pPr>
        <w:widowControl w:val="0"/>
        <w:autoSpaceDE w:val="0"/>
        <w:autoSpaceDN w:val="0"/>
        <w:spacing w:before="7" w:after="0" w:line="240" w:lineRule="auto"/>
        <w:jc w:val="both"/>
        <w:rPr>
          <w:rFonts w:ascii="Tahoma" w:eastAsia="Calibri" w:hAnsi="Tahoma" w:cs="Tahoma"/>
          <w:b/>
          <w:sz w:val="20"/>
          <w:szCs w:val="20"/>
        </w:rPr>
      </w:pPr>
    </w:p>
    <w:p w14:paraId="2BA448B7" w14:textId="77777777"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r w:rsidRPr="001E24BB">
        <w:rPr>
          <w:rFonts w:ascii="Tahoma" w:eastAsia="Calibri" w:hAnsi="Tahoma" w:cs="Tahoma"/>
          <w:sz w:val="20"/>
          <w:szCs w:val="20"/>
        </w:rPr>
        <w:t>El consultor contratado deberá presentar los siguientes informes, los mismos deberán ser recibidos a satisfacción por el Contratante:</w:t>
      </w:r>
    </w:p>
    <w:p w14:paraId="58866B9F" w14:textId="77777777" w:rsidR="001E24BB" w:rsidRPr="001E24BB" w:rsidRDefault="001E24BB" w:rsidP="001E24BB">
      <w:pPr>
        <w:widowControl w:val="0"/>
        <w:autoSpaceDE w:val="0"/>
        <w:autoSpaceDN w:val="0"/>
        <w:spacing w:before="2" w:after="0" w:line="240" w:lineRule="auto"/>
        <w:jc w:val="both"/>
        <w:rPr>
          <w:rFonts w:ascii="Tahoma" w:eastAsia="Calibri" w:hAnsi="Tahoma" w:cs="Tahoma"/>
          <w:sz w:val="20"/>
          <w:szCs w:val="20"/>
        </w:rPr>
      </w:pPr>
    </w:p>
    <w:p w14:paraId="37DB961E" w14:textId="77777777" w:rsidR="001E24BB" w:rsidRPr="001E24BB" w:rsidRDefault="001E24BB" w:rsidP="006A2D08">
      <w:pPr>
        <w:widowControl w:val="0"/>
        <w:numPr>
          <w:ilvl w:val="1"/>
          <w:numId w:val="34"/>
        </w:numPr>
        <w:autoSpaceDE w:val="0"/>
        <w:autoSpaceDN w:val="0"/>
        <w:spacing w:before="1" w:after="0" w:line="264" w:lineRule="auto"/>
        <w:jc w:val="both"/>
        <w:rPr>
          <w:rFonts w:ascii="Tahoma" w:eastAsia="Calibri" w:hAnsi="Tahoma" w:cs="Tahoma"/>
          <w:sz w:val="20"/>
          <w:szCs w:val="20"/>
        </w:rPr>
      </w:pPr>
      <w:r w:rsidRPr="001E24BB">
        <w:rPr>
          <w:rFonts w:ascii="Tahoma" w:eastAsia="Calibri" w:hAnsi="Tahoma" w:cs="Tahoma"/>
          <w:b/>
          <w:spacing w:val="-3"/>
          <w:sz w:val="20"/>
          <w:szCs w:val="20"/>
        </w:rPr>
        <w:t xml:space="preserve">Informes. </w:t>
      </w:r>
      <w:r w:rsidRPr="001E24BB">
        <w:rPr>
          <w:rFonts w:ascii="Tahoma" w:eastAsia="Calibri" w:hAnsi="Tahoma" w:cs="Tahoma"/>
          <w:sz w:val="20"/>
          <w:szCs w:val="20"/>
        </w:rPr>
        <w:t xml:space="preserve">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w:t>
      </w:r>
      <w:r w:rsidRPr="001E24BB">
        <w:rPr>
          <w:rFonts w:ascii="Tahoma" w:eastAsia="Calibri" w:hAnsi="Tahoma" w:cs="Tahoma"/>
          <w:sz w:val="20"/>
          <w:szCs w:val="20"/>
          <w:lang w:val="es-ES_tradnl"/>
        </w:rPr>
        <w:t>satisfacción de su Inmediato Superior</w:t>
      </w:r>
      <w:r w:rsidRPr="001E24BB">
        <w:rPr>
          <w:rFonts w:ascii="Tahoma" w:eastAsia="Calibri" w:hAnsi="Tahoma" w:cs="Tahoma"/>
          <w:sz w:val="20"/>
          <w:szCs w:val="20"/>
        </w:rPr>
        <w:t xml:space="preserve">. </w:t>
      </w:r>
    </w:p>
    <w:p w14:paraId="7E1AD130" w14:textId="77777777" w:rsidR="001E24BB" w:rsidRPr="001E24BB" w:rsidRDefault="001E24BB" w:rsidP="001E24BB">
      <w:pPr>
        <w:widowControl w:val="0"/>
        <w:autoSpaceDE w:val="0"/>
        <w:autoSpaceDN w:val="0"/>
        <w:spacing w:before="1" w:after="0" w:line="264" w:lineRule="auto"/>
        <w:ind w:left="523"/>
        <w:jc w:val="both"/>
        <w:rPr>
          <w:rFonts w:ascii="Tahoma" w:eastAsia="Calibri" w:hAnsi="Tahoma" w:cs="Tahoma"/>
          <w:sz w:val="20"/>
          <w:szCs w:val="20"/>
        </w:rPr>
      </w:pPr>
    </w:p>
    <w:p w14:paraId="65D82BE6" w14:textId="51C905AC" w:rsidR="001E24BB" w:rsidRPr="001E24BB" w:rsidRDefault="001E24BB" w:rsidP="001E24BB">
      <w:pPr>
        <w:widowControl w:val="0"/>
        <w:autoSpaceDE w:val="0"/>
        <w:autoSpaceDN w:val="0"/>
        <w:spacing w:before="1" w:after="0" w:line="264" w:lineRule="auto"/>
        <w:ind w:left="523"/>
        <w:jc w:val="both"/>
        <w:rPr>
          <w:rFonts w:ascii="Tahoma" w:eastAsia="Calibri" w:hAnsi="Tahoma" w:cs="Tahoma"/>
          <w:sz w:val="20"/>
          <w:szCs w:val="20"/>
        </w:rPr>
      </w:pPr>
      <w:r w:rsidRPr="001E24BB">
        <w:rPr>
          <w:rFonts w:ascii="Tahoma" w:eastAsia="Calibri" w:hAnsi="Tahoma" w:cs="Tahoma"/>
          <w:sz w:val="20"/>
          <w:szCs w:val="20"/>
        </w:rPr>
        <w:t xml:space="preserve">Informes a requerimiento o necesidad según se identifiquen riesgos </w:t>
      </w:r>
      <w:proofErr w:type="spellStart"/>
      <w:r w:rsidRPr="001E24BB">
        <w:rPr>
          <w:rFonts w:ascii="Tahoma" w:eastAsia="Calibri" w:hAnsi="Tahoma" w:cs="Tahoma"/>
          <w:sz w:val="20"/>
          <w:szCs w:val="20"/>
        </w:rPr>
        <w:t>ó</w:t>
      </w:r>
      <w:proofErr w:type="spellEnd"/>
      <w:r w:rsidRPr="001E24BB">
        <w:rPr>
          <w:rFonts w:ascii="Tahoma" w:eastAsia="Calibri" w:hAnsi="Tahoma" w:cs="Tahoma"/>
          <w:sz w:val="20"/>
          <w:szCs w:val="20"/>
        </w:rPr>
        <w:t xml:space="preserve"> problemas que eventualmente puedan incidir en el desarrollo normal del Programa, el consultor eleva</w:t>
      </w:r>
      <w:r w:rsidR="00E71F74">
        <w:rPr>
          <w:rFonts w:ascii="Tahoma" w:eastAsia="Calibri" w:hAnsi="Tahoma" w:cs="Tahoma"/>
          <w:sz w:val="20"/>
          <w:szCs w:val="20"/>
        </w:rPr>
        <w:t>ra al</w:t>
      </w:r>
      <w:r w:rsidRPr="001E24BB">
        <w:rPr>
          <w:rFonts w:ascii="Tahoma" w:eastAsia="Calibri" w:hAnsi="Tahoma" w:cs="Tahoma"/>
          <w:sz w:val="20"/>
          <w:szCs w:val="20"/>
        </w:rPr>
        <w:t xml:space="preserve"> Coordinador General del PER II,  informes sobre el particular, conteniendo las recomendaciones para que la Gerencia que corresponda de ENDE pueda adoptar las decisiones más adecuadas.</w:t>
      </w:r>
    </w:p>
    <w:p w14:paraId="3119145C" w14:textId="77777777" w:rsidR="001E24BB" w:rsidRPr="001E24BB" w:rsidRDefault="001E24BB" w:rsidP="001E24BB">
      <w:pPr>
        <w:widowControl w:val="0"/>
        <w:autoSpaceDE w:val="0"/>
        <w:autoSpaceDN w:val="0"/>
        <w:spacing w:before="1" w:after="0" w:line="264" w:lineRule="auto"/>
        <w:ind w:left="523"/>
        <w:jc w:val="both"/>
        <w:rPr>
          <w:rFonts w:ascii="Tahoma" w:eastAsia="Calibri" w:hAnsi="Tahoma" w:cs="Tahoma"/>
          <w:sz w:val="20"/>
          <w:szCs w:val="20"/>
        </w:rPr>
      </w:pPr>
    </w:p>
    <w:p w14:paraId="2A2EE64A" w14:textId="77777777" w:rsidR="001E24BB" w:rsidRPr="001E24BB" w:rsidRDefault="001E24BB" w:rsidP="006A2D08">
      <w:pPr>
        <w:widowControl w:val="0"/>
        <w:numPr>
          <w:ilvl w:val="1"/>
          <w:numId w:val="34"/>
        </w:numPr>
        <w:autoSpaceDE w:val="0"/>
        <w:autoSpaceDN w:val="0"/>
        <w:spacing w:before="1" w:after="0" w:line="264" w:lineRule="auto"/>
        <w:jc w:val="both"/>
        <w:rPr>
          <w:rFonts w:ascii="Tahoma" w:eastAsia="Calibri" w:hAnsi="Tahoma" w:cs="Tahoma"/>
          <w:sz w:val="20"/>
          <w:szCs w:val="20"/>
        </w:rPr>
      </w:pPr>
      <w:r w:rsidRPr="001E24BB">
        <w:rPr>
          <w:rFonts w:ascii="Tahoma" w:eastAsia="Calibri" w:hAnsi="Tahoma" w:cs="Tahoma"/>
          <w:b/>
          <w:bCs/>
          <w:sz w:val="20"/>
          <w:szCs w:val="20"/>
        </w:rPr>
        <w:t>Informe final</w:t>
      </w:r>
      <w:r w:rsidRPr="001E24BB">
        <w:rPr>
          <w:rFonts w:ascii="Tahoma" w:eastAsia="Calibri" w:hAnsi="Tahoma" w:cs="Tahoma"/>
          <w:sz w:val="20"/>
          <w:szCs w:val="20"/>
        </w:rPr>
        <w:t xml:space="preserve">. A la finalización de la consultoría y dentro de los 10 días hábiles del mes siguiente, el consultor presentara al </w:t>
      </w:r>
      <w:r w:rsidRPr="001E24BB">
        <w:rPr>
          <w:rFonts w:ascii="Tahoma" w:eastAsia="Calibri" w:hAnsi="Tahoma" w:cs="Tahoma"/>
          <w:sz w:val="20"/>
          <w:szCs w:val="20"/>
          <w:lang w:val="es-ES_tradnl"/>
        </w:rPr>
        <w:t>Coordinador General del PER II</w:t>
      </w:r>
      <w:r w:rsidRPr="001E24BB">
        <w:rPr>
          <w:rFonts w:ascii="Tahoma" w:eastAsia="Calibri" w:hAnsi="Tahoma" w:cs="Tahoma"/>
          <w:sz w:val="20"/>
          <w:szCs w:val="20"/>
        </w:rPr>
        <w:t>, un informe final de actividades, que dé cuenta de los resultados en relación a los objetivos y alcances del trabajo.</w:t>
      </w:r>
    </w:p>
    <w:p w14:paraId="644568B1" w14:textId="77777777" w:rsidR="001E24BB" w:rsidRPr="001E24BB" w:rsidRDefault="001E24BB" w:rsidP="006A2D08">
      <w:pPr>
        <w:widowControl w:val="0"/>
        <w:numPr>
          <w:ilvl w:val="1"/>
          <w:numId w:val="34"/>
        </w:numPr>
        <w:autoSpaceDE w:val="0"/>
        <w:autoSpaceDN w:val="0"/>
        <w:spacing w:before="1" w:after="0" w:line="264" w:lineRule="auto"/>
        <w:jc w:val="both"/>
        <w:rPr>
          <w:rFonts w:ascii="Tahoma" w:eastAsia="Calibri" w:hAnsi="Tahoma" w:cs="Tahoma"/>
          <w:sz w:val="20"/>
          <w:szCs w:val="20"/>
        </w:rPr>
      </w:pPr>
      <w:r w:rsidRPr="001E24BB">
        <w:rPr>
          <w:rFonts w:ascii="Tahoma" w:eastAsia="Calibri" w:hAnsi="Tahoma" w:cs="Tahoma"/>
          <w:b/>
          <w:bCs/>
          <w:sz w:val="20"/>
          <w:szCs w:val="20"/>
        </w:rPr>
        <w:t>Aprobación de Informes</w:t>
      </w:r>
      <w:r w:rsidRPr="001E24BB">
        <w:rPr>
          <w:rFonts w:ascii="Tahoma" w:eastAsia="Calibri" w:hAnsi="Tahoma" w:cs="Tahoma"/>
          <w:sz w:val="20"/>
          <w:szCs w:val="20"/>
        </w:rPr>
        <w:t xml:space="preserve">: El plazo para la aprobación de informes será de 15 días hábiles, si transcurrido este tiempo el </w:t>
      </w:r>
      <w:r w:rsidRPr="001E24BB">
        <w:rPr>
          <w:rFonts w:ascii="Tahoma" w:eastAsia="Calibri" w:hAnsi="Tahoma" w:cs="Tahoma"/>
          <w:sz w:val="20"/>
          <w:szCs w:val="20"/>
          <w:lang w:val="es-ES_tradnl"/>
        </w:rPr>
        <w:t>Coordinador General del PER II</w:t>
      </w:r>
      <w:r w:rsidRPr="001E24BB">
        <w:rPr>
          <w:rFonts w:ascii="Tahoma" w:eastAsia="Calibri" w:hAnsi="Tahoma" w:cs="Tahoma"/>
          <w:sz w:val="20"/>
          <w:szCs w:val="20"/>
        </w:rPr>
        <w:t xml:space="preserve"> no emite ninguna observación, el informe se considerará aprobado.</w:t>
      </w:r>
    </w:p>
    <w:p w14:paraId="55CE36E6" w14:textId="77777777" w:rsidR="001E24BB" w:rsidRPr="001E24BB" w:rsidRDefault="001E24BB" w:rsidP="006A2D08">
      <w:pPr>
        <w:widowControl w:val="0"/>
        <w:numPr>
          <w:ilvl w:val="1"/>
          <w:numId w:val="34"/>
        </w:numPr>
        <w:autoSpaceDE w:val="0"/>
        <w:autoSpaceDN w:val="0"/>
        <w:spacing w:before="1" w:after="0" w:line="264" w:lineRule="auto"/>
        <w:jc w:val="both"/>
        <w:rPr>
          <w:rFonts w:ascii="Tahoma" w:eastAsia="Calibri" w:hAnsi="Tahoma" w:cs="Tahoma"/>
          <w:sz w:val="20"/>
          <w:szCs w:val="20"/>
        </w:rPr>
      </w:pPr>
      <w:r w:rsidRPr="001E24BB">
        <w:rPr>
          <w:rFonts w:ascii="Tahoma" w:eastAsia="Calibri" w:hAnsi="Tahoma" w:cs="Tahoma"/>
          <w:b/>
          <w:bCs/>
          <w:sz w:val="20"/>
          <w:szCs w:val="20"/>
        </w:rPr>
        <w:t>Formato de Presentación de Informes</w:t>
      </w:r>
      <w:r w:rsidRPr="001E24BB">
        <w:rPr>
          <w:rFonts w:ascii="Tahoma" w:eastAsia="Calibri" w:hAnsi="Tahoma" w:cs="Tahoma"/>
          <w:sz w:val="20"/>
          <w:szCs w:val="20"/>
        </w:rPr>
        <w:t>: Impresos y en medio magnético editable dirigida al Coordinador del Programa.</w:t>
      </w:r>
    </w:p>
    <w:p w14:paraId="631D0545" w14:textId="77777777" w:rsidR="001E24BB" w:rsidRPr="001E24BB" w:rsidRDefault="001E24BB" w:rsidP="006A2D08">
      <w:pPr>
        <w:widowControl w:val="0"/>
        <w:numPr>
          <w:ilvl w:val="0"/>
          <w:numId w:val="34"/>
        </w:numPr>
        <w:tabs>
          <w:tab w:val="left" w:pos="561"/>
        </w:tabs>
        <w:autoSpaceDE w:val="0"/>
        <w:autoSpaceDN w:val="0"/>
        <w:spacing w:before="186" w:after="0" w:line="240" w:lineRule="auto"/>
        <w:ind w:left="560" w:hanging="428"/>
        <w:jc w:val="both"/>
        <w:outlineLvl w:val="1"/>
        <w:rPr>
          <w:rFonts w:ascii="Tahoma" w:eastAsia="Calibri" w:hAnsi="Tahoma" w:cs="Tahoma"/>
          <w:b/>
          <w:bCs/>
          <w:sz w:val="20"/>
          <w:szCs w:val="20"/>
        </w:rPr>
      </w:pPr>
      <w:r w:rsidRPr="001E24BB">
        <w:rPr>
          <w:rFonts w:ascii="Tahoma" w:eastAsia="Calibri" w:hAnsi="Tahoma" w:cs="Tahoma"/>
          <w:b/>
          <w:bCs/>
          <w:spacing w:val="3"/>
          <w:sz w:val="20"/>
          <w:szCs w:val="20"/>
        </w:rPr>
        <w:t xml:space="preserve">LUGAR </w:t>
      </w:r>
      <w:r w:rsidRPr="001E24BB">
        <w:rPr>
          <w:rFonts w:ascii="Tahoma" w:eastAsia="Calibri" w:hAnsi="Tahoma" w:cs="Tahoma"/>
          <w:b/>
          <w:bCs/>
          <w:sz w:val="20"/>
          <w:szCs w:val="20"/>
        </w:rPr>
        <w:t>Y</w:t>
      </w:r>
      <w:r w:rsidRPr="001E24BB">
        <w:rPr>
          <w:rFonts w:ascii="Tahoma" w:eastAsia="Calibri" w:hAnsi="Tahoma" w:cs="Tahoma"/>
          <w:b/>
          <w:bCs/>
          <w:spacing w:val="21"/>
          <w:sz w:val="20"/>
          <w:szCs w:val="20"/>
        </w:rPr>
        <w:t xml:space="preserve"> </w:t>
      </w:r>
      <w:r w:rsidRPr="001E24BB">
        <w:rPr>
          <w:rFonts w:ascii="Tahoma" w:eastAsia="Calibri" w:hAnsi="Tahoma" w:cs="Tahoma"/>
          <w:b/>
          <w:bCs/>
          <w:spacing w:val="3"/>
          <w:sz w:val="20"/>
          <w:szCs w:val="20"/>
        </w:rPr>
        <w:t>PLAZO</w:t>
      </w:r>
    </w:p>
    <w:p w14:paraId="6B602199" w14:textId="77777777" w:rsidR="001E24BB" w:rsidRPr="001E24BB" w:rsidRDefault="001E24BB" w:rsidP="001E24BB">
      <w:pPr>
        <w:widowControl w:val="0"/>
        <w:autoSpaceDE w:val="0"/>
        <w:autoSpaceDN w:val="0"/>
        <w:spacing w:before="8" w:after="0" w:line="240" w:lineRule="auto"/>
        <w:jc w:val="both"/>
        <w:rPr>
          <w:rFonts w:ascii="Tahoma" w:eastAsia="Calibri" w:hAnsi="Tahoma" w:cs="Tahoma"/>
          <w:b/>
          <w:sz w:val="20"/>
          <w:szCs w:val="20"/>
        </w:rPr>
      </w:pPr>
    </w:p>
    <w:p w14:paraId="61F5DC3F" w14:textId="117FAAC4"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r w:rsidRPr="001E24BB">
        <w:rPr>
          <w:rFonts w:ascii="Tahoma" w:eastAsia="Calibri" w:hAnsi="Tahoma" w:cs="Tahoma"/>
          <w:sz w:val="20"/>
          <w:szCs w:val="20"/>
          <w:lang w:val="es-ES_tradnl"/>
        </w:rPr>
        <w:t>La consultoría se desarrollará</w:t>
      </w:r>
      <w:r w:rsidR="00E71F74">
        <w:rPr>
          <w:rFonts w:ascii="Tahoma" w:eastAsia="Calibri" w:hAnsi="Tahoma" w:cs="Tahoma"/>
          <w:sz w:val="20"/>
          <w:szCs w:val="20"/>
        </w:rPr>
        <w:t xml:space="preserve"> </w:t>
      </w:r>
      <w:r w:rsidRPr="001E24BB">
        <w:rPr>
          <w:rFonts w:ascii="Tahoma" w:eastAsia="Calibri" w:hAnsi="Tahoma" w:cs="Tahoma"/>
          <w:sz w:val="20"/>
          <w:szCs w:val="20"/>
        </w:rPr>
        <w:t>en la ciudad de 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300F4BDB" w14:textId="77777777"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p>
    <w:p w14:paraId="55DDEAC5" w14:textId="77777777"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r w:rsidRPr="001E24BB">
        <w:rPr>
          <w:rFonts w:ascii="Tahoma" w:eastAsia="Calibri" w:hAnsi="Tahoma" w:cs="Tahoma"/>
          <w:sz w:val="20"/>
          <w:szCs w:val="20"/>
        </w:rPr>
        <w:t>El Consultor tendrá una duración hasta el 31 de diciembre de 2021 a partir de la firma de contrato sujeto a evaluación trimestral positiva de su inmediato superior.</w:t>
      </w:r>
    </w:p>
    <w:p w14:paraId="3D847C15" w14:textId="77777777"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p>
    <w:p w14:paraId="1E98F66A" w14:textId="77777777"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r w:rsidRPr="001E24BB">
        <w:rPr>
          <w:rFonts w:ascii="Tahoma" w:eastAsia="Calibri" w:hAnsi="Tahoma" w:cs="Tahoma"/>
          <w:sz w:val="20"/>
          <w:szCs w:val="20"/>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6D32109B" w14:textId="77777777" w:rsidR="001E24BB" w:rsidRPr="001E24BB" w:rsidRDefault="001E24BB" w:rsidP="001E24BB">
      <w:pPr>
        <w:widowControl w:val="0"/>
        <w:autoSpaceDE w:val="0"/>
        <w:autoSpaceDN w:val="0"/>
        <w:spacing w:before="1" w:after="0" w:line="264" w:lineRule="auto"/>
        <w:ind w:left="132"/>
        <w:jc w:val="both"/>
        <w:rPr>
          <w:rFonts w:ascii="Tahoma" w:eastAsia="Calibri" w:hAnsi="Tahoma" w:cs="Tahoma"/>
          <w:sz w:val="20"/>
          <w:szCs w:val="20"/>
        </w:rPr>
      </w:pPr>
    </w:p>
    <w:p w14:paraId="34B3EAD1" w14:textId="77777777" w:rsidR="001E24BB" w:rsidRPr="001E24BB" w:rsidRDefault="001E24BB" w:rsidP="006A2D08">
      <w:pPr>
        <w:widowControl w:val="0"/>
        <w:numPr>
          <w:ilvl w:val="0"/>
          <w:numId w:val="34"/>
        </w:numPr>
        <w:tabs>
          <w:tab w:val="left" w:pos="417"/>
        </w:tabs>
        <w:autoSpaceDE w:val="0"/>
        <w:autoSpaceDN w:val="0"/>
        <w:spacing w:after="0" w:line="240" w:lineRule="auto"/>
        <w:ind w:left="416" w:hanging="284"/>
        <w:jc w:val="both"/>
        <w:outlineLvl w:val="1"/>
        <w:rPr>
          <w:rFonts w:ascii="Tahoma" w:eastAsia="Calibri" w:hAnsi="Tahoma" w:cs="Tahoma"/>
          <w:b/>
          <w:bCs/>
          <w:sz w:val="20"/>
          <w:szCs w:val="20"/>
        </w:rPr>
      </w:pPr>
      <w:r w:rsidRPr="001E24BB">
        <w:rPr>
          <w:rFonts w:ascii="Tahoma" w:eastAsia="Calibri" w:hAnsi="Tahoma" w:cs="Tahoma"/>
          <w:b/>
          <w:bCs/>
          <w:spacing w:val="-4"/>
          <w:sz w:val="20"/>
          <w:szCs w:val="20"/>
        </w:rPr>
        <w:t xml:space="preserve">SUPERVISIÓN </w:t>
      </w:r>
      <w:r w:rsidRPr="001E24BB">
        <w:rPr>
          <w:rFonts w:ascii="Tahoma" w:eastAsia="Calibri" w:hAnsi="Tahoma" w:cs="Tahoma"/>
          <w:b/>
          <w:bCs/>
          <w:sz w:val="20"/>
          <w:szCs w:val="20"/>
        </w:rPr>
        <w:t>Y</w:t>
      </w:r>
      <w:r w:rsidRPr="001E24BB">
        <w:rPr>
          <w:rFonts w:ascii="Tahoma" w:eastAsia="Calibri" w:hAnsi="Tahoma" w:cs="Tahoma"/>
          <w:b/>
          <w:bCs/>
          <w:spacing w:val="10"/>
          <w:sz w:val="20"/>
          <w:szCs w:val="20"/>
        </w:rPr>
        <w:t xml:space="preserve"> </w:t>
      </w:r>
      <w:r w:rsidRPr="001E24BB">
        <w:rPr>
          <w:rFonts w:ascii="Tahoma" w:eastAsia="Calibri" w:hAnsi="Tahoma" w:cs="Tahoma"/>
          <w:b/>
          <w:bCs/>
          <w:spacing w:val="-4"/>
          <w:sz w:val="20"/>
          <w:szCs w:val="20"/>
        </w:rPr>
        <w:t>COORDINACIÓN</w:t>
      </w:r>
    </w:p>
    <w:p w14:paraId="75442BF7" w14:textId="77777777" w:rsidR="001E24BB" w:rsidRPr="001E24BB" w:rsidRDefault="001E24BB" w:rsidP="001E24BB">
      <w:pPr>
        <w:widowControl w:val="0"/>
        <w:autoSpaceDE w:val="0"/>
        <w:autoSpaceDN w:val="0"/>
        <w:spacing w:after="0" w:line="240" w:lineRule="auto"/>
        <w:rPr>
          <w:rFonts w:ascii="Tahoma" w:eastAsia="Calibri" w:hAnsi="Tahoma" w:cs="Tahoma"/>
          <w:b/>
          <w:sz w:val="20"/>
          <w:szCs w:val="20"/>
        </w:rPr>
      </w:pPr>
    </w:p>
    <w:p w14:paraId="53578CFA" w14:textId="77777777" w:rsidR="001E24BB" w:rsidRPr="001E24BB" w:rsidRDefault="001E24BB" w:rsidP="001E24BB">
      <w:pPr>
        <w:widowControl w:val="0"/>
        <w:autoSpaceDE w:val="0"/>
        <w:autoSpaceDN w:val="0"/>
        <w:spacing w:after="0" w:line="240" w:lineRule="auto"/>
        <w:ind w:left="132"/>
        <w:jc w:val="both"/>
        <w:rPr>
          <w:rFonts w:ascii="Tahoma" w:eastAsia="Calibri" w:hAnsi="Tahoma" w:cs="Tahoma"/>
          <w:sz w:val="20"/>
          <w:szCs w:val="20"/>
        </w:rPr>
      </w:pPr>
      <w:r w:rsidRPr="001E24BB">
        <w:rPr>
          <w:rFonts w:ascii="Tahoma" w:eastAsia="Calibri" w:hAnsi="Tahoma" w:cs="Tahoma"/>
          <w:sz w:val="20"/>
          <w:szCs w:val="20"/>
        </w:rPr>
        <w:t xml:space="preserve">La consultoría estará supervisada por la Especialista en Adquisiciones, </w:t>
      </w:r>
      <w:r w:rsidRPr="001E24BB">
        <w:rPr>
          <w:rFonts w:ascii="Tahoma" w:eastAsia="Calibri" w:hAnsi="Tahoma" w:cs="Tahoma"/>
          <w:sz w:val="20"/>
          <w:szCs w:val="20"/>
          <w:lang w:val="es-ES_tradnl"/>
        </w:rPr>
        <w:t xml:space="preserve">quien realizará el seguimiento de </w:t>
      </w:r>
      <w:r w:rsidRPr="001E24BB">
        <w:rPr>
          <w:rFonts w:ascii="Tahoma" w:eastAsia="Calibri" w:hAnsi="Tahoma" w:cs="Tahoma"/>
          <w:sz w:val="20"/>
          <w:szCs w:val="20"/>
          <w:lang w:val="es-ES_tradnl"/>
        </w:rPr>
        <w:lastRenderedPageBreak/>
        <w:t>los trabajos asignados conforme al alcance del presente TDR para su aprobación</w:t>
      </w:r>
      <w:r w:rsidRPr="001E24BB">
        <w:rPr>
          <w:rFonts w:ascii="Tahoma" w:eastAsia="Calibri" w:hAnsi="Tahoma" w:cs="Tahoma"/>
          <w:sz w:val="20"/>
          <w:szCs w:val="20"/>
        </w:rPr>
        <w:t>.</w:t>
      </w:r>
    </w:p>
    <w:p w14:paraId="60C84289" w14:textId="77777777" w:rsidR="001E24BB" w:rsidRPr="001E24BB" w:rsidRDefault="001E24BB" w:rsidP="001E24BB">
      <w:pPr>
        <w:widowControl w:val="0"/>
        <w:autoSpaceDE w:val="0"/>
        <w:autoSpaceDN w:val="0"/>
        <w:spacing w:before="7" w:after="0" w:line="240" w:lineRule="auto"/>
        <w:rPr>
          <w:rFonts w:ascii="Tahoma" w:eastAsia="Calibri" w:hAnsi="Tahoma" w:cs="Tahoma"/>
          <w:sz w:val="20"/>
          <w:szCs w:val="20"/>
        </w:rPr>
      </w:pPr>
    </w:p>
    <w:p w14:paraId="7DAD7B4D" w14:textId="77777777" w:rsidR="001E24BB" w:rsidRPr="001E24BB" w:rsidRDefault="001E24BB" w:rsidP="006A2D08">
      <w:pPr>
        <w:widowControl w:val="0"/>
        <w:numPr>
          <w:ilvl w:val="0"/>
          <w:numId w:val="34"/>
        </w:numPr>
        <w:tabs>
          <w:tab w:val="left" w:pos="561"/>
        </w:tabs>
        <w:autoSpaceDE w:val="0"/>
        <w:autoSpaceDN w:val="0"/>
        <w:spacing w:after="0" w:line="240" w:lineRule="auto"/>
        <w:ind w:left="560" w:hanging="428"/>
        <w:jc w:val="both"/>
        <w:outlineLvl w:val="1"/>
        <w:rPr>
          <w:rFonts w:ascii="Tahoma" w:eastAsia="Calibri" w:hAnsi="Tahoma" w:cs="Tahoma"/>
          <w:b/>
          <w:bCs/>
          <w:sz w:val="20"/>
          <w:szCs w:val="20"/>
        </w:rPr>
      </w:pPr>
      <w:r w:rsidRPr="001E24BB">
        <w:rPr>
          <w:rFonts w:ascii="Tahoma" w:eastAsia="Calibri" w:hAnsi="Tahoma" w:cs="Tahoma"/>
          <w:b/>
          <w:bCs/>
          <w:spacing w:val="-3"/>
          <w:sz w:val="20"/>
          <w:szCs w:val="20"/>
        </w:rPr>
        <w:t xml:space="preserve">PERFIL </w:t>
      </w:r>
      <w:r w:rsidRPr="001E24BB">
        <w:rPr>
          <w:rFonts w:ascii="Tahoma" w:eastAsia="Calibri" w:hAnsi="Tahoma" w:cs="Tahoma"/>
          <w:b/>
          <w:bCs/>
          <w:spacing w:val="-4"/>
          <w:sz w:val="20"/>
          <w:szCs w:val="20"/>
        </w:rPr>
        <w:t xml:space="preserve">REQUERIDO </w:t>
      </w:r>
      <w:r w:rsidRPr="001E24BB">
        <w:rPr>
          <w:rFonts w:ascii="Tahoma" w:eastAsia="Calibri" w:hAnsi="Tahoma" w:cs="Tahoma"/>
          <w:b/>
          <w:bCs/>
          <w:spacing w:val="-3"/>
          <w:sz w:val="20"/>
          <w:szCs w:val="20"/>
        </w:rPr>
        <w:t>DEL</w:t>
      </w:r>
      <w:r w:rsidRPr="001E24BB">
        <w:rPr>
          <w:rFonts w:ascii="Tahoma" w:eastAsia="Calibri" w:hAnsi="Tahoma" w:cs="Tahoma"/>
          <w:b/>
          <w:bCs/>
          <w:spacing w:val="4"/>
          <w:sz w:val="20"/>
          <w:szCs w:val="20"/>
        </w:rPr>
        <w:t xml:space="preserve"> </w:t>
      </w:r>
      <w:r w:rsidRPr="001E24BB">
        <w:rPr>
          <w:rFonts w:ascii="Tahoma" w:eastAsia="Calibri" w:hAnsi="Tahoma" w:cs="Tahoma"/>
          <w:b/>
          <w:bCs/>
          <w:spacing w:val="-4"/>
          <w:sz w:val="20"/>
          <w:szCs w:val="20"/>
        </w:rPr>
        <w:t>CONSULTOR</w:t>
      </w:r>
    </w:p>
    <w:p w14:paraId="03602AA5" w14:textId="77777777" w:rsidR="001E24BB" w:rsidRPr="001E24BB" w:rsidRDefault="001E24BB" w:rsidP="001E24BB">
      <w:pPr>
        <w:widowControl w:val="0"/>
        <w:autoSpaceDE w:val="0"/>
        <w:autoSpaceDN w:val="0"/>
        <w:spacing w:before="172" w:after="0" w:line="240" w:lineRule="auto"/>
        <w:ind w:left="132"/>
        <w:jc w:val="both"/>
        <w:rPr>
          <w:rFonts w:ascii="Tahoma" w:eastAsia="Calibri" w:hAnsi="Tahoma" w:cs="Tahoma"/>
          <w:sz w:val="20"/>
          <w:szCs w:val="20"/>
        </w:rPr>
      </w:pPr>
      <w:r w:rsidRPr="001E24BB">
        <w:rPr>
          <w:rFonts w:ascii="Tahoma" w:eastAsia="Calibri" w:hAnsi="Tahoma" w:cs="Tahoma"/>
          <w:sz w:val="20"/>
          <w:szCs w:val="20"/>
        </w:rPr>
        <w:t>El Consultor debe contar con el siguiente perfil mínimo:</w:t>
      </w:r>
    </w:p>
    <w:p w14:paraId="1B509E30" w14:textId="77777777" w:rsidR="001E24BB" w:rsidRPr="001E24BB" w:rsidRDefault="001E24BB" w:rsidP="006A2D08">
      <w:pPr>
        <w:widowControl w:val="0"/>
        <w:numPr>
          <w:ilvl w:val="1"/>
          <w:numId w:val="39"/>
        </w:numPr>
        <w:tabs>
          <w:tab w:val="left" w:pos="561"/>
        </w:tabs>
        <w:autoSpaceDE w:val="0"/>
        <w:autoSpaceDN w:val="0"/>
        <w:spacing w:before="172" w:after="0" w:line="240" w:lineRule="auto"/>
        <w:jc w:val="both"/>
        <w:outlineLvl w:val="1"/>
        <w:rPr>
          <w:rFonts w:ascii="Tahoma" w:eastAsia="Calibri" w:hAnsi="Tahoma" w:cs="Tahoma"/>
          <w:b/>
          <w:bCs/>
          <w:sz w:val="20"/>
          <w:szCs w:val="20"/>
        </w:rPr>
      </w:pPr>
      <w:r w:rsidRPr="001E24BB">
        <w:rPr>
          <w:rFonts w:ascii="Tahoma" w:eastAsia="Calibri" w:hAnsi="Tahoma" w:cs="Tahoma"/>
          <w:b/>
          <w:bCs/>
          <w:spacing w:val="-4"/>
          <w:sz w:val="20"/>
          <w:szCs w:val="20"/>
        </w:rPr>
        <w:t>Formación</w:t>
      </w:r>
      <w:r w:rsidRPr="001E24BB">
        <w:rPr>
          <w:rFonts w:ascii="Tahoma" w:eastAsia="Calibri" w:hAnsi="Tahoma" w:cs="Tahoma"/>
          <w:b/>
          <w:bCs/>
          <w:spacing w:val="1"/>
          <w:sz w:val="20"/>
          <w:szCs w:val="20"/>
        </w:rPr>
        <w:t xml:space="preserve"> </w:t>
      </w:r>
      <w:r w:rsidRPr="001E24BB">
        <w:rPr>
          <w:rFonts w:ascii="Tahoma" w:eastAsia="Calibri" w:hAnsi="Tahoma" w:cs="Tahoma"/>
          <w:b/>
          <w:bCs/>
          <w:sz w:val="20"/>
          <w:szCs w:val="20"/>
        </w:rPr>
        <w:t>Profesional</w:t>
      </w:r>
    </w:p>
    <w:p w14:paraId="7ED14B49" w14:textId="77777777" w:rsidR="001E24BB" w:rsidRPr="001E24BB" w:rsidRDefault="001E24BB" w:rsidP="001E24BB">
      <w:pPr>
        <w:widowControl w:val="0"/>
        <w:autoSpaceDE w:val="0"/>
        <w:autoSpaceDN w:val="0"/>
        <w:spacing w:before="6" w:after="0" w:line="240" w:lineRule="auto"/>
        <w:rPr>
          <w:rFonts w:ascii="Tahoma" w:eastAsia="Calibri" w:hAnsi="Tahoma" w:cs="Tahoma"/>
          <w:b/>
          <w:sz w:val="20"/>
          <w:szCs w:val="20"/>
        </w:rPr>
      </w:pPr>
    </w:p>
    <w:p w14:paraId="3E422409" w14:textId="5D035BFA" w:rsidR="001E24BB" w:rsidRPr="001E24BB" w:rsidRDefault="00E71F74" w:rsidP="001E24BB">
      <w:pPr>
        <w:widowControl w:val="0"/>
        <w:tabs>
          <w:tab w:val="left" w:pos="842"/>
          <w:tab w:val="left" w:pos="868"/>
        </w:tabs>
        <w:autoSpaceDE w:val="0"/>
        <w:autoSpaceDN w:val="0"/>
        <w:spacing w:before="1" w:after="0" w:line="240" w:lineRule="auto"/>
        <w:ind w:left="492"/>
        <w:rPr>
          <w:rFonts w:ascii="Tahoma" w:eastAsia="Calibri" w:hAnsi="Tahoma" w:cs="Tahoma"/>
          <w:sz w:val="20"/>
          <w:szCs w:val="20"/>
        </w:rPr>
      </w:pPr>
      <w:r>
        <w:rPr>
          <w:rFonts w:ascii="Tahoma" w:eastAsia="Calibri" w:hAnsi="Tahoma" w:cs="Tahoma"/>
          <w:sz w:val="20"/>
          <w:szCs w:val="20"/>
          <w:lang w:val="es-ES_tradnl"/>
        </w:rPr>
        <w:t xml:space="preserve">Título Académico </w:t>
      </w:r>
      <w:r w:rsidR="001E24BB" w:rsidRPr="001E24BB">
        <w:rPr>
          <w:rFonts w:ascii="Tahoma" w:eastAsia="Calibri" w:hAnsi="Tahoma" w:cs="Tahoma"/>
          <w:sz w:val="20"/>
          <w:szCs w:val="20"/>
          <w:lang w:val="es-ES_tradnl"/>
        </w:rPr>
        <w:t>con grado de licenciatura a nivel nacional</w:t>
      </w:r>
      <w:r w:rsidR="001E24BB" w:rsidRPr="001E24BB">
        <w:rPr>
          <w:rFonts w:ascii="Tahoma" w:eastAsia="Calibri" w:hAnsi="Tahoma" w:cs="Tahoma"/>
          <w:sz w:val="20"/>
          <w:szCs w:val="20"/>
        </w:rPr>
        <w:t xml:space="preserve"> en Administración de Empresas Economía, Contaduría Pública, Auditoria, Ingeniería Financiera, Comercial o Industrial, derecho. (Factor habilitante).</w:t>
      </w:r>
    </w:p>
    <w:p w14:paraId="0A6D3222" w14:textId="77777777" w:rsidR="001E24BB" w:rsidRPr="001E24BB" w:rsidRDefault="001E24BB" w:rsidP="001E24BB">
      <w:pPr>
        <w:widowControl w:val="0"/>
        <w:tabs>
          <w:tab w:val="left" w:pos="842"/>
          <w:tab w:val="left" w:pos="868"/>
        </w:tabs>
        <w:autoSpaceDE w:val="0"/>
        <w:autoSpaceDN w:val="0"/>
        <w:spacing w:before="1" w:after="0" w:line="240" w:lineRule="auto"/>
        <w:rPr>
          <w:rFonts w:ascii="Tahoma" w:eastAsia="Calibri" w:hAnsi="Tahoma" w:cs="Tahoma"/>
          <w:sz w:val="20"/>
          <w:szCs w:val="20"/>
        </w:rPr>
      </w:pPr>
      <w:r w:rsidRPr="001E24BB">
        <w:rPr>
          <w:rFonts w:ascii="Tahoma" w:eastAsia="Calibri" w:hAnsi="Tahoma" w:cs="Tahoma"/>
          <w:sz w:val="20"/>
          <w:szCs w:val="20"/>
        </w:rPr>
        <w:t xml:space="preserve">         </w:t>
      </w:r>
    </w:p>
    <w:p w14:paraId="1A28F30F" w14:textId="2DF963B7" w:rsidR="001E24BB" w:rsidRPr="001E24BB" w:rsidRDefault="001E24BB" w:rsidP="001E24BB">
      <w:pPr>
        <w:widowControl w:val="0"/>
        <w:tabs>
          <w:tab w:val="left" w:pos="842"/>
          <w:tab w:val="left" w:pos="868"/>
        </w:tabs>
        <w:autoSpaceDE w:val="0"/>
        <w:autoSpaceDN w:val="0"/>
        <w:spacing w:before="1" w:after="0" w:line="240" w:lineRule="auto"/>
        <w:rPr>
          <w:rFonts w:ascii="Tahoma" w:eastAsia="Calibri" w:hAnsi="Tahoma" w:cs="Tahoma"/>
          <w:sz w:val="20"/>
          <w:szCs w:val="20"/>
        </w:rPr>
      </w:pPr>
      <w:r w:rsidRPr="001E24BB">
        <w:rPr>
          <w:rFonts w:ascii="Tahoma" w:eastAsia="Calibri" w:hAnsi="Tahoma" w:cs="Tahoma"/>
          <w:sz w:val="20"/>
          <w:szCs w:val="20"/>
        </w:rPr>
        <w:t xml:space="preserve">          Post grado en tema</w:t>
      </w:r>
      <w:r w:rsidR="00E71F74">
        <w:rPr>
          <w:rFonts w:ascii="Tahoma" w:eastAsia="Calibri" w:hAnsi="Tahoma" w:cs="Tahoma"/>
          <w:sz w:val="20"/>
          <w:szCs w:val="20"/>
        </w:rPr>
        <w:t>s relacionados a la consultoría</w:t>
      </w:r>
      <w:r w:rsidRPr="001E24BB">
        <w:rPr>
          <w:rFonts w:ascii="Tahoma" w:eastAsia="Calibri" w:hAnsi="Tahoma" w:cs="Tahoma"/>
          <w:sz w:val="20"/>
          <w:szCs w:val="20"/>
        </w:rPr>
        <w:t xml:space="preserve"> (Con carga horaria mayor a 160 horas) (Deseable).</w:t>
      </w:r>
    </w:p>
    <w:p w14:paraId="30013C79" w14:textId="77777777" w:rsidR="001E24BB" w:rsidRPr="001E24BB" w:rsidRDefault="001E24BB" w:rsidP="001E24BB">
      <w:pPr>
        <w:widowControl w:val="0"/>
        <w:tabs>
          <w:tab w:val="left" w:pos="842"/>
          <w:tab w:val="left" w:pos="868"/>
        </w:tabs>
        <w:autoSpaceDE w:val="0"/>
        <w:autoSpaceDN w:val="0"/>
        <w:spacing w:before="1" w:after="0" w:line="240" w:lineRule="auto"/>
        <w:ind w:left="867"/>
        <w:jc w:val="both"/>
        <w:rPr>
          <w:rFonts w:ascii="Tahoma" w:eastAsia="Calibri" w:hAnsi="Tahoma" w:cs="Tahoma"/>
          <w:sz w:val="20"/>
          <w:szCs w:val="20"/>
        </w:rPr>
      </w:pPr>
    </w:p>
    <w:p w14:paraId="3A79C660" w14:textId="77777777" w:rsidR="001E24BB" w:rsidRPr="001E24BB" w:rsidRDefault="001E24BB" w:rsidP="001E24BB">
      <w:pPr>
        <w:widowControl w:val="0"/>
        <w:autoSpaceDE w:val="0"/>
        <w:autoSpaceDN w:val="0"/>
        <w:spacing w:after="0" w:line="246" w:lineRule="exact"/>
        <w:ind w:left="132"/>
        <w:jc w:val="both"/>
        <w:outlineLvl w:val="1"/>
        <w:rPr>
          <w:rFonts w:ascii="Tahoma" w:eastAsia="Calibri" w:hAnsi="Tahoma" w:cs="Tahoma"/>
          <w:b/>
          <w:bCs/>
          <w:sz w:val="20"/>
          <w:szCs w:val="20"/>
        </w:rPr>
      </w:pPr>
      <w:r w:rsidRPr="001E24BB">
        <w:rPr>
          <w:rFonts w:ascii="Tahoma" w:eastAsia="Calibri" w:hAnsi="Tahoma" w:cs="Tahoma"/>
          <w:b/>
          <w:bCs/>
          <w:sz w:val="20"/>
          <w:szCs w:val="20"/>
        </w:rPr>
        <w:t>9.2    Experiencia Profesional General</w:t>
      </w:r>
    </w:p>
    <w:p w14:paraId="6CBC113C" w14:textId="77777777" w:rsidR="001E24BB" w:rsidRPr="001E24BB" w:rsidRDefault="001E24BB" w:rsidP="001E24BB">
      <w:pPr>
        <w:widowControl w:val="0"/>
        <w:autoSpaceDE w:val="0"/>
        <w:autoSpaceDN w:val="0"/>
        <w:spacing w:after="0" w:line="246" w:lineRule="exact"/>
        <w:ind w:left="132"/>
        <w:jc w:val="both"/>
        <w:outlineLvl w:val="1"/>
        <w:rPr>
          <w:rFonts w:ascii="Tahoma" w:eastAsia="Calibri" w:hAnsi="Tahoma" w:cs="Tahoma"/>
          <w:b/>
          <w:bCs/>
          <w:sz w:val="20"/>
          <w:szCs w:val="20"/>
        </w:rPr>
      </w:pPr>
    </w:p>
    <w:p w14:paraId="05EE2C21" w14:textId="397E0318" w:rsidR="001E24BB" w:rsidRPr="001E24BB" w:rsidRDefault="001E24BB" w:rsidP="006A2D08">
      <w:pPr>
        <w:widowControl w:val="0"/>
        <w:numPr>
          <w:ilvl w:val="0"/>
          <w:numId w:val="40"/>
        </w:numPr>
        <w:autoSpaceDE w:val="0"/>
        <w:autoSpaceDN w:val="0"/>
        <w:spacing w:before="151" w:after="0" w:line="260" w:lineRule="exact"/>
        <w:jc w:val="both"/>
        <w:outlineLvl w:val="1"/>
        <w:rPr>
          <w:rFonts w:ascii="Tahoma" w:eastAsia="Calibri" w:hAnsi="Tahoma" w:cs="Tahoma"/>
          <w:bCs/>
          <w:sz w:val="20"/>
          <w:szCs w:val="20"/>
        </w:rPr>
      </w:pPr>
      <w:r w:rsidRPr="001E24BB">
        <w:rPr>
          <w:rFonts w:ascii="Tahoma" w:eastAsia="Calibri" w:hAnsi="Tahoma" w:cs="Tahoma"/>
          <w:bCs/>
          <w:sz w:val="20"/>
          <w:szCs w:val="20"/>
          <w:lang w:val="es-ES_tradnl"/>
        </w:rPr>
        <w:t xml:space="preserve"> </w:t>
      </w:r>
      <w:r w:rsidRPr="001E24BB">
        <w:rPr>
          <w:rFonts w:ascii="Tahoma" w:eastAsia="Calibri" w:hAnsi="Tahoma" w:cs="Tahoma"/>
          <w:b/>
          <w:bCs/>
          <w:sz w:val="20"/>
          <w:szCs w:val="20"/>
          <w:lang w:val="es-ES_tradnl"/>
        </w:rPr>
        <w:t xml:space="preserve">Experiencia Profesional General: </w:t>
      </w:r>
      <w:r w:rsidRPr="001E24BB">
        <w:rPr>
          <w:rFonts w:ascii="Tahoma" w:eastAsia="Calibri" w:hAnsi="Tahoma" w:cs="Tahoma"/>
          <w:bCs/>
          <w:sz w:val="20"/>
          <w:szCs w:val="20"/>
          <w:lang w:val="es-ES_tradnl"/>
        </w:rPr>
        <w:t xml:space="preserve">Acreditar al menos [36] meses de experiencia profesional general, contabilizada a partir de la obtención del primer título académico. </w:t>
      </w:r>
      <w:r w:rsidRPr="001E24BB">
        <w:rPr>
          <w:rFonts w:ascii="Tahoma" w:eastAsia="Calibri" w:hAnsi="Tahoma" w:cs="Tahoma"/>
          <w:bCs/>
          <w:sz w:val="20"/>
          <w:szCs w:val="20"/>
        </w:rPr>
        <w:t>Experiencia Profesional Específica.</w:t>
      </w:r>
    </w:p>
    <w:p w14:paraId="1D1F8EE2" w14:textId="77777777" w:rsidR="001E24BB" w:rsidRPr="001E24BB" w:rsidRDefault="001E24BB" w:rsidP="001E24BB">
      <w:pPr>
        <w:widowControl w:val="0"/>
        <w:autoSpaceDE w:val="0"/>
        <w:autoSpaceDN w:val="0"/>
        <w:spacing w:before="56" w:after="0" w:line="240" w:lineRule="auto"/>
        <w:ind w:left="132" w:right="139"/>
        <w:jc w:val="both"/>
        <w:rPr>
          <w:rFonts w:ascii="Tahoma" w:eastAsia="Calibri" w:hAnsi="Tahoma" w:cs="Tahoma"/>
          <w:sz w:val="20"/>
          <w:szCs w:val="20"/>
        </w:rPr>
      </w:pPr>
    </w:p>
    <w:p w14:paraId="5EB943F9" w14:textId="77777777" w:rsidR="001E24BB" w:rsidRPr="001E24BB" w:rsidRDefault="001E24BB" w:rsidP="006A2D08">
      <w:pPr>
        <w:widowControl w:val="0"/>
        <w:numPr>
          <w:ilvl w:val="0"/>
          <w:numId w:val="40"/>
        </w:numPr>
        <w:autoSpaceDE w:val="0"/>
        <w:autoSpaceDN w:val="0"/>
        <w:spacing w:before="56" w:after="0" w:line="240" w:lineRule="auto"/>
        <w:ind w:right="139"/>
        <w:jc w:val="both"/>
        <w:rPr>
          <w:rFonts w:ascii="Tahoma" w:eastAsia="Calibri" w:hAnsi="Tahoma" w:cs="Tahoma"/>
          <w:sz w:val="20"/>
          <w:szCs w:val="20"/>
        </w:rPr>
      </w:pPr>
      <w:r w:rsidRPr="001E24BB">
        <w:rPr>
          <w:rFonts w:ascii="Tahoma" w:eastAsia="Calibri" w:hAnsi="Tahoma" w:cs="Tahoma"/>
          <w:b/>
          <w:sz w:val="20"/>
          <w:szCs w:val="20"/>
        </w:rPr>
        <w:t>Experiencia Profesional</w:t>
      </w:r>
      <w:r w:rsidRPr="001E24BB">
        <w:rPr>
          <w:rFonts w:ascii="Tahoma" w:eastAsia="Calibri" w:hAnsi="Tahoma" w:cs="Tahoma"/>
          <w:b/>
          <w:color w:val="808080"/>
          <w:sz w:val="20"/>
          <w:szCs w:val="20"/>
        </w:rPr>
        <w:t xml:space="preserve"> </w:t>
      </w:r>
      <w:r w:rsidRPr="001E24BB">
        <w:rPr>
          <w:rFonts w:ascii="Tahoma" w:eastAsia="Calibri" w:hAnsi="Tahoma" w:cs="Tahoma"/>
          <w:b/>
          <w:sz w:val="20"/>
          <w:szCs w:val="20"/>
        </w:rPr>
        <w:t>Específica:</w:t>
      </w:r>
      <w:r w:rsidRPr="001E24BB">
        <w:rPr>
          <w:rFonts w:ascii="Tahoma" w:eastAsia="Calibri" w:hAnsi="Tahoma" w:cs="Tahoma"/>
          <w:sz w:val="20"/>
          <w:szCs w:val="20"/>
        </w:rPr>
        <w:t xml:space="preserve"> Experiencia Específica Laboral </w:t>
      </w:r>
      <w:r w:rsidRPr="001E24BB">
        <w:rPr>
          <w:rFonts w:ascii="Tahoma" w:eastAsia="Calibri" w:hAnsi="Tahoma" w:cs="Tahoma"/>
          <w:sz w:val="20"/>
          <w:szCs w:val="20"/>
          <w:lang w:val="es-ES_tradnl"/>
        </w:rPr>
        <w:t>contabilizada a partir de la obtención del primer título académico</w:t>
      </w:r>
      <w:r w:rsidRPr="001E24BB">
        <w:rPr>
          <w:rFonts w:ascii="Tahoma" w:eastAsia="Calibri" w:hAnsi="Tahoma" w:cs="Tahoma"/>
          <w:sz w:val="20"/>
          <w:szCs w:val="20"/>
        </w:rPr>
        <w:t xml:space="preserve">: </w:t>
      </w:r>
    </w:p>
    <w:p w14:paraId="0471996D" w14:textId="6BDE61F3" w:rsidR="001E24BB" w:rsidRPr="001E24BB" w:rsidRDefault="001E24BB" w:rsidP="001E24BB">
      <w:pPr>
        <w:widowControl w:val="0"/>
        <w:autoSpaceDE w:val="0"/>
        <w:autoSpaceDN w:val="0"/>
        <w:spacing w:before="56" w:after="0" w:line="240" w:lineRule="auto"/>
        <w:ind w:left="537" w:right="139"/>
        <w:jc w:val="both"/>
        <w:rPr>
          <w:rFonts w:ascii="Tahoma" w:eastAsia="Calibri" w:hAnsi="Tahoma" w:cs="Tahoma"/>
          <w:sz w:val="20"/>
          <w:szCs w:val="20"/>
        </w:rPr>
      </w:pPr>
      <w:r w:rsidRPr="001E24BB">
        <w:rPr>
          <w:rFonts w:ascii="Tahoma" w:eastAsia="Calibri" w:hAnsi="Tahoma" w:cs="Tahoma"/>
          <w:b/>
          <w:sz w:val="20"/>
          <w:szCs w:val="20"/>
        </w:rPr>
        <w:t>Experiencia Específica 1</w:t>
      </w:r>
      <w:r w:rsidR="00E71F74">
        <w:rPr>
          <w:rFonts w:ascii="Tahoma" w:eastAsia="Calibri" w:hAnsi="Tahoma" w:cs="Tahoma"/>
          <w:sz w:val="20"/>
          <w:szCs w:val="20"/>
        </w:rPr>
        <w:t>: Mínimo de</w:t>
      </w:r>
      <w:r w:rsidRPr="001E24BB">
        <w:rPr>
          <w:rFonts w:ascii="Tahoma" w:eastAsia="Calibri" w:hAnsi="Tahoma" w:cs="Tahoma"/>
          <w:sz w:val="20"/>
          <w:szCs w:val="20"/>
        </w:rPr>
        <w:t xml:space="preserve"> (2) años (o 24 meses) en procesos de adquisiciones y contrataciones de obras, bienes, servicios de consultoría en el sector público con Norma Nacional (factor habilitante)</w:t>
      </w:r>
    </w:p>
    <w:p w14:paraId="1517A8A4" w14:textId="77777777" w:rsidR="001E24BB" w:rsidRPr="001E24BB" w:rsidRDefault="001E24BB" w:rsidP="001E24BB">
      <w:pPr>
        <w:widowControl w:val="0"/>
        <w:autoSpaceDE w:val="0"/>
        <w:autoSpaceDN w:val="0"/>
        <w:spacing w:before="56" w:after="0" w:line="240" w:lineRule="auto"/>
        <w:ind w:left="132" w:right="139"/>
        <w:jc w:val="both"/>
        <w:rPr>
          <w:rFonts w:ascii="Tahoma" w:eastAsia="Calibri" w:hAnsi="Tahoma" w:cs="Tahoma"/>
          <w:sz w:val="20"/>
          <w:szCs w:val="20"/>
        </w:rPr>
      </w:pPr>
    </w:p>
    <w:p w14:paraId="47AD5E57" w14:textId="77777777" w:rsidR="001E24BB" w:rsidRPr="001E24BB" w:rsidRDefault="001E24BB" w:rsidP="001E24BB">
      <w:pPr>
        <w:widowControl w:val="0"/>
        <w:autoSpaceDE w:val="0"/>
        <w:autoSpaceDN w:val="0"/>
        <w:spacing w:before="56" w:after="0" w:line="240" w:lineRule="auto"/>
        <w:ind w:left="708" w:right="139"/>
        <w:jc w:val="both"/>
        <w:rPr>
          <w:rFonts w:ascii="Tahoma" w:eastAsia="Calibri" w:hAnsi="Tahoma" w:cs="Tahoma"/>
          <w:sz w:val="20"/>
          <w:szCs w:val="20"/>
        </w:rPr>
      </w:pPr>
      <w:r w:rsidRPr="001E24BB">
        <w:rPr>
          <w:rFonts w:ascii="Tahoma" w:eastAsia="Calibri" w:hAnsi="Tahoma" w:cs="Tahoma"/>
          <w:b/>
          <w:sz w:val="20"/>
          <w:szCs w:val="20"/>
        </w:rPr>
        <w:t>Experiencia Específica 2</w:t>
      </w:r>
      <w:r w:rsidRPr="001E24BB">
        <w:rPr>
          <w:rFonts w:ascii="Tahoma" w:eastAsia="Calibri" w:hAnsi="Tahoma" w:cs="Tahoma"/>
          <w:sz w:val="20"/>
          <w:szCs w:val="20"/>
        </w:rPr>
        <w:t>: mínima de un (1) año de experiencia especifica en contrataciones bajo políticas de adquisiciones con financiamiento del BID y/o Banco Mundial y/</w:t>
      </w:r>
      <w:proofErr w:type="spellStart"/>
      <w:r w:rsidRPr="001E24BB">
        <w:rPr>
          <w:rFonts w:ascii="Tahoma" w:eastAsia="Calibri" w:hAnsi="Tahoma" w:cs="Tahoma"/>
          <w:sz w:val="20"/>
          <w:szCs w:val="20"/>
        </w:rPr>
        <w:t>o</w:t>
      </w:r>
      <w:proofErr w:type="spellEnd"/>
      <w:r w:rsidRPr="001E24BB">
        <w:rPr>
          <w:rFonts w:ascii="Tahoma" w:eastAsia="Calibri" w:hAnsi="Tahoma" w:cs="Tahoma"/>
          <w:sz w:val="20"/>
          <w:szCs w:val="20"/>
        </w:rPr>
        <w:t xml:space="preserve"> otros, en calidad de consultor o como dependiente, contabilizada a partir de título académico (factor habilitante)</w:t>
      </w:r>
    </w:p>
    <w:p w14:paraId="61090360" w14:textId="77777777" w:rsidR="001E24BB" w:rsidRPr="001E24BB" w:rsidRDefault="001E24BB" w:rsidP="001E24BB">
      <w:pPr>
        <w:widowControl w:val="0"/>
        <w:autoSpaceDE w:val="0"/>
        <w:autoSpaceDN w:val="0"/>
        <w:spacing w:before="56" w:after="0" w:line="240" w:lineRule="auto"/>
        <w:ind w:left="708" w:right="139"/>
        <w:jc w:val="both"/>
        <w:rPr>
          <w:rFonts w:ascii="Tahoma" w:eastAsia="Calibri" w:hAnsi="Tahoma" w:cs="Tahoma"/>
          <w:sz w:val="20"/>
          <w:szCs w:val="20"/>
        </w:rPr>
      </w:pPr>
    </w:p>
    <w:p w14:paraId="31D35690" w14:textId="77777777" w:rsidR="001E24BB" w:rsidRPr="001E24BB" w:rsidRDefault="001E24BB" w:rsidP="001E24BB">
      <w:pPr>
        <w:widowControl w:val="0"/>
        <w:autoSpaceDE w:val="0"/>
        <w:autoSpaceDN w:val="0"/>
        <w:spacing w:after="0" w:line="240" w:lineRule="auto"/>
        <w:ind w:left="284" w:hanging="142"/>
        <w:outlineLvl w:val="1"/>
        <w:rPr>
          <w:rFonts w:ascii="Tahoma" w:eastAsia="Calibri" w:hAnsi="Tahoma" w:cs="Tahoma"/>
          <w:b/>
          <w:bCs/>
          <w:sz w:val="20"/>
          <w:szCs w:val="20"/>
        </w:rPr>
      </w:pPr>
      <w:r w:rsidRPr="001E24BB">
        <w:rPr>
          <w:rFonts w:ascii="Tahoma" w:eastAsia="Calibri" w:hAnsi="Tahoma" w:cs="Tahoma"/>
          <w:b/>
          <w:bCs/>
          <w:sz w:val="20"/>
          <w:szCs w:val="20"/>
          <w:lang w:val="es-ES_tradnl"/>
        </w:rPr>
        <w:t>9.3    Otros conocimientos  relacionados a la consultoría</w:t>
      </w:r>
    </w:p>
    <w:p w14:paraId="13ACA03E" w14:textId="77777777" w:rsidR="001E24BB" w:rsidRPr="001E24BB" w:rsidRDefault="001E24BB" w:rsidP="006A2D08">
      <w:pPr>
        <w:widowControl w:val="0"/>
        <w:numPr>
          <w:ilvl w:val="0"/>
          <w:numId w:val="33"/>
        </w:numPr>
        <w:tabs>
          <w:tab w:val="left" w:pos="842"/>
        </w:tabs>
        <w:autoSpaceDE w:val="0"/>
        <w:autoSpaceDN w:val="0"/>
        <w:spacing w:after="0" w:line="240" w:lineRule="auto"/>
        <w:jc w:val="both"/>
        <w:rPr>
          <w:rFonts w:ascii="Tahoma" w:eastAsia="Calibri" w:hAnsi="Tahoma" w:cs="Tahoma"/>
          <w:sz w:val="20"/>
          <w:szCs w:val="20"/>
        </w:rPr>
      </w:pPr>
      <w:bookmarkStart w:id="42" w:name="_Hlk44485463"/>
      <w:r w:rsidRPr="001E24BB">
        <w:rPr>
          <w:rFonts w:ascii="Tahoma" w:eastAsia="Calibri" w:hAnsi="Tahoma" w:cs="Tahoma"/>
          <w:sz w:val="20"/>
          <w:szCs w:val="20"/>
        </w:rPr>
        <w:t>Ley 1178 (Ley de Administración y Control Gubernamental) (factor Habilitante)</w:t>
      </w:r>
    </w:p>
    <w:p w14:paraId="608C1A67" w14:textId="77777777" w:rsidR="001E24BB" w:rsidRPr="001E24BB" w:rsidRDefault="001E24BB" w:rsidP="006A2D08">
      <w:pPr>
        <w:widowControl w:val="0"/>
        <w:numPr>
          <w:ilvl w:val="0"/>
          <w:numId w:val="33"/>
        </w:numPr>
        <w:tabs>
          <w:tab w:val="left" w:pos="842"/>
        </w:tabs>
        <w:autoSpaceDE w:val="0"/>
        <w:autoSpaceDN w:val="0"/>
        <w:spacing w:after="0" w:line="240" w:lineRule="auto"/>
        <w:jc w:val="both"/>
        <w:rPr>
          <w:rFonts w:ascii="Tahoma" w:eastAsia="Calibri" w:hAnsi="Tahoma" w:cs="Tahoma"/>
          <w:sz w:val="20"/>
          <w:szCs w:val="20"/>
        </w:rPr>
      </w:pPr>
      <w:r w:rsidRPr="001E24BB">
        <w:rPr>
          <w:rFonts w:ascii="Tahoma" w:eastAsia="Calibri" w:hAnsi="Tahoma" w:cs="Tahoma"/>
          <w:sz w:val="20"/>
          <w:szCs w:val="20"/>
        </w:rPr>
        <w:t>Responsabilidad por la Función Pública (factor Habilitante)</w:t>
      </w:r>
    </w:p>
    <w:p w14:paraId="79DDBDE0" w14:textId="77777777" w:rsidR="001E24BB" w:rsidRPr="001E24BB" w:rsidRDefault="001E24BB" w:rsidP="006A2D08">
      <w:pPr>
        <w:widowControl w:val="0"/>
        <w:numPr>
          <w:ilvl w:val="0"/>
          <w:numId w:val="33"/>
        </w:numPr>
        <w:tabs>
          <w:tab w:val="left" w:pos="842"/>
        </w:tabs>
        <w:autoSpaceDE w:val="0"/>
        <w:autoSpaceDN w:val="0"/>
        <w:spacing w:after="0" w:line="240" w:lineRule="auto"/>
        <w:jc w:val="both"/>
        <w:rPr>
          <w:rFonts w:ascii="Tahoma" w:eastAsia="Calibri" w:hAnsi="Tahoma" w:cs="Tahoma"/>
          <w:sz w:val="20"/>
          <w:szCs w:val="20"/>
        </w:rPr>
      </w:pPr>
      <w:r w:rsidRPr="001E24BB">
        <w:rPr>
          <w:rFonts w:ascii="Tahoma" w:eastAsia="Calibri" w:hAnsi="Tahoma" w:cs="Tahoma"/>
          <w:sz w:val="20"/>
          <w:szCs w:val="20"/>
        </w:rPr>
        <w:t>Políticas Públicas (factor Habilitante)</w:t>
      </w:r>
    </w:p>
    <w:p w14:paraId="4ACA401F" w14:textId="77777777" w:rsidR="001E24BB" w:rsidRPr="001E24BB" w:rsidRDefault="001E24BB" w:rsidP="006A2D08">
      <w:pPr>
        <w:widowControl w:val="0"/>
        <w:numPr>
          <w:ilvl w:val="0"/>
          <w:numId w:val="33"/>
        </w:numPr>
        <w:tabs>
          <w:tab w:val="left" w:pos="842"/>
        </w:tabs>
        <w:autoSpaceDE w:val="0"/>
        <w:autoSpaceDN w:val="0"/>
        <w:spacing w:after="0" w:line="240" w:lineRule="auto"/>
        <w:jc w:val="both"/>
        <w:rPr>
          <w:rFonts w:ascii="Tahoma" w:eastAsia="Calibri" w:hAnsi="Tahoma" w:cs="Tahoma"/>
          <w:sz w:val="20"/>
          <w:szCs w:val="20"/>
        </w:rPr>
      </w:pPr>
      <w:r w:rsidRPr="001E24BB">
        <w:rPr>
          <w:rFonts w:ascii="Tahoma" w:eastAsia="Calibri" w:hAnsi="Tahoma" w:cs="Tahoma"/>
          <w:sz w:val="20"/>
          <w:szCs w:val="20"/>
        </w:rPr>
        <w:t>Asistencia a cursos, seminarios o talleres de Adquisiciones y/o Contrataciones con políticas del Banco Interamericano de Desarrollo - BID. (deseable)</w:t>
      </w:r>
    </w:p>
    <w:p w14:paraId="4C0AC7F1" w14:textId="77777777" w:rsidR="001E24BB" w:rsidRPr="001E24BB" w:rsidRDefault="001E24BB" w:rsidP="006A2D08">
      <w:pPr>
        <w:widowControl w:val="0"/>
        <w:numPr>
          <w:ilvl w:val="0"/>
          <w:numId w:val="33"/>
        </w:numPr>
        <w:tabs>
          <w:tab w:val="left" w:pos="842"/>
        </w:tabs>
        <w:autoSpaceDE w:val="0"/>
        <w:autoSpaceDN w:val="0"/>
        <w:spacing w:after="0" w:line="240" w:lineRule="auto"/>
        <w:jc w:val="both"/>
        <w:rPr>
          <w:rFonts w:ascii="Tahoma" w:eastAsia="Calibri" w:hAnsi="Tahoma" w:cs="Tahoma"/>
          <w:sz w:val="20"/>
          <w:szCs w:val="20"/>
        </w:rPr>
      </w:pPr>
      <w:r w:rsidRPr="001E24BB">
        <w:rPr>
          <w:rFonts w:ascii="Tahoma" w:eastAsia="Calibri" w:hAnsi="Tahoma" w:cs="Tahoma"/>
          <w:sz w:val="20"/>
          <w:szCs w:val="20"/>
        </w:rPr>
        <w:t>Se valorará la asistencia a cursos o seminarios de las normas nacionales del Sistema de Administración de Bienes y Servicios (D. S. 0181) (deseable).</w:t>
      </w:r>
      <w:bookmarkEnd w:id="42"/>
    </w:p>
    <w:p w14:paraId="54A54ADB" w14:textId="77777777" w:rsidR="001E24BB" w:rsidRPr="001E24BB" w:rsidRDefault="001E24BB" w:rsidP="001E24BB">
      <w:pPr>
        <w:widowControl w:val="0"/>
        <w:tabs>
          <w:tab w:val="left" w:pos="842"/>
        </w:tabs>
        <w:autoSpaceDE w:val="0"/>
        <w:autoSpaceDN w:val="0"/>
        <w:spacing w:after="0" w:line="240" w:lineRule="auto"/>
        <w:ind w:left="850"/>
        <w:jc w:val="both"/>
        <w:rPr>
          <w:rFonts w:ascii="Tahoma" w:eastAsia="Calibri" w:hAnsi="Tahoma" w:cs="Tahoma"/>
          <w:sz w:val="20"/>
          <w:szCs w:val="20"/>
        </w:rPr>
      </w:pPr>
    </w:p>
    <w:p w14:paraId="64359962" w14:textId="77777777" w:rsidR="001E24BB" w:rsidRPr="001E24BB" w:rsidRDefault="001E24BB" w:rsidP="006A2D08">
      <w:pPr>
        <w:widowControl w:val="0"/>
        <w:numPr>
          <w:ilvl w:val="0"/>
          <w:numId w:val="34"/>
        </w:numPr>
        <w:tabs>
          <w:tab w:val="left" w:pos="609"/>
        </w:tabs>
        <w:autoSpaceDE w:val="0"/>
        <w:autoSpaceDN w:val="0"/>
        <w:spacing w:before="56" w:after="0" w:line="240" w:lineRule="auto"/>
        <w:ind w:left="608" w:hanging="476"/>
        <w:jc w:val="both"/>
        <w:outlineLvl w:val="1"/>
        <w:rPr>
          <w:rFonts w:ascii="Tahoma" w:eastAsia="Calibri" w:hAnsi="Tahoma" w:cs="Tahoma"/>
          <w:b/>
          <w:bCs/>
          <w:sz w:val="20"/>
          <w:szCs w:val="20"/>
        </w:rPr>
      </w:pPr>
      <w:r w:rsidRPr="001E24BB">
        <w:rPr>
          <w:rFonts w:ascii="Tahoma" w:eastAsia="Calibri" w:hAnsi="Tahoma" w:cs="Tahoma"/>
          <w:b/>
          <w:bCs/>
          <w:spacing w:val="-3"/>
          <w:sz w:val="20"/>
          <w:szCs w:val="20"/>
        </w:rPr>
        <w:t>PRESUPUESTO</w:t>
      </w:r>
    </w:p>
    <w:p w14:paraId="774A3F08" w14:textId="77777777" w:rsidR="001E24BB" w:rsidRPr="001E24BB" w:rsidRDefault="001E24BB" w:rsidP="001E24BB">
      <w:pPr>
        <w:widowControl w:val="0"/>
        <w:autoSpaceDE w:val="0"/>
        <w:autoSpaceDN w:val="0"/>
        <w:spacing w:after="0" w:line="240" w:lineRule="auto"/>
        <w:jc w:val="both"/>
        <w:rPr>
          <w:rFonts w:ascii="Tahoma" w:eastAsia="Calibri" w:hAnsi="Tahoma" w:cs="Tahoma"/>
          <w:sz w:val="20"/>
          <w:szCs w:val="20"/>
        </w:rPr>
      </w:pPr>
    </w:p>
    <w:p w14:paraId="76610E76" w14:textId="5FF435AB" w:rsidR="001E24BB" w:rsidRPr="001E24BB" w:rsidRDefault="001E24BB" w:rsidP="001E24BB">
      <w:pPr>
        <w:widowControl w:val="0"/>
        <w:autoSpaceDE w:val="0"/>
        <w:autoSpaceDN w:val="0"/>
        <w:spacing w:after="0" w:line="240" w:lineRule="auto"/>
        <w:ind w:firstLine="132"/>
        <w:jc w:val="both"/>
        <w:rPr>
          <w:rFonts w:ascii="Tahoma" w:eastAsia="Calibri" w:hAnsi="Tahoma" w:cs="Tahoma"/>
          <w:sz w:val="20"/>
          <w:szCs w:val="20"/>
          <w:lang w:val="es-ES_tradnl"/>
        </w:rPr>
      </w:pPr>
      <w:r>
        <w:rPr>
          <w:rFonts w:ascii="Tahoma" w:eastAsia="Calibri" w:hAnsi="Tahoma" w:cs="Tahoma"/>
          <w:sz w:val="20"/>
          <w:szCs w:val="20"/>
        </w:rPr>
        <w:t>El presupuesto total por 9.5</w:t>
      </w:r>
      <w:r w:rsidRPr="001E24BB">
        <w:rPr>
          <w:rFonts w:ascii="Tahoma" w:eastAsia="Calibri" w:hAnsi="Tahoma" w:cs="Tahoma"/>
          <w:sz w:val="20"/>
          <w:szCs w:val="20"/>
        </w:rPr>
        <w:t xml:space="preserve"> meses es de </w:t>
      </w:r>
      <w:r>
        <w:rPr>
          <w:rFonts w:ascii="Tahoma" w:eastAsia="Calibri" w:hAnsi="Tahoma" w:cs="Tahoma"/>
          <w:sz w:val="20"/>
          <w:szCs w:val="20"/>
          <w:lang w:val="es-ES_tradnl"/>
        </w:rPr>
        <w:t>Bs 92.625,00 (Noventa y dos mil seiscientos veinte cinco</w:t>
      </w:r>
      <w:r w:rsidR="00E71F74">
        <w:rPr>
          <w:rFonts w:ascii="Tahoma" w:eastAsia="Calibri" w:hAnsi="Tahoma" w:cs="Tahoma"/>
          <w:sz w:val="20"/>
          <w:szCs w:val="20"/>
          <w:lang w:val="es-ES_tradnl"/>
        </w:rPr>
        <w:t xml:space="preserve"> </w:t>
      </w:r>
      <w:r>
        <w:rPr>
          <w:rFonts w:ascii="Tahoma" w:eastAsia="Calibri" w:hAnsi="Tahoma" w:cs="Tahoma"/>
          <w:sz w:val="20"/>
          <w:szCs w:val="20"/>
          <w:lang w:val="es-ES_tradnl"/>
        </w:rPr>
        <w:t xml:space="preserve"> </w:t>
      </w:r>
      <w:r w:rsidRPr="001E24BB">
        <w:rPr>
          <w:rFonts w:ascii="Tahoma" w:eastAsia="Calibri" w:hAnsi="Tahoma" w:cs="Tahoma"/>
          <w:sz w:val="20"/>
          <w:szCs w:val="20"/>
          <w:lang w:val="es-ES_tradnl"/>
        </w:rPr>
        <w:t xml:space="preserve"> 00/100 Bolivianos). </w:t>
      </w:r>
    </w:p>
    <w:p w14:paraId="0474CF1D" w14:textId="77777777" w:rsidR="001E24BB" w:rsidRPr="001E24BB" w:rsidRDefault="001E24BB" w:rsidP="001E24BB">
      <w:pPr>
        <w:widowControl w:val="0"/>
        <w:autoSpaceDE w:val="0"/>
        <w:autoSpaceDN w:val="0"/>
        <w:spacing w:before="12" w:after="0" w:line="240" w:lineRule="auto"/>
        <w:rPr>
          <w:rFonts w:ascii="Tahoma" w:eastAsia="Calibri" w:hAnsi="Tahoma" w:cs="Tahoma"/>
          <w:sz w:val="20"/>
          <w:szCs w:val="20"/>
          <w:lang w:val="es-ES_tradnl"/>
        </w:rPr>
      </w:pPr>
    </w:p>
    <w:p w14:paraId="103A43F6" w14:textId="77777777" w:rsidR="001E24BB" w:rsidRPr="001E24BB" w:rsidRDefault="001E24BB" w:rsidP="001E24BB">
      <w:pPr>
        <w:widowControl w:val="0"/>
        <w:autoSpaceDE w:val="0"/>
        <w:autoSpaceDN w:val="0"/>
        <w:spacing w:after="0" w:line="240" w:lineRule="auto"/>
        <w:ind w:left="132" w:right="146"/>
        <w:jc w:val="both"/>
        <w:rPr>
          <w:rFonts w:ascii="Tahoma" w:eastAsia="Calibri" w:hAnsi="Tahoma" w:cs="Tahoma"/>
          <w:sz w:val="20"/>
          <w:szCs w:val="20"/>
        </w:rPr>
      </w:pPr>
      <w:r w:rsidRPr="001E24BB">
        <w:rPr>
          <w:rFonts w:ascii="Tahoma" w:eastAsia="Calibri" w:hAnsi="Tahoma" w:cs="Tahoma"/>
          <w:sz w:val="20"/>
          <w:szCs w:val="20"/>
        </w:rPr>
        <w:t xml:space="preserve">El monto del contrato incluye todos los impuestos de ley y aportes a las </w:t>
      </w:r>
      <w:proofErr w:type="spellStart"/>
      <w:r w:rsidRPr="001E24BB">
        <w:rPr>
          <w:rFonts w:ascii="Tahoma" w:eastAsia="Calibri" w:hAnsi="Tahoma" w:cs="Tahoma"/>
          <w:sz w:val="20"/>
          <w:szCs w:val="20"/>
        </w:rPr>
        <w:t>AFP`s</w:t>
      </w:r>
      <w:proofErr w:type="spellEnd"/>
      <w:r w:rsidRPr="001E24BB">
        <w:rPr>
          <w:rFonts w:ascii="Tahoma" w:eastAsia="Calibri" w:hAnsi="Tahoma" w:cs="Tahoma"/>
          <w:sz w:val="20"/>
          <w:szCs w:val="20"/>
        </w:rPr>
        <w:t>; por tanto, el consultor será responsable de su cumplimiento.</w:t>
      </w:r>
    </w:p>
    <w:p w14:paraId="264DDF3A" w14:textId="77777777" w:rsidR="001E24BB" w:rsidRPr="001E24BB" w:rsidRDefault="001E24BB" w:rsidP="001E24BB">
      <w:pPr>
        <w:widowControl w:val="0"/>
        <w:autoSpaceDE w:val="0"/>
        <w:autoSpaceDN w:val="0"/>
        <w:spacing w:before="10" w:after="0" w:line="240" w:lineRule="auto"/>
        <w:rPr>
          <w:rFonts w:ascii="Tahoma" w:eastAsia="Calibri" w:hAnsi="Tahoma" w:cs="Tahoma"/>
          <w:sz w:val="20"/>
          <w:szCs w:val="20"/>
        </w:rPr>
      </w:pPr>
    </w:p>
    <w:p w14:paraId="14798A04" w14:textId="77777777" w:rsidR="001E24BB" w:rsidRPr="001E24BB" w:rsidRDefault="001E24BB" w:rsidP="006A2D08">
      <w:pPr>
        <w:widowControl w:val="0"/>
        <w:numPr>
          <w:ilvl w:val="0"/>
          <w:numId w:val="34"/>
        </w:numPr>
        <w:tabs>
          <w:tab w:val="left" w:pos="561"/>
        </w:tabs>
        <w:autoSpaceDE w:val="0"/>
        <w:autoSpaceDN w:val="0"/>
        <w:spacing w:after="0" w:line="240" w:lineRule="auto"/>
        <w:ind w:left="560" w:hanging="428"/>
        <w:jc w:val="both"/>
        <w:outlineLvl w:val="1"/>
        <w:rPr>
          <w:rFonts w:ascii="Tahoma" w:eastAsia="Calibri" w:hAnsi="Tahoma" w:cs="Tahoma"/>
          <w:b/>
          <w:bCs/>
          <w:sz w:val="20"/>
          <w:szCs w:val="20"/>
        </w:rPr>
      </w:pPr>
      <w:r w:rsidRPr="001E24BB">
        <w:rPr>
          <w:rFonts w:ascii="Tahoma" w:eastAsia="Calibri" w:hAnsi="Tahoma" w:cs="Tahoma"/>
          <w:b/>
          <w:bCs/>
          <w:spacing w:val="-3"/>
          <w:sz w:val="20"/>
          <w:szCs w:val="20"/>
        </w:rPr>
        <w:t xml:space="preserve">MODALIDAD </w:t>
      </w:r>
      <w:r w:rsidRPr="001E24BB">
        <w:rPr>
          <w:rFonts w:ascii="Tahoma" w:eastAsia="Calibri" w:hAnsi="Tahoma" w:cs="Tahoma"/>
          <w:b/>
          <w:bCs/>
          <w:sz w:val="20"/>
          <w:szCs w:val="20"/>
        </w:rPr>
        <w:t xml:space="preserve">DE </w:t>
      </w:r>
      <w:r w:rsidRPr="001E24BB">
        <w:rPr>
          <w:rFonts w:ascii="Tahoma" w:eastAsia="Calibri" w:hAnsi="Tahoma" w:cs="Tahoma"/>
          <w:b/>
          <w:bCs/>
          <w:spacing w:val="-3"/>
          <w:sz w:val="20"/>
          <w:szCs w:val="20"/>
        </w:rPr>
        <w:t xml:space="preserve">CONTRATACIÓN </w:t>
      </w:r>
      <w:r w:rsidRPr="001E24BB">
        <w:rPr>
          <w:rFonts w:ascii="Tahoma" w:eastAsia="Calibri" w:hAnsi="Tahoma" w:cs="Tahoma"/>
          <w:b/>
          <w:bCs/>
          <w:sz w:val="20"/>
          <w:szCs w:val="20"/>
        </w:rPr>
        <w:t xml:space="preserve">Y </w:t>
      </w:r>
      <w:r w:rsidRPr="001E24BB">
        <w:rPr>
          <w:rFonts w:ascii="Tahoma" w:eastAsia="Calibri" w:hAnsi="Tahoma" w:cs="Tahoma"/>
          <w:b/>
          <w:bCs/>
          <w:spacing w:val="-3"/>
          <w:sz w:val="20"/>
          <w:szCs w:val="20"/>
        </w:rPr>
        <w:t xml:space="preserve">FORMA </w:t>
      </w:r>
      <w:r w:rsidRPr="001E24BB">
        <w:rPr>
          <w:rFonts w:ascii="Tahoma" w:eastAsia="Calibri" w:hAnsi="Tahoma" w:cs="Tahoma"/>
          <w:b/>
          <w:bCs/>
          <w:sz w:val="20"/>
          <w:szCs w:val="20"/>
        </w:rPr>
        <w:t>DE</w:t>
      </w:r>
      <w:r w:rsidRPr="001E24BB">
        <w:rPr>
          <w:rFonts w:ascii="Tahoma" w:eastAsia="Calibri" w:hAnsi="Tahoma" w:cs="Tahoma"/>
          <w:b/>
          <w:bCs/>
          <w:spacing w:val="6"/>
          <w:sz w:val="20"/>
          <w:szCs w:val="20"/>
        </w:rPr>
        <w:t xml:space="preserve"> </w:t>
      </w:r>
      <w:r w:rsidRPr="001E24BB">
        <w:rPr>
          <w:rFonts w:ascii="Tahoma" w:eastAsia="Calibri" w:hAnsi="Tahoma" w:cs="Tahoma"/>
          <w:b/>
          <w:bCs/>
          <w:spacing w:val="-3"/>
          <w:sz w:val="20"/>
          <w:szCs w:val="20"/>
        </w:rPr>
        <w:t>PAGO</w:t>
      </w:r>
    </w:p>
    <w:p w14:paraId="15B07C0B" w14:textId="77777777" w:rsidR="001E24BB" w:rsidRPr="001E24BB" w:rsidRDefault="001E24BB" w:rsidP="001E24BB">
      <w:pPr>
        <w:widowControl w:val="0"/>
        <w:autoSpaceDE w:val="0"/>
        <w:autoSpaceDN w:val="0"/>
        <w:spacing w:after="0" w:line="240" w:lineRule="auto"/>
        <w:rPr>
          <w:rFonts w:ascii="Tahoma" w:eastAsia="Calibri" w:hAnsi="Tahoma" w:cs="Tahoma"/>
          <w:b/>
          <w:sz w:val="20"/>
          <w:szCs w:val="20"/>
        </w:rPr>
      </w:pPr>
    </w:p>
    <w:p w14:paraId="2E937B81" w14:textId="77777777" w:rsidR="001E24BB" w:rsidRPr="001E24BB" w:rsidRDefault="001E24BB" w:rsidP="001E24BB">
      <w:pPr>
        <w:widowControl w:val="0"/>
        <w:autoSpaceDE w:val="0"/>
        <w:autoSpaceDN w:val="0"/>
        <w:spacing w:after="0" w:line="240" w:lineRule="auto"/>
        <w:jc w:val="both"/>
        <w:rPr>
          <w:rFonts w:ascii="Tahoma" w:eastAsia="Calibri" w:hAnsi="Tahoma" w:cs="Tahoma"/>
          <w:sz w:val="20"/>
          <w:szCs w:val="20"/>
          <w:lang w:val="es-ES_tradnl"/>
        </w:rPr>
      </w:pPr>
      <w:r w:rsidRPr="001E24BB">
        <w:rPr>
          <w:rFonts w:ascii="Tahoma" w:eastAsia="Calibri" w:hAnsi="Tahoma" w:cs="Tahoma"/>
          <w:sz w:val="20"/>
          <w:szCs w:val="20"/>
          <w:lang w:val="es-ES_tradnl"/>
        </w:rPr>
        <w:t xml:space="preserve">El Contrato será realizado bajo la modalidad de contratación convocatoria pública y el precio total convenido </w:t>
      </w:r>
      <w:r w:rsidRPr="001E24BB">
        <w:rPr>
          <w:rFonts w:ascii="Tahoma" w:eastAsia="Calibri" w:hAnsi="Tahoma" w:cs="Tahoma"/>
          <w:sz w:val="20"/>
          <w:szCs w:val="20"/>
          <w:lang w:val="es-ES_tradnl"/>
        </w:rPr>
        <w:lastRenderedPageBreak/>
        <w:t xml:space="preserve">será cancelado en moneda nacional mediante cuotas parciales mensuales de </w:t>
      </w:r>
      <w:r w:rsidRPr="001E24BB">
        <w:rPr>
          <w:rFonts w:ascii="Tahoma" w:eastAsia="Calibri" w:hAnsi="Tahoma" w:cs="Tahoma"/>
          <w:b/>
          <w:bCs/>
          <w:i/>
          <w:color w:val="1F4E79"/>
          <w:sz w:val="20"/>
          <w:szCs w:val="20"/>
          <w:lang w:val="es-ES_tradnl"/>
        </w:rPr>
        <w:t>Bs9.750</w:t>
      </w:r>
      <w:proofErr w:type="gramStart"/>
      <w:r w:rsidRPr="001E24BB">
        <w:rPr>
          <w:rFonts w:ascii="Tahoma" w:eastAsia="Calibri" w:hAnsi="Tahoma" w:cs="Tahoma"/>
          <w:b/>
          <w:bCs/>
          <w:i/>
          <w:color w:val="1F4E79"/>
          <w:sz w:val="20"/>
          <w:szCs w:val="20"/>
          <w:lang w:val="es-ES_tradnl"/>
        </w:rPr>
        <w:t>,00</w:t>
      </w:r>
      <w:proofErr w:type="gramEnd"/>
      <w:r w:rsidRPr="001E24BB">
        <w:rPr>
          <w:rFonts w:ascii="Tahoma" w:eastAsia="Calibri" w:hAnsi="Tahoma" w:cs="Tahoma"/>
          <w:b/>
          <w:bCs/>
          <w:i/>
          <w:color w:val="1F4E79"/>
          <w:sz w:val="20"/>
          <w:szCs w:val="20"/>
          <w:lang w:val="es-ES_tradnl"/>
        </w:rPr>
        <w:t xml:space="preserve"> (Nueve mil setecientos cincuenta 00/100 bolivianos)</w:t>
      </w:r>
      <w:r w:rsidRPr="001E24BB">
        <w:rPr>
          <w:rFonts w:ascii="Tahoma" w:eastAsia="Calibri" w:hAnsi="Tahoma" w:cs="Tahoma"/>
          <w:iCs/>
          <w:color w:val="1F4E79"/>
          <w:sz w:val="20"/>
          <w:szCs w:val="20"/>
          <w:lang w:val="es-ES_tradnl"/>
        </w:rPr>
        <w:t xml:space="preserve"> </w:t>
      </w:r>
      <w:r w:rsidRPr="001E24BB">
        <w:rPr>
          <w:rFonts w:ascii="Tahoma" w:eastAsia="Calibri" w:hAnsi="Tahoma" w:cs="Tahoma"/>
          <w:sz w:val="20"/>
          <w:szCs w:val="20"/>
          <w:lang w:val="es-ES_tradnl"/>
        </w:rPr>
        <w:t xml:space="preserve">cada una, pagaderas dentro de los </w:t>
      </w:r>
      <w:r w:rsidRPr="001E24BB">
        <w:rPr>
          <w:rFonts w:ascii="Tahoma" w:eastAsia="Calibri" w:hAnsi="Tahoma" w:cs="Tahoma"/>
          <w:b/>
          <w:bCs/>
          <w:i/>
          <w:color w:val="1F4E79"/>
          <w:sz w:val="20"/>
          <w:szCs w:val="20"/>
          <w:lang w:val="es-ES_tradnl"/>
        </w:rPr>
        <w:t xml:space="preserve">10 días calendario </w:t>
      </w:r>
      <w:r w:rsidRPr="001E24BB">
        <w:rPr>
          <w:rFonts w:ascii="Tahoma" w:eastAsia="Calibri" w:hAnsi="Tahoma" w:cs="Tahoma"/>
          <w:sz w:val="20"/>
          <w:szCs w:val="20"/>
          <w:lang w:val="es-ES_tradnl"/>
        </w:rPr>
        <w:t>de cada período vencido, previa presentación del Informe mensual y conformidades correspondientes.</w:t>
      </w:r>
    </w:p>
    <w:p w14:paraId="6AF5BE9B" w14:textId="77777777" w:rsidR="001E24BB" w:rsidRPr="001E24BB" w:rsidRDefault="001E24BB" w:rsidP="001E24BB">
      <w:pPr>
        <w:widowControl w:val="0"/>
        <w:autoSpaceDE w:val="0"/>
        <w:autoSpaceDN w:val="0"/>
        <w:spacing w:before="12" w:after="0" w:line="240" w:lineRule="auto"/>
        <w:rPr>
          <w:rFonts w:ascii="Tahoma" w:eastAsia="Calibri" w:hAnsi="Tahoma" w:cs="Tahoma"/>
          <w:sz w:val="20"/>
          <w:szCs w:val="20"/>
        </w:rPr>
      </w:pPr>
    </w:p>
    <w:p w14:paraId="709E29BB" w14:textId="77777777" w:rsidR="001E24BB" w:rsidRPr="001E24BB" w:rsidRDefault="001E24BB" w:rsidP="001E24BB">
      <w:pPr>
        <w:widowControl w:val="0"/>
        <w:autoSpaceDE w:val="0"/>
        <w:autoSpaceDN w:val="0"/>
        <w:spacing w:after="0" w:line="240" w:lineRule="auto"/>
        <w:ind w:left="132" w:right="145"/>
        <w:jc w:val="both"/>
        <w:rPr>
          <w:rFonts w:ascii="Tahoma" w:eastAsia="Calibri" w:hAnsi="Tahoma" w:cs="Tahoma"/>
          <w:sz w:val="20"/>
          <w:szCs w:val="20"/>
        </w:rPr>
      </w:pPr>
      <w:r w:rsidRPr="001E24BB">
        <w:rPr>
          <w:rFonts w:ascii="Tahoma" w:eastAsia="Calibri" w:hAnsi="Tahoma" w:cs="Tahoma"/>
          <w:sz w:val="20"/>
          <w:szCs w:val="20"/>
        </w:rPr>
        <w:t>El pago de impuestos de Ley y la contribución al SIP (Sistema Integral de Pensiones), será de responsabilidad exclusiva de cada uno de los Consultores, debiendo presentar fotocopias de la declaración y el comprobante del pago al SIP, a tiempo de requerir el pago de honorarios. La misma se ampara en la Ley de pensiones Nº 065 de 10 de diciembre de 2010 y su Decreto Reglamentario Nº 778.</w:t>
      </w:r>
    </w:p>
    <w:p w14:paraId="7EB3DAA6" w14:textId="77777777" w:rsidR="001E24BB" w:rsidRPr="001E24BB" w:rsidRDefault="001E24BB" w:rsidP="001E24BB">
      <w:pPr>
        <w:widowControl w:val="0"/>
        <w:autoSpaceDE w:val="0"/>
        <w:autoSpaceDN w:val="0"/>
        <w:spacing w:after="0" w:line="240" w:lineRule="auto"/>
        <w:ind w:left="132"/>
        <w:jc w:val="both"/>
        <w:rPr>
          <w:rFonts w:ascii="Tahoma" w:eastAsia="Calibri" w:hAnsi="Tahoma" w:cs="Tahoma"/>
          <w:sz w:val="20"/>
          <w:szCs w:val="20"/>
        </w:rPr>
      </w:pPr>
    </w:p>
    <w:p w14:paraId="54D80BEA" w14:textId="77777777" w:rsidR="001E24BB" w:rsidRPr="001E24BB" w:rsidRDefault="001E24BB" w:rsidP="006A2D08">
      <w:pPr>
        <w:widowControl w:val="0"/>
        <w:numPr>
          <w:ilvl w:val="0"/>
          <w:numId w:val="34"/>
        </w:numPr>
        <w:tabs>
          <w:tab w:val="left" w:pos="561"/>
        </w:tabs>
        <w:autoSpaceDE w:val="0"/>
        <w:autoSpaceDN w:val="0"/>
        <w:spacing w:after="0" w:line="240" w:lineRule="auto"/>
        <w:ind w:left="560" w:hanging="428"/>
        <w:jc w:val="both"/>
        <w:outlineLvl w:val="1"/>
        <w:rPr>
          <w:rFonts w:ascii="Tahoma" w:eastAsia="Calibri" w:hAnsi="Tahoma" w:cs="Tahoma"/>
          <w:b/>
          <w:bCs/>
          <w:spacing w:val="-3"/>
          <w:sz w:val="20"/>
          <w:szCs w:val="20"/>
        </w:rPr>
      </w:pPr>
      <w:bookmarkStart w:id="43" w:name="_Hlk47294166"/>
      <w:r w:rsidRPr="001E24BB">
        <w:rPr>
          <w:rFonts w:ascii="Tahoma" w:eastAsia="Calibri" w:hAnsi="Tahoma" w:cs="Tahoma"/>
          <w:b/>
          <w:bCs/>
          <w:spacing w:val="-3"/>
          <w:sz w:val="20"/>
          <w:szCs w:val="20"/>
        </w:rPr>
        <w:t>OTRAS CONDICIONES ESPECIALES</w:t>
      </w:r>
    </w:p>
    <w:p w14:paraId="7F4DE25A" w14:textId="77777777" w:rsidR="001E24BB" w:rsidRPr="001E24BB" w:rsidRDefault="001E24BB" w:rsidP="001E24BB">
      <w:pPr>
        <w:widowControl w:val="0"/>
        <w:tabs>
          <w:tab w:val="left" w:pos="1134"/>
        </w:tabs>
        <w:suppressAutoHyphens/>
        <w:autoSpaceDE w:val="0"/>
        <w:autoSpaceDN w:val="0"/>
        <w:spacing w:after="0" w:line="240" w:lineRule="auto"/>
        <w:jc w:val="both"/>
        <w:rPr>
          <w:rFonts w:ascii="Tahoma" w:eastAsia="Calibri" w:hAnsi="Tahoma" w:cs="Tahoma"/>
          <w:b/>
          <w:sz w:val="20"/>
          <w:szCs w:val="20"/>
          <w:lang w:val="es-ES_tradnl"/>
        </w:rPr>
      </w:pPr>
    </w:p>
    <w:p w14:paraId="69F1886F" w14:textId="77777777" w:rsidR="001E24BB" w:rsidRPr="001E24BB" w:rsidRDefault="001E24BB" w:rsidP="001E24BB">
      <w:pPr>
        <w:widowControl w:val="0"/>
        <w:autoSpaceDE w:val="0"/>
        <w:autoSpaceDN w:val="0"/>
        <w:spacing w:after="0" w:line="240" w:lineRule="auto"/>
        <w:ind w:left="132" w:right="145"/>
        <w:jc w:val="both"/>
        <w:rPr>
          <w:rFonts w:ascii="Tahoma" w:eastAsia="Calibri" w:hAnsi="Tahoma" w:cs="Tahoma"/>
          <w:sz w:val="20"/>
          <w:szCs w:val="20"/>
        </w:rPr>
      </w:pPr>
      <w:r w:rsidRPr="001E24BB">
        <w:rPr>
          <w:rFonts w:ascii="Tahoma" w:eastAsia="Calibri" w:hAnsi="Tahoma" w:cs="Tahoma"/>
          <w:sz w:val="20"/>
          <w:szCs w:val="20"/>
        </w:rPr>
        <w:t>ENDE proporcionará los respectivos bienes (Escritorio, computadora, sillón etc.) y material de escritorio, así como pasajes y viáticos a fin de poder llevar a cabo las actividades programadas, en caso de incumplir se aplicarán la normativa y/o reglamento institucional.</w:t>
      </w:r>
    </w:p>
    <w:p w14:paraId="720C0055" w14:textId="77777777" w:rsidR="001E24BB" w:rsidRPr="001E24BB" w:rsidRDefault="001E24BB" w:rsidP="001E24BB">
      <w:pPr>
        <w:widowControl w:val="0"/>
        <w:autoSpaceDE w:val="0"/>
        <w:autoSpaceDN w:val="0"/>
        <w:spacing w:after="0" w:line="240" w:lineRule="auto"/>
        <w:ind w:left="132" w:right="145"/>
        <w:jc w:val="both"/>
        <w:rPr>
          <w:rFonts w:ascii="Tahoma" w:eastAsia="Calibri" w:hAnsi="Tahoma" w:cs="Tahoma"/>
          <w:sz w:val="20"/>
          <w:szCs w:val="20"/>
          <w:highlight w:val="yellow"/>
          <w:lang w:val="es-ES_tradnl"/>
        </w:rPr>
      </w:pPr>
    </w:p>
    <w:p w14:paraId="5175C04D" w14:textId="77777777" w:rsidR="001E24BB" w:rsidRPr="001E24BB" w:rsidRDefault="001E24BB" w:rsidP="001E24BB">
      <w:pPr>
        <w:widowControl w:val="0"/>
        <w:autoSpaceDE w:val="0"/>
        <w:autoSpaceDN w:val="0"/>
        <w:spacing w:after="0" w:line="240" w:lineRule="auto"/>
        <w:ind w:left="132" w:right="145"/>
        <w:jc w:val="both"/>
        <w:rPr>
          <w:rFonts w:ascii="Tahoma" w:eastAsia="Calibri" w:hAnsi="Tahoma" w:cs="Tahoma"/>
          <w:sz w:val="20"/>
          <w:szCs w:val="20"/>
        </w:rPr>
      </w:pPr>
      <w:r w:rsidRPr="001E24BB">
        <w:rPr>
          <w:rFonts w:ascii="Tahoma" w:eastAsia="Calibri" w:hAnsi="Tahoma" w:cs="Tahoma"/>
          <w:sz w:val="20"/>
          <w:szCs w:val="20"/>
          <w:lang w:val="es-ES_tradnl"/>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2D5F3AE4" w14:textId="77777777" w:rsidR="001E24BB" w:rsidRPr="001E24BB" w:rsidRDefault="001E24BB" w:rsidP="001E24BB">
      <w:pPr>
        <w:widowControl w:val="0"/>
        <w:autoSpaceDE w:val="0"/>
        <w:autoSpaceDN w:val="0"/>
        <w:spacing w:after="0" w:line="240" w:lineRule="auto"/>
        <w:ind w:left="132" w:right="145"/>
        <w:jc w:val="both"/>
        <w:rPr>
          <w:rFonts w:ascii="Tahoma" w:eastAsia="Calibri" w:hAnsi="Tahoma" w:cs="Tahoma"/>
          <w:color w:val="C00000"/>
          <w:sz w:val="20"/>
          <w:szCs w:val="20"/>
        </w:rPr>
      </w:pPr>
    </w:p>
    <w:p w14:paraId="267C9740" w14:textId="66D92881" w:rsidR="00783F5D" w:rsidRPr="00341EE6" w:rsidRDefault="001E24BB" w:rsidP="001E24BB">
      <w:pPr>
        <w:tabs>
          <w:tab w:val="center" w:pos="4680"/>
        </w:tabs>
        <w:spacing w:after="0" w:line="240" w:lineRule="auto"/>
        <w:rPr>
          <w:rFonts w:cstheme="minorHAnsi"/>
          <w:lang w:val="es-ES"/>
        </w:rPr>
      </w:pPr>
      <w:r w:rsidRPr="001E24BB">
        <w:rPr>
          <w:rFonts w:ascii="Tahoma" w:eastAsia="Calibri" w:hAnsi="Tahoma" w:cs="Tahoma"/>
          <w:sz w:val="20"/>
          <w:szCs w:val="20"/>
          <w:lang w:val="es-ES_tradnl"/>
        </w:rPr>
        <w:t>Los documentos, informes, etc. que sean realizados por el CONSULTOR, así como todo material que genere durante la prestación de sus servicios, son propiedad de ENDE, y en consecuencia deberán ser entregado</w:t>
      </w:r>
      <w:r w:rsidR="00E71F74">
        <w:rPr>
          <w:rFonts w:ascii="Tahoma" w:eastAsia="Calibri" w:hAnsi="Tahoma" w:cs="Tahoma"/>
          <w:sz w:val="20"/>
          <w:szCs w:val="20"/>
          <w:lang w:val="es-ES_tradnl"/>
        </w:rPr>
        <w:t xml:space="preserve">s a su Jefe Inmediato Superior </w:t>
      </w:r>
      <w:r w:rsidRPr="001E24BB">
        <w:rPr>
          <w:rFonts w:ascii="Tahoma" w:eastAsia="Calibri" w:hAnsi="Tahoma" w:cs="Tahoma"/>
          <w:sz w:val="20"/>
          <w:szCs w:val="20"/>
          <w:lang w:val="es-ES_tradnl"/>
        </w:rPr>
        <w:t>a la finalización de la prestación del servicio junto con su informe final, quedando éste prohibido de divulgarlo a terceros, a menos que cuente con un pronunciamiento escrito por parte de ENDE en sentido contrario</w:t>
      </w:r>
      <w:r w:rsidRPr="001E24BB">
        <w:rPr>
          <w:rFonts w:ascii="Tahoma" w:eastAsia="Calibri" w:hAnsi="Tahoma" w:cs="Tahoma"/>
          <w:sz w:val="20"/>
          <w:szCs w:val="20"/>
        </w:rPr>
        <w:t>s</w:t>
      </w:r>
      <w:bookmarkEnd w:id="43"/>
    </w:p>
    <w:p w14:paraId="367D6B17" w14:textId="77777777" w:rsidR="00783F5D" w:rsidRPr="00341EE6" w:rsidRDefault="00783F5D" w:rsidP="00057565">
      <w:pPr>
        <w:tabs>
          <w:tab w:val="center" w:pos="4680"/>
        </w:tabs>
        <w:rPr>
          <w:rFonts w:cs="Times New Roman"/>
          <w:sz w:val="20"/>
          <w:szCs w:val="20"/>
          <w:lang w:val="es-ES"/>
        </w:rPr>
      </w:pPr>
    </w:p>
    <w:p w14:paraId="04822EDF" w14:textId="1941F9CC" w:rsidR="00783F5D" w:rsidRDefault="00783F5D" w:rsidP="00057565">
      <w:pPr>
        <w:tabs>
          <w:tab w:val="center" w:pos="4680"/>
        </w:tabs>
        <w:rPr>
          <w:rFonts w:cs="Times New Roman"/>
          <w:sz w:val="20"/>
          <w:szCs w:val="20"/>
          <w:lang w:val="es-ES"/>
        </w:rPr>
      </w:pPr>
    </w:p>
    <w:p w14:paraId="1318D7A9" w14:textId="4F32DE6F" w:rsidR="00E71F74" w:rsidRDefault="00E71F74" w:rsidP="00057565">
      <w:pPr>
        <w:tabs>
          <w:tab w:val="center" w:pos="4680"/>
        </w:tabs>
        <w:rPr>
          <w:rFonts w:cs="Times New Roman"/>
          <w:sz w:val="20"/>
          <w:szCs w:val="20"/>
          <w:lang w:val="es-ES"/>
        </w:rPr>
      </w:pPr>
    </w:p>
    <w:p w14:paraId="6D8C2622" w14:textId="0C30ACBC" w:rsidR="00E71F74" w:rsidRDefault="00E71F74" w:rsidP="00057565">
      <w:pPr>
        <w:tabs>
          <w:tab w:val="center" w:pos="4680"/>
        </w:tabs>
        <w:rPr>
          <w:rFonts w:cs="Times New Roman"/>
          <w:sz w:val="20"/>
          <w:szCs w:val="20"/>
          <w:lang w:val="es-ES"/>
        </w:rPr>
      </w:pPr>
    </w:p>
    <w:p w14:paraId="425F4F09" w14:textId="101A360D" w:rsidR="00E71F74" w:rsidRDefault="00E71F74" w:rsidP="00057565">
      <w:pPr>
        <w:tabs>
          <w:tab w:val="center" w:pos="4680"/>
        </w:tabs>
        <w:rPr>
          <w:rFonts w:cs="Times New Roman"/>
          <w:sz w:val="20"/>
          <w:szCs w:val="20"/>
          <w:lang w:val="es-ES"/>
        </w:rPr>
      </w:pPr>
    </w:p>
    <w:p w14:paraId="58984EB0" w14:textId="14EB803D" w:rsidR="00E71F74" w:rsidRDefault="00E71F74" w:rsidP="00057565">
      <w:pPr>
        <w:tabs>
          <w:tab w:val="center" w:pos="4680"/>
        </w:tabs>
        <w:rPr>
          <w:rFonts w:cs="Times New Roman"/>
          <w:sz w:val="20"/>
          <w:szCs w:val="20"/>
          <w:lang w:val="es-ES"/>
        </w:rPr>
      </w:pPr>
    </w:p>
    <w:p w14:paraId="29A353D1" w14:textId="37FA61BD" w:rsidR="00E71F74" w:rsidRDefault="00E71F74" w:rsidP="00057565">
      <w:pPr>
        <w:tabs>
          <w:tab w:val="center" w:pos="4680"/>
        </w:tabs>
        <w:rPr>
          <w:rFonts w:cs="Times New Roman"/>
          <w:sz w:val="20"/>
          <w:szCs w:val="20"/>
          <w:lang w:val="es-ES"/>
        </w:rPr>
      </w:pPr>
    </w:p>
    <w:p w14:paraId="1B845F3D" w14:textId="6FA0BC66" w:rsidR="00E71F74" w:rsidRDefault="00E71F74" w:rsidP="00057565">
      <w:pPr>
        <w:tabs>
          <w:tab w:val="center" w:pos="4680"/>
        </w:tabs>
        <w:rPr>
          <w:rFonts w:cs="Times New Roman"/>
          <w:sz w:val="20"/>
          <w:szCs w:val="20"/>
          <w:lang w:val="es-ES"/>
        </w:rPr>
      </w:pPr>
    </w:p>
    <w:p w14:paraId="04688F91" w14:textId="7EC40185" w:rsidR="00E71F74" w:rsidRDefault="00E71F74" w:rsidP="00057565">
      <w:pPr>
        <w:tabs>
          <w:tab w:val="center" w:pos="4680"/>
        </w:tabs>
        <w:rPr>
          <w:rFonts w:cs="Times New Roman"/>
          <w:sz w:val="20"/>
          <w:szCs w:val="20"/>
          <w:lang w:val="es-ES"/>
        </w:rPr>
      </w:pPr>
    </w:p>
    <w:p w14:paraId="407B4719" w14:textId="45093471" w:rsidR="00E71F74" w:rsidRDefault="00E71F74" w:rsidP="00057565">
      <w:pPr>
        <w:tabs>
          <w:tab w:val="center" w:pos="4680"/>
        </w:tabs>
        <w:rPr>
          <w:rFonts w:cs="Times New Roman"/>
          <w:sz w:val="20"/>
          <w:szCs w:val="20"/>
          <w:lang w:val="es-ES"/>
        </w:rPr>
      </w:pPr>
    </w:p>
    <w:p w14:paraId="0D2DA8C6" w14:textId="17C7D7BF" w:rsidR="00E71F74" w:rsidRDefault="00E71F74" w:rsidP="00057565">
      <w:pPr>
        <w:tabs>
          <w:tab w:val="center" w:pos="4680"/>
        </w:tabs>
        <w:rPr>
          <w:rFonts w:cs="Times New Roman"/>
          <w:sz w:val="20"/>
          <w:szCs w:val="20"/>
          <w:lang w:val="es-ES"/>
        </w:rPr>
      </w:pPr>
    </w:p>
    <w:p w14:paraId="68AC7DAC" w14:textId="35CE6654" w:rsidR="00E71F74" w:rsidRDefault="00E71F74" w:rsidP="00057565">
      <w:pPr>
        <w:tabs>
          <w:tab w:val="center" w:pos="4680"/>
        </w:tabs>
        <w:rPr>
          <w:rFonts w:cs="Times New Roman"/>
          <w:sz w:val="20"/>
          <w:szCs w:val="20"/>
          <w:lang w:val="es-ES"/>
        </w:rPr>
      </w:pPr>
    </w:p>
    <w:p w14:paraId="4A3872AA" w14:textId="73733381" w:rsidR="00E71F74" w:rsidRDefault="00E71F74" w:rsidP="00057565">
      <w:pPr>
        <w:tabs>
          <w:tab w:val="center" w:pos="4680"/>
        </w:tabs>
        <w:rPr>
          <w:rFonts w:cs="Times New Roman"/>
          <w:sz w:val="20"/>
          <w:szCs w:val="20"/>
          <w:lang w:val="es-ES"/>
        </w:rPr>
      </w:pPr>
    </w:p>
    <w:p w14:paraId="258BE2A9" w14:textId="4D3EAC1B" w:rsidR="00E71F74" w:rsidRDefault="00E71F74" w:rsidP="00057565">
      <w:pPr>
        <w:tabs>
          <w:tab w:val="center" w:pos="4680"/>
        </w:tabs>
        <w:rPr>
          <w:rFonts w:cs="Times New Roman"/>
          <w:sz w:val="20"/>
          <w:szCs w:val="20"/>
          <w:lang w:val="es-ES"/>
        </w:rPr>
      </w:pPr>
    </w:p>
    <w:p w14:paraId="785D5AAD" w14:textId="1E547AD9" w:rsidR="00E71F74" w:rsidRDefault="00E71F74" w:rsidP="00057565">
      <w:pPr>
        <w:tabs>
          <w:tab w:val="center" w:pos="4680"/>
        </w:tabs>
        <w:rPr>
          <w:rFonts w:cs="Times New Roman"/>
          <w:sz w:val="20"/>
          <w:szCs w:val="20"/>
          <w:lang w:val="es-ES"/>
        </w:rPr>
      </w:pPr>
    </w:p>
    <w:p w14:paraId="29F98D3B" w14:textId="4C902C97" w:rsidR="00E71F74" w:rsidRDefault="00E71F74" w:rsidP="00057565">
      <w:pPr>
        <w:tabs>
          <w:tab w:val="center" w:pos="4680"/>
        </w:tabs>
        <w:rPr>
          <w:rFonts w:cs="Times New Roman"/>
          <w:sz w:val="20"/>
          <w:szCs w:val="20"/>
          <w:lang w:val="es-ES"/>
        </w:rPr>
      </w:pPr>
    </w:p>
    <w:p w14:paraId="2E98A216" w14:textId="28A3A687" w:rsidR="00E71F74" w:rsidRPr="00E71F74" w:rsidRDefault="00E71F74" w:rsidP="00E71F74">
      <w:pPr>
        <w:rPr>
          <w:rFonts w:ascii="Calibri" w:eastAsia="Calibri" w:hAnsi="Calibri" w:cs="Calibri"/>
          <w:color w:val="FF0000"/>
          <w:lang w:val="es-ES"/>
        </w:rPr>
      </w:pPr>
      <w:r w:rsidRPr="00E71F74">
        <w:rPr>
          <w:rFonts w:ascii="Calibri" w:eastAsia="Calibri" w:hAnsi="Calibri" w:cs="Times New Roman"/>
          <w:b/>
          <w:bCs/>
          <w:color w:val="FF0000"/>
          <w:lang w:val="es-ES"/>
        </w:rPr>
        <w:lastRenderedPageBreak/>
        <w:t xml:space="preserve">Ítem 2:   Chofer del </w:t>
      </w:r>
      <w:bookmarkStart w:id="44" w:name="_Hlk510426236"/>
      <w:r w:rsidRPr="00E71F74">
        <w:rPr>
          <w:rFonts w:ascii="Calibri" w:eastAsia="Calibri" w:hAnsi="Calibri" w:cs="Times New Roman"/>
          <w:b/>
          <w:bCs/>
          <w:color w:val="FF0000"/>
          <w:lang w:val="es-ES"/>
        </w:rPr>
        <w:t xml:space="preserve">Programa </w:t>
      </w:r>
      <w:bookmarkStart w:id="45" w:name="_Hlk510430439"/>
      <w:r w:rsidRPr="00E71F74">
        <w:rPr>
          <w:rFonts w:ascii="Calibri" w:eastAsia="Calibri" w:hAnsi="Calibri" w:cs="Times New Roman"/>
          <w:b/>
          <w:bCs/>
          <w:color w:val="FF0000"/>
          <w:lang w:val="es-ES"/>
        </w:rPr>
        <w:t>de Electrificación Rural II (BO-L1117) Componente II</w:t>
      </w:r>
      <w:r w:rsidRPr="00E71F74">
        <w:rPr>
          <w:rFonts w:ascii="Calibri" w:eastAsia="Calibri" w:hAnsi="Calibri" w:cs="Times New Roman"/>
          <w:b/>
          <w:bCs/>
          <w:color w:val="FF0000"/>
          <w:lang w:val="es-ES"/>
        </w:rPr>
        <w:br/>
      </w:r>
      <w:bookmarkEnd w:id="44"/>
      <w:bookmarkEnd w:id="45"/>
    </w:p>
    <w:p w14:paraId="308EDFC3" w14:textId="77777777" w:rsidR="00E71F74" w:rsidRPr="00E71F74" w:rsidRDefault="00E71F74" w:rsidP="006A2D08">
      <w:pPr>
        <w:numPr>
          <w:ilvl w:val="0"/>
          <w:numId w:val="41"/>
        </w:numPr>
        <w:tabs>
          <w:tab w:val="left" w:pos="-1440"/>
          <w:tab w:val="left" w:pos="-720"/>
          <w:tab w:val="left" w:pos="567"/>
        </w:tabs>
        <w:suppressAutoHyphens/>
        <w:spacing w:after="0" w:line="240" w:lineRule="auto"/>
        <w:ind w:left="567" w:hanging="567"/>
        <w:jc w:val="both"/>
        <w:rPr>
          <w:rFonts w:ascii="Calibri" w:eastAsia="Calibri" w:hAnsi="Calibri" w:cs="Calibri"/>
          <w:b/>
          <w:spacing w:val="-2"/>
          <w:lang w:val="es-ES_tradnl"/>
        </w:rPr>
      </w:pPr>
      <w:r w:rsidRPr="00E71F74">
        <w:rPr>
          <w:rFonts w:ascii="Calibri" w:eastAsia="Calibri" w:hAnsi="Calibri" w:cs="Calibri"/>
          <w:b/>
          <w:lang w:val="es-ES_tradnl"/>
        </w:rPr>
        <w:t>ANTECEDENTES.</w:t>
      </w:r>
    </w:p>
    <w:p w14:paraId="742B1766"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El Estado Plurinacional de Bolivia ha recibido un financiamiento del BID para financiar parcialmente el Programa de Electrificación Rural – II (PER II) BO-L1117 Contrato de Préstamo N° 3725/BL-B0. La Empresa Nacional de Electricidad (ENDE) es la responsable de la ejecución del Programa, en el marco del cual se llevará a cabo la consultoría contenida en estos Términos de Referencia.</w:t>
      </w:r>
    </w:p>
    <w:p w14:paraId="342DA2E9" w14:textId="77777777" w:rsidR="00E71F74" w:rsidRPr="00E71F74" w:rsidRDefault="00E71F74" w:rsidP="00E71F74">
      <w:pPr>
        <w:spacing w:after="0" w:line="240" w:lineRule="auto"/>
        <w:ind w:left="567"/>
        <w:jc w:val="both"/>
        <w:rPr>
          <w:rFonts w:ascii="Calibri" w:eastAsia="Calibri" w:hAnsi="Calibri" w:cs="Calibri"/>
          <w:lang w:val="es-ES_tradnl"/>
        </w:rPr>
      </w:pPr>
    </w:p>
    <w:p w14:paraId="55CF8C0D"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El objetivo general del indicado Programa es incrementar el acceso a la energía eléctrica en el área rural del Estado Plurinacional de Bolivia, facilitando la integración de la población a servicios públicos y sociales, contribuyendo a la reducción de los niveles de pobreza.</w:t>
      </w:r>
    </w:p>
    <w:p w14:paraId="163CAC89" w14:textId="77777777" w:rsidR="00E71F74" w:rsidRPr="00E71F74" w:rsidRDefault="00E71F74" w:rsidP="00E71F74">
      <w:pPr>
        <w:spacing w:after="0" w:line="240" w:lineRule="auto"/>
        <w:ind w:left="567"/>
        <w:jc w:val="both"/>
        <w:rPr>
          <w:rFonts w:ascii="Calibri" w:eastAsia="Calibri" w:hAnsi="Calibri" w:cs="Calibri"/>
          <w:lang w:val="es-ES_tradnl"/>
        </w:rPr>
      </w:pPr>
    </w:p>
    <w:p w14:paraId="30B3C722"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 xml:space="preserve">El Programa está estructurado en dos componentes: </w:t>
      </w:r>
    </w:p>
    <w:p w14:paraId="7BEB2223" w14:textId="77777777" w:rsidR="00E71F74" w:rsidRPr="00E71F74" w:rsidRDefault="00E71F74" w:rsidP="00E71F74">
      <w:pPr>
        <w:spacing w:after="0" w:line="240" w:lineRule="auto"/>
        <w:ind w:left="567"/>
        <w:jc w:val="both"/>
        <w:rPr>
          <w:rFonts w:ascii="Calibri" w:eastAsia="Calibri" w:hAnsi="Calibri" w:cs="Calibri"/>
          <w:lang w:val="es-ES_tradnl"/>
        </w:rPr>
      </w:pPr>
    </w:p>
    <w:p w14:paraId="0689A12A"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b/>
          <w:lang w:val="es-ES_tradnl"/>
        </w:rPr>
        <w:t>Componente I</w:t>
      </w:r>
      <w:r w:rsidRPr="00E71F74">
        <w:rPr>
          <w:rFonts w:ascii="Calibri" w:eastAsia="Calibri" w:hAnsi="Calibri" w:cs="Calibri"/>
          <w:lang w:val="es-ES_tradnl"/>
        </w:rPr>
        <w:t xml:space="preserve">. Infraestructura de distribución para aumentar la cobertura de acceso a electricidad en el área rural, y fomento de sus usos productivos. </w:t>
      </w:r>
    </w:p>
    <w:p w14:paraId="68F872E4"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Apoyará la provisión de infraestructura física de distribución para garantizar el acceso planificado a energía eléctrica confiable, eficiente y sostenible, promoviendo sus usos productivos, a través de tres subcomponentes:</w:t>
      </w:r>
    </w:p>
    <w:p w14:paraId="1E5C7C3B" w14:textId="77777777" w:rsidR="00E71F74" w:rsidRPr="00E71F74" w:rsidRDefault="00E71F74" w:rsidP="00E71F74">
      <w:pPr>
        <w:spacing w:after="0" w:line="240" w:lineRule="auto"/>
        <w:ind w:left="567"/>
        <w:jc w:val="both"/>
        <w:rPr>
          <w:rFonts w:ascii="Calibri" w:eastAsia="Calibri" w:hAnsi="Calibri" w:cs="Calibri"/>
          <w:b/>
          <w:bCs/>
          <w:i/>
          <w:color w:val="1F4E79"/>
          <w:lang w:val="es-ES_tradnl"/>
        </w:rPr>
      </w:pPr>
    </w:p>
    <w:p w14:paraId="5D16B062" w14:textId="77777777" w:rsidR="00E71F74" w:rsidRPr="00E71F74" w:rsidRDefault="00E71F74" w:rsidP="00E71F74">
      <w:pPr>
        <w:numPr>
          <w:ilvl w:val="0"/>
          <w:numId w:val="30"/>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Subcomponente I.1.</w:t>
      </w:r>
      <w:r w:rsidRPr="00E71F74">
        <w:rPr>
          <w:rFonts w:ascii="Calibri" w:eastAsia="Calibri" w:hAnsi="Calibri" w:cs="Calibri"/>
          <w:lang w:val="es-ES_tradnl"/>
        </w:rPr>
        <w:t xml:space="preserve"> Extensión de redes de distribución. Financiará proyectos de extensión de redes de distribución eléctrica monofásica y trifásica en tensiones menores a 69kV. Los proyectos considerarán, entre otros, demandas residenciales, comerciales y alumbrado público. La conexión a los beneficiarios a la red estará a cargo de las empresas operadoras de acuerdo a la normativa vigente. Los proyectos serán presentados por los Gobiernos Autónomos Departamentales (GAD) a la Unidad Ejecutora del Programa (UEP) del Viceministerio de Electricidad y Energías Alternativas (VMEEA), para la aprobación de financiamiento de acuerdo a los criterios de elegibilidad establecidos en el Reglamento Operativo del Programa (ROP).</w:t>
      </w:r>
    </w:p>
    <w:p w14:paraId="4A798E58" w14:textId="77777777" w:rsidR="00E71F74" w:rsidRPr="00E71F74" w:rsidRDefault="00E71F74" w:rsidP="00E71F74">
      <w:pPr>
        <w:spacing w:after="0" w:line="240" w:lineRule="auto"/>
        <w:ind w:left="567"/>
        <w:jc w:val="both"/>
        <w:rPr>
          <w:rFonts w:ascii="Calibri" w:eastAsia="Calibri" w:hAnsi="Calibri" w:cs="Calibri"/>
          <w:lang w:val="es-ES_tradnl"/>
        </w:rPr>
      </w:pPr>
    </w:p>
    <w:p w14:paraId="3456B1A4" w14:textId="77777777" w:rsidR="00E71F74" w:rsidRPr="00E71F74" w:rsidRDefault="00E71F74" w:rsidP="00E71F74">
      <w:pPr>
        <w:numPr>
          <w:ilvl w:val="0"/>
          <w:numId w:val="30"/>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Subcomponente I.2</w:t>
      </w:r>
      <w:r w:rsidRPr="00E71F74">
        <w:rPr>
          <w:rFonts w:ascii="Calibri" w:eastAsia="Calibri" w:hAnsi="Calibri" w:cs="Calibri"/>
          <w:lang w:val="es-ES_tradnl"/>
        </w:rPr>
        <w:t>. Fomento a usos productivos de la electricidad. Financiará asistencia técnica para el diagnóstico, diseño e implementación de estrategias para promover usos productivos de la electricidad, con enfoque de género, a fin de incentivar el uso de la infraestructura financiada por el Subcomponente I.1. El diagnóstico identificará las áreas de mayor potencial económico, priorizando las intervenciones en las zonas de mayor rentabilidad, y en áreas de intervención de otros programas de desarrollo rural. Este componente también financiará una evaluación de impacto.</w:t>
      </w:r>
    </w:p>
    <w:p w14:paraId="7CE9BB17" w14:textId="77777777" w:rsidR="00E71F74" w:rsidRPr="00E71F74" w:rsidRDefault="00E71F74" w:rsidP="00E71F74">
      <w:pPr>
        <w:spacing w:after="0" w:line="240" w:lineRule="auto"/>
        <w:ind w:left="720"/>
        <w:rPr>
          <w:rFonts w:ascii="Calibri" w:eastAsia="Calibri" w:hAnsi="Calibri" w:cs="Calibri"/>
          <w:lang w:val="es-ES_tradnl"/>
        </w:rPr>
      </w:pPr>
    </w:p>
    <w:p w14:paraId="2DBB4B61" w14:textId="77777777" w:rsidR="00E71F74" w:rsidRPr="00E71F74" w:rsidRDefault="00E71F74" w:rsidP="00E71F74">
      <w:pPr>
        <w:numPr>
          <w:ilvl w:val="0"/>
          <w:numId w:val="30"/>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Subcomponente I.3.</w:t>
      </w:r>
      <w:r w:rsidRPr="00E71F74">
        <w:rPr>
          <w:rFonts w:ascii="Calibri" w:eastAsia="Calibri" w:hAnsi="Calibri" w:cs="Calibri"/>
          <w:lang w:val="es-ES_tradnl"/>
        </w:rPr>
        <w:t xml:space="preserve"> Pre-inversión y desarrollo de normativa para ER. Este Subcomponente apoyará la elaboración de un Plan Nacional de Electrificación Rural, y apoyará al VMEEA, Programa de Electricidad para Vivir con Dignidad (PEVD), los Gobiernos Autónomos Municipales (GAM) y GAD en la identificación, elaboración y evaluación de programas y proyectos de Electricidad Rural (ER), en el marco de las competencias concurrentes y compartidas establecidas en la Constitución Política del Prestatario Asimismo, el Subcomponente apoyará el desarrollo de estudios y normativa para fomentar el incremento de la cobertura eléctrica.  </w:t>
      </w:r>
    </w:p>
    <w:p w14:paraId="0547A2FB" w14:textId="77777777" w:rsidR="00E71F74" w:rsidRPr="00E71F74" w:rsidRDefault="00E71F74" w:rsidP="00E71F74">
      <w:pPr>
        <w:spacing w:after="0" w:line="240" w:lineRule="auto"/>
        <w:ind w:left="567"/>
        <w:jc w:val="both"/>
        <w:rPr>
          <w:rFonts w:ascii="Calibri" w:eastAsia="Calibri" w:hAnsi="Calibri" w:cs="Calibri"/>
          <w:b/>
          <w:bCs/>
          <w:i/>
          <w:color w:val="1F4E79"/>
          <w:lang w:val="es-ES_tradnl"/>
        </w:rPr>
      </w:pPr>
    </w:p>
    <w:p w14:paraId="28442963"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b/>
          <w:lang w:val="es-ES_tradnl"/>
        </w:rPr>
        <w:t xml:space="preserve">Componente II. </w:t>
      </w:r>
      <w:r w:rsidRPr="00E71F74">
        <w:rPr>
          <w:rFonts w:ascii="Calibri" w:eastAsia="Calibri" w:hAnsi="Calibri" w:cs="Calibri"/>
          <w:lang w:val="es-ES_tradnl"/>
        </w:rPr>
        <w:t xml:space="preserve">Incremento de la capacidad de transmisión hacia áreas rurales. </w:t>
      </w:r>
    </w:p>
    <w:p w14:paraId="59F48943" w14:textId="77777777" w:rsidR="00E71F74" w:rsidRPr="00E71F74" w:rsidRDefault="00E71F74" w:rsidP="00E71F74">
      <w:pPr>
        <w:spacing w:after="0" w:line="240" w:lineRule="auto"/>
        <w:ind w:left="567"/>
        <w:jc w:val="both"/>
        <w:rPr>
          <w:rFonts w:ascii="Calibri" w:eastAsia="Calibri" w:hAnsi="Calibri" w:cs="Calibri"/>
          <w:lang w:val="es-ES_tradnl"/>
        </w:rPr>
      </w:pPr>
    </w:p>
    <w:p w14:paraId="1542C86D"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Financiará la LT en 115kV Padilla-Monteagudo-</w:t>
      </w:r>
      <w:proofErr w:type="spellStart"/>
      <w:r w:rsidRPr="00E71F74">
        <w:rPr>
          <w:rFonts w:ascii="Calibri" w:eastAsia="Calibri" w:hAnsi="Calibri" w:cs="Calibri"/>
          <w:lang w:val="es-ES_tradnl"/>
        </w:rPr>
        <w:t>Camiri</w:t>
      </w:r>
      <w:proofErr w:type="spellEnd"/>
      <w:r w:rsidRPr="00E71F74">
        <w:rPr>
          <w:rFonts w:ascii="Calibri" w:eastAsia="Calibri" w:hAnsi="Calibri" w:cs="Calibri"/>
          <w:lang w:val="es-ES_tradnl"/>
        </w:rPr>
        <w:t xml:space="preserve"> que extiende en 130km la línea Sucre-Padilla. La LT permitirá la conexión entre Padilla en el Sistema Interconectado Nacional (SIN) y los SA de </w:t>
      </w:r>
      <w:proofErr w:type="spellStart"/>
      <w:r w:rsidRPr="00E71F74">
        <w:rPr>
          <w:rFonts w:ascii="Calibri" w:eastAsia="Calibri" w:hAnsi="Calibri" w:cs="Calibri"/>
          <w:lang w:val="es-ES_tradnl"/>
        </w:rPr>
        <w:t>Muyupampa</w:t>
      </w:r>
      <w:proofErr w:type="spellEnd"/>
      <w:r w:rsidRPr="00E71F74">
        <w:rPr>
          <w:rFonts w:ascii="Calibri" w:eastAsia="Calibri" w:hAnsi="Calibri" w:cs="Calibri"/>
          <w:lang w:val="es-ES_tradnl"/>
        </w:rPr>
        <w:t xml:space="preserve">, Monteagudo y </w:t>
      </w:r>
      <w:proofErr w:type="spellStart"/>
      <w:r w:rsidRPr="00E71F74">
        <w:rPr>
          <w:rFonts w:ascii="Calibri" w:eastAsia="Calibri" w:hAnsi="Calibri" w:cs="Calibri"/>
          <w:lang w:val="es-ES_tradnl"/>
        </w:rPr>
        <w:t>Camiri</w:t>
      </w:r>
      <w:proofErr w:type="spellEnd"/>
      <w:r w:rsidRPr="00E71F74">
        <w:rPr>
          <w:rFonts w:ascii="Calibri" w:eastAsia="Calibri" w:hAnsi="Calibri" w:cs="Calibri"/>
          <w:lang w:val="es-ES_tradnl"/>
        </w:rPr>
        <w:t>, con una capacidad de 25 KVA y tres subestaciones. La interconexión de los SA al SIN permitirá la disminución del consumo de Gas Natural (GN).</w:t>
      </w:r>
    </w:p>
    <w:p w14:paraId="3E0FC574" w14:textId="77777777" w:rsidR="00E71F74" w:rsidRPr="00E71F74" w:rsidRDefault="00E71F74" w:rsidP="00E71F74">
      <w:pPr>
        <w:spacing w:after="0" w:line="240" w:lineRule="auto"/>
        <w:ind w:left="567"/>
        <w:jc w:val="both"/>
        <w:rPr>
          <w:rFonts w:ascii="Calibri" w:eastAsia="Calibri" w:hAnsi="Calibri" w:cs="Calibri"/>
          <w:b/>
          <w:bCs/>
          <w:i/>
          <w:color w:val="1F4E79"/>
          <w:lang w:val="es-ES_tradnl"/>
        </w:rPr>
      </w:pPr>
      <w:r w:rsidRPr="00E71F74">
        <w:rPr>
          <w:rFonts w:ascii="Calibri" w:eastAsia="Calibri" w:hAnsi="Calibri" w:cs="Calibri"/>
          <w:b/>
          <w:bCs/>
          <w:i/>
          <w:color w:val="1F4E79"/>
          <w:lang w:val="es-ES_tradnl"/>
        </w:rPr>
        <w:t xml:space="preserve"> </w:t>
      </w:r>
    </w:p>
    <w:p w14:paraId="7E16D465" w14:textId="77777777" w:rsidR="00E71F74" w:rsidRPr="00E71F74" w:rsidRDefault="00E71F74" w:rsidP="00E71F74">
      <w:pPr>
        <w:spacing w:after="0" w:line="240" w:lineRule="auto"/>
        <w:ind w:left="567"/>
        <w:jc w:val="both"/>
        <w:rPr>
          <w:rFonts w:ascii="Calibri" w:eastAsia="Calibri" w:hAnsi="Calibri" w:cs="Calibri"/>
          <w:b/>
          <w:lang w:val="es-ES_tradnl"/>
        </w:rPr>
      </w:pPr>
      <w:r w:rsidRPr="00E71F74">
        <w:rPr>
          <w:rFonts w:ascii="Calibri" w:eastAsia="Calibri" w:hAnsi="Calibri" w:cs="Calibri"/>
          <w:b/>
          <w:lang w:val="es-ES_tradnl"/>
        </w:rPr>
        <w:t xml:space="preserve">Administración, Seguimiento, Monitoreo y Evaluación. </w:t>
      </w:r>
    </w:p>
    <w:p w14:paraId="4CDF1E0D" w14:textId="77777777" w:rsidR="00E71F74" w:rsidRPr="00E71F74" w:rsidRDefault="00E71F74" w:rsidP="00E71F74">
      <w:pPr>
        <w:spacing w:after="0" w:line="240" w:lineRule="auto"/>
        <w:ind w:left="567"/>
        <w:jc w:val="both"/>
        <w:rPr>
          <w:rFonts w:ascii="Calibri" w:eastAsia="Calibri" w:hAnsi="Calibri" w:cs="Calibri"/>
          <w:b/>
          <w:lang w:val="es-ES_tradnl"/>
        </w:rPr>
      </w:pPr>
    </w:p>
    <w:p w14:paraId="2690C033"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Los recursos del Financiamiento también financiarán gastos de administración, seguimiento, monitoreo y auditoría necesaria para el Programa, incluyendo el financiamiento del personal mínimo necesario para la ejecución del Programa.</w:t>
      </w:r>
    </w:p>
    <w:p w14:paraId="1A2A3873" w14:textId="77777777" w:rsidR="00E71F74" w:rsidRPr="00E71F74" w:rsidRDefault="00E71F74" w:rsidP="00E71F74">
      <w:pPr>
        <w:spacing w:after="0" w:line="240" w:lineRule="auto"/>
        <w:ind w:left="567"/>
        <w:jc w:val="both"/>
        <w:rPr>
          <w:rFonts w:ascii="Calibri" w:eastAsia="Calibri" w:hAnsi="Calibri" w:cs="Calibri"/>
          <w:lang w:val="es-ES_tradnl"/>
        </w:rPr>
      </w:pPr>
    </w:p>
    <w:p w14:paraId="60C45809"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En el marco del Componente II</w:t>
      </w:r>
      <w:r w:rsidRPr="00E71F74">
        <w:rPr>
          <w:rFonts w:ascii="Calibri" w:eastAsia="Calibri" w:hAnsi="Calibri" w:cs="Calibri"/>
          <w:b/>
          <w:lang w:val="es-ES_tradnl"/>
        </w:rPr>
        <w:t xml:space="preserve"> </w:t>
      </w:r>
      <w:r w:rsidRPr="00E71F74">
        <w:rPr>
          <w:rFonts w:ascii="Calibri" w:eastAsia="Calibri" w:hAnsi="Calibri" w:cs="Calibri"/>
          <w:lang w:val="es-ES_tradnl"/>
        </w:rPr>
        <w:t xml:space="preserve">Incremento de la capacidad de transmisión hacia áreas rurales, la Empresa Nacional de Electricidad (ENDE) requiere contratar un Consultor Individual  para realizar el trabajo descrito en estos Términos de Referencia. </w:t>
      </w:r>
    </w:p>
    <w:p w14:paraId="67723D50" w14:textId="77777777" w:rsidR="00E71F74" w:rsidRPr="00E71F74" w:rsidRDefault="00E71F74" w:rsidP="00E71F74">
      <w:pPr>
        <w:spacing w:after="0" w:line="240" w:lineRule="auto"/>
        <w:ind w:left="567"/>
        <w:jc w:val="both"/>
        <w:rPr>
          <w:rFonts w:ascii="Calibri" w:eastAsia="Calibri" w:hAnsi="Calibri" w:cs="Calibri"/>
          <w:lang w:val="es-ES_tradnl"/>
        </w:rPr>
      </w:pPr>
    </w:p>
    <w:p w14:paraId="24A7236B"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OBJETIVOS DE LA CONSULTORÍA.</w:t>
      </w:r>
    </w:p>
    <w:p w14:paraId="3B06954A" w14:textId="77777777" w:rsidR="00E71F74" w:rsidRPr="00E71F74" w:rsidRDefault="00E71F74" w:rsidP="006A2D08">
      <w:pPr>
        <w:numPr>
          <w:ilvl w:val="1"/>
          <w:numId w:val="41"/>
        </w:numPr>
        <w:tabs>
          <w:tab w:val="num" w:pos="1134"/>
        </w:tabs>
        <w:spacing w:after="0" w:line="240" w:lineRule="auto"/>
        <w:ind w:left="1134" w:hanging="567"/>
        <w:jc w:val="both"/>
        <w:rPr>
          <w:rFonts w:ascii="Calibri" w:eastAsia="Calibri" w:hAnsi="Calibri" w:cs="Calibri"/>
          <w:b/>
          <w:lang w:val="es-ES_tradnl"/>
        </w:rPr>
      </w:pPr>
      <w:r w:rsidRPr="00E71F74">
        <w:rPr>
          <w:rFonts w:ascii="Calibri" w:eastAsia="Calibri" w:hAnsi="Calibri" w:cs="Calibri"/>
          <w:b/>
          <w:lang w:val="es-ES_tradnl"/>
        </w:rPr>
        <w:t>General.</w:t>
      </w:r>
    </w:p>
    <w:p w14:paraId="069A146C" w14:textId="77777777" w:rsidR="00E71F74" w:rsidRPr="00E71F74" w:rsidRDefault="00E71F74" w:rsidP="00E71F74">
      <w:pPr>
        <w:tabs>
          <w:tab w:val="num" w:pos="1134"/>
        </w:tabs>
        <w:spacing w:after="0" w:line="240" w:lineRule="auto"/>
        <w:ind w:left="1134" w:hanging="567"/>
        <w:jc w:val="both"/>
        <w:rPr>
          <w:rFonts w:ascii="Calibri" w:eastAsia="Calibri" w:hAnsi="Calibri" w:cs="Calibri"/>
          <w:lang w:val="es-ES_tradnl"/>
        </w:rPr>
      </w:pPr>
      <w:r w:rsidRPr="00E71F74">
        <w:rPr>
          <w:rFonts w:ascii="Calibri" w:eastAsia="Calibri" w:hAnsi="Calibri" w:cs="Calibri"/>
          <w:iCs/>
          <w:color w:val="1F4E79"/>
          <w:lang w:val="es-ES_tradnl"/>
        </w:rPr>
        <w:tab/>
      </w:r>
      <w:r w:rsidRPr="00E71F74">
        <w:rPr>
          <w:rFonts w:ascii="Calibri" w:eastAsia="Calibri" w:hAnsi="Calibri" w:cs="Calibri"/>
          <w:lang w:val="es-ES_tradnl"/>
        </w:rPr>
        <w:t>El objetivo general de la presente consultoría es realizar funciones como conductor para conducir  el vehículo designado, con el fin de trasladar al personal técnico y administrativo del Componente II en el marco del Programa de Electrificación Rural II BO-L1117.</w:t>
      </w:r>
    </w:p>
    <w:p w14:paraId="600E3339" w14:textId="77777777" w:rsidR="00E71F74" w:rsidRPr="00E71F74" w:rsidRDefault="00E71F74" w:rsidP="00E71F74">
      <w:pPr>
        <w:tabs>
          <w:tab w:val="num" w:pos="1134"/>
        </w:tabs>
        <w:spacing w:after="0" w:line="240" w:lineRule="auto"/>
        <w:ind w:left="1134" w:hanging="567"/>
        <w:jc w:val="both"/>
        <w:rPr>
          <w:rFonts w:ascii="Calibri" w:eastAsia="Calibri" w:hAnsi="Calibri" w:cs="Calibri"/>
          <w:spacing w:val="-2"/>
          <w:shd w:val="clear" w:color="auto" w:fill="CCFFFF"/>
          <w:lang w:val="es-ES_tradnl"/>
        </w:rPr>
      </w:pPr>
    </w:p>
    <w:p w14:paraId="1BCFF032" w14:textId="77777777" w:rsidR="00E71F74" w:rsidRPr="00E71F74" w:rsidRDefault="00E71F74" w:rsidP="006A2D08">
      <w:pPr>
        <w:numPr>
          <w:ilvl w:val="1"/>
          <w:numId w:val="41"/>
        </w:numPr>
        <w:tabs>
          <w:tab w:val="num" w:pos="1134"/>
        </w:tabs>
        <w:spacing w:after="0" w:line="240" w:lineRule="auto"/>
        <w:ind w:left="1134" w:hanging="567"/>
        <w:jc w:val="both"/>
        <w:rPr>
          <w:rFonts w:ascii="Calibri" w:eastAsia="Calibri" w:hAnsi="Calibri" w:cs="Calibri"/>
          <w:b/>
          <w:lang w:val="es-ES_tradnl"/>
        </w:rPr>
      </w:pPr>
      <w:r w:rsidRPr="00E71F74">
        <w:rPr>
          <w:rFonts w:ascii="Calibri" w:eastAsia="Calibri" w:hAnsi="Calibri" w:cs="Calibri"/>
          <w:b/>
          <w:lang w:val="es-ES_tradnl"/>
        </w:rPr>
        <w:t>Específicos.</w:t>
      </w:r>
    </w:p>
    <w:p w14:paraId="133E6384" w14:textId="77777777" w:rsidR="00E71F74" w:rsidRPr="00E71F74" w:rsidRDefault="00E71F74" w:rsidP="00E71F74">
      <w:pPr>
        <w:tabs>
          <w:tab w:val="num" w:pos="1134"/>
        </w:tabs>
        <w:spacing w:after="0" w:line="240" w:lineRule="auto"/>
        <w:ind w:left="1134" w:hanging="567"/>
        <w:jc w:val="both"/>
        <w:rPr>
          <w:rFonts w:ascii="Calibri" w:eastAsia="Calibri" w:hAnsi="Calibri" w:cs="Calibri"/>
          <w:lang w:val="es-ES_tradnl"/>
        </w:rPr>
      </w:pPr>
      <w:r w:rsidRPr="00E71F74">
        <w:rPr>
          <w:rFonts w:ascii="Calibri" w:eastAsia="Calibri" w:hAnsi="Calibri" w:cs="Calibri"/>
          <w:iCs/>
          <w:color w:val="1F4E79"/>
          <w:lang w:val="es-ES_tradnl"/>
        </w:rPr>
        <w:tab/>
      </w:r>
      <w:r w:rsidRPr="00E71F74">
        <w:rPr>
          <w:rFonts w:ascii="Calibri" w:eastAsia="Calibri" w:hAnsi="Calibri" w:cs="Calibri"/>
          <w:lang w:val="es-ES_tradnl"/>
        </w:rPr>
        <w:t xml:space="preserve">Los objetivos específicos de la consultoría son: </w:t>
      </w:r>
    </w:p>
    <w:p w14:paraId="5B7C7F04" w14:textId="77777777" w:rsidR="00E71F74" w:rsidRPr="00E71F74" w:rsidRDefault="00E71F74" w:rsidP="00E71F74">
      <w:pPr>
        <w:tabs>
          <w:tab w:val="num" w:pos="1134"/>
        </w:tabs>
        <w:spacing w:after="0" w:line="240" w:lineRule="auto"/>
        <w:ind w:left="1134" w:hanging="567"/>
        <w:jc w:val="both"/>
        <w:rPr>
          <w:rFonts w:ascii="Calibri" w:eastAsia="Calibri" w:hAnsi="Calibri" w:cs="Calibri"/>
          <w:lang w:val="es-ES_tradnl"/>
        </w:rPr>
      </w:pPr>
    </w:p>
    <w:p w14:paraId="5221A1E8" w14:textId="77777777" w:rsidR="00E71F74" w:rsidRPr="00E71F74" w:rsidRDefault="00E71F74" w:rsidP="00E71F74">
      <w:pPr>
        <w:tabs>
          <w:tab w:val="num" w:pos="1134"/>
        </w:tabs>
        <w:spacing w:after="0" w:line="240" w:lineRule="auto"/>
        <w:ind w:left="1701" w:hanging="567"/>
        <w:jc w:val="both"/>
        <w:rPr>
          <w:rFonts w:ascii="Calibri" w:eastAsia="Calibri" w:hAnsi="Calibri" w:cs="Calibri"/>
          <w:lang w:val="es-ES_tradnl"/>
        </w:rPr>
      </w:pPr>
      <w:r w:rsidRPr="00E71F74">
        <w:rPr>
          <w:rFonts w:ascii="Calibri" w:eastAsia="Calibri" w:hAnsi="Calibri" w:cs="Calibri"/>
          <w:lang w:val="es-ES_tradnl"/>
        </w:rPr>
        <w:t>•</w:t>
      </w:r>
      <w:r w:rsidRPr="00E71F74">
        <w:rPr>
          <w:rFonts w:ascii="Calibri" w:eastAsia="Calibri" w:hAnsi="Calibri" w:cs="Calibri"/>
          <w:lang w:val="es-ES_tradnl"/>
        </w:rPr>
        <w:tab/>
        <w:t>Realizar  el  traslado del personal del proyecto de forma segura</w:t>
      </w:r>
    </w:p>
    <w:p w14:paraId="6F4D18DF" w14:textId="77777777" w:rsidR="00E71F74" w:rsidRPr="00E71F74" w:rsidRDefault="00E71F74" w:rsidP="00E71F74">
      <w:pPr>
        <w:tabs>
          <w:tab w:val="num" w:pos="1134"/>
        </w:tabs>
        <w:spacing w:after="0" w:line="240" w:lineRule="auto"/>
        <w:ind w:left="1701" w:hanging="567"/>
        <w:jc w:val="both"/>
        <w:rPr>
          <w:rFonts w:ascii="Calibri" w:eastAsia="Calibri" w:hAnsi="Calibri" w:cs="Calibri"/>
          <w:lang w:val="es-ES_tradnl"/>
        </w:rPr>
      </w:pPr>
      <w:r w:rsidRPr="00E71F74">
        <w:rPr>
          <w:rFonts w:ascii="Calibri" w:eastAsia="Calibri" w:hAnsi="Calibri" w:cs="Calibri"/>
          <w:lang w:val="es-ES_tradnl"/>
        </w:rPr>
        <w:t>•</w:t>
      </w:r>
      <w:r w:rsidRPr="00E71F74">
        <w:rPr>
          <w:rFonts w:ascii="Calibri" w:eastAsia="Calibri" w:hAnsi="Calibri" w:cs="Calibri"/>
          <w:lang w:val="es-ES_tradnl"/>
        </w:rPr>
        <w:tab/>
        <w:t xml:space="preserve">Brindar  soluciones, de manera adecuada, a inconvenientes que pudieran surgir durante el traslado del personal </w:t>
      </w:r>
    </w:p>
    <w:p w14:paraId="7BC009CF" w14:textId="77777777" w:rsidR="00E71F74" w:rsidRPr="00E71F74" w:rsidRDefault="00E71F74" w:rsidP="00E71F74">
      <w:pPr>
        <w:tabs>
          <w:tab w:val="num" w:pos="1134"/>
        </w:tabs>
        <w:spacing w:after="0" w:line="240" w:lineRule="auto"/>
        <w:ind w:left="1701" w:hanging="567"/>
        <w:jc w:val="both"/>
        <w:rPr>
          <w:rFonts w:ascii="Calibri" w:eastAsia="Calibri" w:hAnsi="Calibri" w:cs="Calibri"/>
          <w:lang w:val="es-ES_tradnl"/>
        </w:rPr>
      </w:pPr>
      <w:r w:rsidRPr="00E71F74">
        <w:rPr>
          <w:rFonts w:ascii="Calibri" w:eastAsia="Calibri" w:hAnsi="Calibri" w:cs="Calibri"/>
          <w:lang w:val="es-ES_tradnl"/>
        </w:rPr>
        <w:t>•</w:t>
      </w:r>
      <w:r w:rsidRPr="00E71F74">
        <w:rPr>
          <w:rFonts w:ascii="Calibri" w:eastAsia="Calibri" w:hAnsi="Calibri" w:cs="Calibri"/>
          <w:lang w:val="es-ES_tradnl"/>
        </w:rPr>
        <w:tab/>
        <w:t>Realizar la distribución de documentos relacionados al proyecto de manera oportuna</w:t>
      </w:r>
    </w:p>
    <w:p w14:paraId="1145527F" w14:textId="77777777" w:rsidR="00E71F74" w:rsidRPr="00E71F74" w:rsidRDefault="00E71F74" w:rsidP="00E71F74">
      <w:pPr>
        <w:tabs>
          <w:tab w:val="num" w:pos="1134"/>
        </w:tabs>
        <w:spacing w:after="0" w:line="240" w:lineRule="auto"/>
        <w:ind w:left="1701" w:hanging="567"/>
        <w:jc w:val="both"/>
        <w:rPr>
          <w:rFonts w:ascii="Calibri" w:eastAsia="Calibri" w:hAnsi="Calibri" w:cs="Calibri"/>
          <w:b/>
          <w:lang w:val="es-ES_tradnl"/>
        </w:rPr>
      </w:pPr>
    </w:p>
    <w:p w14:paraId="2B7A9533"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ALCANCE DE LOS SERVICIOS.</w:t>
      </w:r>
    </w:p>
    <w:p w14:paraId="18BA8ECF" w14:textId="77777777" w:rsidR="00E71F74" w:rsidRPr="00E71F74" w:rsidRDefault="00E71F74" w:rsidP="00E71F74">
      <w:pPr>
        <w:tabs>
          <w:tab w:val="num" w:pos="567"/>
        </w:tabs>
        <w:spacing w:after="0" w:line="240" w:lineRule="auto"/>
        <w:ind w:left="567" w:hanging="567"/>
        <w:jc w:val="both"/>
        <w:rPr>
          <w:rFonts w:ascii="Calibri" w:eastAsia="Calibri" w:hAnsi="Calibri" w:cs="Calibri"/>
          <w:spacing w:val="-2"/>
          <w:lang w:val="es-ES_tradnl"/>
        </w:rPr>
      </w:pPr>
      <w:r w:rsidRPr="00E71F74">
        <w:rPr>
          <w:rFonts w:ascii="Calibri" w:eastAsia="Calibri" w:hAnsi="Calibri" w:cs="Calibri"/>
          <w:spacing w:val="-2"/>
          <w:lang w:val="es-ES_tradnl"/>
        </w:rPr>
        <w:tab/>
        <w:t xml:space="preserve">Los alcances específicos de la consultoría estarán referidos principalmente a: </w:t>
      </w:r>
    </w:p>
    <w:p w14:paraId="48056767" w14:textId="77777777" w:rsidR="00E71F74" w:rsidRPr="00E71F74" w:rsidRDefault="00E71F74" w:rsidP="00E71F74">
      <w:pPr>
        <w:spacing w:after="0" w:line="264" w:lineRule="auto"/>
        <w:ind w:left="720"/>
        <w:contextualSpacing/>
        <w:jc w:val="both"/>
        <w:rPr>
          <w:rFonts w:ascii="Calibri" w:eastAsia="Calibri" w:hAnsi="Calibri" w:cs="Calibri"/>
          <w:spacing w:val="-2"/>
          <w:lang w:val="es-ES_tradnl"/>
        </w:rPr>
      </w:pPr>
    </w:p>
    <w:p w14:paraId="125CA9D8" w14:textId="77777777" w:rsidR="00E71F74" w:rsidRPr="00E71F74" w:rsidRDefault="00E71F74" w:rsidP="006A2D08">
      <w:pPr>
        <w:numPr>
          <w:ilvl w:val="0"/>
          <w:numId w:val="43"/>
        </w:numPr>
        <w:spacing w:after="0" w:line="264" w:lineRule="auto"/>
        <w:contextualSpacing/>
        <w:jc w:val="both"/>
        <w:rPr>
          <w:rFonts w:ascii="Calibri" w:eastAsia="Calibri" w:hAnsi="Calibri" w:cs="Calibri"/>
          <w:spacing w:val="-2"/>
          <w:lang w:val="es-ES_tradnl"/>
        </w:rPr>
      </w:pPr>
      <w:r w:rsidRPr="00E71F74">
        <w:rPr>
          <w:rFonts w:ascii="Calibri" w:eastAsia="Calibri" w:hAnsi="Calibri" w:cs="Calibri"/>
          <w:spacing w:val="-2"/>
          <w:lang w:val="es-ES_tradnl"/>
        </w:rPr>
        <w:t>Efectuar actividades de conducción del vehículo asignado, como apoyo a las actividades técnicas y administrativas del proyecto</w:t>
      </w:r>
    </w:p>
    <w:p w14:paraId="07EC8BA1" w14:textId="77777777" w:rsidR="00E71F74" w:rsidRPr="00E71F74" w:rsidRDefault="00E71F74" w:rsidP="006A2D08">
      <w:pPr>
        <w:numPr>
          <w:ilvl w:val="0"/>
          <w:numId w:val="43"/>
        </w:numPr>
        <w:spacing w:after="0" w:line="264" w:lineRule="auto"/>
        <w:contextualSpacing/>
        <w:jc w:val="both"/>
        <w:rPr>
          <w:rFonts w:ascii="Calibri" w:eastAsia="Calibri" w:hAnsi="Calibri" w:cs="Calibri"/>
          <w:spacing w:val="-2"/>
          <w:lang w:val="es-ES_tradnl"/>
        </w:rPr>
      </w:pPr>
      <w:r w:rsidRPr="00E71F74">
        <w:rPr>
          <w:rFonts w:ascii="Calibri" w:eastAsia="Calibri" w:hAnsi="Calibri" w:cs="Calibri"/>
          <w:spacing w:val="-2"/>
          <w:lang w:val="es-ES_tradnl"/>
        </w:rPr>
        <w:t>Cumplir con apoyo administrativo en la distribución de documentos</w:t>
      </w:r>
    </w:p>
    <w:p w14:paraId="18B54FE5" w14:textId="77777777" w:rsidR="00E71F74" w:rsidRPr="00E71F74" w:rsidRDefault="00E71F74" w:rsidP="00E71F74">
      <w:pPr>
        <w:tabs>
          <w:tab w:val="num" w:pos="567"/>
        </w:tabs>
        <w:spacing w:after="0" w:line="240" w:lineRule="auto"/>
        <w:ind w:left="567" w:hanging="567"/>
        <w:jc w:val="both"/>
        <w:rPr>
          <w:rFonts w:ascii="Calibri" w:eastAsia="Calibri" w:hAnsi="Calibri" w:cs="Calibri"/>
          <w:spacing w:val="-2"/>
          <w:lang w:val="es-ES_tradnl"/>
        </w:rPr>
      </w:pPr>
    </w:p>
    <w:p w14:paraId="7EC6C4B3" w14:textId="77777777" w:rsidR="00E71F74" w:rsidRPr="00E71F74" w:rsidRDefault="00E71F74" w:rsidP="00E71F74">
      <w:pPr>
        <w:ind w:left="567"/>
        <w:jc w:val="both"/>
        <w:rPr>
          <w:rFonts w:ascii="Calibri" w:eastAsia="Calibri" w:hAnsi="Calibri" w:cs="Calibri"/>
          <w:lang w:val="es-ES_tradnl"/>
        </w:rPr>
      </w:pPr>
      <w:r w:rsidRPr="00E71F74">
        <w:rPr>
          <w:rFonts w:ascii="Calibri" w:eastAsia="Calibri" w:hAnsi="Calibri" w:cs="Calibri"/>
          <w:lang w:val="es-ES_tradnl"/>
        </w:rPr>
        <w:t>El presente alcance es de carácter enunciativo y no limitativo, pudiendo el CONSULTOR ampliar su alcance de acuerdo a necesidad y a requerimiento de ENDE.</w:t>
      </w:r>
    </w:p>
    <w:p w14:paraId="2A75164B" w14:textId="77777777" w:rsidR="00E71F74" w:rsidRPr="00E71F74" w:rsidRDefault="00E71F74" w:rsidP="00E71F74">
      <w:pPr>
        <w:tabs>
          <w:tab w:val="num" w:pos="567"/>
        </w:tabs>
        <w:spacing w:after="0" w:line="240" w:lineRule="auto"/>
        <w:ind w:left="567" w:hanging="567"/>
        <w:jc w:val="both"/>
        <w:rPr>
          <w:rFonts w:ascii="Calibri" w:eastAsia="Calibri" w:hAnsi="Calibri" w:cs="Calibri"/>
          <w:i/>
        </w:rPr>
      </w:pPr>
      <w:r w:rsidRPr="00E71F74">
        <w:rPr>
          <w:rFonts w:ascii="Calibri" w:eastAsia="Calibri" w:hAnsi="Calibri" w:cs="Calibri"/>
          <w:spacing w:val="-2"/>
          <w:shd w:val="clear" w:color="auto" w:fill="CCFFFF"/>
        </w:rPr>
        <w:t xml:space="preserve"> </w:t>
      </w:r>
    </w:p>
    <w:p w14:paraId="68E4FA1C"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ACTIVIDADES.</w:t>
      </w:r>
    </w:p>
    <w:p w14:paraId="335BED39" w14:textId="77777777" w:rsidR="00E71F74" w:rsidRPr="00E71F74" w:rsidRDefault="00E71F74" w:rsidP="00E71F74">
      <w:pPr>
        <w:tabs>
          <w:tab w:val="num" w:pos="567"/>
        </w:tabs>
        <w:spacing w:after="0" w:line="240" w:lineRule="auto"/>
        <w:ind w:left="567" w:hanging="567"/>
        <w:rPr>
          <w:rFonts w:ascii="Calibri" w:eastAsia="Calibri" w:hAnsi="Calibri" w:cs="Calibri"/>
          <w:lang w:val="es-ES_tradnl"/>
        </w:rPr>
      </w:pPr>
      <w:r w:rsidRPr="00E71F74">
        <w:rPr>
          <w:rFonts w:ascii="Calibri" w:eastAsia="Calibri" w:hAnsi="Calibri" w:cs="Calibri"/>
          <w:lang w:val="es-ES_tradnl"/>
        </w:rPr>
        <w:tab/>
        <w:t xml:space="preserve">Las actividades específicas que desarrollara el Consultor Individual serán las siguientes: </w:t>
      </w:r>
    </w:p>
    <w:p w14:paraId="68A87082" w14:textId="77777777" w:rsidR="00E71F74" w:rsidRPr="00E71F74" w:rsidRDefault="00E71F74" w:rsidP="00E71F74">
      <w:pPr>
        <w:ind w:right="232"/>
        <w:jc w:val="both"/>
        <w:rPr>
          <w:rFonts w:ascii="Arial Narrow" w:eastAsia="Calibri" w:hAnsi="Arial Narrow" w:cs="Tahoma"/>
          <w:lang w:val="es-ES_tradnl"/>
        </w:rPr>
      </w:pPr>
    </w:p>
    <w:p w14:paraId="20F10C09" w14:textId="77777777" w:rsidR="00E71F74" w:rsidRPr="00E71F74" w:rsidRDefault="00E71F74" w:rsidP="00E71F74">
      <w:pPr>
        <w:ind w:right="232"/>
        <w:jc w:val="both"/>
        <w:rPr>
          <w:rFonts w:ascii="Arial Narrow" w:eastAsia="Calibri" w:hAnsi="Arial Narrow" w:cs="Tahoma"/>
          <w:lang w:val="es-ES_tradnl"/>
        </w:rPr>
      </w:pPr>
      <w:r w:rsidRPr="00E71F74">
        <w:rPr>
          <w:rFonts w:ascii="Arial Narrow" w:eastAsia="Calibri" w:hAnsi="Arial Narrow" w:cs="Tahoma"/>
          <w:lang w:val="es-ES_tradnl"/>
        </w:rPr>
        <w:t xml:space="preserve">  </w:t>
      </w:r>
    </w:p>
    <w:p w14:paraId="5A6782D2" w14:textId="77777777" w:rsidR="00E71F74" w:rsidRPr="00E71F74" w:rsidRDefault="00E71F74" w:rsidP="006A2D08">
      <w:pPr>
        <w:numPr>
          <w:ilvl w:val="0"/>
          <w:numId w:val="42"/>
        </w:numPr>
        <w:spacing w:after="0" w:line="240" w:lineRule="auto"/>
        <w:contextualSpacing/>
        <w:jc w:val="both"/>
        <w:rPr>
          <w:rFonts w:ascii="Calibri" w:eastAsia="Calibri" w:hAnsi="Calibri" w:cs="Calibri"/>
          <w:lang w:val="es-ES_tradnl"/>
        </w:rPr>
      </w:pPr>
      <w:r w:rsidRPr="00E71F74">
        <w:rPr>
          <w:rFonts w:ascii="Calibri" w:eastAsia="Calibri" w:hAnsi="Calibri" w:cs="Calibri"/>
          <w:lang w:val="es-ES_tradnl"/>
        </w:rPr>
        <w:t xml:space="preserve">Manejar los vehículos del proyecto que le sean asignados para actividades de campo. </w:t>
      </w:r>
    </w:p>
    <w:p w14:paraId="50128C0D"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lastRenderedPageBreak/>
        <w:t>Brindar apoyo logístico al personal técnico y administrativo de la Empresa por medio de la conducción de vehículos asignados y en las tareas requeridas de trabajo de campo en los diferentes viajes.</w:t>
      </w:r>
    </w:p>
    <w:p w14:paraId="7293BFC9"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Envío de correspondencia y apoyo en archivo de documentos.</w:t>
      </w:r>
    </w:p>
    <w:p w14:paraId="293185E5"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Recomendar y prever la realización de mantenimientos, cambios de accesorios o repuestos de los vehículos a su superior.</w:t>
      </w:r>
    </w:p>
    <w:p w14:paraId="6BEA700A"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Mantener en todo momento el vehículo en condiciones de uso adecuada y aseados convenientemente.</w:t>
      </w:r>
    </w:p>
    <w:p w14:paraId="1BD92546"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Impedir el uso del vehículo asignado a terceras personas bajo ninguna circunstancia excepto bajo autorización expresa de sus superiores y estén habilitados ante el Seguro para la conducción de vehículos de la entidad.</w:t>
      </w:r>
    </w:p>
    <w:p w14:paraId="7477A8CC"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Presentar informes de cada viaje a sus superiores o cuando sea solicitado.</w:t>
      </w:r>
    </w:p>
    <w:p w14:paraId="2D93870E"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Respetar, cumplir y hacer cumplir la Normativa y Reglamento interno de uso de vehículos.</w:t>
      </w:r>
    </w:p>
    <w:p w14:paraId="0FB10220"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El vehículo asignado, indistintamente del tipo de motorizado, deberá ser conducido bajo condiciones de seguridad, de manera responsable cumpliendo el reglamento y normativa de la empresa y el código de tránsito.</w:t>
      </w:r>
    </w:p>
    <w:p w14:paraId="14AB3788"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Presentar el cuadernillo de bitácora o parte diario del vehículo en forma mensual hasta el primer día hábil del siguiente, o a requerimiento de sus superiores.</w:t>
      </w:r>
    </w:p>
    <w:p w14:paraId="077E0ED6"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Brindar apoyo en cualquier tarea y/o actividad que  la Especialista Administrativa lo requiera (Entrega de correspondencia, Transporte de personal y varios).</w:t>
      </w:r>
    </w:p>
    <w:p w14:paraId="0A0BE496"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Basarse en todo momento bajo normas de ética moral y buen trato con el personal.</w:t>
      </w:r>
    </w:p>
    <w:p w14:paraId="054D14DB" w14:textId="77777777" w:rsidR="00E71F74" w:rsidRPr="00E71F74" w:rsidRDefault="00E71F74" w:rsidP="006A2D08">
      <w:pPr>
        <w:numPr>
          <w:ilvl w:val="0"/>
          <w:numId w:val="42"/>
        </w:numPr>
        <w:autoSpaceDE w:val="0"/>
        <w:autoSpaceDN w:val="0"/>
        <w:adjustRightInd w:val="0"/>
        <w:spacing w:after="0" w:line="276" w:lineRule="auto"/>
        <w:jc w:val="both"/>
        <w:rPr>
          <w:rFonts w:ascii="Calibri" w:eastAsia="Calibri" w:hAnsi="Calibri" w:cs="Calibri"/>
          <w:lang w:val="es-ES_tradnl"/>
        </w:rPr>
      </w:pPr>
      <w:r w:rsidRPr="00E71F74">
        <w:rPr>
          <w:rFonts w:ascii="Calibri" w:eastAsia="Calibri" w:hAnsi="Calibri" w:cs="Calibri"/>
          <w:lang w:val="es-ES_tradnl"/>
        </w:rPr>
        <w:t>Otras actividades relacionadas con la actividad  que el inmediato superior le instruya.</w:t>
      </w:r>
    </w:p>
    <w:p w14:paraId="7925B82C" w14:textId="77777777" w:rsidR="00E71F74" w:rsidRPr="00E71F74" w:rsidRDefault="00E71F74" w:rsidP="00E71F74">
      <w:pPr>
        <w:tabs>
          <w:tab w:val="left" w:pos="-1440"/>
          <w:tab w:val="left" w:pos="-720"/>
          <w:tab w:val="num" w:pos="567"/>
        </w:tabs>
        <w:suppressAutoHyphens/>
        <w:spacing w:after="0" w:line="240" w:lineRule="auto"/>
        <w:ind w:left="567" w:hanging="567"/>
        <w:jc w:val="both"/>
        <w:rPr>
          <w:rFonts w:ascii="Calibri" w:eastAsia="Calibri" w:hAnsi="Calibri" w:cs="Calibri"/>
          <w:i/>
          <w:spacing w:val="-2"/>
          <w:lang w:val="es-ES_tradnl"/>
        </w:rPr>
      </w:pPr>
    </w:p>
    <w:p w14:paraId="37176D0A"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 xml:space="preserve">RESULTADOS ESPERADOS </w:t>
      </w:r>
    </w:p>
    <w:p w14:paraId="18BEF89E" w14:textId="77777777" w:rsidR="00E71F74" w:rsidRPr="00E71F74" w:rsidRDefault="00E71F74" w:rsidP="00E71F74">
      <w:pPr>
        <w:tabs>
          <w:tab w:val="num" w:pos="567"/>
        </w:tabs>
        <w:spacing w:after="0" w:line="240" w:lineRule="auto"/>
        <w:ind w:left="567"/>
        <w:jc w:val="both"/>
        <w:rPr>
          <w:rFonts w:ascii="Calibri" w:eastAsia="Calibri" w:hAnsi="Calibri" w:cs="Calibri"/>
          <w:b/>
          <w:lang w:val="es-ES_tradnl"/>
        </w:rPr>
      </w:pPr>
    </w:p>
    <w:p w14:paraId="71549305" w14:textId="77777777" w:rsidR="00E71F74" w:rsidRPr="00E71F74" w:rsidRDefault="00E71F74" w:rsidP="00E71F74">
      <w:pPr>
        <w:tabs>
          <w:tab w:val="left" w:pos="-1440"/>
          <w:tab w:val="left" w:pos="-720"/>
          <w:tab w:val="num" w:pos="567"/>
        </w:tabs>
        <w:suppressAutoHyphens/>
        <w:spacing w:after="0" w:line="240" w:lineRule="auto"/>
        <w:ind w:left="567" w:hanging="567"/>
        <w:jc w:val="both"/>
        <w:rPr>
          <w:rFonts w:ascii="Calibri" w:eastAsia="Calibri" w:hAnsi="Calibri" w:cs="Calibri"/>
          <w:spacing w:val="-2"/>
          <w:lang w:val="es-ES_tradnl"/>
        </w:rPr>
      </w:pPr>
      <w:r w:rsidRPr="00E71F74">
        <w:rPr>
          <w:rFonts w:ascii="Calibri" w:eastAsia="Calibri" w:hAnsi="Calibri" w:cs="Calibri"/>
          <w:spacing w:val="-2"/>
          <w:lang w:val="es-ES_tradnl"/>
        </w:rPr>
        <w:tab/>
        <w:t xml:space="preserve">Se esperan los siguientes resultados de la consultoría, los mismos que deberán ser recibidos a satisfacción por el Contratante: </w:t>
      </w:r>
    </w:p>
    <w:p w14:paraId="54992DE9" w14:textId="77777777" w:rsidR="00E71F74" w:rsidRPr="00E71F74" w:rsidRDefault="00E71F74" w:rsidP="00E71F74">
      <w:pPr>
        <w:tabs>
          <w:tab w:val="left" w:pos="-1440"/>
          <w:tab w:val="left" w:pos="-720"/>
          <w:tab w:val="num" w:pos="567"/>
        </w:tabs>
        <w:suppressAutoHyphens/>
        <w:spacing w:after="0" w:line="240" w:lineRule="auto"/>
        <w:ind w:left="567" w:hanging="567"/>
        <w:jc w:val="both"/>
        <w:rPr>
          <w:rFonts w:ascii="Calibri" w:eastAsia="Calibri" w:hAnsi="Calibri" w:cs="Calibri"/>
          <w:spacing w:val="-2"/>
          <w:lang w:val="es-ES_tradnl"/>
        </w:rPr>
      </w:pPr>
    </w:p>
    <w:p w14:paraId="138330AB" w14:textId="77777777" w:rsidR="00E71F74" w:rsidRPr="00E71F74" w:rsidRDefault="00E71F74" w:rsidP="006A2D08">
      <w:pPr>
        <w:numPr>
          <w:ilvl w:val="0"/>
          <w:numId w:val="44"/>
        </w:numPr>
        <w:tabs>
          <w:tab w:val="left" w:pos="-1440"/>
          <w:tab w:val="left" w:pos="-720"/>
          <w:tab w:val="num" w:pos="567"/>
        </w:tabs>
        <w:suppressAutoHyphens/>
        <w:spacing w:after="0" w:line="240" w:lineRule="auto"/>
        <w:jc w:val="both"/>
        <w:rPr>
          <w:rFonts w:ascii="Calibri" w:eastAsia="Calibri" w:hAnsi="Calibri" w:cs="Calibri"/>
          <w:spacing w:val="-2"/>
          <w:lang w:val="es-ES_tradnl"/>
        </w:rPr>
      </w:pPr>
      <w:r w:rsidRPr="00E71F74">
        <w:rPr>
          <w:rFonts w:ascii="Calibri" w:eastAsia="Calibri" w:hAnsi="Calibri" w:cs="Calibri"/>
          <w:spacing w:val="-2"/>
          <w:lang w:val="es-ES_tradnl"/>
        </w:rPr>
        <w:t xml:space="preserve">Personal trasladado de forma oportuna y segura hasta el lugar de destino establecido. </w:t>
      </w:r>
    </w:p>
    <w:p w14:paraId="2AEECE9D" w14:textId="77777777" w:rsidR="00E71F74" w:rsidRPr="00E71F74" w:rsidRDefault="00E71F74" w:rsidP="006A2D08">
      <w:pPr>
        <w:numPr>
          <w:ilvl w:val="0"/>
          <w:numId w:val="44"/>
        </w:numPr>
        <w:tabs>
          <w:tab w:val="left" w:pos="-1440"/>
          <w:tab w:val="left" w:pos="-720"/>
          <w:tab w:val="num" w:pos="567"/>
        </w:tabs>
        <w:suppressAutoHyphens/>
        <w:spacing w:after="0" w:line="240" w:lineRule="auto"/>
        <w:jc w:val="both"/>
        <w:rPr>
          <w:rFonts w:ascii="Calibri" w:eastAsia="Calibri" w:hAnsi="Calibri" w:cs="Calibri"/>
          <w:spacing w:val="-2"/>
          <w:lang w:val="es-ES_tradnl"/>
        </w:rPr>
      </w:pPr>
      <w:r w:rsidRPr="00E71F74">
        <w:rPr>
          <w:rFonts w:ascii="Calibri" w:eastAsia="Calibri" w:hAnsi="Calibri" w:cs="Calibri"/>
          <w:spacing w:val="-2"/>
          <w:lang w:val="es-ES_tradnl"/>
        </w:rPr>
        <w:t>Documentación distribuida o recogida de forma oportuna y segura.</w:t>
      </w:r>
    </w:p>
    <w:p w14:paraId="2679233F" w14:textId="77777777" w:rsidR="00E71F74" w:rsidRPr="00E71F74" w:rsidRDefault="00E71F74" w:rsidP="006A2D08">
      <w:pPr>
        <w:numPr>
          <w:ilvl w:val="0"/>
          <w:numId w:val="44"/>
        </w:numPr>
        <w:tabs>
          <w:tab w:val="left" w:pos="-1440"/>
          <w:tab w:val="left" w:pos="-720"/>
          <w:tab w:val="num" w:pos="567"/>
        </w:tabs>
        <w:suppressAutoHyphens/>
        <w:spacing w:after="0" w:line="240" w:lineRule="auto"/>
        <w:jc w:val="both"/>
        <w:rPr>
          <w:rFonts w:ascii="Calibri" w:eastAsia="Calibri" w:hAnsi="Calibri" w:cs="Calibri"/>
          <w:spacing w:val="-2"/>
          <w:lang w:val="es-ES_tradnl"/>
        </w:rPr>
      </w:pPr>
      <w:r w:rsidRPr="00E71F74">
        <w:rPr>
          <w:rFonts w:ascii="Calibri" w:eastAsia="Calibri" w:hAnsi="Calibri" w:cs="Calibri"/>
          <w:spacing w:val="-2"/>
          <w:lang w:val="es-ES_tradnl"/>
        </w:rPr>
        <w:t>Vehículos mantenidos en buenas condiciones mecánicas y debidamente aseados.</w:t>
      </w:r>
    </w:p>
    <w:p w14:paraId="1049E2EF" w14:textId="77777777" w:rsidR="00E71F74" w:rsidRPr="00E71F74" w:rsidRDefault="00E71F74" w:rsidP="006A2D08">
      <w:pPr>
        <w:numPr>
          <w:ilvl w:val="0"/>
          <w:numId w:val="44"/>
        </w:numPr>
        <w:tabs>
          <w:tab w:val="left" w:pos="-1440"/>
          <w:tab w:val="left" w:pos="-720"/>
          <w:tab w:val="num" w:pos="567"/>
        </w:tabs>
        <w:suppressAutoHyphens/>
        <w:spacing w:after="0" w:line="240" w:lineRule="auto"/>
        <w:jc w:val="both"/>
        <w:rPr>
          <w:rFonts w:ascii="Times New Roman" w:eastAsia="Times New Roman" w:hAnsi="Times New Roman" w:cs="Calibri"/>
          <w:spacing w:val="-2"/>
          <w:sz w:val="24"/>
          <w:szCs w:val="24"/>
          <w:lang w:val="es-ES_tradnl"/>
        </w:rPr>
      </w:pPr>
      <w:r w:rsidRPr="00E71F74">
        <w:rPr>
          <w:rFonts w:ascii="Calibri" w:eastAsia="Calibri" w:hAnsi="Calibri" w:cs="Calibri"/>
          <w:spacing w:val="-2"/>
          <w:lang w:val="es-ES_tradnl"/>
        </w:rPr>
        <w:t>Cumplimiento de otras actividades y tareas de apoyo al personal técnico y administrativo del  Componente II en el marco del Programa de Electrificación Rural II BO-L1117 encomendadas</w:t>
      </w:r>
      <w:r w:rsidRPr="00E71F74">
        <w:rPr>
          <w:rFonts w:ascii="Times New Roman" w:eastAsia="Times New Roman" w:hAnsi="Times New Roman" w:cs="Calibri"/>
          <w:spacing w:val="-2"/>
          <w:sz w:val="24"/>
          <w:szCs w:val="24"/>
          <w:lang w:val="es-ES_tradnl"/>
        </w:rPr>
        <w:t>.</w:t>
      </w:r>
    </w:p>
    <w:p w14:paraId="7D93A364" w14:textId="77777777" w:rsidR="00E71F74" w:rsidRPr="00E71F74" w:rsidRDefault="00E71F74" w:rsidP="00E71F74">
      <w:pPr>
        <w:tabs>
          <w:tab w:val="left" w:pos="-1440"/>
          <w:tab w:val="left" w:pos="-720"/>
          <w:tab w:val="num" w:pos="567"/>
        </w:tabs>
        <w:suppressAutoHyphens/>
        <w:spacing w:after="0" w:line="240" w:lineRule="auto"/>
        <w:ind w:left="993" w:hanging="426"/>
        <w:jc w:val="both"/>
        <w:rPr>
          <w:rFonts w:ascii="Calibri" w:eastAsia="Calibri" w:hAnsi="Calibri" w:cs="Calibri"/>
          <w:spacing w:val="-2"/>
          <w:lang w:val="es-ES_tradnl"/>
        </w:rPr>
      </w:pPr>
    </w:p>
    <w:p w14:paraId="23F038DA"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Cs/>
          <w:i/>
          <w:iCs/>
          <w:color w:val="808080"/>
          <w:lang w:val="es-ES_tradnl"/>
        </w:rPr>
      </w:pPr>
      <w:r w:rsidRPr="00E71F74">
        <w:rPr>
          <w:rFonts w:ascii="Calibri" w:eastAsia="Calibri" w:hAnsi="Calibri" w:cs="Calibri"/>
          <w:b/>
          <w:lang w:val="es-ES_tradnl"/>
        </w:rPr>
        <w:t xml:space="preserve">INFORMES. </w:t>
      </w:r>
    </w:p>
    <w:p w14:paraId="51C1D10C" w14:textId="77777777" w:rsidR="00E71F74" w:rsidRPr="00E71F74" w:rsidRDefault="00E71F74" w:rsidP="00E71F74">
      <w:pPr>
        <w:spacing w:after="0" w:line="240" w:lineRule="auto"/>
        <w:ind w:left="567"/>
        <w:jc w:val="both"/>
        <w:rPr>
          <w:rFonts w:ascii="Calibri" w:eastAsia="Calibri" w:hAnsi="Calibri" w:cs="Calibri"/>
          <w:b/>
          <w:lang w:val="es-ES_tradnl"/>
        </w:rPr>
      </w:pPr>
    </w:p>
    <w:p w14:paraId="137D88A3"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El consultor contratado deberá presentar los siguientes informes, los mismos deberán ser recibidos a satisfacción del Coordinador General PER II vía el Especialista Administrativo:</w:t>
      </w:r>
    </w:p>
    <w:p w14:paraId="51EF8F6F" w14:textId="77777777" w:rsidR="00E71F74" w:rsidRPr="00E71F74" w:rsidRDefault="00E71F74" w:rsidP="00E71F74">
      <w:pPr>
        <w:spacing w:after="0" w:line="240" w:lineRule="auto"/>
        <w:ind w:left="567"/>
        <w:jc w:val="both"/>
        <w:rPr>
          <w:rFonts w:ascii="Calibri" w:eastAsia="Calibri" w:hAnsi="Calibri" w:cs="Calibri"/>
          <w:lang w:val="es-ES_tradnl"/>
        </w:rPr>
      </w:pPr>
    </w:p>
    <w:p w14:paraId="6E5E7455" w14:textId="77777777" w:rsidR="00E71F74" w:rsidRPr="00E71F74" w:rsidRDefault="00E71F74" w:rsidP="006A2D08">
      <w:pPr>
        <w:numPr>
          <w:ilvl w:val="1"/>
          <w:numId w:val="41"/>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Informes.</w:t>
      </w:r>
      <w:r w:rsidRPr="00E71F74">
        <w:rPr>
          <w:rFonts w:ascii="Calibri" w:eastAsia="Calibri" w:hAnsi="Calibri" w:cs="Calibri"/>
          <w:lang w:val="es-ES_tradnl"/>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del Coordinador General PER II, vía el  Especialista Administrativo.</w:t>
      </w:r>
    </w:p>
    <w:p w14:paraId="38A1C702" w14:textId="77777777" w:rsidR="00E71F74" w:rsidRPr="00E71F74" w:rsidRDefault="00E71F74" w:rsidP="00E71F74">
      <w:pPr>
        <w:spacing w:after="0" w:line="240" w:lineRule="auto"/>
        <w:ind w:left="792"/>
        <w:jc w:val="both"/>
        <w:rPr>
          <w:rFonts w:ascii="Calibri" w:eastAsia="Calibri" w:hAnsi="Calibri" w:cs="Calibri"/>
          <w:lang w:val="es-ES_tradnl"/>
        </w:rPr>
      </w:pPr>
    </w:p>
    <w:p w14:paraId="315C6162" w14:textId="77777777" w:rsidR="00E71F74" w:rsidRPr="00E71F74" w:rsidRDefault="00E71F74" w:rsidP="00E71F74">
      <w:pPr>
        <w:spacing w:after="0" w:line="240" w:lineRule="auto"/>
        <w:ind w:left="792"/>
        <w:jc w:val="both"/>
        <w:rPr>
          <w:rFonts w:ascii="Calibri" w:eastAsia="Calibri" w:hAnsi="Calibri" w:cs="Calibri"/>
          <w:lang w:val="es-ES_tradnl"/>
        </w:rPr>
      </w:pPr>
      <w:r w:rsidRPr="00E71F74">
        <w:rPr>
          <w:rFonts w:ascii="Calibri" w:eastAsia="Calibri" w:hAnsi="Calibri" w:cs="Calibri"/>
          <w:lang w:val="es-ES_tradnl"/>
        </w:rPr>
        <w:lastRenderedPageBreak/>
        <w:t xml:space="preserve">Informes a requerimiento o necesidad según se identifiquen riesgos </w:t>
      </w:r>
      <w:proofErr w:type="spellStart"/>
      <w:r w:rsidRPr="00E71F74">
        <w:rPr>
          <w:rFonts w:ascii="Calibri" w:eastAsia="Calibri" w:hAnsi="Calibri" w:cs="Calibri"/>
          <w:lang w:val="es-ES_tradnl"/>
        </w:rPr>
        <w:t>ó</w:t>
      </w:r>
      <w:proofErr w:type="spellEnd"/>
      <w:r w:rsidRPr="00E71F74">
        <w:rPr>
          <w:rFonts w:ascii="Calibri" w:eastAsia="Calibri" w:hAnsi="Calibri" w:cs="Calibri"/>
          <w:lang w:val="es-ES_tradnl"/>
        </w:rPr>
        <w:t xml:space="preserve"> problemas que eventualmente puedan incidir en el desarrollo normal del Programa, el consultor elevara al Coordinador General del Programa, informes sobre el particular, conteniendo las recomendaciones para que ENDE a través de la gerencia que corresponda pueda adoptar las decisiones más adecuadas.</w:t>
      </w:r>
    </w:p>
    <w:p w14:paraId="4010B548" w14:textId="77777777" w:rsidR="00E71F74" w:rsidRPr="00E71F74" w:rsidRDefault="00E71F74" w:rsidP="00E71F74">
      <w:pPr>
        <w:spacing w:after="0" w:line="240" w:lineRule="auto"/>
        <w:ind w:left="792"/>
        <w:jc w:val="both"/>
        <w:rPr>
          <w:rFonts w:ascii="Calibri" w:eastAsia="Calibri" w:hAnsi="Calibri" w:cs="Calibri"/>
          <w:lang w:val="es-ES_tradnl"/>
        </w:rPr>
      </w:pPr>
    </w:p>
    <w:p w14:paraId="5C076C56" w14:textId="77777777" w:rsidR="00E71F74" w:rsidRPr="00E71F74" w:rsidRDefault="00E71F74" w:rsidP="006A2D08">
      <w:pPr>
        <w:numPr>
          <w:ilvl w:val="1"/>
          <w:numId w:val="41"/>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Informe final.</w:t>
      </w:r>
      <w:r w:rsidRPr="00E71F74">
        <w:rPr>
          <w:rFonts w:ascii="Calibri" w:eastAsia="Calibri" w:hAnsi="Calibri" w:cs="Calibri"/>
          <w:lang w:val="es-ES_tradnl"/>
        </w:rPr>
        <w:t xml:space="preserve"> A la finalización de la consultoría y dentro de los 10 días hábiles del mes siguiente, el consultor presentara al Coordinador General del PER II, un informe final de actividades, que dé cuenta de los resultados en relación a los objetivos y alcances del trabajo.</w:t>
      </w:r>
    </w:p>
    <w:p w14:paraId="23D40FA3" w14:textId="77777777" w:rsidR="00E71F74" w:rsidRPr="00E71F74" w:rsidRDefault="00E71F74" w:rsidP="00E71F74">
      <w:pPr>
        <w:spacing w:after="0" w:line="240" w:lineRule="auto"/>
        <w:ind w:left="792"/>
        <w:jc w:val="both"/>
        <w:rPr>
          <w:rFonts w:ascii="Calibri" w:eastAsia="Calibri" w:hAnsi="Calibri" w:cs="Calibri"/>
          <w:lang w:val="es-ES_tradnl"/>
        </w:rPr>
      </w:pPr>
    </w:p>
    <w:p w14:paraId="1968A560" w14:textId="77777777" w:rsidR="00E71F74" w:rsidRPr="00E71F74" w:rsidRDefault="00E71F74" w:rsidP="006A2D08">
      <w:pPr>
        <w:numPr>
          <w:ilvl w:val="1"/>
          <w:numId w:val="41"/>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Aprobación de Informes</w:t>
      </w:r>
      <w:r w:rsidRPr="00E71F74">
        <w:rPr>
          <w:rFonts w:ascii="Calibri" w:eastAsia="Calibri" w:hAnsi="Calibri" w:cs="Calibri"/>
          <w:lang w:val="es-ES_tradnl"/>
        </w:rPr>
        <w:t>. El plazo para la aprobación de informes será de 15 días    hábiles, si transcurrido este tiempo el Coordinador General del PER II no emite ninguna observación, el informe se considerará aprobado.</w:t>
      </w:r>
    </w:p>
    <w:p w14:paraId="5E9D2073" w14:textId="77777777" w:rsidR="00E71F74" w:rsidRPr="00E71F74" w:rsidRDefault="00E71F74" w:rsidP="00E71F74">
      <w:pPr>
        <w:spacing w:after="0" w:line="240" w:lineRule="auto"/>
        <w:ind w:left="720"/>
        <w:rPr>
          <w:rFonts w:ascii="Times New Roman" w:eastAsia="Times New Roman" w:hAnsi="Times New Roman" w:cs="Calibri"/>
          <w:sz w:val="24"/>
          <w:szCs w:val="24"/>
          <w:lang w:val="es-ES_tradnl"/>
        </w:rPr>
      </w:pPr>
    </w:p>
    <w:p w14:paraId="4CF2CE0B" w14:textId="77777777" w:rsidR="00E71F74" w:rsidRPr="00E71F74" w:rsidRDefault="00E71F74" w:rsidP="006A2D08">
      <w:pPr>
        <w:numPr>
          <w:ilvl w:val="1"/>
          <w:numId w:val="41"/>
        </w:numPr>
        <w:spacing w:after="0" w:line="240" w:lineRule="auto"/>
        <w:jc w:val="both"/>
        <w:rPr>
          <w:rFonts w:ascii="Calibri" w:eastAsia="Calibri" w:hAnsi="Calibri" w:cs="Calibri"/>
          <w:lang w:val="es-ES_tradnl"/>
        </w:rPr>
      </w:pPr>
      <w:r w:rsidRPr="00E71F74">
        <w:rPr>
          <w:rFonts w:ascii="Calibri" w:eastAsia="Calibri" w:hAnsi="Calibri" w:cs="Calibri"/>
          <w:b/>
          <w:lang w:val="es-ES_tradnl"/>
        </w:rPr>
        <w:t>Formato de Presentación de Informes.</w:t>
      </w:r>
      <w:r w:rsidRPr="00E71F74">
        <w:rPr>
          <w:rFonts w:ascii="Calibri" w:eastAsia="Calibri" w:hAnsi="Calibri" w:cs="Calibri"/>
          <w:lang w:val="es-ES_tradnl"/>
        </w:rPr>
        <w:t xml:space="preserve"> Impreso dirigido a su inmediato superior.</w:t>
      </w:r>
    </w:p>
    <w:p w14:paraId="19D755EA" w14:textId="77777777" w:rsidR="00E71F74" w:rsidRPr="00E71F74" w:rsidRDefault="00E71F74" w:rsidP="00E71F74">
      <w:p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lang w:val="es-ES_tradnl"/>
        </w:rPr>
        <w:tab/>
        <w:t xml:space="preserve"> </w:t>
      </w:r>
      <w:r w:rsidRPr="00E71F74">
        <w:rPr>
          <w:rFonts w:ascii="Calibri" w:eastAsia="Calibri" w:hAnsi="Calibri" w:cs="Calibri"/>
          <w:b/>
          <w:i/>
          <w:iCs/>
          <w:color w:val="808080"/>
          <w:spacing w:val="-2"/>
          <w:lang w:val="es-ES_tradnl"/>
        </w:rPr>
        <w:tab/>
      </w:r>
    </w:p>
    <w:p w14:paraId="7507A448"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Times New Roman" w:hAnsi="Calibri" w:cs="Calibri"/>
          <w:b/>
          <w:lang w:val="es-ES_tradnl"/>
        </w:rPr>
      </w:pPr>
      <w:r w:rsidRPr="00E71F74">
        <w:rPr>
          <w:rFonts w:ascii="Calibri" w:eastAsia="Times New Roman" w:hAnsi="Calibri" w:cs="Calibri"/>
          <w:b/>
          <w:lang w:val="es-ES_tradnl"/>
        </w:rPr>
        <w:t>LUGAR Y PLAZO.</w:t>
      </w:r>
    </w:p>
    <w:p w14:paraId="413659CA" w14:textId="77777777" w:rsidR="00E71F74" w:rsidRPr="00E71F74" w:rsidRDefault="00E71F74" w:rsidP="00E71F74">
      <w:pPr>
        <w:spacing w:after="0" w:line="240" w:lineRule="auto"/>
        <w:ind w:left="567"/>
        <w:jc w:val="both"/>
        <w:rPr>
          <w:rFonts w:ascii="Calibri" w:eastAsia="Calibri" w:hAnsi="Calibri" w:cs="Calibri"/>
          <w:lang w:val="es-ES_tradnl"/>
        </w:rPr>
      </w:pPr>
    </w:p>
    <w:p w14:paraId="5D1F6922"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 xml:space="preserve">La consultoría se desarrollará en la ciudad de </w:t>
      </w:r>
      <w:r w:rsidRPr="00E71F74">
        <w:rPr>
          <w:rFonts w:ascii="Calibri" w:eastAsia="Calibri" w:hAnsi="Calibri" w:cs="Calibri"/>
          <w:bCs/>
          <w:lang w:val="es-ES_tradnl"/>
        </w:rPr>
        <w:t>Cochabamba, 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19111386" w14:textId="77777777" w:rsidR="00E71F74" w:rsidRPr="00E71F74" w:rsidRDefault="00E71F74" w:rsidP="00E71F74">
      <w:pPr>
        <w:spacing w:after="0" w:line="240" w:lineRule="auto"/>
        <w:ind w:left="567"/>
        <w:jc w:val="both"/>
        <w:rPr>
          <w:rFonts w:ascii="Calibri" w:eastAsia="Calibri" w:hAnsi="Calibri" w:cs="Calibri"/>
          <w:lang w:val="es-ES_tradnl"/>
        </w:rPr>
      </w:pPr>
    </w:p>
    <w:p w14:paraId="3F26AACF" w14:textId="77777777" w:rsidR="00E71F74" w:rsidRPr="00E71F74" w:rsidRDefault="00E71F74" w:rsidP="00E71F74">
      <w:pPr>
        <w:spacing w:after="0" w:line="240" w:lineRule="auto"/>
        <w:ind w:left="567"/>
        <w:jc w:val="both"/>
        <w:rPr>
          <w:rFonts w:ascii="Calibri" w:eastAsia="Calibri" w:hAnsi="Calibri" w:cs="Calibri"/>
          <w:bCs/>
          <w:lang w:val="es-ES_tradnl"/>
        </w:rPr>
      </w:pPr>
      <w:r w:rsidRPr="00E71F74">
        <w:rPr>
          <w:rFonts w:ascii="Calibri" w:eastAsia="Calibri" w:hAnsi="Calibri" w:cs="Calibri"/>
          <w:lang w:val="es-ES_tradnl"/>
        </w:rPr>
        <w:t>La Consultoría tendrá</w:t>
      </w:r>
      <w:r w:rsidRPr="00E71F74">
        <w:rPr>
          <w:rFonts w:ascii="Calibri" w:eastAsia="Calibri" w:hAnsi="Calibri" w:cs="Calibri"/>
          <w:bCs/>
          <w:lang w:val="es-ES_tradnl"/>
        </w:rPr>
        <w:t xml:space="preserve"> una duración hasta el 31 de diciembre de 2021, a partir de la firma de contrato sujeto a evaluación trimestral positiva de su inmediato superior.</w:t>
      </w:r>
    </w:p>
    <w:p w14:paraId="4973AAB4"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 xml:space="preserve"> </w:t>
      </w:r>
    </w:p>
    <w:p w14:paraId="75689D9E"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Pudiendo el plazo anteriormente mencionado ser prorrogado por uno o más períodos o hasta un máximo del plazo vigente para el crédito, siempre y cuando el desempeño del consultor haya obtenido una evaluación satisfactoria por ENDE y se cuente con la no objeción previa del BID al borrador de la enmienda o del nuevo contrato que extienda el plazo de vigencia del contrato.</w:t>
      </w:r>
    </w:p>
    <w:p w14:paraId="4973BB9F" w14:textId="77777777" w:rsidR="00E71F74" w:rsidRPr="00E71F74" w:rsidRDefault="00E71F74" w:rsidP="00E71F74">
      <w:pPr>
        <w:spacing w:after="0" w:line="240" w:lineRule="auto"/>
        <w:ind w:left="567"/>
        <w:jc w:val="both"/>
        <w:rPr>
          <w:rFonts w:ascii="Calibri" w:eastAsia="Calibri" w:hAnsi="Calibri" w:cs="Calibri"/>
          <w:color w:val="FF0000"/>
          <w:lang w:val="es-ES_tradnl"/>
        </w:rPr>
      </w:pPr>
    </w:p>
    <w:p w14:paraId="77F19B19"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SUPERVISIÓN Y COORDINACIÓN.</w:t>
      </w:r>
    </w:p>
    <w:p w14:paraId="0AD81435"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La consultoría estará supervisada por el Especialista Administrativo y/o Coordinador General del PER II, quienes realizarán el seguimiento de los trabajos asignados conforme al alcance del presente TDR para su aprobación.</w:t>
      </w:r>
    </w:p>
    <w:p w14:paraId="1E8BEE20" w14:textId="77777777" w:rsidR="00E71F74" w:rsidRPr="00E71F74" w:rsidRDefault="00E71F74" w:rsidP="00E71F74">
      <w:pPr>
        <w:spacing w:after="0" w:line="240" w:lineRule="auto"/>
        <w:ind w:left="360"/>
        <w:jc w:val="both"/>
        <w:rPr>
          <w:rFonts w:ascii="Calibri" w:eastAsia="Calibri" w:hAnsi="Calibri" w:cs="Calibri"/>
          <w:lang w:val="es-ES_tradnl"/>
        </w:rPr>
      </w:pPr>
    </w:p>
    <w:p w14:paraId="793B164A" w14:textId="77777777" w:rsidR="00E71F74" w:rsidRPr="00E71F74" w:rsidRDefault="00E71F74" w:rsidP="006A2D08">
      <w:pPr>
        <w:numPr>
          <w:ilvl w:val="0"/>
          <w:numId w:val="41"/>
        </w:numPr>
        <w:tabs>
          <w:tab w:val="num" w:pos="567"/>
        </w:tab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PERFIL REQUERIDO DEL CONSULTOR.</w:t>
      </w:r>
    </w:p>
    <w:p w14:paraId="6AD31ED3" w14:textId="712096CB"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El (los) Consultor</w:t>
      </w:r>
      <w:r>
        <w:rPr>
          <w:rFonts w:ascii="Calibri" w:eastAsia="Calibri" w:hAnsi="Calibri" w:cs="Calibri"/>
          <w:lang w:val="es-ES_tradnl"/>
        </w:rPr>
        <w:t xml:space="preserve"> (es)</w:t>
      </w:r>
      <w:r w:rsidRPr="00E71F74">
        <w:rPr>
          <w:rFonts w:ascii="Calibri" w:eastAsia="Calibri" w:hAnsi="Calibri" w:cs="Calibri"/>
          <w:lang w:val="es-ES_tradnl"/>
        </w:rPr>
        <w:t xml:space="preserve"> debe contar con el siguiente perfil mínimo:</w:t>
      </w:r>
    </w:p>
    <w:p w14:paraId="40526DED" w14:textId="77777777" w:rsidR="00E71F74" w:rsidRPr="00E71F74" w:rsidRDefault="00E71F74" w:rsidP="00E71F74">
      <w:pPr>
        <w:spacing w:after="0" w:line="240" w:lineRule="auto"/>
        <w:ind w:left="567"/>
        <w:jc w:val="both"/>
        <w:rPr>
          <w:rFonts w:ascii="Calibri" w:eastAsia="Calibri" w:hAnsi="Calibri" w:cs="Calibri"/>
          <w:lang w:val="es-ES_tradnl"/>
        </w:rPr>
      </w:pPr>
    </w:p>
    <w:p w14:paraId="354FFEE1" w14:textId="77777777" w:rsidR="00E71F74" w:rsidRPr="00E71F74" w:rsidRDefault="00E71F74" w:rsidP="006A2D08">
      <w:pPr>
        <w:numPr>
          <w:ilvl w:val="1"/>
          <w:numId w:val="41"/>
        </w:numPr>
        <w:tabs>
          <w:tab w:val="num" w:pos="843"/>
        </w:tabs>
        <w:spacing w:after="0" w:line="240" w:lineRule="auto"/>
        <w:ind w:left="1275" w:hanging="567"/>
        <w:jc w:val="both"/>
        <w:rPr>
          <w:rFonts w:ascii="Calibri" w:eastAsia="Calibri" w:hAnsi="Calibri" w:cs="Calibri"/>
          <w:b/>
          <w:color w:val="808080"/>
          <w:lang w:val="es-ES_tradnl"/>
        </w:rPr>
      </w:pPr>
      <w:r w:rsidRPr="00E71F74">
        <w:rPr>
          <w:rFonts w:ascii="Calibri" w:eastAsia="Calibri" w:hAnsi="Calibri" w:cs="Calibri"/>
          <w:b/>
          <w:lang w:val="es-ES_tradnl"/>
        </w:rPr>
        <w:t xml:space="preserve">FORMACIÓN: </w:t>
      </w:r>
    </w:p>
    <w:p w14:paraId="58F1D926" w14:textId="77777777" w:rsidR="00E71F74" w:rsidRPr="00E71F74" w:rsidRDefault="00E71F74" w:rsidP="00E71F74">
      <w:pPr>
        <w:spacing w:after="0" w:line="240" w:lineRule="auto"/>
        <w:ind w:left="1275"/>
        <w:jc w:val="both"/>
        <w:rPr>
          <w:rFonts w:ascii="Calibri" w:eastAsia="Calibri" w:hAnsi="Calibri" w:cs="Calibri"/>
          <w:lang w:val="es-ES_tradnl"/>
        </w:rPr>
      </w:pPr>
      <w:r w:rsidRPr="00E71F74">
        <w:rPr>
          <w:rFonts w:ascii="Calibri" w:eastAsia="Calibri" w:hAnsi="Calibri" w:cs="Calibri"/>
          <w:lang w:val="es-ES_tradnl"/>
        </w:rPr>
        <w:t>Título de Bachiller (Requisito habilitante)</w:t>
      </w:r>
    </w:p>
    <w:p w14:paraId="512477B9" w14:textId="77777777" w:rsidR="00E71F74" w:rsidRPr="00E71F74" w:rsidRDefault="00E71F74" w:rsidP="00E71F74">
      <w:pPr>
        <w:spacing w:after="0" w:line="240" w:lineRule="auto"/>
        <w:ind w:left="1275"/>
        <w:jc w:val="both"/>
        <w:rPr>
          <w:rFonts w:ascii="Calibri" w:eastAsia="Calibri" w:hAnsi="Calibri" w:cs="Calibri"/>
          <w:b/>
          <w:color w:val="808080"/>
          <w:lang w:val="es-ES_tradnl"/>
        </w:rPr>
      </w:pPr>
    </w:p>
    <w:p w14:paraId="7F11C3C7" w14:textId="77777777" w:rsidR="00E71F74" w:rsidRPr="00E71F74" w:rsidRDefault="00E71F74" w:rsidP="006A2D08">
      <w:pPr>
        <w:numPr>
          <w:ilvl w:val="1"/>
          <w:numId w:val="41"/>
        </w:numPr>
        <w:tabs>
          <w:tab w:val="num" w:pos="843"/>
        </w:tabs>
        <w:spacing w:after="0" w:line="240" w:lineRule="auto"/>
        <w:ind w:left="1275" w:hanging="567"/>
        <w:jc w:val="both"/>
        <w:rPr>
          <w:rFonts w:ascii="Calibri" w:eastAsia="Calibri" w:hAnsi="Calibri" w:cs="Calibri"/>
          <w:lang w:val="es-ES_tradnl"/>
        </w:rPr>
      </w:pPr>
      <w:r w:rsidRPr="00E71F74">
        <w:rPr>
          <w:rFonts w:ascii="Calibri" w:eastAsia="Calibri" w:hAnsi="Calibri" w:cs="Calibri"/>
          <w:b/>
          <w:lang w:val="es-ES_tradnl"/>
        </w:rPr>
        <w:t xml:space="preserve">EXPERIENCIA GENERAL: </w:t>
      </w:r>
      <w:r w:rsidRPr="00E71F74">
        <w:rPr>
          <w:rFonts w:ascii="Calibri" w:eastAsia="Calibri" w:hAnsi="Calibri" w:cs="Calibri"/>
          <w:lang w:val="es-ES_tradnl"/>
        </w:rPr>
        <w:t xml:space="preserve">Acreditar al menos [36] meses de experiencia en manejo de transporte liviano y/o pesado, contabilizada a partir de su mayoría de edad. </w:t>
      </w:r>
    </w:p>
    <w:p w14:paraId="6790A5BF" w14:textId="77777777" w:rsidR="00E71F74" w:rsidRPr="00E71F74" w:rsidRDefault="00E71F74" w:rsidP="00E71F74">
      <w:pPr>
        <w:spacing w:after="0" w:line="240" w:lineRule="auto"/>
        <w:ind w:left="1275"/>
        <w:jc w:val="both"/>
        <w:rPr>
          <w:rFonts w:ascii="Calibri" w:eastAsia="Calibri" w:hAnsi="Calibri" w:cs="Calibri"/>
          <w:b/>
          <w:color w:val="808080"/>
          <w:lang w:val="es-ES_tradnl"/>
        </w:rPr>
      </w:pPr>
    </w:p>
    <w:p w14:paraId="3333855A" w14:textId="1F594FAC" w:rsidR="00E71F74" w:rsidRPr="00E71F74" w:rsidRDefault="00E71F74" w:rsidP="006A2D08">
      <w:pPr>
        <w:numPr>
          <w:ilvl w:val="1"/>
          <w:numId w:val="41"/>
        </w:numPr>
        <w:tabs>
          <w:tab w:val="num" w:pos="843"/>
        </w:tabs>
        <w:spacing w:after="0" w:line="240" w:lineRule="auto"/>
        <w:ind w:left="1275" w:hanging="567"/>
        <w:jc w:val="both"/>
        <w:rPr>
          <w:rFonts w:ascii="Calibri" w:eastAsia="Calibri" w:hAnsi="Calibri" w:cs="Calibri"/>
          <w:b/>
          <w:color w:val="808080"/>
          <w:lang w:val="es-ES_tradnl"/>
        </w:rPr>
      </w:pPr>
      <w:r w:rsidRPr="00E71F74">
        <w:rPr>
          <w:rFonts w:ascii="Calibri" w:eastAsia="Calibri" w:hAnsi="Calibri" w:cs="Calibri"/>
          <w:b/>
          <w:lang w:val="es-ES_tradnl"/>
        </w:rPr>
        <w:t>EXPERIENCIA ESPECÍFICA:</w:t>
      </w:r>
      <w:r w:rsidRPr="00E71F74">
        <w:rPr>
          <w:rFonts w:ascii="Calibri" w:eastAsia="Calibri" w:hAnsi="Calibri" w:cs="Calibri"/>
          <w:lang w:val="es-ES_tradnl"/>
        </w:rPr>
        <w:t xml:space="preserve"> Acreditar expe</w:t>
      </w:r>
      <w:r>
        <w:rPr>
          <w:rFonts w:ascii="Calibri" w:eastAsia="Calibri" w:hAnsi="Calibri" w:cs="Calibri"/>
          <w:lang w:val="es-ES_tradnl"/>
        </w:rPr>
        <w:t xml:space="preserve">riencia especifica de al menos </w:t>
      </w:r>
      <w:r w:rsidRPr="00E71F74">
        <w:rPr>
          <w:rFonts w:ascii="Calibri" w:eastAsia="Calibri" w:hAnsi="Calibri" w:cs="Calibri"/>
          <w:lang w:val="es-ES_tradnl"/>
        </w:rPr>
        <w:t xml:space="preserve">[2] años como conductor de vehículos en empresas públicas o privadas, contabilizada a partir </w:t>
      </w:r>
      <w:r>
        <w:rPr>
          <w:rFonts w:ascii="Calibri" w:eastAsia="Calibri" w:hAnsi="Calibri" w:cs="Calibri"/>
          <w:lang w:val="es-ES_tradnl"/>
        </w:rPr>
        <w:t>de</w:t>
      </w:r>
      <w:r w:rsidRPr="00E71F74">
        <w:rPr>
          <w:rFonts w:ascii="Calibri" w:eastAsia="Calibri" w:hAnsi="Calibri" w:cs="Calibri"/>
          <w:lang w:val="es-ES_tradnl"/>
        </w:rPr>
        <w:t xml:space="preserve"> su mayoría de </w:t>
      </w:r>
      <w:proofErr w:type="gramStart"/>
      <w:r w:rsidRPr="00E71F74">
        <w:rPr>
          <w:rFonts w:ascii="Calibri" w:eastAsia="Calibri" w:hAnsi="Calibri" w:cs="Calibri"/>
          <w:lang w:val="es-ES_tradnl"/>
        </w:rPr>
        <w:t>edad .</w:t>
      </w:r>
      <w:proofErr w:type="gramEnd"/>
    </w:p>
    <w:p w14:paraId="5A8F95ED" w14:textId="77777777" w:rsidR="00E71F74" w:rsidRPr="00E71F74" w:rsidRDefault="00E71F74" w:rsidP="00E71F74">
      <w:pPr>
        <w:spacing w:after="0" w:line="240" w:lineRule="auto"/>
        <w:ind w:left="1275"/>
        <w:jc w:val="both"/>
        <w:rPr>
          <w:rFonts w:ascii="Calibri" w:eastAsia="Calibri" w:hAnsi="Calibri" w:cs="Calibri"/>
          <w:b/>
          <w:color w:val="808080"/>
          <w:lang w:val="es-ES_tradnl"/>
        </w:rPr>
      </w:pPr>
    </w:p>
    <w:p w14:paraId="517782D5" w14:textId="77777777" w:rsidR="00E71F74" w:rsidRPr="00E71F74" w:rsidRDefault="00E71F74" w:rsidP="006A2D08">
      <w:pPr>
        <w:numPr>
          <w:ilvl w:val="1"/>
          <w:numId w:val="41"/>
        </w:numPr>
        <w:tabs>
          <w:tab w:val="num" w:pos="843"/>
        </w:tabs>
        <w:spacing w:after="0" w:line="240" w:lineRule="auto"/>
        <w:ind w:left="1275" w:hanging="567"/>
        <w:jc w:val="both"/>
        <w:rPr>
          <w:rFonts w:ascii="Calibri" w:eastAsia="Calibri" w:hAnsi="Calibri" w:cs="Calibri"/>
          <w:b/>
          <w:lang w:val="es-ES_tradnl"/>
        </w:rPr>
      </w:pPr>
      <w:r w:rsidRPr="00E71F74">
        <w:rPr>
          <w:rFonts w:ascii="Calibri" w:eastAsia="Calibri" w:hAnsi="Calibri" w:cs="Calibri"/>
          <w:b/>
          <w:lang w:val="es-ES_tradnl"/>
        </w:rPr>
        <w:t>OTROS CONOCIMIENTOS RELACIONADOS A LA CONSULTORÍA:</w:t>
      </w:r>
    </w:p>
    <w:p w14:paraId="70E30822" w14:textId="77777777" w:rsidR="00E71F74" w:rsidRPr="00E71F74" w:rsidRDefault="00E71F74" w:rsidP="00E71F74">
      <w:pPr>
        <w:spacing w:after="0" w:line="240" w:lineRule="auto"/>
        <w:ind w:left="1275"/>
        <w:jc w:val="both"/>
        <w:rPr>
          <w:rFonts w:ascii="Calibri" w:eastAsia="Calibri" w:hAnsi="Calibri" w:cs="Calibri"/>
          <w:color w:val="808080"/>
          <w:lang w:val="es-ES_tradnl"/>
        </w:rPr>
      </w:pPr>
    </w:p>
    <w:p w14:paraId="50BBE9A0" w14:textId="77777777" w:rsidR="00E71F74" w:rsidRPr="00E71F74" w:rsidRDefault="00E71F74" w:rsidP="006A2D08">
      <w:pPr>
        <w:numPr>
          <w:ilvl w:val="0"/>
          <w:numId w:val="45"/>
        </w:numPr>
        <w:spacing w:after="0" w:line="240" w:lineRule="auto"/>
        <w:jc w:val="both"/>
        <w:rPr>
          <w:rFonts w:ascii="Calibri" w:eastAsia="Calibri" w:hAnsi="Calibri" w:cs="Calibri"/>
          <w:lang w:val="es-ES_tradnl"/>
        </w:rPr>
      </w:pPr>
      <w:r w:rsidRPr="00E71F74">
        <w:rPr>
          <w:rFonts w:ascii="Calibri" w:eastAsia="Calibri" w:hAnsi="Calibri" w:cs="Calibri"/>
          <w:lang w:val="es-ES_tradnl"/>
        </w:rPr>
        <w:t>Licencia de Conducir Vigente categoría “C” (Requisito habilitante)</w:t>
      </w:r>
    </w:p>
    <w:p w14:paraId="53FE80E8" w14:textId="77777777" w:rsidR="00E71F74" w:rsidRPr="00E71F74" w:rsidRDefault="00E71F74" w:rsidP="006A2D08">
      <w:pPr>
        <w:numPr>
          <w:ilvl w:val="0"/>
          <w:numId w:val="45"/>
        </w:numPr>
        <w:spacing w:after="0" w:line="240" w:lineRule="auto"/>
        <w:jc w:val="both"/>
        <w:rPr>
          <w:rFonts w:ascii="Calibri" w:eastAsia="Calibri" w:hAnsi="Calibri" w:cs="Calibri"/>
          <w:lang w:val="es-ES_tradnl"/>
        </w:rPr>
      </w:pPr>
      <w:r w:rsidRPr="00E71F74">
        <w:rPr>
          <w:rFonts w:ascii="Calibri" w:eastAsia="Calibri" w:hAnsi="Calibri" w:cs="Calibri"/>
          <w:lang w:val="es-ES_tradnl"/>
        </w:rPr>
        <w:t>Manejo defensivo. (Requisito habilitante)</w:t>
      </w:r>
    </w:p>
    <w:p w14:paraId="65A41FB1" w14:textId="77777777" w:rsidR="00E71F74" w:rsidRPr="00E71F74" w:rsidRDefault="00E71F74" w:rsidP="006A2D08">
      <w:pPr>
        <w:numPr>
          <w:ilvl w:val="0"/>
          <w:numId w:val="45"/>
        </w:numPr>
        <w:spacing w:after="0" w:line="240" w:lineRule="auto"/>
        <w:jc w:val="both"/>
        <w:rPr>
          <w:rFonts w:ascii="Calibri" w:eastAsia="Calibri" w:hAnsi="Calibri" w:cs="Calibri"/>
          <w:lang w:val="es-ES_tradnl"/>
        </w:rPr>
      </w:pPr>
      <w:r w:rsidRPr="00E71F74">
        <w:rPr>
          <w:rFonts w:ascii="Calibri" w:eastAsia="Calibri" w:hAnsi="Calibri" w:cs="Calibri"/>
          <w:lang w:val="es-ES_tradnl"/>
        </w:rPr>
        <w:t>Certificado de antecedentes de tránsito. (Requisito habilitante)</w:t>
      </w:r>
    </w:p>
    <w:p w14:paraId="6460BA37" w14:textId="77777777" w:rsidR="00E71F74" w:rsidRPr="00E71F74" w:rsidRDefault="00E71F74" w:rsidP="006A2D08">
      <w:pPr>
        <w:numPr>
          <w:ilvl w:val="0"/>
          <w:numId w:val="45"/>
        </w:numPr>
        <w:spacing w:after="0" w:line="240" w:lineRule="auto"/>
        <w:jc w:val="both"/>
        <w:rPr>
          <w:rFonts w:ascii="Calibri" w:eastAsia="Calibri" w:hAnsi="Calibri" w:cs="Calibri"/>
          <w:lang w:val="es-ES_tradnl"/>
        </w:rPr>
      </w:pPr>
      <w:r w:rsidRPr="00E71F74">
        <w:rPr>
          <w:rFonts w:ascii="Calibri" w:eastAsia="Calibri" w:hAnsi="Calibri" w:cs="Calibri"/>
          <w:lang w:val="es-ES_tradnl"/>
        </w:rPr>
        <w:t>Certificado de antecedentes de FELCC. (Requisito habilitante)</w:t>
      </w:r>
    </w:p>
    <w:p w14:paraId="6DD4C5EA" w14:textId="77777777" w:rsidR="00E71F74" w:rsidRPr="00E71F74" w:rsidRDefault="00E71F74" w:rsidP="006A2D08">
      <w:pPr>
        <w:numPr>
          <w:ilvl w:val="0"/>
          <w:numId w:val="45"/>
        </w:numPr>
        <w:spacing w:after="0" w:line="240" w:lineRule="auto"/>
        <w:jc w:val="both"/>
        <w:rPr>
          <w:rFonts w:ascii="Calibri" w:eastAsia="Calibri" w:hAnsi="Calibri" w:cs="Calibri"/>
          <w:lang w:val="es-ES_tradnl"/>
        </w:rPr>
      </w:pPr>
      <w:r w:rsidRPr="00E71F74">
        <w:rPr>
          <w:rFonts w:ascii="Calibri" w:eastAsia="Calibri" w:hAnsi="Calibri" w:cs="Calibri"/>
          <w:lang w:val="es-ES_tradnl"/>
        </w:rPr>
        <w:t>Primeros Auxilios (Deseable)</w:t>
      </w:r>
    </w:p>
    <w:p w14:paraId="16B99E77" w14:textId="77777777" w:rsidR="00E71F74" w:rsidRPr="00E71F74" w:rsidRDefault="00E71F74" w:rsidP="006A2D08">
      <w:pPr>
        <w:numPr>
          <w:ilvl w:val="0"/>
          <w:numId w:val="45"/>
        </w:numPr>
        <w:spacing w:after="0" w:line="240" w:lineRule="auto"/>
        <w:jc w:val="both"/>
        <w:rPr>
          <w:rFonts w:ascii="Calibri" w:eastAsia="Calibri" w:hAnsi="Calibri" w:cs="Calibri"/>
          <w:lang w:val="es-ES_tradnl"/>
        </w:rPr>
      </w:pPr>
      <w:r w:rsidRPr="00E71F74">
        <w:rPr>
          <w:rFonts w:ascii="Calibri" w:eastAsia="Calibri" w:hAnsi="Calibri" w:cs="Calibri"/>
          <w:lang w:val="es-ES_tradnl"/>
        </w:rPr>
        <w:t>Mecánica Automotriz (Deseable)</w:t>
      </w:r>
    </w:p>
    <w:p w14:paraId="6A0109D4" w14:textId="77777777" w:rsidR="00E71F74" w:rsidRPr="00E71F74" w:rsidRDefault="00E71F74" w:rsidP="00E71F74">
      <w:pPr>
        <w:spacing w:after="0" w:line="240" w:lineRule="auto"/>
        <w:jc w:val="center"/>
        <w:rPr>
          <w:rFonts w:ascii="Calibri" w:eastAsia="Calibri" w:hAnsi="Calibri" w:cs="Calibri"/>
          <w:b/>
          <w:lang w:val="es-ES_tradnl"/>
        </w:rPr>
      </w:pPr>
    </w:p>
    <w:p w14:paraId="44E2F89C" w14:textId="77777777" w:rsidR="00E71F74" w:rsidRPr="00E71F74" w:rsidRDefault="00E71F74" w:rsidP="006A2D08">
      <w:pPr>
        <w:numPr>
          <w:ilvl w:val="0"/>
          <w:numId w:val="41"/>
        </w:numPr>
        <w:tabs>
          <w:tab w:val="num" w:pos="567"/>
        </w:tabs>
        <w:suppressAutoHyphens/>
        <w:spacing w:after="0" w:line="240" w:lineRule="auto"/>
        <w:ind w:left="567" w:hanging="567"/>
        <w:jc w:val="both"/>
        <w:rPr>
          <w:rFonts w:ascii="Calibri" w:eastAsia="Calibri" w:hAnsi="Calibri" w:cs="Calibri"/>
          <w:b/>
          <w:lang w:val="es-ES_tradnl"/>
        </w:rPr>
      </w:pPr>
      <w:r w:rsidRPr="00E71F74">
        <w:rPr>
          <w:rFonts w:ascii="Calibri" w:eastAsia="Calibri" w:hAnsi="Calibri" w:cs="Calibri"/>
          <w:b/>
          <w:lang w:val="es-ES_tradnl"/>
        </w:rPr>
        <w:t xml:space="preserve">PRESUPUESTO. </w:t>
      </w:r>
    </w:p>
    <w:p w14:paraId="52685668" w14:textId="23F7AFC6"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 xml:space="preserve">El Presupuesto total </w:t>
      </w:r>
      <w:r>
        <w:rPr>
          <w:rFonts w:ascii="Calibri" w:eastAsia="Calibri" w:hAnsi="Calibri" w:cs="Calibri"/>
          <w:lang w:val="es-ES_tradnl"/>
        </w:rPr>
        <w:t>por nueve y medio (9.5</w:t>
      </w:r>
      <w:r w:rsidRPr="00E71F74">
        <w:rPr>
          <w:rFonts w:ascii="Calibri" w:eastAsia="Calibri" w:hAnsi="Calibri" w:cs="Calibri"/>
          <w:lang w:val="es-ES_tradnl"/>
        </w:rPr>
        <w:t xml:space="preserve">) meses es de Bs </w:t>
      </w:r>
      <w:r>
        <w:rPr>
          <w:rFonts w:ascii="Calibri" w:eastAsia="Calibri" w:hAnsi="Calibri" w:cs="Calibri"/>
          <w:lang w:val="es-ES_tradnl"/>
        </w:rPr>
        <w:t>46.322</w:t>
      </w:r>
      <w:r w:rsidRPr="00E71F74">
        <w:rPr>
          <w:rFonts w:ascii="Calibri" w:eastAsia="Calibri" w:hAnsi="Calibri" w:cs="Calibri"/>
          <w:lang w:val="es-ES_tradnl"/>
        </w:rPr>
        <w:t>,00</w:t>
      </w:r>
      <w:r>
        <w:rPr>
          <w:rFonts w:ascii="Calibri" w:eastAsia="Calibri" w:hAnsi="Calibri" w:cs="Calibri"/>
          <w:lang w:val="es-ES_tradnl"/>
        </w:rPr>
        <w:t xml:space="preserve"> (Cuarenta y seis mil trescientos veinte dos </w:t>
      </w:r>
      <w:r w:rsidRPr="00E71F74">
        <w:rPr>
          <w:rFonts w:ascii="Calibri" w:eastAsia="Calibri" w:hAnsi="Calibri" w:cs="Calibri"/>
          <w:lang w:val="es-ES_tradnl"/>
        </w:rPr>
        <w:t xml:space="preserve"> 00/100 Bolivianos). </w:t>
      </w:r>
    </w:p>
    <w:p w14:paraId="07C7B68A" w14:textId="77777777" w:rsidR="00E71F74" w:rsidRPr="00E71F74" w:rsidRDefault="00E71F74" w:rsidP="00E71F74">
      <w:pPr>
        <w:tabs>
          <w:tab w:val="left" w:pos="567"/>
        </w:tabs>
        <w:spacing w:after="0" w:line="240" w:lineRule="auto"/>
        <w:ind w:left="567"/>
        <w:jc w:val="both"/>
        <w:rPr>
          <w:rFonts w:ascii="Calibri" w:eastAsia="Calibri" w:hAnsi="Calibri" w:cs="Calibri"/>
          <w:lang w:val="es-ES_tradnl"/>
        </w:rPr>
      </w:pPr>
    </w:p>
    <w:p w14:paraId="13B28F0C" w14:textId="77777777" w:rsidR="00E71F74" w:rsidRPr="00E71F74" w:rsidRDefault="00E71F74" w:rsidP="00E71F74">
      <w:pPr>
        <w:tabs>
          <w:tab w:val="left" w:pos="567"/>
        </w:tabs>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 xml:space="preserve">El monto del contrato incluye todos los impuestos de ley y aportes a las </w:t>
      </w:r>
      <w:proofErr w:type="spellStart"/>
      <w:r w:rsidRPr="00E71F74">
        <w:rPr>
          <w:rFonts w:ascii="Calibri" w:eastAsia="Calibri" w:hAnsi="Calibri" w:cs="Calibri"/>
          <w:lang w:val="es-ES_tradnl"/>
        </w:rPr>
        <w:t>AFP`s</w:t>
      </w:r>
      <w:proofErr w:type="spellEnd"/>
      <w:r w:rsidRPr="00E71F74">
        <w:rPr>
          <w:rFonts w:ascii="Calibri" w:eastAsia="Calibri" w:hAnsi="Calibri" w:cs="Calibri"/>
          <w:lang w:val="es-ES_tradnl"/>
        </w:rPr>
        <w:t xml:space="preserve">; por tanto, el consultor será responsable de su cumplimiento. </w:t>
      </w:r>
    </w:p>
    <w:p w14:paraId="44267AB4" w14:textId="77777777" w:rsidR="00E71F74" w:rsidRPr="00E71F74" w:rsidRDefault="00E71F74" w:rsidP="00E71F74">
      <w:pPr>
        <w:tabs>
          <w:tab w:val="left" w:pos="567"/>
        </w:tabs>
        <w:spacing w:after="0" w:line="240" w:lineRule="auto"/>
        <w:ind w:left="567"/>
        <w:jc w:val="both"/>
        <w:rPr>
          <w:rFonts w:ascii="Calibri" w:eastAsia="Calibri" w:hAnsi="Calibri" w:cs="Calibri"/>
          <w:lang w:val="es-ES_tradnl"/>
        </w:rPr>
      </w:pPr>
    </w:p>
    <w:p w14:paraId="133E1FD6" w14:textId="77777777" w:rsidR="00E71F74" w:rsidRPr="00E71F74" w:rsidRDefault="00E71F74" w:rsidP="006A2D08">
      <w:pPr>
        <w:numPr>
          <w:ilvl w:val="0"/>
          <w:numId w:val="41"/>
        </w:numPr>
        <w:tabs>
          <w:tab w:val="num" w:pos="567"/>
        </w:tabs>
        <w:suppressAutoHyphens/>
        <w:spacing w:after="0" w:line="240" w:lineRule="auto"/>
        <w:ind w:left="567" w:hanging="567"/>
        <w:jc w:val="both"/>
        <w:rPr>
          <w:rFonts w:ascii="Calibri" w:eastAsia="Calibri" w:hAnsi="Calibri" w:cs="Calibri"/>
          <w:color w:val="808080"/>
          <w:shd w:val="clear" w:color="auto" w:fill="CCFFFF"/>
          <w:lang w:val="es-ES_tradnl"/>
        </w:rPr>
      </w:pPr>
      <w:r w:rsidRPr="00E71F74">
        <w:rPr>
          <w:rFonts w:ascii="Calibri" w:eastAsia="Calibri" w:hAnsi="Calibri" w:cs="Calibri"/>
          <w:b/>
          <w:lang w:val="es-ES_tradnl"/>
        </w:rPr>
        <w:t xml:space="preserve">MODALIDAD DE CONTRATACIÓN Y FORMA DE PAGO. </w:t>
      </w:r>
    </w:p>
    <w:p w14:paraId="5158236B" w14:textId="77777777" w:rsidR="00E71F74" w:rsidRPr="00E71F74" w:rsidRDefault="00E71F74" w:rsidP="00E71F74">
      <w:pPr>
        <w:spacing w:after="0" w:line="240" w:lineRule="auto"/>
        <w:jc w:val="both"/>
        <w:rPr>
          <w:rFonts w:ascii="Calibri" w:eastAsia="Calibri" w:hAnsi="Calibri" w:cs="Calibri"/>
          <w:color w:val="808080"/>
          <w:shd w:val="clear" w:color="auto" w:fill="CCFFFF"/>
          <w:lang w:val="es-ES_tradnl"/>
        </w:rPr>
      </w:pPr>
    </w:p>
    <w:p w14:paraId="3D538F12"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 xml:space="preserve">El Contrato será realizado bajo la modalidad de contratación convocatoria pública y el precio total convenido será cancelado en moneda nacional mediante cuotas parciales mensuales de </w:t>
      </w:r>
      <w:r w:rsidRPr="00E71F74">
        <w:rPr>
          <w:rFonts w:ascii="Calibri" w:eastAsia="Calibri" w:hAnsi="Calibri" w:cs="Calibri"/>
          <w:bCs/>
          <w:lang w:val="es-ES_tradnl"/>
        </w:rPr>
        <w:t>Bs4.876</w:t>
      </w:r>
      <w:proofErr w:type="gramStart"/>
      <w:r w:rsidRPr="00E71F74">
        <w:rPr>
          <w:rFonts w:ascii="Calibri" w:eastAsia="Calibri" w:hAnsi="Calibri" w:cs="Calibri"/>
          <w:bCs/>
          <w:lang w:val="es-ES_tradnl"/>
        </w:rPr>
        <w:t>,00</w:t>
      </w:r>
      <w:proofErr w:type="gramEnd"/>
      <w:r w:rsidRPr="00E71F74">
        <w:rPr>
          <w:rFonts w:ascii="Calibri" w:eastAsia="Calibri" w:hAnsi="Calibri" w:cs="Calibri"/>
          <w:bCs/>
          <w:lang w:val="es-ES_tradnl"/>
        </w:rPr>
        <w:t xml:space="preserve"> (Cuatro mil ochocientos setenta y seis 00/100 bolivianos)</w:t>
      </w:r>
      <w:r w:rsidRPr="00E71F74">
        <w:rPr>
          <w:rFonts w:ascii="Calibri" w:eastAsia="Calibri" w:hAnsi="Calibri" w:cs="Calibri"/>
          <w:lang w:val="es-ES_tradnl"/>
        </w:rPr>
        <w:t xml:space="preserve">, pagaderos dentro de </w:t>
      </w:r>
      <w:r w:rsidRPr="00E71F74">
        <w:rPr>
          <w:rFonts w:ascii="Calibri" w:eastAsia="Calibri" w:hAnsi="Calibri" w:cs="Calibri"/>
          <w:bCs/>
          <w:lang w:val="es-ES_tradnl"/>
        </w:rPr>
        <w:t>los 10 días calendario de</w:t>
      </w:r>
      <w:r w:rsidRPr="00E71F74">
        <w:rPr>
          <w:rFonts w:ascii="Calibri" w:eastAsia="Calibri" w:hAnsi="Calibri" w:cs="Calibri"/>
          <w:lang w:val="es-ES_tradnl"/>
        </w:rPr>
        <w:t xml:space="preserve"> cada período vencido, previa presentación del Informe mensual y conformidades correspondientes.</w:t>
      </w:r>
    </w:p>
    <w:p w14:paraId="49A47F27" w14:textId="77777777" w:rsidR="00E71F74" w:rsidRPr="00E71F74" w:rsidRDefault="00E71F74" w:rsidP="00E71F74">
      <w:pPr>
        <w:spacing w:after="0" w:line="240" w:lineRule="auto"/>
        <w:ind w:left="567"/>
        <w:jc w:val="both"/>
        <w:rPr>
          <w:rFonts w:ascii="Calibri" w:eastAsia="Calibri" w:hAnsi="Calibri" w:cs="Calibri"/>
          <w:b/>
          <w:color w:val="A6A6A6"/>
          <w:lang w:val="es-ES_tradnl"/>
        </w:rPr>
      </w:pPr>
    </w:p>
    <w:p w14:paraId="46AEDE4C" w14:textId="77777777" w:rsidR="00E71F74" w:rsidRPr="00E71F74" w:rsidRDefault="00E71F74" w:rsidP="00E71F74">
      <w:pPr>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El pago de impuestos de Ley y la contribución al SIP (Sistema Integral de Pensiones), será de responsabilidad exclusiva del Consultor, debiendo presentar fotocopias de la declaración y el comprobante del pago al SIP, a tiempo de requerir el pago de la  remuneración por el servicio. La misma se ampara en la Ley de pensiones Nº 065 de 10 de diciembre de 2010 y su Decreto Reglamentario Nº 778.</w:t>
      </w:r>
    </w:p>
    <w:p w14:paraId="3D92EF5D" w14:textId="77777777" w:rsidR="00E71F74" w:rsidRPr="00E71F74" w:rsidRDefault="00E71F74" w:rsidP="00E71F74">
      <w:pPr>
        <w:tabs>
          <w:tab w:val="left" w:pos="1440"/>
        </w:tabs>
        <w:spacing w:after="0" w:line="240" w:lineRule="auto"/>
        <w:ind w:left="360"/>
        <w:jc w:val="both"/>
        <w:rPr>
          <w:rFonts w:ascii="Calibri" w:eastAsia="Calibri" w:hAnsi="Calibri" w:cs="Calibri"/>
          <w:lang w:val="es-ES_tradnl"/>
        </w:rPr>
      </w:pPr>
    </w:p>
    <w:p w14:paraId="48F58FE3" w14:textId="77777777" w:rsidR="00E71F74" w:rsidRPr="00E71F74" w:rsidRDefault="00E71F74" w:rsidP="006A2D08">
      <w:pPr>
        <w:numPr>
          <w:ilvl w:val="0"/>
          <w:numId w:val="41"/>
        </w:numPr>
        <w:tabs>
          <w:tab w:val="num" w:pos="567"/>
        </w:tabs>
        <w:suppressAutoHyphens/>
        <w:spacing w:after="0" w:line="240" w:lineRule="auto"/>
        <w:ind w:left="567" w:hanging="567"/>
        <w:jc w:val="both"/>
        <w:rPr>
          <w:rFonts w:ascii="Calibri" w:eastAsia="Calibri" w:hAnsi="Calibri" w:cs="Calibri"/>
          <w:lang w:val="es-ES_tradnl"/>
        </w:rPr>
      </w:pPr>
      <w:r w:rsidRPr="00E71F74">
        <w:rPr>
          <w:rFonts w:ascii="Calibri" w:eastAsia="Calibri" w:hAnsi="Calibri" w:cs="Calibri"/>
          <w:b/>
          <w:lang w:val="es-ES_tradnl"/>
        </w:rPr>
        <w:t>OTRAS CONDICIONES ESPECIALES.</w:t>
      </w:r>
    </w:p>
    <w:p w14:paraId="0F9DCDC9" w14:textId="77777777" w:rsidR="00E71F74" w:rsidRPr="00E71F74" w:rsidRDefault="00E71F74" w:rsidP="00E71F74">
      <w:pPr>
        <w:suppressAutoHyphens/>
        <w:spacing w:after="0" w:line="240" w:lineRule="auto"/>
        <w:ind w:left="567"/>
        <w:jc w:val="both"/>
        <w:rPr>
          <w:rFonts w:ascii="Calibri" w:eastAsia="Calibri" w:hAnsi="Calibri" w:cs="Calibri"/>
          <w:lang w:val="es-ES_tradnl"/>
        </w:rPr>
      </w:pPr>
    </w:p>
    <w:p w14:paraId="33EC5516" w14:textId="77777777" w:rsidR="00E71F74" w:rsidRPr="00E71F74" w:rsidRDefault="00E71F74" w:rsidP="00E71F74">
      <w:pPr>
        <w:tabs>
          <w:tab w:val="center" w:pos="4680"/>
        </w:tabs>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ENDE proporcionará los respectivos bienes (Escritorio, computadora, sillón etc.) y material de escritorio, a fin de poder llevar a cabo las actividades programadas, en caso de incumplir se aplicará la normativa y/o reglamento institucional.</w:t>
      </w:r>
    </w:p>
    <w:p w14:paraId="0C890842" w14:textId="77777777" w:rsidR="00E71F74" w:rsidRPr="00E71F74" w:rsidRDefault="00E71F74" w:rsidP="00E71F74">
      <w:pPr>
        <w:tabs>
          <w:tab w:val="center" w:pos="4680"/>
        </w:tabs>
        <w:spacing w:after="0" w:line="240" w:lineRule="auto"/>
        <w:ind w:left="567"/>
        <w:jc w:val="both"/>
        <w:rPr>
          <w:rFonts w:ascii="Calibri" w:eastAsia="Calibri" w:hAnsi="Calibri" w:cs="Calibri"/>
          <w:lang w:val="es-ES_tradnl"/>
        </w:rPr>
      </w:pPr>
    </w:p>
    <w:p w14:paraId="000E8899" w14:textId="77777777" w:rsidR="00E71F74" w:rsidRPr="00E71F74" w:rsidRDefault="00E71F74" w:rsidP="00E71F74">
      <w:pPr>
        <w:tabs>
          <w:tab w:val="center" w:pos="4680"/>
        </w:tabs>
        <w:spacing w:after="0" w:line="240" w:lineRule="auto"/>
        <w:ind w:left="567"/>
        <w:jc w:val="both"/>
        <w:rPr>
          <w:rFonts w:ascii="Calibri" w:eastAsia="Calibri" w:hAnsi="Calibri" w:cs="Calibri"/>
          <w:lang w:val="es-ES_tradnl"/>
        </w:rPr>
      </w:pPr>
      <w:r w:rsidRPr="00E71F74">
        <w:rPr>
          <w:rFonts w:ascii="Calibri" w:eastAsia="Calibri" w:hAnsi="Calibri" w:cs="Calibri"/>
          <w:lang w:val="es-ES_tradnl"/>
        </w:rPr>
        <w:t>ENDE, para mejor y correcto cumplimiento de los Términos de Referencia, proporcionará a cada CONSULTOR, ropa de trabajo y equipo de protección (si corresponde), exigiendo el uso de material provisto en trabajos de campo y cuando Unidad de Medio Ambiente, Gestión Social y Seguridad Industrial de ENDE, considere necesario.</w:t>
      </w:r>
    </w:p>
    <w:p w14:paraId="489B0709" w14:textId="77777777" w:rsidR="00E71F74" w:rsidRPr="00E71F74" w:rsidRDefault="00E71F74" w:rsidP="00E71F74">
      <w:pPr>
        <w:ind w:left="567"/>
        <w:jc w:val="both"/>
        <w:rPr>
          <w:rFonts w:ascii="Calibri" w:eastAsia="Calibri" w:hAnsi="Calibri" w:cs="Calibri"/>
          <w:b/>
          <w:u w:val="single"/>
          <w:lang w:val="es-ES_tradnl"/>
        </w:rPr>
      </w:pPr>
      <w:r w:rsidRPr="00E71F74">
        <w:rPr>
          <w:rFonts w:ascii="Calibri" w:eastAsia="Calibri" w:hAnsi="Calibri" w:cs="Times New Roman"/>
          <w:lang w:val="es-ES_tradnl"/>
        </w:rPr>
        <w:t>Los documentos, informes, etc. que sean realizados por cada CONSULTOR, así como todo material que genere durante la prestación de sus servicios, son propiedad de ENDE, y en consecuencia deberán ser entregados a su Jefe Inmediato Superior  a la finalización de la prestación del servicio junto con su informe final, quedando éste prohibido de divulgarlo a terceros, a menos que cuente con un pronunciamiento escrito por parte de ENDE en sentido contrario</w:t>
      </w:r>
    </w:p>
    <w:p w14:paraId="245E3559" w14:textId="17D8D12E" w:rsidR="00E71F74" w:rsidRPr="00E71F74" w:rsidRDefault="00E71F74" w:rsidP="00057565">
      <w:pPr>
        <w:tabs>
          <w:tab w:val="center" w:pos="4680"/>
        </w:tabs>
        <w:rPr>
          <w:rFonts w:cs="Times New Roman"/>
          <w:sz w:val="20"/>
          <w:szCs w:val="20"/>
          <w:lang w:val="es-ES_tradnl"/>
        </w:rPr>
        <w:sectPr w:rsidR="00E71F74" w:rsidRPr="00E71F74" w:rsidSect="00296252">
          <w:headerReference w:type="default" r:id="rId19"/>
          <w:footerReference w:type="default" r:id="rId20"/>
          <w:pgSz w:w="12240" w:h="15840" w:code="122"/>
          <w:pgMar w:top="1276" w:right="1440" w:bottom="1440" w:left="1440" w:header="720" w:footer="720" w:gutter="0"/>
          <w:pgNumType w:start="1"/>
          <w:cols w:space="720"/>
        </w:sectPr>
      </w:pPr>
    </w:p>
    <w:p w14:paraId="114CC881" w14:textId="4D5EA5DE" w:rsidR="007E32DF" w:rsidRPr="00341EE6" w:rsidRDefault="007E32DF" w:rsidP="007E32DF">
      <w:pPr>
        <w:pStyle w:val="Ttulo2"/>
        <w:shd w:val="clear" w:color="auto" w:fill="D9D9D9" w:themeFill="background1" w:themeFillShade="D9"/>
        <w:spacing w:before="0" w:line="240" w:lineRule="auto"/>
        <w:rPr>
          <w:sz w:val="28"/>
          <w:lang w:val="es-BO"/>
        </w:rPr>
      </w:pPr>
      <w:bookmarkStart w:id="46" w:name="_Toc50687275"/>
      <w:r w:rsidRPr="00341EE6">
        <w:rPr>
          <w:sz w:val="28"/>
          <w:lang w:val="es-BO"/>
        </w:rPr>
        <w:lastRenderedPageBreak/>
        <w:t>SECCIÓN V</w:t>
      </w:r>
      <w:r w:rsidR="008B7867" w:rsidRPr="00341EE6">
        <w:rPr>
          <w:sz w:val="28"/>
          <w:lang w:val="es-BO"/>
        </w:rPr>
        <w:t>I</w:t>
      </w:r>
      <w:r w:rsidRPr="00341EE6">
        <w:rPr>
          <w:sz w:val="28"/>
          <w:lang w:val="es-BO"/>
        </w:rPr>
        <w:t xml:space="preserve"> – </w:t>
      </w:r>
      <w:r w:rsidR="00A0143E" w:rsidRPr="00341EE6">
        <w:rPr>
          <w:sz w:val="28"/>
          <w:lang w:val="es-BO"/>
        </w:rPr>
        <w:t>CONTRATO</w:t>
      </w:r>
      <w:bookmarkEnd w:id="46"/>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79C8C4F0" w14:textId="77777777" w:rsidR="00C750D0" w:rsidRPr="00A631C5" w:rsidRDefault="00C750D0" w:rsidP="00C750D0">
      <w:pPr>
        <w:ind w:right="278"/>
        <w:jc w:val="center"/>
        <w:rPr>
          <w:rFonts w:ascii="Tahoma" w:hAnsi="Tahoma" w:cs="Tahoma"/>
          <w:b/>
          <w:i/>
          <w:color w:val="A6A6A6"/>
        </w:rPr>
      </w:pPr>
      <w:r w:rsidRPr="004E4DCA">
        <w:rPr>
          <w:rFonts w:ascii="Tahoma" w:hAnsi="Tahoma" w:cs="Tahoma"/>
          <w:b/>
          <w:i/>
          <w:color w:val="A6A6A6"/>
        </w:rPr>
        <w:t>PROGRAMA DE ELECTRIFICACIÓN RURAL II</w:t>
      </w:r>
    </w:p>
    <w:p w14:paraId="263817E9" w14:textId="4675B3A8" w:rsidR="00C750D0" w:rsidRDefault="00C750D0" w:rsidP="00C750D0">
      <w:pPr>
        <w:ind w:right="278"/>
        <w:jc w:val="center"/>
        <w:rPr>
          <w:rFonts w:ascii="Tahoma" w:hAnsi="Tahoma" w:cs="Tahoma"/>
          <w:b/>
          <w:i/>
          <w:color w:val="A6A6A6"/>
          <w:lang w:val="es-ES_tradnl"/>
        </w:rPr>
      </w:pPr>
      <w:r w:rsidRPr="004E4DCA">
        <w:rPr>
          <w:rFonts w:ascii="Tahoma" w:hAnsi="Tahoma" w:cs="Tahoma"/>
          <w:b/>
          <w:i/>
          <w:color w:val="A6A6A6"/>
          <w:lang w:val="es-ES_tradnl"/>
        </w:rPr>
        <w:t>CONTRATO DE PRESTAMO N° 3725 /BL-BO</w:t>
      </w:r>
    </w:p>
    <w:p w14:paraId="2C7A15D0" w14:textId="3F8A69F7" w:rsidR="004F1099" w:rsidRPr="004F1099" w:rsidRDefault="004F1099" w:rsidP="004F1099">
      <w:pPr>
        <w:spacing w:after="0" w:line="240" w:lineRule="auto"/>
        <w:ind w:left="215"/>
        <w:jc w:val="both"/>
        <w:rPr>
          <w:rFonts w:ascii="Calibri" w:hAnsi="Calibri" w:cs="Calibri"/>
          <w:b/>
          <w:color w:val="1F3864"/>
          <w:sz w:val="24"/>
          <w:szCs w:val="24"/>
        </w:rPr>
      </w:pPr>
      <w:r w:rsidRPr="004F1099">
        <w:rPr>
          <w:rFonts w:ascii="Calibri" w:hAnsi="Calibri" w:cs="Calibri"/>
          <w:b/>
          <w:color w:val="1F3864"/>
          <w:sz w:val="24"/>
          <w:szCs w:val="24"/>
        </w:rPr>
        <w:t>CONTRATACION DE CONSULTORES INDIVIDUALES DE LINEA - PROGRAMA DE ELECTRIFICACION RURAL II - COMPONENTE II GESTION 2021</w:t>
      </w:r>
    </w:p>
    <w:p w14:paraId="5B374C7D" w14:textId="77777777" w:rsidR="004F1099" w:rsidRDefault="00E71F74" w:rsidP="00C750D0">
      <w:pPr>
        <w:jc w:val="center"/>
        <w:rPr>
          <w:rFonts w:ascii="Calibri" w:hAnsi="Calibri" w:cs="Calibri"/>
          <w:b/>
          <w:color w:val="1F3864"/>
          <w:sz w:val="24"/>
          <w:szCs w:val="24"/>
        </w:rPr>
      </w:pPr>
      <w:r>
        <w:rPr>
          <w:rFonts w:ascii="Calibri" w:hAnsi="Calibri" w:cs="Calibri"/>
          <w:b/>
          <w:color w:val="1F3864"/>
          <w:sz w:val="24"/>
          <w:szCs w:val="24"/>
        </w:rPr>
        <w:t xml:space="preserve"> </w:t>
      </w:r>
    </w:p>
    <w:p w14:paraId="0B7D9050" w14:textId="77777777" w:rsidR="008B7157" w:rsidRPr="001E24BB" w:rsidRDefault="008B7157" w:rsidP="008B7157">
      <w:pPr>
        <w:widowControl w:val="0"/>
        <w:autoSpaceDE w:val="0"/>
        <w:autoSpaceDN w:val="0"/>
        <w:spacing w:before="87" w:after="0" w:line="224" w:lineRule="exact"/>
        <w:ind w:left="567" w:right="497"/>
        <w:rPr>
          <w:rFonts w:ascii="Tahoma" w:eastAsia="Calibri" w:hAnsi="Tahoma" w:cs="Tahoma"/>
          <w:b/>
          <w:sz w:val="20"/>
          <w:szCs w:val="20"/>
        </w:rPr>
      </w:pPr>
      <w:r w:rsidRPr="001E24BB">
        <w:rPr>
          <w:rFonts w:ascii="Tahoma" w:eastAsia="Calibri" w:hAnsi="Tahoma" w:cs="Tahoma"/>
          <w:b/>
          <w:color w:val="FF0000"/>
          <w:sz w:val="20"/>
          <w:szCs w:val="20"/>
          <w:lang w:val="es-ES_tradnl"/>
        </w:rPr>
        <w:t>Ítem 1</w:t>
      </w:r>
      <w:r w:rsidRPr="001E24BB">
        <w:rPr>
          <w:rFonts w:ascii="Tahoma" w:eastAsia="Calibri" w:hAnsi="Tahoma" w:cs="Tahoma"/>
          <w:b/>
          <w:color w:val="FF0000"/>
          <w:sz w:val="20"/>
          <w:szCs w:val="20"/>
        </w:rPr>
        <w:t>: Encargado de Adquisiciones del Programa de Electrificación Rural II (BO-L1117</w:t>
      </w:r>
      <w:r w:rsidRPr="001E24BB">
        <w:rPr>
          <w:rFonts w:ascii="Tahoma" w:eastAsia="Calibri" w:hAnsi="Tahoma" w:cs="Tahoma"/>
          <w:b/>
          <w:sz w:val="20"/>
          <w:szCs w:val="20"/>
        </w:rPr>
        <w:t>)</w:t>
      </w:r>
    </w:p>
    <w:p w14:paraId="6F947114" w14:textId="43BC76F4" w:rsidR="00B37D9F" w:rsidRPr="004F1099" w:rsidRDefault="00B37D9F" w:rsidP="00C750D0">
      <w:pPr>
        <w:jc w:val="center"/>
        <w:rPr>
          <w:rFonts w:ascii="Calibri" w:hAnsi="Calibri" w:cs="Calibri"/>
          <w:b/>
          <w:color w:val="FF0000"/>
          <w:sz w:val="24"/>
          <w:szCs w:val="24"/>
        </w:rPr>
      </w:pPr>
    </w:p>
    <w:p w14:paraId="76406B7C" w14:textId="1A74B7CE" w:rsidR="008A09D7" w:rsidRPr="00341EE6" w:rsidRDefault="00C750D0" w:rsidP="00B36731">
      <w:pPr>
        <w:spacing w:after="0" w:line="240" w:lineRule="auto"/>
        <w:jc w:val="center"/>
        <w:rPr>
          <w:rFonts w:cstheme="minorHAnsi"/>
          <w:i/>
          <w:iCs/>
          <w:color w:val="808080"/>
        </w:rPr>
      </w:pPr>
      <w:r w:rsidRPr="00341EE6">
        <w:rPr>
          <w:rFonts w:cstheme="minorHAnsi"/>
          <w:i/>
          <w:iCs/>
          <w:color w:val="808080"/>
        </w:rPr>
        <w:t xml:space="preserve"> </w:t>
      </w:r>
      <w:r w:rsidR="008A09D7"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484E827F" w14:textId="77777777" w:rsidR="00C750D0" w:rsidRDefault="00C750D0" w:rsidP="00C750D0">
      <w:pPr>
        <w:spacing w:after="0" w:line="240" w:lineRule="auto"/>
        <w:jc w:val="both"/>
        <w:rPr>
          <w:rFonts w:cstheme="minorHAnsi"/>
          <w:lang w:val="es-ES_tradnl"/>
        </w:rPr>
      </w:pPr>
      <w:bookmarkStart w:id="47" w:name="_Hlk48363427"/>
      <w:r>
        <w:rPr>
          <w:rFonts w:cstheme="minorHAnsi"/>
          <w:lang w:val="es-ES_tradnl"/>
        </w:rPr>
        <w:t>Las siguientes partes intervienen en la celebración del presente Contrato:</w:t>
      </w:r>
      <w:r>
        <w:rPr>
          <w:b/>
          <w:color w:val="1F4E79"/>
          <w:lang w:val="es-ES_tradnl"/>
        </w:rPr>
        <w:t xml:space="preserve"> </w:t>
      </w:r>
      <w:r>
        <w:rPr>
          <w:b/>
          <w:color w:val="1F4E79"/>
        </w:rPr>
        <w:t xml:space="preserve">La Empresa Nacional de Electricidad </w:t>
      </w:r>
      <w:r>
        <w:t>con NIT 1023187029</w:t>
      </w:r>
      <w:r>
        <w:rPr>
          <w:rFonts w:cstheme="minorHAnsi"/>
          <w:lang w:val="es-ES_tradnl"/>
        </w:rPr>
        <w:t>, representado legalmente por e</w:t>
      </w:r>
      <w:r>
        <w:t xml:space="preserve">l Ing. Marco Antonio Escobar </w:t>
      </w:r>
      <w:proofErr w:type="spellStart"/>
      <w:r>
        <w:t>Seleme</w:t>
      </w:r>
      <w:proofErr w:type="spellEnd"/>
      <w:r>
        <w:t>, mayor de edad, hábil por ley, con Cédula de Identidad N°2868347 expedida en Cochabamba, • designado como Presidente Ejecutivo Interino, mediante Resolución Suprema N° 27287  de 30 de noviembre de 2020</w:t>
      </w:r>
      <w:r>
        <w:rPr>
          <w:rFonts w:cstheme="minorHAnsi"/>
          <w:b/>
          <w:iCs/>
          <w:color w:val="1F4E79"/>
          <w:lang w:val="es-ES_tradnl"/>
        </w:rPr>
        <w:t xml:space="preserve"> </w:t>
      </w:r>
      <w:r>
        <w:rPr>
          <w:rFonts w:cstheme="minorHAnsi"/>
          <w:lang w:val="es-ES_tradnl"/>
        </w:rPr>
        <w:t xml:space="preserve">de acuerdo con las facultades otorgadas mediante </w:t>
      </w:r>
      <w: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Pr>
          <w:rFonts w:cstheme="minorHAnsi"/>
          <w:b/>
          <w:i/>
          <w:color w:val="1F4E79"/>
          <w:lang w:val="es-ES_tradnl"/>
        </w:rPr>
        <w:t xml:space="preserve"> </w:t>
      </w:r>
      <w:r>
        <w:t xml:space="preserve">publicado 09 de diciembre de 2020, se designó como firma autorizada de Contratos, al Ing. José David Rodríguez </w:t>
      </w:r>
      <w:proofErr w:type="spellStart"/>
      <w:r>
        <w:t>Cosio</w:t>
      </w:r>
      <w:proofErr w:type="spellEnd"/>
      <w:r>
        <w:t>, mayor de edad, hábil por derecho, con Cédula de Identidad N° 2862575 expedida Cochabamba</w:t>
      </w:r>
      <w:r>
        <w:rPr>
          <w:rFonts w:cstheme="minorHAnsi"/>
          <w:lang w:val="es-ES_tradnl"/>
        </w:rPr>
        <w:t xml:space="preserve">, en lo sucesivo denominado el </w:t>
      </w:r>
      <w:r>
        <w:rPr>
          <w:rFonts w:cstheme="minorHAnsi"/>
          <w:b/>
          <w:lang w:val="es-ES_tradnl"/>
        </w:rPr>
        <w:t>CONTRATANTE</w:t>
      </w:r>
      <w:r>
        <w:rPr>
          <w:rFonts w:cstheme="minorHAnsi"/>
          <w:lang w:val="es-ES_tradnl"/>
        </w:rPr>
        <w:t xml:space="preserve"> y </w:t>
      </w:r>
      <w:r>
        <w:rPr>
          <w:rFonts w:cstheme="minorHAnsi"/>
          <w:b/>
          <w:i/>
          <w:color w:val="1F4E79"/>
          <w:lang w:val="es-ES_tradnl"/>
        </w:rPr>
        <w:fldChar w:fldCharType="begin">
          <w:ffData>
            <w:name w:val=""/>
            <w:enabled/>
            <w:calcOnExit w:val="0"/>
            <w:textInput>
              <w:default w:val="[Indicar el nombre completo del Consulto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 el nombre completo del Consultor]</w:t>
      </w:r>
      <w:r>
        <w:rPr>
          <w:rFonts w:cstheme="minorHAnsi"/>
          <w:b/>
          <w:i/>
          <w:color w:val="1F4E79"/>
          <w:lang w:val="es-ES_tradnl"/>
        </w:rPr>
        <w:fldChar w:fldCharType="end"/>
      </w:r>
      <w:r>
        <w:rPr>
          <w:rFonts w:cstheme="minorHAnsi"/>
          <w:color w:val="A6A6A6"/>
          <w:lang w:val="es-ES_tradnl"/>
        </w:rPr>
        <w:t xml:space="preserve"> </w:t>
      </w:r>
      <w:r>
        <w:rPr>
          <w:rFonts w:cstheme="minorHAnsi"/>
          <w:lang w:val="es-ES_tradnl"/>
        </w:rPr>
        <w:t xml:space="preserve">de profesión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de nacionalidad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con documento de Identidad Nº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en lo posterior denominado el </w:t>
      </w:r>
      <w:r>
        <w:rPr>
          <w:rFonts w:cstheme="minorHAnsi"/>
          <w:b/>
          <w:lang w:val="es-ES_tradnl"/>
        </w:rPr>
        <w:t>CONSULTOR</w:t>
      </w:r>
      <w:r>
        <w:rPr>
          <w:rFonts w:cstheme="minorHAnsi"/>
          <w:lang w:val="es-ES_tradnl"/>
        </w:rPr>
        <w:t>, ambos serán colectivamente denominados las partes.</w:t>
      </w:r>
    </w:p>
    <w:p w14:paraId="06F127BE" w14:textId="77777777" w:rsidR="00C750D0" w:rsidRDefault="00C750D0" w:rsidP="00C750D0">
      <w:pPr>
        <w:spacing w:after="0" w:line="240" w:lineRule="auto"/>
        <w:jc w:val="both"/>
        <w:rPr>
          <w:rFonts w:cstheme="minorHAnsi"/>
          <w:lang w:val="es-ES_tradnl"/>
        </w:rPr>
      </w:pPr>
    </w:p>
    <w:p w14:paraId="4D854D16"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SEGUNDA. – (FUENTE DE LOS RECURSOS)</w:t>
      </w:r>
    </w:p>
    <w:p w14:paraId="12F6016E" w14:textId="52F955DD" w:rsidR="008A09D7" w:rsidRPr="00341EE6" w:rsidRDefault="00A85885" w:rsidP="008A09D7">
      <w:pPr>
        <w:spacing w:after="0" w:line="240" w:lineRule="auto"/>
        <w:jc w:val="both"/>
      </w:pPr>
      <w:r>
        <w:rPr>
          <w:b/>
          <w:color w:val="1F4E79"/>
        </w:rPr>
        <w:t>La Empresa Nacional de Electricidad</w:t>
      </w:r>
      <w:r>
        <w:t xml:space="preserve"> </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t xml:space="preserve"> Programa de Electrificación Rural II</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7"/>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0767B473" w:rsidR="008A09D7" w:rsidRPr="00A85885" w:rsidRDefault="008A09D7" w:rsidP="00A85885">
      <w:pPr>
        <w:jc w:val="both"/>
        <w:rPr>
          <w:rFonts w:ascii="Calibri" w:hAnsi="Calibri" w:cs="Calibri"/>
          <w:b/>
          <w:color w:val="1F3864"/>
          <w:sz w:val="24"/>
          <w:szCs w:val="24"/>
        </w:rPr>
      </w:pPr>
      <w:r w:rsidRPr="00341EE6">
        <w:rPr>
          <w:rFonts w:cstheme="minorHAnsi"/>
          <w:lang w:val="es-ES_tradnl"/>
        </w:rPr>
        <w:lastRenderedPageBreak/>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en fecha</w:t>
      </w:r>
      <w:r w:rsidR="008B7157">
        <w:rPr>
          <w:rFonts w:cstheme="minorHAnsi"/>
          <w:lang w:val="es-ES_tradnl"/>
        </w:rPr>
        <w:t xml:space="preserve"> 8</w:t>
      </w:r>
      <w:r w:rsidR="00A85885">
        <w:rPr>
          <w:rFonts w:cstheme="minorHAnsi"/>
          <w:lang w:val="es-ES_tradnl"/>
        </w:rPr>
        <w:t xml:space="preserve"> de marzo de 2021 </w:t>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w:t>
      </w:r>
      <w:r w:rsidR="00F41CBC">
        <w:rPr>
          <w:rFonts w:cstheme="minorHAnsi"/>
          <w:lang w:val="es-ES_tradnl"/>
        </w:rPr>
        <w:t>contratación</w:t>
      </w:r>
      <w:r w:rsidR="008B7157" w:rsidRPr="001E24BB">
        <w:rPr>
          <w:rFonts w:ascii="Tahoma" w:eastAsia="Calibri" w:hAnsi="Tahoma" w:cs="Tahoma"/>
          <w:b/>
          <w:color w:val="FF0000"/>
          <w:sz w:val="20"/>
          <w:szCs w:val="20"/>
        </w:rPr>
        <w:t xml:space="preserve"> </w:t>
      </w:r>
      <w:r w:rsidR="008B7157" w:rsidRPr="008B7157">
        <w:rPr>
          <w:rFonts w:ascii="Tahoma" w:eastAsia="Calibri" w:hAnsi="Tahoma" w:cs="Tahoma"/>
          <w:b/>
          <w:sz w:val="20"/>
          <w:szCs w:val="20"/>
        </w:rPr>
        <w:t>Encargado de Adquisiciones del Programa de Electrificación Rural II (BO-L1117)</w:t>
      </w:r>
      <w:r w:rsidRPr="008B7157">
        <w:rPr>
          <w:rFonts w:cstheme="minorHAnsi"/>
          <w:lang w:val="es-ES_tradnl"/>
        </w:rPr>
        <w:t xml:space="preserve">, </w:t>
      </w:r>
      <w:r w:rsidRPr="00341EE6">
        <w:rPr>
          <w:rFonts w:cstheme="minorHAnsi"/>
          <w:iCs/>
          <w:lang w:val="es-ES_tradnl"/>
        </w:rPr>
        <w:t>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043B0516" w14:textId="77777777" w:rsidR="008A09D7" w:rsidRPr="00341EE6" w:rsidRDefault="008A09D7" w:rsidP="008A09D7">
      <w:pPr>
        <w:pStyle w:val="Textoindependiente"/>
        <w:spacing w:after="0" w:line="240" w:lineRule="auto"/>
        <w:rPr>
          <w:rFonts w:cstheme="minorHAnsi"/>
          <w:lang w:val="es-ES_tradnl"/>
        </w:rPr>
      </w:pP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341EE6" w:rsidRDefault="008A09D7" w:rsidP="008A09D7">
      <w:pPr>
        <w:spacing w:after="0" w:line="240" w:lineRule="auto"/>
        <w:rPr>
          <w:rFonts w:cstheme="minorHAnsi"/>
        </w:rPr>
      </w:pPr>
    </w:p>
    <w:p w14:paraId="2FB4C62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CD5834">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8" w:name="_Hlk44564739"/>
      <w:r w:rsidRPr="00341EE6">
        <w:rPr>
          <w:rFonts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CD5834">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000A322A" w:rsidRPr="00341EE6">
        <w:rPr>
          <w:rFonts w:cstheme="minorHAnsi"/>
          <w:bCs/>
        </w:rPr>
        <w:t>s</w:t>
      </w:r>
      <w:r w:rsidR="003331CE" w:rsidRPr="00341EE6">
        <w:rPr>
          <w:rFonts w:cstheme="minorHAnsi"/>
          <w:bCs/>
        </w:rPr>
        <w:t>ubc</w:t>
      </w:r>
      <w:r w:rsidRPr="00341EE6">
        <w:rPr>
          <w:rFonts w:cstheme="minorHAnsi"/>
          <w:bCs/>
        </w:rPr>
        <w:t>láusula</w:t>
      </w:r>
      <w:proofErr w:type="spellEnd"/>
      <w:r w:rsidRPr="00341EE6">
        <w:rPr>
          <w:rFonts w:cstheme="minorHAnsi"/>
          <w:bCs/>
        </w:rPr>
        <w:t xml:space="preserve">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w:t>
      </w:r>
      <w:r w:rsidRPr="00341EE6">
        <w:rPr>
          <w:rFonts w:cstheme="minorHAnsi"/>
          <w:bCs/>
        </w:rPr>
        <w:lastRenderedPageBreak/>
        <w:t>adecuada al Banco tras tener conocimiento de la comisión de la Práctica Prohibida) en un plazo que el Banco considere razonable;</w:t>
      </w:r>
    </w:p>
    <w:p w14:paraId="010DB9D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CD5834">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000A322A" w:rsidRPr="00341EE6">
        <w:rPr>
          <w:rFonts w:cstheme="minorHAnsi"/>
        </w:rPr>
        <w:t>s</w:t>
      </w:r>
      <w:r w:rsidR="003331CE" w:rsidRPr="00341EE6">
        <w:rPr>
          <w:rFonts w:cstheme="minorHAnsi"/>
        </w:rPr>
        <w:t>ubc</w:t>
      </w:r>
      <w:r w:rsidRPr="00341EE6">
        <w:rPr>
          <w:rFonts w:cstheme="minorHAnsi"/>
        </w:rPr>
        <w:t>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w:t>
      </w:r>
      <w:r w:rsidRPr="00341EE6">
        <w:rPr>
          <w:rFonts w:cstheme="minorHAnsi"/>
        </w:rPr>
        <w:lastRenderedPageBreak/>
        <w:t xml:space="preserve">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CD5834">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CD5834">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que ha leído y entendido las definiciones de Prácticas Prohibidas del Banco y las sanciones aplicables de conformidad con los Procedimientos de Sanciones;</w:t>
      </w:r>
    </w:p>
    <w:p w14:paraId="6D4661A4" w14:textId="4D8527C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2C13460A" w14:textId="7AFC7D42"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1CB228CB" w14:textId="435E3C65"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CD5834">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láusula</w:t>
      </w:r>
      <w:proofErr w:type="spellEnd"/>
      <w:r w:rsidRPr="00341EE6">
        <w:rPr>
          <w:rFonts w:asciiTheme="minorHAnsi" w:hAnsiTheme="minorHAnsi" w:cstheme="minorHAnsi"/>
          <w:sz w:val="22"/>
          <w:szCs w:val="22"/>
          <w:lang w:val="es-ES"/>
        </w:rPr>
        <w:t xml:space="preserve">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8"/>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CD5834">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w:t>
      </w:r>
      <w:r w:rsidRPr="00341EE6">
        <w:rPr>
          <w:rFonts w:cstheme="minorHAnsi"/>
          <w:bCs/>
        </w:rPr>
        <w:lastRenderedPageBreak/>
        <w:t xml:space="preserve">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41EE6" w:rsidRDefault="00183AD2" w:rsidP="00183AD2">
      <w:pPr>
        <w:spacing w:after="0" w:line="240" w:lineRule="auto"/>
        <w:ind w:left="1134" w:firstLine="708"/>
        <w:jc w:val="both"/>
        <w:rPr>
          <w:rFonts w:cstheme="minorHAnsi"/>
          <w:b/>
          <w:lang w:val="es-ES"/>
        </w:rPr>
      </w:pPr>
    </w:p>
    <w:p w14:paraId="16DF4425" w14:textId="5D3355EE"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49" w:name="_Hlk44822212"/>
      <w:r w:rsidR="00716B07" w:rsidRPr="00341EE6">
        <w:rPr>
          <w:rFonts w:cstheme="minorHAnsi"/>
          <w:lang w:val="es-ES"/>
        </w:rPr>
        <w:t>que no sean de consultoría</w:t>
      </w:r>
      <w:bookmarkEnd w:id="49"/>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41EE6" w:rsidRDefault="00183AD2" w:rsidP="00183AD2">
      <w:pPr>
        <w:spacing w:after="0" w:line="240" w:lineRule="auto"/>
        <w:ind w:left="1701"/>
        <w:jc w:val="both"/>
        <w:rPr>
          <w:rFonts w:cstheme="minorHAnsi"/>
          <w:b/>
          <w:lang w:val="es-ES"/>
        </w:rPr>
      </w:pPr>
    </w:p>
    <w:p w14:paraId="3019E9CA" w14:textId="64384170"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41EE6" w:rsidRDefault="00183AD2" w:rsidP="00183AD2">
      <w:pPr>
        <w:spacing w:after="0" w:line="240" w:lineRule="auto"/>
        <w:ind w:left="1701" w:hanging="567"/>
        <w:rPr>
          <w:rFonts w:cstheme="minorHAnsi"/>
          <w:b/>
          <w:lang w:val="es-ES"/>
        </w:rPr>
      </w:pPr>
    </w:p>
    <w:p w14:paraId="1B1B82E0" w14:textId="5E44345C" w:rsidR="00716B07" w:rsidRPr="00341EE6" w:rsidRDefault="00716B07" w:rsidP="00CD5834">
      <w:pPr>
        <w:numPr>
          <w:ilvl w:val="0"/>
          <w:numId w:val="26"/>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CD5834">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1F105999" w:rsidR="008A09D7" w:rsidRPr="00341EE6" w:rsidRDefault="008A09D7" w:rsidP="00CD5834">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w:t>
      </w:r>
      <w:r w:rsidR="00E06A6F">
        <w:rPr>
          <w:rFonts w:cstheme="minorHAnsi"/>
        </w:rPr>
        <w:t xml:space="preserve"> Reglamento Interno de Personal  de ENDE. </w:t>
      </w:r>
      <w:r w:rsidRPr="00341EE6">
        <w:rPr>
          <w:rFonts w:cstheme="minorHAnsi"/>
        </w:rPr>
        <w:t xml:space="preserve">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63C5049F" w:rsidR="008A09D7" w:rsidRPr="00341EE6" w:rsidRDefault="008A09D7" w:rsidP="00030AEC">
      <w:pPr>
        <w:widowControl w:val="0"/>
        <w:autoSpaceDE w:val="0"/>
        <w:autoSpaceDN w:val="0"/>
        <w:spacing w:before="87" w:after="0" w:line="224" w:lineRule="exact"/>
        <w:ind w:right="497"/>
        <w:jc w:val="both"/>
        <w:rPr>
          <w:rFonts w:cstheme="minorHAnsi"/>
          <w:lang w:val="es-ES_tradnl"/>
        </w:rPr>
      </w:pPr>
      <w:r w:rsidRPr="00341EE6">
        <w:rPr>
          <w:rFonts w:cstheme="minorHAnsi"/>
        </w:rPr>
        <w:t xml:space="preserve">El objeto del presente contrato es la prestación del </w:t>
      </w:r>
      <w:r w:rsidR="00030AEC" w:rsidRPr="00341EE6">
        <w:rPr>
          <w:rFonts w:cstheme="minorHAnsi"/>
        </w:rPr>
        <w:t>Servicio:</w:t>
      </w:r>
      <w:r w:rsidR="00030AEC" w:rsidRPr="001E24BB">
        <w:rPr>
          <w:rFonts w:ascii="Tahoma" w:eastAsia="Calibri" w:hAnsi="Tahoma" w:cs="Tahoma"/>
          <w:b/>
          <w:color w:val="FF0000"/>
          <w:sz w:val="20"/>
          <w:szCs w:val="20"/>
        </w:rPr>
        <w:t xml:space="preserve"> </w:t>
      </w:r>
      <w:r w:rsidR="00030AEC" w:rsidRPr="00F41CBC">
        <w:rPr>
          <w:rFonts w:ascii="Tahoma" w:eastAsia="Calibri" w:hAnsi="Tahoma" w:cs="Tahoma"/>
          <w:b/>
          <w:sz w:val="20"/>
          <w:szCs w:val="20"/>
        </w:rPr>
        <w:t>Encargado de Adquisiciones del Programa de Electrificación Rural II (BO-L1117</w:t>
      </w:r>
      <w:r w:rsidR="00030AEC" w:rsidRPr="001E24BB">
        <w:rPr>
          <w:rFonts w:ascii="Tahoma" w:eastAsia="Calibri" w:hAnsi="Tahoma" w:cs="Tahoma"/>
          <w:b/>
          <w:sz w:val="20"/>
          <w:szCs w:val="20"/>
        </w:rPr>
        <w:t>)</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9546A1E" w14:textId="0DD851CB" w:rsidR="008A09D7" w:rsidRPr="00341EE6" w:rsidRDefault="008A09D7" w:rsidP="00497FCA">
      <w:pPr>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495E8B">
        <w:rPr>
          <w:rFonts w:cstheme="minorHAnsi"/>
          <w:color w:val="A6A6A6"/>
          <w:lang w:val="es-ES_tradnl"/>
        </w:rPr>
        <w:t xml:space="preserve">  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35C8666" w14:textId="019FD1C0" w:rsidR="00495E8B" w:rsidRPr="00341EE6" w:rsidRDefault="00495E8B" w:rsidP="00495E8B">
      <w:pPr>
        <w:spacing w:after="0" w:line="240" w:lineRule="auto"/>
        <w:jc w:val="both"/>
        <w:rPr>
          <w:rFonts w:cstheme="minorHAnsi"/>
          <w:lang w:val="es-ES_tradnl"/>
        </w:rPr>
      </w:pPr>
    </w:p>
    <w:p w14:paraId="2F9CC462" w14:textId="3EC69284" w:rsidR="008A09D7" w:rsidRPr="00341EE6" w:rsidRDefault="008A09D7"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CD5834">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77777777"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0E1DFA3" w14:textId="77777777" w:rsidR="008A09D7" w:rsidRPr="00341EE6" w:rsidRDefault="008A09D7" w:rsidP="008A09D7">
      <w:pPr>
        <w:spacing w:after="0" w:line="240" w:lineRule="auto"/>
        <w:ind w:left="567"/>
        <w:jc w:val="both"/>
        <w:rPr>
          <w:rFonts w:cstheme="minorHAnsi"/>
          <w:lang w:val="es-ES_tradnl"/>
        </w:rPr>
      </w:pPr>
    </w:p>
    <w:p w14:paraId="744D24D0" w14:textId="758DD768" w:rsidR="008A09D7" w:rsidRPr="00341EE6" w:rsidRDefault="008A09D7" w:rsidP="008A09D7">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 xml:space="preserve">[Si el </w:t>
      </w:r>
      <w:r w:rsidR="003331CE" w:rsidRPr="00341EE6">
        <w:rPr>
          <w:rFonts w:cstheme="minorHAnsi"/>
          <w:i/>
          <w:iCs/>
          <w:color w:val="808080"/>
          <w:lang w:val="es-ES_tradnl"/>
        </w:rPr>
        <w:t>CONSULTOR</w:t>
      </w:r>
      <w:r w:rsidRPr="00341EE6">
        <w:rPr>
          <w:rFonts w:cstheme="minorHAnsi"/>
          <w:i/>
          <w:iCs/>
          <w:color w:val="808080"/>
          <w:lang w:val="es-ES_tradnl"/>
        </w:rPr>
        <w:t xml:space="preserve">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4E8A2D09" w14:textId="77777777" w:rsidR="008A09D7" w:rsidRPr="00341EE6" w:rsidRDefault="008A09D7" w:rsidP="008A09D7">
      <w:pPr>
        <w:spacing w:after="0" w:line="240" w:lineRule="auto"/>
        <w:ind w:left="567"/>
        <w:jc w:val="both"/>
        <w:rPr>
          <w:rFonts w:cstheme="minorHAnsi"/>
          <w:lang w:val="es-ES_tradnl"/>
        </w:rPr>
      </w:pPr>
    </w:p>
    <w:p w14:paraId="25EE7FD2" w14:textId="27E735A3" w:rsidR="008A09D7" w:rsidRPr="00341EE6" w:rsidRDefault="008A09D7" w:rsidP="00CD5834">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1F7C76E5" w14:textId="5B133BD6"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Pr="00341EE6">
        <w:rPr>
          <w:rFonts w:cstheme="minorHAnsi"/>
          <w:lang w:val="es-ES_tradnl"/>
        </w:rPr>
        <w:t>.</w:t>
      </w:r>
    </w:p>
    <w:p w14:paraId="04E9FD0C" w14:textId="77777777" w:rsidR="008A09D7" w:rsidRPr="00341EE6" w:rsidRDefault="008A09D7" w:rsidP="008A09D7">
      <w:pPr>
        <w:spacing w:after="0" w:line="240" w:lineRule="auto"/>
        <w:ind w:left="567"/>
        <w:jc w:val="both"/>
        <w:rPr>
          <w:rFonts w:cstheme="minorHAnsi"/>
          <w:i/>
          <w:iCs/>
          <w:color w:val="808080" w:themeColor="background1" w:themeShade="80"/>
          <w:lang w:val="es-ES_tradnl"/>
        </w:rPr>
      </w:pP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6AEAB72D"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El precio total del Servicio será cancelado mediante pagos mensuales de</w:t>
      </w:r>
      <w:r w:rsidR="0061523D">
        <w:rPr>
          <w:rFonts w:cstheme="minorHAnsi"/>
          <w:lang w:val="es-ES_tradnl"/>
        </w:rPr>
        <w:t xml:space="preserve"> 9</w:t>
      </w:r>
      <w:r w:rsidR="0061523D" w:rsidRPr="0061523D">
        <w:rPr>
          <w:rFonts w:cstheme="minorHAnsi"/>
          <w:color w:val="1F3864" w:themeColor="accent1" w:themeShade="80"/>
          <w:lang w:val="es-ES_tradnl"/>
        </w:rPr>
        <w:t>.750,00 (Nueve mil setecientos cincuenta 00/100 Bolivianos</w:t>
      </w:r>
      <w:r w:rsidR="0061523D">
        <w:rPr>
          <w:rFonts w:cstheme="minorHAnsi"/>
          <w:lang w:val="es-ES_tradnl"/>
        </w:rPr>
        <w:t xml:space="preserve">)  </w:t>
      </w:r>
      <w:r w:rsidRPr="00341EE6">
        <w:rPr>
          <w:rFonts w:cstheme="minorHAnsi"/>
          <w:lang w:val="es-ES_tradnl"/>
        </w:rPr>
        <w:t xml:space="preserve"> cada una, pagaderas dentro de los</w:t>
      </w:r>
      <w:r w:rsidR="0061523D">
        <w:rPr>
          <w:rFonts w:cstheme="minorHAnsi"/>
          <w:lang w:val="es-ES_tradnl"/>
        </w:rPr>
        <w:t xml:space="preserve"> </w:t>
      </w:r>
      <w:r w:rsidR="0061523D" w:rsidRPr="0061523D">
        <w:rPr>
          <w:rFonts w:cstheme="minorHAnsi"/>
          <w:color w:val="1F3864" w:themeColor="accent1" w:themeShade="80"/>
          <w:lang w:val="es-ES_tradnl"/>
        </w:rPr>
        <w:t xml:space="preserve">10 </w:t>
      </w:r>
      <w:r w:rsidRPr="00341EE6">
        <w:rPr>
          <w:rFonts w:cstheme="minorHAnsi"/>
          <w:lang w:val="es-ES_tradnl"/>
        </w:rPr>
        <w:t xml:space="preserve">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2963DA1D" w:rsidR="008A09D7" w:rsidRPr="00495E8B" w:rsidRDefault="008A09D7" w:rsidP="00495E8B">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ago de aportes a la Gestora Pública de la Seguridad Social de Largo Plazo</w:t>
      </w:r>
      <w:r w:rsidR="00495E8B">
        <w:rPr>
          <w:rFonts w:cstheme="minorHAnsi"/>
          <w:lang w:val="es-ES_tradnl"/>
        </w:rPr>
        <w:t>.</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68FCE285" w14:textId="4F4630AB" w:rsidR="008A09D7" w:rsidRPr="00341EE6" w:rsidRDefault="008A09D7" w:rsidP="008A09D7">
      <w:pPr>
        <w:spacing w:after="0" w:line="240" w:lineRule="auto"/>
        <w:jc w:val="both"/>
        <w:rPr>
          <w:rFonts w:cstheme="minorHAnsi"/>
          <w:lang w:val="es-ES_tradnl"/>
        </w:rPr>
      </w:pPr>
      <w:r w:rsidRPr="00341EE6">
        <w:rPr>
          <w:rFonts w:cstheme="minorHAnsi"/>
          <w:i/>
          <w:iCs/>
          <w:color w:val="808080" w:themeColor="background1" w:themeShade="80"/>
        </w:rPr>
        <w:t xml:space="preserve">[Seleccionar </w:t>
      </w:r>
      <w:r w:rsidR="003271BF" w:rsidRPr="00341EE6">
        <w:rPr>
          <w:rFonts w:cstheme="minorHAnsi"/>
          <w:i/>
          <w:iCs/>
          <w:color w:val="808080" w:themeColor="background1" w:themeShade="80"/>
        </w:rPr>
        <w:t>la siguiente redacción</w:t>
      </w:r>
      <w:r w:rsidRPr="00341EE6">
        <w:rPr>
          <w:rFonts w:cstheme="minorHAnsi"/>
          <w:i/>
          <w:iCs/>
          <w:color w:val="808080" w:themeColor="background1" w:themeShade="80"/>
        </w:rPr>
        <w:t xml:space="preserve"> para la contratación de un Servicio por tiempo trabajado.]</w:t>
      </w:r>
    </w:p>
    <w:p w14:paraId="488AFAE2" w14:textId="43AE5305"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DÉCIMA PRIMERA. – (DE LAS SANCIONES POR INCUMPLIMIENTO)</w:t>
      </w:r>
    </w:p>
    <w:p w14:paraId="7D3824E7" w14:textId="77777777" w:rsidR="008A09D7" w:rsidRPr="00341EE6" w:rsidRDefault="008A09D7" w:rsidP="008A09D7">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6DEC9BB7" w14:textId="77777777" w:rsidR="008A09D7" w:rsidRPr="00341EE6" w:rsidRDefault="008A09D7" w:rsidP="008A09D7">
      <w:pPr>
        <w:spacing w:after="0" w:line="240" w:lineRule="auto"/>
        <w:jc w:val="both"/>
        <w:rPr>
          <w:rFonts w:cstheme="minorHAnsi"/>
          <w:b/>
          <w:u w:val="single"/>
          <w:lang w:val="es-ES_tradnl"/>
        </w:rPr>
      </w:pPr>
    </w:p>
    <w:p w14:paraId="1ED96D65" w14:textId="77777777" w:rsidR="00B37D9F" w:rsidRPr="00341EE6" w:rsidRDefault="00B37D9F" w:rsidP="008A09D7">
      <w:pPr>
        <w:spacing w:after="0" w:line="240" w:lineRule="auto"/>
        <w:jc w:val="both"/>
        <w:rPr>
          <w:rFonts w:cstheme="minorHAnsi"/>
          <w:b/>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bookmarkStart w:id="50"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4F40E9DC" w14:textId="452B2F67" w:rsidR="008A09D7" w:rsidRPr="00341EE6" w:rsidRDefault="008A09D7" w:rsidP="00CD5834">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p>
    <w:p w14:paraId="085883E1" w14:textId="77777777" w:rsidR="008A09D7" w:rsidRPr="00341EE6" w:rsidRDefault="008A09D7" w:rsidP="00B37AFD">
      <w:pPr>
        <w:spacing w:after="0" w:line="240" w:lineRule="auto"/>
        <w:jc w:val="both"/>
        <w:rPr>
          <w:rFonts w:cstheme="minorHAnsi"/>
          <w:b/>
        </w:rPr>
      </w:pPr>
    </w:p>
    <w:bookmarkEnd w:id="50"/>
    <w:p w14:paraId="2DFE72A1" w14:textId="77777777" w:rsidR="00EF3E2C" w:rsidRPr="00341EE6" w:rsidRDefault="00EF3E2C" w:rsidP="008A09D7">
      <w:pPr>
        <w:spacing w:after="0" w:line="240" w:lineRule="auto"/>
        <w:jc w:val="both"/>
        <w:rPr>
          <w:rFonts w:cstheme="minorHAnsi"/>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647D348D"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95E8B">
        <w:rPr>
          <w:rFonts w:cstheme="minorHAnsi"/>
          <w:lang w:val="es-ES_tradnl"/>
        </w:rPr>
        <w:t xml:space="preserve"> reconoce que es consultor de la Empresa Nacional de Electricidad – ENDE </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CD5834">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lastRenderedPageBreak/>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CD5834">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472D6E83" w14:textId="77777777" w:rsidR="008A09D7" w:rsidRPr="00341EE6" w:rsidRDefault="008A09D7" w:rsidP="00CD5834">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lastRenderedPageBreak/>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CD5834">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proofErr w:type="gramStart"/>
      <w:r w:rsidRPr="00341EE6">
        <w:rPr>
          <w:rFonts w:cstheme="minorHAnsi"/>
          <w:lang w:val="es-ES_tradnl"/>
        </w:rPr>
        <w:t>hubieren</w:t>
      </w:r>
      <w:proofErr w:type="gramEnd"/>
      <w:r w:rsidRPr="00341EE6">
        <w:rPr>
          <w:rFonts w:cstheme="minorHAnsi"/>
          <w:lang w:val="es-ES_tradnl"/>
        </w:rPr>
        <w:t>.</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CD5834">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325602E1"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30C546AC"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5E66A982" w14:textId="2CC2F072" w:rsidR="008A09D7" w:rsidRPr="00341EE6" w:rsidRDefault="008A09D7" w:rsidP="005155F5">
      <w:pPr>
        <w:tabs>
          <w:tab w:val="left" w:pos="4140"/>
        </w:tabs>
        <w:spacing w:after="0" w:line="240" w:lineRule="auto"/>
        <w:jc w:val="both"/>
        <w:rPr>
          <w:rFonts w:cstheme="minorHAnsi"/>
          <w:lang w:val="es-ES_tradnl"/>
        </w:rPr>
      </w:pP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lastRenderedPageBreak/>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1"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1"/>
    </w:p>
    <w:p w14:paraId="5D444419" w14:textId="77777777" w:rsidR="008A09D7" w:rsidRPr="00341EE6" w:rsidRDefault="008A09D7" w:rsidP="00D969D9">
      <w:pPr>
        <w:tabs>
          <w:tab w:val="left" w:pos="567"/>
          <w:tab w:val="left" w:pos="720"/>
        </w:tabs>
        <w:suppressAutoHyphens/>
        <w:spacing w:after="0" w:line="240" w:lineRule="auto"/>
        <w:ind w:left="567"/>
        <w:jc w:val="both"/>
        <w:rPr>
          <w:rFonts w:cstheme="minorHAnsi"/>
        </w:rPr>
      </w:pPr>
    </w:p>
    <w:p w14:paraId="1EF558C3" w14:textId="50C7C08D"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2</w:t>
      </w:r>
      <w:r w:rsidR="005155F5" w:rsidRPr="00341EE6">
        <w:rPr>
          <w:rFonts w:asciiTheme="minorHAnsi" w:hAnsiTheme="minorHAnsi" w:cstheme="minorHAnsi"/>
          <w:i/>
          <w:color w:val="808080" w:themeColor="background1" w:themeShade="80"/>
          <w:sz w:val="22"/>
          <w:szCs w:val="22"/>
          <w:lang w:val="es-BO"/>
        </w:rPr>
        <w:t>2</w:t>
      </w:r>
      <w:r w:rsidRPr="00341EE6">
        <w:rPr>
          <w:rFonts w:asciiTheme="minorHAnsi" w:hAnsiTheme="minorHAnsi" w:cstheme="minorHAnsi"/>
          <w:i/>
          <w:color w:val="808080" w:themeColor="background1" w:themeShade="80"/>
          <w:sz w:val="22"/>
          <w:szCs w:val="22"/>
          <w:lang w:val="es-BO"/>
        </w:rPr>
        <w:t>.</w:t>
      </w:r>
      <w:r w:rsidR="00D969D9" w:rsidRPr="00341EE6">
        <w:rPr>
          <w:rFonts w:asciiTheme="minorHAnsi" w:hAnsiTheme="minorHAnsi" w:cstheme="minorHAnsi"/>
          <w:i/>
          <w:color w:val="808080" w:themeColor="background1" w:themeShade="80"/>
          <w:sz w:val="22"/>
          <w:szCs w:val="22"/>
          <w:lang w:val="es-BO"/>
        </w:rPr>
        <w:t>3</w:t>
      </w:r>
      <w:r w:rsidRPr="00341EE6">
        <w:rPr>
          <w:rFonts w:asciiTheme="minorHAnsi" w:hAnsiTheme="minorHAnsi" w:cstheme="minorHAnsi"/>
          <w:i/>
          <w:color w:val="808080" w:themeColor="background1" w:themeShade="80"/>
          <w:sz w:val="22"/>
          <w:szCs w:val="22"/>
          <w:lang w:val="es-BO"/>
        </w:rPr>
        <w:t xml:space="preserve">), para </w:t>
      </w:r>
      <w:r w:rsidR="005155F5"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 o extranjeros, al momento de la realización del Contrato.]</w:t>
      </w:r>
    </w:p>
    <w:p w14:paraId="455AF6F9" w14:textId="77777777"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4DC188E5" w14:textId="2A94E014"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locales.]</w:t>
      </w:r>
    </w:p>
    <w:p w14:paraId="14AD9C40" w14:textId="43CF1CC0"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ab/>
      </w:r>
      <w:bookmarkStart w:id="52" w:name="_Hlk44861104"/>
      <w:r w:rsidR="00741C23" w:rsidRPr="00341EE6">
        <w:rPr>
          <w:rFonts w:cstheme="minorHAnsi"/>
        </w:rPr>
        <w:t xml:space="preserve">En caso de continuar las controversias sobre los derechos y obligaciones u otros aspectos propios de la ejecución del presente Contrato, las </w:t>
      </w:r>
      <w:r w:rsidR="001B517B" w:rsidRPr="00341EE6">
        <w:rPr>
          <w:rFonts w:cstheme="minorHAnsi"/>
        </w:rPr>
        <w:t>p</w:t>
      </w:r>
      <w:r w:rsidR="00741C23" w:rsidRPr="00341EE6">
        <w:rPr>
          <w:rFonts w:cstheme="minorHAnsi"/>
        </w:rPr>
        <w:t>artes podrán acudir a la jurisdicción prevista en el ordenamiento jurídico para los contratos administrativos.</w:t>
      </w:r>
      <w:bookmarkEnd w:id="52"/>
    </w:p>
    <w:p w14:paraId="3F14774C" w14:textId="77777777" w:rsidR="000A322A" w:rsidRPr="00341EE6" w:rsidRDefault="000A322A" w:rsidP="00D969D9">
      <w:pPr>
        <w:pStyle w:val="Prrafodelista"/>
        <w:ind w:left="0"/>
        <w:jc w:val="both"/>
        <w:rPr>
          <w:rFonts w:asciiTheme="minorHAnsi" w:hAnsiTheme="minorHAnsi" w:cstheme="minorHAnsi"/>
          <w:i/>
          <w:color w:val="808080" w:themeColor="background1" w:themeShade="80"/>
          <w:sz w:val="22"/>
          <w:szCs w:val="22"/>
          <w:lang w:val="es-BO"/>
        </w:rPr>
      </w:pPr>
    </w:p>
    <w:p w14:paraId="0E76C6B6" w14:textId="17A564B0" w:rsidR="008A09D7" w:rsidRPr="00341EE6" w:rsidRDefault="008A09D7" w:rsidP="00D969D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000A322A" w:rsidRPr="00341EE6">
        <w:rPr>
          <w:rFonts w:asciiTheme="minorHAnsi" w:hAnsiTheme="minorHAnsi" w:cstheme="minorHAnsi"/>
          <w:i/>
          <w:color w:val="808080" w:themeColor="background1" w:themeShade="80"/>
          <w:sz w:val="22"/>
          <w:szCs w:val="22"/>
          <w:lang w:val="es-BO"/>
        </w:rPr>
        <w:t>s</w:t>
      </w:r>
      <w:r w:rsidRPr="00341EE6">
        <w:rPr>
          <w:rFonts w:asciiTheme="minorHAnsi" w:hAnsiTheme="minorHAnsi" w:cstheme="minorHAnsi"/>
          <w:i/>
          <w:color w:val="808080" w:themeColor="background1" w:themeShade="80"/>
          <w:sz w:val="22"/>
          <w:szCs w:val="22"/>
          <w:lang w:val="es-BO"/>
        </w:rPr>
        <w:t>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w:t>
      </w:r>
      <w:r w:rsidR="003331CE" w:rsidRPr="00341EE6">
        <w:rPr>
          <w:rFonts w:asciiTheme="minorHAnsi" w:hAnsiTheme="minorHAnsi" w:cstheme="minorHAnsi"/>
          <w:i/>
          <w:color w:val="808080" w:themeColor="background1" w:themeShade="80"/>
          <w:sz w:val="22"/>
          <w:szCs w:val="22"/>
          <w:lang w:val="es-BO"/>
        </w:rPr>
        <w:t>CONSULTORES</w:t>
      </w:r>
      <w:r w:rsidRPr="00341EE6">
        <w:rPr>
          <w:rFonts w:asciiTheme="minorHAnsi" w:hAnsiTheme="minorHAnsi" w:cstheme="minorHAnsi"/>
          <w:i/>
          <w:color w:val="808080" w:themeColor="background1" w:themeShade="80"/>
          <w:sz w:val="22"/>
          <w:szCs w:val="22"/>
          <w:lang w:val="es-BO"/>
        </w:rPr>
        <w:t xml:space="preserve"> extranjeros.]</w:t>
      </w:r>
    </w:p>
    <w:p w14:paraId="1E62F6C5" w14:textId="13368208" w:rsidR="008A09D7"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w:t>
      </w:r>
      <w:r w:rsidR="00D969D9" w:rsidRPr="00341EE6">
        <w:rPr>
          <w:rFonts w:cstheme="minorHAnsi"/>
        </w:rPr>
        <w:t>3</w:t>
      </w:r>
      <w:r w:rsidRPr="00341EE6">
        <w:rPr>
          <w:rFonts w:cstheme="minorHAnsi"/>
        </w:rPr>
        <w:t xml:space="preserve"> </w:t>
      </w:r>
      <w:r w:rsidRPr="00341EE6">
        <w:rPr>
          <w:rFonts w:cstheme="minorHAnsi"/>
        </w:rPr>
        <w:tab/>
      </w:r>
      <w:bookmarkStart w:id="53" w:name="_Hlk44861139"/>
      <w:r w:rsidR="00D969D9" w:rsidRPr="00341EE6">
        <w:rPr>
          <w:rFonts w:cstheme="minorHAnsi"/>
        </w:rPr>
        <w:t>Si después de transcurridos veintiocho (28) días</w:t>
      </w:r>
      <w:r w:rsidR="00EE37DA" w:rsidRPr="00341EE6">
        <w:rPr>
          <w:rFonts w:cstheme="minorHAnsi"/>
        </w:rPr>
        <w:t xml:space="preserve"> calendario</w:t>
      </w:r>
      <w:r w:rsidR="00D969D9" w:rsidRPr="00341EE6">
        <w:rPr>
          <w:rFonts w:cstheme="minorHAnsi"/>
        </w:rPr>
        <w:t xml:space="preserve"> las partes no han podido resolver la controversia o diferencia mediante las negociaciones citadas en la </w:t>
      </w:r>
      <w:proofErr w:type="spellStart"/>
      <w:r w:rsidR="000A322A" w:rsidRPr="00341EE6">
        <w:rPr>
          <w:rFonts w:cstheme="minorHAnsi"/>
        </w:rPr>
        <w:t>s</w:t>
      </w:r>
      <w:r w:rsidR="00D969D9" w:rsidRPr="00341EE6">
        <w:rPr>
          <w:rFonts w:cstheme="minorHAnsi"/>
        </w:rPr>
        <w:t>ubcláusula</w:t>
      </w:r>
      <w:proofErr w:type="spellEnd"/>
      <w:r w:rsidR="00D969D9" w:rsidRPr="00341EE6">
        <w:rPr>
          <w:rFonts w:cstheme="minorHAnsi"/>
        </w:rPr>
        <w:t xml:space="preserve"> 22.2, entonces el </w:t>
      </w:r>
      <w:r w:rsidR="00D969D9" w:rsidRPr="00341EE6">
        <w:rPr>
          <w:rFonts w:cstheme="minorHAnsi"/>
          <w:b/>
          <w:bCs/>
        </w:rPr>
        <w:t xml:space="preserve">CONTRATANTE </w:t>
      </w:r>
      <w:r w:rsidR="00D969D9" w:rsidRPr="00341EE6">
        <w:rPr>
          <w:rFonts w:cstheme="minorHAnsi"/>
        </w:rPr>
        <w:t xml:space="preserve">o el </w:t>
      </w:r>
      <w:r w:rsidR="00D969D9" w:rsidRPr="00341EE6">
        <w:rPr>
          <w:rFonts w:cstheme="minorHAnsi"/>
          <w:b/>
          <w:bCs/>
        </w:rPr>
        <w:t>CONSULTOR</w:t>
      </w:r>
      <w:r w:rsidR="00D969D9" w:rsidRPr="00341EE6">
        <w:rPr>
          <w:rFonts w:cstheme="minorHAnsi"/>
        </w:rPr>
        <w:t xml:space="preserve"> podrá informar a la otra </w:t>
      </w:r>
      <w:r w:rsidR="00AF6413" w:rsidRPr="00341EE6">
        <w:rPr>
          <w:rFonts w:cstheme="minorHAnsi"/>
        </w:rPr>
        <w:t>p</w:t>
      </w:r>
      <w:r w:rsidR="00D969D9" w:rsidRPr="00341EE6">
        <w:rPr>
          <w:rFonts w:cstheme="minorHAnsi"/>
        </w:rPr>
        <w:t xml:space="preserve">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w:t>
      </w:r>
      <w:r w:rsidR="00AF6413" w:rsidRPr="00341EE6">
        <w:rPr>
          <w:rFonts w:cstheme="minorHAnsi"/>
        </w:rPr>
        <w:t>c</w:t>
      </w:r>
      <w:r w:rsidR="00D969D9" w:rsidRPr="00341EE6">
        <w:rPr>
          <w:rFonts w:cstheme="minorHAnsi"/>
        </w:rPr>
        <w:t xml:space="preserve">láusula, se resolverá definitivamente mediante arbitraje. El proceso de arbitraje puede comenzar antes o </w:t>
      </w:r>
      <w:r w:rsidR="00D969D9" w:rsidRPr="00341EE6">
        <w:rPr>
          <w:rFonts w:cstheme="minorHAnsi"/>
        </w:rPr>
        <w:lastRenderedPageBreak/>
        <w:t xml:space="preserve">después de la entrega de los </w:t>
      </w:r>
      <w:r w:rsidR="000D3200" w:rsidRPr="00341EE6">
        <w:rPr>
          <w:rFonts w:cstheme="minorHAnsi"/>
        </w:rPr>
        <w:t xml:space="preserve">resultados/productos </w:t>
      </w:r>
      <w:r w:rsidR="00D969D9" w:rsidRPr="00341EE6">
        <w:rPr>
          <w:rFonts w:cstheme="minorHAnsi"/>
        </w:rPr>
        <w:t>en virtud del Contrato. El arbitraje se llevará a cabo según el reglamento de uno de los procedimientos estipulados a continuación:</w:t>
      </w:r>
      <w:bookmarkEnd w:id="53"/>
    </w:p>
    <w:p w14:paraId="6F2AAF11" w14:textId="77777777" w:rsidR="00D969D9" w:rsidRPr="00341EE6" w:rsidRDefault="00D969D9" w:rsidP="00D969D9">
      <w:pPr>
        <w:spacing w:after="0" w:line="240" w:lineRule="auto"/>
        <w:ind w:left="567" w:hanging="567"/>
        <w:jc w:val="both"/>
        <w:rPr>
          <w:rFonts w:cstheme="minorHAnsi"/>
          <w:b/>
          <w:bCs/>
          <w:iCs/>
          <w:spacing w:val="-3"/>
        </w:rPr>
      </w:pPr>
    </w:p>
    <w:p w14:paraId="05787DFE" w14:textId="77777777" w:rsidR="008A09D7" w:rsidRPr="00341EE6" w:rsidRDefault="008A09D7" w:rsidP="008A09D7">
      <w:pPr>
        <w:spacing w:after="0" w:line="240" w:lineRule="auto"/>
        <w:ind w:left="567"/>
        <w:rPr>
          <w:rFonts w:cstheme="minorHAnsi"/>
          <w:iCs/>
          <w:spacing w:val="-3"/>
        </w:rPr>
      </w:pPr>
    </w:p>
    <w:p w14:paraId="7A863AC2" w14:textId="355A85AD" w:rsidR="008A09D7" w:rsidRPr="00341EE6" w:rsidRDefault="008A09D7" w:rsidP="008A09D7">
      <w:pPr>
        <w:spacing w:after="0" w:line="240" w:lineRule="auto"/>
        <w:ind w:left="567"/>
        <w:rPr>
          <w:rFonts w:cstheme="minorHAnsi"/>
          <w:i/>
          <w:color w:val="808080"/>
          <w:spacing w:val="-3"/>
        </w:rPr>
      </w:pPr>
      <w:bookmarkStart w:id="54" w:name="_Hlk44861351"/>
      <w:r w:rsidRPr="00341EE6">
        <w:rPr>
          <w:rFonts w:cstheme="minorHAnsi"/>
          <w:i/>
          <w:color w:val="808080"/>
          <w:spacing w:val="-3"/>
        </w:rPr>
        <w:t>]</w:t>
      </w:r>
    </w:p>
    <w:bookmarkEnd w:id="54"/>
    <w:p w14:paraId="0A891B3E" w14:textId="77777777" w:rsidR="008A09D7" w:rsidRPr="00341EE6" w:rsidRDefault="008A09D7" w:rsidP="008A09D7">
      <w:pPr>
        <w:spacing w:after="0" w:line="240" w:lineRule="auto"/>
        <w:ind w:left="567"/>
        <w:jc w:val="both"/>
        <w:rPr>
          <w:rFonts w:cstheme="minorHAnsi"/>
          <w:b/>
          <w:bCs/>
          <w:iCs/>
          <w:spacing w:val="-3"/>
        </w:rPr>
      </w:pPr>
      <w:r w:rsidRPr="00341EE6">
        <w:rPr>
          <w:rFonts w:cstheme="minorHAnsi"/>
          <w:b/>
          <w:bCs/>
          <w:iCs/>
          <w:spacing w:val="-3"/>
        </w:rPr>
        <w:t xml:space="preserve">“Reglamento de Arbitraje de la Cámara de Comercio Internacional (CCI): </w:t>
      </w:r>
      <w:r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2955559B" w:rsidR="008A09D7" w:rsidRPr="00341EE6" w:rsidRDefault="008A09D7" w:rsidP="00264328">
      <w:pPr>
        <w:spacing w:after="0" w:line="240" w:lineRule="auto"/>
        <w:rPr>
          <w:rFonts w:cstheme="minorHAnsi"/>
          <w:iCs/>
          <w:spacing w:val="-3"/>
          <w:lang w:val="es-ES_tradnl"/>
        </w:rPr>
      </w:pPr>
    </w:p>
    <w:p w14:paraId="5E9A7DE7" w14:textId="1843D277" w:rsidR="008A09D7" w:rsidRPr="00341EE6" w:rsidRDefault="008A09D7" w:rsidP="006716DE">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El lugar de arbitraje será:</w:t>
      </w:r>
      <w:r w:rsidR="00264328">
        <w:rPr>
          <w:rFonts w:asciiTheme="minorHAnsi" w:hAnsiTheme="minorHAnsi" w:cstheme="minorHAnsi"/>
          <w:iCs/>
          <w:spacing w:val="-3"/>
          <w:sz w:val="22"/>
          <w:szCs w:val="22"/>
        </w:rPr>
        <w:t xml:space="preserve"> Santa Cruz – Bolivia </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48C825E4" w14:textId="77777777" w:rsidR="00264328" w:rsidRDefault="008A09D7" w:rsidP="00264328">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264328">
        <w:rPr>
          <w:rFonts w:cstheme="minorHAnsi"/>
          <w:spacing w:val="-3"/>
          <w:lang w:val="es-ES_tradnl"/>
        </w:rPr>
        <w:t xml:space="preserve"> ENDE CORPORACIÓN, Calle Colombia N° 655</w:t>
      </w:r>
    </w:p>
    <w:p w14:paraId="5926DCAE" w14:textId="797F9055" w:rsidR="008A09D7" w:rsidRPr="00341EE6" w:rsidRDefault="00264328" w:rsidP="006716DE">
      <w:pPr>
        <w:tabs>
          <w:tab w:val="left" w:pos="-720"/>
        </w:tabs>
        <w:suppressAutoHyphens/>
        <w:spacing w:after="0" w:line="240" w:lineRule="auto"/>
        <w:jc w:val="both"/>
        <w:rPr>
          <w:rFonts w:cstheme="minorHAnsi"/>
          <w:spacing w:val="-3"/>
          <w:lang w:val="es-ES_tradnl"/>
        </w:rPr>
      </w:pPr>
      <w:r>
        <w:rPr>
          <w:rFonts w:cstheme="minorHAnsi"/>
          <w:spacing w:val="-3"/>
          <w:lang w:val="es-ES_tradnl"/>
        </w:rPr>
        <w:t>Teléfono: Teléfono: 4520317</w:t>
      </w:r>
    </w:p>
    <w:p w14:paraId="12EDDDCB"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4A6280CC" w14:textId="712364DF"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264328">
        <w:rPr>
          <w:rFonts w:cstheme="minorHAnsi"/>
          <w:spacing w:val="-3"/>
          <w:lang w:val="es-ES_tradnl"/>
        </w:rPr>
        <w:t xml:space="preserve"> </w:t>
      </w:r>
      <w:hyperlink r:id="rId21" w:history="1">
        <w:r w:rsidR="008B7157" w:rsidRPr="00C14139">
          <w:rPr>
            <w:rStyle w:val="Hipervnculo"/>
          </w:rPr>
          <w:t>pics@ende.bo</w:t>
        </w:r>
      </w:hyperlink>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7094E180"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3BDA3449"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264328">
        <w:rPr>
          <w:rFonts w:cstheme="minorHAnsi"/>
          <w:b/>
          <w:bCs/>
          <w:i/>
          <w:color w:val="1F4E79"/>
          <w:lang w:val="es-ES_tradnl"/>
        </w:rPr>
        <w:t xml:space="preserve">Cochabamba, xx de </w:t>
      </w:r>
      <w:proofErr w:type="spellStart"/>
      <w:r w:rsidR="00264328">
        <w:rPr>
          <w:rFonts w:cstheme="minorHAnsi"/>
          <w:b/>
          <w:bCs/>
          <w:i/>
          <w:color w:val="1F4E79"/>
          <w:lang w:val="es-ES_tradnl"/>
        </w:rPr>
        <w:t>xxxxxxxxx</w:t>
      </w:r>
      <w:proofErr w:type="spellEnd"/>
      <w:r w:rsidR="00264328">
        <w:rPr>
          <w:rFonts w:cstheme="minorHAnsi"/>
          <w:b/>
          <w:bCs/>
          <w:i/>
          <w:color w:val="1F4E79"/>
          <w:lang w:val="es-ES_tradnl"/>
        </w:rPr>
        <w:t xml:space="preserve"> de 2021</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1C79040D" w14:textId="77777777" w:rsidR="004F1099" w:rsidRPr="00341EE6" w:rsidRDefault="004F1099" w:rsidP="004F1099">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699D2882" w14:textId="77777777" w:rsidR="004F1099" w:rsidRPr="00341EE6" w:rsidRDefault="004F1099" w:rsidP="004F1099">
      <w:pPr>
        <w:spacing w:after="0" w:line="240" w:lineRule="auto"/>
        <w:rPr>
          <w:rFonts w:ascii="Calibri" w:hAnsi="Calibri" w:cs="Calibri"/>
          <w:b/>
          <w:lang w:val="es-ES_tradnl"/>
        </w:rPr>
      </w:pPr>
    </w:p>
    <w:p w14:paraId="4D27EF7F" w14:textId="77777777" w:rsidR="004F1099" w:rsidRPr="00A631C5" w:rsidRDefault="004F1099" w:rsidP="004F1099">
      <w:pPr>
        <w:ind w:right="278"/>
        <w:jc w:val="center"/>
        <w:rPr>
          <w:rFonts w:ascii="Tahoma" w:hAnsi="Tahoma" w:cs="Tahoma"/>
          <w:b/>
          <w:i/>
          <w:color w:val="A6A6A6"/>
        </w:rPr>
      </w:pPr>
      <w:r w:rsidRPr="004E4DCA">
        <w:rPr>
          <w:rFonts w:ascii="Tahoma" w:hAnsi="Tahoma" w:cs="Tahoma"/>
          <w:b/>
          <w:i/>
          <w:color w:val="A6A6A6"/>
        </w:rPr>
        <w:t>PROGRAMA DE ELECTRIFICACIÓN RURAL II</w:t>
      </w:r>
    </w:p>
    <w:p w14:paraId="101BC709" w14:textId="77777777" w:rsidR="004F1099" w:rsidRDefault="004F1099" w:rsidP="004F1099">
      <w:pPr>
        <w:ind w:right="278"/>
        <w:jc w:val="center"/>
        <w:rPr>
          <w:rFonts w:ascii="Tahoma" w:hAnsi="Tahoma" w:cs="Tahoma"/>
          <w:b/>
          <w:i/>
          <w:color w:val="A6A6A6"/>
          <w:lang w:val="es-ES_tradnl"/>
        </w:rPr>
      </w:pPr>
      <w:r w:rsidRPr="004E4DCA">
        <w:rPr>
          <w:rFonts w:ascii="Tahoma" w:hAnsi="Tahoma" w:cs="Tahoma"/>
          <w:b/>
          <w:i/>
          <w:color w:val="A6A6A6"/>
          <w:lang w:val="es-ES_tradnl"/>
        </w:rPr>
        <w:t>CONTRATO DE PRESTAMO N° 3725 /BL-BO</w:t>
      </w:r>
    </w:p>
    <w:p w14:paraId="2901E6D0" w14:textId="46628442" w:rsidR="004F1099" w:rsidRDefault="004F1099" w:rsidP="00F41CBC">
      <w:pPr>
        <w:spacing w:after="0" w:line="240" w:lineRule="auto"/>
        <w:ind w:left="215"/>
        <w:jc w:val="both"/>
        <w:rPr>
          <w:rFonts w:ascii="Calibri" w:hAnsi="Calibri" w:cs="Calibri"/>
          <w:b/>
          <w:color w:val="1F3864"/>
          <w:sz w:val="24"/>
          <w:szCs w:val="24"/>
        </w:rPr>
      </w:pPr>
      <w:r w:rsidRPr="004F1099">
        <w:rPr>
          <w:rFonts w:ascii="Calibri" w:hAnsi="Calibri" w:cs="Calibri"/>
          <w:b/>
          <w:color w:val="1F3864"/>
          <w:sz w:val="24"/>
          <w:szCs w:val="24"/>
        </w:rPr>
        <w:t>CONTRATACION DE CONSULTORES INDIVIDUALES DE LINEA - PROGRAMA DE ELECTRIFICACION RURAL II - COMPONENTE II GESTION 2021</w:t>
      </w:r>
    </w:p>
    <w:p w14:paraId="5400B897" w14:textId="77777777" w:rsidR="004F1099" w:rsidRDefault="004F1099" w:rsidP="004F1099">
      <w:pPr>
        <w:spacing w:after="0" w:line="240" w:lineRule="auto"/>
        <w:jc w:val="center"/>
        <w:rPr>
          <w:rFonts w:ascii="Calibri" w:eastAsia="Calibri" w:hAnsi="Calibri" w:cs="Times New Roman"/>
          <w:b/>
          <w:bCs/>
          <w:color w:val="FF0000"/>
          <w:lang w:val="es-ES"/>
        </w:rPr>
      </w:pPr>
      <w:r w:rsidRPr="00E71F74">
        <w:rPr>
          <w:rFonts w:ascii="Calibri" w:eastAsia="Calibri" w:hAnsi="Calibri" w:cs="Times New Roman"/>
          <w:b/>
          <w:bCs/>
          <w:color w:val="FF0000"/>
          <w:lang w:val="es-ES"/>
        </w:rPr>
        <w:t>Ítem 2:   Chofer del Programa de Electrificación Rural II (BO-L1117) Componente II</w:t>
      </w:r>
    </w:p>
    <w:p w14:paraId="4C78A65A" w14:textId="77777777" w:rsidR="00F41CBC" w:rsidRDefault="00F41CBC" w:rsidP="004F1099">
      <w:pPr>
        <w:spacing w:after="0" w:line="240" w:lineRule="auto"/>
        <w:jc w:val="center"/>
        <w:rPr>
          <w:rFonts w:ascii="Calibri" w:eastAsia="Calibri" w:hAnsi="Calibri" w:cs="Times New Roman"/>
          <w:b/>
          <w:bCs/>
          <w:color w:val="FF0000"/>
          <w:lang w:val="es-ES"/>
        </w:rPr>
      </w:pPr>
    </w:p>
    <w:p w14:paraId="366E64BA" w14:textId="098F2811" w:rsidR="004F1099" w:rsidRPr="00341EE6" w:rsidRDefault="004F1099" w:rsidP="004F1099">
      <w:pPr>
        <w:spacing w:after="0" w:line="240" w:lineRule="auto"/>
        <w:jc w:val="center"/>
        <w:rPr>
          <w:rFonts w:cstheme="minorHAnsi"/>
          <w:i/>
          <w:iCs/>
          <w:color w:val="808080"/>
        </w:rPr>
      </w:pPr>
      <w:r w:rsidRPr="00341EE6">
        <w:rPr>
          <w:rFonts w:cstheme="minorHAnsi"/>
          <w:i/>
          <w:iCs/>
          <w:color w:val="808080"/>
        </w:rPr>
        <w:t xml:space="preserve"> [Colocar estas referencias, en todas las páginas del contrato]</w:t>
      </w:r>
    </w:p>
    <w:p w14:paraId="441B14E7" w14:textId="77777777" w:rsidR="004F1099" w:rsidRPr="00341EE6" w:rsidRDefault="004F1099" w:rsidP="004F1099">
      <w:pPr>
        <w:spacing w:after="0" w:line="240" w:lineRule="auto"/>
        <w:rPr>
          <w:rFonts w:cstheme="minorHAnsi"/>
          <w:b/>
          <w:lang w:val="es-MX"/>
        </w:rPr>
      </w:pPr>
    </w:p>
    <w:p w14:paraId="5DFDB9E2"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PRIMERA. – (PARTES INTERVINIENTES)</w:t>
      </w:r>
    </w:p>
    <w:p w14:paraId="69D0F661" w14:textId="77777777" w:rsidR="004F1099" w:rsidRDefault="004F1099" w:rsidP="004F1099">
      <w:pPr>
        <w:spacing w:after="0" w:line="240" w:lineRule="auto"/>
        <w:jc w:val="both"/>
        <w:rPr>
          <w:rFonts w:cstheme="minorHAnsi"/>
          <w:lang w:val="es-ES_tradnl"/>
        </w:rPr>
      </w:pPr>
      <w:r>
        <w:rPr>
          <w:rFonts w:cstheme="minorHAnsi"/>
          <w:lang w:val="es-ES_tradnl"/>
        </w:rPr>
        <w:t>Las siguientes partes intervienen en la celebración del presente Contrato:</w:t>
      </w:r>
      <w:r>
        <w:rPr>
          <w:b/>
          <w:color w:val="1F4E79"/>
          <w:lang w:val="es-ES_tradnl"/>
        </w:rPr>
        <w:t xml:space="preserve"> </w:t>
      </w:r>
      <w:r>
        <w:rPr>
          <w:b/>
          <w:color w:val="1F4E79"/>
        </w:rPr>
        <w:t xml:space="preserve">La Empresa Nacional de Electricidad </w:t>
      </w:r>
      <w:r>
        <w:t>con NIT 1023187029</w:t>
      </w:r>
      <w:r>
        <w:rPr>
          <w:rFonts w:cstheme="minorHAnsi"/>
          <w:lang w:val="es-ES_tradnl"/>
        </w:rPr>
        <w:t>, representado legalmente por e</w:t>
      </w:r>
      <w:r>
        <w:t xml:space="preserve">l Ing. Marco Antonio Escobar </w:t>
      </w:r>
      <w:proofErr w:type="spellStart"/>
      <w:r>
        <w:t>Seleme</w:t>
      </w:r>
      <w:proofErr w:type="spellEnd"/>
      <w:r>
        <w:t>, mayor de edad, hábil por ley, con Cédula de Identidad N°2868347 expedida en Cochabamba, • designado como Presidente Ejecutivo Interino, mediante Resolución Suprema N° 27287  de 30 de noviembre de 2020</w:t>
      </w:r>
      <w:r>
        <w:rPr>
          <w:rFonts w:cstheme="minorHAnsi"/>
          <w:b/>
          <w:iCs/>
          <w:color w:val="1F4E79"/>
          <w:lang w:val="es-ES_tradnl"/>
        </w:rPr>
        <w:t xml:space="preserve"> </w:t>
      </w:r>
      <w:r>
        <w:rPr>
          <w:rFonts w:cstheme="minorHAnsi"/>
          <w:lang w:val="es-ES_tradnl"/>
        </w:rPr>
        <w:t xml:space="preserve">de acuerdo con las facultades otorgadas mediante </w:t>
      </w:r>
      <w: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 ENDE-RES-PREJ-12/4-20 de fecha 07 de diciembre de 2020</w:t>
      </w:r>
      <w:r>
        <w:rPr>
          <w:rFonts w:cstheme="minorHAnsi"/>
          <w:b/>
          <w:i/>
          <w:color w:val="1F4E79"/>
          <w:lang w:val="es-ES_tradnl"/>
        </w:rPr>
        <w:t xml:space="preserve"> </w:t>
      </w:r>
      <w:r>
        <w:t xml:space="preserve">publicado 09 de diciembre de 2020, se designó como firma autorizada de Contratos, al Ing. José David Rodríguez </w:t>
      </w:r>
      <w:proofErr w:type="spellStart"/>
      <w:r>
        <w:t>Cosio</w:t>
      </w:r>
      <w:proofErr w:type="spellEnd"/>
      <w:r>
        <w:t>, mayor de edad, hábil por derecho, con Cédula de Identidad N° 2862575 expedida Cochabamba</w:t>
      </w:r>
      <w:r>
        <w:rPr>
          <w:rFonts w:cstheme="minorHAnsi"/>
          <w:lang w:val="es-ES_tradnl"/>
        </w:rPr>
        <w:t xml:space="preserve">, en lo sucesivo denominado el </w:t>
      </w:r>
      <w:r>
        <w:rPr>
          <w:rFonts w:cstheme="minorHAnsi"/>
          <w:b/>
          <w:lang w:val="es-ES_tradnl"/>
        </w:rPr>
        <w:t>CONTRATANTE</w:t>
      </w:r>
      <w:r>
        <w:rPr>
          <w:rFonts w:cstheme="minorHAnsi"/>
          <w:lang w:val="es-ES_tradnl"/>
        </w:rPr>
        <w:t xml:space="preserve"> y </w:t>
      </w:r>
      <w:r>
        <w:rPr>
          <w:rFonts w:cstheme="minorHAnsi"/>
          <w:b/>
          <w:i/>
          <w:color w:val="1F4E79"/>
          <w:lang w:val="es-ES_tradnl"/>
        </w:rPr>
        <w:fldChar w:fldCharType="begin">
          <w:ffData>
            <w:name w:val=""/>
            <w:enabled/>
            <w:calcOnExit w:val="0"/>
            <w:textInput>
              <w:default w:val="[Indicar el nombre completo del Consulto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 el nombre completo del Consultor]</w:t>
      </w:r>
      <w:r>
        <w:rPr>
          <w:rFonts w:cstheme="minorHAnsi"/>
          <w:b/>
          <w:i/>
          <w:color w:val="1F4E79"/>
          <w:lang w:val="es-ES_tradnl"/>
        </w:rPr>
        <w:fldChar w:fldCharType="end"/>
      </w:r>
      <w:r>
        <w:rPr>
          <w:rFonts w:cstheme="minorHAnsi"/>
          <w:color w:val="A6A6A6"/>
          <w:lang w:val="es-ES_tradnl"/>
        </w:rPr>
        <w:t xml:space="preserve"> </w:t>
      </w:r>
      <w:r>
        <w:rPr>
          <w:rFonts w:cstheme="minorHAnsi"/>
          <w:lang w:val="es-ES_tradnl"/>
        </w:rPr>
        <w:t xml:space="preserve">de profesión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de nacionalidad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con documento de Identidad Nº </w:t>
      </w:r>
      <w:r>
        <w:rPr>
          <w:rFonts w:cstheme="minorHAnsi"/>
          <w:b/>
          <w:i/>
          <w:color w:val="1F4E79"/>
          <w:lang w:val="es-ES_tradnl"/>
        </w:rPr>
        <w:fldChar w:fldCharType="begin">
          <w:ffData>
            <w:name w:val=""/>
            <w:enabled/>
            <w:calcOnExit w:val="0"/>
            <w:textInput>
              <w:default w:val="[Indicar]"/>
            </w:textInput>
          </w:ffData>
        </w:fldChar>
      </w:r>
      <w:r>
        <w:rPr>
          <w:rFonts w:cstheme="minorHAnsi"/>
          <w:b/>
          <w:i/>
          <w:color w:val="1F4E79"/>
          <w:lang w:val="es-ES_tradnl"/>
        </w:rPr>
        <w:instrText xml:space="preserve"> FORMTEXT </w:instrText>
      </w:r>
      <w:r>
        <w:rPr>
          <w:rFonts w:cstheme="minorHAnsi"/>
          <w:b/>
          <w:i/>
          <w:color w:val="1F4E79"/>
          <w:lang w:val="es-ES_tradnl"/>
        </w:rPr>
      </w:r>
      <w:r>
        <w:rPr>
          <w:rFonts w:cstheme="minorHAnsi"/>
          <w:b/>
          <w:i/>
          <w:color w:val="1F4E79"/>
          <w:lang w:val="es-ES_tradnl"/>
        </w:rPr>
        <w:fldChar w:fldCharType="separate"/>
      </w:r>
      <w:r>
        <w:rPr>
          <w:rFonts w:cstheme="minorHAnsi"/>
          <w:b/>
          <w:i/>
          <w:noProof/>
          <w:color w:val="1F4E79"/>
          <w:lang w:val="es-ES_tradnl"/>
        </w:rPr>
        <w:t>[Indicar]</w:t>
      </w:r>
      <w:r>
        <w:rPr>
          <w:rFonts w:cstheme="minorHAnsi"/>
          <w:b/>
          <w:i/>
          <w:color w:val="1F4E79"/>
          <w:lang w:val="es-ES_tradnl"/>
        </w:rPr>
        <w:fldChar w:fldCharType="end"/>
      </w:r>
      <w:r>
        <w:rPr>
          <w:rFonts w:cstheme="minorHAnsi"/>
          <w:lang w:val="es-ES_tradnl"/>
        </w:rPr>
        <w:t xml:space="preserve">, en lo posterior denominado el </w:t>
      </w:r>
      <w:r>
        <w:rPr>
          <w:rFonts w:cstheme="minorHAnsi"/>
          <w:b/>
          <w:lang w:val="es-ES_tradnl"/>
        </w:rPr>
        <w:t>CONSULTOR</w:t>
      </w:r>
      <w:r>
        <w:rPr>
          <w:rFonts w:cstheme="minorHAnsi"/>
          <w:lang w:val="es-ES_tradnl"/>
        </w:rPr>
        <w:t>, ambos serán colectivamente denominados las partes.</w:t>
      </w:r>
    </w:p>
    <w:p w14:paraId="1088DAEE" w14:textId="77777777" w:rsidR="004F1099" w:rsidRDefault="004F1099" w:rsidP="004F1099">
      <w:pPr>
        <w:spacing w:after="0" w:line="240" w:lineRule="auto"/>
        <w:jc w:val="both"/>
        <w:rPr>
          <w:rFonts w:cstheme="minorHAnsi"/>
          <w:lang w:val="es-ES_tradnl"/>
        </w:rPr>
      </w:pPr>
    </w:p>
    <w:p w14:paraId="6D43A151"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SEGUNDA. – (FUENTE DE LOS RECURSOS)</w:t>
      </w:r>
    </w:p>
    <w:p w14:paraId="56909DDB" w14:textId="77777777" w:rsidR="004F1099" w:rsidRPr="00341EE6" w:rsidRDefault="004F1099" w:rsidP="004F1099">
      <w:pPr>
        <w:spacing w:after="0" w:line="240" w:lineRule="auto"/>
        <w:jc w:val="both"/>
      </w:pPr>
      <w:r>
        <w:rPr>
          <w:b/>
          <w:color w:val="1F4E79"/>
        </w:rPr>
        <w:t>La Empresa Nacional de Electricidad</w:t>
      </w:r>
      <w:r>
        <w:t xml:space="preserve"> </w:t>
      </w:r>
      <w:r w:rsidRPr="00341EE6">
        <w:t xml:space="preserve"> (en adelante denominado el “Prestatario”) ha solicitado o recibido un financiamiento (en adelante denominado “fondos”) del Banco Interamericano de Desarrollo (en adelante denominado “el Banco”) para sufragar el costo del proyecto</w:t>
      </w:r>
      <w:r>
        <w:t xml:space="preserve"> Programa de Electrificación Rural II</w:t>
      </w:r>
      <w:r w:rsidRPr="00341EE6">
        <w:t xml:space="preserve">. El Prestatario destinará una porción de estos fondos para sufragar los gastos elegibles, en virtud del Contrato de Préstamo, objeto de la solicitud de participaciones.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 tendrá derechos en virtud del Contrato de Préstamo para reclamar los recursos del préstamo. </w:t>
      </w:r>
    </w:p>
    <w:p w14:paraId="0504B719" w14:textId="77777777" w:rsidR="004F1099" w:rsidRPr="00341EE6" w:rsidRDefault="004F1099" w:rsidP="004F1099">
      <w:pPr>
        <w:spacing w:after="0" w:line="240" w:lineRule="auto"/>
        <w:jc w:val="both"/>
        <w:rPr>
          <w:rFonts w:cstheme="minorHAnsi"/>
          <w:lang w:val="es-ES_tradnl"/>
        </w:rPr>
      </w:pPr>
    </w:p>
    <w:p w14:paraId="20F0FA13"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TERCERA. – (ANTECEDENTES)</w:t>
      </w:r>
    </w:p>
    <w:p w14:paraId="57B66306" w14:textId="063C95DE" w:rsidR="004F1099" w:rsidRPr="00A85885" w:rsidRDefault="004F1099" w:rsidP="004F1099">
      <w:pPr>
        <w:jc w:val="both"/>
        <w:rPr>
          <w:rFonts w:ascii="Calibri" w:hAnsi="Calibri" w:cs="Calibri"/>
          <w:b/>
          <w:color w:val="1F3864"/>
          <w:sz w:val="24"/>
          <w:szCs w:val="24"/>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invitó en fecha</w:t>
      </w:r>
      <w:r w:rsidR="00030AEC">
        <w:rPr>
          <w:rFonts w:cstheme="minorHAnsi"/>
          <w:lang w:val="es-ES_tradnl"/>
        </w:rPr>
        <w:t xml:space="preserve"> 08</w:t>
      </w:r>
      <w:r>
        <w:rPr>
          <w:rFonts w:cstheme="minorHAnsi"/>
          <w:lang w:val="es-ES_tradnl"/>
        </w:rPr>
        <w:t xml:space="preserve"> de marzo de 2021 </w:t>
      </w:r>
      <w:r w:rsidRPr="00341EE6">
        <w:rPr>
          <w:rFonts w:cstheme="minorHAnsi"/>
          <w:lang w:val="es-ES_tradnl"/>
        </w:rPr>
        <w:t xml:space="preserve">a presentar participaciones para la contratación </w:t>
      </w:r>
      <w:r w:rsidRPr="00E06A6F">
        <w:rPr>
          <w:rFonts w:cstheme="minorHAnsi"/>
          <w:color w:val="1F3864" w:themeColor="accent1" w:themeShade="80"/>
          <w:lang w:val="es-ES_tradnl"/>
        </w:rPr>
        <w:t xml:space="preserve">de   </w:t>
      </w:r>
      <w:r w:rsidRPr="008B7157">
        <w:rPr>
          <w:rFonts w:ascii="Calibri" w:eastAsia="Calibri" w:hAnsi="Calibri" w:cs="Times New Roman"/>
          <w:b/>
          <w:bCs/>
          <w:lang w:val="es-ES"/>
        </w:rPr>
        <w:t>CHOFER DEL PROGRAMA DE ELECTRIFICACIÓN RURAL II (BO-L1117) COMPONENTE II</w:t>
      </w:r>
      <w:r w:rsidRPr="00E06A6F">
        <w:rPr>
          <w:rFonts w:cstheme="minorHAnsi"/>
          <w:color w:val="1F3864" w:themeColor="accent1" w:themeShade="80"/>
          <w:lang w:val="es-ES_tradnl"/>
        </w:rPr>
        <w:t>,</w:t>
      </w:r>
      <w:r w:rsidRPr="00E06A6F">
        <w:rPr>
          <w:rFonts w:cstheme="minorHAnsi"/>
          <w:lang w:val="es-ES_tradnl"/>
        </w:rPr>
        <w:t xml:space="preserve"> </w:t>
      </w:r>
      <w:r w:rsidRPr="00341EE6">
        <w:rPr>
          <w:rFonts w:cstheme="minorHAnsi"/>
          <w:iCs/>
          <w:lang w:val="es-ES_tradnl"/>
        </w:rPr>
        <w:t>en adelante denominado el Servicio y descrito a detalle en los Términos de Referencia.</w:t>
      </w:r>
    </w:p>
    <w:p w14:paraId="0B01B8E5" w14:textId="77777777" w:rsidR="004F1099" w:rsidRPr="00341EE6" w:rsidRDefault="004F1099" w:rsidP="004F1099">
      <w:pPr>
        <w:pStyle w:val="Textoindependiente"/>
        <w:spacing w:after="0" w:line="240" w:lineRule="auto"/>
        <w:rPr>
          <w:rFonts w:cstheme="minorHAnsi"/>
          <w:b/>
          <w:lang w:val="es-ES_tradnl"/>
        </w:rPr>
      </w:pPr>
    </w:p>
    <w:p w14:paraId="5C1EE941" w14:textId="77777777" w:rsidR="004F1099" w:rsidRPr="00341EE6" w:rsidRDefault="004F1099" w:rsidP="004F1099">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calificación y recomendación de adjudicación,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28E74811" w14:textId="77777777" w:rsidR="004F1099" w:rsidRPr="00341EE6" w:rsidRDefault="004F1099" w:rsidP="004F1099">
      <w:pPr>
        <w:pStyle w:val="Textoindependiente"/>
        <w:spacing w:after="0" w:line="240" w:lineRule="auto"/>
        <w:rPr>
          <w:rFonts w:cstheme="minorHAnsi"/>
        </w:rPr>
      </w:pPr>
    </w:p>
    <w:p w14:paraId="4BC48BC4" w14:textId="77777777" w:rsidR="004F1099" w:rsidRPr="00341EE6" w:rsidRDefault="004F1099" w:rsidP="004F1099">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4E32C501" w14:textId="77777777" w:rsidR="004F1099" w:rsidRPr="00341EE6" w:rsidRDefault="004F1099" w:rsidP="004F1099">
      <w:pPr>
        <w:pStyle w:val="Textoindependiente"/>
        <w:spacing w:after="0" w:line="240" w:lineRule="auto"/>
        <w:rPr>
          <w:rFonts w:cstheme="minorHAnsi"/>
          <w:lang w:val="es-ES_tradnl"/>
        </w:rPr>
      </w:pPr>
    </w:p>
    <w:p w14:paraId="0CBC994C" w14:textId="77777777" w:rsidR="004F1099" w:rsidRPr="00341EE6" w:rsidRDefault="004F1099" w:rsidP="004F1099">
      <w:pPr>
        <w:spacing w:after="0" w:line="240" w:lineRule="auto"/>
        <w:jc w:val="both"/>
        <w:rPr>
          <w:rFonts w:cstheme="minorHAnsi"/>
          <w:b/>
        </w:rPr>
      </w:pPr>
    </w:p>
    <w:p w14:paraId="3A51BB99" w14:textId="77777777" w:rsidR="004F1099" w:rsidRPr="00341EE6" w:rsidRDefault="004F1099" w:rsidP="004F1099">
      <w:pPr>
        <w:spacing w:after="0" w:line="240" w:lineRule="auto"/>
        <w:jc w:val="both"/>
        <w:rPr>
          <w:rFonts w:cstheme="minorHAnsi"/>
          <w:b/>
        </w:rPr>
      </w:pPr>
      <w:r w:rsidRPr="00341EE6">
        <w:rPr>
          <w:rFonts w:cstheme="minorHAnsi"/>
          <w:b/>
        </w:rPr>
        <w:t>CUARTA. – (LEY QUE RIGE EL CONTRATO)</w:t>
      </w:r>
    </w:p>
    <w:p w14:paraId="6C969EE4" w14:textId="77777777" w:rsidR="004F1099" w:rsidRPr="00341EE6" w:rsidRDefault="004F1099" w:rsidP="004F1099">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95A8783" w14:textId="77777777" w:rsidR="004F1099" w:rsidRPr="00341EE6" w:rsidRDefault="004F1099" w:rsidP="004F1099">
      <w:pPr>
        <w:spacing w:after="0" w:line="240" w:lineRule="auto"/>
        <w:rPr>
          <w:rFonts w:cstheme="minorHAnsi"/>
        </w:rPr>
      </w:pPr>
    </w:p>
    <w:p w14:paraId="510DA200" w14:textId="77777777" w:rsidR="004F1099" w:rsidRPr="00341EE6" w:rsidRDefault="004F1099" w:rsidP="004F1099">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130CCC0B" w14:textId="77777777" w:rsidR="004F1099" w:rsidRPr="00341EE6" w:rsidRDefault="004F1099" w:rsidP="004F1099">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6CFC8701" w14:textId="77777777" w:rsidR="004F1099" w:rsidRPr="00341EE6" w:rsidRDefault="004F1099" w:rsidP="004F1099">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2ED4165E" w14:textId="77777777" w:rsidR="004F1099" w:rsidRPr="00341EE6" w:rsidRDefault="004F1099" w:rsidP="004F1099">
      <w:pPr>
        <w:pStyle w:val="Prrafodelista"/>
        <w:numPr>
          <w:ilvl w:val="0"/>
          <w:numId w:val="18"/>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196AE84C" w14:textId="77777777" w:rsidR="004F1099" w:rsidRPr="00341EE6" w:rsidRDefault="004F1099" w:rsidP="004F1099">
      <w:pPr>
        <w:spacing w:after="0" w:line="240" w:lineRule="auto"/>
        <w:jc w:val="both"/>
        <w:rPr>
          <w:rFonts w:cstheme="minorHAnsi"/>
          <w:b/>
          <w:u w:val="single"/>
        </w:rPr>
      </w:pPr>
    </w:p>
    <w:p w14:paraId="355E5E69" w14:textId="77777777" w:rsidR="004F1099" w:rsidRPr="00341EE6" w:rsidRDefault="004F1099" w:rsidP="004F1099">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0058C1D5" w14:textId="77777777" w:rsidR="004F1099" w:rsidRPr="00341EE6" w:rsidRDefault="004F1099" w:rsidP="004F1099">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w:t>
      </w:r>
      <w:proofErr w:type="spellStart"/>
      <w:r w:rsidRPr="00341EE6">
        <w:rPr>
          <w:rFonts w:cstheme="minorHAnsi"/>
        </w:rPr>
        <w:t>subconsultores</w:t>
      </w:r>
      <w:proofErr w:type="spellEnd"/>
      <w:r w:rsidRPr="00341EE6">
        <w:rPr>
          <w:rFonts w:cstheme="minorHAnsi"/>
        </w:rPr>
        <w:t>,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7"/>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6810BA21" w14:textId="77777777" w:rsidR="004F1099" w:rsidRPr="00341EE6" w:rsidRDefault="004F1099" w:rsidP="004F1099">
      <w:pPr>
        <w:tabs>
          <w:tab w:val="num" w:pos="1872"/>
        </w:tabs>
        <w:spacing w:after="0" w:line="240" w:lineRule="auto"/>
        <w:jc w:val="both"/>
        <w:rPr>
          <w:rFonts w:cstheme="minorHAnsi"/>
        </w:rPr>
      </w:pPr>
    </w:p>
    <w:p w14:paraId="64C17534" w14:textId="77777777" w:rsidR="004F1099" w:rsidRPr="00341EE6" w:rsidRDefault="004F1099" w:rsidP="004F1099">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6CBA45B9" w14:textId="77777777" w:rsidR="004F1099" w:rsidRPr="00341EE6" w:rsidRDefault="004F1099" w:rsidP="004F1099">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11B162" w14:textId="77777777" w:rsidR="004F1099" w:rsidRPr="00341EE6" w:rsidRDefault="004F1099" w:rsidP="004F1099">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5ECEDB16" w14:textId="77777777" w:rsidR="004F1099" w:rsidRPr="00341EE6" w:rsidRDefault="004F1099" w:rsidP="004F1099">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40B7B6B4" w14:textId="77777777" w:rsidR="004F1099" w:rsidRPr="00341EE6" w:rsidRDefault="004F1099" w:rsidP="004F1099">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62E8FDD1" w14:textId="77777777" w:rsidR="004F1099" w:rsidRPr="00341EE6" w:rsidRDefault="004F1099" w:rsidP="004F1099">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F5E2062" w14:textId="77777777" w:rsidR="004F1099" w:rsidRPr="00341EE6" w:rsidRDefault="004F1099" w:rsidP="004F1099">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790D00D4" w14:textId="77777777" w:rsidR="004F1099" w:rsidRPr="00341EE6" w:rsidRDefault="004F1099" w:rsidP="004F1099">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02E5ABD2" w14:textId="77777777" w:rsidR="004F1099" w:rsidRPr="00341EE6" w:rsidRDefault="004F1099" w:rsidP="004F1099">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proofErr w:type="spellStart"/>
      <w:r w:rsidRPr="00341EE6">
        <w:rPr>
          <w:rFonts w:cstheme="minorHAnsi"/>
          <w:bCs/>
        </w:rPr>
        <w:t>subcláusula</w:t>
      </w:r>
      <w:proofErr w:type="spellEnd"/>
      <w:r w:rsidRPr="00341EE6">
        <w:rPr>
          <w:rFonts w:cstheme="minorHAnsi"/>
          <w:bCs/>
        </w:rPr>
        <w:t xml:space="preserve"> 4.2.1 (f) de abajo, o sus derechos de acceso a la información; </w:t>
      </w:r>
    </w:p>
    <w:p w14:paraId="3FFD52DB" w14:textId="77777777" w:rsidR="004F1099" w:rsidRPr="00341EE6" w:rsidRDefault="004F1099" w:rsidP="004F1099">
      <w:pPr>
        <w:tabs>
          <w:tab w:val="left" w:pos="2268"/>
          <w:tab w:val="left" w:pos="2410"/>
        </w:tabs>
        <w:spacing w:after="0" w:line="240" w:lineRule="auto"/>
        <w:ind w:left="2268" w:hanging="567"/>
        <w:jc w:val="both"/>
        <w:rPr>
          <w:rFonts w:cstheme="minorHAnsi"/>
          <w:bCs/>
        </w:rPr>
      </w:pPr>
      <w:r w:rsidRPr="00341EE6">
        <w:rPr>
          <w:rFonts w:cstheme="minorHAnsi"/>
          <w:bCs/>
        </w:rPr>
        <w:t>(</w:t>
      </w:r>
      <w:proofErr w:type="gramStart"/>
      <w:r w:rsidRPr="00341EE6">
        <w:rPr>
          <w:rFonts w:cstheme="minorHAnsi"/>
          <w:bCs/>
        </w:rPr>
        <w:t>vi</w:t>
      </w:r>
      <w:proofErr w:type="gramEnd"/>
      <w:r w:rsidRPr="00341EE6">
        <w:rPr>
          <w:rFonts w:cstheme="minorHAnsi"/>
          <w:bCs/>
        </w:rPr>
        <w:t xml:space="preserve">)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46084E8" w14:textId="77777777" w:rsidR="004F1099" w:rsidRPr="00341EE6" w:rsidRDefault="004F1099" w:rsidP="004F1099">
      <w:pPr>
        <w:spacing w:after="0" w:line="240" w:lineRule="auto"/>
        <w:ind w:left="1150" w:hanging="430"/>
        <w:jc w:val="both"/>
        <w:rPr>
          <w:rFonts w:cstheme="minorHAnsi"/>
          <w:bCs/>
        </w:rPr>
      </w:pPr>
    </w:p>
    <w:p w14:paraId="35D7B7F6" w14:textId="77777777" w:rsidR="004F1099" w:rsidRPr="00341EE6" w:rsidRDefault="004F1099" w:rsidP="004F1099">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w:t>
      </w:r>
      <w:proofErr w:type="spellStart"/>
      <w:r w:rsidRPr="00341EE6">
        <w:rPr>
          <w:rFonts w:cstheme="minorHAnsi"/>
          <w:bCs/>
        </w:rPr>
        <w:t>subconsultores</w:t>
      </w:r>
      <w:proofErr w:type="spellEnd"/>
      <w:r w:rsidRPr="00341EE6">
        <w:rPr>
          <w:rFonts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FB91FA0"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6BFF0CFF"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32A2849B"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1FC5EC6D"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70BDB55"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6CE9F529"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66F2951"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5190F958" w14:textId="77777777" w:rsidR="004F1099" w:rsidRPr="00341EE6" w:rsidRDefault="004F1099" w:rsidP="004F1099">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41BA748B" w14:textId="77777777" w:rsidR="004F1099" w:rsidRPr="00341EE6" w:rsidRDefault="004F1099" w:rsidP="004F1099">
      <w:pPr>
        <w:spacing w:after="0" w:line="240" w:lineRule="auto"/>
        <w:ind w:left="2268"/>
        <w:jc w:val="both"/>
        <w:rPr>
          <w:rFonts w:cstheme="minorHAnsi"/>
          <w:bCs/>
        </w:rPr>
      </w:pPr>
    </w:p>
    <w:p w14:paraId="2915CE97" w14:textId="77777777" w:rsidR="004F1099" w:rsidRPr="00341EE6" w:rsidRDefault="004F1099" w:rsidP="004F1099">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proofErr w:type="spellStart"/>
      <w:r w:rsidRPr="00341EE6">
        <w:rPr>
          <w:rFonts w:cstheme="minorHAnsi"/>
        </w:rPr>
        <w:t>subcláusula</w:t>
      </w:r>
      <w:proofErr w:type="spellEnd"/>
      <w:r w:rsidRPr="00341EE6">
        <w:rPr>
          <w:rFonts w:cstheme="minorHAnsi"/>
        </w:rPr>
        <w:t xml:space="preserve">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44A34561" w14:textId="77777777" w:rsidR="004F1099" w:rsidRPr="00341EE6" w:rsidRDefault="004F1099" w:rsidP="004F1099">
      <w:pPr>
        <w:spacing w:after="0" w:line="240" w:lineRule="auto"/>
        <w:ind w:left="1701"/>
        <w:jc w:val="both"/>
        <w:rPr>
          <w:rFonts w:cstheme="minorHAnsi"/>
        </w:rPr>
      </w:pPr>
    </w:p>
    <w:p w14:paraId="46A981DD" w14:textId="77777777" w:rsidR="004F1099" w:rsidRPr="00341EE6" w:rsidRDefault="004F1099" w:rsidP="004F1099">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6FE7DD24" w14:textId="77777777" w:rsidR="004F1099" w:rsidRPr="00341EE6" w:rsidRDefault="004F1099" w:rsidP="004F1099">
      <w:pPr>
        <w:spacing w:after="0" w:line="240" w:lineRule="auto"/>
        <w:ind w:left="1701"/>
        <w:jc w:val="both"/>
        <w:rPr>
          <w:rFonts w:cstheme="minorHAnsi"/>
        </w:rPr>
      </w:pPr>
    </w:p>
    <w:p w14:paraId="2D1B9076" w14:textId="77777777" w:rsidR="004F1099" w:rsidRPr="00341EE6" w:rsidRDefault="004F1099" w:rsidP="004F1099">
      <w:pPr>
        <w:numPr>
          <w:ilvl w:val="0"/>
          <w:numId w:val="6"/>
        </w:numPr>
        <w:tabs>
          <w:tab w:val="num" w:pos="1872"/>
        </w:tabs>
        <w:spacing w:after="0" w:line="240" w:lineRule="auto"/>
        <w:ind w:left="1701" w:hanging="567"/>
        <w:jc w:val="both"/>
        <w:rPr>
          <w:rFonts w:cstheme="minorHAnsi"/>
        </w:rPr>
      </w:pPr>
      <w:r w:rsidRPr="00341EE6">
        <w:rPr>
          <w:rFonts w:cstheme="minorHAnsi"/>
        </w:rPr>
        <w:t>Con base en el Acuerdo de Reconocimiento Mutuo de Decisiones de Inhabilitación firmado con otras Instituciones Financieras Internacionales (</w:t>
      </w:r>
      <w:proofErr w:type="spellStart"/>
      <w:r w:rsidRPr="00341EE6">
        <w:rPr>
          <w:rFonts w:cstheme="minorHAnsi"/>
        </w:rPr>
        <w:t>IFIs</w:t>
      </w:r>
      <w:proofErr w:type="spellEnd"/>
      <w:r w:rsidRPr="00341EE6">
        <w:rPr>
          <w:rFonts w:cstheme="minorHAnsi"/>
        </w:rPr>
        <w:t xml:space="preserve">),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xml:space="preserve">, </w:t>
      </w:r>
      <w:proofErr w:type="spellStart"/>
      <w:r w:rsidRPr="00341EE6">
        <w:rPr>
          <w:rFonts w:cstheme="minorHAnsi"/>
        </w:rPr>
        <w:t>subconsultores</w:t>
      </w:r>
      <w:proofErr w:type="spellEnd"/>
      <w:r w:rsidRPr="00341EE6">
        <w:rPr>
          <w:rFonts w:cstheme="minorHAnsi"/>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1581C561" w14:textId="77777777" w:rsidR="004F1099" w:rsidRPr="00341EE6" w:rsidRDefault="004F1099" w:rsidP="004F1099">
      <w:pPr>
        <w:pStyle w:val="Prrafodelista"/>
        <w:rPr>
          <w:rFonts w:asciiTheme="minorHAnsi" w:hAnsiTheme="minorHAnsi" w:cstheme="minorHAnsi"/>
          <w:sz w:val="22"/>
          <w:szCs w:val="22"/>
        </w:rPr>
      </w:pPr>
    </w:p>
    <w:p w14:paraId="2E7DCACB" w14:textId="77777777" w:rsidR="004F1099" w:rsidRPr="00341EE6" w:rsidRDefault="004F1099" w:rsidP="004F1099">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w:t>
      </w:r>
      <w:proofErr w:type="spellStart"/>
      <w:r w:rsidRPr="00341EE6">
        <w:rPr>
          <w:rFonts w:cstheme="minorHAnsi"/>
        </w:rPr>
        <w:t>subconsultores</w:t>
      </w:r>
      <w:proofErr w:type="spellEnd"/>
      <w:r w:rsidRPr="00341EE6">
        <w:rPr>
          <w:rFonts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y concesionario deberá prestar plena asistencia al Banco en su investigación. El Banco también requiere que los licitantes, oferentes, proponentes, </w:t>
      </w:r>
      <w:r w:rsidRPr="00341EE6">
        <w:rPr>
          <w:rFonts w:cstheme="minorHAnsi"/>
        </w:rPr>
        <w:lastRenderedPageBreak/>
        <w:t xml:space="preserve">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w:t>
      </w:r>
      <w:proofErr w:type="spellStart"/>
      <w:r w:rsidRPr="00341EE6">
        <w:rPr>
          <w:rFonts w:cstheme="minorHAnsi"/>
        </w:rPr>
        <w:t>subconsultores</w:t>
      </w:r>
      <w:proofErr w:type="spellEnd"/>
      <w:r w:rsidRPr="00341EE6">
        <w:rPr>
          <w:rFonts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w:t>
      </w:r>
      <w:proofErr w:type="spellStart"/>
      <w:r w:rsidRPr="00341EE6">
        <w:rPr>
          <w:rFonts w:cstheme="minorHAnsi"/>
        </w:rPr>
        <w:t>subconsultor</w:t>
      </w:r>
      <w:proofErr w:type="spellEnd"/>
      <w:r w:rsidRPr="00341EE6">
        <w:rPr>
          <w:rFonts w:cstheme="minorHAnsi"/>
        </w:rPr>
        <w:t>, proveedor de servicios, o concesionario.</w:t>
      </w:r>
    </w:p>
    <w:p w14:paraId="2AD99C33" w14:textId="77777777" w:rsidR="004F1099" w:rsidRPr="00341EE6" w:rsidRDefault="004F1099" w:rsidP="004F1099">
      <w:pPr>
        <w:spacing w:after="0" w:line="240" w:lineRule="auto"/>
        <w:ind w:left="1701"/>
        <w:jc w:val="both"/>
        <w:rPr>
          <w:rFonts w:cstheme="minorHAnsi"/>
        </w:rPr>
      </w:pPr>
    </w:p>
    <w:p w14:paraId="794A0AD2" w14:textId="77777777" w:rsidR="004F1099" w:rsidRPr="00341EE6" w:rsidRDefault="004F1099" w:rsidP="004F1099">
      <w:pPr>
        <w:numPr>
          <w:ilvl w:val="0"/>
          <w:numId w:val="6"/>
        </w:numPr>
        <w:tabs>
          <w:tab w:val="num" w:pos="1872"/>
        </w:tabs>
        <w:spacing w:after="0" w:line="240" w:lineRule="auto"/>
        <w:ind w:left="1701" w:hanging="567"/>
        <w:jc w:val="both"/>
        <w:rPr>
          <w:rFonts w:cstheme="minorHAnsi"/>
        </w:rPr>
      </w:pPr>
      <w:r w:rsidRPr="00341EE6">
        <w:rPr>
          <w:rFonts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w:t>
      </w:r>
      <w:proofErr w:type="spellStart"/>
      <w:r w:rsidRPr="00341EE6">
        <w:rPr>
          <w:rFonts w:cstheme="minorHAnsi"/>
        </w:rPr>
        <w:t>subconsultores</w:t>
      </w:r>
      <w:proofErr w:type="spellEnd"/>
      <w:r w:rsidRPr="00341EE6">
        <w:rPr>
          <w:rFonts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288E0045" w14:textId="77777777" w:rsidR="004F1099" w:rsidRPr="00341EE6" w:rsidRDefault="004F1099" w:rsidP="004F1099">
      <w:pPr>
        <w:tabs>
          <w:tab w:val="num" w:pos="1872"/>
        </w:tabs>
        <w:spacing w:after="0" w:line="240" w:lineRule="auto"/>
        <w:ind w:left="720"/>
        <w:jc w:val="both"/>
        <w:rPr>
          <w:rFonts w:cstheme="minorHAnsi"/>
        </w:rPr>
      </w:pPr>
    </w:p>
    <w:p w14:paraId="6AAD12C8" w14:textId="77777777" w:rsidR="004F1099" w:rsidRPr="00341EE6" w:rsidRDefault="004F1099" w:rsidP="004F1099">
      <w:pPr>
        <w:pStyle w:val="Prrafodelista"/>
        <w:numPr>
          <w:ilvl w:val="2"/>
          <w:numId w:val="21"/>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Pr="00341EE6">
        <w:rPr>
          <w:rFonts w:asciiTheme="minorHAnsi" w:hAnsiTheme="minorHAnsi" w:cstheme="minorHAnsi"/>
          <w:sz w:val="22"/>
          <w:szCs w:val="22"/>
          <w:lang w:val="es-ES"/>
        </w:rPr>
        <w:t xml:space="preserve"> declara y garantiza:</w:t>
      </w:r>
    </w:p>
    <w:p w14:paraId="0CB679F2" w14:textId="77777777" w:rsidR="004F1099" w:rsidRPr="00341EE6" w:rsidRDefault="004F1099" w:rsidP="004F1099">
      <w:pPr>
        <w:spacing w:after="0" w:line="240" w:lineRule="auto"/>
        <w:ind w:left="69"/>
        <w:jc w:val="both"/>
        <w:rPr>
          <w:rFonts w:cstheme="minorHAnsi"/>
        </w:rPr>
      </w:pPr>
    </w:p>
    <w:p w14:paraId="4F70F2FC" w14:textId="77777777" w:rsidR="004F1099" w:rsidRPr="00341EE6" w:rsidRDefault="004F1099" w:rsidP="004F1099">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3B267E9F" w14:textId="77777777" w:rsidR="004F1099" w:rsidRPr="00341EE6" w:rsidRDefault="004F1099" w:rsidP="004F1099">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ED461C4" w14:textId="77777777" w:rsidR="004F1099" w:rsidRPr="00341EE6" w:rsidRDefault="004F1099" w:rsidP="004F1099">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tergiversado ni ocultado ningún hecho sustancial durante los procesos de selección, negociación, adjudicación o ejecución de este contrato;</w:t>
      </w:r>
    </w:p>
    <w:p w14:paraId="44B78B66" w14:textId="77777777" w:rsidR="004F1099" w:rsidRPr="00341EE6" w:rsidRDefault="004F1099" w:rsidP="004F1099">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 xml:space="preserve">que ni él, ni sus agentes, subcontratistas, </w:t>
      </w:r>
      <w:proofErr w:type="spellStart"/>
      <w:r w:rsidRPr="00341EE6">
        <w:rPr>
          <w:rFonts w:asciiTheme="minorHAnsi" w:hAnsiTheme="minorHAnsi" w:cstheme="minorHAnsi"/>
          <w:sz w:val="22"/>
          <w:szCs w:val="22"/>
          <w:lang w:val="es-ES"/>
        </w:rPr>
        <w:t>subconsultores</w:t>
      </w:r>
      <w:proofErr w:type="spellEnd"/>
      <w:r w:rsidRPr="00341EE6">
        <w:rPr>
          <w:rFonts w:asciiTheme="minorHAnsi" w:hAnsiTheme="minorHAnsi" w:cstheme="minorHAnsi"/>
          <w:sz w:val="22"/>
          <w:szCs w:val="22"/>
          <w:lang w:val="es-ES"/>
        </w:rPr>
        <w:t xml:space="preserve">, directores, personal clave o accionistas principales son inelegibles para la adjudicación de contratos financiados por el Banco; </w:t>
      </w:r>
    </w:p>
    <w:p w14:paraId="506B90CF" w14:textId="77777777" w:rsidR="004F1099" w:rsidRPr="00341EE6" w:rsidRDefault="004F1099" w:rsidP="004F1099">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99F3D59" w14:textId="77777777" w:rsidR="004F1099" w:rsidRPr="00341EE6" w:rsidRDefault="004F1099" w:rsidP="004F1099">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proofErr w:type="spellStart"/>
      <w:r w:rsidRPr="00341EE6">
        <w:rPr>
          <w:rFonts w:asciiTheme="minorHAnsi" w:hAnsiTheme="minorHAnsi" w:cstheme="minorHAnsi"/>
          <w:sz w:val="22"/>
          <w:szCs w:val="22"/>
          <w:lang w:val="es-ES"/>
        </w:rPr>
        <w:t>subcláusula</w:t>
      </w:r>
      <w:proofErr w:type="spellEnd"/>
      <w:r w:rsidRPr="00341EE6">
        <w:rPr>
          <w:rFonts w:asciiTheme="minorHAnsi" w:hAnsiTheme="minorHAnsi" w:cstheme="minorHAnsi"/>
          <w:sz w:val="22"/>
          <w:szCs w:val="22"/>
          <w:lang w:val="es-ES"/>
        </w:rPr>
        <w:t xml:space="preserve"> 4.2.1 (b).</w:t>
      </w:r>
    </w:p>
    <w:p w14:paraId="7D016B9A" w14:textId="77777777" w:rsidR="004F1099" w:rsidRPr="00341EE6" w:rsidRDefault="004F1099" w:rsidP="004F1099">
      <w:pPr>
        <w:spacing w:after="0" w:line="240" w:lineRule="auto"/>
        <w:jc w:val="both"/>
        <w:rPr>
          <w:rFonts w:cstheme="minorHAnsi"/>
          <w:bCs/>
        </w:rPr>
      </w:pPr>
      <w:r w:rsidRPr="00341EE6" w:rsidDel="00A44750">
        <w:rPr>
          <w:rFonts w:cstheme="minorHAnsi"/>
          <w:bCs/>
        </w:rPr>
        <w:t xml:space="preserve"> </w:t>
      </w:r>
    </w:p>
    <w:p w14:paraId="3A89DED8" w14:textId="77777777" w:rsidR="004F1099" w:rsidRPr="00341EE6" w:rsidRDefault="004F1099" w:rsidP="004F1099">
      <w:pPr>
        <w:pStyle w:val="Prrafodelista"/>
        <w:numPr>
          <w:ilvl w:val="1"/>
          <w:numId w:val="21"/>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 xml:space="preserve">Elegibilidad. </w:t>
      </w:r>
    </w:p>
    <w:p w14:paraId="5636CD86" w14:textId="77777777" w:rsidR="004F1099" w:rsidRPr="00341EE6" w:rsidRDefault="004F1099" w:rsidP="004F1099">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t>El</w:t>
      </w:r>
      <w:r w:rsidRPr="00341EE6">
        <w:rPr>
          <w:rFonts w:cstheme="minorHAnsi"/>
          <w:b/>
        </w:rPr>
        <w:t xml:space="preserve"> CONSULTOR</w:t>
      </w:r>
      <w:r w:rsidRPr="00341EE6">
        <w:rPr>
          <w:rFonts w:cstheme="minorHAnsi"/>
          <w:bCs/>
        </w:rPr>
        <w:t xml:space="preserve"> cumple con los criterios de elegibilidad en los siguientes casos:</w:t>
      </w:r>
    </w:p>
    <w:p w14:paraId="0F776B58" w14:textId="77777777" w:rsidR="004F1099" w:rsidRPr="00341EE6" w:rsidRDefault="004F1099" w:rsidP="004F1099">
      <w:pPr>
        <w:spacing w:after="0" w:line="240" w:lineRule="auto"/>
        <w:ind w:left="1701" w:hanging="567"/>
        <w:jc w:val="both"/>
        <w:rPr>
          <w:rFonts w:cstheme="minorHAnsi"/>
          <w:bCs/>
        </w:rPr>
      </w:pPr>
    </w:p>
    <w:p w14:paraId="735DC464" w14:textId="77777777" w:rsidR="004F1099" w:rsidRPr="00341EE6" w:rsidRDefault="004F1099" w:rsidP="004F1099">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F441DB9" w14:textId="77777777" w:rsidR="004F1099" w:rsidRPr="00341EE6" w:rsidRDefault="004F1099" w:rsidP="004F1099">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2335238A" w14:textId="77777777" w:rsidR="004F1099" w:rsidRPr="00341EE6" w:rsidRDefault="004F1099" w:rsidP="004F1099">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48A13D2C" w14:textId="77777777" w:rsidR="004F1099" w:rsidRPr="00341EE6" w:rsidRDefault="004F1099" w:rsidP="004F1099">
      <w:pPr>
        <w:spacing w:after="0" w:line="240" w:lineRule="auto"/>
        <w:ind w:left="2268" w:hanging="567"/>
        <w:jc w:val="both"/>
        <w:rPr>
          <w:rFonts w:cstheme="minorHAnsi"/>
          <w:bCs/>
        </w:rPr>
      </w:pPr>
    </w:p>
    <w:p w14:paraId="6CB4AB3B" w14:textId="77777777" w:rsidR="004F1099" w:rsidRPr="00341EE6" w:rsidRDefault="004F1099" w:rsidP="004F1099">
      <w:pPr>
        <w:spacing w:after="0" w:line="240" w:lineRule="auto"/>
        <w:ind w:left="1134" w:hanging="567"/>
        <w:jc w:val="both"/>
        <w:rPr>
          <w:rFonts w:cstheme="minorHAnsi"/>
          <w:bCs/>
        </w:rPr>
      </w:pPr>
      <w:r w:rsidRPr="00341EE6">
        <w:rPr>
          <w:rFonts w:cstheme="minorHAnsi"/>
          <w:bCs/>
        </w:rPr>
        <w:t xml:space="preserve">4.3.2 </w:t>
      </w:r>
      <w:r w:rsidRPr="00341EE6">
        <w:rPr>
          <w:rFonts w:cstheme="minorHAnsi"/>
          <w:bCs/>
        </w:rPr>
        <w:tab/>
        <w:t>En 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6A19E600" w14:textId="77777777" w:rsidR="004F1099" w:rsidRPr="00341EE6" w:rsidRDefault="004F1099" w:rsidP="004F1099">
      <w:pPr>
        <w:spacing w:after="0" w:line="240" w:lineRule="auto"/>
        <w:jc w:val="both"/>
        <w:rPr>
          <w:rFonts w:cstheme="minorHAnsi"/>
          <w:b/>
        </w:rPr>
      </w:pPr>
    </w:p>
    <w:p w14:paraId="7E9979AB" w14:textId="77777777" w:rsidR="004F1099" w:rsidRPr="00341EE6" w:rsidRDefault="004F1099" w:rsidP="004F1099">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 xml:space="preserve">Conflicto de Interés. </w:t>
      </w:r>
    </w:p>
    <w:p w14:paraId="60DD95FF" w14:textId="77777777" w:rsidR="004F1099" w:rsidRPr="00341EE6" w:rsidRDefault="004F1099" w:rsidP="004F1099">
      <w:pPr>
        <w:spacing w:after="0" w:line="240" w:lineRule="auto"/>
        <w:ind w:left="1134" w:hanging="567"/>
        <w:jc w:val="both"/>
        <w:rPr>
          <w:rFonts w:cstheme="minorHAnsi"/>
          <w:bCs/>
        </w:rPr>
      </w:pPr>
      <w:r w:rsidRPr="00341EE6">
        <w:rPr>
          <w:rFonts w:cstheme="minorHAnsi"/>
          <w:bCs/>
        </w:rPr>
        <w:t>4.4.1</w:t>
      </w:r>
      <w:r w:rsidRPr="00341EE6">
        <w:rPr>
          <w:rFonts w:cstheme="minorHAnsi"/>
          <w:bCs/>
        </w:rPr>
        <w:tab/>
        <w:t xml:space="preserve">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No se contratará a consultores para servicios que puedan crear conflicto con sus obligaciones previas o vigentes con respecto a otros contratantes, o que puedan ponerlos en situación de no poder prestar sus servicios en la forma que mejor convenga a los intereses del </w:t>
      </w:r>
      <w:r w:rsidRPr="00341EE6">
        <w:rPr>
          <w:rFonts w:cstheme="minorHAnsi"/>
          <w:b/>
        </w:rPr>
        <w:t>CONTRATANTE</w:t>
      </w:r>
      <w:r w:rsidRPr="00341EE6">
        <w:rPr>
          <w:rFonts w:cstheme="minorHAnsi"/>
          <w:bCs/>
        </w:rPr>
        <w:t xml:space="preserve">. </w:t>
      </w:r>
    </w:p>
    <w:p w14:paraId="2FD041A9" w14:textId="77777777" w:rsidR="004F1099" w:rsidRPr="00341EE6" w:rsidRDefault="004F1099" w:rsidP="004F1099">
      <w:pPr>
        <w:numPr>
          <w:ilvl w:val="0"/>
          <w:numId w:val="26"/>
        </w:numPr>
        <w:spacing w:after="0" w:line="240" w:lineRule="auto"/>
        <w:ind w:left="1701" w:hanging="567"/>
        <w:rPr>
          <w:rFonts w:cstheme="minorHAnsi"/>
          <w:bCs/>
          <w:lang w:val="es-ES"/>
        </w:rPr>
      </w:pPr>
      <w:r w:rsidRPr="00341EE6">
        <w:rPr>
          <w:rFonts w:cstheme="minorHAnsi"/>
          <w:bCs/>
          <w:lang w:val="es-ES"/>
        </w:rPr>
        <w:t>El Consultor no se sacará provecho.</w:t>
      </w:r>
    </w:p>
    <w:p w14:paraId="6373CB0E" w14:textId="77777777" w:rsidR="004F1099" w:rsidRPr="00341EE6" w:rsidRDefault="004F1099" w:rsidP="004F1099">
      <w:pPr>
        <w:spacing w:after="0" w:line="240" w:lineRule="auto"/>
        <w:ind w:left="1701"/>
        <w:jc w:val="both"/>
        <w:rPr>
          <w:rFonts w:cstheme="minorHAnsi"/>
          <w:lang w:val="es-ES"/>
        </w:rPr>
      </w:pPr>
      <w:r w:rsidRPr="00341EE6">
        <w:rPr>
          <w:rFonts w:cstheme="minorHAnsi"/>
          <w:lang w:val="es-ES"/>
        </w:rPr>
        <w:lastRenderedPageBreak/>
        <w:t xml:space="preserve">Si el </w:t>
      </w:r>
      <w:r w:rsidRPr="00341EE6">
        <w:rPr>
          <w:rFonts w:cstheme="minorHAnsi"/>
          <w:b/>
          <w:bCs/>
          <w:lang w:val="es-ES"/>
        </w:rPr>
        <w:t>CONSULTOR</w:t>
      </w:r>
      <w:r w:rsidRPr="00341EE6">
        <w:rPr>
          <w:rFonts w:cstheme="minorHAnsi"/>
          <w:lang w:val="es-ES"/>
        </w:rPr>
        <w:t xml:space="preserve">, como parte del Servicio, es responsable de asesorar al </w:t>
      </w:r>
      <w:r w:rsidRPr="00341EE6">
        <w:rPr>
          <w:rFonts w:cstheme="minorHAnsi"/>
          <w:b/>
          <w:bCs/>
          <w:lang w:val="es-ES"/>
        </w:rPr>
        <w:t>CONTRATANTE</w:t>
      </w:r>
      <w:r w:rsidRPr="00341EE6">
        <w:rPr>
          <w:rFonts w:cstheme="minorHAnsi"/>
          <w:lang w:val="es-ES"/>
        </w:rPr>
        <w:t xml:space="preserve"> sobre la adquisición de bienes, obras o servicios que no sean de consultoría, el </w:t>
      </w:r>
      <w:r w:rsidRPr="00341EE6">
        <w:rPr>
          <w:rFonts w:cstheme="minorHAnsi"/>
          <w:b/>
          <w:bCs/>
          <w:lang w:val="es-ES"/>
        </w:rPr>
        <w:t>CONSULTOR</w:t>
      </w:r>
      <w:r w:rsidRPr="00341EE6">
        <w:rPr>
          <w:rFonts w:cstheme="minorHAnsi"/>
          <w:lang w:val="es-ES"/>
        </w:rPr>
        <w:t xml:space="preserve"> deberá cumplir con las Políticas para Selección y Contratación de Consultores del Banco y en todo momento ejercerá dicha responsabilidad en los mejores intereses del </w:t>
      </w:r>
      <w:r w:rsidRPr="00341EE6">
        <w:rPr>
          <w:rFonts w:cstheme="minorHAnsi"/>
          <w:b/>
          <w:bCs/>
          <w:lang w:val="es-ES"/>
        </w:rPr>
        <w:t>CONTRATANTE</w:t>
      </w:r>
      <w:r w:rsidRPr="00341EE6">
        <w:rPr>
          <w:rFonts w:cstheme="minorHAnsi"/>
          <w:lang w:val="es-ES"/>
        </w:rPr>
        <w:t xml:space="preserve">. </w:t>
      </w:r>
    </w:p>
    <w:p w14:paraId="6C41D00B" w14:textId="77777777" w:rsidR="004F1099" w:rsidRPr="00341EE6" w:rsidRDefault="004F1099" w:rsidP="004F1099">
      <w:pPr>
        <w:spacing w:after="0" w:line="240" w:lineRule="auto"/>
        <w:ind w:left="1134" w:firstLine="708"/>
        <w:jc w:val="both"/>
        <w:rPr>
          <w:rFonts w:cstheme="minorHAnsi"/>
          <w:b/>
          <w:lang w:val="es-ES"/>
        </w:rPr>
      </w:pPr>
    </w:p>
    <w:p w14:paraId="33D72EC8" w14:textId="77777777" w:rsidR="004F1099" w:rsidRPr="00341EE6" w:rsidRDefault="004F1099" w:rsidP="004F1099">
      <w:pPr>
        <w:numPr>
          <w:ilvl w:val="0"/>
          <w:numId w:val="26"/>
        </w:numPr>
        <w:spacing w:after="0" w:line="240" w:lineRule="auto"/>
        <w:ind w:left="1701" w:hanging="567"/>
        <w:rPr>
          <w:rFonts w:cstheme="minorHAnsi"/>
          <w:bCs/>
          <w:lang w:val="es-ES"/>
        </w:rPr>
      </w:pPr>
      <w:r w:rsidRPr="00341EE6">
        <w:rPr>
          <w:rFonts w:cstheme="minorHAnsi"/>
          <w:bCs/>
          <w:lang w:val="es-ES"/>
        </w:rPr>
        <w:t>El Consultor no se podrá ocupar en ciertas actividades.</w:t>
      </w:r>
    </w:p>
    <w:p w14:paraId="612A8100" w14:textId="77777777" w:rsidR="004F1099" w:rsidRPr="00341EE6" w:rsidRDefault="004F1099" w:rsidP="004F1099">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Pr="00341EE6">
        <w:rPr>
          <w:rFonts w:cstheme="minorHAnsi"/>
          <w:lang w:val="es-ES"/>
        </w:rPr>
        <w:t xml:space="preserve"> acuerda que, durante la vigencia de este Contrato y luego de su terminación, él y cualquier entidad afiliada al mismo, será descalificado de proveer bienes, obras o servicios que no sean de consultoría, que resulten de o que tengan relación directa con el Servicio del </w:t>
      </w:r>
      <w:r w:rsidRPr="00341EE6">
        <w:rPr>
          <w:rFonts w:cstheme="minorHAnsi"/>
          <w:b/>
          <w:bCs/>
          <w:lang w:val="es-ES"/>
        </w:rPr>
        <w:t xml:space="preserve">CONSULTOR </w:t>
      </w:r>
      <w:r w:rsidRPr="00341EE6">
        <w:rPr>
          <w:rFonts w:cstheme="minorHAnsi"/>
          <w:lang w:val="es-ES"/>
        </w:rPr>
        <w:t>para la preparación o ejecución del proyecto.</w:t>
      </w:r>
    </w:p>
    <w:p w14:paraId="36A3CEBE" w14:textId="77777777" w:rsidR="004F1099" w:rsidRPr="00341EE6" w:rsidRDefault="004F1099" w:rsidP="004F1099">
      <w:pPr>
        <w:spacing w:after="0" w:line="240" w:lineRule="auto"/>
        <w:ind w:left="1701"/>
        <w:jc w:val="both"/>
        <w:rPr>
          <w:rFonts w:cstheme="minorHAnsi"/>
          <w:b/>
          <w:lang w:val="es-ES"/>
        </w:rPr>
      </w:pPr>
    </w:p>
    <w:p w14:paraId="453F1E86" w14:textId="77777777" w:rsidR="004F1099" w:rsidRPr="00341EE6" w:rsidRDefault="004F1099" w:rsidP="004F1099">
      <w:pPr>
        <w:numPr>
          <w:ilvl w:val="0"/>
          <w:numId w:val="26"/>
        </w:numPr>
        <w:spacing w:after="0" w:line="240" w:lineRule="auto"/>
        <w:ind w:left="1701" w:hanging="567"/>
        <w:rPr>
          <w:rFonts w:cstheme="minorHAnsi"/>
          <w:bCs/>
          <w:lang w:val="es-ES"/>
        </w:rPr>
      </w:pPr>
      <w:r w:rsidRPr="00341EE6">
        <w:rPr>
          <w:rFonts w:cstheme="minorHAnsi"/>
          <w:bCs/>
          <w:lang w:val="es-ES"/>
        </w:rPr>
        <w:t>Prohibición de actividades conflictivas.</w:t>
      </w:r>
    </w:p>
    <w:p w14:paraId="2182C9CE" w14:textId="77777777" w:rsidR="004F1099" w:rsidRPr="00341EE6" w:rsidRDefault="004F1099" w:rsidP="004F1099">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3184B67C" w14:textId="77777777" w:rsidR="004F1099" w:rsidRPr="00341EE6" w:rsidRDefault="004F1099" w:rsidP="004F1099">
      <w:pPr>
        <w:spacing w:after="0" w:line="240" w:lineRule="auto"/>
        <w:ind w:left="1701" w:hanging="567"/>
        <w:rPr>
          <w:rFonts w:cstheme="minorHAnsi"/>
          <w:b/>
          <w:lang w:val="es-ES"/>
        </w:rPr>
      </w:pPr>
    </w:p>
    <w:p w14:paraId="4B5973EF" w14:textId="77777777" w:rsidR="004F1099" w:rsidRPr="00341EE6" w:rsidRDefault="004F1099" w:rsidP="004F1099">
      <w:pPr>
        <w:numPr>
          <w:ilvl w:val="0"/>
          <w:numId w:val="26"/>
        </w:numPr>
        <w:spacing w:after="0" w:line="240" w:lineRule="auto"/>
        <w:ind w:left="1701" w:hanging="567"/>
        <w:rPr>
          <w:rFonts w:cstheme="minorHAnsi"/>
          <w:bCs/>
          <w:lang w:val="es-ES"/>
        </w:rPr>
      </w:pPr>
      <w:r w:rsidRPr="00341EE6">
        <w:rPr>
          <w:rFonts w:cstheme="minorHAnsi"/>
          <w:bCs/>
          <w:lang w:val="es-ES"/>
        </w:rPr>
        <w:t>Estricto deber de divulgar actividades conflictivas.</w:t>
      </w:r>
    </w:p>
    <w:p w14:paraId="41C17D34" w14:textId="77777777" w:rsidR="004F1099" w:rsidRPr="00341EE6" w:rsidRDefault="004F1099" w:rsidP="004F1099">
      <w:pPr>
        <w:spacing w:after="0" w:line="240" w:lineRule="auto"/>
        <w:ind w:left="1701"/>
        <w:jc w:val="both"/>
        <w:rPr>
          <w:rFonts w:cstheme="minorHAnsi"/>
          <w:b/>
          <w:lang w:val="es-ES"/>
        </w:rPr>
      </w:pPr>
      <w:r w:rsidRPr="00341EE6">
        <w:rPr>
          <w:rFonts w:cstheme="minorHAnsi"/>
          <w:lang w:val="es-ES"/>
        </w:rPr>
        <w:t xml:space="preserve">El </w:t>
      </w:r>
      <w:r w:rsidRPr="00341EE6">
        <w:rPr>
          <w:rFonts w:cstheme="minorHAnsi"/>
          <w:b/>
          <w:bCs/>
          <w:lang w:val="es-ES"/>
        </w:rPr>
        <w:t xml:space="preserve">CONSULTOR </w:t>
      </w:r>
      <w:r w:rsidRPr="00341EE6">
        <w:rPr>
          <w:rFonts w:cstheme="minorHAnsi"/>
          <w:lang w:val="es-ES"/>
        </w:rPr>
        <w:t xml:space="preserve">tiene obligación de revelar cualquier situación de conflicto real o potencial que tenga impacto en su capacidad de servir en los mejores intereses del </w:t>
      </w:r>
      <w:r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Pr="00341EE6">
        <w:rPr>
          <w:rFonts w:cstheme="minorHAnsi"/>
          <w:b/>
          <w:bCs/>
          <w:lang w:val="es-ES"/>
        </w:rPr>
        <w:t>CONSULTOR</w:t>
      </w:r>
      <w:r w:rsidRPr="00341EE6">
        <w:rPr>
          <w:rFonts w:cstheme="minorHAnsi"/>
          <w:lang w:val="es-ES"/>
        </w:rPr>
        <w:t xml:space="preserve"> o a la terminación de su Contrato.</w:t>
      </w:r>
    </w:p>
    <w:p w14:paraId="36ED0484" w14:textId="77777777" w:rsidR="004F1099" w:rsidRPr="00341EE6" w:rsidRDefault="004F1099" w:rsidP="004F1099">
      <w:pPr>
        <w:spacing w:after="0" w:line="240" w:lineRule="auto"/>
        <w:ind w:left="1134"/>
        <w:jc w:val="both"/>
        <w:rPr>
          <w:rFonts w:cstheme="minorHAnsi"/>
          <w:bCs/>
        </w:rPr>
      </w:pPr>
    </w:p>
    <w:p w14:paraId="3DD30083"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QUINTA. – (DOCUMENTOS INTEGRANTES DEL CONTRATO)</w:t>
      </w:r>
    </w:p>
    <w:p w14:paraId="62C78325" w14:textId="77777777" w:rsidR="004F1099" w:rsidRPr="00341EE6" w:rsidRDefault="004F1099" w:rsidP="004F1099">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1AFF0F51" w14:textId="77777777" w:rsidR="004F1099" w:rsidRPr="00341EE6" w:rsidRDefault="004F1099" w:rsidP="004F1099">
      <w:pPr>
        <w:pStyle w:val="Textoindependiente"/>
        <w:spacing w:after="0" w:line="240" w:lineRule="auto"/>
        <w:jc w:val="both"/>
        <w:rPr>
          <w:rFonts w:cstheme="minorHAnsi"/>
          <w:lang w:val="es-ES_tradnl"/>
        </w:rPr>
      </w:pPr>
    </w:p>
    <w:p w14:paraId="45FB46FB" w14:textId="77777777" w:rsidR="004F1099" w:rsidRPr="00341EE6" w:rsidRDefault="004F1099" w:rsidP="004F1099">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Notificación de adjudicación</w:t>
      </w:r>
    </w:p>
    <w:p w14:paraId="53DED9A2" w14:textId="77777777" w:rsidR="004F1099" w:rsidRPr="00341EE6" w:rsidRDefault="004F1099" w:rsidP="004F1099">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Participación adjudicada</w:t>
      </w:r>
    </w:p>
    <w:p w14:paraId="274FFC83" w14:textId="77777777" w:rsidR="004F1099" w:rsidRPr="00341EE6" w:rsidRDefault="004F1099" w:rsidP="004F1099">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4296ED34" w14:textId="77777777" w:rsidR="004F1099" w:rsidRPr="00341EE6" w:rsidRDefault="004F1099" w:rsidP="004F1099">
      <w:pPr>
        <w:pStyle w:val="Prrafodelista"/>
        <w:numPr>
          <w:ilvl w:val="1"/>
          <w:numId w:val="19"/>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3316C5E6" w14:textId="51B364E4" w:rsidR="004F1099" w:rsidRPr="00341EE6" w:rsidRDefault="004F1099" w:rsidP="004F1099">
      <w:pPr>
        <w:numPr>
          <w:ilvl w:val="1"/>
          <w:numId w:val="19"/>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w:t>
      </w:r>
      <w:r>
        <w:rPr>
          <w:rFonts w:cstheme="minorHAnsi"/>
        </w:rPr>
        <w:t xml:space="preserve"> Reglamento Interno de </w:t>
      </w:r>
      <w:r w:rsidR="008B7157">
        <w:rPr>
          <w:rFonts w:cstheme="minorHAnsi"/>
        </w:rPr>
        <w:t>Personal de</w:t>
      </w:r>
      <w:r>
        <w:rPr>
          <w:rFonts w:cstheme="minorHAnsi"/>
        </w:rPr>
        <w:t xml:space="preserve"> ENDE. </w:t>
      </w:r>
      <w:r w:rsidRPr="00341EE6">
        <w:rPr>
          <w:rFonts w:cstheme="minorHAnsi"/>
        </w:rPr>
        <w:t xml:space="preserve">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Pr="00341EE6">
        <w:rPr>
          <w:rFonts w:cstheme="minorHAnsi"/>
          <w:i/>
          <w:iCs/>
          <w:color w:val="808080" w:themeColor="background1" w:themeShade="80"/>
        </w:rPr>
        <w:t>[El Reglamento Interno del personal podrá formar parte del presente Contrato.]</w:t>
      </w:r>
    </w:p>
    <w:p w14:paraId="0BB2D283" w14:textId="77777777" w:rsidR="004F1099" w:rsidRPr="00341EE6" w:rsidRDefault="004F1099" w:rsidP="004F1099">
      <w:pPr>
        <w:spacing w:after="0" w:line="240" w:lineRule="auto"/>
        <w:jc w:val="both"/>
        <w:rPr>
          <w:rFonts w:cstheme="minorHAnsi"/>
        </w:rPr>
      </w:pPr>
    </w:p>
    <w:p w14:paraId="6642A9C7"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SEXTA. – (OBJETO)</w:t>
      </w:r>
    </w:p>
    <w:p w14:paraId="26782E5B" w14:textId="3365A22C" w:rsidR="004F1099" w:rsidRPr="00341EE6" w:rsidRDefault="004F1099" w:rsidP="008B7157">
      <w:pPr>
        <w:spacing w:after="0" w:line="240" w:lineRule="auto"/>
        <w:jc w:val="both"/>
        <w:rPr>
          <w:rFonts w:cstheme="minorHAnsi"/>
          <w:lang w:val="es-ES_tradnl"/>
        </w:rPr>
      </w:pPr>
      <w:r w:rsidRPr="00341EE6">
        <w:rPr>
          <w:rFonts w:cstheme="minorHAnsi"/>
        </w:rPr>
        <w:t xml:space="preserve">El objeto del presente contrato es la prestación del </w:t>
      </w:r>
      <w:r w:rsidR="008B7157" w:rsidRPr="00341EE6">
        <w:rPr>
          <w:rFonts w:cstheme="minorHAnsi"/>
        </w:rPr>
        <w:t>Servicio:</w:t>
      </w:r>
      <w:r w:rsidR="008B7157" w:rsidRPr="00030AEC">
        <w:rPr>
          <w:rFonts w:ascii="Tahoma" w:eastAsia="Calibri" w:hAnsi="Tahoma" w:cs="Tahoma"/>
          <w:b/>
          <w:sz w:val="20"/>
          <w:szCs w:val="20"/>
        </w:rPr>
        <w:t xml:space="preserve"> </w:t>
      </w:r>
      <w:r w:rsidR="008B7157" w:rsidRPr="00030AEC">
        <w:rPr>
          <w:rFonts w:ascii="Calibri" w:eastAsia="Calibri" w:hAnsi="Calibri" w:cs="Times New Roman"/>
          <w:b/>
          <w:bCs/>
          <w:lang w:val="es-ES"/>
        </w:rPr>
        <w:t>Chofer del Programa de Electrificación Rural II (BO-L1117) Componente II</w:t>
      </w:r>
      <w:r w:rsidRPr="00341EE6">
        <w:rPr>
          <w:rFonts w:cstheme="minorHAnsi"/>
          <w:lang w:val="es-ES_tradnl"/>
        </w:rPr>
        <w:t xml:space="preserve">, a ser provisto por el </w:t>
      </w:r>
      <w:r w:rsidRPr="00341EE6">
        <w:rPr>
          <w:rFonts w:cstheme="minorHAnsi"/>
          <w:b/>
          <w:bCs/>
          <w:lang w:val="es-ES_tradnl"/>
        </w:rPr>
        <w:t>CONSULTOR</w:t>
      </w:r>
      <w:r w:rsidRPr="00341EE6">
        <w:rPr>
          <w:rFonts w:cstheme="minorHAnsi"/>
          <w:lang w:val="es-ES_tradnl"/>
        </w:rPr>
        <w:t xml:space="preserve"> de conformidad a los Términos de Referencia, con estricta sujeción al presente Contrato.</w:t>
      </w:r>
    </w:p>
    <w:p w14:paraId="6B972495" w14:textId="77777777" w:rsidR="004F1099" w:rsidRPr="00341EE6" w:rsidRDefault="004F1099" w:rsidP="004F1099">
      <w:pPr>
        <w:pStyle w:val="Textoindependiente"/>
        <w:spacing w:after="0" w:line="240" w:lineRule="auto"/>
        <w:jc w:val="both"/>
        <w:rPr>
          <w:rFonts w:cstheme="minorHAnsi"/>
          <w:lang w:val="es-ES_tradnl"/>
        </w:rPr>
      </w:pPr>
    </w:p>
    <w:p w14:paraId="20636BEE" w14:textId="77777777" w:rsidR="004F1099" w:rsidRPr="00341EE6" w:rsidRDefault="004F1099" w:rsidP="004F1099">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2130506C"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 de forma satisfactoria,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Pr>
          <w:rFonts w:cstheme="minorHAnsi"/>
          <w:color w:val="A6A6A6"/>
          <w:lang w:val="es-ES_tradnl"/>
        </w:rPr>
        <w:t xml:space="preserve">  31 de diciembre de 2021</w:t>
      </w:r>
      <w:r w:rsidRPr="00341EE6">
        <w:rPr>
          <w:rFonts w:cstheme="minorHAnsi"/>
          <w:lang w:val="es-ES_tradnl"/>
        </w:rPr>
        <w:t xml:space="preserve">; 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5589F33C" w14:textId="77777777" w:rsidR="004F1099" w:rsidRPr="00341EE6" w:rsidRDefault="004F1099" w:rsidP="004F1099">
      <w:pPr>
        <w:spacing w:after="0" w:line="240" w:lineRule="auto"/>
        <w:jc w:val="both"/>
        <w:rPr>
          <w:rFonts w:cstheme="minorHAnsi"/>
          <w:lang w:val="es-ES_tradnl"/>
        </w:rPr>
      </w:pPr>
    </w:p>
    <w:p w14:paraId="284520E3" w14:textId="77777777" w:rsidR="004F1099" w:rsidRPr="00341EE6" w:rsidRDefault="004F1099" w:rsidP="004F1099">
      <w:pPr>
        <w:spacing w:after="0" w:line="240" w:lineRule="auto"/>
        <w:jc w:val="both"/>
        <w:rPr>
          <w:rFonts w:cstheme="minorHAnsi"/>
          <w:lang w:val="es-ES_tradnl"/>
        </w:rPr>
      </w:pPr>
    </w:p>
    <w:p w14:paraId="7F0B6101" w14:textId="77777777" w:rsidR="004F1099" w:rsidRPr="00341EE6" w:rsidRDefault="004F1099" w:rsidP="004F1099">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72955A92" w14:textId="77777777" w:rsidR="004F1099" w:rsidRPr="00341EE6" w:rsidRDefault="004F1099" w:rsidP="004F1099">
      <w:pPr>
        <w:pStyle w:val="Prrafodelista"/>
        <w:numPr>
          <w:ilvl w:val="1"/>
          <w:numId w:val="20"/>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lastRenderedPageBreak/>
        <w:t>Precio del Contrato.</w:t>
      </w:r>
    </w:p>
    <w:p w14:paraId="66C092F1" w14:textId="77777777" w:rsidR="004F1099" w:rsidRPr="00341EE6" w:rsidRDefault="004F1099" w:rsidP="004F1099">
      <w:pPr>
        <w:spacing w:after="0" w:line="240" w:lineRule="auto"/>
        <w:ind w:left="567"/>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Pr="00341EE6">
        <w:rPr>
          <w:rFonts w:cstheme="minorHAnsi"/>
          <w:b/>
          <w:bCs/>
          <w:i/>
          <w:color w:val="1F4E79"/>
          <w:lang w:val="es-ES_tradnl"/>
        </w:rPr>
        <w:fldChar w:fldCharType="begin">
          <w:ffData>
            <w:name w:val=""/>
            <w:enabled/>
            <w:calcOnExit w:val="0"/>
            <w:textInput>
              <w:default w:val="[Indicar el monto y la moneda, tanto numeral como literal]"/>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monto y la moneda, tanto numeral como literal]</w:t>
      </w:r>
      <w:r w:rsidRPr="00341EE6">
        <w:rPr>
          <w:rFonts w:cstheme="minorHAnsi"/>
          <w:b/>
          <w:bCs/>
          <w:i/>
          <w:color w:val="1F4E79"/>
          <w:lang w:val="es-ES_tradnl"/>
        </w:rPr>
        <w:fldChar w:fldCharType="end"/>
      </w:r>
      <w:r w:rsidRPr="00341EE6">
        <w:rPr>
          <w:rFonts w:cstheme="minorHAnsi"/>
          <w:lang w:val="es-ES_tradnl"/>
        </w:rPr>
        <w:t>.</w:t>
      </w:r>
    </w:p>
    <w:p w14:paraId="04D203CB" w14:textId="77777777" w:rsidR="004F1099" w:rsidRPr="00341EE6" w:rsidRDefault="004F1099" w:rsidP="004F1099">
      <w:pPr>
        <w:spacing w:after="0" w:line="240" w:lineRule="auto"/>
        <w:ind w:left="567"/>
        <w:jc w:val="both"/>
        <w:rPr>
          <w:rFonts w:cstheme="minorHAnsi"/>
          <w:lang w:val="es-ES_tradnl"/>
        </w:rPr>
      </w:pPr>
    </w:p>
    <w:p w14:paraId="07E826DE" w14:textId="77777777" w:rsidR="004F1099" w:rsidRPr="00341EE6" w:rsidRDefault="004F1099" w:rsidP="004F1099">
      <w:pPr>
        <w:spacing w:after="0" w:line="240" w:lineRule="auto"/>
        <w:ind w:left="567"/>
        <w:jc w:val="both"/>
        <w:rPr>
          <w:rFonts w:cstheme="minorHAnsi"/>
          <w:bCs/>
          <w:i/>
          <w:iCs/>
          <w:shd w:val="clear" w:color="auto" w:fill="CCFFFF"/>
          <w:lang w:val="es-ES_tradnl"/>
        </w:rPr>
      </w:pPr>
      <w:r w:rsidRPr="00341EE6">
        <w:rPr>
          <w:rFonts w:cstheme="minorHAnsi"/>
          <w:i/>
          <w:iCs/>
          <w:color w:val="808080"/>
          <w:lang w:val="es-ES_tradnl"/>
        </w:rPr>
        <w:t>[Si el CONSULTOR no tiene residencia en Bolivia y en caso de que el período de su contrato sea mayor a seis meses, el 40% de su remuneración deberá pagarse en bolivianos y el 60% restante en Dólares Americanos.</w:t>
      </w:r>
      <w:r w:rsidRPr="00341EE6">
        <w:rPr>
          <w:rFonts w:cstheme="minorHAnsi"/>
          <w:i/>
          <w:iCs/>
          <w:color w:val="A6A6A6"/>
          <w:lang w:val="es-ES_tradnl"/>
        </w:rPr>
        <w:t>]</w:t>
      </w:r>
    </w:p>
    <w:p w14:paraId="7027B4E3" w14:textId="77777777" w:rsidR="004F1099" w:rsidRPr="00341EE6" w:rsidRDefault="004F1099" w:rsidP="004F1099">
      <w:pPr>
        <w:spacing w:after="0" w:line="240" w:lineRule="auto"/>
        <w:ind w:left="567"/>
        <w:jc w:val="both"/>
        <w:rPr>
          <w:rFonts w:cstheme="minorHAnsi"/>
          <w:lang w:val="es-ES_tradnl"/>
        </w:rPr>
      </w:pPr>
    </w:p>
    <w:p w14:paraId="3E53690B" w14:textId="77777777" w:rsidR="004F1099" w:rsidRPr="00341EE6" w:rsidRDefault="004F1099" w:rsidP="004F1099">
      <w:pPr>
        <w:pStyle w:val="Prrafodelista"/>
        <w:numPr>
          <w:ilvl w:val="1"/>
          <w:numId w:val="20"/>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F19926" w14:textId="77777777" w:rsidR="004F1099" w:rsidRPr="00341EE6" w:rsidRDefault="004F1099" w:rsidP="004F1099">
      <w:pPr>
        <w:spacing w:after="0" w:line="240" w:lineRule="auto"/>
        <w:ind w:firstLine="567"/>
        <w:jc w:val="both"/>
        <w:rPr>
          <w:rFonts w:cstheme="minorHAnsi"/>
          <w:i/>
          <w:iCs/>
          <w:color w:val="808080" w:themeColor="background1" w:themeShade="80"/>
          <w:lang w:val="es-ES_tradnl"/>
        </w:rPr>
      </w:pPr>
    </w:p>
    <w:p w14:paraId="6F8D0B96" w14:textId="77777777" w:rsidR="004F1099" w:rsidRPr="00341EE6" w:rsidRDefault="004F1099" w:rsidP="004F1099">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cláusula 8.1 y a las tarifas que oficialmente aplica el </w:t>
      </w:r>
      <w:r w:rsidRPr="00341EE6">
        <w:rPr>
          <w:rFonts w:cstheme="minorHAnsi"/>
          <w:b/>
          <w:bCs/>
          <w:lang w:val="es-ES_tradnl"/>
        </w:rPr>
        <w:t>CONTRATANTE</w:t>
      </w:r>
      <w:r w:rsidRPr="00341EE6">
        <w:rPr>
          <w:rFonts w:cstheme="minorHAnsi"/>
          <w:lang w:val="es-ES_tradnl"/>
        </w:rPr>
        <w:t>.</w:t>
      </w:r>
    </w:p>
    <w:p w14:paraId="11026FF5" w14:textId="77777777" w:rsidR="004F1099" w:rsidRPr="00341EE6" w:rsidRDefault="004F1099" w:rsidP="004F1099">
      <w:pPr>
        <w:spacing w:after="0" w:line="240" w:lineRule="auto"/>
        <w:ind w:left="567"/>
        <w:jc w:val="both"/>
        <w:rPr>
          <w:rFonts w:cstheme="minorHAnsi"/>
          <w:i/>
          <w:iCs/>
          <w:color w:val="808080" w:themeColor="background1" w:themeShade="80"/>
          <w:lang w:val="es-ES_tradnl"/>
        </w:rPr>
      </w:pPr>
    </w:p>
    <w:p w14:paraId="258DC43A" w14:textId="77777777" w:rsidR="004F1099" w:rsidRPr="00341EE6" w:rsidRDefault="004F1099" w:rsidP="004F1099">
      <w:pPr>
        <w:spacing w:after="0" w:line="240" w:lineRule="auto"/>
        <w:ind w:left="720"/>
        <w:jc w:val="both"/>
        <w:rPr>
          <w:rFonts w:cstheme="minorHAnsi"/>
          <w:lang w:val="es-ES_tradnl"/>
        </w:rPr>
      </w:pPr>
    </w:p>
    <w:p w14:paraId="4AAD9DB7" w14:textId="77777777" w:rsidR="004F1099" w:rsidRPr="00341EE6" w:rsidRDefault="004F1099" w:rsidP="004F1099">
      <w:pPr>
        <w:spacing w:after="0" w:line="240" w:lineRule="auto"/>
        <w:ind w:left="567" w:hanging="567"/>
        <w:rPr>
          <w:i/>
        </w:rPr>
      </w:pPr>
      <w:r w:rsidRPr="00341EE6">
        <w:t>8.3</w:t>
      </w:r>
      <w:r w:rsidRPr="00341EE6">
        <w:tab/>
        <w:t>Calendario y modalidad de pagos.</w:t>
      </w:r>
    </w:p>
    <w:p w14:paraId="01885B9D" w14:textId="3D48D0DE" w:rsidR="004F1099" w:rsidRPr="00341EE6" w:rsidRDefault="004F1099" w:rsidP="004F1099">
      <w:pPr>
        <w:spacing w:after="0" w:line="240" w:lineRule="auto"/>
        <w:ind w:left="567"/>
        <w:jc w:val="both"/>
        <w:rPr>
          <w:rFonts w:cstheme="minorHAnsi"/>
          <w:lang w:val="es-ES_tradnl"/>
        </w:rPr>
      </w:pPr>
      <w:r w:rsidRPr="00341EE6">
        <w:rPr>
          <w:rFonts w:cstheme="minorHAnsi"/>
          <w:lang w:val="es-ES_tradnl"/>
        </w:rPr>
        <w:t>El precio total del Servicio será cancelado mediante pagos mensuales de</w:t>
      </w:r>
      <w:r w:rsidR="00BE55FC">
        <w:rPr>
          <w:rFonts w:cstheme="minorHAnsi"/>
          <w:lang w:val="es-ES_tradnl"/>
        </w:rPr>
        <w:t xml:space="preserve"> </w:t>
      </w:r>
      <w:r w:rsidR="00BE55FC">
        <w:rPr>
          <w:rFonts w:cstheme="minorHAnsi"/>
          <w:color w:val="1F3864" w:themeColor="accent1" w:themeShade="80"/>
          <w:lang w:val="es-ES_tradnl"/>
        </w:rPr>
        <w:t>4.876</w:t>
      </w:r>
      <w:r w:rsidRPr="0061523D">
        <w:rPr>
          <w:rFonts w:cstheme="minorHAnsi"/>
          <w:color w:val="1F3864" w:themeColor="accent1" w:themeShade="80"/>
          <w:lang w:val="es-ES_tradnl"/>
        </w:rPr>
        <w:t>,00 (</w:t>
      </w:r>
      <w:r w:rsidR="00BE55FC">
        <w:rPr>
          <w:rFonts w:cstheme="minorHAnsi"/>
          <w:color w:val="1F3864" w:themeColor="accent1" w:themeShade="80"/>
          <w:lang w:val="es-ES_tradnl"/>
        </w:rPr>
        <w:t xml:space="preserve">Cuatro mil ochocientos setenta y seis </w:t>
      </w:r>
      <w:r w:rsidRPr="0061523D">
        <w:rPr>
          <w:rFonts w:cstheme="minorHAnsi"/>
          <w:color w:val="1F3864" w:themeColor="accent1" w:themeShade="80"/>
          <w:lang w:val="es-ES_tradnl"/>
        </w:rPr>
        <w:t xml:space="preserve"> 00/100 Bolivianos</w:t>
      </w:r>
      <w:r>
        <w:rPr>
          <w:rFonts w:cstheme="minorHAnsi"/>
          <w:lang w:val="es-ES_tradnl"/>
        </w:rPr>
        <w:t xml:space="preserve">)  </w:t>
      </w:r>
      <w:r w:rsidRPr="00341EE6">
        <w:rPr>
          <w:rFonts w:cstheme="minorHAnsi"/>
          <w:lang w:val="es-ES_tradnl"/>
        </w:rPr>
        <w:t xml:space="preserve"> cada una, pagaderas dentro de los</w:t>
      </w:r>
      <w:r>
        <w:rPr>
          <w:rFonts w:cstheme="minorHAnsi"/>
          <w:lang w:val="es-ES_tradnl"/>
        </w:rPr>
        <w:t xml:space="preserve"> </w:t>
      </w:r>
      <w:r w:rsidRPr="0061523D">
        <w:rPr>
          <w:rFonts w:cstheme="minorHAnsi"/>
          <w:color w:val="1F3864" w:themeColor="accent1" w:themeShade="80"/>
          <w:lang w:val="es-ES_tradnl"/>
        </w:rPr>
        <w:t xml:space="preserve">10 </w:t>
      </w:r>
      <w:r w:rsidRPr="00341EE6">
        <w:rPr>
          <w:rFonts w:cstheme="minorHAnsi"/>
          <w:lang w:val="es-ES_tradnl"/>
        </w:rPr>
        <w:t xml:space="preserve">días calendario de cada período vencido, en la moneda convenida en la cláusula 8.1 </w:t>
      </w:r>
    </w:p>
    <w:p w14:paraId="672F3940" w14:textId="77777777" w:rsidR="004F1099" w:rsidRPr="00341EE6" w:rsidRDefault="004F1099" w:rsidP="004F1099">
      <w:pPr>
        <w:spacing w:after="0" w:line="240" w:lineRule="auto"/>
        <w:ind w:left="567"/>
        <w:jc w:val="both"/>
        <w:rPr>
          <w:rFonts w:cstheme="minorHAnsi"/>
          <w:lang w:val="es-ES_tradnl"/>
        </w:rPr>
      </w:pPr>
    </w:p>
    <w:p w14:paraId="19B43454" w14:textId="77777777" w:rsidR="004F1099" w:rsidRPr="00341EE6" w:rsidRDefault="004F1099" w:rsidP="004F1099">
      <w:pPr>
        <w:spacing w:after="0" w:line="240" w:lineRule="auto"/>
        <w:ind w:left="567"/>
        <w:jc w:val="both"/>
        <w:rPr>
          <w:rFonts w:cstheme="minorHAnsi"/>
          <w:lang w:val="es-ES_tradnl"/>
        </w:rPr>
      </w:pPr>
      <w:r w:rsidRPr="00341EE6">
        <w:rPr>
          <w:rFonts w:cstheme="minorHAnsi"/>
          <w:lang w:val="es-ES_tradnl"/>
        </w:rPr>
        <w:t>El último pago será efectivizado luego del cumplimiento de los aspectos detallados en los Términos de Referencia y finalizado el plazo contractual.</w:t>
      </w:r>
    </w:p>
    <w:p w14:paraId="314844EC" w14:textId="77777777" w:rsidR="004F1099" w:rsidRPr="00341EE6" w:rsidRDefault="004F1099" w:rsidP="004F1099">
      <w:pPr>
        <w:spacing w:after="0" w:line="240" w:lineRule="auto"/>
        <w:ind w:left="567"/>
        <w:jc w:val="both"/>
        <w:rPr>
          <w:rFonts w:cstheme="minorHAnsi"/>
          <w:lang w:val="es-ES_tradnl"/>
        </w:rPr>
      </w:pPr>
    </w:p>
    <w:p w14:paraId="3C88D35F" w14:textId="77777777" w:rsidR="004F1099" w:rsidRPr="00495E8B" w:rsidRDefault="004F1099" w:rsidP="004F1099">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pago de aportes a la Gestora Pública de la Seguridad Social de Largo Plazo</w:t>
      </w:r>
      <w:r>
        <w:rPr>
          <w:rFonts w:cstheme="minorHAnsi"/>
          <w:lang w:val="es-ES_tradnl"/>
        </w:rPr>
        <w:t>.</w:t>
      </w:r>
    </w:p>
    <w:p w14:paraId="6821C1D8" w14:textId="77777777" w:rsidR="004F1099" w:rsidRPr="00341EE6" w:rsidRDefault="004F1099" w:rsidP="004F1099">
      <w:pPr>
        <w:spacing w:after="0" w:line="240" w:lineRule="auto"/>
        <w:jc w:val="both"/>
        <w:rPr>
          <w:rFonts w:cstheme="minorHAnsi"/>
          <w:b/>
          <w:bCs/>
          <w:lang w:val="es-ES_tradnl"/>
        </w:rPr>
      </w:pPr>
    </w:p>
    <w:p w14:paraId="72166F9B" w14:textId="77777777" w:rsidR="004F1099" w:rsidRPr="00341EE6" w:rsidRDefault="004F1099" w:rsidP="004F1099">
      <w:pPr>
        <w:spacing w:after="0" w:line="240" w:lineRule="auto"/>
        <w:jc w:val="both"/>
        <w:rPr>
          <w:rFonts w:cstheme="minorHAnsi"/>
          <w:b/>
          <w:bCs/>
          <w:lang w:val="es-ES_tradnl"/>
        </w:rPr>
      </w:pPr>
      <w:r w:rsidRPr="00341EE6">
        <w:rPr>
          <w:rFonts w:cstheme="minorHAnsi"/>
          <w:b/>
          <w:bCs/>
          <w:lang w:val="es-ES_tradnl"/>
        </w:rPr>
        <w:t>NOVENA. - (ESTIPULACIÓN SOBRE IMPUESTOS)</w:t>
      </w:r>
    </w:p>
    <w:p w14:paraId="61C47BFA"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49D50A99"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0D047530" w14:textId="77777777" w:rsidR="004F1099" w:rsidRPr="00341EE6" w:rsidRDefault="004F1099" w:rsidP="004F1099">
      <w:pPr>
        <w:spacing w:after="0" w:line="240" w:lineRule="auto"/>
        <w:jc w:val="both"/>
        <w:rPr>
          <w:rFonts w:cstheme="minorHAnsi"/>
        </w:rPr>
      </w:pPr>
    </w:p>
    <w:p w14:paraId="7F107199" w14:textId="77777777" w:rsidR="004F1099" w:rsidRPr="00341EE6" w:rsidRDefault="004F1099" w:rsidP="004F1099">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34E2FF81" w14:textId="77777777" w:rsidR="004F1099" w:rsidRPr="00341EE6" w:rsidRDefault="004F1099" w:rsidP="004F1099">
      <w:pPr>
        <w:spacing w:after="0" w:line="240" w:lineRule="auto"/>
        <w:jc w:val="both"/>
        <w:rPr>
          <w:rFonts w:cstheme="minorHAnsi"/>
          <w:lang w:val="es-ES_tradnl"/>
        </w:rPr>
      </w:pPr>
      <w:r w:rsidRPr="00341EE6">
        <w:rPr>
          <w:rFonts w:cstheme="minorHAnsi"/>
          <w:i/>
          <w:iCs/>
          <w:color w:val="808080" w:themeColor="background1" w:themeShade="80"/>
        </w:rPr>
        <w:t>[Seleccionar la siguiente redacción para la contratación de un Servicio por tiempo trabajado.]</w:t>
      </w:r>
    </w:p>
    <w:p w14:paraId="0370DAB3"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o la respectiva factura oficial por el monto del pago a favor del </w:t>
      </w:r>
      <w:r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Servicio de Impuestos Nacionales.</w:t>
      </w:r>
    </w:p>
    <w:p w14:paraId="1B82A88C" w14:textId="77777777" w:rsidR="004F1099" w:rsidRPr="00341EE6" w:rsidRDefault="004F1099" w:rsidP="004F1099">
      <w:pPr>
        <w:spacing w:after="0" w:line="240" w:lineRule="auto"/>
        <w:jc w:val="both"/>
        <w:rPr>
          <w:rFonts w:cstheme="minorHAnsi"/>
          <w:lang w:val="es-ES_tradnl"/>
        </w:rPr>
      </w:pPr>
    </w:p>
    <w:p w14:paraId="7E88BA14"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DÉCIMA PRIMERA. – (DE LAS SANCIONES POR INCUMPLIMIENTO)</w:t>
      </w:r>
    </w:p>
    <w:p w14:paraId="5E578C72" w14:textId="77777777" w:rsidR="004F1099" w:rsidRPr="00341EE6" w:rsidRDefault="004F1099" w:rsidP="004F1099">
      <w:pPr>
        <w:spacing w:after="0" w:line="240" w:lineRule="auto"/>
        <w:jc w:val="both"/>
        <w:rPr>
          <w:rFonts w:cstheme="minorHAnsi"/>
          <w:b/>
          <w:u w:val="single"/>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5FB3E2EE" w14:textId="77777777" w:rsidR="004F1099" w:rsidRPr="00341EE6" w:rsidRDefault="004F1099" w:rsidP="004F1099">
      <w:pPr>
        <w:spacing w:after="0" w:line="240" w:lineRule="auto"/>
        <w:jc w:val="both"/>
        <w:rPr>
          <w:rFonts w:cstheme="minorHAnsi"/>
          <w:b/>
          <w:u w:val="single"/>
          <w:lang w:val="es-ES_tradnl"/>
        </w:rPr>
      </w:pPr>
    </w:p>
    <w:p w14:paraId="1315A56C" w14:textId="77777777" w:rsidR="004F1099" w:rsidRPr="00341EE6" w:rsidRDefault="004F1099" w:rsidP="004F1099">
      <w:pPr>
        <w:spacing w:after="0" w:line="240" w:lineRule="auto"/>
        <w:jc w:val="both"/>
        <w:rPr>
          <w:rFonts w:cstheme="minorHAnsi"/>
          <w:b/>
          <w:lang w:val="es-ES_tradnl"/>
        </w:rPr>
      </w:pPr>
    </w:p>
    <w:p w14:paraId="4077D55C"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lastRenderedPageBreak/>
        <w:t>DÉCIMA SEGUNDA. – (OBLIGACIONES DEL CONTRATANTE)</w:t>
      </w:r>
    </w:p>
    <w:p w14:paraId="5040FBF1" w14:textId="77777777" w:rsidR="004F1099" w:rsidRPr="00341EE6" w:rsidRDefault="004F1099" w:rsidP="004F1099">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680E3E5D" w14:textId="77777777" w:rsidR="004F1099" w:rsidRPr="00341EE6" w:rsidRDefault="004F1099" w:rsidP="004F1099">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de la notificación de cumplimiento. </w:t>
      </w:r>
    </w:p>
    <w:p w14:paraId="057B729F" w14:textId="77777777" w:rsidR="004F1099" w:rsidRPr="00341EE6" w:rsidRDefault="004F1099" w:rsidP="004F1099">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6BE8E266" w14:textId="77777777" w:rsidR="004F1099" w:rsidRPr="00341EE6" w:rsidRDefault="004F1099" w:rsidP="004F1099">
      <w:pPr>
        <w:pStyle w:val="Prrafodelista"/>
        <w:numPr>
          <w:ilvl w:val="1"/>
          <w:numId w:val="22"/>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Cumplir cada una de las cláusulas del presente Contrato.</w:t>
      </w:r>
    </w:p>
    <w:p w14:paraId="60425C70" w14:textId="77777777" w:rsidR="004F1099" w:rsidRPr="00341EE6" w:rsidRDefault="004F1099" w:rsidP="004F1099">
      <w:pPr>
        <w:spacing w:after="0" w:line="240" w:lineRule="auto"/>
        <w:jc w:val="both"/>
        <w:rPr>
          <w:rFonts w:cstheme="minorHAnsi"/>
          <w:b/>
        </w:rPr>
      </w:pPr>
    </w:p>
    <w:p w14:paraId="6CE1186A" w14:textId="77777777" w:rsidR="004F1099" w:rsidRPr="00341EE6" w:rsidRDefault="004F1099" w:rsidP="004F1099">
      <w:pPr>
        <w:spacing w:after="0" w:line="240" w:lineRule="auto"/>
        <w:jc w:val="both"/>
        <w:rPr>
          <w:rFonts w:cstheme="minorHAnsi"/>
        </w:rPr>
      </w:pPr>
    </w:p>
    <w:p w14:paraId="127291A6" w14:textId="77777777" w:rsidR="004F1099" w:rsidRPr="00341EE6" w:rsidRDefault="004F1099" w:rsidP="004F1099">
      <w:pPr>
        <w:spacing w:after="0" w:line="240" w:lineRule="auto"/>
        <w:jc w:val="both"/>
        <w:rPr>
          <w:rFonts w:cstheme="minorHAnsi"/>
          <w:lang w:val="es-ES_tradnl"/>
        </w:rPr>
      </w:pPr>
      <w:r w:rsidRPr="00341EE6">
        <w:rPr>
          <w:rFonts w:cstheme="minorHAnsi"/>
          <w:b/>
          <w:lang w:val="es-ES_tradnl"/>
        </w:rPr>
        <w:t>DÉCIMA TERCERA. – (DERECHOS Y OBLIGACIONES DEL CONSULTOR)</w:t>
      </w:r>
    </w:p>
    <w:p w14:paraId="504A3996" w14:textId="77777777" w:rsidR="004F1099" w:rsidRPr="00341EE6" w:rsidRDefault="004F1099" w:rsidP="004F1099">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cláusulas y condiciones del presente Contrato. </w:t>
      </w:r>
    </w:p>
    <w:p w14:paraId="4A9016BE" w14:textId="77777777" w:rsidR="004F1099" w:rsidRPr="00341EE6" w:rsidRDefault="004F1099" w:rsidP="004F1099">
      <w:pPr>
        <w:tabs>
          <w:tab w:val="left" w:pos="4140"/>
        </w:tabs>
        <w:spacing w:after="0" w:line="240" w:lineRule="auto"/>
        <w:jc w:val="both"/>
        <w:rPr>
          <w:rFonts w:cstheme="minorHAnsi"/>
          <w:color w:val="C00000"/>
          <w:lang w:val="es-ES_tradnl"/>
        </w:rPr>
      </w:pPr>
    </w:p>
    <w:p w14:paraId="14C55C68" w14:textId="77777777" w:rsidR="004F1099" w:rsidRPr="00341EE6" w:rsidRDefault="004F1099" w:rsidP="004F1099">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7276AC0A" w14:textId="77777777" w:rsidR="004F1099" w:rsidRPr="00341EE6" w:rsidRDefault="004F1099" w:rsidP="004F1099">
      <w:pPr>
        <w:tabs>
          <w:tab w:val="left" w:pos="4140"/>
        </w:tabs>
        <w:spacing w:after="0" w:line="240" w:lineRule="auto"/>
        <w:jc w:val="both"/>
        <w:rPr>
          <w:rFonts w:cstheme="minorHAnsi"/>
          <w:color w:val="C00000"/>
          <w:lang w:val="es-ES_tradnl"/>
        </w:rPr>
      </w:pPr>
    </w:p>
    <w:p w14:paraId="4DB2E68E"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Pr>
          <w:rFonts w:cstheme="minorHAnsi"/>
          <w:lang w:val="es-ES_tradnl"/>
        </w:rPr>
        <w:t xml:space="preserve"> reconoce que es consultor de la Empresa Nacional de Electricidad – ENDE </w:t>
      </w:r>
      <w:r w:rsidRPr="00341EE6">
        <w:rPr>
          <w:rFonts w:cstheme="minorHAnsi"/>
          <w:lang w:val="es-ES_tradnl"/>
        </w:rPr>
        <w:t xml:space="preserve"> y no tiene relación contractual alguna con el Banco, por tanto, no podrá actuar en representación del Banco, sea en forma oral o escrita. </w:t>
      </w:r>
    </w:p>
    <w:p w14:paraId="6343B737" w14:textId="77777777" w:rsidR="004F1099" w:rsidRPr="00341EE6" w:rsidRDefault="004F1099" w:rsidP="004F1099">
      <w:pPr>
        <w:pStyle w:val="Textoindependiente"/>
        <w:tabs>
          <w:tab w:val="left" w:pos="4140"/>
        </w:tabs>
        <w:spacing w:after="0" w:line="240" w:lineRule="auto"/>
        <w:jc w:val="both"/>
        <w:rPr>
          <w:rFonts w:cstheme="minorHAnsi"/>
          <w:lang w:val="es-ES_tradnl"/>
        </w:rPr>
      </w:pPr>
    </w:p>
    <w:p w14:paraId="37D8ACD2"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0E6AC717" w14:textId="77777777" w:rsidR="004F1099" w:rsidRPr="00341EE6" w:rsidRDefault="004F1099" w:rsidP="004F1099">
      <w:pPr>
        <w:pStyle w:val="Textoindependiente"/>
        <w:spacing w:after="0" w:line="240" w:lineRule="auto"/>
        <w:jc w:val="both"/>
        <w:rPr>
          <w:rFonts w:cstheme="minorHAnsi"/>
          <w:lang w:val="es-ES_tradnl"/>
        </w:rPr>
      </w:pPr>
    </w:p>
    <w:p w14:paraId="316465D1" w14:textId="77777777" w:rsidR="004F1099" w:rsidRPr="00341EE6" w:rsidRDefault="004F1099" w:rsidP="004F1099">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73A2E00F" w14:textId="77777777" w:rsidR="004F1099" w:rsidRPr="00341EE6" w:rsidRDefault="004F1099" w:rsidP="004F1099">
      <w:pPr>
        <w:pStyle w:val="Textoindependiente"/>
        <w:tabs>
          <w:tab w:val="left" w:pos="4140"/>
        </w:tabs>
        <w:spacing w:after="0" w:line="240" w:lineRule="auto"/>
        <w:rPr>
          <w:rFonts w:cstheme="minorHAnsi"/>
          <w:lang w:val="es-ES_tradnl"/>
        </w:rPr>
      </w:pPr>
    </w:p>
    <w:p w14:paraId="4A7A972F"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C06CA1A" w14:textId="77777777" w:rsidR="004F1099" w:rsidRPr="00341EE6" w:rsidRDefault="004F1099" w:rsidP="004F1099">
      <w:pPr>
        <w:pStyle w:val="Textoindependiente"/>
        <w:tabs>
          <w:tab w:val="left" w:pos="4140"/>
        </w:tabs>
        <w:spacing w:after="0" w:line="240" w:lineRule="auto"/>
        <w:rPr>
          <w:rFonts w:cstheme="minorHAnsi"/>
          <w:lang w:val="es-ES_tradnl"/>
        </w:rPr>
      </w:pPr>
    </w:p>
    <w:p w14:paraId="0B843418" w14:textId="77777777" w:rsidR="004F1099" w:rsidRPr="00341EE6" w:rsidRDefault="004F1099" w:rsidP="004F1099">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69CF3EBA"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4EA666BF" w14:textId="77777777" w:rsidR="004F1099" w:rsidRPr="00341EE6" w:rsidRDefault="004F1099" w:rsidP="004F1099">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C08CEB" w14:textId="77777777" w:rsidR="004F1099" w:rsidRPr="00341EE6" w:rsidRDefault="004F1099" w:rsidP="004F1099">
      <w:pPr>
        <w:spacing w:after="0" w:line="240" w:lineRule="auto"/>
        <w:jc w:val="both"/>
        <w:rPr>
          <w:rFonts w:cstheme="minorHAnsi"/>
          <w:lang w:val="es-ES_tradnl"/>
        </w:rPr>
      </w:pPr>
    </w:p>
    <w:p w14:paraId="55EB03EA" w14:textId="77777777" w:rsidR="004F1099" w:rsidRPr="00341EE6" w:rsidRDefault="004F1099" w:rsidP="004F1099">
      <w:pPr>
        <w:pStyle w:val="Prrafodelista"/>
        <w:numPr>
          <w:ilvl w:val="0"/>
          <w:numId w:val="16"/>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3401FB1B" w14:textId="77777777" w:rsidR="004F1099" w:rsidRPr="00341EE6" w:rsidRDefault="004F1099" w:rsidP="004F1099">
      <w:pPr>
        <w:numPr>
          <w:ilvl w:val="0"/>
          <w:numId w:val="16"/>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 que razonablemente le soliciten en relación con el desarrollo del Servicio.</w:t>
      </w:r>
    </w:p>
    <w:p w14:paraId="4B0AFF25" w14:textId="77777777" w:rsidR="004F1099" w:rsidRPr="00341EE6" w:rsidRDefault="004F1099" w:rsidP="004F1099">
      <w:pPr>
        <w:numPr>
          <w:ilvl w:val="0"/>
          <w:numId w:val="16"/>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FEAFB17" w14:textId="77777777" w:rsidR="004F1099" w:rsidRPr="00341EE6" w:rsidRDefault="004F1099" w:rsidP="004F1099">
      <w:pPr>
        <w:numPr>
          <w:ilvl w:val="0"/>
          <w:numId w:val="16"/>
        </w:numPr>
        <w:tabs>
          <w:tab w:val="clear" w:pos="1440"/>
          <w:tab w:val="num" w:pos="567"/>
        </w:tabs>
        <w:spacing w:after="0" w:line="240" w:lineRule="auto"/>
        <w:ind w:left="567" w:hanging="567"/>
        <w:jc w:val="both"/>
        <w:rPr>
          <w:rFonts w:cstheme="minorHAnsi"/>
          <w:b/>
          <w:i/>
        </w:rPr>
      </w:pPr>
      <w:r w:rsidRPr="00341EE6">
        <w:rPr>
          <w:rFonts w:cstheme="minorHAnsi"/>
          <w:lang w:val="es-ES_tradnl"/>
        </w:rPr>
        <w:lastRenderedPageBreak/>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 del mismo modo, 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4AF9A96" w14:textId="77777777" w:rsidR="004F1099" w:rsidRPr="00341EE6" w:rsidRDefault="004F1099" w:rsidP="004F1099">
      <w:pPr>
        <w:spacing w:after="0" w:line="240" w:lineRule="auto"/>
        <w:ind w:left="567"/>
        <w:jc w:val="both"/>
        <w:rPr>
          <w:rFonts w:cstheme="minorHAnsi"/>
          <w:b/>
          <w:i/>
        </w:rPr>
      </w:pPr>
    </w:p>
    <w:p w14:paraId="0FCA68CD"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DÉCIMA CUARTA. – (TERMINACIÓN DEL CONTRATO)</w:t>
      </w:r>
    </w:p>
    <w:p w14:paraId="63234122" w14:textId="77777777" w:rsidR="004F1099" w:rsidRPr="00341EE6" w:rsidRDefault="004F1099" w:rsidP="004F1099">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5A86AC30" w14:textId="77777777" w:rsidR="004F1099" w:rsidRPr="00341EE6" w:rsidRDefault="004F1099" w:rsidP="004F1099">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7B888A6C" w14:textId="77777777" w:rsidR="004F1099" w:rsidRPr="00341EE6" w:rsidRDefault="004F1099" w:rsidP="004F1099">
      <w:pPr>
        <w:pStyle w:val="Lista2"/>
        <w:tabs>
          <w:tab w:val="left" w:pos="567"/>
        </w:tabs>
        <w:spacing w:after="0" w:line="240" w:lineRule="auto"/>
        <w:ind w:left="567" w:hanging="567"/>
        <w:jc w:val="both"/>
        <w:rPr>
          <w:rFonts w:cstheme="minorHAnsi"/>
          <w:b/>
          <w:lang w:val="es-ES_tradnl"/>
        </w:rPr>
      </w:pPr>
    </w:p>
    <w:p w14:paraId="40333B09" w14:textId="77777777" w:rsidR="004F1099" w:rsidRPr="00341EE6" w:rsidRDefault="004F1099" w:rsidP="004F1099">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 xml:space="preserve">14.2 </w:t>
      </w:r>
      <w:r w:rsidRPr="00341EE6">
        <w:rPr>
          <w:rFonts w:cstheme="minorHAnsi"/>
          <w:bCs/>
          <w:lang w:val="es-ES_tradnl"/>
        </w:rPr>
        <w:tab/>
      </w:r>
      <w:r w:rsidRPr="00341EE6">
        <w:rPr>
          <w:rFonts w:cstheme="minorHAnsi"/>
          <w:b/>
          <w:lang w:val="es-ES_tradnl"/>
        </w:rPr>
        <w:t xml:space="preserve">Por Resolución del Contrato: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86C8E08" w14:textId="77777777" w:rsidR="004F1099" w:rsidRPr="00341EE6" w:rsidRDefault="004F1099" w:rsidP="004F1099">
      <w:pPr>
        <w:tabs>
          <w:tab w:val="left" w:pos="4140"/>
        </w:tabs>
        <w:spacing w:after="0" w:line="240" w:lineRule="auto"/>
        <w:jc w:val="both"/>
        <w:rPr>
          <w:rFonts w:cstheme="minorHAnsi"/>
          <w:b/>
          <w:lang w:val="es-ES_tradnl"/>
        </w:rPr>
      </w:pPr>
    </w:p>
    <w:p w14:paraId="47918081" w14:textId="77777777" w:rsidR="004F1099" w:rsidRPr="00341EE6" w:rsidRDefault="004F1099" w:rsidP="004F1099">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En caso de incumplimiento –por cualquiera de las partes– de las obligaciones contraídas bajo este Contrato, mediante carta notariada, la parte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parte incumplidora el resarcimiento de los daños y/o perjuicios ocasionados por su incumplimiento.</w:t>
      </w:r>
    </w:p>
    <w:p w14:paraId="33FBA629" w14:textId="77777777" w:rsidR="004F1099" w:rsidRPr="00341EE6" w:rsidRDefault="004F1099" w:rsidP="004F1099">
      <w:pPr>
        <w:tabs>
          <w:tab w:val="left" w:pos="4140"/>
        </w:tabs>
        <w:spacing w:after="0" w:line="240" w:lineRule="auto"/>
        <w:ind w:left="567"/>
        <w:jc w:val="both"/>
        <w:rPr>
          <w:rFonts w:cstheme="minorHAnsi"/>
          <w:lang w:val="es-ES_tradnl"/>
        </w:rPr>
      </w:pPr>
    </w:p>
    <w:p w14:paraId="58224FCE" w14:textId="77777777" w:rsidR="004F1099" w:rsidRPr="00341EE6" w:rsidRDefault="004F1099" w:rsidP="004F1099">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375C74AB" w14:textId="77777777" w:rsidR="004F1099" w:rsidRPr="00341EE6" w:rsidRDefault="004F1099" w:rsidP="004F1099">
      <w:pPr>
        <w:tabs>
          <w:tab w:val="left" w:pos="4140"/>
        </w:tabs>
        <w:spacing w:after="0" w:line="240" w:lineRule="auto"/>
        <w:jc w:val="both"/>
        <w:rPr>
          <w:rFonts w:cstheme="minorHAnsi"/>
          <w:lang w:val="es-ES_tradnl"/>
        </w:rPr>
      </w:pPr>
    </w:p>
    <w:p w14:paraId="70F48DFF" w14:textId="77777777" w:rsidR="004F1099" w:rsidRPr="00341EE6" w:rsidRDefault="004F1099" w:rsidP="004F1099">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70F87395" w14:textId="77777777" w:rsidR="004F1099" w:rsidRPr="00341EE6" w:rsidRDefault="004F1099" w:rsidP="004F1099">
      <w:pPr>
        <w:tabs>
          <w:tab w:val="left" w:pos="4140"/>
        </w:tabs>
        <w:spacing w:after="0" w:line="240" w:lineRule="auto"/>
        <w:jc w:val="both"/>
        <w:rPr>
          <w:rFonts w:cstheme="minorHAnsi"/>
          <w:lang w:val="es-ES_tradnl"/>
        </w:rPr>
      </w:pPr>
    </w:p>
    <w:p w14:paraId="06771664" w14:textId="77777777" w:rsidR="004F1099" w:rsidRPr="00341EE6" w:rsidRDefault="004F1099" w:rsidP="004F1099">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21A2A62A" w14:textId="77777777" w:rsidR="004F1099" w:rsidRPr="00341EE6" w:rsidRDefault="004F1099" w:rsidP="004F1099">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77CD56B2" w14:textId="77777777" w:rsidR="004F1099" w:rsidRPr="00341EE6" w:rsidRDefault="004F1099" w:rsidP="004F1099">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1B83E8C5" w14:textId="77777777" w:rsidR="004F1099" w:rsidRPr="00341EE6" w:rsidRDefault="004F1099" w:rsidP="004F1099">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2E859C05" w14:textId="77777777" w:rsidR="004F1099" w:rsidRPr="00341EE6" w:rsidRDefault="004F1099" w:rsidP="004F1099">
      <w:pPr>
        <w:numPr>
          <w:ilvl w:val="0"/>
          <w:numId w:val="15"/>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Cuando el monto de la multa por atraso en la prestación del servicio alcance el diez por ciento (10%) del monto total del Contrato, decisión optativa, o veinte por ciento (20%), de forma obligatoria. </w:t>
      </w:r>
      <w:r w:rsidRPr="00341EE6">
        <w:rPr>
          <w:rFonts w:cstheme="minorHAnsi"/>
          <w:i/>
          <w:iCs/>
          <w:color w:val="808080" w:themeColor="background1" w:themeShade="80"/>
        </w:rPr>
        <w:t>[Incluir este inciso para la contratación de un Servicio por producto.]</w:t>
      </w:r>
    </w:p>
    <w:p w14:paraId="56BF261C" w14:textId="77777777" w:rsidR="004F1099" w:rsidRPr="00341EE6" w:rsidRDefault="004F1099" w:rsidP="004F1099">
      <w:pPr>
        <w:tabs>
          <w:tab w:val="left" w:pos="4140"/>
        </w:tabs>
        <w:spacing w:after="0" w:line="240" w:lineRule="auto"/>
        <w:ind w:left="1701"/>
        <w:jc w:val="both"/>
        <w:rPr>
          <w:rFonts w:cstheme="minorHAnsi"/>
          <w:lang w:val="es-ES_tradnl"/>
        </w:rPr>
      </w:pPr>
    </w:p>
    <w:p w14:paraId="7E25E625" w14:textId="77777777" w:rsidR="004F1099" w:rsidRPr="00341EE6" w:rsidRDefault="004F1099" w:rsidP="004F1099">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0EFB21D0" w14:textId="77777777" w:rsidR="004F1099" w:rsidRPr="00341EE6" w:rsidRDefault="004F1099" w:rsidP="004F1099">
      <w:pPr>
        <w:numPr>
          <w:ilvl w:val="0"/>
          <w:numId w:val="17"/>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534CF284" w14:textId="77777777" w:rsidR="004F1099" w:rsidRPr="00341EE6" w:rsidRDefault="004F1099" w:rsidP="004F1099">
      <w:pPr>
        <w:tabs>
          <w:tab w:val="left" w:pos="567"/>
          <w:tab w:val="left" w:pos="4140"/>
        </w:tabs>
        <w:spacing w:after="0" w:line="240" w:lineRule="auto"/>
        <w:ind w:left="567"/>
        <w:jc w:val="both"/>
        <w:rPr>
          <w:rFonts w:cstheme="minorHAnsi"/>
          <w:lang w:val="es-ES_tradnl"/>
        </w:rPr>
      </w:pPr>
    </w:p>
    <w:p w14:paraId="4A009682" w14:textId="77777777" w:rsidR="004F1099" w:rsidRPr="00341EE6" w:rsidRDefault="004F1099" w:rsidP="004F1099">
      <w:pPr>
        <w:tabs>
          <w:tab w:val="left" w:pos="1134"/>
          <w:tab w:val="left" w:pos="4140"/>
        </w:tabs>
        <w:spacing w:after="0" w:line="240" w:lineRule="auto"/>
        <w:ind w:left="1134"/>
        <w:jc w:val="both"/>
        <w:rPr>
          <w:rFonts w:cstheme="minorHAnsi"/>
          <w:lang w:val="es-ES_tradnl"/>
        </w:rPr>
      </w:pPr>
      <w:r w:rsidRPr="00341EE6">
        <w:rPr>
          <w:rFonts w:cstheme="minorHAnsi"/>
          <w:lang w:val="es-ES_tradnl"/>
        </w:rPr>
        <w:t xml:space="preserve">En los casos indicados en los incisos (a) y (b) la parte que incumplió quedará sujeta al resarcimiento de daños y perjuicios, si las </w:t>
      </w:r>
      <w:proofErr w:type="gramStart"/>
      <w:r w:rsidRPr="00341EE6">
        <w:rPr>
          <w:rFonts w:cstheme="minorHAnsi"/>
          <w:lang w:val="es-ES_tradnl"/>
        </w:rPr>
        <w:t>hubieren</w:t>
      </w:r>
      <w:proofErr w:type="gramEnd"/>
      <w:r w:rsidRPr="00341EE6">
        <w:rPr>
          <w:rFonts w:cstheme="minorHAnsi"/>
          <w:lang w:val="es-ES_tradnl"/>
        </w:rPr>
        <w:t>.</w:t>
      </w:r>
    </w:p>
    <w:p w14:paraId="139AC9ED" w14:textId="77777777" w:rsidR="004F1099" w:rsidRPr="00341EE6" w:rsidRDefault="004F1099" w:rsidP="004F1099">
      <w:pPr>
        <w:tabs>
          <w:tab w:val="left" w:pos="567"/>
          <w:tab w:val="left" w:pos="4140"/>
        </w:tabs>
        <w:spacing w:after="0" w:line="240" w:lineRule="auto"/>
        <w:ind w:left="567"/>
        <w:jc w:val="both"/>
        <w:rPr>
          <w:rFonts w:cstheme="minorHAnsi"/>
          <w:lang w:val="es-ES_tradnl"/>
        </w:rPr>
      </w:pPr>
    </w:p>
    <w:p w14:paraId="344154A0" w14:textId="77777777" w:rsidR="004F1099" w:rsidRPr="00341EE6" w:rsidRDefault="004F1099" w:rsidP="004F1099">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49585B8F" w14:textId="77777777" w:rsidR="004F1099" w:rsidRPr="00341EE6" w:rsidRDefault="004F1099" w:rsidP="004F1099">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lastRenderedPageBreak/>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5DBD6A31" w14:textId="77777777" w:rsidR="004F1099" w:rsidRPr="00341EE6" w:rsidRDefault="004F1099" w:rsidP="004F1099">
      <w:pPr>
        <w:spacing w:after="0" w:line="240" w:lineRule="auto"/>
        <w:rPr>
          <w:rFonts w:cstheme="minorHAnsi"/>
          <w:lang w:val="es-ES_tradnl"/>
        </w:rPr>
      </w:pPr>
      <w:r w:rsidRPr="00341EE6">
        <w:rPr>
          <w:rFonts w:cstheme="minorHAnsi"/>
          <w:lang w:val="es-ES_tradnl"/>
        </w:rPr>
        <w:t xml:space="preserve"> </w:t>
      </w:r>
    </w:p>
    <w:p w14:paraId="469FD38F" w14:textId="77777777" w:rsidR="004F1099" w:rsidRPr="00341EE6" w:rsidRDefault="004F1099" w:rsidP="004F1099">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7C83F527" w14:textId="77777777" w:rsidR="004F1099" w:rsidRPr="00341EE6" w:rsidRDefault="004F1099" w:rsidP="004F1099">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De acuerdo con lo previsto en la cláusula DÉCIMA NOVENA del presente Contrato.</w:t>
      </w:r>
    </w:p>
    <w:p w14:paraId="6D60E20F" w14:textId="77777777" w:rsidR="004F1099" w:rsidRPr="00341EE6" w:rsidRDefault="004F1099" w:rsidP="004F1099">
      <w:pPr>
        <w:tabs>
          <w:tab w:val="left" w:pos="567"/>
          <w:tab w:val="left" w:pos="4140"/>
        </w:tabs>
        <w:spacing w:after="0" w:line="240" w:lineRule="auto"/>
        <w:ind w:left="567"/>
        <w:jc w:val="both"/>
        <w:rPr>
          <w:rFonts w:cstheme="minorHAnsi"/>
          <w:lang w:val="es-ES_tradnl"/>
        </w:rPr>
      </w:pPr>
    </w:p>
    <w:p w14:paraId="38CD5442" w14:textId="77777777" w:rsidR="004F1099" w:rsidRPr="00341EE6" w:rsidRDefault="004F1099" w:rsidP="004F1099">
      <w:pPr>
        <w:tabs>
          <w:tab w:val="left" w:pos="567"/>
          <w:tab w:val="left" w:pos="4140"/>
        </w:tabs>
        <w:spacing w:after="0" w:line="240" w:lineRule="auto"/>
        <w:ind w:left="567"/>
        <w:jc w:val="both"/>
        <w:rPr>
          <w:rFonts w:cstheme="minorHAnsi"/>
          <w:lang w:val="es-ES_tradnl"/>
        </w:rPr>
      </w:pPr>
      <w:r w:rsidRPr="00341EE6">
        <w:rPr>
          <w:rFonts w:cstheme="minorHAnsi"/>
          <w:lang w:val="es-ES_tradnl"/>
        </w:rPr>
        <w:t>Cuando se efectúe la resolución del Contrato, se procederá a una liquidación de saldos deudores y acreedores de ambas partes, efectuándose los pagos a que hubiere lugar, conforme a la evaluación del grado de cumplimiento de los Términos de Referencia.</w:t>
      </w:r>
    </w:p>
    <w:p w14:paraId="382636BA" w14:textId="77777777" w:rsidR="004F1099" w:rsidRPr="00341EE6" w:rsidRDefault="004F1099" w:rsidP="004F1099">
      <w:pPr>
        <w:tabs>
          <w:tab w:val="left" w:pos="1134"/>
          <w:tab w:val="left" w:pos="4140"/>
        </w:tabs>
        <w:spacing w:after="0" w:line="240" w:lineRule="auto"/>
        <w:ind w:left="567"/>
        <w:jc w:val="right"/>
        <w:rPr>
          <w:rFonts w:cstheme="minorHAnsi"/>
          <w:lang w:val="es-ES_tradnl"/>
        </w:rPr>
      </w:pPr>
    </w:p>
    <w:p w14:paraId="2D0E53BD" w14:textId="77777777" w:rsidR="004F1099" w:rsidRPr="00341EE6" w:rsidRDefault="004F1099" w:rsidP="004F1099">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19AF4F28" w14:textId="77777777" w:rsidR="004F1099" w:rsidRPr="00341EE6" w:rsidRDefault="004F1099" w:rsidP="004F1099">
      <w:pPr>
        <w:tabs>
          <w:tab w:val="left" w:pos="1134"/>
          <w:tab w:val="left" w:pos="4140"/>
        </w:tabs>
        <w:spacing w:after="0" w:line="240" w:lineRule="auto"/>
        <w:ind w:left="567"/>
        <w:jc w:val="right"/>
        <w:rPr>
          <w:rFonts w:cstheme="minorHAnsi"/>
          <w:lang w:val="es-ES_tradnl"/>
        </w:rPr>
      </w:pPr>
    </w:p>
    <w:p w14:paraId="757C6EAB"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DÉCIMA QUINTA. – (MODIFICACIONES AL CONTRATO)</w:t>
      </w:r>
    </w:p>
    <w:p w14:paraId="41AE9EB7" w14:textId="77777777" w:rsidR="004F1099" w:rsidRPr="00341EE6" w:rsidRDefault="004F1099" w:rsidP="004F1099">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esté vigente. </w:t>
      </w:r>
    </w:p>
    <w:p w14:paraId="630BB16A" w14:textId="77777777" w:rsidR="004F1099" w:rsidRPr="00341EE6" w:rsidRDefault="004F1099" w:rsidP="004F1099">
      <w:pPr>
        <w:tabs>
          <w:tab w:val="left" w:pos="4140"/>
        </w:tabs>
        <w:spacing w:after="0" w:line="240" w:lineRule="auto"/>
        <w:jc w:val="both"/>
        <w:rPr>
          <w:rFonts w:cstheme="minorHAnsi"/>
          <w:lang w:val="es-ES_tradnl"/>
        </w:rPr>
      </w:pPr>
    </w:p>
    <w:p w14:paraId="52A20EAA"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Contrato podrá ser prorrogado por acuerdo de partes,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2E1983D3" w14:textId="77777777" w:rsidR="004F1099" w:rsidRPr="00341EE6" w:rsidRDefault="004F1099" w:rsidP="004F1099">
      <w:pPr>
        <w:pStyle w:val="Textoindependiente"/>
        <w:spacing w:after="0" w:line="240" w:lineRule="auto"/>
        <w:rPr>
          <w:rFonts w:cstheme="minorHAnsi"/>
        </w:rPr>
      </w:pPr>
    </w:p>
    <w:p w14:paraId="23E2F6FE"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DÉCIMA SEXTA. – (CONFIDENCIALIDAD)</w:t>
      </w:r>
    </w:p>
    <w:p w14:paraId="552A30BC" w14:textId="77777777" w:rsidR="004F1099" w:rsidRPr="00341EE6" w:rsidRDefault="004F1099" w:rsidP="004F1099">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4E9C7A8E" w14:textId="77777777" w:rsidR="004F1099" w:rsidRPr="00341EE6" w:rsidRDefault="004F1099" w:rsidP="004F1099">
      <w:pPr>
        <w:tabs>
          <w:tab w:val="left" w:pos="4140"/>
        </w:tabs>
        <w:spacing w:after="0" w:line="240" w:lineRule="auto"/>
        <w:jc w:val="both"/>
        <w:rPr>
          <w:rFonts w:cstheme="minorHAnsi"/>
          <w:b/>
          <w:lang w:val="es-ES_tradnl"/>
        </w:rPr>
      </w:pPr>
    </w:p>
    <w:p w14:paraId="641686C1"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DÉCIMA SÉPTIMA. – (RECOMENDACIONES DEL CONSULTOR)</w:t>
      </w:r>
    </w:p>
    <w:p w14:paraId="4F3C8CE7" w14:textId="77777777" w:rsidR="004F1099" w:rsidRPr="00341EE6" w:rsidRDefault="004F1099" w:rsidP="004F1099">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60F65E3F" w14:textId="77777777" w:rsidR="004F1099" w:rsidRPr="00341EE6" w:rsidRDefault="004F1099" w:rsidP="004F1099">
      <w:pPr>
        <w:tabs>
          <w:tab w:val="left" w:pos="4140"/>
        </w:tabs>
        <w:spacing w:after="0" w:line="240" w:lineRule="auto"/>
        <w:jc w:val="both"/>
        <w:rPr>
          <w:rFonts w:cstheme="minorHAnsi"/>
          <w:lang w:val="es-ES_tradnl"/>
        </w:rPr>
      </w:pPr>
    </w:p>
    <w:p w14:paraId="668A790A" w14:textId="77777777" w:rsidR="004F1099" w:rsidRPr="00341EE6" w:rsidRDefault="004F1099" w:rsidP="004F1099">
      <w:pPr>
        <w:tabs>
          <w:tab w:val="left" w:pos="4140"/>
        </w:tabs>
        <w:spacing w:after="0" w:line="240" w:lineRule="auto"/>
        <w:jc w:val="both"/>
        <w:rPr>
          <w:rFonts w:cstheme="minorHAnsi"/>
          <w:lang w:val="es-ES_tradnl"/>
        </w:rPr>
      </w:pPr>
    </w:p>
    <w:p w14:paraId="695272E3"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DÉCIMA OCTAVA. – (CESIÓN DEL CONTRATO)</w:t>
      </w:r>
    </w:p>
    <w:p w14:paraId="1B0E4AC7"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0E5785BE" w14:textId="77777777" w:rsidR="004F1099" w:rsidRPr="00341EE6" w:rsidRDefault="004F1099" w:rsidP="004F1099">
      <w:pPr>
        <w:pStyle w:val="Textoindependiente"/>
        <w:tabs>
          <w:tab w:val="left" w:pos="4140"/>
        </w:tabs>
        <w:spacing w:after="0" w:line="240" w:lineRule="auto"/>
        <w:jc w:val="both"/>
        <w:rPr>
          <w:rFonts w:cstheme="minorHAnsi"/>
          <w:lang w:val="es-ES_tradnl"/>
        </w:rPr>
      </w:pPr>
    </w:p>
    <w:p w14:paraId="4EB28E82" w14:textId="77777777" w:rsidR="004F1099" w:rsidRPr="00341EE6" w:rsidRDefault="004F1099" w:rsidP="004F1099">
      <w:pPr>
        <w:tabs>
          <w:tab w:val="left" w:pos="4140"/>
        </w:tabs>
        <w:spacing w:after="0" w:line="240" w:lineRule="auto"/>
        <w:jc w:val="both"/>
        <w:rPr>
          <w:rFonts w:cstheme="minorHAnsi"/>
          <w:b/>
          <w:i/>
          <w:lang w:val="es-ES_tradnl"/>
        </w:rPr>
      </w:pPr>
      <w:r w:rsidRPr="00341EE6">
        <w:rPr>
          <w:rFonts w:cstheme="minorHAnsi"/>
          <w:b/>
          <w:lang w:val="es-ES_tradnl"/>
        </w:rPr>
        <w:t>DÉCIMA NOVENA. – (CAUSAS DE FUERZA MAYOR O CASO FORTUITO)</w:t>
      </w:r>
    </w:p>
    <w:p w14:paraId="3311EBD1"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51907B8E" w14:textId="77777777" w:rsidR="004F1099" w:rsidRPr="00341EE6" w:rsidRDefault="004F1099" w:rsidP="004F1099">
      <w:pPr>
        <w:pStyle w:val="Textoindependiente"/>
        <w:tabs>
          <w:tab w:val="left" w:pos="4140"/>
        </w:tabs>
        <w:spacing w:after="0" w:line="240" w:lineRule="auto"/>
        <w:jc w:val="both"/>
        <w:rPr>
          <w:rFonts w:cstheme="minorHAnsi"/>
          <w:lang w:val="es-ES_tradnl"/>
        </w:rPr>
      </w:pPr>
    </w:p>
    <w:p w14:paraId="2EE0CD21"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012A3CF7" w14:textId="77777777" w:rsidR="004F1099" w:rsidRPr="00341EE6" w:rsidRDefault="004F1099" w:rsidP="004F1099">
      <w:pPr>
        <w:pStyle w:val="Textoindependiente"/>
        <w:tabs>
          <w:tab w:val="left" w:pos="4140"/>
        </w:tabs>
        <w:spacing w:after="0" w:line="240" w:lineRule="auto"/>
        <w:ind w:firstLine="708"/>
        <w:jc w:val="both"/>
        <w:rPr>
          <w:rFonts w:cstheme="minorHAnsi"/>
          <w:lang w:val="es-ES_tradnl"/>
        </w:rPr>
      </w:pPr>
    </w:p>
    <w:p w14:paraId="4C717844" w14:textId="77777777" w:rsidR="004F1099" w:rsidRPr="00341EE6" w:rsidRDefault="004F1099" w:rsidP="004F1099">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fuerza mayor,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381FACCF" w14:textId="77777777" w:rsidR="004F1099" w:rsidRPr="00341EE6" w:rsidRDefault="004F1099" w:rsidP="004F1099">
      <w:pPr>
        <w:tabs>
          <w:tab w:val="left" w:pos="4140"/>
        </w:tabs>
        <w:spacing w:after="0" w:line="240" w:lineRule="auto"/>
        <w:jc w:val="both"/>
        <w:rPr>
          <w:rFonts w:cstheme="minorHAnsi"/>
          <w:b/>
          <w:lang w:val="es-ES_tradnl"/>
        </w:rPr>
      </w:pPr>
    </w:p>
    <w:p w14:paraId="323559EA"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43C7423F" w14:textId="77777777" w:rsidR="004F1099" w:rsidRPr="00341EE6" w:rsidRDefault="004F1099" w:rsidP="004F1099">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4E45355D" w14:textId="77777777" w:rsidR="004F1099" w:rsidRPr="00341EE6" w:rsidRDefault="004F1099" w:rsidP="004F1099">
      <w:pPr>
        <w:pStyle w:val="Textoindependiente"/>
        <w:tabs>
          <w:tab w:val="left" w:pos="4140"/>
        </w:tabs>
        <w:spacing w:after="0" w:line="240" w:lineRule="auto"/>
        <w:jc w:val="both"/>
        <w:rPr>
          <w:rFonts w:cstheme="minorHAnsi"/>
          <w:lang w:val="es-ES_tradnl"/>
        </w:rPr>
      </w:pPr>
    </w:p>
    <w:p w14:paraId="501D1FC1"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08580955" w14:textId="77777777" w:rsidR="004F1099" w:rsidRPr="00341EE6" w:rsidRDefault="004F1099" w:rsidP="004F1099">
      <w:pPr>
        <w:tabs>
          <w:tab w:val="left" w:pos="4140"/>
        </w:tabs>
        <w:spacing w:after="0" w:line="240" w:lineRule="auto"/>
        <w:jc w:val="both"/>
        <w:rPr>
          <w:rFonts w:cstheme="minorHAnsi"/>
          <w:lang w:val="es-ES_tradnl"/>
        </w:rPr>
      </w:pPr>
      <w:r w:rsidRPr="00341EE6">
        <w:rPr>
          <w:rFonts w:cstheme="minorHAnsi"/>
          <w:lang w:val="es-ES_tradnl"/>
        </w:rPr>
        <w:t>Este Contrato tendrá vigencia desde su suscripción, por ambas partes, hasta que las mismas hayan dado cumplimiento a todas las cláusulas contenidas en el presente Contrato.</w:t>
      </w:r>
    </w:p>
    <w:p w14:paraId="346AA9AB" w14:textId="77777777" w:rsidR="004F1099" w:rsidRPr="00341EE6" w:rsidRDefault="004F1099" w:rsidP="004F1099">
      <w:pPr>
        <w:pStyle w:val="Textoindependiente"/>
        <w:tabs>
          <w:tab w:val="left" w:pos="4140"/>
        </w:tabs>
        <w:spacing w:after="0" w:line="240" w:lineRule="auto"/>
        <w:rPr>
          <w:rFonts w:cstheme="minorHAnsi"/>
          <w:lang w:val="es-ES_tradnl"/>
        </w:rPr>
      </w:pPr>
    </w:p>
    <w:p w14:paraId="7AFBC9E7" w14:textId="77777777" w:rsidR="004F1099" w:rsidRPr="00341EE6" w:rsidRDefault="004F1099" w:rsidP="004F1099">
      <w:pPr>
        <w:spacing w:after="0" w:line="240" w:lineRule="auto"/>
        <w:jc w:val="both"/>
        <w:rPr>
          <w:rFonts w:cstheme="minorHAnsi"/>
          <w:b/>
          <w:lang w:val="es-ES_tradnl"/>
        </w:rPr>
      </w:pPr>
      <w:r w:rsidRPr="00341EE6">
        <w:rPr>
          <w:rFonts w:cstheme="minorHAnsi"/>
          <w:b/>
          <w:lang w:val="es-ES_tradnl"/>
        </w:rPr>
        <w:t>VIGÉSIMA SEGUNDA. – (SOLUCIÓN DE CONTROVERSIAS)</w:t>
      </w:r>
    </w:p>
    <w:p w14:paraId="287D9962" w14:textId="77777777" w:rsidR="004F1099" w:rsidRPr="00341EE6" w:rsidRDefault="004F1099" w:rsidP="004F1099">
      <w:pPr>
        <w:spacing w:after="0" w:line="240" w:lineRule="auto"/>
        <w:ind w:left="567" w:hanging="567"/>
        <w:jc w:val="both"/>
        <w:rPr>
          <w:rFonts w:cstheme="minorHAnsi"/>
        </w:rPr>
      </w:pPr>
      <w:r w:rsidRPr="00341EE6">
        <w:rPr>
          <w:rFonts w:cstheme="minorHAnsi"/>
        </w:rPr>
        <w:t xml:space="preserve">22.1 </w:t>
      </w:r>
      <w:r w:rsidRPr="00341EE6">
        <w:rPr>
          <w:rFonts w:cstheme="minorHAnsi"/>
        </w:rPr>
        <w:tab/>
        <w:t>Las partes buscarán resolver cualquier conflicto en forma amigable mediante consultas mutuas.</w:t>
      </w:r>
    </w:p>
    <w:p w14:paraId="7571FED1" w14:textId="77777777" w:rsidR="004F1099" w:rsidRPr="00341EE6" w:rsidRDefault="004F1099" w:rsidP="004F1099">
      <w:pPr>
        <w:spacing w:after="0" w:line="240" w:lineRule="auto"/>
        <w:ind w:left="567" w:hanging="567"/>
        <w:jc w:val="both"/>
        <w:rPr>
          <w:rFonts w:cstheme="minorHAnsi"/>
        </w:rPr>
      </w:pPr>
      <w:r w:rsidRPr="00341EE6">
        <w:rPr>
          <w:rFonts w:cstheme="minorHAnsi"/>
        </w:rPr>
        <w:t xml:space="preserve"> </w:t>
      </w:r>
    </w:p>
    <w:p w14:paraId="31499D4D" w14:textId="77777777" w:rsidR="004F1099" w:rsidRPr="00341EE6" w:rsidRDefault="004F1099" w:rsidP="004F1099">
      <w:pPr>
        <w:spacing w:after="0" w:line="240" w:lineRule="auto"/>
        <w:ind w:left="567" w:hanging="567"/>
        <w:jc w:val="both"/>
        <w:rPr>
          <w:rFonts w:cstheme="minorHAnsi"/>
        </w:rPr>
      </w:pPr>
      <w:r w:rsidRPr="00341EE6">
        <w:rPr>
          <w:rFonts w:cstheme="minorHAnsi"/>
        </w:rPr>
        <w:t>22.2</w:t>
      </w:r>
      <w:r w:rsidRPr="00341EE6">
        <w:rPr>
          <w:rFonts w:cstheme="minorHAnsi"/>
        </w:rPr>
        <w:tab/>
        <w:t>Si alguna de las partes objeta a alguna acción o inacción de la otra parte, la parte que objeta podrá radicar una Notificación de discrepancia escrita a la otra parte, donde haga un resumen detallado de la base de la discrepancia. La parte que reciba la Notificación la considerará y responderá por escrito dentro de siete (7) días hábiles siguientes al recibo. Si esa parte no responde dentro de siete (7) días hábiles, o si la controversia no puede arreglarse en forma amigable dentro de siete (7) días hábiles siguientes a la respuesta de esa parte, se aplicará la cláusula 22.3.</w:t>
      </w:r>
    </w:p>
    <w:p w14:paraId="702452BC" w14:textId="77777777" w:rsidR="004F1099" w:rsidRPr="00341EE6" w:rsidRDefault="004F1099" w:rsidP="004F1099">
      <w:pPr>
        <w:tabs>
          <w:tab w:val="left" w:pos="567"/>
          <w:tab w:val="left" w:pos="720"/>
        </w:tabs>
        <w:suppressAutoHyphens/>
        <w:spacing w:after="0" w:line="240" w:lineRule="auto"/>
        <w:ind w:left="567"/>
        <w:jc w:val="both"/>
        <w:rPr>
          <w:rFonts w:cstheme="minorHAnsi"/>
        </w:rPr>
      </w:pPr>
    </w:p>
    <w:p w14:paraId="3C86E63E" w14:textId="77777777" w:rsidR="004F1099" w:rsidRPr="00341EE6" w:rsidRDefault="004F1099" w:rsidP="004F109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22.3), para CONSULTORES locales o extranjeros, al momento de la realización del Contrato.]</w:t>
      </w:r>
    </w:p>
    <w:p w14:paraId="1E3B9A63" w14:textId="77777777" w:rsidR="004F1099" w:rsidRPr="00341EE6" w:rsidRDefault="004F1099" w:rsidP="004F1099">
      <w:pPr>
        <w:pStyle w:val="Prrafodelista"/>
        <w:ind w:left="0"/>
        <w:rPr>
          <w:rFonts w:asciiTheme="minorHAnsi" w:hAnsiTheme="minorHAnsi" w:cstheme="minorHAnsi"/>
          <w:i/>
          <w:color w:val="808080" w:themeColor="background1" w:themeShade="80"/>
          <w:sz w:val="22"/>
          <w:szCs w:val="22"/>
          <w:lang w:val="es-BO"/>
        </w:rPr>
      </w:pPr>
    </w:p>
    <w:p w14:paraId="6F9E94D7" w14:textId="77777777" w:rsidR="004F1099" w:rsidRPr="00341EE6" w:rsidRDefault="004F1099" w:rsidP="004F1099">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locales.]</w:t>
      </w:r>
    </w:p>
    <w:p w14:paraId="31C0E3E2" w14:textId="77777777" w:rsidR="004F1099" w:rsidRPr="00341EE6" w:rsidRDefault="004F1099" w:rsidP="004F1099">
      <w:pPr>
        <w:spacing w:after="0" w:line="240" w:lineRule="auto"/>
        <w:ind w:left="567" w:hanging="567"/>
        <w:jc w:val="both"/>
        <w:rPr>
          <w:rFonts w:cstheme="minorHAnsi"/>
        </w:rPr>
      </w:pPr>
      <w:r w:rsidRPr="00341EE6">
        <w:rPr>
          <w:rFonts w:cstheme="minorHAnsi"/>
        </w:rPr>
        <w:t>22.3</w:t>
      </w:r>
      <w:r w:rsidRPr="00341EE6">
        <w:rPr>
          <w:rFonts w:cstheme="minorHAnsi"/>
        </w:rPr>
        <w:tab/>
        <w:t>En caso de continuar las controversias sobre los derechos y obligaciones u otros aspectos propios de la ejecución del presente Contrato, las partes podrán acudir a la jurisdicción prevista en el ordenamiento jurídico para los contratos administrativos.</w:t>
      </w:r>
    </w:p>
    <w:p w14:paraId="4FF31E9B" w14:textId="77777777" w:rsidR="004F1099" w:rsidRPr="00341EE6" w:rsidRDefault="004F1099" w:rsidP="004F1099">
      <w:pPr>
        <w:pStyle w:val="Prrafodelista"/>
        <w:ind w:left="0"/>
        <w:jc w:val="both"/>
        <w:rPr>
          <w:rFonts w:asciiTheme="minorHAnsi" w:hAnsiTheme="minorHAnsi" w:cstheme="minorHAnsi"/>
          <w:i/>
          <w:color w:val="808080" w:themeColor="background1" w:themeShade="80"/>
          <w:sz w:val="22"/>
          <w:szCs w:val="22"/>
          <w:lang w:val="es-BO"/>
        </w:rPr>
      </w:pPr>
    </w:p>
    <w:p w14:paraId="3CEA016B" w14:textId="77777777" w:rsidR="004F1099" w:rsidRPr="00341EE6" w:rsidRDefault="004F1099" w:rsidP="004F1099">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 xml:space="preserve">[Esta </w:t>
      </w:r>
      <w:proofErr w:type="spellStart"/>
      <w:r w:rsidRPr="00341EE6">
        <w:rPr>
          <w:rFonts w:asciiTheme="minorHAnsi" w:hAnsiTheme="minorHAnsi" w:cstheme="minorHAnsi"/>
          <w:i/>
          <w:color w:val="808080" w:themeColor="background1" w:themeShade="80"/>
          <w:sz w:val="22"/>
          <w:szCs w:val="22"/>
          <w:lang w:val="es-BO"/>
        </w:rPr>
        <w:t>subcláusula</w:t>
      </w:r>
      <w:proofErr w:type="spellEnd"/>
      <w:r w:rsidRPr="00341EE6">
        <w:rPr>
          <w:rFonts w:asciiTheme="minorHAnsi" w:hAnsiTheme="minorHAnsi" w:cstheme="minorHAnsi"/>
          <w:i/>
          <w:color w:val="808080" w:themeColor="background1" w:themeShade="80"/>
          <w:sz w:val="22"/>
          <w:szCs w:val="22"/>
          <w:lang w:val="es-BO"/>
        </w:rPr>
        <w:t xml:space="preserve"> aplica únicamente para CONSULTORES extranjeros.]</w:t>
      </w:r>
    </w:p>
    <w:p w14:paraId="784528EE" w14:textId="77777777" w:rsidR="004F1099" w:rsidRPr="00341EE6" w:rsidRDefault="004F1099" w:rsidP="004F1099">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w:t>
      </w:r>
      <w:proofErr w:type="spellStart"/>
      <w:r w:rsidRPr="00341EE6">
        <w:rPr>
          <w:rFonts w:cstheme="minorHAnsi"/>
        </w:rPr>
        <w:t>subcláusula</w:t>
      </w:r>
      <w:proofErr w:type="spellEnd"/>
      <w:r w:rsidRPr="00341EE6">
        <w:rPr>
          <w:rFonts w:cstheme="minorHAnsi"/>
        </w:rPr>
        <w:t xml:space="preserve">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p>
    <w:p w14:paraId="69B62C41" w14:textId="4B92A462" w:rsidR="004F1099" w:rsidRPr="00341EE6" w:rsidRDefault="004F1099" w:rsidP="00F41CBC">
      <w:pPr>
        <w:spacing w:after="0" w:line="240" w:lineRule="auto"/>
        <w:rPr>
          <w:rFonts w:cstheme="minorHAnsi"/>
          <w:i/>
          <w:color w:val="808080"/>
          <w:spacing w:val="-3"/>
        </w:rPr>
      </w:pPr>
    </w:p>
    <w:p w14:paraId="0CCC9FE5" w14:textId="77777777" w:rsidR="004F1099" w:rsidRPr="00341EE6" w:rsidRDefault="004F1099" w:rsidP="004F1099">
      <w:pPr>
        <w:spacing w:after="0" w:line="240" w:lineRule="auto"/>
        <w:ind w:left="567"/>
        <w:jc w:val="both"/>
        <w:rPr>
          <w:rFonts w:cstheme="minorHAnsi"/>
          <w:b/>
          <w:bCs/>
          <w:iCs/>
          <w:spacing w:val="-3"/>
        </w:rPr>
      </w:pPr>
      <w:r w:rsidRPr="00341EE6">
        <w:rPr>
          <w:rFonts w:cstheme="minorHAnsi"/>
          <w:b/>
          <w:bCs/>
          <w:iCs/>
          <w:spacing w:val="-3"/>
        </w:rPr>
        <w:t xml:space="preserve">“Reglamento de Arbitraje de la Cámara de Comercio Internacional (CCI): </w:t>
      </w:r>
      <w:r w:rsidRPr="00341EE6">
        <w:rPr>
          <w:rFonts w:cstheme="minorHAnsi"/>
          <w:iCs/>
          <w:spacing w:val="-3"/>
        </w:rPr>
        <w:t>(ICC, por sus siglas en inglés)</w:t>
      </w:r>
    </w:p>
    <w:p w14:paraId="211EC559" w14:textId="77777777" w:rsidR="004F1099" w:rsidRPr="00341EE6" w:rsidRDefault="004F1099" w:rsidP="004F1099">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3485A0CE" w14:textId="77777777" w:rsidR="004F1099" w:rsidRPr="00341EE6" w:rsidRDefault="004F1099" w:rsidP="004F1099">
      <w:pPr>
        <w:spacing w:after="0" w:line="240" w:lineRule="auto"/>
        <w:rPr>
          <w:rFonts w:cstheme="minorHAnsi"/>
          <w:iCs/>
          <w:spacing w:val="-3"/>
          <w:lang w:val="es-ES_tradnl"/>
        </w:rPr>
      </w:pPr>
    </w:p>
    <w:p w14:paraId="0576BE87" w14:textId="77777777" w:rsidR="004F1099" w:rsidRPr="00341EE6" w:rsidRDefault="004F1099" w:rsidP="004F1099">
      <w:pPr>
        <w:pStyle w:val="Prrafodelista"/>
        <w:ind w:left="567"/>
        <w:jc w:val="both"/>
        <w:rPr>
          <w:rFonts w:asciiTheme="minorHAnsi" w:hAnsiTheme="minorHAnsi" w:cstheme="minorHAnsi"/>
          <w:sz w:val="22"/>
          <w:szCs w:val="22"/>
          <w:lang w:val="es-BO"/>
        </w:rPr>
      </w:pPr>
      <w:r w:rsidRPr="00341EE6">
        <w:rPr>
          <w:rFonts w:asciiTheme="minorHAnsi" w:hAnsiTheme="minorHAnsi" w:cstheme="minorHAnsi"/>
          <w:iCs/>
          <w:spacing w:val="-3"/>
          <w:sz w:val="22"/>
          <w:szCs w:val="22"/>
        </w:rPr>
        <w:t>El lugar de arbitraje será:</w:t>
      </w:r>
      <w:r>
        <w:rPr>
          <w:rFonts w:asciiTheme="minorHAnsi" w:hAnsiTheme="minorHAnsi" w:cstheme="minorHAnsi"/>
          <w:iCs/>
          <w:spacing w:val="-3"/>
          <w:sz w:val="22"/>
          <w:szCs w:val="22"/>
        </w:rPr>
        <w:t xml:space="preserve"> Santa Cruz – Bolivia </w:t>
      </w:r>
    </w:p>
    <w:p w14:paraId="377803A8" w14:textId="77777777" w:rsidR="004F1099" w:rsidRPr="00341EE6" w:rsidRDefault="004F1099" w:rsidP="004F1099">
      <w:pPr>
        <w:tabs>
          <w:tab w:val="left" w:pos="567"/>
          <w:tab w:val="left" w:pos="720"/>
        </w:tabs>
        <w:suppressAutoHyphens/>
        <w:spacing w:after="0" w:line="240" w:lineRule="auto"/>
        <w:jc w:val="both"/>
        <w:rPr>
          <w:rFonts w:cstheme="minorHAnsi"/>
        </w:rPr>
      </w:pPr>
    </w:p>
    <w:p w14:paraId="123109DE" w14:textId="77777777" w:rsidR="004F1099" w:rsidRPr="00341EE6" w:rsidRDefault="004F1099" w:rsidP="004F1099">
      <w:pPr>
        <w:spacing w:after="0" w:line="240" w:lineRule="auto"/>
        <w:rPr>
          <w:b/>
          <w:bCs/>
          <w:lang w:val="es-ES_tradnl"/>
        </w:rPr>
      </w:pPr>
      <w:r w:rsidRPr="00341EE6">
        <w:rPr>
          <w:b/>
          <w:bCs/>
          <w:lang w:val="es-ES_tradnl"/>
        </w:rPr>
        <w:t>VIGÉSIMA TERCERA. – (NOTIFICACIONES)</w:t>
      </w:r>
    </w:p>
    <w:p w14:paraId="7E544836"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 xml:space="preserve">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 Con este fin las direcciones de las partes son las siguientes:  </w:t>
      </w:r>
    </w:p>
    <w:p w14:paraId="02633329" w14:textId="77777777" w:rsidR="004F1099" w:rsidRPr="00341EE6" w:rsidRDefault="004F1099" w:rsidP="004F1099">
      <w:pPr>
        <w:tabs>
          <w:tab w:val="left" w:pos="-720"/>
        </w:tabs>
        <w:suppressAutoHyphens/>
        <w:spacing w:after="0" w:line="240" w:lineRule="auto"/>
        <w:jc w:val="both"/>
        <w:rPr>
          <w:rFonts w:cstheme="minorHAnsi"/>
          <w:b/>
          <w:spacing w:val="-3"/>
          <w:lang w:val="es-ES_tradnl"/>
        </w:rPr>
      </w:pPr>
    </w:p>
    <w:p w14:paraId="32AE62F8" w14:textId="77777777" w:rsidR="004F1099" w:rsidRPr="00341EE6" w:rsidRDefault="004F1099" w:rsidP="004F1099">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67178AFA" w14:textId="77777777" w:rsidR="004F1099"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Pr>
          <w:rFonts w:cstheme="minorHAnsi"/>
          <w:spacing w:val="-3"/>
          <w:lang w:val="es-ES_tradnl"/>
        </w:rPr>
        <w:t xml:space="preserve"> ENDE CORPORACIÓN, Calle Colombia N° 655</w:t>
      </w:r>
    </w:p>
    <w:p w14:paraId="0D3B8339"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Pr>
          <w:rFonts w:cstheme="minorHAnsi"/>
          <w:spacing w:val="-3"/>
          <w:lang w:val="es-ES_tradnl"/>
        </w:rPr>
        <w:t>Teléfono: Teléfono: 4520317</w:t>
      </w:r>
    </w:p>
    <w:p w14:paraId="3F25D27C"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908C267" w14:textId="4FF5C9BD"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Pr>
          <w:rFonts w:cstheme="minorHAnsi"/>
          <w:spacing w:val="-3"/>
          <w:lang w:val="es-ES_tradnl"/>
        </w:rPr>
        <w:t xml:space="preserve"> </w:t>
      </w:r>
      <w:hyperlink r:id="rId22" w:history="1">
        <w:r w:rsidR="00BE55FC" w:rsidRPr="00C14139">
          <w:rPr>
            <w:rStyle w:val="Hipervnculo"/>
          </w:rPr>
          <w:t>pics@ende.bo</w:t>
        </w:r>
      </w:hyperlink>
    </w:p>
    <w:p w14:paraId="5016BDB6" w14:textId="77777777" w:rsidR="004F1099" w:rsidRPr="00341EE6" w:rsidRDefault="004F1099" w:rsidP="004F1099">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1378D639"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DBEF9CA"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42816CE2"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7A3B0446"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451FDA08"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p>
    <w:p w14:paraId="71FC2E42"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2879382" w14:textId="77777777" w:rsidR="004F1099" w:rsidRPr="00341EE6" w:rsidRDefault="004F1099" w:rsidP="004F1099">
      <w:pPr>
        <w:tabs>
          <w:tab w:val="left" w:pos="-720"/>
        </w:tabs>
        <w:suppressAutoHyphens/>
        <w:spacing w:after="0" w:line="240" w:lineRule="auto"/>
        <w:jc w:val="both"/>
        <w:rPr>
          <w:rFonts w:cstheme="minorHAnsi"/>
          <w:spacing w:val="-3"/>
          <w:lang w:val="es-ES_tradnl"/>
        </w:rPr>
      </w:pPr>
    </w:p>
    <w:p w14:paraId="5632D40B" w14:textId="77777777" w:rsidR="004F1099" w:rsidRPr="00341EE6" w:rsidRDefault="004F1099" w:rsidP="004F1099">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76FD8089"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Pr="00341EE6">
        <w:rPr>
          <w:rFonts w:cstheme="minorHAnsi"/>
          <w:b/>
          <w:bCs/>
          <w:i/>
          <w:color w:val="1F4E79"/>
          <w:lang w:val="es-ES_tradnl"/>
        </w:rPr>
        <w:fldChar w:fldCharType="begin">
          <w:ffData>
            <w:name w:val=""/>
            <w:enabled/>
            <w:calcOnExit w:val="0"/>
            <w:textInput>
              <w:default w:val="[Indicar la cantidad]"/>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cantidad]</w:t>
      </w:r>
      <w:r w:rsidRPr="00341EE6">
        <w:rPr>
          <w:rFonts w:cstheme="minorHAnsi"/>
          <w:b/>
          <w:bCs/>
          <w:i/>
          <w:color w:val="1F4E79"/>
          <w:lang w:val="es-ES_tradnl"/>
        </w:rPr>
        <w:fldChar w:fldCharType="end"/>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completo del Consultor]</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7639001A" w14:textId="77777777" w:rsidR="004F1099" w:rsidRPr="00341EE6" w:rsidRDefault="004F1099" w:rsidP="004F1099">
      <w:pPr>
        <w:spacing w:after="0" w:line="240" w:lineRule="auto"/>
        <w:jc w:val="both"/>
        <w:rPr>
          <w:rFonts w:cstheme="minorHAnsi"/>
          <w:lang w:val="es-ES_tradnl"/>
        </w:rPr>
      </w:pPr>
    </w:p>
    <w:p w14:paraId="03C5DADD" w14:textId="77777777" w:rsidR="004F1099" w:rsidRPr="00341EE6" w:rsidRDefault="004F1099" w:rsidP="004F1099">
      <w:pPr>
        <w:spacing w:after="0" w:line="240" w:lineRule="auto"/>
        <w:jc w:val="both"/>
        <w:rPr>
          <w:rFonts w:cstheme="minorHAnsi"/>
          <w:lang w:val="es-ES_tradnl"/>
        </w:rPr>
      </w:pPr>
      <w:r w:rsidRPr="00341EE6">
        <w:rPr>
          <w:rFonts w:cstheme="minorHAnsi"/>
          <w:lang w:val="es-ES_tradnl"/>
        </w:rPr>
        <w:t xml:space="preserve">Lugar y fecha: </w:t>
      </w:r>
      <w:r>
        <w:rPr>
          <w:rFonts w:cstheme="minorHAnsi"/>
          <w:b/>
          <w:bCs/>
          <w:i/>
          <w:color w:val="1F4E79"/>
          <w:lang w:val="es-ES_tradnl"/>
        </w:rPr>
        <w:t xml:space="preserve">Cochabamba, xx de </w:t>
      </w:r>
      <w:proofErr w:type="spellStart"/>
      <w:r>
        <w:rPr>
          <w:rFonts w:cstheme="minorHAnsi"/>
          <w:b/>
          <w:bCs/>
          <w:i/>
          <w:color w:val="1F4E79"/>
          <w:lang w:val="es-ES_tradnl"/>
        </w:rPr>
        <w:t>xxxxxxxxx</w:t>
      </w:r>
      <w:proofErr w:type="spellEnd"/>
      <w:r>
        <w:rPr>
          <w:rFonts w:cstheme="minorHAnsi"/>
          <w:b/>
          <w:bCs/>
          <w:i/>
          <w:color w:val="1F4E79"/>
          <w:lang w:val="es-ES_tradnl"/>
        </w:rPr>
        <w:t xml:space="preserve"> de 2021</w:t>
      </w:r>
    </w:p>
    <w:p w14:paraId="5869F5AC" w14:textId="77777777" w:rsidR="004F1099" w:rsidRPr="00341EE6" w:rsidRDefault="004F1099" w:rsidP="004F1099">
      <w:pPr>
        <w:spacing w:after="0" w:line="240" w:lineRule="auto"/>
        <w:jc w:val="both"/>
        <w:rPr>
          <w:rFonts w:cstheme="minorHAnsi"/>
        </w:rPr>
      </w:pPr>
    </w:p>
    <w:p w14:paraId="7402B9D2" w14:textId="77777777" w:rsidR="004F1099" w:rsidRPr="00341EE6" w:rsidRDefault="004F1099" w:rsidP="004F1099">
      <w:pPr>
        <w:tabs>
          <w:tab w:val="center" w:pos="1985"/>
          <w:tab w:val="left" w:pos="5040"/>
        </w:tabs>
        <w:spacing w:after="0" w:line="240" w:lineRule="auto"/>
        <w:jc w:val="both"/>
        <w:rPr>
          <w:rFonts w:cstheme="minorHAnsi"/>
          <w:b/>
        </w:rPr>
      </w:pPr>
    </w:p>
    <w:p w14:paraId="279FB489" w14:textId="77777777" w:rsidR="004F1099" w:rsidRPr="00341EE6" w:rsidRDefault="004F1099" w:rsidP="004F1099">
      <w:pPr>
        <w:tabs>
          <w:tab w:val="center" w:pos="1985"/>
          <w:tab w:val="left" w:pos="5040"/>
        </w:tabs>
        <w:spacing w:after="0" w:line="240" w:lineRule="auto"/>
        <w:jc w:val="both"/>
        <w:rPr>
          <w:rFonts w:cstheme="minorHAnsi"/>
          <w:b/>
        </w:rPr>
      </w:pPr>
    </w:p>
    <w:p w14:paraId="34DDC05D" w14:textId="77777777" w:rsidR="004F1099" w:rsidRPr="00341EE6" w:rsidRDefault="004F1099" w:rsidP="004F1099">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4F1099" w:rsidRPr="00341EE6" w14:paraId="699A0973" w14:textId="77777777" w:rsidTr="00321A0C">
        <w:trPr>
          <w:trHeight w:val="93"/>
          <w:jc w:val="center"/>
        </w:trPr>
        <w:tc>
          <w:tcPr>
            <w:tcW w:w="4419" w:type="dxa"/>
            <w:hideMark/>
          </w:tcPr>
          <w:p w14:paraId="3A298C66" w14:textId="77777777" w:rsidR="004F1099" w:rsidRPr="00341EE6" w:rsidRDefault="004F1099" w:rsidP="00321A0C">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66FBEC02" w14:textId="77777777" w:rsidR="004F1099" w:rsidRPr="00341EE6" w:rsidRDefault="004F1099" w:rsidP="00321A0C">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Pr="00341EE6" w:rsidRDefault="00EE37DA" w:rsidP="00577F8B">
      <w:pPr>
        <w:spacing w:after="0" w:line="240" w:lineRule="auto"/>
        <w:ind w:left="1134"/>
        <w:jc w:val="both"/>
        <w:rPr>
          <w:rFonts w:cstheme="minorHAnsi"/>
          <w:b/>
          <w:bCs/>
          <w:i/>
          <w:iCs/>
          <w:color w:val="1F4E79"/>
        </w:rPr>
      </w:pPr>
    </w:p>
    <w:p w14:paraId="4CC815C4" w14:textId="6155461D" w:rsidR="00EE37DA" w:rsidRPr="00341EE6" w:rsidRDefault="00EE37DA" w:rsidP="00577F8B">
      <w:pPr>
        <w:spacing w:after="0" w:line="240" w:lineRule="auto"/>
        <w:ind w:left="1134"/>
        <w:jc w:val="both"/>
        <w:rPr>
          <w:rFonts w:cstheme="minorHAnsi"/>
          <w:b/>
          <w:bCs/>
          <w:i/>
          <w:iCs/>
          <w:color w:val="1F4E79"/>
        </w:rPr>
      </w:pPr>
    </w:p>
    <w:p w14:paraId="212E647F" w14:textId="488318AB" w:rsidR="00EE37DA" w:rsidRPr="00341EE6" w:rsidRDefault="00EE37DA" w:rsidP="00577F8B">
      <w:pPr>
        <w:spacing w:after="0" w:line="240" w:lineRule="auto"/>
        <w:ind w:left="1134"/>
        <w:jc w:val="both"/>
        <w:rPr>
          <w:rFonts w:cstheme="minorHAnsi"/>
          <w:b/>
          <w:bCs/>
          <w:i/>
          <w:iCs/>
          <w:color w:val="1F4E79"/>
        </w:rPr>
      </w:pPr>
    </w:p>
    <w:p w14:paraId="685630E9" w14:textId="3E7A0291" w:rsidR="00EE37DA" w:rsidRPr="00341EE6" w:rsidRDefault="00EE37DA" w:rsidP="00577F8B">
      <w:pPr>
        <w:spacing w:after="0" w:line="240" w:lineRule="auto"/>
        <w:ind w:left="1134"/>
        <w:jc w:val="both"/>
        <w:rPr>
          <w:rFonts w:cstheme="minorHAnsi"/>
          <w:b/>
          <w:bCs/>
          <w:i/>
          <w:iCs/>
          <w:color w:val="1F4E79"/>
        </w:rPr>
      </w:pPr>
    </w:p>
    <w:p w14:paraId="69C14B84" w14:textId="4F2A5C11" w:rsidR="00EE37DA" w:rsidRPr="00341EE6" w:rsidRDefault="00EE37DA" w:rsidP="00577F8B">
      <w:pPr>
        <w:spacing w:after="0" w:line="240" w:lineRule="auto"/>
        <w:ind w:left="1134"/>
        <w:jc w:val="both"/>
        <w:rPr>
          <w:rFonts w:cstheme="minorHAnsi"/>
          <w:b/>
          <w:bCs/>
          <w:i/>
          <w:iCs/>
          <w:color w:val="1F4E79"/>
        </w:rPr>
      </w:pPr>
    </w:p>
    <w:p w14:paraId="271ADDB5" w14:textId="180451BF" w:rsidR="00EE37DA" w:rsidRPr="00341EE6" w:rsidRDefault="00EE37DA" w:rsidP="00577F8B">
      <w:pPr>
        <w:spacing w:after="0" w:line="240" w:lineRule="auto"/>
        <w:ind w:left="1134"/>
        <w:jc w:val="both"/>
        <w:rPr>
          <w:rFonts w:cstheme="minorHAnsi"/>
          <w:b/>
          <w:bCs/>
          <w:i/>
          <w:iCs/>
          <w:color w:val="1F4E79"/>
        </w:rPr>
      </w:pPr>
    </w:p>
    <w:p w14:paraId="78C0CBC6" w14:textId="53655307" w:rsidR="00EE37DA" w:rsidRPr="00341EE6" w:rsidRDefault="00EE37DA" w:rsidP="00577F8B">
      <w:pPr>
        <w:spacing w:after="0" w:line="240" w:lineRule="auto"/>
        <w:ind w:left="1134"/>
        <w:jc w:val="both"/>
        <w:rPr>
          <w:rFonts w:cstheme="minorHAnsi"/>
          <w:b/>
          <w:bCs/>
          <w:i/>
          <w:iCs/>
          <w:color w:val="1F4E79"/>
        </w:rPr>
      </w:pPr>
    </w:p>
    <w:p w14:paraId="712F0AAF" w14:textId="779D86F4" w:rsidR="00EE37DA" w:rsidRPr="00341EE6" w:rsidRDefault="00EE37DA" w:rsidP="00577F8B">
      <w:pPr>
        <w:spacing w:after="0" w:line="240" w:lineRule="auto"/>
        <w:ind w:left="1134"/>
        <w:jc w:val="both"/>
        <w:rPr>
          <w:rFonts w:cstheme="minorHAnsi"/>
          <w:b/>
          <w:bCs/>
          <w:i/>
          <w:iCs/>
          <w:color w:val="1F4E79"/>
        </w:rPr>
      </w:pPr>
    </w:p>
    <w:p w14:paraId="3CEFB335" w14:textId="77777777" w:rsidR="00EE37DA" w:rsidRPr="00341EE6" w:rsidRDefault="00EE37DA" w:rsidP="00577F8B">
      <w:pPr>
        <w:spacing w:after="0" w:line="240" w:lineRule="auto"/>
        <w:ind w:left="1134"/>
        <w:jc w:val="both"/>
        <w:rPr>
          <w:rFonts w:cstheme="minorHAnsi"/>
          <w:b/>
          <w:bCs/>
          <w:i/>
          <w:iCs/>
          <w:color w:val="1F4E79"/>
        </w:rPr>
      </w:pPr>
    </w:p>
    <w:p w14:paraId="53E8811E" w14:textId="77777777" w:rsidR="00FA1C10" w:rsidRPr="00341EE6" w:rsidRDefault="00FA1C10">
      <w:pPr>
        <w:rPr>
          <w:rFonts w:eastAsiaTheme="majorEastAsia" w:cstheme="majorBidi"/>
          <w:b/>
          <w:sz w:val="24"/>
          <w:szCs w:val="26"/>
          <w:lang w:val="es-ES_tradnl"/>
        </w:rPr>
      </w:pPr>
      <w:r w:rsidRPr="00341EE6">
        <w:br w:type="page"/>
      </w: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5" w:name="_Toc506872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5"/>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CD5834">
      <w:pPr>
        <w:pStyle w:val="Default"/>
        <w:numPr>
          <w:ilvl w:val="2"/>
          <w:numId w:val="23"/>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5"/>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3"/>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241DA" w14:textId="77777777" w:rsidR="001042BB" w:rsidRDefault="001042BB" w:rsidP="00C970D1">
      <w:pPr>
        <w:spacing w:after="0" w:line="240" w:lineRule="auto"/>
      </w:pPr>
      <w:r>
        <w:separator/>
      </w:r>
    </w:p>
  </w:endnote>
  <w:endnote w:type="continuationSeparator" w:id="0">
    <w:p w14:paraId="5A5C0FDC" w14:textId="77777777" w:rsidR="001042BB" w:rsidRDefault="001042BB"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AD6D4" w14:textId="050DD2D0" w:rsidR="00321A0C" w:rsidRDefault="00321A0C" w:rsidP="00522374">
    <w:pPr>
      <w:pStyle w:val="Piedepgina"/>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F5EED">
      <w:rPr>
        <w:rFonts w:ascii="Tahoma" w:hAnsi="Tahoma" w:cs="Tahoma"/>
        <w:noProof/>
        <w:sz w:val="16"/>
        <w:szCs w:val="16"/>
      </w:rPr>
      <w:t>27</w:t>
    </w:r>
    <w:r w:rsidRPr="00FB77CF">
      <w:rPr>
        <w:rFonts w:ascii="Tahoma" w:hAnsi="Tahoma" w:cs="Tahoma"/>
        <w:sz w:val="16"/>
        <w:szCs w:val="16"/>
      </w:rPr>
      <w:fldChar w:fldCharType="end"/>
    </w:r>
    <w:r w:rsidRPr="001C4D54">
      <w:rPr>
        <w:rFonts w:ascii="Tahoma" w:hAnsi="Tahoma" w:cs="Tahoma"/>
        <w:sz w:val="16"/>
        <w:szCs w:val="16"/>
      </w:rPr>
      <w:t xml:space="preserve">     </w:t>
    </w:r>
  </w:p>
  <w:p w14:paraId="39203332" w14:textId="77777777" w:rsidR="00321A0C" w:rsidRDefault="00321A0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321A0C" w:rsidRDefault="00321A0C" w:rsidP="00E84BEB">
    <w:pPr>
      <w:pStyle w:val="Piedepgina"/>
      <w:jc w:val="both"/>
      <w:rPr>
        <w:rFonts w:ascii="Tahoma" w:hAnsi="Tahoma" w:cs="Tahoma"/>
        <w:sz w:val="16"/>
        <w:szCs w:val="16"/>
      </w:rPr>
    </w:pPr>
  </w:p>
  <w:p w14:paraId="05C6B46E" w14:textId="039546C0" w:rsidR="00321A0C" w:rsidRDefault="00321A0C" w:rsidP="00E84BEB">
    <w:pPr>
      <w:pStyle w:val="Piedepgina"/>
      <w:jc w:val="both"/>
    </w:pPr>
    <w:r w:rsidRPr="001C4D54">
      <w:rPr>
        <w:rFonts w:ascii="Tahoma" w:hAnsi="Tahoma" w:cs="Tahoma"/>
        <w:sz w:val="16"/>
        <w:szCs w:val="16"/>
      </w:rPr>
      <w:t>(</w:t>
    </w:r>
    <w:proofErr w:type="gramStart"/>
    <w:r w:rsidRPr="001C4D54">
      <w:rPr>
        <w:rFonts w:ascii="Tahoma" w:hAnsi="Tahoma" w:cs="Tahoma"/>
        <w:sz w:val="16"/>
        <w:szCs w:val="16"/>
      </w:rPr>
      <w:t>v</w:t>
    </w:r>
    <w:proofErr w:type="gramEnd"/>
    <w:r w:rsidRPr="001C4D54">
      <w:rPr>
        <w:rFonts w:ascii="Tahoma" w:hAnsi="Tahoma" w:cs="Tahoma"/>
        <w:sz w:val="16"/>
        <w:szCs w:val="16"/>
      </w:rPr>
      <w:t xml:space="preserve">. </w:t>
    </w:r>
    <w:r>
      <w:rPr>
        <w:rFonts w:ascii="Tahoma" w:hAnsi="Tahoma" w:cs="Tahoma"/>
        <w:sz w:val="16"/>
        <w:szCs w:val="16"/>
      </w:rPr>
      <w:t>septiembre 2020</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321A0C" w:rsidRPr="001A54EB" w:rsidRDefault="00321A0C" w:rsidP="00E84BEB">
    <w:pPr>
      <w:pStyle w:val="Piedepgina"/>
    </w:pPr>
  </w:p>
  <w:p w14:paraId="53B848EA" w14:textId="77777777" w:rsidR="00321A0C" w:rsidRDefault="00321A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9381" w14:textId="77777777" w:rsidR="00321A0C" w:rsidRDefault="00321A0C" w:rsidP="00296252">
    <w:pPr>
      <w:pStyle w:val="Piedepgina"/>
      <w:rPr>
        <w:rFonts w:ascii="Tahoma" w:hAnsi="Tahoma" w:cs="Tahoma"/>
        <w:sz w:val="16"/>
        <w:szCs w:val="16"/>
      </w:rPr>
    </w:pPr>
  </w:p>
  <w:p w14:paraId="620542B4" w14:textId="731810D6" w:rsidR="00321A0C" w:rsidRPr="00FB77CF" w:rsidRDefault="00321A0C" w:rsidP="00296252">
    <w:pPr>
      <w:pStyle w:val="Piedepgina"/>
      <w:jc w:val="both"/>
      <w:rPr>
        <w:rFonts w:ascii="Tahoma" w:hAnsi="Tahoma" w:cs="Tahoma"/>
        <w:sz w:val="16"/>
        <w:szCs w:val="16"/>
      </w:rPr>
    </w:pPr>
    <w:r w:rsidRPr="00FB77CF">
      <w:rPr>
        <w:rFonts w:ascii="Tahoma" w:hAnsi="Tahoma" w:cs="Tahoma"/>
        <w:sz w:val="16"/>
        <w:szCs w:val="16"/>
      </w:rPr>
      <w:t>(</w:t>
    </w:r>
    <w:proofErr w:type="gramStart"/>
    <w:r w:rsidRPr="00FB77CF">
      <w:rPr>
        <w:rFonts w:ascii="Tahoma" w:hAnsi="Tahoma" w:cs="Tahoma"/>
        <w:sz w:val="16"/>
        <w:szCs w:val="16"/>
      </w:rPr>
      <w:t>v</w:t>
    </w:r>
    <w:proofErr w:type="gramEnd"/>
    <w:r w:rsidRPr="00FB77CF">
      <w:rPr>
        <w:rFonts w:ascii="Tahoma" w:hAnsi="Tahoma" w:cs="Tahoma"/>
        <w:sz w:val="16"/>
        <w:szCs w:val="16"/>
      </w:rPr>
      <w:t xml:space="preserve">. </w:t>
    </w:r>
    <w:r>
      <w:rPr>
        <w:rFonts w:ascii="Tahoma" w:hAnsi="Tahoma" w:cs="Tahoma"/>
        <w:sz w:val="16"/>
        <w:szCs w:val="16"/>
      </w:rPr>
      <w:t>septiembre</w:t>
    </w:r>
    <w:r w:rsidRPr="00FB77CF">
      <w:rPr>
        <w:rFonts w:ascii="Tahoma" w:hAnsi="Tahoma" w:cs="Tahoma"/>
        <w:sz w:val="16"/>
        <w:szCs w:val="16"/>
      </w:rPr>
      <w:t xml:space="preserve"> 2020) </w:t>
    </w:r>
    <w:sdt>
      <w:sdtPr>
        <w:rPr>
          <w:rFonts w:ascii="Tahoma" w:hAnsi="Tahoma" w:cs="Tahoma"/>
          <w:sz w:val="16"/>
          <w:szCs w:val="16"/>
        </w:rPr>
        <w:id w:val="1376279924"/>
        <w:docPartObj>
          <w:docPartGallery w:val="Page Numbers (Bottom of Page)"/>
          <w:docPartUnique/>
        </w:docPartObj>
      </w:sdtPr>
      <w:sdtContent>
        <w:r>
          <w:rPr>
            <w:rFonts w:ascii="Tahoma" w:hAnsi="Tahoma" w:cs="Tahoma"/>
            <w:sz w:val="16"/>
            <w:szCs w:val="16"/>
          </w:rPr>
          <w:t xml:space="preserve">                                                                                                                                                                        </w:t>
        </w:r>
        <w:r w:rsidRPr="00FB77CF">
          <w:rPr>
            <w:rFonts w:ascii="Tahoma" w:hAnsi="Tahoma" w:cs="Tahoma"/>
            <w:sz w:val="16"/>
            <w:szCs w:val="16"/>
          </w:rPr>
          <w:fldChar w:fldCharType="begin"/>
        </w:r>
        <w:r w:rsidRPr="00FB77CF">
          <w:rPr>
            <w:rFonts w:ascii="Tahoma" w:hAnsi="Tahoma" w:cs="Tahoma"/>
            <w:sz w:val="16"/>
            <w:szCs w:val="16"/>
          </w:rPr>
          <w:instrText>PAGE   \* MERGEFORMAT</w:instrText>
        </w:r>
        <w:r w:rsidRPr="00FB77CF">
          <w:rPr>
            <w:rFonts w:ascii="Tahoma" w:hAnsi="Tahoma" w:cs="Tahoma"/>
            <w:sz w:val="16"/>
            <w:szCs w:val="16"/>
          </w:rPr>
          <w:fldChar w:fldCharType="separate"/>
        </w:r>
        <w:r w:rsidR="008F5EED">
          <w:rPr>
            <w:rFonts w:ascii="Tahoma" w:hAnsi="Tahoma" w:cs="Tahoma"/>
            <w:noProof/>
            <w:sz w:val="16"/>
            <w:szCs w:val="16"/>
          </w:rPr>
          <w:t>10</w:t>
        </w:r>
        <w:r w:rsidRPr="00FB77CF">
          <w:rPr>
            <w:rFonts w:ascii="Tahoma" w:hAnsi="Tahoma" w:cs="Tahoma"/>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3E0E1" w14:textId="77777777" w:rsidR="001042BB" w:rsidRDefault="001042BB" w:rsidP="00C970D1">
      <w:pPr>
        <w:spacing w:after="0" w:line="240" w:lineRule="auto"/>
      </w:pPr>
      <w:r>
        <w:separator/>
      </w:r>
    </w:p>
  </w:footnote>
  <w:footnote w:type="continuationSeparator" w:id="0">
    <w:p w14:paraId="759AD92A" w14:textId="77777777" w:rsidR="001042BB" w:rsidRDefault="001042BB" w:rsidP="00C970D1">
      <w:pPr>
        <w:spacing w:after="0" w:line="240" w:lineRule="auto"/>
      </w:pPr>
      <w:r>
        <w:continuationSeparator/>
      </w:r>
    </w:p>
  </w:footnote>
  <w:footnote w:id="1">
    <w:p w14:paraId="37B28265" w14:textId="77777777" w:rsidR="00321A0C" w:rsidRPr="00665320" w:rsidRDefault="00321A0C"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321A0C" w:rsidRPr="00BD66AD" w:rsidRDefault="00321A0C"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321A0C" w:rsidRPr="00665320" w:rsidRDefault="00321A0C"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321A0C" w:rsidRPr="00BD66AD" w:rsidRDefault="00321A0C"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321A0C" w:rsidRPr="005D1379" w:rsidRDefault="00321A0C"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321A0C" w:rsidRPr="00FF5174" w:rsidRDefault="00321A0C"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 w:id="7">
    <w:p w14:paraId="5569833A" w14:textId="77777777" w:rsidR="00321A0C" w:rsidRPr="00FF5174" w:rsidRDefault="00321A0C" w:rsidP="004F1099">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9C0A8" w14:textId="77777777" w:rsidR="00321A0C" w:rsidRPr="00C970D1" w:rsidRDefault="00321A0C" w:rsidP="00522374">
    <w:pPr>
      <w:pStyle w:val="Encabezado"/>
      <w:pBdr>
        <w:bottom w:val="single" w:sz="4" w:space="1" w:color="auto"/>
      </w:pBdr>
      <w:rPr>
        <w:rFonts w:ascii="Tahoma" w:hAnsi="Tahoma" w:cs="Tahoma"/>
        <w:sz w:val="16"/>
        <w:szCs w:val="16"/>
        <w:lang w:val="es-MX"/>
      </w:rPr>
    </w:pPr>
    <w:r w:rsidRPr="00C970D1">
      <w:rPr>
        <w:rFonts w:ascii="Tahoma" w:hAnsi="Tahoma" w:cs="Tahoma"/>
        <w:sz w:val="16"/>
        <w:szCs w:val="16"/>
        <w:lang w:val="es-MX"/>
      </w:rPr>
      <w:t xml:space="preserve">DOCUMENTO DE LICITACIÓN                                                                                                           </w:t>
    </w:r>
    <w:r>
      <w:rPr>
        <w:rFonts w:ascii="Tahoma" w:hAnsi="Tahoma" w:cs="Tahoma"/>
        <w:sz w:val="16"/>
        <w:szCs w:val="16"/>
        <w:lang w:val="es-MX"/>
      </w:rPr>
      <w:t xml:space="preserve">              </w:t>
    </w:r>
    <w:r w:rsidRPr="00C970D1">
      <w:rPr>
        <w:rFonts w:ascii="Tahoma" w:hAnsi="Tahoma" w:cs="Tahoma"/>
        <w:sz w:val="16"/>
        <w:szCs w:val="16"/>
        <w:lang w:val="es-MX"/>
      </w:rPr>
      <w:t>LPN – OBRAS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321A0C" w:rsidRDefault="00321A0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321A0C" w:rsidRPr="00C970D1" w:rsidRDefault="00321A0C"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321A0C" w:rsidRPr="00C970D1" w:rsidRDefault="00321A0C"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321A0C" w:rsidRPr="00042BCF" w:rsidRDefault="00321A0C" w:rsidP="007E32DF">
    <w:pPr>
      <w:pStyle w:val="Encabezado"/>
    </w:pPr>
  </w:p>
  <w:p w14:paraId="0E7E1903" w14:textId="77777777" w:rsidR="00321A0C" w:rsidRDefault="00321A0C">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BB9AC" w14:textId="31CF452F" w:rsidR="00321A0C" w:rsidRPr="00C970D1" w:rsidRDefault="00321A0C"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321A0C" w:rsidRPr="00C970D1" w:rsidRDefault="00321A0C"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321A0C" w:rsidRPr="001F660D" w:rsidRDefault="00321A0C"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C670C02"/>
    <w:multiLevelType w:val="hybridMultilevel"/>
    <w:tmpl w:val="A3E40DB8"/>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2" w15:restartNumberingAfterBreak="0">
    <w:nsid w:val="0DF76846"/>
    <w:multiLevelType w:val="hybridMultilevel"/>
    <w:tmpl w:val="8E141442"/>
    <w:lvl w:ilvl="0" w:tplc="AB24F7E0">
      <w:start w:val="1"/>
      <w:numFmt w:val="bullet"/>
      <w:lvlText w:val=""/>
      <w:lvlJc w:val="left"/>
      <w:pPr>
        <w:ind w:left="927" w:hanging="360"/>
      </w:pPr>
      <w:rPr>
        <w:rFonts w:ascii="Symbol" w:hAnsi="Symbol" w:hint="default"/>
      </w:rPr>
    </w:lvl>
    <w:lvl w:ilvl="1" w:tplc="400A0003">
      <w:start w:val="1"/>
      <w:numFmt w:val="bullet"/>
      <w:lvlText w:val="o"/>
      <w:lvlJc w:val="left"/>
      <w:pPr>
        <w:ind w:left="1647" w:hanging="360"/>
      </w:pPr>
      <w:rPr>
        <w:rFonts w:ascii="Courier New" w:hAnsi="Courier New" w:cs="Courier New" w:hint="default"/>
      </w:rPr>
    </w:lvl>
    <w:lvl w:ilvl="2" w:tplc="400A0005">
      <w:start w:val="1"/>
      <w:numFmt w:val="bullet"/>
      <w:lvlText w:val=""/>
      <w:lvlJc w:val="left"/>
      <w:pPr>
        <w:ind w:left="2367" w:hanging="360"/>
      </w:pPr>
      <w:rPr>
        <w:rFonts w:ascii="Wingdings" w:hAnsi="Wingdings" w:hint="default"/>
      </w:rPr>
    </w:lvl>
    <w:lvl w:ilvl="3" w:tplc="400A0001">
      <w:start w:val="1"/>
      <w:numFmt w:val="bullet"/>
      <w:lvlText w:val=""/>
      <w:lvlJc w:val="left"/>
      <w:pPr>
        <w:ind w:left="3087" w:hanging="360"/>
      </w:pPr>
      <w:rPr>
        <w:rFonts w:ascii="Symbol" w:hAnsi="Symbol" w:hint="default"/>
      </w:rPr>
    </w:lvl>
    <w:lvl w:ilvl="4" w:tplc="400A0003">
      <w:start w:val="1"/>
      <w:numFmt w:val="bullet"/>
      <w:lvlText w:val="o"/>
      <w:lvlJc w:val="left"/>
      <w:pPr>
        <w:ind w:left="3807" w:hanging="360"/>
      </w:pPr>
      <w:rPr>
        <w:rFonts w:ascii="Courier New" w:hAnsi="Courier New" w:cs="Courier New" w:hint="default"/>
      </w:rPr>
    </w:lvl>
    <w:lvl w:ilvl="5" w:tplc="400A0005">
      <w:start w:val="1"/>
      <w:numFmt w:val="bullet"/>
      <w:lvlText w:val=""/>
      <w:lvlJc w:val="left"/>
      <w:pPr>
        <w:ind w:left="4527" w:hanging="360"/>
      </w:pPr>
      <w:rPr>
        <w:rFonts w:ascii="Wingdings" w:hAnsi="Wingdings" w:hint="default"/>
      </w:rPr>
    </w:lvl>
    <w:lvl w:ilvl="6" w:tplc="400A0001">
      <w:start w:val="1"/>
      <w:numFmt w:val="bullet"/>
      <w:lvlText w:val=""/>
      <w:lvlJc w:val="left"/>
      <w:pPr>
        <w:ind w:left="5247" w:hanging="360"/>
      </w:pPr>
      <w:rPr>
        <w:rFonts w:ascii="Symbol" w:hAnsi="Symbol" w:hint="default"/>
      </w:rPr>
    </w:lvl>
    <w:lvl w:ilvl="7" w:tplc="400A0003">
      <w:start w:val="1"/>
      <w:numFmt w:val="bullet"/>
      <w:lvlText w:val="o"/>
      <w:lvlJc w:val="left"/>
      <w:pPr>
        <w:ind w:left="5967" w:hanging="360"/>
      </w:pPr>
      <w:rPr>
        <w:rFonts w:ascii="Courier New" w:hAnsi="Courier New" w:cs="Courier New" w:hint="default"/>
      </w:rPr>
    </w:lvl>
    <w:lvl w:ilvl="8" w:tplc="400A0005">
      <w:start w:val="1"/>
      <w:numFmt w:val="bullet"/>
      <w:lvlText w:val=""/>
      <w:lvlJc w:val="left"/>
      <w:pPr>
        <w:ind w:left="6687" w:hanging="360"/>
      </w:pPr>
      <w:rPr>
        <w:rFonts w:ascii="Wingdings" w:hAnsi="Wingdings" w:hint="default"/>
      </w:rPr>
    </w:lvl>
  </w:abstractNum>
  <w:abstractNum w:abstractNumId="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4" w15:restartNumberingAfterBreak="0">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5" w15:restartNumberingAfterBreak="0">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8" w15:restartNumberingAfterBreak="0">
    <w:nsid w:val="1E165DB0"/>
    <w:multiLevelType w:val="hybridMultilevel"/>
    <w:tmpl w:val="C3C8732E"/>
    <w:lvl w:ilvl="0" w:tplc="400A001B">
      <w:start w:val="1"/>
      <w:numFmt w:val="lowerRoman"/>
      <w:lvlText w:val="%1."/>
      <w:lvlJc w:val="right"/>
      <w:pPr>
        <w:ind w:left="852" w:hanging="360"/>
      </w:pPr>
    </w:lvl>
    <w:lvl w:ilvl="1" w:tplc="400A0019" w:tentative="1">
      <w:start w:val="1"/>
      <w:numFmt w:val="lowerLetter"/>
      <w:lvlText w:val="%2."/>
      <w:lvlJc w:val="left"/>
      <w:pPr>
        <w:ind w:left="1572" w:hanging="360"/>
      </w:pPr>
    </w:lvl>
    <w:lvl w:ilvl="2" w:tplc="400A001B" w:tentative="1">
      <w:start w:val="1"/>
      <w:numFmt w:val="lowerRoman"/>
      <w:lvlText w:val="%3."/>
      <w:lvlJc w:val="right"/>
      <w:pPr>
        <w:ind w:left="2292" w:hanging="180"/>
      </w:pPr>
    </w:lvl>
    <w:lvl w:ilvl="3" w:tplc="400A000F" w:tentative="1">
      <w:start w:val="1"/>
      <w:numFmt w:val="decimal"/>
      <w:lvlText w:val="%4."/>
      <w:lvlJc w:val="left"/>
      <w:pPr>
        <w:ind w:left="3012" w:hanging="360"/>
      </w:pPr>
    </w:lvl>
    <w:lvl w:ilvl="4" w:tplc="400A0019" w:tentative="1">
      <w:start w:val="1"/>
      <w:numFmt w:val="lowerLetter"/>
      <w:lvlText w:val="%5."/>
      <w:lvlJc w:val="left"/>
      <w:pPr>
        <w:ind w:left="3732" w:hanging="360"/>
      </w:pPr>
    </w:lvl>
    <w:lvl w:ilvl="5" w:tplc="400A001B" w:tentative="1">
      <w:start w:val="1"/>
      <w:numFmt w:val="lowerRoman"/>
      <w:lvlText w:val="%6."/>
      <w:lvlJc w:val="right"/>
      <w:pPr>
        <w:ind w:left="4452" w:hanging="180"/>
      </w:pPr>
    </w:lvl>
    <w:lvl w:ilvl="6" w:tplc="400A000F" w:tentative="1">
      <w:start w:val="1"/>
      <w:numFmt w:val="decimal"/>
      <w:lvlText w:val="%7."/>
      <w:lvlJc w:val="left"/>
      <w:pPr>
        <w:ind w:left="5172" w:hanging="360"/>
      </w:pPr>
    </w:lvl>
    <w:lvl w:ilvl="7" w:tplc="400A0019" w:tentative="1">
      <w:start w:val="1"/>
      <w:numFmt w:val="lowerLetter"/>
      <w:lvlText w:val="%8."/>
      <w:lvlJc w:val="left"/>
      <w:pPr>
        <w:ind w:left="5892" w:hanging="360"/>
      </w:pPr>
    </w:lvl>
    <w:lvl w:ilvl="8" w:tplc="400A001B" w:tentative="1">
      <w:start w:val="1"/>
      <w:numFmt w:val="lowerRoman"/>
      <w:lvlText w:val="%9."/>
      <w:lvlJc w:val="right"/>
      <w:pPr>
        <w:ind w:left="6612" w:hanging="180"/>
      </w:pPr>
    </w:lvl>
  </w:abstractNum>
  <w:abstractNum w:abstractNumId="9" w15:restartNumberingAfterBreak="0">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0" w15:restartNumberingAfterBreak="0">
    <w:nsid w:val="236C0E64"/>
    <w:multiLevelType w:val="hybridMultilevel"/>
    <w:tmpl w:val="6D7EE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EE09AA"/>
    <w:multiLevelType w:val="hybridMultilevel"/>
    <w:tmpl w:val="FF7E3F92"/>
    <w:lvl w:ilvl="0" w:tplc="2AF42DEC">
      <w:numFmt w:val="bullet"/>
      <w:lvlText w:val=""/>
      <w:lvlJc w:val="left"/>
      <w:pPr>
        <w:ind w:left="830" w:hanging="344"/>
      </w:pPr>
      <w:rPr>
        <w:rFonts w:ascii="Symbol" w:eastAsia="Symbol" w:hAnsi="Symbol" w:cs="Symbol" w:hint="default"/>
        <w:color w:val="808080"/>
        <w:w w:val="100"/>
        <w:sz w:val="18"/>
        <w:szCs w:val="18"/>
      </w:rPr>
    </w:lvl>
    <w:lvl w:ilvl="1" w:tplc="009CAC5A">
      <w:numFmt w:val="bullet"/>
      <w:lvlText w:val="•"/>
      <w:lvlJc w:val="left"/>
      <w:pPr>
        <w:ind w:left="1009" w:hanging="344"/>
      </w:pPr>
      <w:rPr>
        <w:rFonts w:hint="default"/>
      </w:rPr>
    </w:lvl>
    <w:lvl w:ilvl="2" w:tplc="728E2256">
      <w:numFmt w:val="bullet"/>
      <w:lvlText w:val="•"/>
      <w:lvlJc w:val="left"/>
      <w:pPr>
        <w:ind w:left="1178" w:hanging="344"/>
      </w:pPr>
      <w:rPr>
        <w:rFonts w:hint="default"/>
      </w:rPr>
    </w:lvl>
    <w:lvl w:ilvl="3" w:tplc="B02030EA">
      <w:numFmt w:val="bullet"/>
      <w:lvlText w:val="•"/>
      <w:lvlJc w:val="left"/>
      <w:pPr>
        <w:ind w:left="1347" w:hanging="344"/>
      </w:pPr>
      <w:rPr>
        <w:rFonts w:hint="default"/>
      </w:rPr>
    </w:lvl>
    <w:lvl w:ilvl="4" w:tplc="ECA4CD4A">
      <w:numFmt w:val="bullet"/>
      <w:lvlText w:val="•"/>
      <w:lvlJc w:val="left"/>
      <w:pPr>
        <w:ind w:left="1516" w:hanging="344"/>
      </w:pPr>
      <w:rPr>
        <w:rFonts w:hint="default"/>
      </w:rPr>
    </w:lvl>
    <w:lvl w:ilvl="5" w:tplc="1152D8AA">
      <w:numFmt w:val="bullet"/>
      <w:lvlText w:val="•"/>
      <w:lvlJc w:val="left"/>
      <w:pPr>
        <w:ind w:left="1686" w:hanging="344"/>
      </w:pPr>
      <w:rPr>
        <w:rFonts w:hint="default"/>
      </w:rPr>
    </w:lvl>
    <w:lvl w:ilvl="6" w:tplc="6978A430">
      <w:numFmt w:val="bullet"/>
      <w:lvlText w:val="•"/>
      <w:lvlJc w:val="left"/>
      <w:pPr>
        <w:ind w:left="1855" w:hanging="344"/>
      </w:pPr>
      <w:rPr>
        <w:rFonts w:hint="default"/>
      </w:rPr>
    </w:lvl>
    <w:lvl w:ilvl="7" w:tplc="321A6AF8">
      <w:numFmt w:val="bullet"/>
      <w:lvlText w:val="•"/>
      <w:lvlJc w:val="left"/>
      <w:pPr>
        <w:ind w:left="2024" w:hanging="344"/>
      </w:pPr>
      <w:rPr>
        <w:rFonts w:hint="default"/>
      </w:rPr>
    </w:lvl>
    <w:lvl w:ilvl="8" w:tplc="4584511A">
      <w:numFmt w:val="bullet"/>
      <w:lvlText w:val="•"/>
      <w:lvlJc w:val="left"/>
      <w:pPr>
        <w:ind w:left="2193" w:hanging="344"/>
      </w:pPr>
      <w:rPr>
        <w:rFonts w:hint="default"/>
      </w:rPr>
    </w:lvl>
  </w:abstractNum>
  <w:abstractNum w:abstractNumId="12" w15:restartNumberingAfterBreak="0">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15:restartNumberingAfterBreak="0">
    <w:nsid w:val="2E9E2FE6"/>
    <w:multiLevelType w:val="hybridMultilevel"/>
    <w:tmpl w:val="DC08D7BC"/>
    <w:lvl w:ilvl="0" w:tplc="90161E3A">
      <w:start w:val="1"/>
      <w:numFmt w:val="lowerLetter"/>
      <w:lvlText w:val="%1)"/>
      <w:lvlJc w:val="left"/>
      <w:pPr>
        <w:ind w:left="920" w:hanging="360"/>
      </w:pPr>
      <w:rPr>
        <w:rFonts w:hint="default"/>
      </w:rPr>
    </w:lvl>
    <w:lvl w:ilvl="1" w:tplc="400A0019" w:tentative="1">
      <w:start w:val="1"/>
      <w:numFmt w:val="lowerLetter"/>
      <w:lvlText w:val="%2."/>
      <w:lvlJc w:val="left"/>
      <w:pPr>
        <w:ind w:left="1640" w:hanging="360"/>
      </w:pPr>
    </w:lvl>
    <w:lvl w:ilvl="2" w:tplc="400A001B" w:tentative="1">
      <w:start w:val="1"/>
      <w:numFmt w:val="lowerRoman"/>
      <w:lvlText w:val="%3."/>
      <w:lvlJc w:val="right"/>
      <w:pPr>
        <w:ind w:left="2360" w:hanging="180"/>
      </w:pPr>
    </w:lvl>
    <w:lvl w:ilvl="3" w:tplc="400A000F" w:tentative="1">
      <w:start w:val="1"/>
      <w:numFmt w:val="decimal"/>
      <w:lvlText w:val="%4."/>
      <w:lvlJc w:val="left"/>
      <w:pPr>
        <w:ind w:left="3080" w:hanging="360"/>
      </w:pPr>
    </w:lvl>
    <w:lvl w:ilvl="4" w:tplc="400A0019" w:tentative="1">
      <w:start w:val="1"/>
      <w:numFmt w:val="lowerLetter"/>
      <w:lvlText w:val="%5."/>
      <w:lvlJc w:val="left"/>
      <w:pPr>
        <w:ind w:left="3800" w:hanging="360"/>
      </w:pPr>
    </w:lvl>
    <w:lvl w:ilvl="5" w:tplc="400A001B" w:tentative="1">
      <w:start w:val="1"/>
      <w:numFmt w:val="lowerRoman"/>
      <w:lvlText w:val="%6."/>
      <w:lvlJc w:val="right"/>
      <w:pPr>
        <w:ind w:left="4520" w:hanging="180"/>
      </w:pPr>
    </w:lvl>
    <w:lvl w:ilvl="6" w:tplc="400A000F" w:tentative="1">
      <w:start w:val="1"/>
      <w:numFmt w:val="decimal"/>
      <w:lvlText w:val="%7."/>
      <w:lvlJc w:val="left"/>
      <w:pPr>
        <w:ind w:left="5240" w:hanging="360"/>
      </w:pPr>
    </w:lvl>
    <w:lvl w:ilvl="7" w:tplc="400A0019" w:tentative="1">
      <w:start w:val="1"/>
      <w:numFmt w:val="lowerLetter"/>
      <w:lvlText w:val="%8."/>
      <w:lvlJc w:val="left"/>
      <w:pPr>
        <w:ind w:left="5960" w:hanging="360"/>
      </w:pPr>
    </w:lvl>
    <w:lvl w:ilvl="8" w:tplc="400A001B" w:tentative="1">
      <w:start w:val="1"/>
      <w:numFmt w:val="lowerRoman"/>
      <w:lvlText w:val="%9."/>
      <w:lvlJc w:val="right"/>
      <w:pPr>
        <w:ind w:left="6680" w:hanging="180"/>
      </w:pPr>
    </w:lvl>
  </w:abstractNum>
  <w:abstractNum w:abstractNumId="14" w15:restartNumberingAfterBreak="0">
    <w:nsid w:val="32134886"/>
    <w:multiLevelType w:val="multilevel"/>
    <w:tmpl w:val="5FEA0510"/>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0" w15:restartNumberingAfterBreak="0">
    <w:nsid w:val="40D44A16"/>
    <w:multiLevelType w:val="hybridMultilevel"/>
    <w:tmpl w:val="C1B499F8"/>
    <w:lvl w:ilvl="0" w:tplc="400A001B">
      <w:start w:val="1"/>
      <w:numFmt w:val="lowerRoman"/>
      <w:lvlText w:val="%1."/>
      <w:lvlJc w:val="right"/>
      <w:pPr>
        <w:ind w:left="1266" w:hanging="360"/>
      </w:pPr>
      <w:rPr>
        <w:rFonts w:hint="default"/>
        <w:w w:val="100"/>
        <w:sz w:val="22"/>
        <w:szCs w:val="22"/>
      </w:rPr>
    </w:lvl>
    <w:lvl w:ilvl="1" w:tplc="79ECB980">
      <w:numFmt w:val="bullet"/>
      <w:lvlText w:val="•"/>
      <w:lvlJc w:val="left"/>
      <w:pPr>
        <w:ind w:left="2176" w:hanging="360"/>
      </w:pPr>
      <w:rPr>
        <w:rFonts w:hint="default"/>
      </w:rPr>
    </w:lvl>
    <w:lvl w:ilvl="2" w:tplc="E438CB38">
      <w:numFmt w:val="bullet"/>
      <w:lvlText w:val="•"/>
      <w:lvlJc w:val="left"/>
      <w:pPr>
        <w:ind w:left="3092" w:hanging="360"/>
      </w:pPr>
      <w:rPr>
        <w:rFonts w:hint="default"/>
      </w:rPr>
    </w:lvl>
    <w:lvl w:ilvl="3" w:tplc="D9845C32">
      <w:numFmt w:val="bullet"/>
      <w:lvlText w:val="•"/>
      <w:lvlJc w:val="left"/>
      <w:pPr>
        <w:ind w:left="4008" w:hanging="360"/>
      </w:pPr>
      <w:rPr>
        <w:rFonts w:hint="default"/>
      </w:rPr>
    </w:lvl>
    <w:lvl w:ilvl="4" w:tplc="6FC8D466">
      <w:numFmt w:val="bullet"/>
      <w:lvlText w:val="•"/>
      <w:lvlJc w:val="left"/>
      <w:pPr>
        <w:ind w:left="4924" w:hanging="360"/>
      </w:pPr>
      <w:rPr>
        <w:rFonts w:hint="default"/>
      </w:rPr>
    </w:lvl>
    <w:lvl w:ilvl="5" w:tplc="D58029DE">
      <w:numFmt w:val="bullet"/>
      <w:lvlText w:val="•"/>
      <w:lvlJc w:val="left"/>
      <w:pPr>
        <w:ind w:left="5840" w:hanging="360"/>
      </w:pPr>
      <w:rPr>
        <w:rFonts w:hint="default"/>
      </w:rPr>
    </w:lvl>
    <w:lvl w:ilvl="6" w:tplc="8F0E8EE2">
      <w:numFmt w:val="bullet"/>
      <w:lvlText w:val="•"/>
      <w:lvlJc w:val="left"/>
      <w:pPr>
        <w:ind w:left="6756" w:hanging="360"/>
      </w:pPr>
      <w:rPr>
        <w:rFonts w:hint="default"/>
      </w:rPr>
    </w:lvl>
    <w:lvl w:ilvl="7" w:tplc="F5D46AA0">
      <w:numFmt w:val="bullet"/>
      <w:lvlText w:val="•"/>
      <w:lvlJc w:val="left"/>
      <w:pPr>
        <w:ind w:left="7672" w:hanging="360"/>
      </w:pPr>
      <w:rPr>
        <w:rFonts w:hint="default"/>
      </w:rPr>
    </w:lvl>
    <w:lvl w:ilvl="8" w:tplc="1186A8E6">
      <w:numFmt w:val="bullet"/>
      <w:lvlText w:val="•"/>
      <w:lvlJc w:val="left"/>
      <w:pPr>
        <w:ind w:left="8588" w:hanging="360"/>
      </w:pPr>
      <w:rPr>
        <w:rFonts w:hint="default"/>
      </w:rPr>
    </w:lvl>
  </w:abstractNum>
  <w:abstractNum w:abstractNumId="21" w15:restartNumberingAfterBreak="0">
    <w:nsid w:val="449C6459"/>
    <w:multiLevelType w:val="hybridMultilevel"/>
    <w:tmpl w:val="0C383706"/>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762F2"/>
    <w:multiLevelType w:val="hybridMultilevel"/>
    <w:tmpl w:val="77206560"/>
    <w:lvl w:ilvl="0" w:tplc="C88C5118">
      <w:numFmt w:val="bullet"/>
      <w:lvlText w:val=""/>
      <w:lvlJc w:val="left"/>
      <w:pPr>
        <w:ind w:left="852" w:hanging="360"/>
      </w:pPr>
      <w:rPr>
        <w:rFonts w:ascii="Symbol" w:eastAsia="Symbol" w:hAnsi="Symbol" w:cs="Symbol" w:hint="default"/>
        <w:w w:val="100"/>
        <w:sz w:val="22"/>
        <w:szCs w:val="22"/>
      </w:rPr>
    </w:lvl>
    <w:lvl w:ilvl="1" w:tplc="400A0003" w:tentative="1">
      <w:start w:val="1"/>
      <w:numFmt w:val="bullet"/>
      <w:lvlText w:val="o"/>
      <w:lvlJc w:val="left"/>
      <w:pPr>
        <w:ind w:left="1572" w:hanging="360"/>
      </w:pPr>
      <w:rPr>
        <w:rFonts w:ascii="Courier New" w:hAnsi="Courier New" w:cs="Courier New" w:hint="default"/>
      </w:rPr>
    </w:lvl>
    <w:lvl w:ilvl="2" w:tplc="400A0005" w:tentative="1">
      <w:start w:val="1"/>
      <w:numFmt w:val="bullet"/>
      <w:lvlText w:val=""/>
      <w:lvlJc w:val="left"/>
      <w:pPr>
        <w:ind w:left="2292" w:hanging="360"/>
      </w:pPr>
      <w:rPr>
        <w:rFonts w:ascii="Wingdings" w:hAnsi="Wingdings" w:hint="default"/>
      </w:rPr>
    </w:lvl>
    <w:lvl w:ilvl="3" w:tplc="400A0001" w:tentative="1">
      <w:start w:val="1"/>
      <w:numFmt w:val="bullet"/>
      <w:lvlText w:val=""/>
      <w:lvlJc w:val="left"/>
      <w:pPr>
        <w:ind w:left="3012" w:hanging="360"/>
      </w:pPr>
      <w:rPr>
        <w:rFonts w:ascii="Symbol" w:hAnsi="Symbol" w:hint="default"/>
      </w:rPr>
    </w:lvl>
    <w:lvl w:ilvl="4" w:tplc="400A0003" w:tentative="1">
      <w:start w:val="1"/>
      <w:numFmt w:val="bullet"/>
      <w:lvlText w:val="o"/>
      <w:lvlJc w:val="left"/>
      <w:pPr>
        <w:ind w:left="3732" w:hanging="360"/>
      </w:pPr>
      <w:rPr>
        <w:rFonts w:ascii="Courier New" w:hAnsi="Courier New" w:cs="Courier New" w:hint="default"/>
      </w:rPr>
    </w:lvl>
    <w:lvl w:ilvl="5" w:tplc="400A0005" w:tentative="1">
      <w:start w:val="1"/>
      <w:numFmt w:val="bullet"/>
      <w:lvlText w:val=""/>
      <w:lvlJc w:val="left"/>
      <w:pPr>
        <w:ind w:left="4452" w:hanging="360"/>
      </w:pPr>
      <w:rPr>
        <w:rFonts w:ascii="Wingdings" w:hAnsi="Wingdings" w:hint="default"/>
      </w:rPr>
    </w:lvl>
    <w:lvl w:ilvl="6" w:tplc="400A0001" w:tentative="1">
      <w:start w:val="1"/>
      <w:numFmt w:val="bullet"/>
      <w:lvlText w:val=""/>
      <w:lvlJc w:val="left"/>
      <w:pPr>
        <w:ind w:left="5172" w:hanging="360"/>
      </w:pPr>
      <w:rPr>
        <w:rFonts w:ascii="Symbol" w:hAnsi="Symbol" w:hint="default"/>
      </w:rPr>
    </w:lvl>
    <w:lvl w:ilvl="7" w:tplc="400A0003" w:tentative="1">
      <w:start w:val="1"/>
      <w:numFmt w:val="bullet"/>
      <w:lvlText w:val="o"/>
      <w:lvlJc w:val="left"/>
      <w:pPr>
        <w:ind w:left="5892" w:hanging="360"/>
      </w:pPr>
      <w:rPr>
        <w:rFonts w:ascii="Courier New" w:hAnsi="Courier New" w:cs="Courier New" w:hint="default"/>
      </w:rPr>
    </w:lvl>
    <w:lvl w:ilvl="8" w:tplc="400A0005" w:tentative="1">
      <w:start w:val="1"/>
      <w:numFmt w:val="bullet"/>
      <w:lvlText w:val=""/>
      <w:lvlJc w:val="left"/>
      <w:pPr>
        <w:ind w:left="6612" w:hanging="360"/>
      </w:pPr>
      <w:rPr>
        <w:rFonts w:ascii="Wingdings" w:hAnsi="Wingdings" w:hint="default"/>
      </w:rPr>
    </w:lvl>
  </w:abstractNum>
  <w:abstractNum w:abstractNumId="25" w15:restartNumberingAfterBreak="0">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7" w15:restartNumberingAfterBreak="0">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EF26F2F"/>
    <w:multiLevelType w:val="hybridMultilevel"/>
    <w:tmpl w:val="578643C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15:restartNumberingAfterBreak="0">
    <w:nsid w:val="52D8693C"/>
    <w:multiLevelType w:val="hybridMultilevel"/>
    <w:tmpl w:val="3920F2E8"/>
    <w:lvl w:ilvl="0" w:tplc="A46C467A">
      <w:start w:val="1"/>
      <w:numFmt w:val="lowerLetter"/>
      <w:lvlText w:val="%1)"/>
      <w:lvlJc w:val="left"/>
      <w:pPr>
        <w:ind w:left="537" w:hanging="360"/>
      </w:pPr>
      <w:rPr>
        <w:rFonts w:cstheme="minorHAnsi" w:hint="default"/>
      </w:rPr>
    </w:lvl>
    <w:lvl w:ilvl="1" w:tplc="400A0019" w:tentative="1">
      <w:start w:val="1"/>
      <w:numFmt w:val="lowerLetter"/>
      <w:lvlText w:val="%2."/>
      <w:lvlJc w:val="left"/>
      <w:pPr>
        <w:ind w:left="1257" w:hanging="360"/>
      </w:pPr>
    </w:lvl>
    <w:lvl w:ilvl="2" w:tplc="400A001B" w:tentative="1">
      <w:start w:val="1"/>
      <w:numFmt w:val="lowerRoman"/>
      <w:lvlText w:val="%3."/>
      <w:lvlJc w:val="right"/>
      <w:pPr>
        <w:ind w:left="1977" w:hanging="180"/>
      </w:pPr>
    </w:lvl>
    <w:lvl w:ilvl="3" w:tplc="400A000F" w:tentative="1">
      <w:start w:val="1"/>
      <w:numFmt w:val="decimal"/>
      <w:lvlText w:val="%4."/>
      <w:lvlJc w:val="left"/>
      <w:pPr>
        <w:ind w:left="2697" w:hanging="360"/>
      </w:pPr>
    </w:lvl>
    <w:lvl w:ilvl="4" w:tplc="400A0019" w:tentative="1">
      <w:start w:val="1"/>
      <w:numFmt w:val="lowerLetter"/>
      <w:lvlText w:val="%5."/>
      <w:lvlJc w:val="left"/>
      <w:pPr>
        <w:ind w:left="3417" w:hanging="360"/>
      </w:pPr>
    </w:lvl>
    <w:lvl w:ilvl="5" w:tplc="400A001B" w:tentative="1">
      <w:start w:val="1"/>
      <w:numFmt w:val="lowerRoman"/>
      <w:lvlText w:val="%6."/>
      <w:lvlJc w:val="right"/>
      <w:pPr>
        <w:ind w:left="4137" w:hanging="180"/>
      </w:pPr>
    </w:lvl>
    <w:lvl w:ilvl="6" w:tplc="400A000F" w:tentative="1">
      <w:start w:val="1"/>
      <w:numFmt w:val="decimal"/>
      <w:lvlText w:val="%7."/>
      <w:lvlJc w:val="left"/>
      <w:pPr>
        <w:ind w:left="4857" w:hanging="360"/>
      </w:pPr>
    </w:lvl>
    <w:lvl w:ilvl="7" w:tplc="400A0019" w:tentative="1">
      <w:start w:val="1"/>
      <w:numFmt w:val="lowerLetter"/>
      <w:lvlText w:val="%8."/>
      <w:lvlJc w:val="left"/>
      <w:pPr>
        <w:ind w:left="5577" w:hanging="360"/>
      </w:pPr>
    </w:lvl>
    <w:lvl w:ilvl="8" w:tplc="400A001B" w:tentative="1">
      <w:start w:val="1"/>
      <w:numFmt w:val="lowerRoman"/>
      <w:lvlText w:val="%9."/>
      <w:lvlJc w:val="right"/>
      <w:pPr>
        <w:ind w:left="6297" w:hanging="180"/>
      </w:pPr>
    </w:lvl>
  </w:abstractNum>
  <w:abstractNum w:abstractNumId="31" w15:restartNumberingAfterBreak="0">
    <w:nsid w:val="552E1305"/>
    <w:multiLevelType w:val="multilevel"/>
    <w:tmpl w:val="C97E60FC"/>
    <w:lvl w:ilvl="0">
      <w:start w:val="9"/>
      <w:numFmt w:val="decimal"/>
      <w:lvlText w:val="%1"/>
      <w:lvlJc w:val="left"/>
      <w:pPr>
        <w:ind w:left="360" w:hanging="360"/>
      </w:pPr>
      <w:rPr>
        <w:rFonts w:hint="default"/>
      </w:rPr>
    </w:lvl>
    <w:lvl w:ilvl="1">
      <w:start w:val="1"/>
      <w:numFmt w:val="decimal"/>
      <w:lvlText w:val="%1.%2"/>
      <w:lvlJc w:val="left"/>
      <w:pPr>
        <w:ind w:left="492" w:hanging="360"/>
      </w:pPr>
      <w:rPr>
        <w:rFonts w:hint="default"/>
      </w:rPr>
    </w:lvl>
    <w:lvl w:ilvl="2">
      <w:start w:val="1"/>
      <w:numFmt w:val="decimal"/>
      <w:lvlText w:val="%1.%2.%3"/>
      <w:lvlJc w:val="left"/>
      <w:pPr>
        <w:ind w:left="984" w:hanging="720"/>
      </w:pPr>
      <w:rPr>
        <w:rFonts w:hint="default"/>
      </w:rPr>
    </w:lvl>
    <w:lvl w:ilvl="3">
      <w:start w:val="1"/>
      <w:numFmt w:val="decimal"/>
      <w:lvlText w:val="%1.%2.%3.%4"/>
      <w:lvlJc w:val="left"/>
      <w:pPr>
        <w:ind w:left="1116" w:hanging="720"/>
      </w:pPr>
      <w:rPr>
        <w:rFonts w:hint="default"/>
      </w:rPr>
    </w:lvl>
    <w:lvl w:ilvl="4">
      <w:start w:val="1"/>
      <w:numFmt w:val="decimal"/>
      <w:lvlText w:val="%1.%2.%3.%4.%5"/>
      <w:lvlJc w:val="left"/>
      <w:pPr>
        <w:ind w:left="1608" w:hanging="1080"/>
      </w:pPr>
      <w:rPr>
        <w:rFonts w:hint="default"/>
      </w:rPr>
    </w:lvl>
    <w:lvl w:ilvl="5">
      <w:start w:val="1"/>
      <w:numFmt w:val="decimal"/>
      <w:lvlText w:val="%1.%2.%3.%4.%5.%6"/>
      <w:lvlJc w:val="left"/>
      <w:pPr>
        <w:ind w:left="1740" w:hanging="1080"/>
      </w:pPr>
      <w:rPr>
        <w:rFonts w:hint="default"/>
      </w:rPr>
    </w:lvl>
    <w:lvl w:ilvl="6">
      <w:start w:val="1"/>
      <w:numFmt w:val="decimal"/>
      <w:lvlText w:val="%1.%2.%3.%4.%5.%6.%7"/>
      <w:lvlJc w:val="left"/>
      <w:pPr>
        <w:ind w:left="2232" w:hanging="1440"/>
      </w:pPr>
      <w:rPr>
        <w:rFonts w:hint="default"/>
      </w:rPr>
    </w:lvl>
    <w:lvl w:ilvl="7">
      <w:start w:val="1"/>
      <w:numFmt w:val="decimal"/>
      <w:lvlText w:val="%1.%2.%3.%4.%5.%6.%7.%8"/>
      <w:lvlJc w:val="left"/>
      <w:pPr>
        <w:ind w:left="2364" w:hanging="1440"/>
      </w:pPr>
      <w:rPr>
        <w:rFonts w:hint="default"/>
      </w:rPr>
    </w:lvl>
    <w:lvl w:ilvl="8">
      <w:start w:val="1"/>
      <w:numFmt w:val="decimal"/>
      <w:lvlText w:val="%1.%2.%3.%4.%5.%6.%7.%8.%9"/>
      <w:lvlJc w:val="left"/>
      <w:pPr>
        <w:ind w:left="2856" w:hanging="1800"/>
      </w:pPr>
      <w:rPr>
        <w:rFonts w:hint="default"/>
      </w:rPr>
    </w:lvl>
  </w:abstractNum>
  <w:abstractNum w:abstractNumId="32" w15:restartNumberingAfterBreak="0">
    <w:nsid w:val="599E58B9"/>
    <w:multiLevelType w:val="hybridMultilevel"/>
    <w:tmpl w:val="4BAA0C8A"/>
    <w:lvl w:ilvl="0" w:tplc="4F0C0022">
      <w:start w:val="1"/>
      <w:numFmt w:val="decimal"/>
      <w:lvlText w:val="%1."/>
      <w:lvlJc w:val="left"/>
      <w:pPr>
        <w:ind w:left="720" w:hanging="360"/>
      </w:pPr>
      <w:rPr>
        <w:rFonts w:hint="default"/>
        <w:b/>
        <w:bCs/>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15:restartNumberingAfterBreak="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8" w15:restartNumberingAfterBreak="0">
    <w:nsid w:val="69AA61CD"/>
    <w:multiLevelType w:val="hybridMultilevel"/>
    <w:tmpl w:val="7B76FDEA"/>
    <w:lvl w:ilvl="0" w:tplc="59F0D2BE">
      <w:start w:val="1"/>
      <w:numFmt w:val="lowerRoman"/>
      <w:lvlText w:val="(%1)"/>
      <w:lvlJc w:val="left"/>
      <w:pPr>
        <w:ind w:left="2988" w:hanging="720"/>
      </w:pPr>
      <w:rPr>
        <w:rFonts w:hint="default"/>
      </w:rPr>
    </w:lvl>
    <w:lvl w:ilvl="1" w:tplc="400A0019" w:tentative="1">
      <w:start w:val="1"/>
      <w:numFmt w:val="lowerLetter"/>
      <w:lvlText w:val="%2."/>
      <w:lvlJc w:val="left"/>
      <w:pPr>
        <w:ind w:left="3348" w:hanging="360"/>
      </w:pPr>
    </w:lvl>
    <w:lvl w:ilvl="2" w:tplc="400A001B" w:tentative="1">
      <w:start w:val="1"/>
      <w:numFmt w:val="lowerRoman"/>
      <w:lvlText w:val="%3."/>
      <w:lvlJc w:val="right"/>
      <w:pPr>
        <w:ind w:left="4068" w:hanging="180"/>
      </w:pPr>
    </w:lvl>
    <w:lvl w:ilvl="3" w:tplc="400A000F" w:tentative="1">
      <w:start w:val="1"/>
      <w:numFmt w:val="decimal"/>
      <w:lvlText w:val="%4."/>
      <w:lvlJc w:val="left"/>
      <w:pPr>
        <w:ind w:left="4788" w:hanging="360"/>
      </w:pPr>
    </w:lvl>
    <w:lvl w:ilvl="4" w:tplc="400A0019" w:tentative="1">
      <w:start w:val="1"/>
      <w:numFmt w:val="lowerLetter"/>
      <w:lvlText w:val="%5."/>
      <w:lvlJc w:val="left"/>
      <w:pPr>
        <w:ind w:left="5508" w:hanging="360"/>
      </w:pPr>
    </w:lvl>
    <w:lvl w:ilvl="5" w:tplc="400A001B" w:tentative="1">
      <w:start w:val="1"/>
      <w:numFmt w:val="lowerRoman"/>
      <w:lvlText w:val="%6."/>
      <w:lvlJc w:val="right"/>
      <w:pPr>
        <w:ind w:left="6228" w:hanging="180"/>
      </w:pPr>
    </w:lvl>
    <w:lvl w:ilvl="6" w:tplc="400A000F" w:tentative="1">
      <w:start w:val="1"/>
      <w:numFmt w:val="decimal"/>
      <w:lvlText w:val="%7."/>
      <w:lvlJc w:val="left"/>
      <w:pPr>
        <w:ind w:left="6948" w:hanging="360"/>
      </w:pPr>
    </w:lvl>
    <w:lvl w:ilvl="7" w:tplc="400A0019" w:tentative="1">
      <w:start w:val="1"/>
      <w:numFmt w:val="lowerLetter"/>
      <w:lvlText w:val="%8."/>
      <w:lvlJc w:val="left"/>
      <w:pPr>
        <w:ind w:left="7668" w:hanging="360"/>
      </w:pPr>
    </w:lvl>
    <w:lvl w:ilvl="8" w:tplc="400A001B" w:tentative="1">
      <w:start w:val="1"/>
      <w:numFmt w:val="lowerRoman"/>
      <w:lvlText w:val="%9."/>
      <w:lvlJc w:val="right"/>
      <w:pPr>
        <w:ind w:left="8388" w:hanging="180"/>
      </w:pPr>
    </w:lvl>
  </w:abstractNum>
  <w:abstractNum w:abstractNumId="39" w15:restartNumberingAfterBreak="0">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40" w15:restartNumberingAfterBreak="0">
    <w:nsid w:val="6C3A4E87"/>
    <w:multiLevelType w:val="multilevel"/>
    <w:tmpl w:val="BB3EAFB2"/>
    <w:lvl w:ilvl="0">
      <w:start w:val="1"/>
      <w:numFmt w:val="decimal"/>
      <w:lvlText w:val="%1."/>
      <w:lvlJc w:val="left"/>
      <w:pPr>
        <w:ind w:left="464" w:hanging="344"/>
      </w:pPr>
      <w:rPr>
        <w:rFonts w:ascii="Calibri" w:eastAsia="Calibri" w:hAnsi="Calibri" w:cs="Calibri" w:hint="default"/>
        <w:b/>
        <w:bCs/>
        <w:spacing w:val="-4"/>
        <w:w w:val="100"/>
        <w:sz w:val="22"/>
        <w:szCs w:val="22"/>
      </w:rPr>
    </w:lvl>
    <w:lvl w:ilvl="1">
      <w:start w:val="1"/>
      <w:numFmt w:val="decimal"/>
      <w:lvlText w:val="%1.%2."/>
      <w:lvlJc w:val="left"/>
      <w:pPr>
        <w:ind w:left="523" w:hanging="391"/>
      </w:pPr>
      <w:rPr>
        <w:rFonts w:ascii="Calibri" w:eastAsia="Calibri" w:hAnsi="Calibri" w:cs="Calibri" w:hint="default"/>
        <w:b/>
        <w:bCs/>
        <w:spacing w:val="-2"/>
        <w:w w:val="100"/>
        <w:sz w:val="22"/>
        <w:szCs w:val="22"/>
      </w:rPr>
    </w:lvl>
    <w:lvl w:ilvl="2">
      <w:numFmt w:val="bullet"/>
      <w:lvlText w:val=""/>
      <w:lvlJc w:val="left"/>
      <w:pPr>
        <w:ind w:left="853" w:hanging="360"/>
      </w:pPr>
      <w:rPr>
        <w:rFonts w:ascii="Symbol" w:eastAsia="Symbol" w:hAnsi="Symbol" w:cs="Symbol" w:hint="default"/>
        <w:w w:val="100"/>
        <w:sz w:val="22"/>
        <w:szCs w:val="22"/>
      </w:rPr>
    </w:lvl>
    <w:lvl w:ilvl="3">
      <w:numFmt w:val="bullet"/>
      <w:lvlText w:val="•"/>
      <w:lvlJc w:val="left"/>
      <w:pPr>
        <w:ind w:left="840" w:hanging="360"/>
      </w:pPr>
      <w:rPr>
        <w:rFonts w:hint="default"/>
      </w:rPr>
    </w:lvl>
    <w:lvl w:ilvl="4">
      <w:numFmt w:val="bullet"/>
      <w:lvlText w:val="•"/>
      <w:lvlJc w:val="left"/>
      <w:pPr>
        <w:ind w:left="860" w:hanging="360"/>
      </w:pPr>
      <w:rPr>
        <w:rFonts w:hint="default"/>
      </w:rPr>
    </w:lvl>
    <w:lvl w:ilvl="5">
      <w:numFmt w:val="bullet"/>
      <w:lvlText w:val="•"/>
      <w:lvlJc w:val="left"/>
      <w:pPr>
        <w:ind w:left="2453" w:hanging="360"/>
      </w:pPr>
      <w:rPr>
        <w:rFonts w:hint="default"/>
      </w:rPr>
    </w:lvl>
    <w:lvl w:ilvl="6">
      <w:numFmt w:val="bullet"/>
      <w:lvlText w:val="•"/>
      <w:lvlJc w:val="left"/>
      <w:pPr>
        <w:ind w:left="4046" w:hanging="360"/>
      </w:pPr>
      <w:rPr>
        <w:rFonts w:hint="default"/>
      </w:rPr>
    </w:lvl>
    <w:lvl w:ilvl="7">
      <w:numFmt w:val="bullet"/>
      <w:lvlText w:val="•"/>
      <w:lvlJc w:val="left"/>
      <w:pPr>
        <w:ind w:left="5640" w:hanging="360"/>
      </w:pPr>
      <w:rPr>
        <w:rFonts w:hint="default"/>
      </w:rPr>
    </w:lvl>
    <w:lvl w:ilvl="8">
      <w:numFmt w:val="bullet"/>
      <w:lvlText w:val="•"/>
      <w:lvlJc w:val="left"/>
      <w:pPr>
        <w:ind w:left="7233" w:hanging="360"/>
      </w:pPr>
      <w:rPr>
        <w:rFonts w:hint="default"/>
      </w:rPr>
    </w:lvl>
  </w:abstractNum>
  <w:abstractNum w:abstractNumId="41" w15:restartNumberingAfterBreak="0">
    <w:nsid w:val="6D7C70DD"/>
    <w:multiLevelType w:val="hybridMultilevel"/>
    <w:tmpl w:val="5F2EEFE4"/>
    <w:lvl w:ilvl="0" w:tplc="F9586014">
      <w:start w:val="1"/>
      <w:numFmt w:val="lowerRoman"/>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42" w15:restartNumberingAfterBreak="0">
    <w:nsid w:val="6F600D25"/>
    <w:multiLevelType w:val="hybridMultilevel"/>
    <w:tmpl w:val="CDAE0C44"/>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43" w15:restartNumberingAfterBreak="0">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44" w15:restartNumberingAfterBreak="0">
    <w:nsid w:val="7853614B"/>
    <w:multiLevelType w:val="hybridMultilevel"/>
    <w:tmpl w:val="795E9920"/>
    <w:lvl w:ilvl="0" w:tplc="DDB4D064">
      <w:numFmt w:val="bullet"/>
      <w:lvlText w:val="-"/>
      <w:lvlJc w:val="left"/>
      <w:pPr>
        <w:ind w:left="850" w:hanging="142"/>
      </w:pPr>
      <w:rPr>
        <w:rFonts w:ascii="Calibri" w:eastAsia="Calibri" w:hAnsi="Calibri" w:cs="Calibri" w:hint="default"/>
        <w:w w:val="100"/>
        <w:sz w:val="22"/>
        <w:szCs w:val="22"/>
      </w:rPr>
    </w:lvl>
    <w:lvl w:ilvl="1" w:tplc="1FE01AC6">
      <w:numFmt w:val="bullet"/>
      <w:lvlText w:val="•"/>
      <w:lvlJc w:val="left"/>
      <w:pPr>
        <w:ind w:left="1807" w:hanging="142"/>
      </w:pPr>
      <w:rPr>
        <w:rFonts w:hint="default"/>
      </w:rPr>
    </w:lvl>
    <w:lvl w:ilvl="2" w:tplc="834EB6D4">
      <w:numFmt w:val="bullet"/>
      <w:lvlText w:val="•"/>
      <w:lvlJc w:val="left"/>
      <w:pPr>
        <w:ind w:left="2765" w:hanging="142"/>
      </w:pPr>
      <w:rPr>
        <w:rFonts w:hint="default"/>
      </w:rPr>
    </w:lvl>
    <w:lvl w:ilvl="3" w:tplc="6B8427AC">
      <w:numFmt w:val="bullet"/>
      <w:lvlText w:val="•"/>
      <w:lvlJc w:val="left"/>
      <w:pPr>
        <w:ind w:left="3723" w:hanging="142"/>
      </w:pPr>
      <w:rPr>
        <w:rFonts w:hint="default"/>
      </w:rPr>
    </w:lvl>
    <w:lvl w:ilvl="4" w:tplc="43547A7E">
      <w:numFmt w:val="bullet"/>
      <w:lvlText w:val="•"/>
      <w:lvlJc w:val="left"/>
      <w:pPr>
        <w:ind w:left="4681" w:hanging="142"/>
      </w:pPr>
      <w:rPr>
        <w:rFonts w:hint="default"/>
      </w:rPr>
    </w:lvl>
    <w:lvl w:ilvl="5" w:tplc="AEDA59E6">
      <w:numFmt w:val="bullet"/>
      <w:lvlText w:val="•"/>
      <w:lvlJc w:val="left"/>
      <w:pPr>
        <w:ind w:left="5639" w:hanging="142"/>
      </w:pPr>
      <w:rPr>
        <w:rFonts w:hint="default"/>
      </w:rPr>
    </w:lvl>
    <w:lvl w:ilvl="6" w:tplc="6688E916">
      <w:numFmt w:val="bullet"/>
      <w:lvlText w:val="•"/>
      <w:lvlJc w:val="left"/>
      <w:pPr>
        <w:ind w:left="6597" w:hanging="142"/>
      </w:pPr>
      <w:rPr>
        <w:rFonts w:hint="default"/>
      </w:rPr>
    </w:lvl>
    <w:lvl w:ilvl="7" w:tplc="AAECAF08">
      <w:numFmt w:val="bullet"/>
      <w:lvlText w:val="•"/>
      <w:lvlJc w:val="left"/>
      <w:pPr>
        <w:ind w:left="7555" w:hanging="142"/>
      </w:pPr>
      <w:rPr>
        <w:rFonts w:hint="default"/>
      </w:rPr>
    </w:lvl>
    <w:lvl w:ilvl="8" w:tplc="7B7A7E7E">
      <w:numFmt w:val="bullet"/>
      <w:lvlText w:val="•"/>
      <w:lvlJc w:val="left"/>
      <w:pPr>
        <w:ind w:left="8513" w:hanging="142"/>
      </w:pPr>
      <w:rPr>
        <w:rFonts w:hint="default"/>
      </w:rPr>
    </w:lvl>
  </w:abstractNum>
  <w:num w:numId="1">
    <w:abstractNumId w:val="33"/>
  </w:num>
  <w:num w:numId="2">
    <w:abstractNumId w:val="0"/>
  </w:num>
  <w:num w:numId="3">
    <w:abstractNumId w:val="3"/>
  </w:num>
  <w:num w:numId="4">
    <w:abstractNumId w:val="35"/>
  </w:num>
  <w:num w:numId="5">
    <w:abstractNumId w:val="19"/>
  </w:num>
  <w:num w:numId="6">
    <w:abstractNumId w:val="5"/>
  </w:num>
  <w:num w:numId="7">
    <w:abstractNumId w:val="36"/>
  </w:num>
  <w:num w:numId="8">
    <w:abstractNumId w:val="34"/>
  </w:num>
  <w:num w:numId="9">
    <w:abstractNumId w:val="6"/>
  </w:num>
  <w:num w:numId="10">
    <w:abstractNumId w:val="22"/>
  </w:num>
  <w:num w:numId="11">
    <w:abstractNumId w:val="27"/>
  </w:num>
  <w:num w:numId="12">
    <w:abstractNumId w:val="16"/>
  </w:num>
  <w:num w:numId="13">
    <w:abstractNumId w:val="25"/>
  </w:num>
  <w:num w:numId="14">
    <w:abstractNumId w:val="9"/>
  </w:num>
  <w:num w:numId="15">
    <w:abstractNumId w:val="12"/>
  </w:num>
  <w:num w:numId="16">
    <w:abstractNumId w:val="4"/>
  </w:num>
  <w:num w:numId="17">
    <w:abstractNumId w:val="37"/>
  </w:num>
  <w:num w:numId="18">
    <w:abstractNumId w:val="7"/>
  </w:num>
  <w:num w:numId="19">
    <w:abstractNumId w:val="15"/>
  </w:num>
  <w:num w:numId="20">
    <w:abstractNumId w:val="43"/>
  </w:num>
  <w:num w:numId="21">
    <w:abstractNumId w:val="17"/>
  </w:num>
  <w:num w:numId="22">
    <w:abstractNumId w:val="29"/>
  </w:num>
  <w:num w:numId="23">
    <w:abstractNumId w:val="18"/>
  </w:num>
  <w:num w:numId="24">
    <w:abstractNumId w:val="32"/>
  </w:num>
  <w:num w:numId="25">
    <w:abstractNumId w:val="38"/>
  </w:num>
  <w:num w:numId="26">
    <w:abstractNumId w:val="23"/>
  </w:num>
  <w:num w:numId="27">
    <w:abstractNumId w:val="39"/>
  </w:num>
  <w:num w:numId="28">
    <w:abstractNumId w:val="26"/>
  </w:num>
  <w:num w:numId="29">
    <w:abstractNumId w:val="42"/>
  </w:num>
  <w:num w:numId="30">
    <w:abstractNumId w:val="2"/>
  </w:num>
  <w:num w:numId="31">
    <w:abstractNumId w:val="10"/>
  </w:num>
  <w:num w:numId="32">
    <w:abstractNumId w:val="11"/>
  </w:num>
  <w:num w:numId="33">
    <w:abstractNumId w:val="44"/>
  </w:num>
  <w:num w:numId="34">
    <w:abstractNumId w:val="40"/>
  </w:num>
  <w:num w:numId="35">
    <w:abstractNumId w:val="24"/>
  </w:num>
  <w:num w:numId="36">
    <w:abstractNumId w:val="8"/>
  </w:num>
  <w:num w:numId="37">
    <w:abstractNumId w:val="20"/>
  </w:num>
  <w:num w:numId="38">
    <w:abstractNumId w:val="13"/>
  </w:num>
  <w:num w:numId="39">
    <w:abstractNumId w:val="31"/>
  </w:num>
  <w:num w:numId="40">
    <w:abstractNumId w:val="30"/>
  </w:num>
  <w:num w:numId="41">
    <w:abstractNumId w:val="14"/>
  </w:num>
  <w:num w:numId="42">
    <w:abstractNumId w:val="41"/>
  </w:num>
  <w:num w:numId="43">
    <w:abstractNumId w:val="28"/>
  </w:num>
  <w:num w:numId="44">
    <w:abstractNumId w:val="21"/>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176"/>
    <w:rsid w:val="00015638"/>
    <w:rsid w:val="000166FD"/>
    <w:rsid w:val="0002025E"/>
    <w:rsid w:val="00022468"/>
    <w:rsid w:val="00025B12"/>
    <w:rsid w:val="000271D9"/>
    <w:rsid w:val="00030AEC"/>
    <w:rsid w:val="00035512"/>
    <w:rsid w:val="00042BCF"/>
    <w:rsid w:val="000449A7"/>
    <w:rsid w:val="000453CF"/>
    <w:rsid w:val="00053B8E"/>
    <w:rsid w:val="000548F9"/>
    <w:rsid w:val="00055761"/>
    <w:rsid w:val="00057565"/>
    <w:rsid w:val="00065893"/>
    <w:rsid w:val="000803EB"/>
    <w:rsid w:val="0008138A"/>
    <w:rsid w:val="0008210D"/>
    <w:rsid w:val="00087B7A"/>
    <w:rsid w:val="00092735"/>
    <w:rsid w:val="00095BD5"/>
    <w:rsid w:val="000A2896"/>
    <w:rsid w:val="000A322A"/>
    <w:rsid w:val="000A33F7"/>
    <w:rsid w:val="000A7DBB"/>
    <w:rsid w:val="000B313F"/>
    <w:rsid w:val="000C0252"/>
    <w:rsid w:val="000C243B"/>
    <w:rsid w:val="000C2B2C"/>
    <w:rsid w:val="000C5885"/>
    <w:rsid w:val="000C5A8B"/>
    <w:rsid w:val="000C702E"/>
    <w:rsid w:val="000D3200"/>
    <w:rsid w:val="000D3C7D"/>
    <w:rsid w:val="000D3E43"/>
    <w:rsid w:val="000E36C0"/>
    <w:rsid w:val="000E5016"/>
    <w:rsid w:val="000E7974"/>
    <w:rsid w:val="000F6583"/>
    <w:rsid w:val="001042BB"/>
    <w:rsid w:val="00111472"/>
    <w:rsid w:val="00111AE3"/>
    <w:rsid w:val="00113A51"/>
    <w:rsid w:val="00114429"/>
    <w:rsid w:val="00122028"/>
    <w:rsid w:val="001236CF"/>
    <w:rsid w:val="00124C9E"/>
    <w:rsid w:val="00133191"/>
    <w:rsid w:val="0014122C"/>
    <w:rsid w:val="0015051D"/>
    <w:rsid w:val="00150D1D"/>
    <w:rsid w:val="00151570"/>
    <w:rsid w:val="00151B07"/>
    <w:rsid w:val="001527F0"/>
    <w:rsid w:val="00152FDC"/>
    <w:rsid w:val="00153D4C"/>
    <w:rsid w:val="00157E5E"/>
    <w:rsid w:val="001603B7"/>
    <w:rsid w:val="00167D86"/>
    <w:rsid w:val="00175460"/>
    <w:rsid w:val="00175564"/>
    <w:rsid w:val="00176005"/>
    <w:rsid w:val="001761AD"/>
    <w:rsid w:val="00181436"/>
    <w:rsid w:val="0018312B"/>
    <w:rsid w:val="00183AD2"/>
    <w:rsid w:val="00185BDC"/>
    <w:rsid w:val="00192709"/>
    <w:rsid w:val="00193450"/>
    <w:rsid w:val="00193541"/>
    <w:rsid w:val="00194F92"/>
    <w:rsid w:val="001969CF"/>
    <w:rsid w:val="001A18CF"/>
    <w:rsid w:val="001A1B82"/>
    <w:rsid w:val="001A3F89"/>
    <w:rsid w:val="001A44A1"/>
    <w:rsid w:val="001A54EB"/>
    <w:rsid w:val="001A7746"/>
    <w:rsid w:val="001B2D70"/>
    <w:rsid w:val="001B4C79"/>
    <w:rsid w:val="001B517B"/>
    <w:rsid w:val="001C3A92"/>
    <w:rsid w:val="001D2A06"/>
    <w:rsid w:val="001E03C1"/>
    <w:rsid w:val="001E24BB"/>
    <w:rsid w:val="001F3F02"/>
    <w:rsid w:val="001F43E8"/>
    <w:rsid w:val="001F660D"/>
    <w:rsid w:val="00203632"/>
    <w:rsid w:val="00204920"/>
    <w:rsid w:val="00205826"/>
    <w:rsid w:val="00205AB8"/>
    <w:rsid w:val="0021354D"/>
    <w:rsid w:val="00214938"/>
    <w:rsid w:val="00215170"/>
    <w:rsid w:val="002154E9"/>
    <w:rsid w:val="00222CF7"/>
    <w:rsid w:val="00226410"/>
    <w:rsid w:val="0023136D"/>
    <w:rsid w:val="0023467B"/>
    <w:rsid w:val="00240CFD"/>
    <w:rsid w:val="00240FA3"/>
    <w:rsid w:val="00243982"/>
    <w:rsid w:val="002440F9"/>
    <w:rsid w:val="00244B75"/>
    <w:rsid w:val="002505C2"/>
    <w:rsid w:val="00254012"/>
    <w:rsid w:val="00254EE1"/>
    <w:rsid w:val="00255D2A"/>
    <w:rsid w:val="00257A8D"/>
    <w:rsid w:val="002613C6"/>
    <w:rsid w:val="00263393"/>
    <w:rsid w:val="00264328"/>
    <w:rsid w:val="00266699"/>
    <w:rsid w:val="00267D17"/>
    <w:rsid w:val="0027036A"/>
    <w:rsid w:val="00271A77"/>
    <w:rsid w:val="00273CD6"/>
    <w:rsid w:val="00280709"/>
    <w:rsid w:val="00281503"/>
    <w:rsid w:val="00286D41"/>
    <w:rsid w:val="00291E5B"/>
    <w:rsid w:val="00293BA3"/>
    <w:rsid w:val="00296252"/>
    <w:rsid w:val="00297D2E"/>
    <w:rsid w:val="002A7100"/>
    <w:rsid w:val="002A73C1"/>
    <w:rsid w:val="002B0FD4"/>
    <w:rsid w:val="002B24E0"/>
    <w:rsid w:val="002B2EB0"/>
    <w:rsid w:val="002B3012"/>
    <w:rsid w:val="002B6D07"/>
    <w:rsid w:val="002C378A"/>
    <w:rsid w:val="002C44DC"/>
    <w:rsid w:val="002C5AA7"/>
    <w:rsid w:val="002D17EE"/>
    <w:rsid w:val="002D48AF"/>
    <w:rsid w:val="002D63C9"/>
    <w:rsid w:val="002D7821"/>
    <w:rsid w:val="002E0770"/>
    <w:rsid w:val="002E0D73"/>
    <w:rsid w:val="002E151D"/>
    <w:rsid w:val="002E5419"/>
    <w:rsid w:val="002E58F2"/>
    <w:rsid w:val="002F1899"/>
    <w:rsid w:val="002F2F7B"/>
    <w:rsid w:val="003043A8"/>
    <w:rsid w:val="003057C9"/>
    <w:rsid w:val="00306E41"/>
    <w:rsid w:val="00315B6B"/>
    <w:rsid w:val="00321A0C"/>
    <w:rsid w:val="0032437B"/>
    <w:rsid w:val="00326553"/>
    <w:rsid w:val="003271BF"/>
    <w:rsid w:val="003272BF"/>
    <w:rsid w:val="00327B97"/>
    <w:rsid w:val="003312EB"/>
    <w:rsid w:val="00332768"/>
    <w:rsid w:val="003331CE"/>
    <w:rsid w:val="00333882"/>
    <w:rsid w:val="00337213"/>
    <w:rsid w:val="00341EE6"/>
    <w:rsid w:val="003427C4"/>
    <w:rsid w:val="00350285"/>
    <w:rsid w:val="00350DCC"/>
    <w:rsid w:val="00351B5B"/>
    <w:rsid w:val="003548C7"/>
    <w:rsid w:val="003573A7"/>
    <w:rsid w:val="00361572"/>
    <w:rsid w:val="00365D90"/>
    <w:rsid w:val="00370845"/>
    <w:rsid w:val="0037484A"/>
    <w:rsid w:val="003748B0"/>
    <w:rsid w:val="003751EE"/>
    <w:rsid w:val="00383211"/>
    <w:rsid w:val="00390A1C"/>
    <w:rsid w:val="0039176F"/>
    <w:rsid w:val="00396A6E"/>
    <w:rsid w:val="003A28CE"/>
    <w:rsid w:val="003A6179"/>
    <w:rsid w:val="003A664A"/>
    <w:rsid w:val="003B25B1"/>
    <w:rsid w:val="003B2D3C"/>
    <w:rsid w:val="003B6C02"/>
    <w:rsid w:val="003B74A3"/>
    <w:rsid w:val="003B7702"/>
    <w:rsid w:val="003B7DDA"/>
    <w:rsid w:val="003C4AC1"/>
    <w:rsid w:val="003C5699"/>
    <w:rsid w:val="003D10C9"/>
    <w:rsid w:val="003D46D6"/>
    <w:rsid w:val="003D6046"/>
    <w:rsid w:val="003D688C"/>
    <w:rsid w:val="003E10FF"/>
    <w:rsid w:val="003E24D7"/>
    <w:rsid w:val="003E257F"/>
    <w:rsid w:val="003E3B91"/>
    <w:rsid w:val="003E3D8A"/>
    <w:rsid w:val="003F1135"/>
    <w:rsid w:val="003F3369"/>
    <w:rsid w:val="003F4AA8"/>
    <w:rsid w:val="003F6C2F"/>
    <w:rsid w:val="00404550"/>
    <w:rsid w:val="0040597C"/>
    <w:rsid w:val="00414F63"/>
    <w:rsid w:val="00417B42"/>
    <w:rsid w:val="004273E1"/>
    <w:rsid w:val="00427D62"/>
    <w:rsid w:val="00431555"/>
    <w:rsid w:val="00432C80"/>
    <w:rsid w:val="004425D3"/>
    <w:rsid w:val="00447BE2"/>
    <w:rsid w:val="004525EA"/>
    <w:rsid w:val="00456AEE"/>
    <w:rsid w:val="004574D6"/>
    <w:rsid w:val="0046677B"/>
    <w:rsid w:val="00467C9C"/>
    <w:rsid w:val="00473E14"/>
    <w:rsid w:val="0047422E"/>
    <w:rsid w:val="00481340"/>
    <w:rsid w:val="004816A5"/>
    <w:rsid w:val="00481B42"/>
    <w:rsid w:val="0048505F"/>
    <w:rsid w:val="00487C11"/>
    <w:rsid w:val="00487ED4"/>
    <w:rsid w:val="00493062"/>
    <w:rsid w:val="004938E7"/>
    <w:rsid w:val="00495E8B"/>
    <w:rsid w:val="00497FCA"/>
    <w:rsid w:val="004A4270"/>
    <w:rsid w:val="004A4B43"/>
    <w:rsid w:val="004A55F4"/>
    <w:rsid w:val="004A60AB"/>
    <w:rsid w:val="004A76BD"/>
    <w:rsid w:val="004C696A"/>
    <w:rsid w:val="004C755E"/>
    <w:rsid w:val="004C7C72"/>
    <w:rsid w:val="004D3829"/>
    <w:rsid w:val="004D65C5"/>
    <w:rsid w:val="004E4C26"/>
    <w:rsid w:val="004E5C8B"/>
    <w:rsid w:val="004F1099"/>
    <w:rsid w:val="004F7B79"/>
    <w:rsid w:val="00500FA9"/>
    <w:rsid w:val="005014E0"/>
    <w:rsid w:val="00503064"/>
    <w:rsid w:val="00503DA3"/>
    <w:rsid w:val="00504C36"/>
    <w:rsid w:val="00505CD6"/>
    <w:rsid w:val="0051281A"/>
    <w:rsid w:val="005155F5"/>
    <w:rsid w:val="00521CC4"/>
    <w:rsid w:val="00522374"/>
    <w:rsid w:val="00522FB0"/>
    <w:rsid w:val="005241F4"/>
    <w:rsid w:val="00524929"/>
    <w:rsid w:val="00525B40"/>
    <w:rsid w:val="00545AED"/>
    <w:rsid w:val="005464F8"/>
    <w:rsid w:val="00547B98"/>
    <w:rsid w:val="00547F09"/>
    <w:rsid w:val="00547F48"/>
    <w:rsid w:val="00555C00"/>
    <w:rsid w:val="005561CC"/>
    <w:rsid w:val="005624A4"/>
    <w:rsid w:val="00562D78"/>
    <w:rsid w:val="005745A2"/>
    <w:rsid w:val="00575030"/>
    <w:rsid w:val="00577F8B"/>
    <w:rsid w:val="0058622A"/>
    <w:rsid w:val="0059264E"/>
    <w:rsid w:val="00597A09"/>
    <w:rsid w:val="005A073B"/>
    <w:rsid w:val="005A0BEF"/>
    <w:rsid w:val="005A2D0D"/>
    <w:rsid w:val="005A493B"/>
    <w:rsid w:val="005A5DC4"/>
    <w:rsid w:val="005A671C"/>
    <w:rsid w:val="005A7D83"/>
    <w:rsid w:val="005B01A8"/>
    <w:rsid w:val="005B2FC1"/>
    <w:rsid w:val="005B4229"/>
    <w:rsid w:val="005C1CAD"/>
    <w:rsid w:val="005C3E4A"/>
    <w:rsid w:val="005C506D"/>
    <w:rsid w:val="005C537A"/>
    <w:rsid w:val="005D0485"/>
    <w:rsid w:val="005D5D46"/>
    <w:rsid w:val="005E1BD3"/>
    <w:rsid w:val="005E23AF"/>
    <w:rsid w:val="005E3AA7"/>
    <w:rsid w:val="005E7198"/>
    <w:rsid w:val="005F197C"/>
    <w:rsid w:val="005F7205"/>
    <w:rsid w:val="005F7DE9"/>
    <w:rsid w:val="006048B7"/>
    <w:rsid w:val="006056B0"/>
    <w:rsid w:val="0060572A"/>
    <w:rsid w:val="00614EF3"/>
    <w:rsid w:val="0061523D"/>
    <w:rsid w:val="00616DA4"/>
    <w:rsid w:val="006251FC"/>
    <w:rsid w:val="00625DB3"/>
    <w:rsid w:val="0063019D"/>
    <w:rsid w:val="00634D80"/>
    <w:rsid w:val="00643213"/>
    <w:rsid w:val="006433E0"/>
    <w:rsid w:val="00643B87"/>
    <w:rsid w:val="006445B6"/>
    <w:rsid w:val="006529F8"/>
    <w:rsid w:val="00652C96"/>
    <w:rsid w:val="00653D4C"/>
    <w:rsid w:val="006565E4"/>
    <w:rsid w:val="00660C6C"/>
    <w:rsid w:val="00663E90"/>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5E0F"/>
    <w:rsid w:val="006860D6"/>
    <w:rsid w:val="006863B0"/>
    <w:rsid w:val="00686803"/>
    <w:rsid w:val="00687517"/>
    <w:rsid w:val="0068781F"/>
    <w:rsid w:val="00690A5D"/>
    <w:rsid w:val="00691C7D"/>
    <w:rsid w:val="00691D83"/>
    <w:rsid w:val="006942D6"/>
    <w:rsid w:val="00694585"/>
    <w:rsid w:val="00695769"/>
    <w:rsid w:val="00697F63"/>
    <w:rsid w:val="006A16FF"/>
    <w:rsid w:val="006A2388"/>
    <w:rsid w:val="006A2D08"/>
    <w:rsid w:val="006A33EA"/>
    <w:rsid w:val="006A66CE"/>
    <w:rsid w:val="006A6E65"/>
    <w:rsid w:val="006A7465"/>
    <w:rsid w:val="006B1DE9"/>
    <w:rsid w:val="006B250D"/>
    <w:rsid w:val="006B5F26"/>
    <w:rsid w:val="006B72AE"/>
    <w:rsid w:val="006C1026"/>
    <w:rsid w:val="006C725A"/>
    <w:rsid w:val="006D0AC1"/>
    <w:rsid w:val="006D24F8"/>
    <w:rsid w:val="006D4CD2"/>
    <w:rsid w:val="006D5052"/>
    <w:rsid w:val="006D6D31"/>
    <w:rsid w:val="006E22B8"/>
    <w:rsid w:val="006E537F"/>
    <w:rsid w:val="006F788E"/>
    <w:rsid w:val="00710F42"/>
    <w:rsid w:val="00715F94"/>
    <w:rsid w:val="00716B07"/>
    <w:rsid w:val="007178AE"/>
    <w:rsid w:val="00721077"/>
    <w:rsid w:val="007231B5"/>
    <w:rsid w:val="00726F7C"/>
    <w:rsid w:val="007378BB"/>
    <w:rsid w:val="00741C23"/>
    <w:rsid w:val="00746364"/>
    <w:rsid w:val="00746BD6"/>
    <w:rsid w:val="00764A46"/>
    <w:rsid w:val="00772027"/>
    <w:rsid w:val="00773EFE"/>
    <w:rsid w:val="00783C03"/>
    <w:rsid w:val="00783F5D"/>
    <w:rsid w:val="0078446C"/>
    <w:rsid w:val="0078506D"/>
    <w:rsid w:val="007854CB"/>
    <w:rsid w:val="00785EEC"/>
    <w:rsid w:val="00787679"/>
    <w:rsid w:val="0078781E"/>
    <w:rsid w:val="00787B15"/>
    <w:rsid w:val="007904AC"/>
    <w:rsid w:val="00790632"/>
    <w:rsid w:val="007912A6"/>
    <w:rsid w:val="0079291A"/>
    <w:rsid w:val="00793286"/>
    <w:rsid w:val="007933B4"/>
    <w:rsid w:val="0079378B"/>
    <w:rsid w:val="00794727"/>
    <w:rsid w:val="0079641E"/>
    <w:rsid w:val="00796729"/>
    <w:rsid w:val="007A12AD"/>
    <w:rsid w:val="007B3611"/>
    <w:rsid w:val="007B4213"/>
    <w:rsid w:val="007B5023"/>
    <w:rsid w:val="007B7E25"/>
    <w:rsid w:val="007C5E57"/>
    <w:rsid w:val="007D5D90"/>
    <w:rsid w:val="007E2397"/>
    <w:rsid w:val="007E32DF"/>
    <w:rsid w:val="007E43FD"/>
    <w:rsid w:val="007E4415"/>
    <w:rsid w:val="007E597C"/>
    <w:rsid w:val="007E712D"/>
    <w:rsid w:val="007F2E80"/>
    <w:rsid w:val="007F42CF"/>
    <w:rsid w:val="007F5C0C"/>
    <w:rsid w:val="007F709D"/>
    <w:rsid w:val="007F76EB"/>
    <w:rsid w:val="00803AD3"/>
    <w:rsid w:val="00805418"/>
    <w:rsid w:val="00806D4F"/>
    <w:rsid w:val="008117D4"/>
    <w:rsid w:val="008120BB"/>
    <w:rsid w:val="0081348B"/>
    <w:rsid w:val="00816420"/>
    <w:rsid w:val="00817F36"/>
    <w:rsid w:val="00821001"/>
    <w:rsid w:val="008241F8"/>
    <w:rsid w:val="008316CE"/>
    <w:rsid w:val="008326A5"/>
    <w:rsid w:val="0083630F"/>
    <w:rsid w:val="00837F0A"/>
    <w:rsid w:val="00840064"/>
    <w:rsid w:val="00840A6A"/>
    <w:rsid w:val="008425FF"/>
    <w:rsid w:val="00846413"/>
    <w:rsid w:val="008510D6"/>
    <w:rsid w:val="008532CA"/>
    <w:rsid w:val="00854D2A"/>
    <w:rsid w:val="00857789"/>
    <w:rsid w:val="0085784E"/>
    <w:rsid w:val="0086067F"/>
    <w:rsid w:val="00864712"/>
    <w:rsid w:val="008664D7"/>
    <w:rsid w:val="00870698"/>
    <w:rsid w:val="008765A0"/>
    <w:rsid w:val="00884728"/>
    <w:rsid w:val="008900C3"/>
    <w:rsid w:val="00890A4E"/>
    <w:rsid w:val="0089178D"/>
    <w:rsid w:val="00897808"/>
    <w:rsid w:val="008A09D7"/>
    <w:rsid w:val="008A1B59"/>
    <w:rsid w:val="008B18A6"/>
    <w:rsid w:val="008B26A9"/>
    <w:rsid w:val="008B3F18"/>
    <w:rsid w:val="008B50AD"/>
    <w:rsid w:val="008B6CFC"/>
    <w:rsid w:val="008B6E29"/>
    <w:rsid w:val="008B7157"/>
    <w:rsid w:val="008B7867"/>
    <w:rsid w:val="008C6335"/>
    <w:rsid w:val="008D016D"/>
    <w:rsid w:val="008D26A3"/>
    <w:rsid w:val="008D2730"/>
    <w:rsid w:val="008D3FFC"/>
    <w:rsid w:val="008D40AC"/>
    <w:rsid w:val="008D4993"/>
    <w:rsid w:val="008E0F84"/>
    <w:rsid w:val="008E4008"/>
    <w:rsid w:val="008E4C74"/>
    <w:rsid w:val="008E5048"/>
    <w:rsid w:val="008E723D"/>
    <w:rsid w:val="008E7E5E"/>
    <w:rsid w:val="008F0791"/>
    <w:rsid w:val="008F14B3"/>
    <w:rsid w:val="008F5EED"/>
    <w:rsid w:val="008F682B"/>
    <w:rsid w:val="008F6E38"/>
    <w:rsid w:val="0090364F"/>
    <w:rsid w:val="009047F3"/>
    <w:rsid w:val="00904EF2"/>
    <w:rsid w:val="009075C9"/>
    <w:rsid w:val="00915DF7"/>
    <w:rsid w:val="0091740F"/>
    <w:rsid w:val="00917711"/>
    <w:rsid w:val="00917985"/>
    <w:rsid w:val="009247A0"/>
    <w:rsid w:val="009249E5"/>
    <w:rsid w:val="00925FC9"/>
    <w:rsid w:val="0093152A"/>
    <w:rsid w:val="00933E8E"/>
    <w:rsid w:val="00935D46"/>
    <w:rsid w:val="00940553"/>
    <w:rsid w:val="00946848"/>
    <w:rsid w:val="009509C5"/>
    <w:rsid w:val="009521FA"/>
    <w:rsid w:val="00952918"/>
    <w:rsid w:val="009535FA"/>
    <w:rsid w:val="009606DD"/>
    <w:rsid w:val="00962E77"/>
    <w:rsid w:val="0096350B"/>
    <w:rsid w:val="009669E5"/>
    <w:rsid w:val="00970665"/>
    <w:rsid w:val="00970D01"/>
    <w:rsid w:val="00972056"/>
    <w:rsid w:val="00975514"/>
    <w:rsid w:val="00976FF9"/>
    <w:rsid w:val="0098282D"/>
    <w:rsid w:val="0098687F"/>
    <w:rsid w:val="00987A90"/>
    <w:rsid w:val="009912D7"/>
    <w:rsid w:val="009A25C3"/>
    <w:rsid w:val="009A367B"/>
    <w:rsid w:val="009A70D9"/>
    <w:rsid w:val="009B098F"/>
    <w:rsid w:val="009B1280"/>
    <w:rsid w:val="009B1F67"/>
    <w:rsid w:val="009B36EB"/>
    <w:rsid w:val="009B7DD1"/>
    <w:rsid w:val="009C2C54"/>
    <w:rsid w:val="009C4BDC"/>
    <w:rsid w:val="009C4EF9"/>
    <w:rsid w:val="009C5AE4"/>
    <w:rsid w:val="009D50A2"/>
    <w:rsid w:val="009E4596"/>
    <w:rsid w:val="009E5288"/>
    <w:rsid w:val="009E6202"/>
    <w:rsid w:val="009F6360"/>
    <w:rsid w:val="009F694B"/>
    <w:rsid w:val="009F6F41"/>
    <w:rsid w:val="009F7FCE"/>
    <w:rsid w:val="00A00EDA"/>
    <w:rsid w:val="00A0143E"/>
    <w:rsid w:val="00A02132"/>
    <w:rsid w:val="00A02A0B"/>
    <w:rsid w:val="00A061FE"/>
    <w:rsid w:val="00A113C7"/>
    <w:rsid w:val="00A1327F"/>
    <w:rsid w:val="00A158AF"/>
    <w:rsid w:val="00A1653F"/>
    <w:rsid w:val="00A17F20"/>
    <w:rsid w:val="00A26711"/>
    <w:rsid w:val="00A34329"/>
    <w:rsid w:val="00A37610"/>
    <w:rsid w:val="00A409B9"/>
    <w:rsid w:val="00A4361B"/>
    <w:rsid w:val="00A4576F"/>
    <w:rsid w:val="00A50BE7"/>
    <w:rsid w:val="00A50F52"/>
    <w:rsid w:val="00A523D9"/>
    <w:rsid w:val="00A56C90"/>
    <w:rsid w:val="00A5725E"/>
    <w:rsid w:val="00A609FC"/>
    <w:rsid w:val="00A631C5"/>
    <w:rsid w:val="00A63729"/>
    <w:rsid w:val="00A76ACD"/>
    <w:rsid w:val="00A77A40"/>
    <w:rsid w:val="00A85885"/>
    <w:rsid w:val="00A878FA"/>
    <w:rsid w:val="00A915C3"/>
    <w:rsid w:val="00A916C3"/>
    <w:rsid w:val="00A93EBC"/>
    <w:rsid w:val="00AA146D"/>
    <w:rsid w:val="00AA1C77"/>
    <w:rsid w:val="00AA3830"/>
    <w:rsid w:val="00AA6135"/>
    <w:rsid w:val="00AA7A1A"/>
    <w:rsid w:val="00AB181D"/>
    <w:rsid w:val="00AB42DE"/>
    <w:rsid w:val="00AB4D1D"/>
    <w:rsid w:val="00AB4EA0"/>
    <w:rsid w:val="00AB510C"/>
    <w:rsid w:val="00AB5665"/>
    <w:rsid w:val="00AB5932"/>
    <w:rsid w:val="00AB6713"/>
    <w:rsid w:val="00AB6F5A"/>
    <w:rsid w:val="00AC723F"/>
    <w:rsid w:val="00AD1D6A"/>
    <w:rsid w:val="00AF29ED"/>
    <w:rsid w:val="00AF37A4"/>
    <w:rsid w:val="00AF488C"/>
    <w:rsid w:val="00AF6413"/>
    <w:rsid w:val="00B00AD0"/>
    <w:rsid w:val="00B016A9"/>
    <w:rsid w:val="00B024EC"/>
    <w:rsid w:val="00B03325"/>
    <w:rsid w:val="00B040FD"/>
    <w:rsid w:val="00B1127F"/>
    <w:rsid w:val="00B13C99"/>
    <w:rsid w:val="00B1488B"/>
    <w:rsid w:val="00B163A3"/>
    <w:rsid w:val="00B24380"/>
    <w:rsid w:val="00B249C4"/>
    <w:rsid w:val="00B26A94"/>
    <w:rsid w:val="00B26BBA"/>
    <w:rsid w:val="00B279CE"/>
    <w:rsid w:val="00B30B91"/>
    <w:rsid w:val="00B32B72"/>
    <w:rsid w:val="00B36731"/>
    <w:rsid w:val="00B37AFD"/>
    <w:rsid w:val="00B37D74"/>
    <w:rsid w:val="00B37D9F"/>
    <w:rsid w:val="00B4402A"/>
    <w:rsid w:val="00B449B3"/>
    <w:rsid w:val="00B45AA6"/>
    <w:rsid w:val="00B522A3"/>
    <w:rsid w:val="00B56231"/>
    <w:rsid w:val="00B60D22"/>
    <w:rsid w:val="00B61BC5"/>
    <w:rsid w:val="00B625C3"/>
    <w:rsid w:val="00B62C1C"/>
    <w:rsid w:val="00B6398D"/>
    <w:rsid w:val="00B67B19"/>
    <w:rsid w:val="00B75324"/>
    <w:rsid w:val="00B75AC0"/>
    <w:rsid w:val="00B8212B"/>
    <w:rsid w:val="00B844F2"/>
    <w:rsid w:val="00B8749D"/>
    <w:rsid w:val="00B87D59"/>
    <w:rsid w:val="00B90E56"/>
    <w:rsid w:val="00B9602B"/>
    <w:rsid w:val="00B97844"/>
    <w:rsid w:val="00BA223F"/>
    <w:rsid w:val="00BA36BB"/>
    <w:rsid w:val="00BA5324"/>
    <w:rsid w:val="00BB0FB8"/>
    <w:rsid w:val="00BB184D"/>
    <w:rsid w:val="00BC02EF"/>
    <w:rsid w:val="00BC0497"/>
    <w:rsid w:val="00BC049A"/>
    <w:rsid w:val="00BC053A"/>
    <w:rsid w:val="00BC65BD"/>
    <w:rsid w:val="00BC6604"/>
    <w:rsid w:val="00BC7C4A"/>
    <w:rsid w:val="00BD070C"/>
    <w:rsid w:val="00BD2A2B"/>
    <w:rsid w:val="00BD2EE8"/>
    <w:rsid w:val="00BD66AD"/>
    <w:rsid w:val="00BD68AB"/>
    <w:rsid w:val="00BE0AEC"/>
    <w:rsid w:val="00BE0C5B"/>
    <w:rsid w:val="00BE3022"/>
    <w:rsid w:val="00BE55FC"/>
    <w:rsid w:val="00BE5FE1"/>
    <w:rsid w:val="00BE7EF6"/>
    <w:rsid w:val="00BF5DB2"/>
    <w:rsid w:val="00BF6AED"/>
    <w:rsid w:val="00BF73B4"/>
    <w:rsid w:val="00C001F3"/>
    <w:rsid w:val="00C02973"/>
    <w:rsid w:val="00C05298"/>
    <w:rsid w:val="00C06892"/>
    <w:rsid w:val="00C115A8"/>
    <w:rsid w:val="00C144F4"/>
    <w:rsid w:val="00C14813"/>
    <w:rsid w:val="00C14B74"/>
    <w:rsid w:val="00C15FAA"/>
    <w:rsid w:val="00C16F69"/>
    <w:rsid w:val="00C22168"/>
    <w:rsid w:val="00C222B8"/>
    <w:rsid w:val="00C23082"/>
    <w:rsid w:val="00C25C06"/>
    <w:rsid w:val="00C41155"/>
    <w:rsid w:val="00C42B49"/>
    <w:rsid w:val="00C44F01"/>
    <w:rsid w:val="00C4625A"/>
    <w:rsid w:val="00C4740D"/>
    <w:rsid w:val="00C6344B"/>
    <w:rsid w:val="00C72AFE"/>
    <w:rsid w:val="00C73EF0"/>
    <w:rsid w:val="00C74283"/>
    <w:rsid w:val="00C750D0"/>
    <w:rsid w:val="00C77A69"/>
    <w:rsid w:val="00C83C3B"/>
    <w:rsid w:val="00C84D63"/>
    <w:rsid w:val="00C90CD1"/>
    <w:rsid w:val="00C95809"/>
    <w:rsid w:val="00C970D1"/>
    <w:rsid w:val="00CA16AD"/>
    <w:rsid w:val="00CA2508"/>
    <w:rsid w:val="00CA75F0"/>
    <w:rsid w:val="00CB058C"/>
    <w:rsid w:val="00CB652A"/>
    <w:rsid w:val="00CC1C65"/>
    <w:rsid w:val="00CC2F9C"/>
    <w:rsid w:val="00CC6C75"/>
    <w:rsid w:val="00CD122C"/>
    <w:rsid w:val="00CD41DC"/>
    <w:rsid w:val="00CD5834"/>
    <w:rsid w:val="00CD618B"/>
    <w:rsid w:val="00CD7C66"/>
    <w:rsid w:val="00CE44DD"/>
    <w:rsid w:val="00CF35A6"/>
    <w:rsid w:val="00D111AE"/>
    <w:rsid w:val="00D12264"/>
    <w:rsid w:val="00D13D8C"/>
    <w:rsid w:val="00D20EC4"/>
    <w:rsid w:val="00D30D28"/>
    <w:rsid w:val="00D364B2"/>
    <w:rsid w:val="00D365C4"/>
    <w:rsid w:val="00D410C6"/>
    <w:rsid w:val="00D46C3B"/>
    <w:rsid w:val="00D476B4"/>
    <w:rsid w:val="00D52CAE"/>
    <w:rsid w:val="00D536C1"/>
    <w:rsid w:val="00D619FF"/>
    <w:rsid w:val="00D63143"/>
    <w:rsid w:val="00D6694F"/>
    <w:rsid w:val="00D723C2"/>
    <w:rsid w:val="00D72730"/>
    <w:rsid w:val="00D74669"/>
    <w:rsid w:val="00D8079D"/>
    <w:rsid w:val="00D809F9"/>
    <w:rsid w:val="00D81921"/>
    <w:rsid w:val="00D81C38"/>
    <w:rsid w:val="00D82A24"/>
    <w:rsid w:val="00D82DAA"/>
    <w:rsid w:val="00D84BB0"/>
    <w:rsid w:val="00D90638"/>
    <w:rsid w:val="00D92CFF"/>
    <w:rsid w:val="00D92F4E"/>
    <w:rsid w:val="00D969D9"/>
    <w:rsid w:val="00D97074"/>
    <w:rsid w:val="00D97808"/>
    <w:rsid w:val="00DA13BE"/>
    <w:rsid w:val="00DA3F92"/>
    <w:rsid w:val="00DA554D"/>
    <w:rsid w:val="00DA7558"/>
    <w:rsid w:val="00DC2EAF"/>
    <w:rsid w:val="00DD131C"/>
    <w:rsid w:val="00DD1C3A"/>
    <w:rsid w:val="00DD2C77"/>
    <w:rsid w:val="00DD4207"/>
    <w:rsid w:val="00DE44CE"/>
    <w:rsid w:val="00DE668C"/>
    <w:rsid w:val="00DE70CA"/>
    <w:rsid w:val="00DF59DF"/>
    <w:rsid w:val="00DF701E"/>
    <w:rsid w:val="00E021E6"/>
    <w:rsid w:val="00E05A22"/>
    <w:rsid w:val="00E06A6F"/>
    <w:rsid w:val="00E12326"/>
    <w:rsid w:val="00E1256E"/>
    <w:rsid w:val="00E20B1F"/>
    <w:rsid w:val="00E232CA"/>
    <w:rsid w:val="00E25244"/>
    <w:rsid w:val="00E27213"/>
    <w:rsid w:val="00E27AA7"/>
    <w:rsid w:val="00E32BAD"/>
    <w:rsid w:val="00E33D61"/>
    <w:rsid w:val="00E345D3"/>
    <w:rsid w:val="00E356E2"/>
    <w:rsid w:val="00E40B22"/>
    <w:rsid w:val="00E4393E"/>
    <w:rsid w:val="00E43BFA"/>
    <w:rsid w:val="00E44F18"/>
    <w:rsid w:val="00E45DB1"/>
    <w:rsid w:val="00E50097"/>
    <w:rsid w:val="00E54289"/>
    <w:rsid w:val="00E632DA"/>
    <w:rsid w:val="00E71F74"/>
    <w:rsid w:val="00E73869"/>
    <w:rsid w:val="00E77F05"/>
    <w:rsid w:val="00E84BEB"/>
    <w:rsid w:val="00E94FFF"/>
    <w:rsid w:val="00E9595F"/>
    <w:rsid w:val="00E966F7"/>
    <w:rsid w:val="00E97646"/>
    <w:rsid w:val="00EA7206"/>
    <w:rsid w:val="00EC0979"/>
    <w:rsid w:val="00EC148D"/>
    <w:rsid w:val="00EC357E"/>
    <w:rsid w:val="00EC4803"/>
    <w:rsid w:val="00EC51CF"/>
    <w:rsid w:val="00ED094C"/>
    <w:rsid w:val="00ED1613"/>
    <w:rsid w:val="00ED1659"/>
    <w:rsid w:val="00ED6449"/>
    <w:rsid w:val="00EE03A3"/>
    <w:rsid w:val="00EE37DA"/>
    <w:rsid w:val="00EE37F9"/>
    <w:rsid w:val="00EF062C"/>
    <w:rsid w:val="00EF2A84"/>
    <w:rsid w:val="00EF3C4F"/>
    <w:rsid w:val="00EF3E2C"/>
    <w:rsid w:val="00EF4834"/>
    <w:rsid w:val="00EF4DE9"/>
    <w:rsid w:val="00EF514C"/>
    <w:rsid w:val="00EF62E2"/>
    <w:rsid w:val="00EF7163"/>
    <w:rsid w:val="00F04D34"/>
    <w:rsid w:val="00F1328F"/>
    <w:rsid w:val="00F15BCD"/>
    <w:rsid w:val="00F2143F"/>
    <w:rsid w:val="00F2253D"/>
    <w:rsid w:val="00F325FD"/>
    <w:rsid w:val="00F40351"/>
    <w:rsid w:val="00F40D47"/>
    <w:rsid w:val="00F41CBC"/>
    <w:rsid w:val="00F42EFF"/>
    <w:rsid w:val="00F431ED"/>
    <w:rsid w:val="00F43D39"/>
    <w:rsid w:val="00F44851"/>
    <w:rsid w:val="00F45F9E"/>
    <w:rsid w:val="00F511C7"/>
    <w:rsid w:val="00F53669"/>
    <w:rsid w:val="00F53CD7"/>
    <w:rsid w:val="00F54E25"/>
    <w:rsid w:val="00F6204F"/>
    <w:rsid w:val="00F63639"/>
    <w:rsid w:val="00F740B6"/>
    <w:rsid w:val="00F75AFB"/>
    <w:rsid w:val="00F75F90"/>
    <w:rsid w:val="00F833A3"/>
    <w:rsid w:val="00F83D81"/>
    <w:rsid w:val="00F8555B"/>
    <w:rsid w:val="00F9092B"/>
    <w:rsid w:val="00F97BA3"/>
    <w:rsid w:val="00FA0363"/>
    <w:rsid w:val="00FA1796"/>
    <w:rsid w:val="00FA1C10"/>
    <w:rsid w:val="00FB0A7E"/>
    <w:rsid w:val="00FB22FB"/>
    <w:rsid w:val="00FB383B"/>
    <w:rsid w:val="00FB5024"/>
    <w:rsid w:val="00FB585E"/>
    <w:rsid w:val="00FB77CF"/>
    <w:rsid w:val="00FC6E7F"/>
    <w:rsid w:val="00FC7F8B"/>
    <w:rsid w:val="00FD1619"/>
    <w:rsid w:val="00FD69BC"/>
    <w:rsid w:val="00FF1F4F"/>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chartTrackingRefBased/>
  <w15:docId w15:val="{F800CFE2-428F-4429-A623-452F001C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432C80"/>
    <w:pPr>
      <w:tabs>
        <w:tab w:val="right" w:leader="dot" w:pos="9113"/>
      </w:tabs>
      <w:spacing w:after="100" w:line="240" w:lineRule="auto"/>
      <w:ind w:left="567" w:hanging="327"/>
    </w:pPr>
    <w:rPr>
      <w:rFonts w:eastAsia="Times New Roman" w:cstheme="minorHAnsi"/>
      <w:noProof/>
      <w:lang w:val="es-ES"/>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
    <w:basedOn w:val="Normal"/>
    <w:link w:val="PrrafodelistaCar"/>
    <w:uiPriority w:val="34"/>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
    <w:link w:val="Prrafodelista"/>
    <w:uiPriority w:val="34"/>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34653">
      <w:bodyDiv w:val="1"/>
      <w:marLeft w:val="0"/>
      <w:marRight w:val="0"/>
      <w:marTop w:val="0"/>
      <w:marBottom w:val="0"/>
      <w:divBdr>
        <w:top w:val="none" w:sz="0" w:space="0" w:color="auto"/>
        <w:left w:val="none" w:sz="0" w:space="0" w:color="auto"/>
        <w:bottom w:val="none" w:sz="0" w:space="0" w:color="auto"/>
        <w:right w:val="none" w:sz="0" w:space="0" w:color="auto"/>
      </w:divBdr>
    </w:div>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028915374">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29481215">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27082382">
      <w:bodyDiv w:val="1"/>
      <w:marLeft w:val="0"/>
      <w:marRight w:val="0"/>
      <w:marTop w:val="0"/>
      <w:marBottom w:val="0"/>
      <w:divBdr>
        <w:top w:val="none" w:sz="0" w:space="0" w:color="auto"/>
        <w:left w:val="none" w:sz="0" w:space="0" w:color="auto"/>
        <w:bottom w:val="none" w:sz="0" w:space="0" w:color="auto"/>
        <w:right w:val="none" w:sz="0" w:space="0" w:color="auto"/>
      </w:divBdr>
    </w:div>
    <w:div w:id="1863469509">
      <w:bodyDiv w:val="1"/>
      <w:marLeft w:val="0"/>
      <w:marRight w:val="0"/>
      <w:marTop w:val="0"/>
      <w:marBottom w:val="0"/>
      <w:divBdr>
        <w:top w:val="none" w:sz="0" w:space="0" w:color="auto"/>
        <w:left w:val="none" w:sz="0" w:space="0" w:color="auto"/>
        <w:bottom w:val="none" w:sz="0" w:space="0" w:color="auto"/>
        <w:right w:val="none" w:sz="0" w:space="0" w:color="auto"/>
      </w:divBdr>
    </w:div>
    <w:div w:id="1967852012">
      <w:bodyDiv w:val="1"/>
      <w:marLeft w:val="0"/>
      <w:marRight w:val="0"/>
      <w:marTop w:val="0"/>
      <w:marBottom w:val="0"/>
      <w:divBdr>
        <w:top w:val="none" w:sz="0" w:space="0" w:color="auto"/>
        <w:left w:val="none" w:sz="0" w:space="0" w:color="auto"/>
        <w:bottom w:val="none" w:sz="0" w:space="0" w:color="auto"/>
        <w:right w:val="none" w:sz="0" w:space="0" w:color="auto"/>
      </w:divBdr>
    </w:div>
    <w:div w:id="213859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iadb.org/integridad" TargetMode="External"/><Relationship Id="rId3" Type="http://schemas.openxmlformats.org/officeDocument/2006/relationships/styles" Target="styles.xml"/><Relationship Id="rId21" Type="http://schemas.openxmlformats.org/officeDocument/2006/relationships/hyperlink" Target="mailto:pics@ende.b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pisc@ende.b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adb.org/es/projects/adquisiciones-de-proyecto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nde.bo/nacional-internacional/vigentes/"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pics@ende.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3304-BB6B-4CFB-B566-406777F1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57</Pages>
  <Words>21007</Words>
  <Characters>115542</Characters>
  <Application>Microsoft Office Word</Application>
  <DocSecurity>0</DocSecurity>
  <Lines>962</Lines>
  <Paragraphs>272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ADQk</dc:creator>
  <cp:keywords/>
  <dc:description/>
  <cp:lastModifiedBy>Nilda Guzman Montaño</cp:lastModifiedBy>
  <cp:revision>3</cp:revision>
  <dcterms:created xsi:type="dcterms:W3CDTF">2021-03-08T15:22:00Z</dcterms:created>
  <dcterms:modified xsi:type="dcterms:W3CDTF">2021-03-08T20:50:00Z</dcterms:modified>
</cp:coreProperties>
</file>