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Default="00341582" w:rsidP="00341582">
      <w:pPr>
        <w:tabs>
          <w:tab w:val="left" w:pos="5245"/>
        </w:tabs>
        <w:jc w:val="center"/>
        <w:rPr>
          <w:rFonts w:cs="Arial"/>
          <w:b/>
          <w:sz w:val="18"/>
          <w:szCs w:val="18"/>
          <w:lang w:val="es-BO"/>
        </w:rPr>
      </w:pPr>
    </w:p>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rPr>
        <w:drawing>
          <wp:anchor distT="0" distB="0" distL="114300" distR="114300" simplePos="0" relativeHeight="251660288" behindDoc="0" locked="0" layoutInCell="1" allowOverlap="1" wp14:anchorId="5342F06D" wp14:editId="4A0E6DAC">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69244CA" wp14:editId="5465C30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C4" w:rsidRPr="00B21196" w:rsidRDefault="00A545C4"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A545C4" w:rsidRPr="00B21196" w:rsidRDefault="00A545C4"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C4" w:rsidRPr="00D46844" w:rsidRDefault="00A545C4"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A545C4" w:rsidRPr="00D46844" w:rsidRDefault="00A545C4"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664845</wp:posOffset>
                </wp:positionH>
                <wp:positionV relativeFrom="paragraph">
                  <wp:posOffset>111125</wp:posOffset>
                </wp:positionV>
                <wp:extent cx="4446270" cy="379095"/>
                <wp:effectExtent l="0" t="0" r="87630" b="971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A545C4" w:rsidRPr="00103496" w:rsidRDefault="00AA3665"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52.3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ShwIAAB0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" fillcolor="#cff" strokecolor="gray">
                <v:shadow on="t" color="black" opacity=".5" offset="6pt,6pt"/>
                <v:textbox inset="2.23519mm,1.1176mm,2.23519mm,1.1176mm">
                  <w:txbxContent>
                    <w:p w:rsidR="00A545C4" w:rsidRPr="00103496" w:rsidRDefault="00AA3665"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545C4" w:rsidRPr="00103496" w:rsidRDefault="00A545C4"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A545C4" w:rsidRPr="00103496" w:rsidRDefault="00A545C4"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545C4" w:rsidRDefault="00A545C4"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CDCPP-ENDE-2016-098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A545C4" w:rsidRDefault="00A545C4"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CDCPP-ENDE-2016-098</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A545C4" w:rsidP="00341582">
      <w:pPr>
        <w:jc w:val="center"/>
        <w:rPr>
          <w:rFonts w:ascii="Tahoma" w:hAnsi="Tahoma" w:cs="Tahoma"/>
          <w:b/>
          <w:bCs/>
          <w:iCs/>
          <w:sz w:val="32"/>
          <w:szCs w:val="32"/>
        </w:rPr>
      </w:pPr>
      <w:r>
        <w:rPr>
          <w:rFonts w:ascii="Tahoma" w:hAnsi="Tahoma" w:cs="Tahoma"/>
          <w:b/>
          <w:bCs/>
          <w:iCs/>
          <w:sz w:val="32"/>
          <w:szCs w:val="32"/>
        </w:rPr>
        <w:t>ACTUALIZACION Y MANTENIMIENTO LICENCIA PLS-CADD Y TOWER</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8D6715" w:rsidRDefault="008D6715" w:rsidP="00341582">
      <w:pPr>
        <w:jc w:val="center"/>
        <w:rPr>
          <w:rFonts w:cs="Arial"/>
          <w:b/>
          <w:sz w:val="18"/>
          <w:szCs w:val="18"/>
        </w:rPr>
      </w:pPr>
    </w:p>
    <w:p w:rsidR="008D6715" w:rsidRPr="00B46E13" w:rsidRDefault="008D6715"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545C4" w:rsidRPr="00D46844" w:rsidRDefault="00A545C4"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A545C4" w:rsidRPr="00D46844" w:rsidRDefault="00A545C4"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2016</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73CAE" w:rsidRDefault="00373CAE" w:rsidP="00B46E13">
      <w:pPr>
        <w:jc w:val="center"/>
        <w:rPr>
          <w:rFonts w:cs="Arial"/>
          <w:b/>
          <w:sz w:val="18"/>
          <w:szCs w:val="18"/>
          <w:lang w:val="es-BO"/>
        </w:rPr>
      </w:pPr>
    </w:p>
    <w:p w:rsidR="00FA30B8" w:rsidRDefault="00FA30B8" w:rsidP="00A72FB0">
      <w:pPr>
        <w:jc w:val="center"/>
        <w:rPr>
          <w:rFonts w:cs="Arial"/>
          <w:b/>
          <w:sz w:val="18"/>
          <w:szCs w:val="18"/>
        </w:rPr>
      </w:pPr>
    </w:p>
    <w:p w:rsidR="00A72FB0" w:rsidRDefault="00A50C21" w:rsidP="00A72FB0">
      <w:pPr>
        <w:jc w:val="center"/>
        <w:rPr>
          <w:rFonts w:cs="Arial"/>
          <w:b/>
          <w:sz w:val="18"/>
          <w:szCs w:val="18"/>
        </w:rPr>
      </w:pPr>
      <w:r>
        <w:rPr>
          <w:rFonts w:cs="Arial"/>
          <w:b/>
          <w:sz w:val="18"/>
          <w:szCs w:val="18"/>
        </w:rPr>
        <w:t>ANEXO 2</w:t>
      </w: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E6500B">
        <w:rPr>
          <w:rFonts w:cs="Arial"/>
          <w:color w:val="000000" w:themeColor="text1"/>
          <w:sz w:val="18"/>
          <w:szCs w:val="18"/>
        </w:rPr>
        <w:t>Documento de expresión de Interés</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FA30B8" w:rsidRDefault="00FA30B8"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 xml:space="preserve">ocumento de Expresión de </w:t>
      </w:r>
      <w:proofErr w:type="spellStart"/>
      <w:r>
        <w:rPr>
          <w:rFonts w:cs="Arial"/>
          <w:sz w:val="18"/>
          <w:szCs w:val="18"/>
        </w:rPr>
        <w:t>Interes</w:t>
      </w:r>
      <w:proofErr w:type="spellEnd"/>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4A48A1" w:rsidRPr="006306A2" w:rsidRDefault="004A48A1" w:rsidP="007A3AA1">
      <w:pPr>
        <w:spacing w:line="180" w:lineRule="exact"/>
        <w:jc w:val="center"/>
        <w:rPr>
          <w:b/>
          <w:sz w:val="18"/>
          <w:szCs w:val="18"/>
        </w:rPr>
      </w:pP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p w:rsidR="009449FC" w:rsidRPr="006306A2"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D15CED" w:rsidTr="007E143E">
        <w:tc>
          <w:tcPr>
            <w:tcW w:w="426"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tcBorders>
              <w:bottom w:val="single" w:sz="12" w:space="0" w:color="auto"/>
            </w:tcBorders>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12" w:space="0" w:color="auto"/>
              <w:bottom w:val="single" w:sz="4"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4" w:space="0" w:color="auto"/>
              <w:bottom w:val="single" w:sz="12"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9FC" w:rsidRPr="00E230EB" w:rsidRDefault="009449FC" w:rsidP="007E143E">
            <w:pPr>
              <w:spacing w:line="200" w:lineRule="exact"/>
              <w:jc w:val="both"/>
              <w:rPr>
                <w:rFonts w:ascii="Arial" w:hAnsi="Arial" w:cs="Arial"/>
                <w:lang w:val="es-ES_tradnl"/>
              </w:rPr>
            </w:pPr>
          </w:p>
        </w:tc>
      </w:tr>
    </w:tbl>
    <w:p w:rsidR="009449FC" w:rsidRPr="006306A2" w:rsidRDefault="009449FC" w:rsidP="009449FC">
      <w:pPr>
        <w:spacing w:line="200" w:lineRule="exact"/>
        <w:jc w:val="both"/>
        <w:rPr>
          <w:lang w:val="es-ES_tradnl"/>
        </w:rPr>
      </w:pPr>
    </w:p>
    <w:p w:rsidR="009449FC" w:rsidRPr="006A2236" w:rsidRDefault="009449FC" w:rsidP="009449FC">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07B3A" w:rsidRPr="008B65F8" w:rsidRDefault="00107B3A" w:rsidP="00107B3A">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C73388" w:rsidRPr="00C73388" w:rsidRDefault="00EF12E0" w:rsidP="00AE0BC5">
      <w:pPr>
        <w:jc w:val="center"/>
        <w:rPr>
          <w:rFonts w:ascii="Tahoma" w:hAnsi="Tahoma" w:cs="Tahoma"/>
          <w:sz w:val="18"/>
          <w:szCs w:val="18"/>
        </w:rPr>
      </w:pPr>
      <w:r w:rsidRPr="008B65F8">
        <w:rPr>
          <w:rFonts w:cs="Arial"/>
          <w:b/>
          <w:sz w:val="18"/>
          <w:szCs w:val="18"/>
        </w:rPr>
        <w:t>ESPECIFICACIONES</w:t>
      </w:r>
      <w:r w:rsidR="00107B3A" w:rsidRPr="008B65F8">
        <w:rPr>
          <w:rFonts w:cs="Arial"/>
          <w:b/>
          <w:sz w:val="18"/>
          <w:szCs w:val="18"/>
        </w:rPr>
        <w:t xml:space="preserve"> TÉCNICAS</w:t>
      </w: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64"/>
        <w:gridCol w:w="6017"/>
        <w:gridCol w:w="3265"/>
        <w:gridCol w:w="46"/>
      </w:tblGrid>
      <w:tr w:rsidR="00571AAF" w:rsidRPr="00594D9C" w:rsidTr="008D128B">
        <w:trPr>
          <w:trHeight w:val="250"/>
          <w:tblHeader/>
          <w:jc w:val="center"/>
        </w:trPr>
        <w:tc>
          <w:tcPr>
            <w:tcW w:w="6381" w:type="dxa"/>
            <w:gridSpan w:val="2"/>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Para ser llenado por el proponente</w:t>
            </w:r>
          </w:p>
        </w:tc>
      </w:tr>
      <w:tr w:rsidR="00571AAF" w:rsidRPr="00594D9C" w:rsidTr="008D128B">
        <w:trPr>
          <w:trHeight w:val="272"/>
          <w:jc w:val="center"/>
        </w:trPr>
        <w:tc>
          <w:tcPr>
            <w:tcW w:w="364" w:type="dxa"/>
            <w:vMerge w:val="restart"/>
            <w:tcBorders>
              <w:left w:val="single" w:sz="4" w:space="0" w:color="auto"/>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w:t>
            </w:r>
          </w:p>
        </w:tc>
        <w:tc>
          <w:tcPr>
            <w:tcW w:w="6017" w:type="dxa"/>
            <w:vMerge w:val="restart"/>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ofertada</w:t>
            </w:r>
          </w:p>
        </w:tc>
      </w:tr>
      <w:tr w:rsidR="00571AAF" w:rsidRPr="00594D9C" w:rsidTr="008D128B">
        <w:trPr>
          <w:trHeight w:val="221"/>
          <w:jc w:val="center"/>
        </w:trPr>
        <w:tc>
          <w:tcPr>
            <w:tcW w:w="364" w:type="dxa"/>
            <w:vMerge/>
            <w:tcBorders>
              <w:left w:val="single" w:sz="4" w:space="0" w:color="auto"/>
              <w:right w:val="single" w:sz="4" w:space="0" w:color="auto"/>
            </w:tcBorders>
            <w:shd w:val="clear" w:color="auto" w:fill="17365D" w:themeFill="text2" w:themeFillShade="BF"/>
          </w:tcPr>
          <w:p w:rsidR="00571AAF" w:rsidRPr="00594D9C" w:rsidRDefault="00571AAF" w:rsidP="00C73388">
            <w:pPr>
              <w:jc w:val="both"/>
              <w:rPr>
                <w:rFonts w:cs="Tahoma"/>
                <w:b/>
              </w:rPr>
            </w:pPr>
          </w:p>
        </w:tc>
        <w:tc>
          <w:tcPr>
            <w:tcW w:w="6017" w:type="dxa"/>
            <w:vMerge/>
            <w:tcBorders>
              <w:top w:val="single" w:sz="2" w:space="0" w:color="000000"/>
              <w:left w:val="single" w:sz="4" w:space="0" w:color="auto"/>
              <w:bottom w:val="single" w:sz="2" w:space="0" w:color="000000"/>
            </w:tcBorders>
            <w:shd w:val="clear" w:color="auto" w:fill="F2F2F2"/>
          </w:tcPr>
          <w:p w:rsidR="00571AAF" w:rsidRPr="00594D9C" w:rsidRDefault="00571AAF" w:rsidP="00C73388">
            <w:pPr>
              <w:jc w:val="both"/>
              <w:rPr>
                <w:rFonts w:cs="Tahoma"/>
                <w:b/>
              </w:rPr>
            </w:pPr>
          </w:p>
        </w:tc>
        <w:tc>
          <w:tcPr>
            <w:tcW w:w="3311" w:type="dxa"/>
            <w:gridSpan w:val="2"/>
            <w:vMerge/>
            <w:tcBorders>
              <w:top w:val="single" w:sz="2" w:space="0" w:color="000000"/>
              <w:bottom w:val="single" w:sz="2" w:space="0" w:color="000000"/>
              <w:right w:val="single" w:sz="4" w:space="0" w:color="auto"/>
            </w:tcBorders>
          </w:tcPr>
          <w:p w:rsidR="00571AAF" w:rsidRPr="00594D9C" w:rsidRDefault="00571AAF" w:rsidP="00C73388">
            <w:pPr>
              <w:jc w:val="both"/>
              <w:rPr>
                <w:rFonts w:cs="Tahoma"/>
                <w:b/>
              </w:rPr>
            </w:pPr>
          </w:p>
        </w:tc>
      </w:tr>
      <w:tr w:rsidR="00571AAF"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571AAF" w:rsidRPr="00594D9C" w:rsidRDefault="00C73388" w:rsidP="00C73388">
            <w:pPr>
              <w:jc w:val="both"/>
              <w:rPr>
                <w:rFonts w:cs="Tahoma"/>
              </w:rPr>
            </w:pPr>
            <w:r w:rsidRPr="00594D9C">
              <w:rPr>
                <w:rFonts w:cs="Tahoma"/>
              </w:rPr>
              <w:br w:type="page"/>
            </w:r>
          </w:p>
        </w:tc>
        <w:tc>
          <w:tcPr>
            <w:tcW w:w="6017" w:type="dxa"/>
            <w:vAlign w:val="center"/>
          </w:tcPr>
          <w:p w:rsidR="00BE5CE7" w:rsidRPr="00594D9C" w:rsidRDefault="00FE72D7" w:rsidP="00BE5CE7">
            <w:pPr>
              <w:keepNext/>
              <w:jc w:val="both"/>
              <w:outlineLvl w:val="3"/>
              <w:rPr>
                <w:rFonts w:cs="Tahoma"/>
                <w:b/>
                <w:lang w:val="x-none" w:eastAsia="x-none"/>
              </w:rPr>
            </w:pPr>
            <w:r w:rsidRPr="00594D9C">
              <w:rPr>
                <w:rFonts w:cs="Tahoma"/>
                <w:b/>
                <w:lang w:val="es-MX" w:eastAsia="x-none"/>
              </w:rPr>
              <w:t xml:space="preserve">SERVICIO </w:t>
            </w:r>
            <w:r w:rsidR="00331C51" w:rsidRPr="00594D9C">
              <w:rPr>
                <w:rFonts w:cs="Tahoma"/>
                <w:b/>
                <w:lang w:val="es-MX" w:eastAsia="x-none"/>
              </w:rPr>
              <w:t>- ALCANCE</w:t>
            </w:r>
          </w:p>
          <w:p w:rsidR="00571AAF" w:rsidRPr="00594D9C" w:rsidRDefault="00571AAF" w:rsidP="00C73388">
            <w:pPr>
              <w:keepNext/>
              <w:ind w:left="440"/>
              <w:jc w:val="both"/>
              <w:outlineLvl w:val="3"/>
              <w:rPr>
                <w:rFonts w:cs="Tahoma"/>
                <w:b/>
                <w:lang w:val="x-none" w:eastAsia="x-none"/>
              </w:rPr>
            </w:pPr>
          </w:p>
        </w:tc>
        <w:tc>
          <w:tcPr>
            <w:tcW w:w="3265" w:type="dxa"/>
          </w:tcPr>
          <w:p w:rsidR="00571AAF" w:rsidRPr="00594D9C" w:rsidRDefault="00571AAF" w:rsidP="00C73388">
            <w:pPr>
              <w:jc w:val="both"/>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407A18" w:rsidRPr="00594D9C" w:rsidRDefault="00407A18" w:rsidP="00C73388">
            <w:pPr>
              <w:jc w:val="both"/>
              <w:rPr>
                <w:rFonts w:cs="Tahoma"/>
              </w:rPr>
            </w:pPr>
          </w:p>
        </w:tc>
        <w:tc>
          <w:tcPr>
            <w:tcW w:w="6017" w:type="dxa"/>
            <w:vAlign w:val="center"/>
          </w:tcPr>
          <w:p w:rsidR="00407A18" w:rsidRPr="00594D9C" w:rsidRDefault="00E6500B" w:rsidP="00E6500B">
            <w:pPr>
              <w:spacing w:line="259" w:lineRule="auto"/>
              <w:contextualSpacing/>
              <w:jc w:val="both"/>
              <w:rPr>
                <w:rFonts w:eastAsia="Calibri"/>
                <w:lang w:val="es-BO" w:eastAsia="en-US"/>
              </w:rPr>
            </w:pPr>
            <w:r w:rsidRPr="00E6500B">
              <w:rPr>
                <w:rFonts w:eastAsia="Calibri"/>
                <w:lang w:val="es-BO" w:eastAsia="en-US"/>
              </w:rPr>
              <w:t xml:space="preserve">La Empresa Nacional de Electricidad, a través de la Vicepresidencia de ENDE requiere contratar el servicio de actualización y mantenimiento de las licencias para PLS CADD (incluyendo </w:t>
            </w:r>
            <w:proofErr w:type="spellStart"/>
            <w:r w:rsidRPr="00E6500B">
              <w:rPr>
                <w:rFonts w:eastAsia="Calibri"/>
                <w:lang w:val="es-BO" w:eastAsia="en-US"/>
              </w:rPr>
              <w:t>Optimum</w:t>
            </w:r>
            <w:proofErr w:type="spellEnd"/>
            <w:r w:rsidRPr="00E6500B">
              <w:rPr>
                <w:rFonts w:eastAsia="Calibri"/>
                <w:lang w:val="es-BO" w:eastAsia="en-US"/>
              </w:rPr>
              <w:t xml:space="preserve"> Spotting </w:t>
            </w:r>
            <w:proofErr w:type="spellStart"/>
            <w:r w:rsidRPr="00E6500B">
              <w:rPr>
                <w:rFonts w:eastAsia="Calibri"/>
                <w:lang w:val="es-BO" w:eastAsia="en-US"/>
              </w:rPr>
              <w:t>option</w:t>
            </w:r>
            <w:proofErr w:type="spellEnd"/>
            <w:r w:rsidRPr="00E6500B">
              <w:rPr>
                <w:rFonts w:eastAsia="Calibri"/>
                <w:lang w:val="es-BO" w:eastAsia="en-US"/>
              </w:rPr>
              <w:t>) y TOWER, con duración hasta el 31 de Diciembre de 2016.</w:t>
            </w:r>
          </w:p>
        </w:tc>
        <w:tc>
          <w:tcPr>
            <w:tcW w:w="3265" w:type="dxa"/>
            <w:vAlign w:val="center"/>
          </w:tcPr>
          <w:p w:rsidR="00407A18" w:rsidRPr="00594D9C" w:rsidRDefault="00407A18" w:rsidP="00C73388">
            <w:pPr>
              <w:jc w:val="center"/>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407A18" w:rsidRPr="00594D9C" w:rsidRDefault="00407A18" w:rsidP="00C73388">
            <w:pPr>
              <w:jc w:val="both"/>
              <w:rPr>
                <w:rFonts w:cs="Tahoma"/>
              </w:rPr>
            </w:pPr>
          </w:p>
        </w:tc>
        <w:tc>
          <w:tcPr>
            <w:tcW w:w="6017" w:type="dxa"/>
            <w:vAlign w:val="center"/>
          </w:tcPr>
          <w:p w:rsidR="00407A18" w:rsidRPr="00594D9C" w:rsidRDefault="00AE0BC5" w:rsidP="00AE0BC5">
            <w:pPr>
              <w:jc w:val="both"/>
              <w:rPr>
                <w:rFonts w:cs="Tahoma"/>
                <w:b/>
              </w:rPr>
            </w:pPr>
            <w:r w:rsidRPr="00E6500B">
              <w:rPr>
                <w:rFonts w:cs="Tahoma"/>
              </w:rPr>
              <w:t>El alcance del servicio solicitado es la contratación de una empresa para la realización de la actualización y mantenimiento a la versión más actual y reciente de las licencias para los programas computacionales indicados en la siguiente tabla, así mismo ENDE deberá recibir todas las actualizaciones y nuevas versiones del software durante el período de vigencia del servicio; del mismo modo, dicho servicio deberá incluir el soporte que  garantice a ENDE, el acceso por email al equipo de soporte técnico.</w:t>
            </w:r>
          </w:p>
        </w:tc>
        <w:tc>
          <w:tcPr>
            <w:tcW w:w="3265" w:type="dxa"/>
            <w:vAlign w:val="center"/>
          </w:tcPr>
          <w:p w:rsidR="00407A18" w:rsidRPr="00594D9C" w:rsidRDefault="00407A18" w:rsidP="00C73388">
            <w:pPr>
              <w:jc w:val="center"/>
              <w:rPr>
                <w:rFonts w:cs="Tahoma"/>
              </w:rPr>
            </w:pPr>
          </w:p>
        </w:tc>
      </w:tr>
      <w:tr w:rsidR="00DE0744"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487"/>
          <w:jc w:val="center"/>
        </w:trPr>
        <w:tc>
          <w:tcPr>
            <w:tcW w:w="364" w:type="dxa"/>
          </w:tcPr>
          <w:p w:rsidR="00DE0744" w:rsidRPr="00594D9C" w:rsidRDefault="00DE0744" w:rsidP="00C73388">
            <w:pPr>
              <w:jc w:val="both"/>
              <w:rPr>
                <w:rFonts w:cs="Tahoma"/>
              </w:rPr>
            </w:pPr>
          </w:p>
        </w:tc>
        <w:tc>
          <w:tcPr>
            <w:tcW w:w="6017" w:type="dxa"/>
            <w:vAlign w:val="center"/>
          </w:tcPr>
          <w:tbl>
            <w:tblPr>
              <w:tblW w:w="4985" w:type="dxa"/>
              <w:jc w:val="center"/>
              <w:tblCellMar>
                <w:left w:w="70" w:type="dxa"/>
                <w:right w:w="70" w:type="dxa"/>
              </w:tblCellMar>
              <w:tblLook w:val="04A0" w:firstRow="1" w:lastRow="0" w:firstColumn="1" w:lastColumn="0" w:noHBand="0" w:noVBand="1"/>
            </w:tblPr>
            <w:tblGrid>
              <w:gridCol w:w="616"/>
              <w:gridCol w:w="567"/>
              <w:gridCol w:w="688"/>
              <w:gridCol w:w="1968"/>
              <w:gridCol w:w="1146"/>
            </w:tblGrid>
            <w:tr w:rsidR="00AE0BC5" w:rsidRPr="00E6500B" w:rsidTr="000E0F2A">
              <w:trPr>
                <w:trHeight w:val="300"/>
                <w:jc w:val="center"/>
              </w:trPr>
              <w:tc>
                <w:tcPr>
                  <w:tcW w:w="61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AE0BC5" w:rsidRPr="00E6500B" w:rsidRDefault="00AE0BC5" w:rsidP="00AE0BC5">
                  <w:pPr>
                    <w:jc w:val="center"/>
                    <w:rPr>
                      <w:rFonts w:ascii="Tahoma" w:hAnsi="Tahoma" w:cs="Tahoma"/>
                      <w:b/>
                      <w:color w:val="000000"/>
                    </w:rPr>
                  </w:pPr>
                  <w:r w:rsidRPr="00E6500B">
                    <w:rPr>
                      <w:rFonts w:ascii="Tahoma" w:hAnsi="Tahoma" w:cs="Tahoma"/>
                      <w:b/>
                      <w:color w:val="000000"/>
                    </w:rPr>
                    <w:t>Nº</w:t>
                  </w:r>
                </w:p>
              </w:tc>
              <w:tc>
                <w:tcPr>
                  <w:tcW w:w="567" w:type="dxa"/>
                  <w:tcBorders>
                    <w:top w:val="single" w:sz="4" w:space="0" w:color="auto"/>
                    <w:left w:val="nil"/>
                    <w:bottom w:val="single" w:sz="4" w:space="0" w:color="auto"/>
                    <w:right w:val="single" w:sz="4" w:space="0" w:color="auto"/>
                  </w:tcBorders>
                  <w:shd w:val="clear" w:color="000000" w:fill="EAF1DD"/>
                  <w:noWrap/>
                  <w:vAlign w:val="bottom"/>
                  <w:hideMark/>
                </w:tcPr>
                <w:p w:rsidR="00AE0BC5" w:rsidRPr="00E6500B" w:rsidRDefault="00AE0BC5" w:rsidP="00AE0BC5">
                  <w:pPr>
                    <w:jc w:val="center"/>
                    <w:rPr>
                      <w:rFonts w:ascii="Tahoma" w:hAnsi="Tahoma" w:cs="Tahoma"/>
                      <w:b/>
                      <w:color w:val="000000"/>
                    </w:rPr>
                  </w:pPr>
                  <w:proofErr w:type="spellStart"/>
                  <w:r w:rsidRPr="00E6500B">
                    <w:rPr>
                      <w:rFonts w:ascii="Tahoma" w:hAnsi="Tahoma" w:cs="Tahoma"/>
                      <w:b/>
                      <w:color w:val="000000"/>
                    </w:rPr>
                    <w:t>Cant</w:t>
                  </w:r>
                  <w:proofErr w:type="spellEnd"/>
                  <w:r w:rsidRPr="00E6500B">
                    <w:rPr>
                      <w:rFonts w:ascii="Tahoma" w:hAnsi="Tahoma" w:cs="Tahoma"/>
                      <w:b/>
                      <w:color w:val="000000"/>
                    </w:rPr>
                    <w:t>.</w:t>
                  </w:r>
                </w:p>
              </w:tc>
              <w:tc>
                <w:tcPr>
                  <w:tcW w:w="688" w:type="dxa"/>
                  <w:tcBorders>
                    <w:top w:val="single" w:sz="4" w:space="0" w:color="auto"/>
                    <w:left w:val="nil"/>
                    <w:bottom w:val="single" w:sz="4" w:space="0" w:color="auto"/>
                    <w:right w:val="single" w:sz="4" w:space="0" w:color="auto"/>
                  </w:tcBorders>
                  <w:shd w:val="clear" w:color="000000" w:fill="EAF1DD"/>
                  <w:noWrap/>
                  <w:vAlign w:val="bottom"/>
                  <w:hideMark/>
                </w:tcPr>
                <w:p w:rsidR="00AE0BC5" w:rsidRPr="00E6500B" w:rsidRDefault="00AE0BC5" w:rsidP="00AE0BC5">
                  <w:pPr>
                    <w:jc w:val="center"/>
                    <w:rPr>
                      <w:rFonts w:ascii="Tahoma" w:hAnsi="Tahoma" w:cs="Tahoma"/>
                      <w:b/>
                      <w:color w:val="000000"/>
                    </w:rPr>
                  </w:pPr>
                  <w:r w:rsidRPr="00E6500B">
                    <w:rPr>
                      <w:rFonts w:ascii="Tahoma" w:hAnsi="Tahoma" w:cs="Tahoma"/>
                      <w:b/>
                      <w:color w:val="000000"/>
                    </w:rPr>
                    <w:t>Unid</w:t>
                  </w:r>
                </w:p>
              </w:tc>
              <w:tc>
                <w:tcPr>
                  <w:tcW w:w="1968" w:type="dxa"/>
                  <w:tcBorders>
                    <w:top w:val="single" w:sz="4" w:space="0" w:color="auto"/>
                    <w:left w:val="nil"/>
                    <w:bottom w:val="single" w:sz="4" w:space="0" w:color="auto"/>
                    <w:right w:val="single" w:sz="4" w:space="0" w:color="auto"/>
                  </w:tcBorders>
                  <w:shd w:val="clear" w:color="000000" w:fill="EAF1DD"/>
                  <w:noWrap/>
                  <w:vAlign w:val="bottom"/>
                  <w:hideMark/>
                </w:tcPr>
                <w:p w:rsidR="00AE0BC5" w:rsidRPr="00E6500B" w:rsidRDefault="00AE0BC5" w:rsidP="00AE0BC5">
                  <w:pPr>
                    <w:jc w:val="center"/>
                    <w:rPr>
                      <w:rFonts w:ascii="Tahoma" w:hAnsi="Tahoma" w:cs="Tahoma"/>
                      <w:b/>
                      <w:color w:val="000000"/>
                    </w:rPr>
                  </w:pPr>
                  <w:r w:rsidRPr="00E6500B">
                    <w:rPr>
                      <w:rFonts w:ascii="Tahoma" w:hAnsi="Tahoma" w:cs="Tahoma"/>
                      <w:b/>
                      <w:color w:val="000000"/>
                    </w:rPr>
                    <w:t>Ítem</w:t>
                  </w:r>
                </w:p>
              </w:tc>
              <w:tc>
                <w:tcPr>
                  <w:tcW w:w="1146" w:type="dxa"/>
                  <w:tcBorders>
                    <w:top w:val="single" w:sz="4" w:space="0" w:color="auto"/>
                    <w:left w:val="nil"/>
                    <w:bottom w:val="single" w:sz="4" w:space="0" w:color="auto"/>
                    <w:right w:val="single" w:sz="4" w:space="0" w:color="auto"/>
                  </w:tcBorders>
                  <w:shd w:val="clear" w:color="000000" w:fill="EAF1DD"/>
                  <w:noWrap/>
                  <w:vAlign w:val="bottom"/>
                  <w:hideMark/>
                </w:tcPr>
                <w:p w:rsidR="00AE0BC5" w:rsidRPr="00E6500B" w:rsidRDefault="00AE0BC5" w:rsidP="00AE0BC5">
                  <w:pPr>
                    <w:jc w:val="center"/>
                    <w:rPr>
                      <w:rFonts w:ascii="Tahoma" w:hAnsi="Tahoma" w:cs="Tahoma"/>
                      <w:b/>
                      <w:color w:val="000000"/>
                    </w:rPr>
                  </w:pPr>
                  <w:r w:rsidRPr="00E6500B">
                    <w:rPr>
                      <w:rFonts w:ascii="Tahoma" w:hAnsi="Tahoma" w:cs="Tahoma"/>
                      <w:b/>
                      <w:color w:val="000000"/>
                    </w:rPr>
                    <w:t xml:space="preserve">Key </w:t>
                  </w:r>
                  <w:proofErr w:type="spellStart"/>
                  <w:r w:rsidRPr="00E6500B">
                    <w:rPr>
                      <w:rFonts w:ascii="Tahoma" w:hAnsi="Tahoma" w:cs="Tahoma"/>
                      <w:b/>
                      <w:color w:val="000000"/>
                    </w:rPr>
                    <w:t>Enabled</w:t>
                  </w:r>
                  <w:proofErr w:type="spellEnd"/>
                </w:p>
              </w:tc>
            </w:tr>
            <w:tr w:rsidR="00AE0BC5" w:rsidRPr="00E6500B" w:rsidTr="000E0F2A">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b/>
                      <w:color w:val="000000"/>
                    </w:rPr>
                  </w:pPr>
                  <w:r w:rsidRPr="00E6500B">
                    <w:rPr>
                      <w:rFonts w:ascii="Tahoma" w:hAnsi="Tahoma" w:cs="Tahoma"/>
                      <w:b/>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1</w:t>
                  </w:r>
                </w:p>
              </w:tc>
              <w:tc>
                <w:tcPr>
                  <w:tcW w:w="688"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Pza.</w:t>
                  </w:r>
                </w:p>
              </w:tc>
              <w:tc>
                <w:tcPr>
                  <w:tcW w:w="1968"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rPr>
                      <w:rFonts w:ascii="Tahoma" w:hAnsi="Tahoma" w:cs="Tahoma"/>
                      <w:color w:val="000000"/>
                    </w:rPr>
                  </w:pPr>
                  <w:r w:rsidRPr="00E6500B">
                    <w:rPr>
                      <w:rFonts w:ascii="Tahoma" w:hAnsi="Tahoma" w:cs="Tahoma"/>
                      <w:color w:val="000000"/>
                    </w:rPr>
                    <w:t>TOWER</w:t>
                  </w:r>
                </w:p>
              </w:tc>
              <w:tc>
                <w:tcPr>
                  <w:tcW w:w="1146"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13603</w:t>
                  </w:r>
                </w:p>
              </w:tc>
            </w:tr>
            <w:tr w:rsidR="00AE0BC5" w:rsidRPr="00E6500B" w:rsidTr="000E0F2A">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b/>
                      <w:color w:val="000000"/>
                    </w:rPr>
                  </w:pPr>
                  <w:r w:rsidRPr="00E6500B">
                    <w:rPr>
                      <w:rFonts w:ascii="Tahoma" w:hAnsi="Tahoma" w:cs="Tahoma"/>
                      <w:b/>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1</w:t>
                  </w:r>
                </w:p>
              </w:tc>
              <w:tc>
                <w:tcPr>
                  <w:tcW w:w="688"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Pza.</w:t>
                  </w:r>
                </w:p>
              </w:tc>
              <w:tc>
                <w:tcPr>
                  <w:tcW w:w="1968"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rPr>
                      <w:rFonts w:ascii="Tahoma" w:hAnsi="Tahoma" w:cs="Tahoma"/>
                      <w:color w:val="000000"/>
                    </w:rPr>
                  </w:pPr>
                  <w:r w:rsidRPr="00E6500B">
                    <w:rPr>
                      <w:rFonts w:ascii="Tahoma" w:hAnsi="Tahoma" w:cs="Tahoma"/>
                      <w:color w:val="000000"/>
                    </w:rPr>
                    <w:t>PLS CADD + módulo de optimización</w:t>
                  </w:r>
                </w:p>
              </w:tc>
              <w:tc>
                <w:tcPr>
                  <w:tcW w:w="1146"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13598</w:t>
                  </w:r>
                </w:p>
              </w:tc>
            </w:tr>
            <w:tr w:rsidR="00AE0BC5" w:rsidRPr="00E6500B" w:rsidTr="000E0F2A">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b/>
                      <w:color w:val="000000"/>
                    </w:rPr>
                  </w:pPr>
                  <w:r w:rsidRPr="00E6500B">
                    <w:rPr>
                      <w:rFonts w:ascii="Tahoma" w:hAnsi="Tahoma" w:cs="Tahoma"/>
                      <w:b/>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1</w:t>
                  </w:r>
                </w:p>
              </w:tc>
              <w:tc>
                <w:tcPr>
                  <w:tcW w:w="688"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jc w:val="center"/>
                    <w:rPr>
                      <w:rFonts w:ascii="Tahoma" w:hAnsi="Tahoma" w:cs="Tahoma"/>
                      <w:color w:val="000000"/>
                    </w:rPr>
                  </w:pPr>
                  <w:r w:rsidRPr="00E6500B">
                    <w:rPr>
                      <w:rFonts w:ascii="Tahoma" w:hAnsi="Tahoma" w:cs="Tahoma"/>
                      <w:color w:val="000000"/>
                    </w:rPr>
                    <w:t>Pza.</w:t>
                  </w:r>
                </w:p>
              </w:tc>
              <w:tc>
                <w:tcPr>
                  <w:tcW w:w="1968"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rPr>
                      <w:rFonts w:ascii="Tahoma" w:hAnsi="Tahoma" w:cs="Tahoma"/>
                      <w:color w:val="000000"/>
                    </w:rPr>
                  </w:pPr>
                  <w:r w:rsidRPr="00E6500B">
                    <w:rPr>
                      <w:rFonts w:ascii="Tahoma" w:hAnsi="Tahoma" w:cs="Tahoma"/>
                      <w:color w:val="000000"/>
                    </w:rPr>
                    <w:t>PLS CADD + módulo de optimización</w:t>
                  </w:r>
                </w:p>
              </w:tc>
              <w:tc>
                <w:tcPr>
                  <w:tcW w:w="1146" w:type="dxa"/>
                  <w:tcBorders>
                    <w:top w:val="nil"/>
                    <w:left w:val="nil"/>
                    <w:bottom w:val="single" w:sz="4" w:space="0" w:color="auto"/>
                    <w:right w:val="single" w:sz="4" w:space="0" w:color="auto"/>
                  </w:tcBorders>
                  <w:shd w:val="clear" w:color="auto" w:fill="auto"/>
                  <w:noWrap/>
                  <w:vAlign w:val="center"/>
                  <w:hideMark/>
                </w:tcPr>
                <w:p w:rsidR="00AE0BC5" w:rsidRPr="00E6500B" w:rsidRDefault="00AE0BC5" w:rsidP="00AE0BC5">
                  <w:pPr>
                    <w:ind w:right="69"/>
                    <w:jc w:val="center"/>
                    <w:rPr>
                      <w:rFonts w:ascii="Tahoma" w:hAnsi="Tahoma" w:cs="Tahoma"/>
                      <w:color w:val="000000"/>
                    </w:rPr>
                  </w:pPr>
                  <w:r w:rsidRPr="00E6500B">
                    <w:rPr>
                      <w:rFonts w:ascii="Tahoma" w:hAnsi="Tahoma" w:cs="Tahoma"/>
                      <w:color w:val="000000"/>
                    </w:rPr>
                    <w:t>13599</w:t>
                  </w:r>
                </w:p>
              </w:tc>
            </w:tr>
          </w:tbl>
          <w:p w:rsidR="00DE0744" w:rsidRPr="00E6500B" w:rsidRDefault="00DE0744" w:rsidP="00E6500B">
            <w:pPr>
              <w:ind w:right="89"/>
              <w:jc w:val="both"/>
              <w:rPr>
                <w:rFonts w:cs="Tahoma"/>
                <w:lang w:val="es-ES_tradnl"/>
              </w:rPr>
            </w:pPr>
          </w:p>
        </w:tc>
        <w:tc>
          <w:tcPr>
            <w:tcW w:w="3265" w:type="dxa"/>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DE0744" w:rsidRPr="00594D9C" w:rsidRDefault="00DE0744" w:rsidP="00C73388">
            <w:pPr>
              <w:jc w:val="both"/>
              <w:rPr>
                <w:rFonts w:cs="Tahoma"/>
              </w:rPr>
            </w:pPr>
          </w:p>
        </w:tc>
        <w:tc>
          <w:tcPr>
            <w:tcW w:w="6017" w:type="dxa"/>
            <w:vAlign w:val="center"/>
          </w:tcPr>
          <w:p w:rsidR="00DE0744" w:rsidRPr="00AE0BC5" w:rsidRDefault="00AE0BC5" w:rsidP="00AE0BC5">
            <w:pPr>
              <w:spacing w:line="259" w:lineRule="auto"/>
              <w:contextualSpacing/>
              <w:jc w:val="both"/>
              <w:rPr>
                <w:b/>
              </w:rPr>
            </w:pPr>
            <w:r w:rsidRPr="00AE0BC5">
              <w:rPr>
                <w:b/>
              </w:rPr>
              <w:t>PLAZO</w:t>
            </w:r>
          </w:p>
        </w:tc>
        <w:tc>
          <w:tcPr>
            <w:tcW w:w="3265" w:type="dxa"/>
            <w:vAlign w:val="center"/>
          </w:tcPr>
          <w:p w:rsidR="00DE0744" w:rsidRPr="00594D9C" w:rsidRDefault="00DE0744" w:rsidP="00C73388">
            <w:pPr>
              <w:jc w:val="center"/>
              <w:rPr>
                <w:rFonts w:cs="Tahoma"/>
              </w:rPr>
            </w:pPr>
          </w:p>
        </w:tc>
      </w:tr>
      <w:tr w:rsidR="00AE0BC5"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jc w:val="both"/>
              <w:rPr>
                <w:rFonts w:cs="Tahoma"/>
              </w:rPr>
            </w:pPr>
          </w:p>
        </w:tc>
        <w:tc>
          <w:tcPr>
            <w:tcW w:w="6017" w:type="dxa"/>
            <w:vAlign w:val="center"/>
          </w:tcPr>
          <w:p w:rsidR="00AE0BC5" w:rsidRPr="00AE0BC5" w:rsidRDefault="00AE0BC5" w:rsidP="00AE0BC5">
            <w:pPr>
              <w:spacing w:line="259" w:lineRule="auto"/>
              <w:contextualSpacing/>
              <w:jc w:val="both"/>
              <w:rPr>
                <w:b/>
              </w:rPr>
            </w:pPr>
            <w:r w:rsidRPr="00E6500B">
              <w:rPr>
                <w:rFonts w:cs="Tahoma"/>
              </w:rPr>
              <w:t>El servicio tendrá  un plazo menor o igual a 15 días calendario.</w:t>
            </w:r>
          </w:p>
        </w:tc>
        <w:tc>
          <w:tcPr>
            <w:tcW w:w="3265" w:type="dxa"/>
            <w:vAlign w:val="center"/>
          </w:tcPr>
          <w:p w:rsidR="00AE0BC5" w:rsidRPr="00594D9C" w:rsidRDefault="00AE0BC5" w:rsidP="00C73388">
            <w:pPr>
              <w:jc w:val="center"/>
              <w:rPr>
                <w:rFonts w:cs="Tahoma"/>
              </w:rPr>
            </w:pPr>
          </w:p>
        </w:tc>
      </w:tr>
      <w:tr w:rsidR="00AE0BC5"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jc w:val="both"/>
              <w:rPr>
                <w:rFonts w:cs="Tahoma"/>
              </w:rPr>
            </w:pPr>
          </w:p>
        </w:tc>
        <w:tc>
          <w:tcPr>
            <w:tcW w:w="6017" w:type="dxa"/>
            <w:vAlign w:val="center"/>
          </w:tcPr>
          <w:p w:rsidR="00AE0BC5" w:rsidRPr="00AE0BC5" w:rsidRDefault="00AE0BC5" w:rsidP="00AE0BC5">
            <w:pPr>
              <w:spacing w:line="259" w:lineRule="auto"/>
              <w:contextualSpacing/>
              <w:jc w:val="both"/>
              <w:rPr>
                <w:b/>
              </w:rPr>
            </w:pPr>
            <w:r>
              <w:rPr>
                <w:b/>
                <w:lang w:val="x-none" w:eastAsia="x-none"/>
              </w:rPr>
              <w:t>FORMA DE PAGO</w:t>
            </w:r>
          </w:p>
        </w:tc>
        <w:tc>
          <w:tcPr>
            <w:tcW w:w="3265" w:type="dxa"/>
            <w:vAlign w:val="center"/>
          </w:tcPr>
          <w:p w:rsidR="00AE0BC5" w:rsidRPr="00594D9C" w:rsidRDefault="00AE0BC5" w:rsidP="00C73388">
            <w:pPr>
              <w:jc w:val="center"/>
              <w:rPr>
                <w:rFonts w:cs="Tahoma"/>
              </w:rPr>
            </w:pPr>
          </w:p>
        </w:tc>
      </w:tr>
      <w:tr w:rsidR="00AE0BC5"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jc w:val="both"/>
              <w:rPr>
                <w:rFonts w:cs="Tahoma"/>
              </w:rPr>
            </w:pPr>
          </w:p>
        </w:tc>
        <w:tc>
          <w:tcPr>
            <w:tcW w:w="6017" w:type="dxa"/>
            <w:vAlign w:val="center"/>
          </w:tcPr>
          <w:p w:rsidR="00AE0BC5" w:rsidRPr="00E6500B" w:rsidRDefault="00AE0BC5" w:rsidP="00AE0BC5">
            <w:pPr>
              <w:spacing w:before="120"/>
              <w:ind w:right="89"/>
              <w:jc w:val="both"/>
              <w:rPr>
                <w:rFonts w:cs="Arial"/>
                <w:lang w:val="es-ES_tradnl"/>
              </w:rPr>
            </w:pPr>
            <w:r w:rsidRPr="00E6500B">
              <w:rPr>
                <w:rFonts w:cs="Arial"/>
                <w:lang w:val="es-ES_tradnl"/>
              </w:rPr>
              <w:t>El pago se realizará de acuerdo al monto presentado en la oferta técnico-económica del proponente, el cual deberá incluir el costo del servicio de actualización y mantenimiento de los modelos  solicitados  y el valor del crédito fiscal correspondiente.</w:t>
            </w:r>
          </w:p>
          <w:p w:rsidR="00AE0BC5" w:rsidRPr="00E6500B" w:rsidRDefault="00AE0BC5" w:rsidP="00AE0BC5">
            <w:pPr>
              <w:spacing w:before="120"/>
              <w:ind w:right="89"/>
              <w:jc w:val="both"/>
              <w:rPr>
                <w:rFonts w:cs="Arial"/>
                <w:lang w:val="es-ES_tradnl"/>
              </w:rPr>
            </w:pPr>
            <w:r w:rsidRPr="00E6500B">
              <w:rPr>
                <w:rFonts w:cs="Arial"/>
                <w:lang w:val="es-ES_tradnl"/>
              </w:rPr>
              <w:t>La forma de pago del Servicio de Mantenimiento y Actualización de las licencias,  se realizaran de la siguiente manera:</w:t>
            </w:r>
          </w:p>
          <w:p w:rsidR="00AE0BC5" w:rsidRPr="00E6500B" w:rsidRDefault="00AE0BC5" w:rsidP="00AE0BC5">
            <w:pPr>
              <w:spacing w:before="120"/>
              <w:ind w:right="89"/>
              <w:jc w:val="both"/>
              <w:rPr>
                <w:rFonts w:cs="Arial"/>
                <w:lang w:val="es-ES_tradnl"/>
              </w:rPr>
            </w:pPr>
            <w:r w:rsidRPr="00E6500B">
              <w:rPr>
                <w:rFonts w:cs="Arial"/>
                <w:lang w:val="es-ES_tradnl"/>
              </w:rPr>
              <w:t>•</w:t>
            </w:r>
            <w:r w:rsidRPr="00E6500B">
              <w:rPr>
                <w:rFonts w:cs="Arial"/>
                <w:lang w:val="es-ES_tradnl"/>
              </w:rPr>
              <w:tab/>
              <w:t>1º pago del 10 % contra entrega del Cronograma de actividades para el servicio de actualización y mantenimiento de las licencias mencionadas. (Plazo 5 días máximo)</w:t>
            </w:r>
          </w:p>
          <w:p w:rsidR="00AE0BC5" w:rsidRPr="00AE0BC5" w:rsidRDefault="00AE0BC5" w:rsidP="00AE0BC5">
            <w:pPr>
              <w:spacing w:line="259" w:lineRule="auto"/>
              <w:contextualSpacing/>
              <w:jc w:val="both"/>
              <w:rPr>
                <w:b/>
              </w:rPr>
            </w:pPr>
            <w:r w:rsidRPr="00E6500B">
              <w:rPr>
                <w:rFonts w:cs="Arial"/>
                <w:lang w:val="es-ES_tradnl"/>
              </w:rPr>
              <w:t>•</w:t>
            </w:r>
            <w:r w:rsidRPr="00E6500B">
              <w:rPr>
                <w:rFonts w:cs="Arial"/>
                <w:lang w:val="es-ES_tradnl"/>
              </w:rPr>
              <w:tab/>
              <w:t>2º pago del 90 % una vez concluido el servicio de Mantenimiento y Actualización y aprobado por personal de ENDE.</w:t>
            </w:r>
          </w:p>
        </w:tc>
        <w:tc>
          <w:tcPr>
            <w:tcW w:w="3265" w:type="dxa"/>
            <w:vAlign w:val="center"/>
          </w:tcPr>
          <w:p w:rsidR="00AE0BC5" w:rsidRPr="00594D9C" w:rsidRDefault="00AE0BC5" w:rsidP="00C73388">
            <w:pPr>
              <w:jc w:val="center"/>
              <w:rPr>
                <w:rFonts w:cs="Tahoma"/>
              </w:rPr>
            </w:pPr>
          </w:p>
        </w:tc>
      </w:tr>
      <w:tr w:rsidR="00DE0744"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DE0744" w:rsidRPr="00594D9C" w:rsidRDefault="00DE0744" w:rsidP="00C73388">
            <w:pPr>
              <w:keepNext/>
              <w:ind w:left="440"/>
              <w:jc w:val="both"/>
              <w:outlineLvl w:val="3"/>
              <w:rPr>
                <w:b/>
                <w:lang w:val="x-none" w:eastAsia="x-none"/>
              </w:rPr>
            </w:pPr>
          </w:p>
        </w:tc>
        <w:tc>
          <w:tcPr>
            <w:tcW w:w="6017" w:type="dxa"/>
          </w:tcPr>
          <w:p w:rsidR="00DE0744" w:rsidRPr="00E6500B" w:rsidRDefault="00AE0BC5" w:rsidP="00343481">
            <w:pPr>
              <w:keepNext/>
              <w:jc w:val="both"/>
              <w:outlineLvl w:val="3"/>
              <w:rPr>
                <w:b/>
                <w:lang w:val="es-ES_tradnl" w:eastAsia="x-none"/>
              </w:rPr>
            </w:pPr>
            <w:r w:rsidRPr="00594D9C">
              <w:rPr>
                <w:b/>
              </w:rPr>
              <w:t>LUGAR DEL SERVICIO</w:t>
            </w:r>
          </w:p>
        </w:tc>
        <w:tc>
          <w:tcPr>
            <w:tcW w:w="3265" w:type="dxa"/>
          </w:tcPr>
          <w:p w:rsidR="00DE0744" w:rsidRPr="00594D9C" w:rsidRDefault="00DE0744" w:rsidP="00C73388">
            <w:pPr>
              <w:jc w:val="both"/>
              <w:rPr>
                <w:rFonts w:cs="Tahoma"/>
              </w:rPr>
            </w:pPr>
          </w:p>
        </w:tc>
      </w:tr>
      <w:tr w:rsidR="00AE0BC5"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keepNext/>
              <w:ind w:left="440"/>
              <w:jc w:val="both"/>
              <w:outlineLvl w:val="3"/>
              <w:rPr>
                <w:b/>
                <w:lang w:val="x-none" w:eastAsia="x-none"/>
              </w:rPr>
            </w:pPr>
          </w:p>
        </w:tc>
        <w:tc>
          <w:tcPr>
            <w:tcW w:w="6017" w:type="dxa"/>
          </w:tcPr>
          <w:p w:rsidR="00AE0BC5" w:rsidRPr="00594D9C" w:rsidRDefault="00AE0BC5" w:rsidP="00AE0BC5">
            <w:pPr>
              <w:pStyle w:val="Textoindependiente"/>
              <w:spacing w:after="0"/>
              <w:jc w:val="both"/>
              <w:rPr>
                <w:rFonts w:ascii="Verdana" w:hAnsi="Verdana" w:cs="Arial"/>
                <w:sz w:val="16"/>
                <w:szCs w:val="16"/>
                <w:lang w:val="es-ES"/>
              </w:rPr>
            </w:pPr>
            <w:r w:rsidRPr="00594D9C">
              <w:rPr>
                <w:rFonts w:ascii="Verdana" w:hAnsi="Verdana" w:cs="Arial"/>
                <w:sz w:val="16"/>
                <w:szCs w:val="16"/>
                <w:lang w:val="es-ES"/>
              </w:rPr>
              <w:t>Lugar del Servicio:</w:t>
            </w:r>
          </w:p>
          <w:p w:rsidR="00AE0BC5" w:rsidRPr="00E6500B" w:rsidRDefault="00AE0BC5" w:rsidP="00AE0BC5">
            <w:pPr>
              <w:keepNext/>
              <w:jc w:val="both"/>
              <w:outlineLvl w:val="3"/>
              <w:rPr>
                <w:rFonts w:cs="Tahoma"/>
              </w:rPr>
            </w:pPr>
            <w:r w:rsidRPr="00594D9C">
              <w:rPr>
                <w:rFonts w:cs="Tahoma"/>
              </w:rPr>
              <w:t>Edificio Ende Corporación, calle Colombia No. 655.</w:t>
            </w:r>
          </w:p>
        </w:tc>
        <w:tc>
          <w:tcPr>
            <w:tcW w:w="3265" w:type="dxa"/>
          </w:tcPr>
          <w:p w:rsidR="00AE0BC5" w:rsidRPr="00594D9C" w:rsidRDefault="00AE0BC5" w:rsidP="00C73388">
            <w:pPr>
              <w:jc w:val="both"/>
              <w:rPr>
                <w:rFonts w:cs="Tahoma"/>
              </w:rPr>
            </w:pPr>
          </w:p>
        </w:tc>
      </w:tr>
      <w:tr w:rsidR="00AE0BC5"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keepNext/>
              <w:ind w:left="440"/>
              <w:jc w:val="both"/>
              <w:outlineLvl w:val="3"/>
              <w:rPr>
                <w:b/>
                <w:lang w:val="x-none" w:eastAsia="x-none"/>
              </w:rPr>
            </w:pPr>
          </w:p>
        </w:tc>
        <w:tc>
          <w:tcPr>
            <w:tcW w:w="6017" w:type="dxa"/>
          </w:tcPr>
          <w:p w:rsidR="00AE0BC5" w:rsidRPr="00E6500B" w:rsidRDefault="00AE0BC5" w:rsidP="00AE0BC5">
            <w:pPr>
              <w:jc w:val="both"/>
              <w:rPr>
                <w:rFonts w:cs="Tahoma"/>
              </w:rPr>
            </w:pPr>
            <w:r w:rsidRPr="00E6500B">
              <w:rPr>
                <w:b/>
              </w:rPr>
              <w:t>PROPUESTA  ECONÓMICA</w:t>
            </w:r>
          </w:p>
        </w:tc>
        <w:tc>
          <w:tcPr>
            <w:tcW w:w="3265" w:type="dxa"/>
          </w:tcPr>
          <w:p w:rsidR="00AE0BC5" w:rsidRPr="00594D9C" w:rsidRDefault="00AE0BC5" w:rsidP="00C73388">
            <w:pPr>
              <w:jc w:val="both"/>
              <w:rPr>
                <w:rFonts w:cs="Tahoma"/>
              </w:rPr>
            </w:pPr>
          </w:p>
        </w:tc>
      </w:tr>
      <w:tr w:rsidR="00AE0BC5"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keepNext/>
              <w:ind w:left="440"/>
              <w:jc w:val="both"/>
              <w:outlineLvl w:val="3"/>
              <w:rPr>
                <w:b/>
                <w:lang w:val="x-none" w:eastAsia="x-none"/>
              </w:rPr>
            </w:pPr>
          </w:p>
        </w:tc>
        <w:tc>
          <w:tcPr>
            <w:tcW w:w="6017" w:type="dxa"/>
          </w:tcPr>
          <w:p w:rsidR="00AE0BC5" w:rsidRDefault="00AE0BC5" w:rsidP="00AE0BC5">
            <w:pPr>
              <w:jc w:val="both"/>
            </w:pPr>
            <w:r>
              <w:t>El Proponente deberá hacer llegar a ENDE, una propuesta económica para el servicio de mantenimiento y actualización, con vigencia hasta el 31 de Diciembre de 2016. El importe de la propuesta se deberá incluir:</w:t>
            </w:r>
          </w:p>
          <w:p w:rsidR="00AE0BC5" w:rsidRPr="00E6500B" w:rsidRDefault="00AE0BC5" w:rsidP="00AE0BC5">
            <w:pPr>
              <w:keepNext/>
              <w:jc w:val="both"/>
              <w:outlineLvl w:val="3"/>
              <w:rPr>
                <w:rFonts w:cs="Tahoma"/>
              </w:rPr>
            </w:pPr>
            <w:r>
              <w:t>•</w:t>
            </w:r>
            <w:r>
              <w:tab/>
              <w:t>El costo del servicio de actualización y mantenimiento de las licencias PLS CADD y TOWER, incluido el valor del Crédito fiscal.</w:t>
            </w:r>
          </w:p>
        </w:tc>
        <w:tc>
          <w:tcPr>
            <w:tcW w:w="3265" w:type="dxa"/>
          </w:tcPr>
          <w:p w:rsidR="00AE0BC5" w:rsidRPr="00594D9C" w:rsidRDefault="00AE0BC5" w:rsidP="00C73388">
            <w:pPr>
              <w:jc w:val="both"/>
              <w:rPr>
                <w:rFonts w:cs="Tahoma"/>
              </w:rPr>
            </w:pPr>
          </w:p>
        </w:tc>
      </w:tr>
      <w:tr w:rsidR="00AE0BC5"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keepNext/>
              <w:ind w:left="440"/>
              <w:jc w:val="both"/>
              <w:outlineLvl w:val="3"/>
              <w:rPr>
                <w:b/>
                <w:lang w:val="x-none" w:eastAsia="x-none"/>
              </w:rPr>
            </w:pPr>
          </w:p>
        </w:tc>
        <w:tc>
          <w:tcPr>
            <w:tcW w:w="6017" w:type="dxa"/>
          </w:tcPr>
          <w:p w:rsidR="00AE0BC5" w:rsidRPr="00E6500B" w:rsidRDefault="00AE0BC5" w:rsidP="00343481">
            <w:pPr>
              <w:keepNext/>
              <w:jc w:val="both"/>
              <w:outlineLvl w:val="3"/>
              <w:rPr>
                <w:rFonts w:cs="Tahoma"/>
              </w:rPr>
            </w:pPr>
            <w:r w:rsidRPr="00E6500B">
              <w:rPr>
                <w:rFonts w:cs="Tahoma"/>
                <w:b/>
                <w:lang w:eastAsia="x-none"/>
              </w:rPr>
              <w:t>PROPUESTA TECNICA</w:t>
            </w:r>
          </w:p>
        </w:tc>
        <w:tc>
          <w:tcPr>
            <w:tcW w:w="3265" w:type="dxa"/>
          </w:tcPr>
          <w:p w:rsidR="00AE0BC5" w:rsidRPr="00594D9C" w:rsidRDefault="00AE0BC5" w:rsidP="00C73388">
            <w:pPr>
              <w:jc w:val="both"/>
              <w:rPr>
                <w:rFonts w:cs="Tahoma"/>
              </w:rPr>
            </w:pPr>
          </w:p>
        </w:tc>
      </w:tr>
      <w:tr w:rsidR="00AE0BC5"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keepNext/>
              <w:ind w:left="440"/>
              <w:jc w:val="both"/>
              <w:outlineLvl w:val="3"/>
              <w:rPr>
                <w:b/>
                <w:lang w:val="x-none" w:eastAsia="x-none"/>
              </w:rPr>
            </w:pPr>
          </w:p>
        </w:tc>
        <w:tc>
          <w:tcPr>
            <w:tcW w:w="6017" w:type="dxa"/>
          </w:tcPr>
          <w:p w:rsidR="00AE0BC5" w:rsidRPr="00E6500B" w:rsidRDefault="00AE0BC5" w:rsidP="00343481">
            <w:pPr>
              <w:keepNext/>
              <w:jc w:val="both"/>
              <w:outlineLvl w:val="3"/>
              <w:rPr>
                <w:rFonts w:cs="Tahoma"/>
              </w:rPr>
            </w:pPr>
            <w:r w:rsidRPr="00E6500B">
              <w:rPr>
                <w:rFonts w:cs="Tahoma"/>
                <w:lang w:eastAsia="x-none"/>
              </w:rPr>
              <w:t>El Proponente deberá hacer llegar a ENDE, una propuesta técnica en el que desglose las actividades que realizara para el servicio de mantenimiento y actualización de las licencias mencionada</w:t>
            </w:r>
          </w:p>
        </w:tc>
        <w:tc>
          <w:tcPr>
            <w:tcW w:w="3265" w:type="dxa"/>
          </w:tcPr>
          <w:p w:rsidR="00AE0BC5" w:rsidRPr="00594D9C" w:rsidRDefault="00AE0BC5" w:rsidP="00C73388">
            <w:pPr>
              <w:jc w:val="both"/>
              <w:rPr>
                <w:rFonts w:cs="Tahoma"/>
              </w:rPr>
            </w:pPr>
          </w:p>
        </w:tc>
      </w:tr>
      <w:tr w:rsidR="00AE0BC5"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tcPr>
          <w:p w:rsidR="00AE0BC5" w:rsidRPr="00594D9C" w:rsidRDefault="00AE0BC5" w:rsidP="00C73388">
            <w:pPr>
              <w:keepNext/>
              <w:ind w:left="440"/>
              <w:jc w:val="both"/>
              <w:outlineLvl w:val="3"/>
              <w:rPr>
                <w:b/>
                <w:lang w:val="x-none" w:eastAsia="x-none"/>
              </w:rPr>
            </w:pPr>
          </w:p>
        </w:tc>
        <w:tc>
          <w:tcPr>
            <w:tcW w:w="6017" w:type="dxa"/>
          </w:tcPr>
          <w:p w:rsidR="00AE0BC5" w:rsidRPr="00E6500B" w:rsidRDefault="00AE0BC5" w:rsidP="00343481">
            <w:pPr>
              <w:keepNext/>
              <w:jc w:val="both"/>
              <w:outlineLvl w:val="3"/>
              <w:rPr>
                <w:rFonts w:cs="Tahoma"/>
              </w:rPr>
            </w:pPr>
            <w:r w:rsidRPr="00594D9C">
              <w:rPr>
                <w:rFonts w:cs="Tahoma"/>
                <w:b/>
                <w:lang w:val="x-none" w:eastAsia="x-none"/>
              </w:rPr>
              <w:t>GARANTÍA DE SERVICIO</w:t>
            </w:r>
          </w:p>
        </w:tc>
        <w:tc>
          <w:tcPr>
            <w:tcW w:w="3265" w:type="dxa"/>
          </w:tcPr>
          <w:p w:rsidR="00AE0BC5" w:rsidRPr="00594D9C" w:rsidRDefault="00AE0BC5" w:rsidP="00C73388">
            <w:pPr>
              <w:jc w:val="both"/>
              <w:rPr>
                <w:rFonts w:cs="Tahoma"/>
              </w:rPr>
            </w:pPr>
          </w:p>
        </w:tc>
      </w:tr>
      <w:tr w:rsidR="00AE0BC5" w:rsidRPr="00594D9C" w:rsidTr="00AE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07"/>
          <w:jc w:val="center"/>
        </w:trPr>
        <w:tc>
          <w:tcPr>
            <w:tcW w:w="364" w:type="dxa"/>
          </w:tcPr>
          <w:p w:rsidR="00AE0BC5" w:rsidRPr="00594D9C" w:rsidRDefault="00AE0BC5" w:rsidP="00C73388">
            <w:pPr>
              <w:keepNext/>
              <w:ind w:left="440"/>
              <w:jc w:val="both"/>
              <w:outlineLvl w:val="3"/>
              <w:rPr>
                <w:b/>
                <w:lang w:val="x-none" w:eastAsia="x-none"/>
              </w:rPr>
            </w:pPr>
          </w:p>
        </w:tc>
        <w:tc>
          <w:tcPr>
            <w:tcW w:w="6017" w:type="dxa"/>
          </w:tcPr>
          <w:p w:rsidR="00AE0BC5" w:rsidRPr="00AE0BC5" w:rsidRDefault="00AE0BC5" w:rsidP="00AE0BC5">
            <w:pPr>
              <w:ind w:right="114" w:firstLine="114"/>
              <w:jc w:val="both"/>
              <w:rPr>
                <w:rFonts w:cs="Tahoma"/>
                <w:lang w:val="es-ES_tradnl"/>
              </w:rPr>
            </w:pPr>
            <w:r w:rsidRPr="00594D9C">
              <w:rPr>
                <w:rFonts w:cs="Tahoma"/>
                <w:lang w:val="es-ES_tradnl"/>
              </w:rPr>
              <w:t>En caso de que el proponente no presentase la Garantía de Cumplimiento de contrato, se realizara una retención del 7% de cada pago como concepto de Garantía de Cumplimiento de Contrato</w:t>
            </w:r>
            <w:r>
              <w:rPr>
                <w:rFonts w:cs="Tahoma"/>
                <w:lang w:val="es-ES_tradnl"/>
              </w:rPr>
              <w:t xml:space="preserve"> y/</w:t>
            </w:r>
            <w:proofErr w:type="spellStart"/>
            <w:r>
              <w:rPr>
                <w:rFonts w:cs="Tahoma"/>
                <w:lang w:val="es-ES_tradnl"/>
              </w:rPr>
              <w:t>o</w:t>
            </w:r>
            <w:proofErr w:type="spellEnd"/>
            <w:r>
              <w:rPr>
                <w:rFonts w:cs="Tahoma"/>
                <w:lang w:val="es-ES_tradnl"/>
              </w:rPr>
              <w:t xml:space="preserve"> orden de servicio</w:t>
            </w:r>
            <w:r w:rsidRPr="00594D9C">
              <w:rPr>
                <w:rFonts w:cs="Tahoma"/>
                <w:lang w:val="es-ES_tradnl"/>
              </w:rPr>
              <w:t>, monto que será devuelto a la empresa contratada al finalizar el mismo, si es que no se aplicara la Cláusula de Rescisión de Contrato.</w:t>
            </w:r>
          </w:p>
        </w:tc>
        <w:tc>
          <w:tcPr>
            <w:tcW w:w="3265" w:type="dxa"/>
          </w:tcPr>
          <w:p w:rsidR="00AE0BC5" w:rsidRPr="00594D9C" w:rsidRDefault="00AE0BC5" w:rsidP="00C73388">
            <w:pPr>
              <w:jc w:val="both"/>
              <w:rPr>
                <w:rFonts w:cs="Tahoma"/>
              </w:rPr>
            </w:pPr>
          </w:p>
        </w:tc>
      </w:tr>
    </w:tbl>
    <w:p w:rsidR="00C73388" w:rsidRDefault="00C73388" w:rsidP="00C73388">
      <w:pPr>
        <w:jc w:val="both"/>
        <w:rPr>
          <w:rFonts w:ascii="Tahoma" w:hAnsi="Tahoma" w:cs="Tahoma"/>
          <w:sz w:val="18"/>
          <w:szCs w:val="18"/>
        </w:rPr>
      </w:pPr>
    </w:p>
    <w:p w:rsidR="00C73388" w:rsidRPr="00C73388" w:rsidRDefault="00C73388" w:rsidP="00C73388">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C73388" w:rsidRPr="00C73388" w:rsidRDefault="00C73388" w:rsidP="00C73388">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7F371C" w:rsidRDefault="00C73388" w:rsidP="00A72FB0">
      <w:pPr>
        <w:jc w:val="center"/>
        <w:rPr>
          <w:rFonts w:cs="Arial"/>
          <w:b/>
          <w:sz w:val="18"/>
          <w:szCs w:val="18"/>
        </w:rPr>
      </w:pPr>
      <w:r w:rsidRPr="00C73388">
        <w:rPr>
          <w:rFonts w:ascii="Tahoma" w:hAnsi="Tahoma" w:cs="Tahoma"/>
          <w:b/>
          <w:bCs/>
          <w:i/>
          <w:iCs/>
          <w:sz w:val="18"/>
          <w:szCs w:val="18"/>
        </w:rPr>
        <w:t xml:space="preserve"> (Nombre completo)</w:t>
      </w:r>
    </w:p>
    <w:p w:rsidR="00AD631C" w:rsidRPr="007601A3" w:rsidRDefault="00AD631C">
      <w:pPr>
        <w:autoSpaceDE w:val="0"/>
        <w:autoSpaceDN w:val="0"/>
        <w:adjustRightInd w:val="0"/>
        <w:jc w:val="both"/>
        <w:rPr>
          <w:rFonts w:cs="Tahoma"/>
          <w:color w:val="000000"/>
          <w:sz w:val="14"/>
        </w:rPr>
      </w:pPr>
      <w:bookmarkStart w:id="0" w:name="_GoBack"/>
      <w:bookmarkEnd w:id="0"/>
    </w:p>
    <w:sectPr w:rsidR="00AD631C" w:rsidRPr="007601A3" w:rsidSect="003707AD">
      <w:footerReference w:type="default" r:id="rId10"/>
      <w:pgSz w:w="12240" w:h="15840" w:code="1"/>
      <w:pgMar w:top="1418" w:right="1183"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F0" w:rsidRDefault="00F74BF0">
      <w:r>
        <w:separator/>
      </w:r>
    </w:p>
  </w:endnote>
  <w:endnote w:type="continuationSeparator" w:id="0">
    <w:p w:rsidR="00F74BF0" w:rsidRDefault="00F7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C4" w:rsidRDefault="00A545C4">
    <w:pPr>
      <w:pStyle w:val="Piedepgina"/>
      <w:jc w:val="right"/>
    </w:pPr>
    <w:r>
      <w:fldChar w:fldCharType="begin"/>
    </w:r>
    <w:r>
      <w:instrText xml:space="preserve"> PAGE   \* MERGEFORMAT </w:instrText>
    </w:r>
    <w:r>
      <w:fldChar w:fldCharType="separate"/>
    </w:r>
    <w:r w:rsidR="00AA3665">
      <w:rPr>
        <w:noProof/>
      </w:rPr>
      <w:t>1</w:t>
    </w:r>
    <w:r>
      <w:rPr>
        <w:noProof/>
      </w:rPr>
      <w:fldChar w:fldCharType="end"/>
    </w:r>
  </w:p>
  <w:p w:rsidR="00A545C4" w:rsidRDefault="00A545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F0" w:rsidRDefault="00F74BF0">
      <w:r>
        <w:separator/>
      </w:r>
    </w:p>
  </w:footnote>
  <w:footnote w:type="continuationSeparator" w:id="0">
    <w:p w:rsidR="00F74BF0" w:rsidRDefault="00F7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15:restartNumberingAfterBreak="0">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1A5E2FAB"/>
    <w:multiLevelType w:val="multilevel"/>
    <w:tmpl w:val="215C31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6"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7"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5"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1A86D9C"/>
    <w:multiLevelType w:val="hybridMultilevel"/>
    <w:tmpl w:val="12102EA2"/>
    <w:lvl w:ilvl="0" w:tplc="410CC53A">
      <w:start w:val="1"/>
      <w:numFmt w:val="decimal"/>
      <w:lvlText w:val="%1."/>
      <w:lvlJc w:val="left"/>
      <w:pPr>
        <w:ind w:left="7448" w:hanging="360"/>
      </w:pPr>
      <w:rPr>
        <w:rFonts w:hint="default"/>
        <w:b/>
      </w:rPr>
    </w:lvl>
    <w:lvl w:ilvl="1" w:tplc="772AF552">
      <w:start w:val="1"/>
      <w:numFmt w:val="lowerLetter"/>
      <w:lvlText w:val="%2."/>
      <w:lvlJc w:val="left"/>
      <w:pPr>
        <w:ind w:left="8168" w:hanging="360"/>
      </w:pPr>
      <w:rPr>
        <w:b/>
      </w:rPr>
    </w:lvl>
    <w:lvl w:ilvl="2" w:tplc="BE74E4F2">
      <w:start w:val="1"/>
      <w:numFmt w:val="upperLetter"/>
      <w:lvlText w:val="%3)"/>
      <w:lvlJc w:val="left"/>
      <w:pPr>
        <w:ind w:left="9188" w:hanging="480"/>
      </w:pPr>
      <w:rPr>
        <w:rFonts w:hint="default"/>
      </w:rPr>
    </w:lvl>
    <w:lvl w:ilvl="3" w:tplc="50B20F82" w:tentative="1">
      <w:start w:val="1"/>
      <w:numFmt w:val="decimal"/>
      <w:lvlText w:val="%4."/>
      <w:lvlJc w:val="left"/>
      <w:pPr>
        <w:ind w:left="9608" w:hanging="360"/>
      </w:pPr>
    </w:lvl>
    <w:lvl w:ilvl="4" w:tplc="5DDC1452" w:tentative="1">
      <w:start w:val="1"/>
      <w:numFmt w:val="lowerLetter"/>
      <w:lvlText w:val="%5."/>
      <w:lvlJc w:val="left"/>
      <w:pPr>
        <w:ind w:left="10328" w:hanging="360"/>
      </w:pPr>
    </w:lvl>
    <w:lvl w:ilvl="5" w:tplc="DEAE5156" w:tentative="1">
      <w:start w:val="1"/>
      <w:numFmt w:val="lowerRoman"/>
      <w:lvlText w:val="%6."/>
      <w:lvlJc w:val="right"/>
      <w:pPr>
        <w:ind w:left="11048" w:hanging="180"/>
      </w:pPr>
    </w:lvl>
    <w:lvl w:ilvl="6" w:tplc="A0CA0B1A" w:tentative="1">
      <w:start w:val="1"/>
      <w:numFmt w:val="decimal"/>
      <w:lvlText w:val="%7."/>
      <w:lvlJc w:val="left"/>
      <w:pPr>
        <w:ind w:left="11768" w:hanging="360"/>
      </w:pPr>
    </w:lvl>
    <w:lvl w:ilvl="7" w:tplc="492C97A8" w:tentative="1">
      <w:start w:val="1"/>
      <w:numFmt w:val="lowerLetter"/>
      <w:lvlText w:val="%8."/>
      <w:lvlJc w:val="left"/>
      <w:pPr>
        <w:ind w:left="12488" w:hanging="360"/>
      </w:pPr>
    </w:lvl>
    <w:lvl w:ilvl="8" w:tplc="910034A2" w:tentative="1">
      <w:start w:val="1"/>
      <w:numFmt w:val="lowerRoman"/>
      <w:lvlText w:val="%9."/>
      <w:lvlJc w:val="right"/>
      <w:pPr>
        <w:ind w:left="13208" w:hanging="180"/>
      </w:pPr>
    </w:lvl>
  </w:abstractNum>
  <w:abstractNum w:abstractNumId="32" w15:restartNumberingAfterBreak="0">
    <w:nsid w:val="52AC6A41"/>
    <w:multiLevelType w:val="multilevel"/>
    <w:tmpl w:val="332EF458"/>
    <w:lvl w:ilvl="0">
      <w:start w:val="23"/>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33" w15:restartNumberingAfterBreak="0">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15:restartNumberingAfterBreak="0">
    <w:nsid w:val="6E131507"/>
    <w:multiLevelType w:val="multilevel"/>
    <w:tmpl w:val="AA24C6BE"/>
    <w:lvl w:ilvl="0">
      <w:start w:val="13"/>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4"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6" w15:restartNumberingAfterBreak="0">
    <w:nsid w:val="71E47683"/>
    <w:multiLevelType w:val="hybridMultilevel"/>
    <w:tmpl w:val="7E502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26630E"/>
    <w:multiLevelType w:val="hybridMultilevel"/>
    <w:tmpl w:val="2E12D1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9"/>
  </w:num>
  <w:num w:numId="2">
    <w:abstractNumId w:val="37"/>
  </w:num>
  <w:num w:numId="3">
    <w:abstractNumId w:val="36"/>
  </w:num>
  <w:num w:numId="4">
    <w:abstractNumId w:val="7"/>
  </w:num>
  <w:num w:numId="5">
    <w:abstractNumId w:val="9"/>
  </w:num>
  <w:num w:numId="6">
    <w:abstractNumId w:val="39"/>
  </w:num>
  <w:num w:numId="7">
    <w:abstractNumId w:val="40"/>
  </w:num>
  <w:num w:numId="8">
    <w:abstractNumId w:val="29"/>
  </w:num>
  <w:num w:numId="9">
    <w:abstractNumId w:val="6"/>
  </w:num>
  <w:num w:numId="10">
    <w:abstractNumId w:val="48"/>
  </w:num>
  <w:num w:numId="11">
    <w:abstractNumId w:val="30"/>
  </w:num>
  <w:num w:numId="12">
    <w:abstractNumId w:val="12"/>
  </w:num>
  <w:num w:numId="13">
    <w:abstractNumId w:val="20"/>
  </w:num>
  <w:num w:numId="14">
    <w:abstractNumId w:val="8"/>
  </w:num>
  <w:num w:numId="15">
    <w:abstractNumId w:val="35"/>
  </w:num>
  <w:num w:numId="16">
    <w:abstractNumId w:val="0"/>
  </w:num>
  <w:num w:numId="17">
    <w:abstractNumId w:val="41"/>
  </w:num>
  <w:num w:numId="18">
    <w:abstractNumId w:val="23"/>
  </w:num>
  <w:num w:numId="19">
    <w:abstractNumId w:val="5"/>
  </w:num>
  <w:num w:numId="20">
    <w:abstractNumId w:val="34"/>
  </w:num>
  <w:num w:numId="21">
    <w:abstractNumId w:val="13"/>
  </w:num>
  <w:num w:numId="22">
    <w:abstractNumId w:val="38"/>
  </w:num>
  <w:num w:numId="23">
    <w:abstractNumId w:val="21"/>
  </w:num>
  <w:num w:numId="24">
    <w:abstractNumId w:val="24"/>
  </w:num>
  <w:num w:numId="25">
    <w:abstractNumId w:val="1"/>
  </w:num>
  <w:num w:numId="26">
    <w:abstractNumId w:val="47"/>
  </w:num>
  <w:num w:numId="27">
    <w:abstractNumId w:val="18"/>
  </w:num>
  <w:num w:numId="28">
    <w:abstractNumId w:val="42"/>
  </w:num>
  <w:num w:numId="29">
    <w:abstractNumId w:val="2"/>
  </w:num>
  <w:num w:numId="30">
    <w:abstractNumId w:val="26"/>
  </w:num>
  <w:num w:numId="31">
    <w:abstractNumId w:val="3"/>
  </w:num>
  <w:num w:numId="32">
    <w:abstractNumId w:val="45"/>
  </w:num>
  <w:num w:numId="33">
    <w:abstractNumId w:val="33"/>
  </w:num>
  <w:num w:numId="34">
    <w:abstractNumId w:val="14"/>
  </w:num>
  <w:num w:numId="35">
    <w:abstractNumId w:val="27"/>
  </w:num>
  <w:num w:numId="36">
    <w:abstractNumId w:val="44"/>
  </w:num>
  <w:num w:numId="37">
    <w:abstractNumId w:val="28"/>
  </w:num>
  <w:num w:numId="38">
    <w:abstractNumId w:val="49"/>
  </w:num>
  <w:num w:numId="39">
    <w:abstractNumId w:val="22"/>
  </w:num>
  <w:num w:numId="40">
    <w:abstractNumId w:val="25"/>
  </w:num>
  <w:num w:numId="41">
    <w:abstractNumId w:val="17"/>
  </w:num>
  <w:num w:numId="42">
    <w:abstractNumId w:val="11"/>
  </w:num>
  <w:num w:numId="43">
    <w:abstractNumId w:val="16"/>
  </w:num>
  <w:num w:numId="44">
    <w:abstractNumId w:val="4"/>
  </w:num>
  <w:num w:numId="45">
    <w:abstractNumId w:val="15"/>
  </w:num>
  <w:num w:numId="46">
    <w:abstractNumId w:val="10"/>
  </w:num>
  <w:num w:numId="47">
    <w:abstractNumId w:val="43"/>
  </w:num>
  <w:num w:numId="48">
    <w:abstractNumId w:val="31"/>
  </w:num>
  <w:num w:numId="49">
    <w:abstractNumId w:val="50"/>
  </w:num>
  <w:num w:numId="50">
    <w:abstractNumId w:val="46"/>
  </w:num>
  <w:num w:numId="5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3A6"/>
    <w:rsid w:val="0001262F"/>
    <w:rsid w:val="000128D6"/>
    <w:rsid w:val="000138BD"/>
    <w:rsid w:val="00013AE1"/>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4706"/>
    <w:rsid w:val="0003529F"/>
    <w:rsid w:val="0004086F"/>
    <w:rsid w:val="000419B8"/>
    <w:rsid w:val="00043063"/>
    <w:rsid w:val="00044C36"/>
    <w:rsid w:val="00045055"/>
    <w:rsid w:val="00051471"/>
    <w:rsid w:val="00051F0D"/>
    <w:rsid w:val="00052AB1"/>
    <w:rsid w:val="0005679E"/>
    <w:rsid w:val="0005747F"/>
    <w:rsid w:val="000613FD"/>
    <w:rsid w:val="00061952"/>
    <w:rsid w:val="00064A4A"/>
    <w:rsid w:val="0006505B"/>
    <w:rsid w:val="00066211"/>
    <w:rsid w:val="000663B4"/>
    <w:rsid w:val="0007121A"/>
    <w:rsid w:val="000723A5"/>
    <w:rsid w:val="00073958"/>
    <w:rsid w:val="00076C5A"/>
    <w:rsid w:val="00076EB9"/>
    <w:rsid w:val="00076FE8"/>
    <w:rsid w:val="00083AAA"/>
    <w:rsid w:val="00084C9F"/>
    <w:rsid w:val="00092130"/>
    <w:rsid w:val="00093896"/>
    <w:rsid w:val="00094DA0"/>
    <w:rsid w:val="000953F7"/>
    <w:rsid w:val="00095927"/>
    <w:rsid w:val="00095BBF"/>
    <w:rsid w:val="000A175C"/>
    <w:rsid w:val="000A180D"/>
    <w:rsid w:val="000A38DB"/>
    <w:rsid w:val="000B0462"/>
    <w:rsid w:val="000B1580"/>
    <w:rsid w:val="000B15A8"/>
    <w:rsid w:val="000B26DC"/>
    <w:rsid w:val="000B286C"/>
    <w:rsid w:val="000B3285"/>
    <w:rsid w:val="000B3A70"/>
    <w:rsid w:val="000B616F"/>
    <w:rsid w:val="000B64AC"/>
    <w:rsid w:val="000C0C0D"/>
    <w:rsid w:val="000C3ED6"/>
    <w:rsid w:val="000C5145"/>
    <w:rsid w:val="000C66F3"/>
    <w:rsid w:val="000C724B"/>
    <w:rsid w:val="000C7E48"/>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63D1"/>
    <w:rsid w:val="00107B3A"/>
    <w:rsid w:val="00110D48"/>
    <w:rsid w:val="00110DD5"/>
    <w:rsid w:val="00112101"/>
    <w:rsid w:val="0011463D"/>
    <w:rsid w:val="00114B8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67B"/>
    <w:rsid w:val="00182F77"/>
    <w:rsid w:val="00183DF7"/>
    <w:rsid w:val="00186F2B"/>
    <w:rsid w:val="00190257"/>
    <w:rsid w:val="00190A8A"/>
    <w:rsid w:val="00193776"/>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1CB3"/>
    <w:rsid w:val="002A23E8"/>
    <w:rsid w:val="002A4B77"/>
    <w:rsid w:val="002A4D4B"/>
    <w:rsid w:val="002B0744"/>
    <w:rsid w:val="002B183C"/>
    <w:rsid w:val="002B455E"/>
    <w:rsid w:val="002B51D8"/>
    <w:rsid w:val="002B5CBE"/>
    <w:rsid w:val="002B6133"/>
    <w:rsid w:val="002B6690"/>
    <w:rsid w:val="002B7065"/>
    <w:rsid w:val="002B7E18"/>
    <w:rsid w:val="002B7E7C"/>
    <w:rsid w:val="002C136A"/>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3481"/>
    <w:rsid w:val="00345449"/>
    <w:rsid w:val="00347492"/>
    <w:rsid w:val="00351CA7"/>
    <w:rsid w:val="00352E5D"/>
    <w:rsid w:val="00353AD0"/>
    <w:rsid w:val="003579EF"/>
    <w:rsid w:val="003611BF"/>
    <w:rsid w:val="003612BC"/>
    <w:rsid w:val="0036224A"/>
    <w:rsid w:val="00362B31"/>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51AC"/>
    <w:rsid w:val="003C65BA"/>
    <w:rsid w:val="003C6DD2"/>
    <w:rsid w:val="003C75E7"/>
    <w:rsid w:val="003D0298"/>
    <w:rsid w:val="003D02CC"/>
    <w:rsid w:val="003D1254"/>
    <w:rsid w:val="003D1694"/>
    <w:rsid w:val="003E42AE"/>
    <w:rsid w:val="003E5937"/>
    <w:rsid w:val="003E6705"/>
    <w:rsid w:val="003E7FEA"/>
    <w:rsid w:val="003F276D"/>
    <w:rsid w:val="003F29A2"/>
    <w:rsid w:val="003F4C3D"/>
    <w:rsid w:val="003F5F0D"/>
    <w:rsid w:val="003F5F53"/>
    <w:rsid w:val="003F6B0C"/>
    <w:rsid w:val="003F7E9B"/>
    <w:rsid w:val="004013F4"/>
    <w:rsid w:val="00401E56"/>
    <w:rsid w:val="004033E0"/>
    <w:rsid w:val="00404ECA"/>
    <w:rsid w:val="00405385"/>
    <w:rsid w:val="00407A18"/>
    <w:rsid w:val="004102DA"/>
    <w:rsid w:val="00410EE8"/>
    <w:rsid w:val="00414873"/>
    <w:rsid w:val="0041662D"/>
    <w:rsid w:val="004174D9"/>
    <w:rsid w:val="00417686"/>
    <w:rsid w:val="004221FA"/>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EA3"/>
    <w:rsid w:val="004B6FD4"/>
    <w:rsid w:val="004C0D8D"/>
    <w:rsid w:val="004C4476"/>
    <w:rsid w:val="004D42C2"/>
    <w:rsid w:val="004D4844"/>
    <w:rsid w:val="004D683B"/>
    <w:rsid w:val="004D7F9E"/>
    <w:rsid w:val="004E4A52"/>
    <w:rsid w:val="004E6D23"/>
    <w:rsid w:val="004F477A"/>
    <w:rsid w:val="004F495E"/>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325A"/>
    <w:rsid w:val="0053434D"/>
    <w:rsid w:val="00534B2D"/>
    <w:rsid w:val="00540656"/>
    <w:rsid w:val="00541B92"/>
    <w:rsid w:val="005455F6"/>
    <w:rsid w:val="0054624F"/>
    <w:rsid w:val="00546EE4"/>
    <w:rsid w:val="00547E7C"/>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3599"/>
    <w:rsid w:val="005C3978"/>
    <w:rsid w:val="005D2490"/>
    <w:rsid w:val="005D298D"/>
    <w:rsid w:val="005D6224"/>
    <w:rsid w:val="005D6CD8"/>
    <w:rsid w:val="005D7946"/>
    <w:rsid w:val="005E0991"/>
    <w:rsid w:val="005E0FA4"/>
    <w:rsid w:val="005E1A78"/>
    <w:rsid w:val="005E1C98"/>
    <w:rsid w:val="005E2B44"/>
    <w:rsid w:val="005E74D3"/>
    <w:rsid w:val="005F1D9F"/>
    <w:rsid w:val="005F31B4"/>
    <w:rsid w:val="005F3973"/>
    <w:rsid w:val="005F59C2"/>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687C"/>
    <w:rsid w:val="0062718C"/>
    <w:rsid w:val="00630402"/>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14F5"/>
    <w:rsid w:val="00670BBC"/>
    <w:rsid w:val="00672435"/>
    <w:rsid w:val="00672531"/>
    <w:rsid w:val="00676663"/>
    <w:rsid w:val="006768BD"/>
    <w:rsid w:val="00677519"/>
    <w:rsid w:val="0068144D"/>
    <w:rsid w:val="00682011"/>
    <w:rsid w:val="0068206F"/>
    <w:rsid w:val="00686903"/>
    <w:rsid w:val="00686D7E"/>
    <w:rsid w:val="00690F7B"/>
    <w:rsid w:val="0069105B"/>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4259"/>
    <w:rsid w:val="006F25A1"/>
    <w:rsid w:val="006F30EC"/>
    <w:rsid w:val="006F4751"/>
    <w:rsid w:val="006F5613"/>
    <w:rsid w:val="006F64C9"/>
    <w:rsid w:val="006F68F7"/>
    <w:rsid w:val="00700A64"/>
    <w:rsid w:val="007018BD"/>
    <w:rsid w:val="00702FFE"/>
    <w:rsid w:val="007031F3"/>
    <w:rsid w:val="007034C9"/>
    <w:rsid w:val="007052C2"/>
    <w:rsid w:val="0070531F"/>
    <w:rsid w:val="00705DFD"/>
    <w:rsid w:val="00706EF9"/>
    <w:rsid w:val="007076AF"/>
    <w:rsid w:val="00710109"/>
    <w:rsid w:val="00711867"/>
    <w:rsid w:val="007144A0"/>
    <w:rsid w:val="00714DB2"/>
    <w:rsid w:val="007157C2"/>
    <w:rsid w:val="0072227A"/>
    <w:rsid w:val="00722EA5"/>
    <w:rsid w:val="00723881"/>
    <w:rsid w:val="00723B9E"/>
    <w:rsid w:val="0072700A"/>
    <w:rsid w:val="00732B93"/>
    <w:rsid w:val="00732DAD"/>
    <w:rsid w:val="00736B37"/>
    <w:rsid w:val="00740977"/>
    <w:rsid w:val="00744015"/>
    <w:rsid w:val="00744403"/>
    <w:rsid w:val="00744902"/>
    <w:rsid w:val="0075260A"/>
    <w:rsid w:val="00752632"/>
    <w:rsid w:val="0075267B"/>
    <w:rsid w:val="00753655"/>
    <w:rsid w:val="00754A8A"/>
    <w:rsid w:val="00756267"/>
    <w:rsid w:val="0075686B"/>
    <w:rsid w:val="007601A3"/>
    <w:rsid w:val="00761E16"/>
    <w:rsid w:val="00762C63"/>
    <w:rsid w:val="007632EC"/>
    <w:rsid w:val="0076427A"/>
    <w:rsid w:val="00764F36"/>
    <w:rsid w:val="00766C6D"/>
    <w:rsid w:val="00771495"/>
    <w:rsid w:val="00775867"/>
    <w:rsid w:val="00775868"/>
    <w:rsid w:val="00775DEC"/>
    <w:rsid w:val="007772EF"/>
    <w:rsid w:val="00780BA7"/>
    <w:rsid w:val="00782190"/>
    <w:rsid w:val="00783EFD"/>
    <w:rsid w:val="00784C20"/>
    <w:rsid w:val="007936B5"/>
    <w:rsid w:val="00794245"/>
    <w:rsid w:val="00794488"/>
    <w:rsid w:val="0079487F"/>
    <w:rsid w:val="00795E42"/>
    <w:rsid w:val="007963FF"/>
    <w:rsid w:val="00797118"/>
    <w:rsid w:val="007978DB"/>
    <w:rsid w:val="007A04F1"/>
    <w:rsid w:val="007A2C5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34CE"/>
    <w:rsid w:val="007D71B7"/>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384E"/>
    <w:rsid w:val="00813A80"/>
    <w:rsid w:val="00813FE6"/>
    <w:rsid w:val="0081513D"/>
    <w:rsid w:val="008162E3"/>
    <w:rsid w:val="00816487"/>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2BC6"/>
    <w:rsid w:val="00855168"/>
    <w:rsid w:val="008563C9"/>
    <w:rsid w:val="00856F01"/>
    <w:rsid w:val="00860C88"/>
    <w:rsid w:val="0086776A"/>
    <w:rsid w:val="00871A36"/>
    <w:rsid w:val="00872E57"/>
    <w:rsid w:val="008751A8"/>
    <w:rsid w:val="008759CA"/>
    <w:rsid w:val="00875E1B"/>
    <w:rsid w:val="00877B18"/>
    <w:rsid w:val="00882261"/>
    <w:rsid w:val="0089023D"/>
    <w:rsid w:val="0089196D"/>
    <w:rsid w:val="00891A95"/>
    <w:rsid w:val="00891F37"/>
    <w:rsid w:val="008A10E0"/>
    <w:rsid w:val="008A3F08"/>
    <w:rsid w:val="008A52F3"/>
    <w:rsid w:val="008A571F"/>
    <w:rsid w:val="008A64AD"/>
    <w:rsid w:val="008B11E0"/>
    <w:rsid w:val="008B345D"/>
    <w:rsid w:val="008B35CD"/>
    <w:rsid w:val="008B3A1D"/>
    <w:rsid w:val="008B4250"/>
    <w:rsid w:val="008B641B"/>
    <w:rsid w:val="008B65F8"/>
    <w:rsid w:val="008C0A28"/>
    <w:rsid w:val="008C19D5"/>
    <w:rsid w:val="008C3FD6"/>
    <w:rsid w:val="008C47EB"/>
    <w:rsid w:val="008C6A1A"/>
    <w:rsid w:val="008D128B"/>
    <w:rsid w:val="008D2576"/>
    <w:rsid w:val="008D6715"/>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E1B67"/>
    <w:rsid w:val="009E27E2"/>
    <w:rsid w:val="009E57E5"/>
    <w:rsid w:val="009E625C"/>
    <w:rsid w:val="009E72B4"/>
    <w:rsid w:val="009E76C6"/>
    <w:rsid w:val="009F0BAE"/>
    <w:rsid w:val="009F22F0"/>
    <w:rsid w:val="009F5101"/>
    <w:rsid w:val="009F5B57"/>
    <w:rsid w:val="009F68A6"/>
    <w:rsid w:val="009F6B0D"/>
    <w:rsid w:val="00A02A28"/>
    <w:rsid w:val="00A02B94"/>
    <w:rsid w:val="00A054F8"/>
    <w:rsid w:val="00A05D7A"/>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4172F"/>
    <w:rsid w:val="00A41EEA"/>
    <w:rsid w:val="00A42061"/>
    <w:rsid w:val="00A431DF"/>
    <w:rsid w:val="00A437D3"/>
    <w:rsid w:val="00A460E2"/>
    <w:rsid w:val="00A4759D"/>
    <w:rsid w:val="00A50C21"/>
    <w:rsid w:val="00A51155"/>
    <w:rsid w:val="00A52752"/>
    <w:rsid w:val="00A545C4"/>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35A"/>
    <w:rsid w:val="00A9255A"/>
    <w:rsid w:val="00A92603"/>
    <w:rsid w:val="00A93398"/>
    <w:rsid w:val="00A9795C"/>
    <w:rsid w:val="00A97E8A"/>
    <w:rsid w:val="00AA117C"/>
    <w:rsid w:val="00AA3665"/>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39B"/>
    <w:rsid w:val="00AD7704"/>
    <w:rsid w:val="00AE0BC5"/>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22AB"/>
    <w:rsid w:val="00BC57AE"/>
    <w:rsid w:val="00BC7302"/>
    <w:rsid w:val="00BD273B"/>
    <w:rsid w:val="00BD32B1"/>
    <w:rsid w:val="00BD3CE4"/>
    <w:rsid w:val="00BD4107"/>
    <w:rsid w:val="00BD5787"/>
    <w:rsid w:val="00BD6D9B"/>
    <w:rsid w:val="00BE17FD"/>
    <w:rsid w:val="00BE4690"/>
    <w:rsid w:val="00BE5CE7"/>
    <w:rsid w:val="00BE79B9"/>
    <w:rsid w:val="00BF12AA"/>
    <w:rsid w:val="00BF14DE"/>
    <w:rsid w:val="00BF3095"/>
    <w:rsid w:val="00BF3FAC"/>
    <w:rsid w:val="00BF4202"/>
    <w:rsid w:val="00BF4438"/>
    <w:rsid w:val="00BF5E05"/>
    <w:rsid w:val="00BF5E49"/>
    <w:rsid w:val="00C01932"/>
    <w:rsid w:val="00C02D0F"/>
    <w:rsid w:val="00C03701"/>
    <w:rsid w:val="00C0608A"/>
    <w:rsid w:val="00C07391"/>
    <w:rsid w:val="00C07420"/>
    <w:rsid w:val="00C103E6"/>
    <w:rsid w:val="00C120CD"/>
    <w:rsid w:val="00C1264F"/>
    <w:rsid w:val="00C16A21"/>
    <w:rsid w:val="00C221EC"/>
    <w:rsid w:val="00C25C88"/>
    <w:rsid w:val="00C272D7"/>
    <w:rsid w:val="00C310A2"/>
    <w:rsid w:val="00C3112F"/>
    <w:rsid w:val="00C33762"/>
    <w:rsid w:val="00C34A12"/>
    <w:rsid w:val="00C362BC"/>
    <w:rsid w:val="00C41319"/>
    <w:rsid w:val="00C41605"/>
    <w:rsid w:val="00C4174D"/>
    <w:rsid w:val="00C4298C"/>
    <w:rsid w:val="00C44155"/>
    <w:rsid w:val="00C44867"/>
    <w:rsid w:val="00C4685F"/>
    <w:rsid w:val="00C46FA4"/>
    <w:rsid w:val="00C52863"/>
    <w:rsid w:val="00C52D1D"/>
    <w:rsid w:val="00C5413A"/>
    <w:rsid w:val="00C545DD"/>
    <w:rsid w:val="00C54C0E"/>
    <w:rsid w:val="00C55396"/>
    <w:rsid w:val="00C577AF"/>
    <w:rsid w:val="00C62337"/>
    <w:rsid w:val="00C62B8F"/>
    <w:rsid w:val="00C639D6"/>
    <w:rsid w:val="00C63C7D"/>
    <w:rsid w:val="00C645F3"/>
    <w:rsid w:val="00C66A1F"/>
    <w:rsid w:val="00C712C0"/>
    <w:rsid w:val="00C71FE3"/>
    <w:rsid w:val="00C72DEA"/>
    <w:rsid w:val="00C73388"/>
    <w:rsid w:val="00C7589A"/>
    <w:rsid w:val="00C75E48"/>
    <w:rsid w:val="00C779D6"/>
    <w:rsid w:val="00C8134B"/>
    <w:rsid w:val="00C83D97"/>
    <w:rsid w:val="00C84DFC"/>
    <w:rsid w:val="00C8522A"/>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0D78"/>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6AF9"/>
    <w:rsid w:val="00D36EA1"/>
    <w:rsid w:val="00D40D22"/>
    <w:rsid w:val="00D41900"/>
    <w:rsid w:val="00D45542"/>
    <w:rsid w:val="00D461B0"/>
    <w:rsid w:val="00D47263"/>
    <w:rsid w:val="00D50E28"/>
    <w:rsid w:val="00D5100A"/>
    <w:rsid w:val="00D5190E"/>
    <w:rsid w:val="00D54F3D"/>
    <w:rsid w:val="00D607F6"/>
    <w:rsid w:val="00D63418"/>
    <w:rsid w:val="00D64DD8"/>
    <w:rsid w:val="00D7014F"/>
    <w:rsid w:val="00D7163C"/>
    <w:rsid w:val="00D73389"/>
    <w:rsid w:val="00D738A5"/>
    <w:rsid w:val="00D743CB"/>
    <w:rsid w:val="00D75196"/>
    <w:rsid w:val="00D75753"/>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47E6"/>
    <w:rsid w:val="00DA6158"/>
    <w:rsid w:val="00DA648E"/>
    <w:rsid w:val="00DA700D"/>
    <w:rsid w:val="00DB2E8F"/>
    <w:rsid w:val="00DB3ED6"/>
    <w:rsid w:val="00DB76A9"/>
    <w:rsid w:val="00DC0B06"/>
    <w:rsid w:val="00DC4494"/>
    <w:rsid w:val="00DC6843"/>
    <w:rsid w:val="00DD079D"/>
    <w:rsid w:val="00DD092B"/>
    <w:rsid w:val="00DD3F91"/>
    <w:rsid w:val="00DD59F1"/>
    <w:rsid w:val="00DE04E4"/>
    <w:rsid w:val="00DE0533"/>
    <w:rsid w:val="00DE0744"/>
    <w:rsid w:val="00DE1EF5"/>
    <w:rsid w:val="00DE3034"/>
    <w:rsid w:val="00DE6062"/>
    <w:rsid w:val="00DE7813"/>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66DD"/>
    <w:rsid w:val="00E37E52"/>
    <w:rsid w:val="00E40371"/>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33DC"/>
    <w:rsid w:val="00E6500B"/>
    <w:rsid w:val="00E6640E"/>
    <w:rsid w:val="00E7087E"/>
    <w:rsid w:val="00E71CD9"/>
    <w:rsid w:val="00E73AC7"/>
    <w:rsid w:val="00E73C38"/>
    <w:rsid w:val="00E746AF"/>
    <w:rsid w:val="00E763C1"/>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A64"/>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04"/>
    <w:rsid w:val="00F1049C"/>
    <w:rsid w:val="00F10C5A"/>
    <w:rsid w:val="00F10F0C"/>
    <w:rsid w:val="00F11F1B"/>
    <w:rsid w:val="00F20372"/>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BF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CB8"/>
    <w:rsid w:val="00F94DF2"/>
    <w:rsid w:val="00F950FA"/>
    <w:rsid w:val="00FA0388"/>
    <w:rsid w:val="00FA078F"/>
    <w:rsid w:val="00FA1899"/>
    <w:rsid w:val="00FA20BC"/>
    <w:rsid w:val="00FA2267"/>
    <w:rsid w:val="00FA30B8"/>
    <w:rsid w:val="00FA3AE0"/>
    <w:rsid w:val="00FA6D0B"/>
    <w:rsid w:val="00FA6F7B"/>
    <w:rsid w:val="00FA7E6A"/>
    <w:rsid w:val="00FB0327"/>
    <w:rsid w:val="00FB1ADB"/>
    <w:rsid w:val="00FB29A0"/>
    <w:rsid w:val="00FB45BE"/>
    <w:rsid w:val="00FB470A"/>
    <w:rsid w:val="00FC09F0"/>
    <w:rsid w:val="00FC29F5"/>
    <w:rsid w:val="00FC2E39"/>
    <w:rsid w:val="00FC33CD"/>
    <w:rsid w:val="00FC3B2E"/>
    <w:rsid w:val="00FC3D84"/>
    <w:rsid w:val="00FC7DC8"/>
    <w:rsid w:val="00FD15A1"/>
    <w:rsid w:val="00FD173C"/>
    <w:rsid w:val="00FD2428"/>
    <w:rsid w:val="00FD2AA3"/>
    <w:rsid w:val="00FD58D3"/>
    <w:rsid w:val="00FE072F"/>
    <w:rsid w:val="00FE11C4"/>
    <w:rsid w:val="00FE1FD0"/>
    <w:rsid w:val="00FE53A8"/>
    <w:rsid w:val="00FE6C6E"/>
    <w:rsid w:val="00FE72D7"/>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1F5D01-96F6-4AD6-A053-08AAFBF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99"/>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numbering" w:customStyle="1" w:styleId="Estilo31">
    <w:name w:val="Estilo31"/>
    <w:rsid w:val="005D249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3DCD-7C08-4934-AE00-E58DCA9E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1849</Words>
  <Characters>10170</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Marcela Arispe Paniagua</cp:lastModifiedBy>
  <cp:revision>2</cp:revision>
  <cp:lastPrinted>2016-09-14T00:23:00Z</cp:lastPrinted>
  <dcterms:created xsi:type="dcterms:W3CDTF">2016-09-14T00:25:00Z</dcterms:created>
  <dcterms:modified xsi:type="dcterms:W3CDTF">2016-09-14T00:25:00Z</dcterms:modified>
</cp:coreProperties>
</file>