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6" w:rsidRDefault="00A20A06" w:rsidP="00DE3B4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</w:p>
    <w:p w:rsidR="00B542F6" w:rsidRDefault="00DE3B45" w:rsidP="00B542F6">
      <w:pPr>
        <w:pStyle w:val="Puesto"/>
        <w:spacing w:before="0" w:after="0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3B106C" w:rsidRPr="008F554D" w:rsidRDefault="003B106C" w:rsidP="003B10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B106C" w:rsidRPr="008F554D" w:rsidTr="0091450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B106C" w:rsidRPr="008F554D" w:rsidTr="0091450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80239E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106C" w:rsidRPr="008F554D" w:rsidTr="0091450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3B106C" w:rsidRPr="008F554D" w:rsidTr="0091450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0E7920" w:rsidRDefault="003B106C" w:rsidP="00914508">
            <w:pPr>
              <w:rPr>
                <w:rFonts w:ascii="Arial" w:hAnsi="Arial" w:cs="Arial"/>
              </w:rPr>
            </w:pPr>
            <w:r w:rsidRPr="000E7920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06C" w:rsidRPr="000E7920" w:rsidRDefault="003B106C" w:rsidP="00914508">
            <w:pPr>
              <w:rPr>
                <w:rFonts w:ascii="Arial" w:hAnsi="Arial" w:cs="Arial"/>
              </w:rPr>
            </w:pPr>
            <w:r w:rsidRPr="000E7920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9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106C" w:rsidRPr="008F554D" w:rsidTr="00914508">
        <w:trPr>
          <w:trHeight w:val="435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FF6EE1">
              <w:rPr>
                <w:rFonts w:ascii="Arial" w:hAnsi="Arial" w:cs="Arial"/>
                <w:lang w:val="es-BO"/>
              </w:rPr>
              <w:t>ESTUDIO TECNICO PARA LICENCIAMIENTO DE FRECUENCIA ANTE LA ATT PARA LA LÍNEA CARANAVI TRINIDAD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7" w:type="dxa"/>
            <w:gridSpan w:val="10"/>
            <w:tcBorders>
              <w:lef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463" w:type="dxa"/>
            <w:gridSpan w:val="9"/>
            <w:tcBorders>
              <w:lef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D64B0E" w:rsidRDefault="003B106C" w:rsidP="0091450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Bs. 56.376,00 (</w:t>
            </w:r>
            <w:r w:rsidRPr="00E57D77">
              <w:rPr>
                <w:rFonts w:ascii="Arial" w:hAnsi="Arial" w:cs="Arial"/>
                <w:b/>
                <w:i/>
                <w:lang w:val="es-BO"/>
              </w:rPr>
              <w:t>Cincuenta y seis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mil trescientos setenta y seis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trHeight w:val="240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13" w:type="dxa"/>
            <w:gridSpan w:val="16"/>
            <w:tcBorders>
              <w:left w:val="single" w:sz="4" w:space="0" w:color="auto"/>
            </w:tcBorders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7D6781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  <w:r w:rsidRPr="00E57D77">
              <w:rPr>
                <w:rFonts w:ascii="Arial" w:hAnsi="Arial" w:cs="Arial"/>
                <w:b/>
                <w:i/>
                <w:lang w:val="es-BO"/>
              </w:rPr>
              <w:t xml:space="preserve">El tiempo de entrega del Estudio Técnico para licenciamiento de frecuencia ante la ATT para la línea </w:t>
            </w:r>
            <w:proofErr w:type="spellStart"/>
            <w:r w:rsidRPr="00E57D77">
              <w:rPr>
                <w:rFonts w:ascii="Arial" w:hAnsi="Arial" w:cs="Arial"/>
                <w:b/>
                <w:i/>
                <w:lang w:val="es-BO"/>
              </w:rPr>
              <w:t>Caranavi</w:t>
            </w:r>
            <w:proofErr w:type="spellEnd"/>
            <w:r w:rsidRPr="00E57D77">
              <w:rPr>
                <w:rFonts w:ascii="Arial" w:hAnsi="Arial" w:cs="Arial"/>
                <w:b/>
                <w:i/>
                <w:lang w:val="es-BO"/>
              </w:rPr>
              <w:t xml:space="preserve"> – Trinidad (Segunda convocatoria), es de 30 días calendario computable desde el día hábil siguiente de la firma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10831">
              <w:rPr>
                <w:rFonts w:ascii="Arial" w:hAnsi="Arial" w:cs="Arial"/>
                <w:b/>
                <w:i/>
                <w:lang w:val="es-BO"/>
              </w:rPr>
              <w:t xml:space="preserve">El lugar de prestación del servicio será cada uno de los puntos mencionados en las respectivas coordenadas </w:t>
            </w:r>
          </w:p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  <w:tbl>
            <w:tblPr>
              <w:tblStyle w:val="Listaclara-nfasis6"/>
              <w:tblpPr w:leftFromText="141" w:rightFromText="141" w:vertAnchor="text" w:horzAnchor="margin" w:tblpY="-103"/>
              <w:tblOverlap w:val="never"/>
              <w:tblW w:w="6823" w:type="dxa"/>
              <w:tblLook w:val="04A0" w:firstRow="1" w:lastRow="0" w:firstColumn="1" w:lastColumn="0" w:noHBand="0" w:noVBand="1"/>
            </w:tblPr>
            <w:tblGrid>
              <w:gridCol w:w="740"/>
              <w:gridCol w:w="3281"/>
              <w:gridCol w:w="1386"/>
              <w:gridCol w:w="1416"/>
            </w:tblGrid>
            <w:tr w:rsidR="003B106C" w:rsidRPr="00E10831" w:rsidTr="00914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  <w:color w:val="auto"/>
                    </w:rPr>
                  </w:pPr>
                  <w:r w:rsidRPr="00E10831">
                    <w:rPr>
                      <w:rFonts w:ascii="Arial" w:hAnsi="Arial" w:cs="Arial"/>
                      <w:i/>
                      <w:color w:val="auto"/>
                    </w:rPr>
                    <w:t>Ítem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</w:rPr>
                  </w:pPr>
                  <w:r w:rsidRPr="00E10831">
                    <w:rPr>
                      <w:rFonts w:ascii="Arial" w:hAnsi="Arial" w:cs="Arial"/>
                      <w:i/>
                      <w:color w:val="auto"/>
                    </w:rPr>
                    <w:t>Sitio</w:t>
                  </w:r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</w:rPr>
                  </w:pPr>
                  <w:r w:rsidRPr="00E10831">
                    <w:rPr>
                      <w:rFonts w:ascii="Arial" w:hAnsi="Arial" w:cs="Arial"/>
                      <w:i/>
                      <w:color w:val="auto"/>
                    </w:rPr>
                    <w:t>Latitud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</w:rPr>
                  </w:pPr>
                  <w:r w:rsidRPr="00E10831">
                    <w:rPr>
                      <w:rFonts w:ascii="Arial" w:hAnsi="Arial" w:cs="Arial"/>
                      <w:i/>
                      <w:color w:val="auto"/>
                    </w:rPr>
                    <w:t>Longitud</w:t>
                  </w:r>
                </w:p>
              </w:tc>
            </w:tr>
            <w:tr w:rsidR="003B106C" w:rsidRPr="00E10831" w:rsidTr="00914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1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Repetidora Pilón Laja</w:t>
                  </w:r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15⁰16,294'S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67⁰1,430'O</w:t>
                  </w:r>
                </w:p>
              </w:tc>
            </w:tr>
            <w:tr w:rsidR="003B106C" w:rsidRPr="00E10831" w:rsidTr="009145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2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E10831">
                    <w:rPr>
                      <w:rFonts w:ascii="Arial" w:hAnsi="Arial" w:cs="Arial"/>
                      <w:b/>
                      <w:i/>
                      <w:lang w:val="en-US"/>
                    </w:rPr>
                    <w:t>Repetidora</w:t>
                  </w:r>
                  <w:proofErr w:type="spellEnd"/>
                  <w:r w:rsidRPr="00E10831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E10831">
                    <w:rPr>
                      <w:rFonts w:ascii="Arial" w:hAnsi="Arial" w:cs="Arial"/>
                      <w:b/>
                      <w:i/>
                      <w:lang w:val="en-US"/>
                    </w:rPr>
                    <w:t>Mulha</w:t>
                  </w:r>
                  <w:proofErr w:type="spellEnd"/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  <w:lang w:val="en-US"/>
                    </w:rPr>
                    <w:t>15⁰40.385'S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67⁰29,372'O</w:t>
                  </w:r>
                </w:p>
              </w:tc>
            </w:tr>
            <w:tr w:rsidR="003B106C" w:rsidRPr="00E10831" w:rsidTr="00914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3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 xml:space="preserve">Repetidora </w:t>
                  </w:r>
                  <w:proofErr w:type="spellStart"/>
                  <w:r w:rsidRPr="00E10831">
                    <w:rPr>
                      <w:rFonts w:ascii="Arial" w:hAnsi="Arial" w:cs="Arial"/>
                      <w:b/>
                      <w:i/>
                    </w:rPr>
                    <w:t>Yucumo</w:t>
                  </w:r>
                  <w:proofErr w:type="spellEnd"/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15⁰8,56'S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67⁰1,35'O</w:t>
                  </w:r>
                </w:p>
              </w:tc>
            </w:tr>
            <w:tr w:rsidR="003B106C" w:rsidRPr="00E10831" w:rsidTr="009145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4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Repetidora San Borja</w:t>
                  </w:r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14⁰54.295'S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66⁰46.219'O</w:t>
                  </w:r>
                </w:p>
              </w:tc>
            </w:tr>
            <w:tr w:rsidR="003B106C" w:rsidRPr="00E10831" w:rsidTr="00914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5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 xml:space="preserve">Repetidora San Ignacio de </w:t>
                  </w:r>
                  <w:proofErr w:type="spellStart"/>
                  <w:r w:rsidRPr="00E10831">
                    <w:rPr>
                      <w:rFonts w:ascii="Arial" w:hAnsi="Arial" w:cs="Arial"/>
                      <w:b/>
                      <w:i/>
                    </w:rPr>
                    <w:t>Moxos</w:t>
                  </w:r>
                  <w:proofErr w:type="spellEnd"/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15⁰0.09’S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65⁰37.9’O</w:t>
                  </w:r>
                </w:p>
              </w:tc>
            </w:tr>
            <w:tr w:rsidR="003B106C" w:rsidRPr="00E10831" w:rsidTr="009145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3B106C" w:rsidRPr="00E10831" w:rsidRDefault="003B106C" w:rsidP="00914508">
                  <w:pPr>
                    <w:rPr>
                      <w:rFonts w:ascii="Arial" w:hAnsi="Arial" w:cs="Arial"/>
                      <w:i/>
                    </w:rPr>
                  </w:pPr>
                  <w:r w:rsidRPr="00E10831">
                    <w:rPr>
                      <w:rFonts w:ascii="Arial" w:hAnsi="Arial" w:cs="Arial"/>
                      <w:i/>
                    </w:rPr>
                    <w:t>6</w:t>
                  </w:r>
                </w:p>
              </w:tc>
              <w:tc>
                <w:tcPr>
                  <w:tcW w:w="3281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Repetidora Trinidad</w:t>
                  </w:r>
                </w:p>
              </w:tc>
              <w:tc>
                <w:tcPr>
                  <w:tcW w:w="138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14⁰51,2'S</w:t>
                  </w:r>
                </w:p>
              </w:tc>
              <w:tc>
                <w:tcPr>
                  <w:tcW w:w="1416" w:type="dxa"/>
                </w:tcPr>
                <w:p w:rsidR="003B106C" w:rsidRPr="00E10831" w:rsidRDefault="003B106C" w:rsidP="00914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i/>
                    </w:rPr>
                  </w:pPr>
                  <w:r w:rsidRPr="00E10831">
                    <w:rPr>
                      <w:rFonts w:ascii="Arial" w:hAnsi="Arial" w:cs="Arial"/>
                      <w:b/>
                      <w:i/>
                    </w:rPr>
                    <w:t>64⁰53,57'O</w:t>
                  </w:r>
                </w:p>
              </w:tc>
            </w:tr>
          </w:tbl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Pr="00E10831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Default="003B106C" w:rsidP="00914508">
            <w:pPr>
              <w:jc w:val="both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  <w:p w:rsidR="003B106C" w:rsidRPr="008F554D" w:rsidRDefault="003B106C" w:rsidP="0091450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D6781">
              <w:rPr>
                <w:rFonts w:ascii="Arial" w:hAnsi="Arial" w:cs="Arial"/>
                <w:b/>
                <w:i/>
                <w:color w:val="FF0000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809B5">
              <w:rPr>
                <w:rFonts w:ascii="Arial" w:hAnsi="Arial" w:cs="Arial"/>
                <w:b/>
                <w:i/>
                <w:lang w:val="es-BO"/>
              </w:rPr>
              <w:t>La empresa adjudicada deberá presentar una Garantía a Primer Requerimiento, emitida por una entidad de intermediación financiera bancaria o no bancaria regulada y autorizada por la autoridad competente, con carácter de renovable, irrevocable y de ejecución inmediata, equivalente al siete por ciento (7%) del monto total del Contrato, a nombre de la EMPRESA NACIONAL DE ELECTRICIDAD – ENDE, con vigencia a partir de la emisión de la garantía hasta 90 días calendario posteriores al plazo de entrega del Informe Final; en caso de vencimiento ENDE solicitará renovación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B106C" w:rsidRPr="008F554D" w:rsidTr="0091450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</w:t>
            </w:r>
            <w:r>
              <w:rPr>
                <w:rFonts w:ascii="Arial" w:hAnsi="Arial" w:cs="Arial"/>
                <w:sz w:val="14"/>
              </w:rPr>
              <w:t>ublic</w:t>
            </w:r>
            <w:r w:rsidRPr="008F554D">
              <w:rPr>
                <w:rFonts w:ascii="Arial" w:hAnsi="Arial" w:cs="Arial"/>
                <w:sz w:val="14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B106C" w:rsidRPr="008F554D" w:rsidRDefault="003B106C" w:rsidP="0091450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06C" w:rsidRPr="008F554D" w:rsidTr="0091450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06C" w:rsidRPr="00A10E16" w:rsidRDefault="003B106C" w:rsidP="003B10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3B106C" w:rsidRPr="008F554D" w:rsidRDefault="003B106C" w:rsidP="0091450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  <w:r w:rsidRPr="0023171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23171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231715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5C651D">
              <w:rPr>
                <w:rFonts w:ascii="Arial" w:hAnsi="Arial" w:cs="Arial"/>
                <w:lang w:val="es-BO"/>
              </w:rPr>
              <w:t>8:30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0B3211">
              <w:rPr>
                <w:rFonts w:ascii="Arial" w:hAnsi="Arial" w:cs="Arial"/>
                <w:lang w:val="es-BO"/>
              </w:rPr>
              <w:t>Lic. Marlene Cotrina Trujillo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2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CD31EB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3B106C" w:rsidRPr="00295F18" w:rsidRDefault="003B106C" w:rsidP="0091450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06C" w:rsidRPr="008F554D" w:rsidTr="00914508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3B106C" w:rsidRPr="008F554D" w:rsidRDefault="003B106C" w:rsidP="009145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B106C" w:rsidRPr="008F554D" w:rsidRDefault="003B106C" w:rsidP="009145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p w:rsidR="003B106C" w:rsidRPr="008F554D" w:rsidRDefault="003B106C" w:rsidP="003B106C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3B106C" w:rsidRPr="008F554D" w:rsidTr="00914508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3B106C" w:rsidRPr="008F554D" w:rsidRDefault="003B106C" w:rsidP="0091450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3B106C" w:rsidRPr="008F554D" w:rsidTr="00914508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B106C" w:rsidRPr="008F554D" w:rsidRDefault="003B106C" w:rsidP="00914508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3B106C" w:rsidRPr="008F554D" w:rsidRDefault="003B106C" w:rsidP="00914508">
            <w:pPr>
              <w:ind w:left="510" w:right="113"/>
              <w:jc w:val="both"/>
              <w:rPr>
                <w:lang w:val="es-BO"/>
              </w:rPr>
            </w:pPr>
          </w:p>
          <w:p w:rsidR="003B106C" w:rsidRPr="008F554D" w:rsidRDefault="003B106C" w:rsidP="003B106C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3B106C" w:rsidRPr="008F554D" w:rsidRDefault="003B106C" w:rsidP="00914508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3B106C" w:rsidRPr="008F554D" w:rsidRDefault="003B106C" w:rsidP="003B106C">
            <w:pPr>
              <w:pStyle w:val="Prrafodelista"/>
              <w:numPr>
                <w:ilvl w:val="0"/>
                <w:numId w:val="10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3B106C" w:rsidRPr="008F554D" w:rsidRDefault="003B106C" w:rsidP="00914508">
            <w:pPr>
              <w:ind w:left="510" w:right="113"/>
              <w:jc w:val="both"/>
              <w:rPr>
                <w:lang w:val="es-BO"/>
              </w:rPr>
            </w:pPr>
          </w:p>
          <w:p w:rsidR="003B106C" w:rsidRPr="008F554D" w:rsidRDefault="003B106C" w:rsidP="003B106C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3B106C" w:rsidRPr="008F554D" w:rsidRDefault="003B106C" w:rsidP="00914508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3B106C" w:rsidRPr="008F554D" w:rsidRDefault="003B106C" w:rsidP="003B106C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3B106C" w:rsidRPr="008F554D" w:rsidRDefault="003B106C" w:rsidP="00914508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3B106C" w:rsidRPr="008F554D" w:rsidRDefault="003B106C" w:rsidP="00914508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3B106C" w:rsidRPr="008F554D" w:rsidTr="00914508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B106C" w:rsidRPr="008F554D" w:rsidRDefault="003B106C" w:rsidP="0091450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B106C" w:rsidRPr="00D91A50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1A50">
              <w:rPr>
                <w:rFonts w:ascii="Arial" w:hAnsi="Arial" w:cs="Arial"/>
                <w:lang w:val="es-BO"/>
              </w:rPr>
              <w:t>Calle Colombia esquina</w:t>
            </w:r>
          </w:p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91A50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91A50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106C" w:rsidRPr="008F554D" w:rsidRDefault="003B106C" w:rsidP="0091450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E339BF" w:rsidRDefault="003B106C" w:rsidP="00914508">
            <w:pPr>
              <w:adjustRightInd w:val="0"/>
              <w:snapToGrid w:val="0"/>
              <w:rPr>
                <w:rFonts w:ascii="Arial" w:hAnsi="Arial" w:cs="Arial"/>
              </w:rPr>
            </w:pPr>
            <w:r w:rsidRPr="00E339BF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</w:t>
            </w:r>
            <w:r w:rsidRPr="00E339BF">
              <w:rPr>
                <w:rFonts w:ascii="Arial" w:hAnsi="Arial" w:cs="Arial"/>
              </w:rPr>
              <w:t>sentación: Plataforma RUPE</w:t>
            </w:r>
          </w:p>
          <w:p w:rsidR="003B106C" w:rsidRPr="00E339BF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B106C" w:rsidRPr="00E339BF" w:rsidRDefault="003B106C" w:rsidP="00914508">
            <w:pPr>
              <w:adjustRightInd w:val="0"/>
              <w:snapToGrid w:val="0"/>
              <w:rPr>
                <w:rFonts w:ascii="Arial" w:hAnsi="Arial" w:cs="Arial"/>
              </w:rPr>
            </w:pPr>
            <w:r w:rsidRPr="00E339BF">
              <w:rPr>
                <w:rFonts w:ascii="Arial" w:hAnsi="Arial" w:cs="Arial"/>
              </w:rPr>
              <w:t xml:space="preserve">Apertura: </w:t>
            </w:r>
          </w:p>
          <w:p w:rsidR="003B106C" w:rsidRPr="00E339BF" w:rsidRDefault="003B106C" w:rsidP="00914508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E339BF">
              <w:rPr>
                <w:rFonts w:ascii="Arial" w:hAnsi="Arial" w:cs="Arial"/>
                <w:bCs/>
                <w:iCs/>
                <w:u w:val="single"/>
              </w:rPr>
              <w:t>De manera presencial</w:t>
            </w:r>
            <w:r w:rsidRPr="00E339BF">
              <w:rPr>
                <w:rFonts w:ascii="Arial" w:hAnsi="Arial" w:cs="Arial"/>
                <w:bCs/>
                <w:iCs/>
              </w:rPr>
              <w:t xml:space="preserve">: en oficinas de ENDE de la Calle Colombia esquina </w:t>
            </w:r>
            <w:proofErr w:type="spellStart"/>
            <w:r w:rsidRPr="00E339BF">
              <w:rPr>
                <w:rFonts w:ascii="Arial" w:hAnsi="Arial" w:cs="Arial"/>
                <w:bCs/>
                <w:iCs/>
              </w:rPr>
              <w:t>Falsuri</w:t>
            </w:r>
            <w:proofErr w:type="spellEnd"/>
            <w:r w:rsidRPr="00E339BF">
              <w:rPr>
                <w:rFonts w:ascii="Arial" w:hAnsi="Arial" w:cs="Arial"/>
                <w:bCs/>
                <w:iCs/>
              </w:rPr>
              <w:t xml:space="preserve"> N° 655 (Sala de Apertura de Sobres)</w:t>
            </w:r>
          </w:p>
          <w:p w:rsidR="003B106C" w:rsidRPr="00E339BF" w:rsidRDefault="003B106C" w:rsidP="00914508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E339BF">
              <w:rPr>
                <w:rFonts w:ascii="Arial" w:hAnsi="Arial" w:cs="Arial"/>
                <w:bCs/>
                <w:iCs/>
                <w:u w:val="single"/>
              </w:rPr>
              <w:t>De Manera Virtual</w:t>
            </w:r>
            <w:r w:rsidRPr="00E339BF">
              <w:rPr>
                <w:rFonts w:ascii="Arial" w:hAnsi="Arial" w:cs="Arial"/>
                <w:bCs/>
                <w:iCs/>
              </w:rPr>
              <w:t xml:space="preserve">: mediante el enlace: </w:t>
            </w:r>
          </w:p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339BF">
              <w:rPr>
                <w:rFonts w:ascii="Arial" w:hAnsi="Arial" w:cs="Arial"/>
                <w:bCs/>
                <w:iCs/>
              </w:rPr>
              <w:t>https://ende.webex.com/meet/ende.sala5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3B106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106C" w:rsidRPr="008F554D" w:rsidTr="0091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06C" w:rsidRPr="008F554D" w:rsidRDefault="003B106C" w:rsidP="0091450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B106C" w:rsidRPr="008F554D" w:rsidRDefault="003B106C" w:rsidP="009145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106C" w:rsidRDefault="003B106C" w:rsidP="003B10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3B1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6EDC3C61"/>
    <w:multiLevelType w:val="multilevel"/>
    <w:tmpl w:val="76B21790"/>
    <w:styleLink w:val="Estilo11"/>
    <w:lvl w:ilvl="0">
      <w:start w:val="16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5"/>
    <w:rsid w:val="001379BB"/>
    <w:rsid w:val="0020231C"/>
    <w:rsid w:val="00334C29"/>
    <w:rsid w:val="00372A0A"/>
    <w:rsid w:val="003B106C"/>
    <w:rsid w:val="00733D71"/>
    <w:rsid w:val="007B56E5"/>
    <w:rsid w:val="00821E2B"/>
    <w:rsid w:val="009553B8"/>
    <w:rsid w:val="00961546"/>
    <w:rsid w:val="00A20A06"/>
    <w:rsid w:val="00B542F6"/>
    <w:rsid w:val="00B912A0"/>
    <w:rsid w:val="00C445F8"/>
    <w:rsid w:val="00D57DD5"/>
    <w:rsid w:val="00D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84DA-9F7B-4ED8-82C4-9AA28E9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4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B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E3B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E3B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E3B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E3B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E3B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E3B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E3B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E3B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E3B45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DE3B4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E3B4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E3B4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B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E3B4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DE3B45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DE3B4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E3B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DE3B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E3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DE3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DE3B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DE3B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Viñeta 1,본문1,inciso_hortalizas,Párrafo de lista2,Párrafo N 1,fuente,Capítulo,titulo 5,Párrafo,GRÁFICOS,TIT 2 IND,Texto,VIÑETAS,Bolita,Guión,BOLA,Párrafo de lista21,Titulo 8,HOJA,BOLADEF,List Paragraph 1,List-Bulleted"/>
    <w:basedOn w:val="Normal"/>
    <w:link w:val="PrrafodelistaCar"/>
    <w:qFormat/>
    <w:rsid w:val="00DE3B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E3B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E3B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E3B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E3B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E3B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E3B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DE3B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DE3B4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DE3B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E3B45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DE3B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DE3B4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E3B4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E3B45"/>
    <w:pPr>
      <w:spacing w:after="100"/>
    </w:pPr>
  </w:style>
  <w:style w:type="character" w:customStyle="1" w:styleId="PrrafodelistaCar">
    <w:name w:val="Párrafo de lista Car"/>
    <w:aliases w:val="viñeta Car,Number Bullets Car,Viñeta 1 Car,본문1 Car,inciso_hortalizas Car,Párrafo de lista2 Car,Párrafo N 1 Car,fuente Car,Capítulo Car,titulo 5 Car,Párrafo Car,GRÁFICOS Car,TIT 2 IND Car,Texto Car,VIÑETAS Car,Bolita Car,Guión Car"/>
    <w:link w:val="Prrafodelista"/>
    <w:locked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DE3B45"/>
    <w:pPr>
      <w:spacing w:after="100"/>
      <w:ind w:left="160"/>
    </w:pPr>
  </w:style>
  <w:style w:type="paragraph" w:customStyle="1" w:styleId="Estilo">
    <w:name w:val="Estilo"/>
    <w:rsid w:val="00DE3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E3B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3B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E3B4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E3B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E3B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E3B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E3B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DE3B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E3B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E3B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E3B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E3B4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E3B45"/>
    <w:rPr>
      <w:vertAlign w:val="superscript"/>
    </w:rPr>
  </w:style>
  <w:style w:type="paragraph" w:customStyle="1" w:styleId="BodyText21">
    <w:name w:val="Body Text 21"/>
    <w:basedOn w:val="Normal"/>
    <w:rsid w:val="00DE3B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E3B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E3B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E3B45"/>
  </w:style>
  <w:style w:type="paragraph" w:customStyle="1" w:styleId="Document1">
    <w:name w:val="Document 1"/>
    <w:rsid w:val="00DE3B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E3B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E3B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B4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E3B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3B4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E3B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E3B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E3B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E3B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E3B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E3B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E3B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E3B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E3B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B4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E3B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3B45"/>
    <w:rPr>
      <w:color w:val="808080"/>
    </w:rPr>
  </w:style>
  <w:style w:type="character" w:styleId="Textoennegrita">
    <w:name w:val="Strong"/>
    <w:basedOn w:val="Fuentedeprrafopredeter"/>
    <w:qFormat/>
    <w:rsid w:val="00DE3B4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E3B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E3B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E3B4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E3B45"/>
    <w:pPr>
      <w:spacing w:after="100"/>
      <w:ind w:left="320"/>
    </w:pPr>
  </w:style>
  <w:style w:type="paragraph" w:customStyle="1" w:styleId="Ttulo10">
    <w:name w:val="Título1"/>
    <w:aliases w:val="Title"/>
    <w:basedOn w:val="Normal"/>
    <w:link w:val="TtuloCar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E3B4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3B45"/>
    <w:rPr>
      <w:color w:val="954F72" w:themeColor="followedHyperlink"/>
      <w:u w:val="single"/>
    </w:rPr>
  </w:style>
  <w:style w:type="paragraph" w:customStyle="1" w:styleId="StyleJustified">
    <w:name w:val="Style Justified"/>
    <w:basedOn w:val="Normal"/>
    <w:rsid w:val="00DE3B4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Default">
    <w:name w:val="Default"/>
    <w:rsid w:val="00DE3B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61546"/>
    <w:pPr>
      <w:numPr>
        <w:numId w:val="7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Heading2Kernat11pt">
    <w:name w:val="Style Heading 2 + Kern at 11 pt"/>
    <w:basedOn w:val="Ttulo2"/>
    <w:rsid w:val="00C445F8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  <w:style w:type="character" w:customStyle="1" w:styleId="PuestoCar1">
    <w:name w:val="Puesto Car1"/>
    <w:rsid w:val="00B542F6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B542F6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B542F6"/>
    <w:pPr>
      <w:numPr>
        <w:numId w:val="11"/>
      </w:numPr>
      <w:jc w:val="both"/>
    </w:pPr>
    <w:rPr>
      <w:sz w:val="18"/>
    </w:rPr>
  </w:style>
  <w:style w:type="paragraph" w:customStyle="1" w:styleId="msonormal0">
    <w:name w:val="msonormal"/>
    <w:basedOn w:val="Normal"/>
    <w:rsid w:val="00B542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character" w:customStyle="1" w:styleId="TextocomentarioCar1">
    <w:name w:val="Texto comentario Car1"/>
    <w:aliases w:val="Car Car Car1"/>
    <w:basedOn w:val="Fuentedeprrafopredeter"/>
    <w:semiHidden/>
    <w:rsid w:val="00B542F6"/>
    <w:rPr>
      <w:rFonts w:ascii="Tahoma" w:hAnsi="Tahoma"/>
      <w:lang w:val="es-ES" w:eastAsia="en-US"/>
    </w:rPr>
  </w:style>
  <w:style w:type="paragraph" w:styleId="Descripcin">
    <w:name w:val="caption"/>
    <w:basedOn w:val="Normal"/>
    <w:next w:val="Normal"/>
    <w:semiHidden/>
    <w:unhideWhenUsed/>
    <w:qFormat/>
    <w:rsid w:val="00B542F6"/>
    <w:pPr>
      <w:spacing w:before="120" w:line="276" w:lineRule="auto"/>
      <w:jc w:val="center"/>
    </w:pPr>
    <w:rPr>
      <w:rFonts w:ascii="Tahoma" w:hAnsi="Tahoma"/>
      <w:b/>
      <w:bCs/>
      <w:szCs w:val="20"/>
      <w:lang w:eastAsia="en-US"/>
    </w:rPr>
  </w:style>
  <w:style w:type="character" w:customStyle="1" w:styleId="TextoindependienteCar1">
    <w:name w:val="Texto independiente Car1"/>
    <w:aliases w:val="Car Car2"/>
    <w:basedOn w:val="Fuentedeprrafopredeter"/>
    <w:semiHidden/>
    <w:rsid w:val="00B542F6"/>
    <w:rPr>
      <w:rFonts w:ascii="Tahoma" w:hAnsi="Tahoma"/>
      <w:lang w:val="es-ES" w:eastAsia="en-US"/>
    </w:rPr>
  </w:style>
  <w:style w:type="paragraph" w:styleId="Textosinformato">
    <w:name w:val="Plain Text"/>
    <w:basedOn w:val="Normal"/>
    <w:link w:val="TextosinformatoCar"/>
    <w:semiHidden/>
    <w:unhideWhenUsed/>
    <w:rsid w:val="00B542F6"/>
    <w:pPr>
      <w:spacing w:before="120" w:after="240" w:line="276" w:lineRule="auto"/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542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p9">
    <w:name w:val="p9"/>
    <w:basedOn w:val="Normal"/>
    <w:rsid w:val="00B542F6"/>
    <w:pPr>
      <w:widowControl w:val="0"/>
      <w:autoSpaceDE w:val="0"/>
      <w:autoSpaceDN w:val="0"/>
      <w:adjustRightInd w:val="0"/>
      <w:spacing w:before="120" w:after="240" w:line="204" w:lineRule="atLeast"/>
      <w:jc w:val="both"/>
    </w:pPr>
    <w:rPr>
      <w:rFonts w:ascii="Tahoma" w:hAnsi="Tahoma"/>
      <w:sz w:val="24"/>
      <w:szCs w:val="24"/>
      <w:lang w:val="en-US"/>
    </w:rPr>
  </w:style>
  <w:style w:type="paragraph" w:customStyle="1" w:styleId="Listavistosa-nfasis11">
    <w:name w:val="Lista vistosa - Énfasis 11"/>
    <w:basedOn w:val="Normal"/>
    <w:rsid w:val="00B542F6"/>
    <w:pPr>
      <w:spacing w:before="120"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character" w:customStyle="1" w:styleId="prueba3Car">
    <w:name w:val="prueba3 Car"/>
    <w:link w:val="prueba3"/>
    <w:locked/>
    <w:rsid w:val="00B542F6"/>
    <w:rPr>
      <w:rFonts w:ascii="Calibri" w:hAnsi="Calibri" w:cs="Calibri"/>
    </w:rPr>
  </w:style>
  <w:style w:type="paragraph" w:customStyle="1" w:styleId="prueba3">
    <w:name w:val="prueba3"/>
    <w:basedOn w:val="Prrafodelista"/>
    <w:link w:val="prueba3Car"/>
    <w:rsid w:val="00B542F6"/>
    <w:pPr>
      <w:spacing w:before="120" w:after="200" w:line="276" w:lineRule="auto"/>
      <w:ind w:left="0"/>
      <w:jc w:val="both"/>
    </w:pPr>
    <w:rPr>
      <w:rFonts w:ascii="Calibri" w:eastAsiaTheme="minorHAns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542F6"/>
    <w:pPr>
      <w:spacing w:before="120" w:after="240" w:line="276" w:lineRule="auto"/>
      <w:ind w:left="708"/>
      <w:jc w:val="both"/>
    </w:pPr>
  </w:style>
  <w:style w:type="character" w:customStyle="1" w:styleId="CarCarCarCar">
    <w:name w:val="Car Car Car Car"/>
    <w:rsid w:val="00B542F6"/>
    <w:rPr>
      <w:rFonts w:ascii="Century Gothic" w:hAnsi="Century Gothic" w:cs="Times New Roman" w:hint="default"/>
      <w:sz w:val="16"/>
      <w:szCs w:val="16"/>
      <w:lang w:val="es-ES" w:eastAsia="es-ES" w:bidi="ar-SA"/>
    </w:rPr>
  </w:style>
  <w:style w:type="numbering" w:customStyle="1" w:styleId="Estilo11">
    <w:name w:val="Estilo11"/>
    <w:rsid w:val="00B542F6"/>
    <w:pPr>
      <w:numPr>
        <w:numId w:val="12"/>
      </w:numPr>
    </w:pPr>
  </w:style>
  <w:style w:type="table" w:styleId="Listaclara-nfasis6">
    <w:name w:val="Light List Accent 6"/>
    <w:basedOn w:val="Tablanormal"/>
    <w:uiPriority w:val="61"/>
    <w:rsid w:val="00B542F6"/>
    <w:pPr>
      <w:spacing w:after="0" w:line="240" w:lineRule="auto"/>
    </w:pPr>
    <w:rPr>
      <w:lang w:val="es-B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17</cp:revision>
  <dcterms:created xsi:type="dcterms:W3CDTF">2022-08-02T18:09:00Z</dcterms:created>
  <dcterms:modified xsi:type="dcterms:W3CDTF">2023-06-13T15:16:00Z</dcterms:modified>
</cp:coreProperties>
</file>