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5F" w:rsidRPr="00C40B47" w:rsidRDefault="004D235F" w:rsidP="004D235F">
      <w:pPr>
        <w:jc w:val="center"/>
        <w:rPr>
          <w:rFonts w:cs="Arial"/>
          <w:b/>
          <w:szCs w:val="22"/>
          <w:lang w:val="es-PE"/>
        </w:rPr>
      </w:pPr>
    </w:p>
    <w:p w:rsidR="006B78C5" w:rsidRPr="00D00980" w:rsidRDefault="006B78C5" w:rsidP="006B78C5">
      <w:pPr>
        <w:jc w:val="center"/>
        <w:rPr>
          <w:rFonts w:asciiTheme="minorHAnsi" w:hAnsiTheme="minorHAnsi" w:cstheme="minorHAnsi"/>
          <w:b/>
          <w:bCs/>
          <w:sz w:val="40"/>
          <w:szCs w:val="40"/>
        </w:rPr>
      </w:pPr>
      <w:r>
        <w:rPr>
          <w:noProof/>
          <w:lang w:val="es-BO" w:eastAsia="es-BO"/>
        </w:rPr>
        <w:drawing>
          <wp:inline distT="0" distB="0" distL="0" distR="0">
            <wp:extent cx="2909570" cy="1486535"/>
            <wp:effectExtent l="0" t="0" r="5080" b="0"/>
            <wp:docPr id="3" name="Imagen 6"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6B78C5" w:rsidRPr="00D00980" w:rsidRDefault="006B78C5" w:rsidP="006B78C5">
      <w:pPr>
        <w:rPr>
          <w:rFonts w:asciiTheme="minorHAnsi" w:hAnsiTheme="minorHAnsi" w:cstheme="minorHAnsi"/>
          <w:b/>
          <w:bCs/>
          <w:sz w:val="40"/>
          <w:szCs w:val="40"/>
        </w:rPr>
      </w:pPr>
    </w:p>
    <w:p w:rsidR="006B78C5" w:rsidRDefault="006B78C5" w:rsidP="006B78C5">
      <w:pPr>
        <w:rPr>
          <w:rFonts w:asciiTheme="minorHAnsi" w:hAnsiTheme="minorHAnsi" w:cstheme="minorHAnsi"/>
          <w:b/>
          <w:bCs/>
          <w:sz w:val="40"/>
          <w:szCs w:val="40"/>
        </w:rPr>
      </w:pPr>
    </w:p>
    <w:p w:rsidR="006B78C5" w:rsidRDefault="006B78C5" w:rsidP="006B78C5">
      <w:pPr>
        <w:jc w:val="center"/>
        <w:rPr>
          <w:rFonts w:asciiTheme="minorHAnsi" w:hAnsiTheme="minorHAnsi" w:cstheme="minorHAnsi"/>
          <w:b/>
          <w:bCs/>
          <w:sz w:val="40"/>
          <w:szCs w:val="40"/>
        </w:rPr>
      </w:pPr>
      <w:r>
        <w:rPr>
          <w:rFonts w:asciiTheme="minorHAnsi" w:hAnsiTheme="minorHAnsi" w:cstheme="minorHAnsi"/>
          <w:b/>
          <w:bCs/>
          <w:sz w:val="40"/>
          <w:szCs w:val="40"/>
        </w:rPr>
        <w:t>ESPECIFICACIÓN TÉCNICA</w:t>
      </w:r>
    </w:p>
    <w:p w:rsidR="006B78C5" w:rsidRDefault="006B78C5" w:rsidP="006B78C5">
      <w:pPr>
        <w:jc w:val="center"/>
        <w:rPr>
          <w:rFonts w:asciiTheme="minorHAnsi" w:hAnsiTheme="minorHAnsi" w:cstheme="minorHAnsi"/>
          <w:b/>
          <w:bCs/>
          <w:sz w:val="40"/>
          <w:szCs w:val="40"/>
        </w:rPr>
      </w:pPr>
      <w:r w:rsidRPr="006B78C5">
        <w:rPr>
          <w:rFonts w:asciiTheme="minorHAnsi" w:hAnsiTheme="minorHAnsi" w:cstheme="minorHAnsi"/>
          <w:b/>
          <w:bCs/>
          <w:sz w:val="40"/>
          <w:szCs w:val="40"/>
        </w:rPr>
        <w:t xml:space="preserve">MONTAJE ELECTROMECANICO, PRUEBAS DE </w:t>
      </w:r>
    </w:p>
    <w:p w:rsidR="006B78C5" w:rsidRDefault="006B78C5" w:rsidP="006B78C5">
      <w:pPr>
        <w:jc w:val="center"/>
        <w:rPr>
          <w:rFonts w:asciiTheme="minorHAnsi" w:hAnsiTheme="minorHAnsi" w:cstheme="minorHAnsi"/>
          <w:b/>
          <w:bCs/>
          <w:sz w:val="40"/>
          <w:szCs w:val="40"/>
        </w:rPr>
      </w:pPr>
      <w:r w:rsidRPr="006B78C5">
        <w:rPr>
          <w:rFonts w:asciiTheme="minorHAnsi" w:hAnsiTheme="minorHAnsi" w:cstheme="minorHAnsi"/>
          <w:b/>
          <w:bCs/>
          <w:sz w:val="40"/>
          <w:szCs w:val="40"/>
        </w:rPr>
        <w:t>EQUIPOS Y PRUEBAS DE PUESTA EN SERVICIO</w:t>
      </w:r>
    </w:p>
    <w:p w:rsidR="006B78C5" w:rsidRDefault="006B78C5" w:rsidP="006B78C5">
      <w:pPr>
        <w:jc w:val="center"/>
        <w:rPr>
          <w:rFonts w:asciiTheme="minorHAnsi" w:hAnsiTheme="minorHAnsi" w:cstheme="minorHAnsi"/>
          <w:b/>
          <w:bCs/>
          <w:sz w:val="40"/>
          <w:szCs w:val="40"/>
        </w:rPr>
      </w:pPr>
      <w:r>
        <w:rPr>
          <w:rFonts w:asciiTheme="minorHAnsi" w:hAnsiTheme="minorHAnsi" w:cstheme="minorHAnsi"/>
          <w:b/>
          <w:bCs/>
          <w:sz w:val="40"/>
          <w:szCs w:val="40"/>
        </w:rPr>
        <w:t xml:space="preserve"> </w:t>
      </w:r>
    </w:p>
    <w:p w:rsidR="006B78C5" w:rsidRDefault="006B78C5" w:rsidP="006B78C5">
      <w:pPr>
        <w:jc w:val="center"/>
        <w:rPr>
          <w:rFonts w:asciiTheme="minorHAnsi" w:hAnsiTheme="minorHAnsi" w:cstheme="minorHAnsi"/>
          <w:b/>
          <w:bCs/>
          <w:sz w:val="18"/>
          <w:szCs w:val="40"/>
        </w:rPr>
      </w:pPr>
    </w:p>
    <w:p w:rsidR="009918BC" w:rsidRPr="00EB1C6A" w:rsidRDefault="009918BC" w:rsidP="006B78C5">
      <w:pPr>
        <w:jc w:val="center"/>
        <w:rPr>
          <w:rFonts w:asciiTheme="minorHAnsi" w:hAnsiTheme="minorHAnsi" w:cstheme="minorHAnsi"/>
          <w:b/>
          <w:bCs/>
          <w:sz w:val="18"/>
          <w:szCs w:val="40"/>
        </w:rPr>
      </w:pPr>
    </w:p>
    <w:p w:rsidR="006B78C5" w:rsidRDefault="006B78C5" w:rsidP="006B78C5">
      <w:pPr>
        <w:jc w:val="center"/>
        <w:rPr>
          <w:rFonts w:asciiTheme="minorHAnsi" w:hAnsiTheme="minorHAnsi" w:cstheme="minorHAnsi"/>
          <w:b/>
          <w:bCs/>
          <w:sz w:val="40"/>
          <w:szCs w:val="40"/>
        </w:rPr>
      </w:pPr>
    </w:p>
    <w:p w:rsidR="006B78C5" w:rsidRDefault="006B78C5" w:rsidP="006B78C5">
      <w:pPr>
        <w:jc w:val="center"/>
        <w:rPr>
          <w:rFonts w:asciiTheme="minorHAnsi" w:hAnsiTheme="minorHAnsi" w:cstheme="minorHAnsi"/>
          <w:b/>
          <w:bCs/>
          <w:sz w:val="40"/>
          <w:szCs w:val="40"/>
        </w:rPr>
      </w:pPr>
    </w:p>
    <w:p w:rsidR="006B78C5" w:rsidRDefault="006B78C5" w:rsidP="006B78C5">
      <w:pPr>
        <w:jc w:val="center"/>
        <w:rPr>
          <w:rFonts w:asciiTheme="minorHAnsi" w:hAnsiTheme="minorHAnsi" w:cstheme="minorHAnsi"/>
          <w:b/>
          <w:bCs/>
          <w:sz w:val="40"/>
          <w:szCs w:val="40"/>
        </w:rPr>
      </w:pPr>
    </w:p>
    <w:p w:rsidR="006B78C5" w:rsidRPr="00D00980" w:rsidRDefault="006B78C5" w:rsidP="006B78C5">
      <w:pPr>
        <w:jc w:val="center"/>
        <w:rPr>
          <w:rFonts w:asciiTheme="minorHAnsi" w:hAnsiTheme="minorHAnsi" w:cstheme="minorHAnsi"/>
          <w:b/>
          <w:bCs/>
          <w:sz w:val="40"/>
          <w:szCs w:val="40"/>
        </w:rPr>
      </w:pPr>
    </w:p>
    <w:p w:rsidR="00143777" w:rsidRDefault="006B78C5" w:rsidP="006B78C5">
      <w:pPr>
        <w:jc w:val="center"/>
        <w:rPr>
          <w:rFonts w:cs="Arial"/>
          <w:b/>
          <w:szCs w:val="22"/>
          <w:lang w:val="es-PE"/>
        </w:rPr>
        <w:sectPr w:rsidR="00143777" w:rsidSect="00143777">
          <w:headerReference w:type="default" r:id="rId10"/>
          <w:footerReference w:type="default" r:id="rId11"/>
          <w:pgSz w:w="12240" w:h="15840" w:code="1"/>
          <w:pgMar w:top="1418" w:right="1701" w:bottom="1418" w:left="1701" w:header="709" w:footer="709" w:gutter="0"/>
          <w:cols w:space="708"/>
          <w:vAlign w:val="center"/>
          <w:titlePg/>
          <w:docGrid w:linePitch="360"/>
        </w:sectPr>
      </w:pPr>
      <w:r>
        <w:rPr>
          <w:rFonts w:asciiTheme="minorHAnsi" w:hAnsiTheme="minorHAnsi" w:cstheme="minorHAnsi"/>
          <w:b/>
          <w:bCs/>
          <w:sz w:val="40"/>
          <w:szCs w:val="40"/>
        </w:rPr>
        <w:t>COCHABAMBA</w:t>
      </w:r>
      <w:r w:rsidRPr="00D00980">
        <w:rPr>
          <w:rFonts w:asciiTheme="minorHAnsi" w:hAnsiTheme="minorHAnsi" w:cstheme="minorHAnsi"/>
          <w:b/>
          <w:bCs/>
          <w:sz w:val="40"/>
          <w:szCs w:val="40"/>
        </w:rPr>
        <w:t xml:space="preserve"> - BOLIVIA</w:t>
      </w:r>
    </w:p>
    <w:p w:rsidR="004D235F" w:rsidRPr="00C40B47" w:rsidRDefault="004D235F" w:rsidP="004D235F">
      <w:pPr>
        <w:jc w:val="center"/>
        <w:rPr>
          <w:b/>
          <w:szCs w:val="22"/>
          <w:u w:val="single"/>
          <w:lang w:val="es-PE"/>
        </w:rPr>
      </w:pPr>
      <w:r w:rsidRPr="00C40B47">
        <w:rPr>
          <w:b/>
          <w:szCs w:val="22"/>
          <w:u w:val="single"/>
          <w:lang w:val="es-PE"/>
        </w:rPr>
        <w:lastRenderedPageBreak/>
        <w:t>TABLA DE</w:t>
      </w:r>
      <w:bookmarkStart w:id="0" w:name="_GoBack"/>
      <w:bookmarkEnd w:id="0"/>
      <w:r w:rsidRPr="00C40B47">
        <w:rPr>
          <w:b/>
          <w:szCs w:val="22"/>
          <w:u w:val="single"/>
          <w:lang w:val="es-PE"/>
        </w:rPr>
        <w:t xml:space="preserve"> CONTENIDO</w:t>
      </w:r>
    </w:p>
    <w:p w:rsidR="000C12BE" w:rsidRDefault="00470BCD">
      <w:pPr>
        <w:pStyle w:val="TDC1"/>
        <w:tabs>
          <w:tab w:val="left" w:pos="440"/>
          <w:tab w:val="right" w:leader="dot" w:pos="8828"/>
        </w:tabs>
        <w:rPr>
          <w:rFonts w:asciiTheme="minorHAnsi" w:eastAsiaTheme="minorEastAsia" w:hAnsiTheme="minorHAnsi" w:cstheme="minorBidi"/>
          <w:noProof/>
          <w:szCs w:val="22"/>
          <w:lang w:val="es-CO" w:eastAsia="es-CO"/>
        </w:rPr>
      </w:pPr>
      <w:r w:rsidRPr="00C40B47">
        <w:rPr>
          <w:lang w:val="es-PE"/>
        </w:rPr>
        <w:fldChar w:fldCharType="begin"/>
      </w:r>
      <w:r w:rsidR="00D872B7" w:rsidRPr="00C40B47">
        <w:rPr>
          <w:lang w:val="es-PE"/>
        </w:rPr>
        <w:instrText xml:space="preserve"> TOC \o "1-2" \h \z \u </w:instrText>
      </w:r>
      <w:r w:rsidRPr="00C40B47">
        <w:rPr>
          <w:lang w:val="es-PE"/>
        </w:rPr>
        <w:fldChar w:fldCharType="separate"/>
      </w:r>
      <w:hyperlink w:anchor="_Toc455690833" w:history="1">
        <w:r w:rsidR="000C12BE" w:rsidRPr="00B339BA">
          <w:rPr>
            <w:rStyle w:val="Hipervnculo"/>
            <w:noProof/>
            <w:lang w:val="es-PE"/>
          </w:rPr>
          <w:t>1.</w:t>
        </w:r>
        <w:r w:rsidR="000C12BE">
          <w:rPr>
            <w:rFonts w:asciiTheme="minorHAnsi" w:eastAsiaTheme="minorEastAsia" w:hAnsiTheme="minorHAnsi" w:cstheme="minorBidi"/>
            <w:noProof/>
            <w:szCs w:val="22"/>
            <w:lang w:val="es-CO" w:eastAsia="es-CO"/>
          </w:rPr>
          <w:tab/>
        </w:r>
        <w:r w:rsidR="000C12BE" w:rsidRPr="00B339BA">
          <w:rPr>
            <w:rStyle w:val="Hipervnculo"/>
            <w:noProof/>
            <w:lang w:val="es-PE"/>
          </w:rPr>
          <w:t>ALCANCE</w:t>
        </w:r>
        <w:r w:rsidR="000C12BE">
          <w:rPr>
            <w:noProof/>
            <w:webHidden/>
          </w:rPr>
          <w:tab/>
        </w:r>
        <w:r>
          <w:rPr>
            <w:noProof/>
            <w:webHidden/>
          </w:rPr>
          <w:fldChar w:fldCharType="begin"/>
        </w:r>
        <w:r w:rsidR="000C12BE">
          <w:rPr>
            <w:noProof/>
            <w:webHidden/>
          </w:rPr>
          <w:instrText xml:space="preserve"> PAGEREF _Toc455690833 \h </w:instrText>
        </w:r>
        <w:r>
          <w:rPr>
            <w:noProof/>
            <w:webHidden/>
          </w:rPr>
        </w:r>
        <w:r>
          <w:rPr>
            <w:noProof/>
            <w:webHidden/>
          </w:rPr>
          <w:fldChar w:fldCharType="separate"/>
        </w:r>
        <w:r w:rsidR="00595B2B">
          <w:rPr>
            <w:noProof/>
            <w:webHidden/>
          </w:rPr>
          <w:t>3</w:t>
        </w:r>
        <w:r>
          <w:rPr>
            <w:noProof/>
            <w:webHidden/>
          </w:rPr>
          <w:fldChar w:fldCharType="end"/>
        </w:r>
      </w:hyperlink>
    </w:p>
    <w:p w:rsidR="000C12BE" w:rsidRDefault="009918BC">
      <w:pPr>
        <w:pStyle w:val="TDC1"/>
        <w:tabs>
          <w:tab w:val="left" w:pos="440"/>
          <w:tab w:val="right" w:leader="dot" w:pos="8828"/>
        </w:tabs>
        <w:rPr>
          <w:rFonts w:asciiTheme="minorHAnsi" w:eastAsiaTheme="minorEastAsia" w:hAnsiTheme="minorHAnsi" w:cstheme="minorBidi"/>
          <w:noProof/>
          <w:szCs w:val="22"/>
          <w:lang w:val="es-CO" w:eastAsia="es-CO"/>
        </w:rPr>
      </w:pPr>
      <w:hyperlink w:anchor="_Toc455690834" w:history="1">
        <w:r w:rsidR="000C12BE" w:rsidRPr="00B339BA">
          <w:rPr>
            <w:rStyle w:val="Hipervnculo"/>
            <w:noProof/>
            <w:lang w:val="es-PE"/>
          </w:rPr>
          <w:t>2.</w:t>
        </w:r>
        <w:r w:rsidR="000C12BE">
          <w:rPr>
            <w:rFonts w:asciiTheme="minorHAnsi" w:eastAsiaTheme="minorEastAsia" w:hAnsiTheme="minorHAnsi" w:cstheme="minorBidi"/>
            <w:noProof/>
            <w:szCs w:val="22"/>
            <w:lang w:val="es-CO" w:eastAsia="es-CO"/>
          </w:rPr>
          <w:tab/>
        </w:r>
        <w:r w:rsidR="000C12BE" w:rsidRPr="00B339BA">
          <w:rPr>
            <w:rStyle w:val="Hipervnculo"/>
            <w:noProof/>
            <w:lang w:val="es-PE"/>
          </w:rPr>
          <w:t>ACTIVIDADES DEL PROYECTO</w:t>
        </w:r>
        <w:r w:rsidR="000C12BE">
          <w:rPr>
            <w:noProof/>
            <w:webHidden/>
          </w:rPr>
          <w:tab/>
        </w:r>
        <w:r w:rsidR="00470BCD">
          <w:rPr>
            <w:noProof/>
            <w:webHidden/>
          </w:rPr>
          <w:fldChar w:fldCharType="begin"/>
        </w:r>
        <w:r w:rsidR="000C12BE">
          <w:rPr>
            <w:noProof/>
            <w:webHidden/>
          </w:rPr>
          <w:instrText xml:space="preserve"> PAGEREF _Toc455690834 \h </w:instrText>
        </w:r>
        <w:r w:rsidR="00470BCD">
          <w:rPr>
            <w:noProof/>
            <w:webHidden/>
          </w:rPr>
        </w:r>
        <w:r w:rsidR="00470BCD">
          <w:rPr>
            <w:noProof/>
            <w:webHidden/>
          </w:rPr>
          <w:fldChar w:fldCharType="separate"/>
        </w:r>
        <w:r w:rsidR="00595B2B">
          <w:rPr>
            <w:noProof/>
            <w:webHidden/>
          </w:rPr>
          <w:t>3</w:t>
        </w:r>
        <w:r w:rsidR="00470BCD">
          <w:rPr>
            <w:noProof/>
            <w:webHidden/>
          </w:rPr>
          <w:fldChar w:fldCharType="end"/>
        </w:r>
      </w:hyperlink>
    </w:p>
    <w:p w:rsidR="000C12BE" w:rsidRDefault="009918BC">
      <w:pPr>
        <w:pStyle w:val="TDC1"/>
        <w:tabs>
          <w:tab w:val="left" w:pos="440"/>
          <w:tab w:val="right" w:leader="dot" w:pos="8828"/>
        </w:tabs>
        <w:rPr>
          <w:rFonts w:asciiTheme="minorHAnsi" w:eastAsiaTheme="minorEastAsia" w:hAnsiTheme="minorHAnsi" w:cstheme="minorBidi"/>
          <w:noProof/>
          <w:szCs w:val="22"/>
          <w:lang w:val="es-CO" w:eastAsia="es-CO"/>
        </w:rPr>
      </w:pPr>
      <w:hyperlink w:anchor="_Toc455690835" w:history="1">
        <w:r w:rsidR="000C12BE" w:rsidRPr="00B339BA">
          <w:rPr>
            <w:rStyle w:val="Hipervnculo"/>
            <w:noProof/>
            <w:lang w:val="es-PE"/>
          </w:rPr>
          <w:t>3.</w:t>
        </w:r>
        <w:r w:rsidR="000C12BE">
          <w:rPr>
            <w:rFonts w:asciiTheme="minorHAnsi" w:eastAsiaTheme="minorEastAsia" w:hAnsiTheme="minorHAnsi" w:cstheme="minorBidi"/>
            <w:noProof/>
            <w:szCs w:val="22"/>
            <w:lang w:val="es-CO" w:eastAsia="es-CO"/>
          </w:rPr>
          <w:tab/>
        </w:r>
        <w:r w:rsidR="000C12BE" w:rsidRPr="00B339BA">
          <w:rPr>
            <w:rStyle w:val="Hipervnculo"/>
            <w:noProof/>
            <w:lang w:val="es-PE"/>
          </w:rPr>
          <w:t>CONDICIONES DEL MONTAJE</w:t>
        </w:r>
        <w:r w:rsidR="000C12BE">
          <w:rPr>
            <w:noProof/>
            <w:webHidden/>
          </w:rPr>
          <w:tab/>
        </w:r>
        <w:r w:rsidR="00470BCD">
          <w:rPr>
            <w:noProof/>
            <w:webHidden/>
          </w:rPr>
          <w:fldChar w:fldCharType="begin"/>
        </w:r>
        <w:r w:rsidR="000C12BE">
          <w:rPr>
            <w:noProof/>
            <w:webHidden/>
          </w:rPr>
          <w:instrText xml:space="preserve"> PAGEREF _Toc455690835 \h </w:instrText>
        </w:r>
        <w:r w:rsidR="00470BCD">
          <w:rPr>
            <w:noProof/>
            <w:webHidden/>
          </w:rPr>
        </w:r>
        <w:r w:rsidR="00470BCD">
          <w:rPr>
            <w:noProof/>
            <w:webHidden/>
          </w:rPr>
          <w:fldChar w:fldCharType="separate"/>
        </w:r>
        <w:r w:rsidR="00595B2B">
          <w:rPr>
            <w:noProof/>
            <w:webHidden/>
          </w:rPr>
          <w:t>3</w:t>
        </w:r>
        <w:r w:rsidR="00470BCD">
          <w:rPr>
            <w:noProof/>
            <w:webHidden/>
          </w:rPr>
          <w:fldChar w:fldCharType="end"/>
        </w:r>
      </w:hyperlink>
    </w:p>
    <w:p w:rsidR="000C12BE" w:rsidRDefault="009918BC">
      <w:pPr>
        <w:pStyle w:val="TDC1"/>
        <w:tabs>
          <w:tab w:val="left" w:pos="440"/>
          <w:tab w:val="right" w:leader="dot" w:pos="8828"/>
        </w:tabs>
        <w:rPr>
          <w:rFonts w:asciiTheme="minorHAnsi" w:eastAsiaTheme="minorEastAsia" w:hAnsiTheme="minorHAnsi" w:cstheme="minorBidi"/>
          <w:noProof/>
          <w:szCs w:val="22"/>
          <w:lang w:val="es-CO" w:eastAsia="es-CO"/>
        </w:rPr>
      </w:pPr>
      <w:hyperlink w:anchor="_Toc455690836" w:history="1">
        <w:r w:rsidR="000C12BE" w:rsidRPr="00B339BA">
          <w:rPr>
            <w:rStyle w:val="Hipervnculo"/>
            <w:noProof/>
            <w:lang w:val="es-PE"/>
          </w:rPr>
          <w:t>4.</w:t>
        </w:r>
        <w:r w:rsidR="000C12BE">
          <w:rPr>
            <w:rFonts w:asciiTheme="minorHAnsi" w:eastAsiaTheme="minorEastAsia" w:hAnsiTheme="minorHAnsi" w:cstheme="minorBidi"/>
            <w:noProof/>
            <w:szCs w:val="22"/>
            <w:lang w:val="es-CO" w:eastAsia="es-CO"/>
          </w:rPr>
          <w:tab/>
        </w:r>
        <w:r w:rsidR="000C12BE" w:rsidRPr="00B339BA">
          <w:rPr>
            <w:rStyle w:val="Hipervnculo"/>
            <w:noProof/>
            <w:lang w:val="es-PE"/>
          </w:rPr>
          <w:t>SECUENCIA DE MONTAJE</w:t>
        </w:r>
        <w:r w:rsidR="000C12BE">
          <w:rPr>
            <w:noProof/>
            <w:webHidden/>
          </w:rPr>
          <w:tab/>
        </w:r>
        <w:r w:rsidR="00470BCD">
          <w:rPr>
            <w:noProof/>
            <w:webHidden/>
          </w:rPr>
          <w:fldChar w:fldCharType="begin"/>
        </w:r>
        <w:r w:rsidR="000C12BE">
          <w:rPr>
            <w:noProof/>
            <w:webHidden/>
          </w:rPr>
          <w:instrText xml:space="preserve"> PAGEREF _Toc455690836 \h </w:instrText>
        </w:r>
        <w:r w:rsidR="00470BCD">
          <w:rPr>
            <w:noProof/>
            <w:webHidden/>
          </w:rPr>
        </w:r>
        <w:r w:rsidR="00470BCD">
          <w:rPr>
            <w:noProof/>
            <w:webHidden/>
          </w:rPr>
          <w:fldChar w:fldCharType="separate"/>
        </w:r>
        <w:r w:rsidR="00595B2B">
          <w:rPr>
            <w:noProof/>
            <w:webHidden/>
          </w:rPr>
          <w:t>4</w:t>
        </w:r>
        <w:r w:rsidR="00470BCD">
          <w:rPr>
            <w:noProof/>
            <w:webHidden/>
          </w:rPr>
          <w:fldChar w:fldCharType="end"/>
        </w:r>
      </w:hyperlink>
    </w:p>
    <w:p w:rsidR="000C12BE" w:rsidRDefault="009918BC">
      <w:pPr>
        <w:pStyle w:val="TDC1"/>
        <w:tabs>
          <w:tab w:val="left" w:pos="440"/>
          <w:tab w:val="right" w:leader="dot" w:pos="8828"/>
        </w:tabs>
        <w:rPr>
          <w:rFonts w:asciiTheme="minorHAnsi" w:eastAsiaTheme="minorEastAsia" w:hAnsiTheme="minorHAnsi" w:cstheme="minorBidi"/>
          <w:noProof/>
          <w:szCs w:val="22"/>
          <w:lang w:val="es-CO" w:eastAsia="es-CO"/>
        </w:rPr>
      </w:pPr>
      <w:hyperlink w:anchor="_Toc455690837" w:history="1">
        <w:r w:rsidR="000C12BE" w:rsidRPr="00B339BA">
          <w:rPr>
            <w:rStyle w:val="Hipervnculo"/>
            <w:noProof/>
            <w:lang w:val="es-PE"/>
          </w:rPr>
          <w:t>5.</w:t>
        </w:r>
        <w:r w:rsidR="000C12BE">
          <w:rPr>
            <w:rFonts w:asciiTheme="minorHAnsi" w:eastAsiaTheme="minorEastAsia" w:hAnsiTheme="minorHAnsi" w:cstheme="minorBidi"/>
            <w:noProof/>
            <w:szCs w:val="22"/>
            <w:lang w:val="es-CO" w:eastAsia="es-CO"/>
          </w:rPr>
          <w:tab/>
        </w:r>
        <w:r w:rsidR="000C12BE" w:rsidRPr="00B339BA">
          <w:rPr>
            <w:rStyle w:val="Hipervnculo"/>
            <w:noProof/>
            <w:lang w:val="es-PE"/>
          </w:rPr>
          <w:t>EQUIPOS, HERRAMIENTAS Y MATERIALES</w:t>
        </w:r>
        <w:r w:rsidR="000C12BE">
          <w:rPr>
            <w:noProof/>
            <w:webHidden/>
          </w:rPr>
          <w:tab/>
        </w:r>
        <w:r w:rsidR="00470BCD">
          <w:rPr>
            <w:noProof/>
            <w:webHidden/>
          </w:rPr>
          <w:fldChar w:fldCharType="begin"/>
        </w:r>
        <w:r w:rsidR="000C12BE">
          <w:rPr>
            <w:noProof/>
            <w:webHidden/>
          </w:rPr>
          <w:instrText xml:space="preserve"> PAGEREF _Toc455690837 \h </w:instrText>
        </w:r>
        <w:r w:rsidR="00470BCD">
          <w:rPr>
            <w:noProof/>
            <w:webHidden/>
          </w:rPr>
        </w:r>
        <w:r w:rsidR="00470BCD">
          <w:rPr>
            <w:noProof/>
            <w:webHidden/>
          </w:rPr>
          <w:fldChar w:fldCharType="separate"/>
        </w:r>
        <w:r w:rsidR="00595B2B">
          <w:rPr>
            <w:noProof/>
            <w:webHidden/>
          </w:rPr>
          <w:t>5</w:t>
        </w:r>
        <w:r w:rsidR="00470BCD">
          <w:rPr>
            <w:noProof/>
            <w:webHidden/>
          </w:rPr>
          <w:fldChar w:fldCharType="end"/>
        </w:r>
      </w:hyperlink>
    </w:p>
    <w:p w:rsidR="000C12BE" w:rsidRDefault="009918BC">
      <w:pPr>
        <w:pStyle w:val="TDC1"/>
        <w:tabs>
          <w:tab w:val="left" w:pos="440"/>
          <w:tab w:val="right" w:leader="dot" w:pos="8828"/>
        </w:tabs>
        <w:rPr>
          <w:rFonts w:asciiTheme="minorHAnsi" w:eastAsiaTheme="minorEastAsia" w:hAnsiTheme="minorHAnsi" w:cstheme="minorBidi"/>
          <w:noProof/>
          <w:szCs w:val="22"/>
          <w:lang w:val="es-CO" w:eastAsia="es-CO"/>
        </w:rPr>
      </w:pPr>
      <w:hyperlink w:anchor="_Toc455690838" w:history="1">
        <w:r w:rsidR="000C12BE" w:rsidRPr="00B339BA">
          <w:rPr>
            <w:rStyle w:val="Hipervnculo"/>
            <w:noProof/>
            <w:lang w:val="es-PE"/>
          </w:rPr>
          <w:t>6.</w:t>
        </w:r>
        <w:r w:rsidR="000C12BE">
          <w:rPr>
            <w:rFonts w:asciiTheme="minorHAnsi" w:eastAsiaTheme="minorEastAsia" w:hAnsiTheme="minorHAnsi" w:cstheme="minorBidi"/>
            <w:noProof/>
            <w:szCs w:val="22"/>
            <w:lang w:val="es-CO" w:eastAsia="es-CO"/>
          </w:rPr>
          <w:tab/>
        </w:r>
        <w:r w:rsidR="000C12BE" w:rsidRPr="00B339BA">
          <w:rPr>
            <w:rStyle w:val="Hipervnculo"/>
            <w:noProof/>
            <w:lang w:val="es-PE"/>
          </w:rPr>
          <w:t>ACCESORIOS PARA MONTAJE</w:t>
        </w:r>
        <w:r w:rsidR="000C12BE">
          <w:rPr>
            <w:noProof/>
            <w:webHidden/>
          </w:rPr>
          <w:tab/>
        </w:r>
        <w:r w:rsidR="00470BCD">
          <w:rPr>
            <w:noProof/>
            <w:webHidden/>
          </w:rPr>
          <w:fldChar w:fldCharType="begin"/>
        </w:r>
        <w:r w:rsidR="000C12BE">
          <w:rPr>
            <w:noProof/>
            <w:webHidden/>
          </w:rPr>
          <w:instrText xml:space="preserve"> PAGEREF _Toc455690838 \h </w:instrText>
        </w:r>
        <w:r w:rsidR="00470BCD">
          <w:rPr>
            <w:noProof/>
            <w:webHidden/>
          </w:rPr>
        </w:r>
        <w:r w:rsidR="00470BCD">
          <w:rPr>
            <w:noProof/>
            <w:webHidden/>
          </w:rPr>
          <w:fldChar w:fldCharType="separate"/>
        </w:r>
        <w:r w:rsidR="00595B2B">
          <w:rPr>
            <w:noProof/>
            <w:webHidden/>
          </w:rPr>
          <w:t>5</w:t>
        </w:r>
        <w:r w:rsidR="00470BCD">
          <w:rPr>
            <w:noProof/>
            <w:webHidden/>
          </w:rPr>
          <w:fldChar w:fldCharType="end"/>
        </w:r>
      </w:hyperlink>
    </w:p>
    <w:p w:rsidR="000C12BE" w:rsidRDefault="009918BC">
      <w:pPr>
        <w:pStyle w:val="TDC1"/>
        <w:tabs>
          <w:tab w:val="left" w:pos="440"/>
          <w:tab w:val="right" w:leader="dot" w:pos="8828"/>
        </w:tabs>
        <w:rPr>
          <w:rFonts w:asciiTheme="minorHAnsi" w:eastAsiaTheme="minorEastAsia" w:hAnsiTheme="minorHAnsi" w:cstheme="minorBidi"/>
          <w:noProof/>
          <w:szCs w:val="22"/>
          <w:lang w:val="es-CO" w:eastAsia="es-CO"/>
        </w:rPr>
      </w:pPr>
      <w:hyperlink w:anchor="_Toc455690839" w:history="1">
        <w:r w:rsidR="000C12BE" w:rsidRPr="00B339BA">
          <w:rPr>
            <w:rStyle w:val="Hipervnculo"/>
            <w:noProof/>
            <w:lang w:val="es-PE"/>
          </w:rPr>
          <w:t>7.</w:t>
        </w:r>
        <w:r w:rsidR="000C12BE">
          <w:rPr>
            <w:rFonts w:asciiTheme="minorHAnsi" w:eastAsiaTheme="minorEastAsia" w:hAnsiTheme="minorHAnsi" w:cstheme="minorBidi"/>
            <w:noProof/>
            <w:szCs w:val="22"/>
            <w:lang w:val="es-CO" w:eastAsia="es-CO"/>
          </w:rPr>
          <w:tab/>
        </w:r>
        <w:r w:rsidR="000C12BE" w:rsidRPr="00B339BA">
          <w:rPr>
            <w:rStyle w:val="Hipervnculo"/>
            <w:noProof/>
            <w:lang w:val="es-PE"/>
          </w:rPr>
          <w:t>ALMACENAMIENTO Y MANEJO</w:t>
        </w:r>
        <w:r w:rsidR="000C12BE">
          <w:rPr>
            <w:noProof/>
            <w:webHidden/>
          </w:rPr>
          <w:tab/>
        </w:r>
        <w:r w:rsidR="00470BCD">
          <w:rPr>
            <w:noProof/>
            <w:webHidden/>
          </w:rPr>
          <w:fldChar w:fldCharType="begin"/>
        </w:r>
        <w:r w:rsidR="000C12BE">
          <w:rPr>
            <w:noProof/>
            <w:webHidden/>
          </w:rPr>
          <w:instrText xml:space="preserve"> PAGEREF _Toc455690839 \h </w:instrText>
        </w:r>
        <w:r w:rsidR="00470BCD">
          <w:rPr>
            <w:noProof/>
            <w:webHidden/>
          </w:rPr>
        </w:r>
        <w:r w:rsidR="00470BCD">
          <w:rPr>
            <w:noProof/>
            <w:webHidden/>
          </w:rPr>
          <w:fldChar w:fldCharType="separate"/>
        </w:r>
        <w:r w:rsidR="00595B2B">
          <w:rPr>
            <w:noProof/>
            <w:webHidden/>
          </w:rPr>
          <w:t>6</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40" w:history="1">
        <w:r w:rsidR="000C12BE" w:rsidRPr="00B339BA">
          <w:rPr>
            <w:rStyle w:val="Hipervnculo"/>
            <w:noProof/>
          </w:rPr>
          <w:t>8.1.</w:t>
        </w:r>
        <w:r w:rsidR="000C12BE">
          <w:rPr>
            <w:rFonts w:asciiTheme="minorHAnsi" w:eastAsiaTheme="minorEastAsia" w:hAnsiTheme="minorHAnsi" w:cstheme="minorBidi"/>
            <w:noProof/>
            <w:szCs w:val="22"/>
            <w:lang w:val="es-CO" w:eastAsia="es-CO"/>
          </w:rPr>
          <w:tab/>
        </w:r>
        <w:r w:rsidR="000C12BE" w:rsidRPr="00B339BA">
          <w:rPr>
            <w:rStyle w:val="Hipervnculo"/>
            <w:noProof/>
          </w:rPr>
          <w:t>VERIFICACIÓN</w:t>
        </w:r>
        <w:r w:rsidR="000C12BE">
          <w:rPr>
            <w:noProof/>
            <w:webHidden/>
          </w:rPr>
          <w:tab/>
        </w:r>
        <w:r w:rsidR="00470BCD">
          <w:rPr>
            <w:noProof/>
            <w:webHidden/>
          </w:rPr>
          <w:fldChar w:fldCharType="begin"/>
        </w:r>
        <w:r w:rsidR="000C12BE">
          <w:rPr>
            <w:noProof/>
            <w:webHidden/>
          </w:rPr>
          <w:instrText xml:space="preserve"> PAGEREF _Toc455690840 \h </w:instrText>
        </w:r>
        <w:r w:rsidR="00470BCD">
          <w:rPr>
            <w:noProof/>
            <w:webHidden/>
          </w:rPr>
        </w:r>
        <w:r w:rsidR="00470BCD">
          <w:rPr>
            <w:noProof/>
            <w:webHidden/>
          </w:rPr>
          <w:fldChar w:fldCharType="separate"/>
        </w:r>
        <w:r w:rsidR="00595B2B">
          <w:rPr>
            <w:noProof/>
            <w:webHidden/>
          </w:rPr>
          <w:t>6</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41" w:history="1">
        <w:r w:rsidR="000C12BE" w:rsidRPr="00B339BA">
          <w:rPr>
            <w:rStyle w:val="Hipervnculo"/>
            <w:noProof/>
          </w:rPr>
          <w:t>8.2.</w:t>
        </w:r>
        <w:r w:rsidR="000C12BE">
          <w:rPr>
            <w:rFonts w:asciiTheme="minorHAnsi" w:eastAsiaTheme="minorEastAsia" w:hAnsiTheme="minorHAnsi" w:cstheme="minorBidi"/>
            <w:noProof/>
            <w:szCs w:val="22"/>
            <w:lang w:val="es-CO" w:eastAsia="es-CO"/>
          </w:rPr>
          <w:tab/>
        </w:r>
        <w:r w:rsidR="000C12BE" w:rsidRPr="00B339BA">
          <w:rPr>
            <w:rStyle w:val="Hipervnculo"/>
            <w:noProof/>
          </w:rPr>
          <w:t>ALMACENAMIENTO</w:t>
        </w:r>
        <w:r w:rsidR="000C12BE">
          <w:rPr>
            <w:noProof/>
            <w:webHidden/>
          </w:rPr>
          <w:tab/>
        </w:r>
        <w:r w:rsidR="00470BCD">
          <w:rPr>
            <w:noProof/>
            <w:webHidden/>
          </w:rPr>
          <w:fldChar w:fldCharType="begin"/>
        </w:r>
        <w:r w:rsidR="000C12BE">
          <w:rPr>
            <w:noProof/>
            <w:webHidden/>
          </w:rPr>
          <w:instrText xml:space="preserve"> PAGEREF _Toc455690841 \h </w:instrText>
        </w:r>
        <w:r w:rsidR="00470BCD">
          <w:rPr>
            <w:noProof/>
            <w:webHidden/>
          </w:rPr>
        </w:r>
        <w:r w:rsidR="00470BCD">
          <w:rPr>
            <w:noProof/>
            <w:webHidden/>
          </w:rPr>
          <w:fldChar w:fldCharType="separate"/>
        </w:r>
        <w:r w:rsidR="00595B2B">
          <w:rPr>
            <w:noProof/>
            <w:webHidden/>
          </w:rPr>
          <w:t>6</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42" w:history="1">
        <w:r w:rsidR="000C12BE" w:rsidRPr="00B339BA">
          <w:rPr>
            <w:rStyle w:val="Hipervnculo"/>
            <w:noProof/>
          </w:rPr>
          <w:t>8.3.</w:t>
        </w:r>
        <w:r w:rsidR="000C12BE">
          <w:rPr>
            <w:rFonts w:asciiTheme="minorHAnsi" w:eastAsiaTheme="minorEastAsia" w:hAnsiTheme="minorHAnsi" w:cstheme="minorBidi"/>
            <w:noProof/>
            <w:szCs w:val="22"/>
            <w:lang w:val="es-CO" w:eastAsia="es-CO"/>
          </w:rPr>
          <w:tab/>
        </w:r>
        <w:r w:rsidR="000C12BE" w:rsidRPr="00B339BA">
          <w:rPr>
            <w:rStyle w:val="Hipervnculo"/>
            <w:noProof/>
          </w:rPr>
          <w:t>REPUESTOS</w:t>
        </w:r>
        <w:r w:rsidR="000C12BE">
          <w:rPr>
            <w:noProof/>
            <w:webHidden/>
          </w:rPr>
          <w:tab/>
        </w:r>
        <w:r w:rsidR="00470BCD">
          <w:rPr>
            <w:noProof/>
            <w:webHidden/>
          </w:rPr>
          <w:fldChar w:fldCharType="begin"/>
        </w:r>
        <w:r w:rsidR="000C12BE">
          <w:rPr>
            <w:noProof/>
            <w:webHidden/>
          </w:rPr>
          <w:instrText xml:space="preserve"> PAGEREF _Toc455690842 \h </w:instrText>
        </w:r>
        <w:r w:rsidR="00470BCD">
          <w:rPr>
            <w:noProof/>
            <w:webHidden/>
          </w:rPr>
        </w:r>
        <w:r w:rsidR="00470BCD">
          <w:rPr>
            <w:noProof/>
            <w:webHidden/>
          </w:rPr>
          <w:fldChar w:fldCharType="separate"/>
        </w:r>
        <w:r w:rsidR="00595B2B">
          <w:rPr>
            <w:noProof/>
            <w:webHidden/>
          </w:rPr>
          <w:t>6</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43" w:history="1">
        <w:r w:rsidR="000C12BE" w:rsidRPr="00B339BA">
          <w:rPr>
            <w:rStyle w:val="Hipervnculo"/>
            <w:noProof/>
          </w:rPr>
          <w:t>8.4.</w:t>
        </w:r>
        <w:r w:rsidR="000C12BE">
          <w:rPr>
            <w:rFonts w:asciiTheme="minorHAnsi" w:eastAsiaTheme="minorEastAsia" w:hAnsiTheme="minorHAnsi" w:cstheme="minorBidi"/>
            <w:noProof/>
            <w:szCs w:val="22"/>
            <w:lang w:val="es-CO" w:eastAsia="es-CO"/>
          </w:rPr>
          <w:tab/>
        </w:r>
        <w:r w:rsidR="000C12BE" w:rsidRPr="00B339BA">
          <w:rPr>
            <w:rStyle w:val="Hipervnculo"/>
            <w:noProof/>
          </w:rPr>
          <w:t>IDENTIFICACIÓN</w:t>
        </w:r>
        <w:r w:rsidR="000C12BE">
          <w:rPr>
            <w:noProof/>
            <w:webHidden/>
          </w:rPr>
          <w:tab/>
        </w:r>
        <w:r w:rsidR="00470BCD">
          <w:rPr>
            <w:noProof/>
            <w:webHidden/>
          </w:rPr>
          <w:fldChar w:fldCharType="begin"/>
        </w:r>
        <w:r w:rsidR="000C12BE">
          <w:rPr>
            <w:noProof/>
            <w:webHidden/>
          </w:rPr>
          <w:instrText xml:space="preserve"> PAGEREF _Toc455690843 \h </w:instrText>
        </w:r>
        <w:r w:rsidR="00470BCD">
          <w:rPr>
            <w:noProof/>
            <w:webHidden/>
          </w:rPr>
        </w:r>
        <w:r w:rsidR="00470BCD">
          <w:rPr>
            <w:noProof/>
            <w:webHidden/>
          </w:rPr>
          <w:fldChar w:fldCharType="separate"/>
        </w:r>
        <w:r w:rsidR="00595B2B">
          <w:rPr>
            <w:noProof/>
            <w:webHidden/>
          </w:rPr>
          <w:t>6</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44" w:history="1">
        <w:r w:rsidR="000C12BE" w:rsidRPr="00B339BA">
          <w:rPr>
            <w:rStyle w:val="Hipervnculo"/>
            <w:noProof/>
          </w:rPr>
          <w:t>8.5.</w:t>
        </w:r>
        <w:r w:rsidR="000C12BE">
          <w:rPr>
            <w:rFonts w:asciiTheme="minorHAnsi" w:eastAsiaTheme="minorEastAsia" w:hAnsiTheme="minorHAnsi" w:cstheme="minorBidi"/>
            <w:noProof/>
            <w:szCs w:val="22"/>
            <w:lang w:val="es-CO" w:eastAsia="es-CO"/>
          </w:rPr>
          <w:tab/>
        </w:r>
        <w:r w:rsidR="000C12BE" w:rsidRPr="00B339BA">
          <w:rPr>
            <w:rStyle w:val="Hipervnculo"/>
            <w:noProof/>
          </w:rPr>
          <w:t>SISTEMA DE INVENTARIO</w:t>
        </w:r>
        <w:r w:rsidR="000C12BE">
          <w:rPr>
            <w:noProof/>
            <w:webHidden/>
          </w:rPr>
          <w:tab/>
        </w:r>
        <w:r w:rsidR="00470BCD">
          <w:rPr>
            <w:noProof/>
            <w:webHidden/>
          </w:rPr>
          <w:fldChar w:fldCharType="begin"/>
        </w:r>
        <w:r w:rsidR="000C12BE">
          <w:rPr>
            <w:noProof/>
            <w:webHidden/>
          </w:rPr>
          <w:instrText xml:space="preserve"> PAGEREF _Toc455690844 \h </w:instrText>
        </w:r>
        <w:r w:rsidR="00470BCD">
          <w:rPr>
            <w:noProof/>
            <w:webHidden/>
          </w:rPr>
        </w:r>
        <w:r w:rsidR="00470BCD">
          <w:rPr>
            <w:noProof/>
            <w:webHidden/>
          </w:rPr>
          <w:fldChar w:fldCharType="separate"/>
        </w:r>
        <w:r w:rsidR="00595B2B">
          <w:rPr>
            <w:noProof/>
            <w:webHidden/>
          </w:rPr>
          <w:t>6</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45" w:history="1">
        <w:r w:rsidR="000C12BE" w:rsidRPr="00B339BA">
          <w:rPr>
            <w:rStyle w:val="Hipervnculo"/>
            <w:noProof/>
          </w:rPr>
          <w:t>8.6.</w:t>
        </w:r>
        <w:r w:rsidR="000C12BE">
          <w:rPr>
            <w:rFonts w:asciiTheme="minorHAnsi" w:eastAsiaTheme="minorEastAsia" w:hAnsiTheme="minorHAnsi" w:cstheme="minorBidi"/>
            <w:noProof/>
            <w:szCs w:val="22"/>
            <w:lang w:val="es-CO" w:eastAsia="es-CO"/>
          </w:rPr>
          <w:tab/>
        </w:r>
        <w:r w:rsidR="000C12BE" w:rsidRPr="00B339BA">
          <w:rPr>
            <w:rStyle w:val="Hipervnculo"/>
            <w:noProof/>
          </w:rPr>
          <w:t>MANEJO</w:t>
        </w:r>
        <w:r w:rsidR="000C12BE">
          <w:rPr>
            <w:noProof/>
            <w:webHidden/>
          </w:rPr>
          <w:tab/>
        </w:r>
        <w:r w:rsidR="00470BCD">
          <w:rPr>
            <w:noProof/>
            <w:webHidden/>
          </w:rPr>
          <w:fldChar w:fldCharType="begin"/>
        </w:r>
        <w:r w:rsidR="000C12BE">
          <w:rPr>
            <w:noProof/>
            <w:webHidden/>
          </w:rPr>
          <w:instrText xml:space="preserve"> PAGEREF _Toc455690845 \h </w:instrText>
        </w:r>
        <w:r w:rsidR="00470BCD">
          <w:rPr>
            <w:noProof/>
            <w:webHidden/>
          </w:rPr>
        </w:r>
        <w:r w:rsidR="00470BCD">
          <w:rPr>
            <w:noProof/>
            <w:webHidden/>
          </w:rPr>
          <w:fldChar w:fldCharType="separate"/>
        </w:r>
        <w:r w:rsidR="00595B2B">
          <w:rPr>
            <w:noProof/>
            <w:webHidden/>
          </w:rPr>
          <w:t>7</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46" w:history="1">
        <w:r w:rsidR="000C12BE" w:rsidRPr="00B339BA">
          <w:rPr>
            <w:rStyle w:val="Hipervnculo"/>
            <w:noProof/>
          </w:rPr>
          <w:t>8.7.</w:t>
        </w:r>
        <w:r w:rsidR="000C12BE">
          <w:rPr>
            <w:rFonts w:asciiTheme="minorHAnsi" w:eastAsiaTheme="minorEastAsia" w:hAnsiTheme="minorHAnsi" w:cstheme="minorBidi"/>
            <w:noProof/>
            <w:szCs w:val="22"/>
            <w:lang w:val="es-CO" w:eastAsia="es-CO"/>
          </w:rPr>
          <w:tab/>
        </w:r>
        <w:r w:rsidR="000C12BE" w:rsidRPr="00B339BA">
          <w:rPr>
            <w:rStyle w:val="Hipervnculo"/>
            <w:noProof/>
          </w:rPr>
          <w:t>EMPAQUE DE EQUIPOS</w:t>
        </w:r>
        <w:r w:rsidR="000C12BE">
          <w:rPr>
            <w:noProof/>
            <w:webHidden/>
          </w:rPr>
          <w:tab/>
        </w:r>
        <w:r w:rsidR="00470BCD">
          <w:rPr>
            <w:noProof/>
            <w:webHidden/>
          </w:rPr>
          <w:fldChar w:fldCharType="begin"/>
        </w:r>
        <w:r w:rsidR="000C12BE">
          <w:rPr>
            <w:noProof/>
            <w:webHidden/>
          </w:rPr>
          <w:instrText xml:space="preserve"> PAGEREF _Toc455690846 \h </w:instrText>
        </w:r>
        <w:r w:rsidR="00470BCD">
          <w:rPr>
            <w:noProof/>
            <w:webHidden/>
          </w:rPr>
        </w:r>
        <w:r w:rsidR="00470BCD">
          <w:rPr>
            <w:noProof/>
            <w:webHidden/>
          </w:rPr>
          <w:fldChar w:fldCharType="separate"/>
        </w:r>
        <w:r w:rsidR="00595B2B">
          <w:rPr>
            <w:noProof/>
            <w:webHidden/>
          </w:rPr>
          <w:t>7</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47" w:history="1">
        <w:r w:rsidR="000C12BE" w:rsidRPr="00B339BA">
          <w:rPr>
            <w:rStyle w:val="Hipervnculo"/>
            <w:noProof/>
          </w:rPr>
          <w:t>8.8.</w:t>
        </w:r>
        <w:r w:rsidR="000C12BE">
          <w:rPr>
            <w:rFonts w:asciiTheme="minorHAnsi" w:eastAsiaTheme="minorEastAsia" w:hAnsiTheme="minorHAnsi" w:cstheme="minorBidi"/>
            <w:noProof/>
            <w:szCs w:val="22"/>
            <w:lang w:val="es-CO" w:eastAsia="es-CO"/>
          </w:rPr>
          <w:tab/>
        </w:r>
        <w:r w:rsidR="000C12BE" w:rsidRPr="00B339BA">
          <w:rPr>
            <w:rStyle w:val="Hipervnculo"/>
            <w:noProof/>
          </w:rPr>
          <w:t>ELEMENTOS EN GABINETES EXISTENTES</w:t>
        </w:r>
        <w:r w:rsidR="000C12BE">
          <w:rPr>
            <w:noProof/>
            <w:webHidden/>
          </w:rPr>
          <w:tab/>
        </w:r>
        <w:r w:rsidR="00470BCD">
          <w:rPr>
            <w:noProof/>
            <w:webHidden/>
          </w:rPr>
          <w:fldChar w:fldCharType="begin"/>
        </w:r>
        <w:r w:rsidR="000C12BE">
          <w:rPr>
            <w:noProof/>
            <w:webHidden/>
          </w:rPr>
          <w:instrText xml:space="preserve"> PAGEREF _Toc455690847 \h </w:instrText>
        </w:r>
        <w:r w:rsidR="00470BCD">
          <w:rPr>
            <w:noProof/>
            <w:webHidden/>
          </w:rPr>
        </w:r>
        <w:r w:rsidR="00470BCD">
          <w:rPr>
            <w:noProof/>
            <w:webHidden/>
          </w:rPr>
          <w:fldChar w:fldCharType="separate"/>
        </w:r>
        <w:r w:rsidR="00595B2B">
          <w:rPr>
            <w:noProof/>
            <w:webHidden/>
          </w:rPr>
          <w:t>7</w:t>
        </w:r>
        <w:r w:rsidR="00470BCD">
          <w:rPr>
            <w:noProof/>
            <w:webHidden/>
          </w:rPr>
          <w:fldChar w:fldCharType="end"/>
        </w:r>
      </w:hyperlink>
    </w:p>
    <w:p w:rsidR="000C12BE" w:rsidRDefault="009918BC">
      <w:pPr>
        <w:pStyle w:val="TDC1"/>
        <w:tabs>
          <w:tab w:val="left" w:pos="440"/>
          <w:tab w:val="right" w:leader="dot" w:pos="8828"/>
        </w:tabs>
        <w:rPr>
          <w:rFonts w:asciiTheme="minorHAnsi" w:eastAsiaTheme="minorEastAsia" w:hAnsiTheme="minorHAnsi" w:cstheme="minorBidi"/>
          <w:noProof/>
          <w:szCs w:val="22"/>
          <w:lang w:val="es-CO" w:eastAsia="es-CO"/>
        </w:rPr>
      </w:pPr>
      <w:hyperlink w:anchor="_Toc455690848" w:history="1">
        <w:r w:rsidR="000C12BE" w:rsidRPr="00B339BA">
          <w:rPr>
            <w:rStyle w:val="Hipervnculo"/>
            <w:noProof/>
            <w:lang w:val="es-PE"/>
          </w:rPr>
          <w:t>8.</w:t>
        </w:r>
        <w:r w:rsidR="000C12BE">
          <w:rPr>
            <w:rFonts w:asciiTheme="minorHAnsi" w:eastAsiaTheme="minorEastAsia" w:hAnsiTheme="minorHAnsi" w:cstheme="minorBidi"/>
            <w:noProof/>
            <w:szCs w:val="22"/>
            <w:lang w:val="es-CO" w:eastAsia="es-CO"/>
          </w:rPr>
          <w:tab/>
        </w:r>
        <w:r w:rsidR="000C12BE" w:rsidRPr="00B339BA">
          <w:rPr>
            <w:rStyle w:val="Hipervnculo"/>
            <w:noProof/>
            <w:lang w:val="es-PE"/>
          </w:rPr>
          <w:t>PERSONAL DE MONTAJE, PRUEBAS Y PUESTA EN SERVICIO</w:t>
        </w:r>
        <w:r w:rsidR="000C12BE">
          <w:rPr>
            <w:noProof/>
            <w:webHidden/>
          </w:rPr>
          <w:tab/>
        </w:r>
        <w:r w:rsidR="00470BCD">
          <w:rPr>
            <w:noProof/>
            <w:webHidden/>
          </w:rPr>
          <w:fldChar w:fldCharType="begin"/>
        </w:r>
        <w:r w:rsidR="000C12BE">
          <w:rPr>
            <w:noProof/>
            <w:webHidden/>
          </w:rPr>
          <w:instrText xml:space="preserve"> PAGEREF _Toc455690848 \h </w:instrText>
        </w:r>
        <w:r w:rsidR="00470BCD">
          <w:rPr>
            <w:noProof/>
            <w:webHidden/>
          </w:rPr>
        </w:r>
        <w:r w:rsidR="00470BCD">
          <w:rPr>
            <w:noProof/>
            <w:webHidden/>
          </w:rPr>
          <w:fldChar w:fldCharType="separate"/>
        </w:r>
        <w:r w:rsidR="00595B2B">
          <w:rPr>
            <w:noProof/>
            <w:webHidden/>
          </w:rPr>
          <w:t>8</w:t>
        </w:r>
        <w:r w:rsidR="00470BCD">
          <w:rPr>
            <w:noProof/>
            <w:webHidden/>
          </w:rPr>
          <w:fldChar w:fldCharType="end"/>
        </w:r>
      </w:hyperlink>
    </w:p>
    <w:p w:rsidR="000C12BE" w:rsidRDefault="009918BC">
      <w:pPr>
        <w:pStyle w:val="TDC1"/>
        <w:tabs>
          <w:tab w:val="left" w:pos="440"/>
          <w:tab w:val="right" w:leader="dot" w:pos="8828"/>
        </w:tabs>
        <w:rPr>
          <w:rFonts w:asciiTheme="minorHAnsi" w:eastAsiaTheme="minorEastAsia" w:hAnsiTheme="minorHAnsi" w:cstheme="minorBidi"/>
          <w:noProof/>
          <w:szCs w:val="22"/>
          <w:lang w:val="es-CO" w:eastAsia="es-CO"/>
        </w:rPr>
      </w:pPr>
      <w:hyperlink w:anchor="_Toc455690849" w:history="1">
        <w:r w:rsidR="000C12BE" w:rsidRPr="00B339BA">
          <w:rPr>
            <w:rStyle w:val="Hipervnculo"/>
            <w:noProof/>
            <w:lang w:val="es-PE"/>
          </w:rPr>
          <w:t>9.</w:t>
        </w:r>
        <w:r w:rsidR="000C12BE">
          <w:rPr>
            <w:rFonts w:asciiTheme="minorHAnsi" w:eastAsiaTheme="minorEastAsia" w:hAnsiTheme="minorHAnsi" w:cstheme="minorBidi"/>
            <w:noProof/>
            <w:szCs w:val="22"/>
            <w:lang w:val="es-CO" w:eastAsia="es-CO"/>
          </w:rPr>
          <w:tab/>
        </w:r>
        <w:r w:rsidR="000C12BE" w:rsidRPr="00B339BA">
          <w:rPr>
            <w:rStyle w:val="Hipervnculo"/>
            <w:noProof/>
            <w:lang w:val="es-PE"/>
          </w:rPr>
          <w:t>MONTAJE</w:t>
        </w:r>
        <w:r w:rsidR="000C12BE">
          <w:rPr>
            <w:noProof/>
            <w:webHidden/>
          </w:rPr>
          <w:tab/>
        </w:r>
        <w:r w:rsidR="00470BCD">
          <w:rPr>
            <w:noProof/>
            <w:webHidden/>
          </w:rPr>
          <w:fldChar w:fldCharType="begin"/>
        </w:r>
        <w:r w:rsidR="000C12BE">
          <w:rPr>
            <w:noProof/>
            <w:webHidden/>
          </w:rPr>
          <w:instrText xml:space="preserve"> PAGEREF _Toc455690849 \h </w:instrText>
        </w:r>
        <w:r w:rsidR="00470BCD">
          <w:rPr>
            <w:noProof/>
            <w:webHidden/>
          </w:rPr>
        </w:r>
        <w:r w:rsidR="00470BCD">
          <w:rPr>
            <w:noProof/>
            <w:webHidden/>
          </w:rPr>
          <w:fldChar w:fldCharType="separate"/>
        </w:r>
        <w:r w:rsidR="00595B2B">
          <w:rPr>
            <w:noProof/>
            <w:webHidden/>
          </w:rPr>
          <w:t>8</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50" w:history="1">
        <w:r w:rsidR="000C12BE" w:rsidRPr="00B339BA">
          <w:rPr>
            <w:rStyle w:val="Hipervnculo"/>
            <w:noProof/>
          </w:rPr>
          <w:t>10.1.</w:t>
        </w:r>
        <w:r w:rsidR="000C12BE">
          <w:rPr>
            <w:rFonts w:asciiTheme="minorHAnsi" w:eastAsiaTheme="minorEastAsia" w:hAnsiTheme="minorHAnsi" w:cstheme="minorBidi"/>
            <w:noProof/>
            <w:szCs w:val="22"/>
            <w:lang w:val="es-CO" w:eastAsia="es-CO"/>
          </w:rPr>
          <w:tab/>
        </w:r>
        <w:r w:rsidR="000C12BE" w:rsidRPr="00B339BA">
          <w:rPr>
            <w:rStyle w:val="Hipervnculo"/>
            <w:noProof/>
          </w:rPr>
          <w:t>PROCEDIMIENTOS GENERALES</w:t>
        </w:r>
        <w:r w:rsidR="000C12BE">
          <w:rPr>
            <w:noProof/>
            <w:webHidden/>
          </w:rPr>
          <w:tab/>
        </w:r>
        <w:r w:rsidR="00470BCD">
          <w:rPr>
            <w:noProof/>
            <w:webHidden/>
          </w:rPr>
          <w:fldChar w:fldCharType="begin"/>
        </w:r>
        <w:r w:rsidR="000C12BE">
          <w:rPr>
            <w:noProof/>
            <w:webHidden/>
          </w:rPr>
          <w:instrText xml:space="preserve"> PAGEREF _Toc455690850 \h </w:instrText>
        </w:r>
        <w:r w:rsidR="00470BCD">
          <w:rPr>
            <w:noProof/>
            <w:webHidden/>
          </w:rPr>
        </w:r>
        <w:r w:rsidR="00470BCD">
          <w:rPr>
            <w:noProof/>
            <w:webHidden/>
          </w:rPr>
          <w:fldChar w:fldCharType="separate"/>
        </w:r>
        <w:r w:rsidR="00595B2B">
          <w:rPr>
            <w:noProof/>
            <w:webHidden/>
          </w:rPr>
          <w:t>8</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51" w:history="1">
        <w:r w:rsidR="000C12BE" w:rsidRPr="00B339BA">
          <w:rPr>
            <w:rStyle w:val="Hipervnculo"/>
            <w:noProof/>
          </w:rPr>
          <w:t>10.2.</w:t>
        </w:r>
        <w:r w:rsidR="000C12BE">
          <w:rPr>
            <w:rFonts w:asciiTheme="minorHAnsi" w:eastAsiaTheme="minorEastAsia" w:hAnsiTheme="minorHAnsi" w:cstheme="minorBidi"/>
            <w:noProof/>
            <w:szCs w:val="22"/>
            <w:lang w:val="es-CO" w:eastAsia="es-CO"/>
          </w:rPr>
          <w:tab/>
        </w:r>
        <w:r w:rsidR="000C12BE" w:rsidRPr="00B339BA">
          <w:rPr>
            <w:rStyle w:val="Hipervnculo"/>
            <w:noProof/>
          </w:rPr>
          <w:t>ESTRUCTURAS</w:t>
        </w:r>
        <w:r w:rsidR="000C12BE">
          <w:rPr>
            <w:noProof/>
            <w:webHidden/>
          </w:rPr>
          <w:tab/>
        </w:r>
        <w:r w:rsidR="00470BCD">
          <w:rPr>
            <w:noProof/>
            <w:webHidden/>
          </w:rPr>
          <w:fldChar w:fldCharType="begin"/>
        </w:r>
        <w:r w:rsidR="000C12BE">
          <w:rPr>
            <w:noProof/>
            <w:webHidden/>
          </w:rPr>
          <w:instrText xml:space="preserve"> PAGEREF _Toc455690851 \h </w:instrText>
        </w:r>
        <w:r w:rsidR="00470BCD">
          <w:rPr>
            <w:noProof/>
            <w:webHidden/>
          </w:rPr>
        </w:r>
        <w:r w:rsidR="00470BCD">
          <w:rPr>
            <w:noProof/>
            <w:webHidden/>
          </w:rPr>
          <w:fldChar w:fldCharType="separate"/>
        </w:r>
        <w:r w:rsidR="00595B2B">
          <w:rPr>
            <w:noProof/>
            <w:webHidden/>
          </w:rPr>
          <w:t>11</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52" w:history="1">
        <w:r w:rsidR="000C12BE" w:rsidRPr="00B339BA">
          <w:rPr>
            <w:rStyle w:val="Hipervnculo"/>
            <w:noProof/>
          </w:rPr>
          <w:t>10.3.</w:t>
        </w:r>
        <w:r w:rsidR="000C12BE">
          <w:rPr>
            <w:rFonts w:asciiTheme="minorHAnsi" w:eastAsiaTheme="minorEastAsia" w:hAnsiTheme="minorHAnsi" w:cstheme="minorBidi"/>
            <w:noProof/>
            <w:szCs w:val="22"/>
            <w:lang w:val="es-CO" w:eastAsia="es-CO"/>
          </w:rPr>
          <w:tab/>
        </w:r>
        <w:r w:rsidR="000C12BE" w:rsidRPr="00B339BA">
          <w:rPr>
            <w:rStyle w:val="Hipervnculo"/>
            <w:noProof/>
          </w:rPr>
          <w:t>CABLES Y AISLADORES</w:t>
        </w:r>
        <w:r w:rsidR="000C12BE">
          <w:rPr>
            <w:noProof/>
            <w:webHidden/>
          </w:rPr>
          <w:tab/>
        </w:r>
        <w:r w:rsidR="00470BCD">
          <w:rPr>
            <w:noProof/>
            <w:webHidden/>
          </w:rPr>
          <w:fldChar w:fldCharType="begin"/>
        </w:r>
        <w:r w:rsidR="000C12BE">
          <w:rPr>
            <w:noProof/>
            <w:webHidden/>
          </w:rPr>
          <w:instrText xml:space="preserve"> PAGEREF _Toc455690852 \h </w:instrText>
        </w:r>
        <w:r w:rsidR="00470BCD">
          <w:rPr>
            <w:noProof/>
            <w:webHidden/>
          </w:rPr>
        </w:r>
        <w:r w:rsidR="00470BCD">
          <w:rPr>
            <w:noProof/>
            <w:webHidden/>
          </w:rPr>
          <w:fldChar w:fldCharType="separate"/>
        </w:r>
        <w:r w:rsidR="00595B2B">
          <w:rPr>
            <w:noProof/>
            <w:webHidden/>
          </w:rPr>
          <w:t>11</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53" w:history="1">
        <w:r w:rsidR="000C12BE" w:rsidRPr="00B339BA">
          <w:rPr>
            <w:rStyle w:val="Hipervnculo"/>
            <w:noProof/>
          </w:rPr>
          <w:t>10.4.</w:t>
        </w:r>
        <w:r w:rsidR="000C12BE">
          <w:rPr>
            <w:rFonts w:asciiTheme="minorHAnsi" w:eastAsiaTheme="minorEastAsia" w:hAnsiTheme="minorHAnsi" w:cstheme="minorBidi"/>
            <w:noProof/>
            <w:szCs w:val="22"/>
            <w:lang w:val="es-CO" w:eastAsia="es-CO"/>
          </w:rPr>
          <w:tab/>
        </w:r>
        <w:r w:rsidR="000C12BE" w:rsidRPr="00B339BA">
          <w:rPr>
            <w:rStyle w:val="Hipervnculo"/>
            <w:noProof/>
          </w:rPr>
          <w:t>SERVICIOS AUXILIARES</w:t>
        </w:r>
        <w:r w:rsidR="000C12BE">
          <w:rPr>
            <w:noProof/>
            <w:webHidden/>
          </w:rPr>
          <w:tab/>
        </w:r>
        <w:r w:rsidR="00470BCD">
          <w:rPr>
            <w:noProof/>
            <w:webHidden/>
          </w:rPr>
          <w:fldChar w:fldCharType="begin"/>
        </w:r>
        <w:r w:rsidR="000C12BE">
          <w:rPr>
            <w:noProof/>
            <w:webHidden/>
          </w:rPr>
          <w:instrText xml:space="preserve"> PAGEREF _Toc455690853 \h </w:instrText>
        </w:r>
        <w:r w:rsidR="00470BCD">
          <w:rPr>
            <w:noProof/>
            <w:webHidden/>
          </w:rPr>
        </w:r>
        <w:r w:rsidR="00470BCD">
          <w:rPr>
            <w:noProof/>
            <w:webHidden/>
          </w:rPr>
          <w:fldChar w:fldCharType="separate"/>
        </w:r>
        <w:r w:rsidR="00595B2B">
          <w:rPr>
            <w:noProof/>
            <w:webHidden/>
          </w:rPr>
          <w:t>12</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54" w:history="1">
        <w:r w:rsidR="000C12BE" w:rsidRPr="00B339BA">
          <w:rPr>
            <w:rStyle w:val="Hipervnculo"/>
            <w:noProof/>
          </w:rPr>
          <w:t>10.5.</w:t>
        </w:r>
        <w:r w:rsidR="000C12BE">
          <w:rPr>
            <w:rFonts w:asciiTheme="minorHAnsi" w:eastAsiaTheme="minorEastAsia" w:hAnsiTheme="minorHAnsi" w:cstheme="minorBidi"/>
            <w:noProof/>
            <w:szCs w:val="22"/>
            <w:lang w:val="es-CO" w:eastAsia="es-CO"/>
          </w:rPr>
          <w:tab/>
        </w:r>
        <w:r w:rsidR="000C12BE" w:rsidRPr="00B339BA">
          <w:rPr>
            <w:rStyle w:val="Hipervnculo"/>
            <w:noProof/>
          </w:rPr>
          <w:t>EQUIPOS DE ALTA TENSIÓN</w:t>
        </w:r>
        <w:r w:rsidR="000C12BE">
          <w:rPr>
            <w:noProof/>
            <w:webHidden/>
          </w:rPr>
          <w:tab/>
        </w:r>
        <w:r w:rsidR="00470BCD">
          <w:rPr>
            <w:noProof/>
            <w:webHidden/>
          </w:rPr>
          <w:fldChar w:fldCharType="begin"/>
        </w:r>
        <w:r w:rsidR="000C12BE">
          <w:rPr>
            <w:noProof/>
            <w:webHidden/>
          </w:rPr>
          <w:instrText xml:space="preserve"> PAGEREF _Toc455690854 \h </w:instrText>
        </w:r>
        <w:r w:rsidR="00470BCD">
          <w:rPr>
            <w:noProof/>
            <w:webHidden/>
          </w:rPr>
        </w:r>
        <w:r w:rsidR="00470BCD">
          <w:rPr>
            <w:noProof/>
            <w:webHidden/>
          </w:rPr>
          <w:fldChar w:fldCharType="separate"/>
        </w:r>
        <w:r w:rsidR="00595B2B">
          <w:rPr>
            <w:noProof/>
            <w:webHidden/>
          </w:rPr>
          <w:t>12</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55" w:history="1">
        <w:r w:rsidR="000C12BE" w:rsidRPr="00B339BA">
          <w:rPr>
            <w:rStyle w:val="Hipervnculo"/>
            <w:noProof/>
          </w:rPr>
          <w:t>10.6.</w:t>
        </w:r>
        <w:r w:rsidR="000C12BE">
          <w:rPr>
            <w:rFonts w:asciiTheme="minorHAnsi" w:eastAsiaTheme="minorEastAsia" w:hAnsiTheme="minorHAnsi" w:cstheme="minorBidi"/>
            <w:noProof/>
            <w:szCs w:val="22"/>
            <w:lang w:val="es-CO" w:eastAsia="es-CO"/>
          </w:rPr>
          <w:tab/>
        </w:r>
        <w:r w:rsidR="000C12BE" w:rsidRPr="00B339BA">
          <w:rPr>
            <w:rStyle w:val="Hipervnculo"/>
            <w:noProof/>
          </w:rPr>
          <w:t>EQUIPOS DE PROTECCIÓN, CONTROL Y TELECOMUNICACIONES</w:t>
        </w:r>
        <w:r w:rsidR="000C12BE">
          <w:rPr>
            <w:noProof/>
            <w:webHidden/>
          </w:rPr>
          <w:tab/>
        </w:r>
        <w:r w:rsidR="00470BCD">
          <w:rPr>
            <w:noProof/>
            <w:webHidden/>
          </w:rPr>
          <w:fldChar w:fldCharType="begin"/>
        </w:r>
        <w:r w:rsidR="000C12BE">
          <w:rPr>
            <w:noProof/>
            <w:webHidden/>
          </w:rPr>
          <w:instrText xml:space="preserve"> PAGEREF _Toc455690855 \h </w:instrText>
        </w:r>
        <w:r w:rsidR="00470BCD">
          <w:rPr>
            <w:noProof/>
            <w:webHidden/>
          </w:rPr>
        </w:r>
        <w:r w:rsidR="00470BCD">
          <w:rPr>
            <w:noProof/>
            <w:webHidden/>
          </w:rPr>
          <w:fldChar w:fldCharType="separate"/>
        </w:r>
        <w:r w:rsidR="00595B2B">
          <w:rPr>
            <w:noProof/>
            <w:webHidden/>
          </w:rPr>
          <w:t>13</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56" w:history="1">
        <w:r w:rsidR="000C12BE" w:rsidRPr="00B339BA">
          <w:rPr>
            <w:rStyle w:val="Hipervnculo"/>
            <w:noProof/>
          </w:rPr>
          <w:t>10.7.</w:t>
        </w:r>
        <w:r w:rsidR="000C12BE">
          <w:rPr>
            <w:rFonts w:asciiTheme="minorHAnsi" w:eastAsiaTheme="minorEastAsia" w:hAnsiTheme="minorHAnsi" w:cstheme="minorBidi"/>
            <w:noProof/>
            <w:szCs w:val="22"/>
            <w:lang w:val="es-CO" w:eastAsia="es-CO"/>
          </w:rPr>
          <w:tab/>
        </w:r>
        <w:r w:rsidR="000C12BE" w:rsidRPr="00B339BA">
          <w:rPr>
            <w:rStyle w:val="Hipervnculo"/>
            <w:noProof/>
          </w:rPr>
          <w:t>CABLEADO Y CONEXIONADO</w:t>
        </w:r>
        <w:r w:rsidR="000C12BE">
          <w:rPr>
            <w:noProof/>
            <w:webHidden/>
          </w:rPr>
          <w:tab/>
        </w:r>
        <w:r w:rsidR="00470BCD">
          <w:rPr>
            <w:noProof/>
            <w:webHidden/>
          </w:rPr>
          <w:fldChar w:fldCharType="begin"/>
        </w:r>
        <w:r w:rsidR="000C12BE">
          <w:rPr>
            <w:noProof/>
            <w:webHidden/>
          </w:rPr>
          <w:instrText xml:space="preserve"> PAGEREF _Toc455690856 \h </w:instrText>
        </w:r>
        <w:r w:rsidR="00470BCD">
          <w:rPr>
            <w:noProof/>
            <w:webHidden/>
          </w:rPr>
        </w:r>
        <w:r w:rsidR="00470BCD">
          <w:rPr>
            <w:noProof/>
            <w:webHidden/>
          </w:rPr>
          <w:fldChar w:fldCharType="separate"/>
        </w:r>
        <w:r w:rsidR="00595B2B">
          <w:rPr>
            <w:noProof/>
            <w:webHidden/>
          </w:rPr>
          <w:t>13</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57" w:history="1">
        <w:r w:rsidR="000C12BE" w:rsidRPr="00B339BA">
          <w:rPr>
            <w:rStyle w:val="Hipervnculo"/>
            <w:noProof/>
          </w:rPr>
          <w:t>10.8.</w:t>
        </w:r>
        <w:r w:rsidR="000C12BE">
          <w:rPr>
            <w:rFonts w:asciiTheme="minorHAnsi" w:eastAsiaTheme="minorEastAsia" w:hAnsiTheme="minorHAnsi" w:cstheme="minorBidi"/>
            <w:noProof/>
            <w:szCs w:val="22"/>
            <w:lang w:val="es-CO" w:eastAsia="es-CO"/>
          </w:rPr>
          <w:tab/>
        </w:r>
        <w:r w:rsidR="000C12BE" w:rsidRPr="00B339BA">
          <w:rPr>
            <w:rStyle w:val="Hipervnculo"/>
            <w:noProof/>
          </w:rPr>
          <w:t>PREVENCIONES CONTRA EL FUEGO</w:t>
        </w:r>
        <w:r w:rsidR="000C12BE">
          <w:rPr>
            <w:noProof/>
            <w:webHidden/>
          </w:rPr>
          <w:tab/>
        </w:r>
        <w:r w:rsidR="00470BCD">
          <w:rPr>
            <w:noProof/>
            <w:webHidden/>
          </w:rPr>
          <w:fldChar w:fldCharType="begin"/>
        </w:r>
        <w:r w:rsidR="000C12BE">
          <w:rPr>
            <w:noProof/>
            <w:webHidden/>
          </w:rPr>
          <w:instrText xml:space="preserve"> PAGEREF _Toc455690857 \h </w:instrText>
        </w:r>
        <w:r w:rsidR="00470BCD">
          <w:rPr>
            <w:noProof/>
            <w:webHidden/>
          </w:rPr>
        </w:r>
        <w:r w:rsidR="00470BCD">
          <w:rPr>
            <w:noProof/>
            <w:webHidden/>
          </w:rPr>
          <w:fldChar w:fldCharType="separate"/>
        </w:r>
        <w:r w:rsidR="00595B2B">
          <w:rPr>
            <w:noProof/>
            <w:webHidden/>
          </w:rPr>
          <w:t>15</w:t>
        </w:r>
        <w:r w:rsidR="00470BCD">
          <w:rPr>
            <w:noProof/>
            <w:webHidden/>
          </w:rPr>
          <w:fldChar w:fldCharType="end"/>
        </w:r>
      </w:hyperlink>
    </w:p>
    <w:p w:rsidR="000C12BE" w:rsidRDefault="009918BC">
      <w:pPr>
        <w:pStyle w:val="TDC1"/>
        <w:tabs>
          <w:tab w:val="left" w:pos="720"/>
          <w:tab w:val="right" w:leader="dot" w:pos="8828"/>
        </w:tabs>
        <w:rPr>
          <w:rFonts w:asciiTheme="minorHAnsi" w:eastAsiaTheme="minorEastAsia" w:hAnsiTheme="minorHAnsi" w:cstheme="minorBidi"/>
          <w:noProof/>
          <w:szCs w:val="22"/>
          <w:lang w:val="es-CO" w:eastAsia="es-CO"/>
        </w:rPr>
      </w:pPr>
      <w:hyperlink w:anchor="_Toc455690858" w:history="1">
        <w:r w:rsidR="000C12BE" w:rsidRPr="00B339BA">
          <w:rPr>
            <w:rStyle w:val="Hipervnculo"/>
            <w:noProof/>
          </w:rPr>
          <w:t>11.</w:t>
        </w:r>
        <w:r w:rsidR="000C12BE">
          <w:rPr>
            <w:rFonts w:asciiTheme="minorHAnsi" w:eastAsiaTheme="minorEastAsia" w:hAnsiTheme="minorHAnsi" w:cstheme="minorBidi"/>
            <w:noProof/>
            <w:szCs w:val="22"/>
            <w:lang w:val="es-CO" w:eastAsia="es-CO"/>
          </w:rPr>
          <w:tab/>
        </w:r>
        <w:r w:rsidR="000C12BE" w:rsidRPr="00B339BA">
          <w:rPr>
            <w:rStyle w:val="Hipervnculo"/>
            <w:noProof/>
          </w:rPr>
          <w:t>PRUEBAS</w:t>
        </w:r>
        <w:r w:rsidR="000C12BE">
          <w:rPr>
            <w:noProof/>
            <w:webHidden/>
          </w:rPr>
          <w:tab/>
        </w:r>
        <w:r w:rsidR="00470BCD">
          <w:rPr>
            <w:noProof/>
            <w:webHidden/>
          </w:rPr>
          <w:fldChar w:fldCharType="begin"/>
        </w:r>
        <w:r w:rsidR="000C12BE">
          <w:rPr>
            <w:noProof/>
            <w:webHidden/>
          </w:rPr>
          <w:instrText xml:space="preserve"> PAGEREF _Toc455690858 \h </w:instrText>
        </w:r>
        <w:r w:rsidR="00470BCD">
          <w:rPr>
            <w:noProof/>
            <w:webHidden/>
          </w:rPr>
        </w:r>
        <w:r w:rsidR="00470BCD">
          <w:rPr>
            <w:noProof/>
            <w:webHidden/>
          </w:rPr>
          <w:fldChar w:fldCharType="separate"/>
        </w:r>
        <w:r w:rsidR="00595B2B">
          <w:rPr>
            <w:noProof/>
            <w:webHidden/>
          </w:rPr>
          <w:t>15</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59" w:history="1">
        <w:r w:rsidR="000C12BE" w:rsidRPr="00B339BA">
          <w:rPr>
            <w:rStyle w:val="Hipervnculo"/>
            <w:noProof/>
          </w:rPr>
          <w:t>11.1.</w:t>
        </w:r>
        <w:r w:rsidR="000C12BE">
          <w:rPr>
            <w:rFonts w:asciiTheme="minorHAnsi" w:eastAsiaTheme="minorEastAsia" w:hAnsiTheme="minorHAnsi" w:cstheme="minorBidi"/>
            <w:noProof/>
            <w:szCs w:val="22"/>
            <w:lang w:val="es-CO" w:eastAsia="es-CO"/>
          </w:rPr>
          <w:tab/>
        </w:r>
        <w:r w:rsidR="000C12BE" w:rsidRPr="00B339BA">
          <w:rPr>
            <w:rStyle w:val="Hipervnculo"/>
            <w:noProof/>
          </w:rPr>
          <w:t>GENERALIDADES</w:t>
        </w:r>
        <w:r w:rsidR="000C12BE">
          <w:rPr>
            <w:noProof/>
            <w:webHidden/>
          </w:rPr>
          <w:tab/>
        </w:r>
        <w:r w:rsidR="00470BCD">
          <w:rPr>
            <w:noProof/>
            <w:webHidden/>
          </w:rPr>
          <w:fldChar w:fldCharType="begin"/>
        </w:r>
        <w:r w:rsidR="000C12BE">
          <w:rPr>
            <w:noProof/>
            <w:webHidden/>
          </w:rPr>
          <w:instrText xml:space="preserve"> PAGEREF _Toc455690859 \h </w:instrText>
        </w:r>
        <w:r w:rsidR="00470BCD">
          <w:rPr>
            <w:noProof/>
            <w:webHidden/>
          </w:rPr>
        </w:r>
        <w:r w:rsidR="00470BCD">
          <w:rPr>
            <w:noProof/>
            <w:webHidden/>
          </w:rPr>
          <w:fldChar w:fldCharType="separate"/>
        </w:r>
        <w:r w:rsidR="00595B2B">
          <w:rPr>
            <w:noProof/>
            <w:webHidden/>
          </w:rPr>
          <w:t>15</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60" w:history="1">
        <w:r w:rsidR="000C12BE" w:rsidRPr="00B339BA">
          <w:rPr>
            <w:rStyle w:val="Hipervnculo"/>
            <w:noProof/>
          </w:rPr>
          <w:t>11.2.</w:t>
        </w:r>
        <w:r w:rsidR="000C12BE">
          <w:rPr>
            <w:rFonts w:asciiTheme="minorHAnsi" w:eastAsiaTheme="minorEastAsia" w:hAnsiTheme="minorHAnsi" w:cstheme="minorBidi"/>
            <w:noProof/>
            <w:szCs w:val="22"/>
            <w:lang w:val="es-CO" w:eastAsia="es-CO"/>
          </w:rPr>
          <w:tab/>
        </w:r>
        <w:r w:rsidR="000C12BE" w:rsidRPr="00B339BA">
          <w:rPr>
            <w:rStyle w:val="Hipervnculo"/>
            <w:noProof/>
          </w:rPr>
          <w:t>PRUEBAS INDIVIDUALES</w:t>
        </w:r>
        <w:r w:rsidR="000C12BE">
          <w:rPr>
            <w:noProof/>
            <w:webHidden/>
          </w:rPr>
          <w:tab/>
        </w:r>
        <w:r w:rsidR="00470BCD">
          <w:rPr>
            <w:noProof/>
            <w:webHidden/>
          </w:rPr>
          <w:fldChar w:fldCharType="begin"/>
        </w:r>
        <w:r w:rsidR="000C12BE">
          <w:rPr>
            <w:noProof/>
            <w:webHidden/>
          </w:rPr>
          <w:instrText xml:space="preserve"> PAGEREF _Toc455690860 \h </w:instrText>
        </w:r>
        <w:r w:rsidR="00470BCD">
          <w:rPr>
            <w:noProof/>
            <w:webHidden/>
          </w:rPr>
        </w:r>
        <w:r w:rsidR="00470BCD">
          <w:rPr>
            <w:noProof/>
            <w:webHidden/>
          </w:rPr>
          <w:fldChar w:fldCharType="separate"/>
        </w:r>
        <w:r w:rsidR="00595B2B">
          <w:rPr>
            <w:noProof/>
            <w:webHidden/>
          </w:rPr>
          <w:t>16</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61" w:history="1">
        <w:r w:rsidR="000C12BE" w:rsidRPr="00B339BA">
          <w:rPr>
            <w:rStyle w:val="Hipervnculo"/>
            <w:noProof/>
          </w:rPr>
          <w:t>11.3.</w:t>
        </w:r>
        <w:r w:rsidR="000C12BE">
          <w:rPr>
            <w:rFonts w:asciiTheme="minorHAnsi" w:eastAsiaTheme="minorEastAsia" w:hAnsiTheme="minorHAnsi" w:cstheme="minorBidi"/>
            <w:noProof/>
            <w:szCs w:val="22"/>
            <w:lang w:val="es-CO" w:eastAsia="es-CO"/>
          </w:rPr>
          <w:tab/>
        </w:r>
        <w:r w:rsidR="000C12BE" w:rsidRPr="00B339BA">
          <w:rPr>
            <w:rStyle w:val="Hipervnculo"/>
            <w:noProof/>
          </w:rPr>
          <w:t>PRUEBAS FUNCIONALES</w:t>
        </w:r>
        <w:r w:rsidR="000C12BE">
          <w:rPr>
            <w:noProof/>
            <w:webHidden/>
          </w:rPr>
          <w:tab/>
        </w:r>
        <w:r w:rsidR="00470BCD">
          <w:rPr>
            <w:noProof/>
            <w:webHidden/>
          </w:rPr>
          <w:fldChar w:fldCharType="begin"/>
        </w:r>
        <w:r w:rsidR="000C12BE">
          <w:rPr>
            <w:noProof/>
            <w:webHidden/>
          </w:rPr>
          <w:instrText xml:space="preserve"> PAGEREF _Toc455690861 \h </w:instrText>
        </w:r>
        <w:r w:rsidR="00470BCD">
          <w:rPr>
            <w:noProof/>
            <w:webHidden/>
          </w:rPr>
        </w:r>
        <w:r w:rsidR="00470BCD">
          <w:rPr>
            <w:noProof/>
            <w:webHidden/>
          </w:rPr>
          <w:fldChar w:fldCharType="separate"/>
        </w:r>
        <w:r w:rsidR="00595B2B">
          <w:rPr>
            <w:noProof/>
            <w:webHidden/>
          </w:rPr>
          <w:t>18</w:t>
        </w:r>
        <w:r w:rsidR="00470BCD">
          <w:rPr>
            <w:noProof/>
            <w:webHidden/>
          </w:rPr>
          <w:fldChar w:fldCharType="end"/>
        </w:r>
      </w:hyperlink>
    </w:p>
    <w:p w:rsidR="000C12BE" w:rsidRDefault="009918BC">
      <w:pPr>
        <w:pStyle w:val="TDC2"/>
        <w:tabs>
          <w:tab w:val="left" w:pos="960"/>
          <w:tab w:val="right" w:leader="dot" w:pos="8828"/>
        </w:tabs>
        <w:rPr>
          <w:rFonts w:asciiTheme="minorHAnsi" w:eastAsiaTheme="minorEastAsia" w:hAnsiTheme="minorHAnsi" w:cstheme="minorBidi"/>
          <w:noProof/>
          <w:szCs w:val="22"/>
          <w:lang w:val="es-CO" w:eastAsia="es-CO"/>
        </w:rPr>
      </w:pPr>
      <w:hyperlink w:anchor="_Toc455690862" w:history="1">
        <w:r w:rsidR="000C12BE" w:rsidRPr="00B339BA">
          <w:rPr>
            <w:rStyle w:val="Hipervnculo"/>
            <w:noProof/>
          </w:rPr>
          <w:t>11.4.</w:t>
        </w:r>
        <w:r w:rsidR="000C12BE">
          <w:rPr>
            <w:rFonts w:asciiTheme="minorHAnsi" w:eastAsiaTheme="minorEastAsia" w:hAnsiTheme="minorHAnsi" w:cstheme="minorBidi"/>
            <w:noProof/>
            <w:szCs w:val="22"/>
            <w:lang w:val="es-CO" w:eastAsia="es-CO"/>
          </w:rPr>
          <w:tab/>
        </w:r>
        <w:r w:rsidR="000C12BE" w:rsidRPr="00B339BA">
          <w:rPr>
            <w:rStyle w:val="Hipervnculo"/>
            <w:noProof/>
          </w:rPr>
          <w:t>PRUEBAS DE PUESTA EN SERVICIO</w:t>
        </w:r>
        <w:r w:rsidR="000C12BE">
          <w:rPr>
            <w:noProof/>
            <w:webHidden/>
          </w:rPr>
          <w:tab/>
        </w:r>
        <w:r w:rsidR="00470BCD">
          <w:rPr>
            <w:noProof/>
            <w:webHidden/>
          </w:rPr>
          <w:fldChar w:fldCharType="begin"/>
        </w:r>
        <w:r w:rsidR="000C12BE">
          <w:rPr>
            <w:noProof/>
            <w:webHidden/>
          </w:rPr>
          <w:instrText xml:space="preserve"> PAGEREF _Toc455690862 \h </w:instrText>
        </w:r>
        <w:r w:rsidR="00470BCD">
          <w:rPr>
            <w:noProof/>
            <w:webHidden/>
          </w:rPr>
        </w:r>
        <w:r w:rsidR="00470BCD">
          <w:rPr>
            <w:noProof/>
            <w:webHidden/>
          </w:rPr>
          <w:fldChar w:fldCharType="separate"/>
        </w:r>
        <w:r w:rsidR="00595B2B">
          <w:rPr>
            <w:noProof/>
            <w:webHidden/>
          </w:rPr>
          <w:t>18</w:t>
        </w:r>
        <w:r w:rsidR="00470BCD">
          <w:rPr>
            <w:noProof/>
            <w:webHidden/>
          </w:rPr>
          <w:fldChar w:fldCharType="end"/>
        </w:r>
      </w:hyperlink>
    </w:p>
    <w:p w:rsidR="00A318CF" w:rsidRPr="00C40B47" w:rsidRDefault="009918BC" w:rsidP="00112B4D">
      <w:pPr>
        <w:pStyle w:val="TDC2"/>
        <w:tabs>
          <w:tab w:val="left" w:pos="960"/>
          <w:tab w:val="right" w:leader="dot" w:pos="8828"/>
        </w:tabs>
        <w:rPr>
          <w:lang w:val="es-PE"/>
        </w:rPr>
      </w:pPr>
      <w:hyperlink w:anchor="_Toc455690863" w:history="1">
        <w:r w:rsidR="000C12BE" w:rsidRPr="00B339BA">
          <w:rPr>
            <w:rStyle w:val="Hipervnculo"/>
            <w:noProof/>
          </w:rPr>
          <w:t>11.5.</w:t>
        </w:r>
        <w:r w:rsidR="000C12BE">
          <w:rPr>
            <w:rFonts w:asciiTheme="minorHAnsi" w:eastAsiaTheme="minorEastAsia" w:hAnsiTheme="minorHAnsi" w:cstheme="minorBidi"/>
            <w:noProof/>
            <w:szCs w:val="22"/>
            <w:lang w:val="es-CO" w:eastAsia="es-CO"/>
          </w:rPr>
          <w:tab/>
        </w:r>
        <w:r w:rsidR="000C12BE" w:rsidRPr="00B339BA">
          <w:rPr>
            <w:rStyle w:val="Hipervnculo"/>
            <w:noProof/>
          </w:rPr>
          <w:t>PRUEBAS DE RECEPCIÓN</w:t>
        </w:r>
        <w:r w:rsidR="000C12BE">
          <w:rPr>
            <w:noProof/>
            <w:webHidden/>
          </w:rPr>
          <w:tab/>
        </w:r>
        <w:r w:rsidR="00470BCD">
          <w:rPr>
            <w:noProof/>
            <w:webHidden/>
          </w:rPr>
          <w:fldChar w:fldCharType="begin"/>
        </w:r>
        <w:r w:rsidR="000C12BE">
          <w:rPr>
            <w:noProof/>
            <w:webHidden/>
          </w:rPr>
          <w:instrText xml:space="preserve"> PAGEREF _Toc455690863 \h </w:instrText>
        </w:r>
        <w:r w:rsidR="00470BCD">
          <w:rPr>
            <w:noProof/>
            <w:webHidden/>
          </w:rPr>
        </w:r>
        <w:r w:rsidR="00470BCD">
          <w:rPr>
            <w:noProof/>
            <w:webHidden/>
          </w:rPr>
          <w:fldChar w:fldCharType="separate"/>
        </w:r>
        <w:r w:rsidR="00595B2B">
          <w:rPr>
            <w:noProof/>
            <w:webHidden/>
          </w:rPr>
          <w:t>18</w:t>
        </w:r>
        <w:r w:rsidR="00470BCD">
          <w:rPr>
            <w:noProof/>
            <w:webHidden/>
          </w:rPr>
          <w:fldChar w:fldCharType="end"/>
        </w:r>
      </w:hyperlink>
      <w:r w:rsidR="00470BCD" w:rsidRPr="00C40B47">
        <w:rPr>
          <w:lang w:val="es-PE"/>
        </w:rPr>
        <w:fldChar w:fldCharType="end"/>
      </w:r>
    </w:p>
    <w:p w:rsidR="00EB54FC" w:rsidRPr="00EB54FC" w:rsidRDefault="00EB54FC" w:rsidP="00470127">
      <w:pPr>
        <w:pStyle w:val="Ttulo1"/>
        <w:rPr>
          <w:lang w:val="es-PE"/>
        </w:rPr>
      </w:pPr>
      <w:bookmarkStart w:id="1" w:name="_Ref275841875"/>
      <w:bookmarkStart w:id="2" w:name="_Toc375312067"/>
      <w:bookmarkStart w:id="3" w:name="_Toc455690833"/>
      <w:bookmarkStart w:id="4" w:name="_Toc440030023"/>
      <w:bookmarkStart w:id="5" w:name="_Ref447730444"/>
      <w:bookmarkStart w:id="6" w:name="_Toc366254924"/>
      <w:r w:rsidRPr="00EB54FC">
        <w:rPr>
          <w:lang w:val="es-PE"/>
        </w:rPr>
        <w:lastRenderedPageBreak/>
        <w:t>ALCANCE</w:t>
      </w:r>
      <w:bookmarkEnd w:id="1"/>
      <w:bookmarkEnd w:id="2"/>
      <w:bookmarkEnd w:id="3"/>
    </w:p>
    <w:p w:rsidR="002354B3" w:rsidRDefault="002354B3" w:rsidP="002354B3">
      <w:r>
        <w:t xml:space="preserve">Este documento especifica los requisitos para la realización de todas las actividades necesarias para el montaje, pruebas y puesta en servicio de las subestaciones objeto de este proyecto. Las actividades asociadas a la puesta en servicio deberán realizarse de acuerdo con los requerimientos presentados por </w:t>
      </w:r>
      <w:r w:rsidR="006B78C5">
        <w:t>ENDE CORPORACIÓN</w:t>
      </w:r>
      <w:r>
        <w:t>.</w:t>
      </w:r>
    </w:p>
    <w:p w:rsidR="002354B3" w:rsidRPr="002354B3" w:rsidRDefault="002354B3" w:rsidP="002354B3">
      <w:pPr>
        <w:pStyle w:val="Ttulo1"/>
        <w:rPr>
          <w:lang w:val="es-PE"/>
        </w:rPr>
      </w:pPr>
      <w:bookmarkStart w:id="7" w:name="_Toc341759464"/>
      <w:bookmarkStart w:id="8" w:name="_Toc365212609"/>
      <w:bookmarkStart w:id="9" w:name="_Toc365232469"/>
      <w:bookmarkStart w:id="10" w:name="_Toc365237222"/>
      <w:bookmarkStart w:id="11" w:name="_Toc366458391"/>
      <w:bookmarkStart w:id="12" w:name="_Toc385904615"/>
      <w:bookmarkStart w:id="13" w:name="_Toc422281324"/>
      <w:bookmarkStart w:id="14" w:name="_Toc263614128"/>
      <w:bookmarkStart w:id="15" w:name="_Toc455690834"/>
      <w:r w:rsidRPr="002354B3">
        <w:rPr>
          <w:lang w:val="es-PE"/>
        </w:rPr>
        <w:t>ACTIVIDADES DEL PROYECTO</w:t>
      </w:r>
      <w:bookmarkEnd w:id="7"/>
      <w:bookmarkEnd w:id="8"/>
      <w:bookmarkEnd w:id="9"/>
      <w:bookmarkEnd w:id="10"/>
      <w:bookmarkEnd w:id="11"/>
      <w:bookmarkEnd w:id="12"/>
      <w:bookmarkEnd w:id="13"/>
      <w:bookmarkEnd w:id="14"/>
      <w:bookmarkEnd w:id="15"/>
    </w:p>
    <w:p w:rsidR="002354B3" w:rsidRDefault="002354B3" w:rsidP="002354B3">
      <w:r>
        <w:t>Dentro de las labores de montaje se deben desarrollar las siguientes actividades:</w:t>
      </w:r>
    </w:p>
    <w:p w:rsidR="002354B3" w:rsidRPr="002354B3" w:rsidRDefault="002354B3" w:rsidP="00206719">
      <w:pPr>
        <w:pStyle w:val="Numeral"/>
        <w:numPr>
          <w:ilvl w:val="0"/>
          <w:numId w:val="15"/>
        </w:numPr>
        <w:rPr>
          <w:sz w:val="22"/>
          <w:szCs w:val="22"/>
        </w:rPr>
      </w:pPr>
      <w:r w:rsidRPr="002354B3">
        <w:rPr>
          <w:sz w:val="22"/>
          <w:szCs w:val="22"/>
        </w:rPr>
        <w:t>Recibir los sistemas, equipos y materiales.</w:t>
      </w:r>
    </w:p>
    <w:p w:rsidR="002354B3" w:rsidRPr="002354B3" w:rsidRDefault="002354B3" w:rsidP="00206719">
      <w:pPr>
        <w:pStyle w:val="Numeral"/>
        <w:numPr>
          <w:ilvl w:val="0"/>
          <w:numId w:val="15"/>
        </w:numPr>
        <w:rPr>
          <w:sz w:val="22"/>
          <w:szCs w:val="22"/>
        </w:rPr>
      </w:pPr>
      <w:r w:rsidRPr="002354B3">
        <w:rPr>
          <w:sz w:val="22"/>
          <w:szCs w:val="22"/>
        </w:rPr>
        <w:t xml:space="preserve">Elaborar las </w:t>
      </w:r>
      <w:r w:rsidR="006B78C5">
        <w:rPr>
          <w:sz w:val="22"/>
          <w:szCs w:val="22"/>
        </w:rPr>
        <w:t>a</w:t>
      </w:r>
      <w:r w:rsidRPr="002354B3">
        <w:rPr>
          <w:sz w:val="22"/>
          <w:szCs w:val="22"/>
        </w:rPr>
        <w:t>ctas de arribo de suministros, las cuales servirán de sustentación para el pago de éstos.</w:t>
      </w:r>
    </w:p>
    <w:p w:rsidR="002354B3" w:rsidRPr="002354B3" w:rsidRDefault="002354B3" w:rsidP="00206719">
      <w:pPr>
        <w:pStyle w:val="Numeral"/>
        <w:numPr>
          <w:ilvl w:val="0"/>
          <w:numId w:val="15"/>
        </w:numPr>
        <w:rPr>
          <w:sz w:val="22"/>
          <w:szCs w:val="22"/>
        </w:rPr>
      </w:pPr>
      <w:r w:rsidRPr="002354B3">
        <w:rPr>
          <w:sz w:val="22"/>
          <w:szCs w:val="22"/>
        </w:rPr>
        <w:t>Ingresar los sistemas, equipos y materiales al sistema de inventarios</w:t>
      </w:r>
      <w:r>
        <w:rPr>
          <w:sz w:val="22"/>
          <w:szCs w:val="22"/>
        </w:rPr>
        <w:t xml:space="preserve"> de </w:t>
      </w:r>
      <w:r w:rsidR="006B78C5">
        <w:rPr>
          <w:sz w:val="22"/>
          <w:szCs w:val="22"/>
        </w:rPr>
        <w:t>ENDE CORPORACIÓN</w:t>
      </w:r>
      <w:r w:rsidRPr="002354B3">
        <w:rPr>
          <w:sz w:val="22"/>
          <w:szCs w:val="22"/>
        </w:rPr>
        <w:t xml:space="preserve">. Detalles sobre este procedimiento y los formatos correspondientes serán informados posteriormente por </w:t>
      </w:r>
      <w:r w:rsidR="006B78C5">
        <w:rPr>
          <w:sz w:val="22"/>
          <w:szCs w:val="22"/>
        </w:rPr>
        <w:t>ENDE CORPORACIÓN</w:t>
      </w:r>
      <w:r w:rsidRPr="002354B3">
        <w:rPr>
          <w:sz w:val="22"/>
          <w:szCs w:val="22"/>
        </w:rPr>
        <w:t xml:space="preserve"> al Contratista.</w:t>
      </w:r>
    </w:p>
    <w:p w:rsidR="002354B3" w:rsidRPr="002354B3" w:rsidRDefault="002354B3" w:rsidP="00206719">
      <w:pPr>
        <w:pStyle w:val="Numeral"/>
        <w:numPr>
          <w:ilvl w:val="0"/>
          <w:numId w:val="15"/>
        </w:numPr>
        <w:rPr>
          <w:sz w:val="22"/>
          <w:szCs w:val="22"/>
        </w:rPr>
      </w:pPr>
      <w:r w:rsidRPr="002354B3">
        <w:rPr>
          <w:sz w:val="22"/>
          <w:szCs w:val="22"/>
        </w:rPr>
        <w:t>Administrar el sistema de inventario.</w:t>
      </w:r>
    </w:p>
    <w:p w:rsidR="002354B3" w:rsidRPr="002354B3" w:rsidRDefault="002354B3" w:rsidP="00206719">
      <w:pPr>
        <w:pStyle w:val="Numeral"/>
        <w:numPr>
          <w:ilvl w:val="0"/>
          <w:numId w:val="15"/>
        </w:numPr>
        <w:rPr>
          <w:sz w:val="22"/>
          <w:szCs w:val="22"/>
        </w:rPr>
      </w:pPr>
      <w:r w:rsidRPr="002354B3">
        <w:rPr>
          <w:sz w:val="22"/>
          <w:szCs w:val="22"/>
        </w:rPr>
        <w:t xml:space="preserve">Elaborar las </w:t>
      </w:r>
      <w:r w:rsidR="006B78C5">
        <w:rPr>
          <w:sz w:val="22"/>
          <w:szCs w:val="22"/>
        </w:rPr>
        <w:t>a</w:t>
      </w:r>
      <w:r w:rsidRPr="002354B3">
        <w:rPr>
          <w:sz w:val="22"/>
          <w:szCs w:val="22"/>
        </w:rPr>
        <w:t>ctas de avance, las cuales servirán de sustentación para las cuentas mensuales que se presentarán por concepto del montaje, pruebas y puesta en servicio, cuando aplique.</w:t>
      </w:r>
    </w:p>
    <w:p w:rsidR="002354B3" w:rsidRPr="002354B3" w:rsidRDefault="002354B3" w:rsidP="00206719">
      <w:pPr>
        <w:pStyle w:val="Numeral"/>
        <w:numPr>
          <w:ilvl w:val="0"/>
          <w:numId w:val="15"/>
        </w:numPr>
        <w:rPr>
          <w:sz w:val="22"/>
          <w:szCs w:val="22"/>
        </w:rPr>
      </w:pPr>
      <w:r w:rsidRPr="002354B3">
        <w:rPr>
          <w:sz w:val="22"/>
          <w:szCs w:val="22"/>
        </w:rPr>
        <w:t>Ejecutar las pruebas de recepción, como requisito para la expedición del Certificado de Recepción.</w:t>
      </w:r>
    </w:p>
    <w:p w:rsidR="002354B3" w:rsidRPr="002354B3" w:rsidRDefault="002354B3" w:rsidP="00206719">
      <w:pPr>
        <w:pStyle w:val="Numeral"/>
        <w:numPr>
          <w:ilvl w:val="0"/>
          <w:numId w:val="15"/>
        </w:numPr>
        <w:rPr>
          <w:sz w:val="22"/>
          <w:szCs w:val="22"/>
        </w:rPr>
      </w:pPr>
      <w:r w:rsidRPr="002354B3">
        <w:rPr>
          <w:sz w:val="22"/>
          <w:szCs w:val="22"/>
        </w:rPr>
        <w:t>Movilizar, manejar y almacenar en el sitio equipos, materiales y herramientas, incluyendo vigilancia y mantenimiento seguro de los mismos.</w:t>
      </w:r>
    </w:p>
    <w:p w:rsidR="002354B3" w:rsidRPr="002354B3" w:rsidRDefault="002354B3" w:rsidP="00206719">
      <w:pPr>
        <w:pStyle w:val="Numeral"/>
        <w:numPr>
          <w:ilvl w:val="0"/>
          <w:numId w:val="15"/>
        </w:numPr>
        <w:rPr>
          <w:sz w:val="22"/>
          <w:szCs w:val="22"/>
        </w:rPr>
      </w:pPr>
      <w:r w:rsidRPr="002354B3">
        <w:rPr>
          <w:sz w:val="22"/>
          <w:szCs w:val="22"/>
        </w:rPr>
        <w:t>Montar y probar los equipos de acuerdo con los manuales de montaje suministrados y las instrucciones que los ingenieros y técnicos de montaje de los equipos den al respecto.</w:t>
      </w:r>
    </w:p>
    <w:p w:rsidR="002354B3" w:rsidRPr="002354B3" w:rsidRDefault="002354B3" w:rsidP="00206719">
      <w:pPr>
        <w:pStyle w:val="Numeral"/>
        <w:numPr>
          <w:ilvl w:val="0"/>
          <w:numId w:val="15"/>
        </w:numPr>
        <w:rPr>
          <w:sz w:val="22"/>
          <w:szCs w:val="22"/>
        </w:rPr>
      </w:pPr>
      <w:r w:rsidRPr="002354B3">
        <w:rPr>
          <w:sz w:val="22"/>
          <w:szCs w:val="22"/>
        </w:rPr>
        <w:t>Modificar las telecomunicaciones o los sistemas de protección en las subestaciones adyacentes que se requieran.</w:t>
      </w:r>
    </w:p>
    <w:p w:rsidR="002354B3" w:rsidRPr="002354B3" w:rsidRDefault="002354B3" w:rsidP="00206719">
      <w:pPr>
        <w:pStyle w:val="Numeral"/>
        <w:numPr>
          <w:ilvl w:val="0"/>
          <w:numId w:val="15"/>
        </w:numPr>
        <w:rPr>
          <w:sz w:val="22"/>
          <w:szCs w:val="22"/>
        </w:rPr>
      </w:pPr>
      <w:r w:rsidRPr="002354B3">
        <w:rPr>
          <w:sz w:val="22"/>
          <w:szCs w:val="22"/>
        </w:rPr>
        <w:t>Entregar repuestos debidamente empacados y</w:t>
      </w:r>
      <w:r w:rsidR="00112B4D">
        <w:rPr>
          <w:sz w:val="22"/>
          <w:szCs w:val="22"/>
        </w:rPr>
        <w:t>,</w:t>
      </w:r>
      <w:r w:rsidRPr="002354B3">
        <w:rPr>
          <w:sz w:val="22"/>
          <w:szCs w:val="22"/>
        </w:rPr>
        <w:t xml:space="preserve"> relacionados e inventariados, en el sitio indicado por </w:t>
      </w:r>
      <w:r w:rsidR="006B78C5">
        <w:rPr>
          <w:sz w:val="22"/>
          <w:szCs w:val="22"/>
        </w:rPr>
        <w:t>ENDE CORPORACIÓN</w:t>
      </w:r>
      <w:r w:rsidRPr="002354B3">
        <w:rPr>
          <w:sz w:val="22"/>
          <w:szCs w:val="22"/>
        </w:rPr>
        <w:t xml:space="preserve"> y dando cumplimiento a los procedimientos que se indiquen.</w:t>
      </w:r>
    </w:p>
    <w:p w:rsidR="002354B3" w:rsidRPr="002354B3" w:rsidRDefault="002354B3" w:rsidP="002354B3">
      <w:pPr>
        <w:pStyle w:val="Ttulo1"/>
        <w:rPr>
          <w:lang w:val="es-PE"/>
        </w:rPr>
      </w:pPr>
      <w:bookmarkStart w:id="16" w:name="_Toc226009730"/>
      <w:bookmarkStart w:id="17" w:name="_Toc341759465"/>
      <w:bookmarkStart w:id="18" w:name="_Toc365212610"/>
      <w:bookmarkStart w:id="19" w:name="_Toc365232470"/>
      <w:bookmarkStart w:id="20" w:name="_Toc365237223"/>
      <w:bookmarkStart w:id="21" w:name="_Toc366458392"/>
      <w:bookmarkStart w:id="22" w:name="_Toc385904616"/>
      <w:bookmarkStart w:id="23" w:name="_Toc422281325"/>
      <w:bookmarkStart w:id="24" w:name="_Toc263614129"/>
      <w:bookmarkStart w:id="25" w:name="_Toc455690835"/>
      <w:bookmarkEnd w:id="16"/>
      <w:r w:rsidRPr="002354B3">
        <w:rPr>
          <w:lang w:val="es-PE"/>
        </w:rPr>
        <w:t>CONDICIONES DEL MONTAJE</w:t>
      </w:r>
      <w:bookmarkEnd w:id="17"/>
      <w:bookmarkEnd w:id="18"/>
      <w:bookmarkEnd w:id="19"/>
      <w:bookmarkEnd w:id="20"/>
      <w:bookmarkEnd w:id="21"/>
      <w:bookmarkEnd w:id="22"/>
      <w:bookmarkEnd w:id="23"/>
      <w:bookmarkEnd w:id="24"/>
      <w:bookmarkEnd w:id="25"/>
    </w:p>
    <w:p w:rsidR="002354B3" w:rsidRDefault="002354B3" w:rsidP="002354B3">
      <w:r>
        <w:t>Se debe tener en cuenta que las labores de montaje se adelantarán con las subestaciones energizada</w:t>
      </w:r>
      <w:r w:rsidR="00BB34B2">
        <w:t xml:space="preserve"> (en caso de trabajar próximo a la subestación existente)</w:t>
      </w:r>
      <w:r>
        <w:t xml:space="preserve">, razón por la cual se debe coordinar permanentemente con el personal de </w:t>
      </w:r>
      <w:r w:rsidR="006B78C5">
        <w:rPr>
          <w:szCs w:val="22"/>
        </w:rPr>
        <w:t>ENDE CORPORACIÓN</w:t>
      </w:r>
      <w:r>
        <w:t xml:space="preserve"> y con la supervisión las consignaciones que sean necesarias para adelantar dichas labores.  Estas labores serán dirigidas por el respectivo ingeniero de montaje y coordinadas con el personal de </w:t>
      </w:r>
      <w:r w:rsidR="006B78C5">
        <w:rPr>
          <w:szCs w:val="22"/>
        </w:rPr>
        <w:t>ENDE CORPORACIÓN</w:t>
      </w:r>
      <w:r>
        <w:t xml:space="preserve">. </w:t>
      </w:r>
    </w:p>
    <w:p w:rsidR="002354B3" w:rsidRDefault="002354B3" w:rsidP="002354B3">
      <w:r>
        <w:lastRenderedPageBreak/>
        <w:t xml:space="preserve">Durante las labores de montaje en patio se encontrarán equipos energizados, por lo que las zonas de trabajo deben ser debidamente delimitadas, el personal capacitado y las normas y procedimientos de seguridad estrictamente vigilados. Para los trabajos que se requieran realizar en cercanías de equipos energizados o para </w:t>
      </w:r>
      <w:r w:rsidRPr="00AE0800">
        <w:t>realizar conexiones a estos, el Contratista deberá solicitar la consignación de los equipos al menos con 30 días de</w:t>
      </w:r>
      <w:r>
        <w:t xml:space="preserve"> anticipación.</w:t>
      </w:r>
    </w:p>
    <w:p w:rsidR="002354B3" w:rsidRDefault="002354B3" w:rsidP="002354B3">
      <w:r>
        <w:t xml:space="preserve">Las labores de montaje y conexionado en gabinetes existentes se deberán hacer en lo posible durante los períodos de consignación de las subestaciones.  En caso de no ser posible, éstas se ejecutarán con los gabinetes energizados tomando todas las precauciones posibles para evitar disparos o funcionamientos incorrectos en la instalación existente.  Estas labores serán  coordinadas y dirigidas por el personal de </w:t>
      </w:r>
      <w:r w:rsidR="006B78C5">
        <w:rPr>
          <w:szCs w:val="22"/>
        </w:rPr>
        <w:t>ENDE CORPORACIÓN</w:t>
      </w:r>
      <w:r>
        <w:t xml:space="preserve"> con el personal suministrado por el Contratista.</w:t>
      </w:r>
    </w:p>
    <w:p w:rsidR="002354B3" w:rsidRDefault="002354B3" w:rsidP="002354B3">
      <w:r>
        <w:t xml:space="preserve">Se debe tener en cuenta que la consignación de operación de las subestaciones se dará cuando las condiciones de operación de éstas lo permitan, comprometiéndose </w:t>
      </w:r>
      <w:r w:rsidR="006B78C5">
        <w:t>ENDE CORPORACIÓN</w:t>
      </w:r>
      <w:r>
        <w:t xml:space="preserve"> a tratar de obtenerlas lo más pronto posible de acuerdo con la solicitud del ingeniero de montaje según el programa de montaje aprobado y no habrá lugar a reclam</w:t>
      </w:r>
      <w:r w:rsidR="00112B4D">
        <w:t>os</w:t>
      </w:r>
      <w:r>
        <w:t xml:space="preserve"> por parte del Contratista por no poderse consignar la subestación en el momento previsto.</w:t>
      </w:r>
    </w:p>
    <w:p w:rsidR="002354B3" w:rsidRDefault="002354B3" w:rsidP="002354B3">
      <w:r>
        <w:t>En este documento se entiende por consignación lo siguiente:</w:t>
      </w:r>
    </w:p>
    <w:p w:rsidR="002354B3" w:rsidRPr="002354B3" w:rsidRDefault="002354B3" w:rsidP="00206719">
      <w:pPr>
        <w:pStyle w:val="Numeral"/>
        <w:numPr>
          <w:ilvl w:val="0"/>
          <w:numId w:val="16"/>
        </w:numPr>
        <w:rPr>
          <w:sz w:val="22"/>
          <w:szCs w:val="22"/>
        </w:rPr>
      </w:pPr>
      <w:r w:rsidRPr="002354B3">
        <w:rPr>
          <w:sz w:val="22"/>
          <w:szCs w:val="22"/>
        </w:rPr>
        <w:t xml:space="preserve">Consignación local: Cuando en una intervención en un equipo o en un trabajo no se vean comprometidos en su funcionamiento las líneas, los transformadores, las máquinas de generación, los circuitos de </w:t>
      </w:r>
      <w:proofErr w:type="spellStart"/>
      <w:r w:rsidRPr="002354B3">
        <w:rPr>
          <w:sz w:val="22"/>
          <w:szCs w:val="22"/>
        </w:rPr>
        <w:t>recierres</w:t>
      </w:r>
      <w:proofErr w:type="spellEnd"/>
      <w:r w:rsidRPr="002354B3">
        <w:rPr>
          <w:sz w:val="22"/>
          <w:szCs w:val="22"/>
        </w:rPr>
        <w:t xml:space="preserve"> o en donde no existan con estos trabajos riesgos de disparo.</w:t>
      </w:r>
    </w:p>
    <w:p w:rsidR="002354B3" w:rsidRPr="002354B3" w:rsidRDefault="002354B3" w:rsidP="00206719">
      <w:pPr>
        <w:pStyle w:val="Numeral"/>
        <w:numPr>
          <w:ilvl w:val="0"/>
          <w:numId w:val="16"/>
        </w:numPr>
        <w:rPr>
          <w:sz w:val="22"/>
          <w:szCs w:val="22"/>
        </w:rPr>
      </w:pPr>
      <w:r w:rsidRPr="002354B3">
        <w:rPr>
          <w:sz w:val="22"/>
          <w:szCs w:val="22"/>
        </w:rPr>
        <w:t>Consignación nacional de transmisión: cuando con algunos trabajos se vean comprometidos los equipos mencionados en el literal anterior, con excepción de las máquinas de generación. También es consignación nacional de transmisión cuando se vean comprometidas parcialmente las telecomunicaciones o los servicios auxiliares.  Consignación parcial significa que se saque de servicio una de las alternativas.</w:t>
      </w:r>
    </w:p>
    <w:p w:rsidR="002354B3" w:rsidRPr="002354B3" w:rsidRDefault="002354B3" w:rsidP="00206719">
      <w:pPr>
        <w:pStyle w:val="Numeral"/>
        <w:numPr>
          <w:ilvl w:val="0"/>
          <w:numId w:val="16"/>
        </w:numPr>
        <w:rPr>
          <w:sz w:val="22"/>
          <w:szCs w:val="22"/>
        </w:rPr>
      </w:pPr>
      <w:r w:rsidRPr="002354B3">
        <w:rPr>
          <w:sz w:val="22"/>
          <w:szCs w:val="22"/>
        </w:rPr>
        <w:t>Consignación nacional de generación: cuando se encuentren comprometidas las unidades de generación.</w:t>
      </w:r>
    </w:p>
    <w:p w:rsidR="002354B3" w:rsidRPr="0079339E" w:rsidRDefault="002354B3" w:rsidP="0079339E">
      <w:pPr>
        <w:pStyle w:val="Ttulo1"/>
        <w:rPr>
          <w:lang w:val="es-PE"/>
        </w:rPr>
      </w:pPr>
      <w:bookmarkStart w:id="26" w:name="_Toc263614130"/>
      <w:bookmarkStart w:id="27" w:name="_Toc455690836"/>
      <w:r w:rsidRPr="0079339E">
        <w:rPr>
          <w:lang w:val="es-PE"/>
        </w:rPr>
        <w:t>SECUENCIA DE MONTAJE</w:t>
      </w:r>
      <w:bookmarkEnd w:id="26"/>
      <w:bookmarkEnd w:id="27"/>
    </w:p>
    <w:p w:rsidR="002354B3" w:rsidRPr="00F16181" w:rsidRDefault="002354B3" w:rsidP="002354B3">
      <w:r w:rsidRPr="00F16181">
        <w:t xml:space="preserve">A continuación se presenta una secuencia general de montaje </w:t>
      </w:r>
      <w:r w:rsidR="000C12BE">
        <w:t>para la</w:t>
      </w:r>
      <w:r w:rsidR="00F73CD6">
        <w:t>s</w:t>
      </w:r>
      <w:r w:rsidR="000C12BE">
        <w:t xml:space="preserve"> </w:t>
      </w:r>
      <w:r w:rsidR="00111617">
        <w:t>subestaci</w:t>
      </w:r>
      <w:r w:rsidR="00F73CD6">
        <w:t>ones Padilla, Monteagudo y Camiri</w:t>
      </w:r>
      <w:r w:rsidRPr="00F16181">
        <w:t xml:space="preserve">. Esta secuencia es una propuesta que </w:t>
      </w:r>
      <w:r w:rsidR="006B78C5">
        <w:t>ENDE CORPORACIÓN</w:t>
      </w:r>
      <w:r w:rsidRPr="00F16181">
        <w:t xml:space="preserve"> considera viable, sin embargo el Contratista puede presentar otras alternativas de montaje que a su criterio, considere más convenientes.</w:t>
      </w:r>
    </w:p>
    <w:p w:rsidR="002354B3" w:rsidRPr="00F16181" w:rsidRDefault="002354B3" w:rsidP="002354B3">
      <w:r w:rsidRPr="00A76C88">
        <w:t xml:space="preserve">Cualquiera que sea la secuencia adoptada por el Contratista, éste deberá realizar un plan de consignaciones para revisión y aprobación de </w:t>
      </w:r>
      <w:r w:rsidR="006B78C5">
        <w:t>ENDE CORPORACIÓN</w:t>
      </w:r>
      <w:r w:rsidRPr="00A76C88">
        <w:t xml:space="preserve">, en el cual se describan las etapas y la secuencia de los trabajos a realizar, con un estimativo de las horas de duración de los trabajos, una descripción detallada del trabajo a realizar paso </w:t>
      </w:r>
      <w:r w:rsidRPr="00A76C88">
        <w:lastRenderedPageBreak/>
        <w:t xml:space="preserve">por paso, los requerimientos de personal, equipos y materiales, así como otros requerimientos particulares que tenga cada consignación. De igual forma, para cada etapa se deberán someter a aprobación de </w:t>
      </w:r>
      <w:r w:rsidR="006B78C5">
        <w:t>ENDE CORPORACIÓN</w:t>
      </w:r>
      <w:r w:rsidR="000C12BE" w:rsidRPr="00A76C88">
        <w:t xml:space="preserve"> </w:t>
      </w:r>
      <w:r w:rsidRPr="00A76C88">
        <w:t>documentos detallados de interfaz con las actividades a desarrollar y las respectivas órdenes de trabajo de conexión y desconexión, tanto de los circuitos asociados con los sistemas de control, protección, servicios auxiliares y comunicaci</w:t>
      </w:r>
      <w:r w:rsidR="00112B4D">
        <w:t>ones, como los asociados con</w:t>
      </w:r>
      <w:r w:rsidRPr="00A76C88">
        <w:t xml:space="preserve"> alta tensión. Las actividades se deben planificar teniendo en cuenta que sólo se puede contar con dos cortes de energía de la subestación por semestre y de ocho horas cada uno.</w:t>
      </w:r>
    </w:p>
    <w:p w:rsidR="002354B3" w:rsidRPr="000C12BE" w:rsidRDefault="002354B3" w:rsidP="002354B3">
      <w:pPr>
        <w:rPr>
          <w:szCs w:val="22"/>
        </w:rPr>
      </w:pPr>
      <w:r w:rsidRPr="000C12BE">
        <w:rPr>
          <w:szCs w:val="22"/>
        </w:rPr>
        <w:t>La secuencia de montaje consiste en lo siguiente:</w:t>
      </w:r>
    </w:p>
    <w:p w:rsidR="002354B3" w:rsidRPr="000C12BE" w:rsidRDefault="002354B3" w:rsidP="00206719">
      <w:pPr>
        <w:pStyle w:val="Numeral"/>
        <w:numPr>
          <w:ilvl w:val="0"/>
          <w:numId w:val="29"/>
        </w:numPr>
        <w:rPr>
          <w:sz w:val="22"/>
          <w:szCs w:val="22"/>
        </w:rPr>
      </w:pPr>
      <w:r w:rsidRPr="000C12BE">
        <w:rPr>
          <w:sz w:val="22"/>
          <w:szCs w:val="22"/>
        </w:rPr>
        <w:t xml:space="preserve">Construcción de todas las obras civiles asociadas </w:t>
      </w:r>
      <w:r w:rsidR="0079339E" w:rsidRPr="000C12BE">
        <w:rPr>
          <w:sz w:val="22"/>
          <w:szCs w:val="22"/>
        </w:rPr>
        <w:t xml:space="preserve">a </w:t>
      </w:r>
      <w:r w:rsidR="00BB34B2">
        <w:rPr>
          <w:sz w:val="22"/>
          <w:szCs w:val="22"/>
        </w:rPr>
        <w:t>la</w:t>
      </w:r>
      <w:r w:rsidR="00BB34B2" w:rsidRPr="000C12BE">
        <w:rPr>
          <w:sz w:val="22"/>
          <w:szCs w:val="22"/>
        </w:rPr>
        <w:t xml:space="preserve"> </w:t>
      </w:r>
      <w:r w:rsidR="0079339E" w:rsidRPr="000C12BE">
        <w:rPr>
          <w:sz w:val="22"/>
          <w:szCs w:val="22"/>
        </w:rPr>
        <w:t>subestación y a la ampliación de subestaciones existentes</w:t>
      </w:r>
      <w:r w:rsidRPr="000C12BE">
        <w:rPr>
          <w:sz w:val="22"/>
          <w:szCs w:val="22"/>
        </w:rPr>
        <w:t>.</w:t>
      </w:r>
    </w:p>
    <w:p w:rsidR="002354B3" w:rsidRPr="000C12BE" w:rsidRDefault="002354B3" w:rsidP="00206719">
      <w:pPr>
        <w:pStyle w:val="Numeral"/>
        <w:numPr>
          <w:ilvl w:val="0"/>
          <w:numId w:val="29"/>
        </w:numPr>
        <w:rPr>
          <w:sz w:val="22"/>
          <w:szCs w:val="22"/>
        </w:rPr>
      </w:pPr>
      <w:r w:rsidRPr="000C12BE">
        <w:rPr>
          <w:sz w:val="22"/>
          <w:szCs w:val="22"/>
        </w:rPr>
        <w:t xml:space="preserve">Instalación de los pórticos, equipos de alta tensión, sistemas de protección, control, medida y </w:t>
      </w:r>
      <w:r w:rsidR="0079339E" w:rsidRPr="000C12BE">
        <w:rPr>
          <w:sz w:val="22"/>
          <w:szCs w:val="22"/>
        </w:rPr>
        <w:t>telecomunicaciones.</w:t>
      </w:r>
    </w:p>
    <w:p w:rsidR="002354B3" w:rsidRPr="000C12BE" w:rsidRDefault="002354B3" w:rsidP="00206719">
      <w:pPr>
        <w:pStyle w:val="Numeral"/>
        <w:numPr>
          <w:ilvl w:val="0"/>
          <w:numId w:val="29"/>
        </w:numPr>
        <w:rPr>
          <w:sz w:val="22"/>
          <w:szCs w:val="22"/>
        </w:rPr>
      </w:pPr>
      <w:r w:rsidRPr="000C12BE">
        <w:rPr>
          <w:sz w:val="22"/>
          <w:szCs w:val="22"/>
        </w:rPr>
        <w:t xml:space="preserve">Conexionado en alta y baja tensión (servicios auxiliares, control, protecciones, medida, </w:t>
      </w:r>
      <w:proofErr w:type="spellStart"/>
      <w:r w:rsidRPr="000C12BE">
        <w:rPr>
          <w:sz w:val="22"/>
          <w:szCs w:val="22"/>
        </w:rPr>
        <w:t>etc</w:t>
      </w:r>
      <w:proofErr w:type="spellEnd"/>
      <w:r w:rsidRPr="000C12BE">
        <w:rPr>
          <w:sz w:val="22"/>
          <w:szCs w:val="22"/>
        </w:rPr>
        <w:t>)</w:t>
      </w:r>
      <w:r w:rsidR="0079339E" w:rsidRPr="000C12BE">
        <w:rPr>
          <w:sz w:val="22"/>
          <w:szCs w:val="22"/>
        </w:rPr>
        <w:t>.</w:t>
      </w:r>
    </w:p>
    <w:p w:rsidR="002354B3" w:rsidRPr="000C12BE" w:rsidRDefault="002354B3" w:rsidP="00206719">
      <w:pPr>
        <w:pStyle w:val="Numeral"/>
        <w:numPr>
          <w:ilvl w:val="0"/>
          <w:numId w:val="16"/>
        </w:numPr>
        <w:rPr>
          <w:sz w:val="22"/>
          <w:szCs w:val="22"/>
        </w:rPr>
      </w:pPr>
      <w:r w:rsidRPr="000C12BE">
        <w:rPr>
          <w:sz w:val="22"/>
          <w:szCs w:val="22"/>
        </w:rPr>
        <w:t>Pruebas individuales de todos los equipos</w:t>
      </w:r>
    </w:p>
    <w:p w:rsidR="002354B3" w:rsidRPr="000C12BE" w:rsidRDefault="002354B3" w:rsidP="00206719">
      <w:pPr>
        <w:pStyle w:val="Numeral"/>
        <w:numPr>
          <w:ilvl w:val="0"/>
          <w:numId w:val="16"/>
        </w:numPr>
        <w:rPr>
          <w:sz w:val="22"/>
          <w:szCs w:val="22"/>
        </w:rPr>
      </w:pPr>
      <w:r w:rsidRPr="000C12BE">
        <w:rPr>
          <w:sz w:val="22"/>
          <w:szCs w:val="22"/>
        </w:rPr>
        <w:t xml:space="preserve">Pruebas funcionales de </w:t>
      </w:r>
      <w:r w:rsidR="000C12BE" w:rsidRPr="000C12BE">
        <w:rPr>
          <w:sz w:val="22"/>
          <w:szCs w:val="22"/>
        </w:rPr>
        <w:t>la subestación</w:t>
      </w:r>
      <w:r w:rsidRPr="000C12BE">
        <w:rPr>
          <w:sz w:val="22"/>
          <w:szCs w:val="22"/>
        </w:rPr>
        <w:t xml:space="preserve"> de manera que se encuentre disponible para su energización y puesta en servicio.</w:t>
      </w:r>
    </w:p>
    <w:p w:rsidR="002354B3" w:rsidRPr="0079339E" w:rsidRDefault="002354B3" w:rsidP="0079339E">
      <w:pPr>
        <w:pStyle w:val="Ttulo1"/>
        <w:rPr>
          <w:lang w:val="es-PE"/>
        </w:rPr>
      </w:pPr>
      <w:bookmarkStart w:id="28" w:name="_Toc341759466"/>
      <w:bookmarkStart w:id="29" w:name="_Toc365212611"/>
      <w:bookmarkStart w:id="30" w:name="_Toc365232471"/>
      <w:bookmarkStart w:id="31" w:name="_Toc365237224"/>
      <w:bookmarkStart w:id="32" w:name="_Toc366458393"/>
      <w:bookmarkStart w:id="33" w:name="_Toc385904617"/>
      <w:bookmarkStart w:id="34" w:name="_Toc422281326"/>
      <w:bookmarkStart w:id="35" w:name="_Toc263614132"/>
      <w:bookmarkStart w:id="36" w:name="_Toc455690837"/>
      <w:r w:rsidRPr="0079339E">
        <w:rPr>
          <w:lang w:val="es-PE"/>
        </w:rPr>
        <w:t>EQUIPOS, HERRAMIENTAS Y MATERIALES</w:t>
      </w:r>
      <w:bookmarkEnd w:id="28"/>
      <w:bookmarkEnd w:id="29"/>
      <w:bookmarkEnd w:id="30"/>
      <w:bookmarkEnd w:id="31"/>
      <w:bookmarkEnd w:id="32"/>
      <w:bookmarkEnd w:id="33"/>
      <w:bookmarkEnd w:id="34"/>
      <w:bookmarkEnd w:id="35"/>
      <w:bookmarkEnd w:id="36"/>
    </w:p>
    <w:p w:rsidR="002354B3" w:rsidRDefault="002354B3" w:rsidP="002354B3">
      <w:r>
        <w:t>Se debe suministrar e instalar todos los soportes, elementos de fijación, andamios, grúas, tractores, equipos de topografía, vehículos de transporte, poleas, disolventes, lubricantes, herramientas, equipos para conexionado así como todos los demás elementos y materiales fungibles requeridos para el correcto montaje y puesta en servicio de los equipos, indicado por los fabricantes y las Normas.</w:t>
      </w:r>
    </w:p>
    <w:p w:rsidR="002354B3" w:rsidRDefault="002354B3" w:rsidP="002354B3">
      <w:r>
        <w:t>Todos los materiales suministrados y que queden incorporados en la instalación deben ser nuevos y estarán sujetos a inspección y examen por parte del Ingeniero de montaje y el Supervisor.</w:t>
      </w:r>
      <w:r>
        <w:rPr>
          <w:spacing w:val="-3"/>
        </w:rPr>
        <w:t>  </w:t>
      </w:r>
      <w:r>
        <w:t>Cualquier material que sea rechazado por el Supervisor debe ser retirado y sustituido por otro de calidad aprobada.</w:t>
      </w:r>
    </w:p>
    <w:p w:rsidR="002354B3" w:rsidRPr="0079339E" w:rsidRDefault="002354B3" w:rsidP="0079339E">
      <w:pPr>
        <w:pStyle w:val="Ttulo1"/>
        <w:rPr>
          <w:lang w:val="es-PE"/>
        </w:rPr>
      </w:pPr>
      <w:bookmarkStart w:id="37" w:name="_Toc341759467"/>
      <w:bookmarkStart w:id="38" w:name="_Toc365212612"/>
      <w:bookmarkStart w:id="39" w:name="_Toc365232472"/>
      <w:bookmarkStart w:id="40" w:name="_Toc365237225"/>
      <w:bookmarkStart w:id="41" w:name="_Toc366458394"/>
      <w:bookmarkStart w:id="42" w:name="_Toc385904618"/>
      <w:bookmarkStart w:id="43" w:name="_Toc422281327"/>
      <w:bookmarkStart w:id="44" w:name="_Toc263614133"/>
      <w:bookmarkStart w:id="45" w:name="_Toc455690838"/>
      <w:r w:rsidRPr="0079339E">
        <w:rPr>
          <w:lang w:val="es-PE"/>
        </w:rPr>
        <w:t>ACCESORIOS PARA MONTAJE</w:t>
      </w:r>
      <w:bookmarkEnd w:id="37"/>
      <w:bookmarkEnd w:id="38"/>
      <w:bookmarkEnd w:id="39"/>
      <w:bookmarkEnd w:id="40"/>
      <w:bookmarkEnd w:id="41"/>
      <w:bookmarkEnd w:id="42"/>
      <w:bookmarkEnd w:id="43"/>
      <w:bookmarkEnd w:id="44"/>
      <w:bookmarkEnd w:id="45"/>
    </w:p>
    <w:p w:rsidR="002354B3" w:rsidRDefault="002354B3" w:rsidP="002354B3">
      <w:r>
        <w:t xml:space="preserve">Todos los elementos necesarios para la fijación, marcación, identificación y conexión adecuadas de los cables </w:t>
      </w:r>
      <w:proofErr w:type="spellStart"/>
      <w:r>
        <w:t>multiconductores</w:t>
      </w:r>
      <w:proofErr w:type="spellEnd"/>
      <w:r>
        <w:t xml:space="preserve"> y los conductores de éstos, tales como bandas y accesorios de nylon, prensaestopas, placas metálicas, anillos plásticos, terminales, tuberías flexibles, uniones universales, boquillas, tuberías metálicas, soportes para tuberías, conectores para puesta a tierra, etc. deben ser suministrados por el Contratista.</w:t>
      </w:r>
    </w:p>
    <w:p w:rsidR="002354B3" w:rsidRDefault="002354B3" w:rsidP="002354B3">
      <w:r>
        <w:t>Las bandas y accesorios de nylon para amarre y fijación de conductores y cables, deben ser fuertes, livianos, flexibles, de fácil manejo, que permitan su instalación manual y que sólo requieran herramientas para su ajuste final.</w:t>
      </w:r>
    </w:p>
    <w:p w:rsidR="002354B3" w:rsidRDefault="002354B3" w:rsidP="002354B3">
      <w:pPr>
        <w:rPr>
          <w:spacing w:val="-3"/>
        </w:rPr>
      </w:pPr>
      <w:r>
        <w:rPr>
          <w:spacing w:val="-3"/>
        </w:rPr>
        <w:lastRenderedPageBreak/>
        <w:t>Los prensaestopas deben ser metálicos para el exterior y pueden ser plásticos para el interior.  Deben tener contratuerca y anillo de caucho o material similar que permita un buen ajuste entre éste y el cable</w:t>
      </w:r>
      <w:r w:rsidR="00BB34B2">
        <w:rPr>
          <w:spacing w:val="-3"/>
        </w:rPr>
        <w:t>.</w:t>
      </w:r>
    </w:p>
    <w:p w:rsidR="002354B3" w:rsidRDefault="002354B3" w:rsidP="002354B3">
      <w:r>
        <w:rPr>
          <w:spacing w:val="-3"/>
        </w:rPr>
        <w:t xml:space="preserve">Los anillos plásticos deben ser preferiblemente del tipo </w:t>
      </w:r>
      <w:r>
        <w:t xml:space="preserve">“V </w:t>
      </w:r>
      <w:proofErr w:type="spellStart"/>
      <w:r>
        <w:t>grooved</w:t>
      </w:r>
      <w:proofErr w:type="spellEnd"/>
      <w:r>
        <w:t>” con letras o símbolos indelebles (no se aceptarán elementos de identificación para fijar con material pegante) y adecuados para el diámetro externo de los conductores.</w:t>
      </w:r>
    </w:p>
    <w:p w:rsidR="002354B3" w:rsidRDefault="002354B3" w:rsidP="002354B3">
      <w:r>
        <w:t>En caso de necesitarse terminales para los conductores, deben ser de cobre o bimetálicos del tipo compresión, de fácil instalación, ajuste perfecto con el conductor, alta resistencia a las variaciones de temperatura, a la corrosión, a las vibraciones y a los esfuerzos mecánicos.</w:t>
      </w:r>
    </w:p>
    <w:p w:rsidR="002354B3" w:rsidRPr="0079339E" w:rsidRDefault="002354B3" w:rsidP="0079339E">
      <w:pPr>
        <w:pStyle w:val="Ttulo1"/>
        <w:rPr>
          <w:lang w:val="es-PE"/>
        </w:rPr>
      </w:pPr>
      <w:bookmarkStart w:id="46" w:name="_Toc341759468"/>
      <w:bookmarkStart w:id="47" w:name="_Toc365212613"/>
      <w:bookmarkStart w:id="48" w:name="_Toc365232473"/>
      <w:bookmarkStart w:id="49" w:name="_Toc365237226"/>
      <w:bookmarkStart w:id="50" w:name="_Toc385904619"/>
      <w:bookmarkStart w:id="51" w:name="_Toc422281328"/>
      <w:bookmarkStart w:id="52" w:name="_Toc263614134"/>
      <w:bookmarkStart w:id="53" w:name="_Toc455690839"/>
      <w:r w:rsidRPr="0079339E">
        <w:rPr>
          <w:lang w:val="es-PE"/>
        </w:rPr>
        <w:t>ALMACENAMIENTO Y MANEJO</w:t>
      </w:r>
      <w:bookmarkEnd w:id="46"/>
      <w:bookmarkEnd w:id="47"/>
      <w:bookmarkEnd w:id="48"/>
      <w:bookmarkEnd w:id="49"/>
      <w:bookmarkEnd w:id="50"/>
      <w:bookmarkEnd w:id="51"/>
      <w:bookmarkEnd w:id="52"/>
      <w:bookmarkEnd w:id="53"/>
    </w:p>
    <w:p w:rsidR="002354B3" w:rsidRDefault="002354B3" w:rsidP="00206719">
      <w:pPr>
        <w:pStyle w:val="Ttulo2"/>
        <w:numPr>
          <w:ilvl w:val="1"/>
          <w:numId w:val="30"/>
        </w:numPr>
      </w:pPr>
      <w:bookmarkStart w:id="54" w:name="_Toc341759469"/>
      <w:bookmarkStart w:id="55" w:name="_Toc263614135"/>
      <w:bookmarkStart w:id="56" w:name="_Toc455690840"/>
      <w:r>
        <w:t>VERIFICACIÓN</w:t>
      </w:r>
      <w:bookmarkEnd w:id="54"/>
      <w:bookmarkEnd w:id="55"/>
      <w:bookmarkEnd w:id="56"/>
    </w:p>
    <w:p w:rsidR="002354B3" w:rsidRDefault="002354B3" w:rsidP="002354B3">
      <w:r>
        <w:t>El Ingeniero de montaje debe verificar en asocio con el Supervisor, el estado y calidad de los materiales y equipos que lleguen.</w:t>
      </w:r>
      <w:r>
        <w:rPr>
          <w:spacing w:val="-3"/>
        </w:rPr>
        <w:t>  </w:t>
      </w:r>
      <w:r>
        <w:t>Los daños y defectos encontrados deben ser reparados o reemplazados cuando a juicio del Supervisor sea posible.</w:t>
      </w:r>
    </w:p>
    <w:p w:rsidR="002354B3" w:rsidRDefault="002354B3" w:rsidP="00206719">
      <w:pPr>
        <w:pStyle w:val="Ttulo2"/>
        <w:numPr>
          <w:ilvl w:val="1"/>
          <w:numId w:val="30"/>
        </w:numPr>
      </w:pPr>
      <w:bookmarkStart w:id="57" w:name="_Toc341759470"/>
      <w:bookmarkStart w:id="58" w:name="_Toc263614136"/>
      <w:bookmarkStart w:id="59" w:name="_Toc455690841"/>
      <w:r>
        <w:t>ALMACENAMIENTO</w:t>
      </w:r>
      <w:bookmarkEnd w:id="57"/>
      <w:bookmarkEnd w:id="58"/>
      <w:bookmarkEnd w:id="59"/>
    </w:p>
    <w:p w:rsidR="002354B3" w:rsidRDefault="002354B3" w:rsidP="002354B3">
      <w:r>
        <w:t>Se debe preparar un sitio adecuado, aprobado por el Supervisor, para el correcto almacenamiento de los equipos.  En caso de requerirse, se debe construir durante el montaje una bodega provisional del tamaño adecuado para garantizar el correcto almacenamiento de los materiales y equipos delicados.</w:t>
      </w:r>
      <w:r>
        <w:rPr>
          <w:spacing w:val="-3"/>
        </w:rPr>
        <w:t>  </w:t>
      </w:r>
      <w:r>
        <w:t>Dicha bodega debe ser desmontada al finalizar la etapa de montaje de la subestación.</w:t>
      </w:r>
    </w:p>
    <w:p w:rsidR="002354B3" w:rsidRDefault="002354B3" w:rsidP="00206719">
      <w:pPr>
        <w:pStyle w:val="Ttulo2"/>
        <w:numPr>
          <w:ilvl w:val="1"/>
          <w:numId w:val="30"/>
        </w:numPr>
      </w:pPr>
      <w:bookmarkStart w:id="60" w:name="_Toc341759471"/>
      <w:bookmarkStart w:id="61" w:name="_Toc263614137"/>
      <w:bookmarkStart w:id="62" w:name="_Toc455690842"/>
      <w:r>
        <w:t>REPUESTOS</w:t>
      </w:r>
      <w:bookmarkEnd w:id="60"/>
      <w:bookmarkEnd w:id="61"/>
      <w:bookmarkEnd w:id="62"/>
    </w:p>
    <w:p w:rsidR="002354B3" w:rsidRDefault="002354B3" w:rsidP="002354B3">
      <w:r>
        <w:t xml:space="preserve">Los repuestos deben ser probados en forma similar que el equipo principal y ser entregados a </w:t>
      </w:r>
      <w:r w:rsidR="006B78C5">
        <w:t>ENDE CORPORACIÓN</w:t>
      </w:r>
      <w:r>
        <w:t xml:space="preserve">  debidamente inventariados y catalogados de acuerdo con las instrucciones que </w:t>
      </w:r>
      <w:r w:rsidR="006B78C5">
        <w:t>ENDE CORPORACIÓN</w:t>
      </w:r>
      <w:r>
        <w:t xml:space="preserve"> imparta al respecto.</w:t>
      </w:r>
    </w:p>
    <w:p w:rsidR="002354B3" w:rsidRDefault="002354B3" w:rsidP="00206719">
      <w:pPr>
        <w:pStyle w:val="Ttulo2"/>
        <w:numPr>
          <w:ilvl w:val="1"/>
          <w:numId w:val="30"/>
        </w:numPr>
      </w:pPr>
      <w:bookmarkStart w:id="63" w:name="_Toc341759472"/>
      <w:bookmarkStart w:id="64" w:name="_Toc263614138"/>
      <w:bookmarkStart w:id="65" w:name="_Toc455690843"/>
      <w:r>
        <w:t>IDENTIFICACIÓN</w:t>
      </w:r>
      <w:bookmarkEnd w:id="63"/>
      <w:bookmarkEnd w:id="64"/>
      <w:bookmarkEnd w:id="65"/>
    </w:p>
    <w:p w:rsidR="002354B3" w:rsidRDefault="002354B3" w:rsidP="002354B3">
      <w:r>
        <w:t>Todos los materiales deben estar completamente identificados de acuerdo con el Contrato de origen, la identificación de la lista de empaque correspondiente y la referencia del catálogo o instrucción de montaje correspondiente.</w:t>
      </w:r>
    </w:p>
    <w:p w:rsidR="002354B3" w:rsidRDefault="002354B3" w:rsidP="00206719">
      <w:pPr>
        <w:pStyle w:val="Ttulo2"/>
        <w:numPr>
          <w:ilvl w:val="1"/>
          <w:numId w:val="30"/>
        </w:numPr>
      </w:pPr>
      <w:bookmarkStart w:id="66" w:name="_Toc341759473"/>
      <w:bookmarkStart w:id="67" w:name="_Toc263614139"/>
      <w:bookmarkStart w:id="68" w:name="_Toc455690844"/>
      <w:r>
        <w:t>SISTEMA DE INVENTARIO</w:t>
      </w:r>
      <w:bookmarkEnd w:id="66"/>
      <w:bookmarkEnd w:id="67"/>
      <w:bookmarkEnd w:id="68"/>
    </w:p>
    <w:p w:rsidR="002354B3" w:rsidRDefault="002354B3" w:rsidP="002354B3">
      <w:r>
        <w:t>El Contratista debe implementar un sistema de inventario sistematizado, con base en el cual se hará la gestión de materiales y debe tener al menos la siguiente información:</w:t>
      </w:r>
    </w:p>
    <w:p w:rsidR="002354B3" w:rsidRPr="000C12BE" w:rsidRDefault="002354B3" w:rsidP="00206719">
      <w:pPr>
        <w:pStyle w:val="Numeral"/>
        <w:numPr>
          <w:ilvl w:val="0"/>
          <w:numId w:val="17"/>
        </w:numPr>
        <w:rPr>
          <w:sz w:val="22"/>
          <w:szCs w:val="22"/>
        </w:rPr>
      </w:pPr>
      <w:r w:rsidRPr="000C12BE">
        <w:rPr>
          <w:sz w:val="22"/>
          <w:szCs w:val="22"/>
        </w:rPr>
        <w:t>Ingreso del material, indicando:</w:t>
      </w:r>
    </w:p>
    <w:p w:rsidR="002354B3" w:rsidRPr="000C12BE" w:rsidRDefault="002354B3" w:rsidP="00206719">
      <w:pPr>
        <w:pStyle w:val="Vieta1"/>
        <w:numPr>
          <w:ilvl w:val="0"/>
          <w:numId w:val="18"/>
        </w:numPr>
        <w:tabs>
          <w:tab w:val="clear" w:pos="360"/>
        </w:tabs>
        <w:spacing w:before="120" w:after="0"/>
        <w:ind w:left="681" w:hanging="284"/>
        <w:rPr>
          <w:sz w:val="22"/>
          <w:szCs w:val="22"/>
        </w:rPr>
      </w:pPr>
      <w:r w:rsidRPr="000C12BE">
        <w:rPr>
          <w:sz w:val="22"/>
          <w:szCs w:val="22"/>
        </w:rPr>
        <w:t>Fecha de elaboración del formato</w:t>
      </w:r>
    </w:p>
    <w:p w:rsidR="002354B3" w:rsidRPr="000C12BE" w:rsidRDefault="002354B3" w:rsidP="00206719">
      <w:pPr>
        <w:pStyle w:val="Vieta1"/>
        <w:numPr>
          <w:ilvl w:val="0"/>
          <w:numId w:val="18"/>
        </w:numPr>
        <w:tabs>
          <w:tab w:val="clear" w:pos="360"/>
        </w:tabs>
        <w:spacing w:after="0"/>
        <w:ind w:left="681" w:hanging="284"/>
        <w:rPr>
          <w:sz w:val="22"/>
          <w:szCs w:val="22"/>
        </w:rPr>
      </w:pPr>
      <w:r w:rsidRPr="000C12BE">
        <w:rPr>
          <w:sz w:val="22"/>
          <w:szCs w:val="22"/>
        </w:rPr>
        <w:t>Equipo o material</w:t>
      </w:r>
    </w:p>
    <w:p w:rsidR="002354B3" w:rsidRPr="000C12BE" w:rsidRDefault="002354B3" w:rsidP="00206719">
      <w:pPr>
        <w:pStyle w:val="Vieta1"/>
        <w:numPr>
          <w:ilvl w:val="0"/>
          <w:numId w:val="18"/>
        </w:numPr>
        <w:tabs>
          <w:tab w:val="clear" w:pos="360"/>
        </w:tabs>
        <w:spacing w:after="0"/>
        <w:ind w:left="681" w:hanging="284"/>
        <w:rPr>
          <w:sz w:val="22"/>
          <w:szCs w:val="22"/>
        </w:rPr>
      </w:pPr>
      <w:r w:rsidRPr="000C12BE">
        <w:rPr>
          <w:sz w:val="22"/>
          <w:szCs w:val="22"/>
        </w:rPr>
        <w:t>Pedido de origen</w:t>
      </w:r>
    </w:p>
    <w:p w:rsidR="002354B3" w:rsidRPr="000C12BE" w:rsidRDefault="002354B3" w:rsidP="00206719">
      <w:pPr>
        <w:pStyle w:val="Vieta1"/>
        <w:numPr>
          <w:ilvl w:val="0"/>
          <w:numId w:val="18"/>
        </w:numPr>
        <w:tabs>
          <w:tab w:val="clear" w:pos="360"/>
        </w:tabs>
        <w:spacing w:after="0"/>
        <w:ind w:left="681" w:hanging="284"/>
        <w:rPr>
          <w:sz w:val="22"/>
          <w:szCs w:val="22"/>
        </w:rPr>
      </w:pPr>
      <w:r w:rsidRPr="000C12BE">
        <w:rPr>
          <w:sz w:val="22"/>
          <w:szCs w:val="22"/>
        </w:rPr>
        <w:lastRenderedPageBreak/>
        <w:t>Número de caja</w:t>
      </w:r>
    </w:p>
    <w:p w:rsidR="002354B3" w:rsidRPr="000C12BE" w:rsidRDefault="002354B3" w:rsidP="00206719">
      <w:pPr>
        <w:pStyle w:val="Vieta1"/>
        <w:numPr>
          <w:ilvl w:val="0"/>
          <w:numId w:val="18"/>
        </w:numPr>
        <w:tabs>
          <w:tab w:val="clear" w:pos="360"/>
        </w:tabs>
        <w:spacing w:after="0"/>
        <w:ind w:left="681" w:hanging="284"/>
        <w:rPr>
          <w:sz w:val="22"/>
          <w:szCs w:val="22"/>
        </w:rPr>
      </w:pPr>
      <w:r w:rsidRPr="000C12BE">
        <w:rPr>
          <w:sz w:val="22"/>
          <w:szCs w:val="22"/>
        </w:rPr>
        <w:t>Referencia de la parte</w:t>
      </w:r>
    </w:p>
    <w:p w:rsidR="002354B3" w:rsidRPr="000C12BE" w:rsidRDefault="002354B3" w:rsidP="00206719">
      <w:pPr>
        <w:pStyle w:val="Vieta1"/>
        <w:numPr>
          <w:ilvl w:val="0"/>
          <w:numId w:val="18"/>
        </w:numPr>
        <w:tabs>
          <w:tab w:val="clear" w:pos="360"/>
        </w:tabs>
        <w:spacing w:after="0"/>
        <w:ind w:left="681" w:hanging="284"/>
        <w:rPr>
          <w:sz w:val="22"/>
          <w:szCs w:val="22"/>
        </w:rPr>
      </w:pPr>
      <w:r w:rsidRPr="000C12BE">
        <w:rPr>
          <w:sz w:val="22"/>
          <w:szCs w:val="22"/>
        </w:rPr>
        <w:t>Descripción de la parte</w:t>
      </w:r>
    </w:p>
    <w:p w:rsidR="002354B3" w:rsidRPr="000C12BE" w:rsidRDefault="002354B3" w:rsidP="00206719">
      <w:pPr>
        <w:pStyle w:val="Vieta1"/>
        <w:numPr>
          <w:ilvl w:val="0"/>
          <w:numId w:val="18"/>
        </w:numPr>
        <w:tabs>
          <w:tab w:val="clear" w:pos="360"/>
        </w:tabs>
        <w:spacing w:after="0"/>
        <w:ind w:left="681" w:hanging="284"/>
        <w:rPr>
          <w:sz w:val="22"/>
          <w:szCs w:val="22"/>
        </w:rPr>
      </w:pPr>
      <w:r w:rsidRPr="000C12BE">
        <w:rPr>
          <w:sz w:val="22"/>
          <w:szCs w:val="22"/>
        </w:rPr>
        <w:t>Cantidad a ingresar</w:t>
      </w:r>
    </w:p>
    <w:p w:rsidR="002354B3" w:rsidRPr="000C12BE" w:rsidRDefault="002354B3" w:rsidP="00206719">
      <w:pPr>
        <w:pStyle w:val="Vieta1"/>
        <w:numPr>
          <w:ilvl w:val="0"/>
          <w:numId w:val="18"/>
        </w:numPr>
        <w:tabs>
          <w:tab w:val="clear" w:pos="360"/>
        </w:tabs>
        <w:spacing w:after="0"/>
        <w:ind w:left="681" w:hanging="284"/>
        <w:rPr>
          <w:sz w:val="22"/>
          <w:szCs w:val="22"/>
        </w:rPr>
      </w:pPr>
      <w:r w:rsidRPr="000C12BE">
        <w:rPr>
          <w:sz w:val="22"/>
          <w:szCs w:val="22"/>
        </w:rPr>
        <w:t>Firma del responsable</w:t>
      </w:r>
    </w:p>
    <w:p w:rsidR="002354B3" w:rsidRPr="000C12BE" w:rsidRDefault="002354B3" w:rsidP="00206719">
      <w:pPr>
        <w:pStyle w:val="Numeral"/>
        <w:numPr>
          <w:ilvl w:val="0"/>
          <w:numId w:val="17"/>
        </w:numPr>
        <w:rPr>
          <w:sz w:val="22"/>
          <w:szCs w:val="22"/>
        </w:rPr>
      </w:pPr>
      <w:r w:rsidRPr="000C12BE">
        <w:rPr>
          <w:sz w:val="22"/>
          <w:szCs w:val="22"/>
        </w:rPr>
        <w:t>Egreso del material:</w:t>
      </w:r>
    </w:p>
    <w:p w:rsidR="002354B3" w:rsidRPr="000C12BE" w:rsidRDefault="002354B3" w:rsidP="00206719">
      <w:pPr>
        <w:pStyle w:val="Vieta1"/>
        <w:numPr>
          <w:ilvl w:val="0"/>
          <w:numId w:val="18"/>
        </w:numPr>
        <w:tabs>
          <w:tab w:val="clear" w:pos="360"/>
        </w:tabs>
        <w:spacing w:before="120" w:after="0"/>
        <w:ind w:left="681" w:hanging="284"/>
        <w:rPr>
          <w:sz w:val="22"/>
          <w:szCs w:val="22"/>
        </w:rPr>
      </w:pPr>
      <w:r w:rsidRPr="000C12BE">
        <w:rPr>
          <w:sz w:val="22"/>
          <w:szCs w:val="22"/>
        </w:rPr>
        <w:t>Fecha de elaboración</w:t>
      </w:r>
    </w:p>
    <w:p w:rsidR="002354B3" w:rsidRPr="000C12BE" w:rsidRDefault="002354B3" w:rsidP="00206719">
      <w:pPr>
        <w:pStyle w:val="Vieta1"/>
        <w:numPr>
          <w:ilvl w:val="0"/>
          <w:numId w:val="18"/>
        </w:numPr>
        <w:tabs>
          <w:tab w:val="clear" w:pos="360"/>
        </w:tabs>
        <w:spacing w:after="0"/>
        <w:ind w:left="681" w:hanging="284"/>
        <w:rPr>
          <w:sz w:val="22"/>
          <w:szCs w:val="22"/>
        </w:rPr>
      </w:pPr>
      <w:r w:rsidRPr="000C12BE">
        <w:rPr>
          <w:sz w:val="22"/>
          <w:szCs w:val="22"/>
        </w:rPr>
        <w:t>Nombre y firma de la persona autorizada que realiza el egreso</w:t>
      </w:r>
    </w:p>
    <w:p w:rsidR="002354B3" w:rsidRPr="000C12BE" w:rsidRDefault="002354B3" w:rsidP="00206719">
      <w:pPr>
        <w:pStyle w:val="Vieta1"/>
        <w:numPr>
          <w:ilvl w:val="0"/>
          <w:numId w:val="18"/>
        </w:numPr>
        <w:tabs>
          <w:tab w:val="clear" w:pos="360"/>
        </w:tabs>
        <w:spacing w:after="0"/>
        <w:ind w:left="681" w:hanging="284"/>
        <w:rPr>
          <w:sz w:val="22"/>
          <w:szCs w:val="22"/>
        </w:rPr>
      </w:pPr>
      <w:r w:rsidRPr="000C12BE">
        <w:rPr>
          <w:sz w:val="22"/>
          <w:szCs w:val="22"/>
        </w:rPr>
        <w:t>Cantidad que se entrega</w:t>
      </w:r>
    </w:p>
    <w:p w:rsidR="002354B3" w:rsidRPr="000C12BE" w:rsidRDefault="002354B3" w:rsidP="00206719">
      <w:pPr>
        <w:pStyle w:val="Vieta1"/>
        <w:numPr>
          <w:ilvl w:val="0"/>
          <w:numId w:val="18"/>
        </w:numPr>
        <w:tabs>
          <w:tab w:val="clear" w:pos="360"/>
        </w:tabs>
        <w:spacing w:after="0"/>
        <w:ind w:left="681" w:hanging="284"/>
        <w:rPr>
          <w:sz w:val="22"/>
          <w:szCs w:val="22"/>
        </w:rPr>
      </w:pPr>
      <w:r w:rsidRPr="000C12BE">
        <w:rPr>
          <w:sz w:val="22"/>
          <w:szCs w:val="22"/>
        </w:rPr>
        <w:t>Existencia después del último egreso</w:t>
      </w:r>
    </w:p>
    <w:p w:rsidR="002354B3" w:rsidRDefault="002354B3" w:rsidP="00206719">
      <w:pPr>
        <w:pStyle w:val="Ttulo2"/>
        <w:numPr>
          <w:ilvl w:val="1"/>
          <w:numId w:val="30"/>
        </w:numPr>
      </w:pPr>
      <w:bookmarkStart w:id="69" w:name="_Toc341759474"/>
      <w:bookmarkStart w:id="70" w:name="_Toc263614140"/>
      <w:bookmarkStart w:id="71" w:name="_Toc455690845"/>
      <w:r>
        <w:t>MANEJO</w:t>
      </w:r>
      <w:bookmarkEnd w:id="69"/>
      <w:bookmarkEnd w:id="70"/>
      <w:bookmarkEnd w:id="71"/>
    </w:p>
    <w:p w:rsidR="002354B3" w:rsidRDefault="002354B3" w:rsidP="002354B3">
      <w:r>
        <w:t>Será responsabilidad del Contratista el manejo y vigilancia de los equipos en el lugar de almacenamiento y su transporte al lugar de montaje.</w:t>
      </w:r>
      <w:r>
        <w:rPr>
          <w:spacing w:val="-3"/>
        </w:rPr>
        <w:t>  </w:t>
      </w:r>
      <w:r>
        <w:t>Por esto debe tener personal calificado y equipos de izar adecuados para su movilización y manejo.</w:t>
      </w:r>
    </w:p>
    <w:p w:rsidR="002354B3" w:rsidRDefault="002354B3" w:rsidP="002354B3">
      <w:r>
        <w:t>Se debe tener cuidado al desempacar los equipos para evitar los daños y para que la madera sufra el menor deterioro posible.</w:t>
      </w:r>
      <w:r>
        <w:rPr>
          <w:spacing w:val="-3"/>
        </w:rPr>
        <w:t>  </w:t>
      </w:r>
      <w:r>
        <w:t>Esta se almacenará en el lugar que indique el Supervisor.</w:t>
      </w:r>
    </w:p>
    <w:p w:rsidR="002354B3" w:rsidRDefault="002354B3" w:rsidP="002354B3">
      <w:r>
        <w:t>Se debe movilizar el equipo dentro de la subestación desde el sitio donde esté almacenado hasta el sitio de montaje específico.</w:t>
      </w:r>
      <w:r>
        <w:rPr>
          <w:spacing w:val="-3"/>
        </w:rPr>
        <w:t>  </w:t>
      </w:r>
      <w:r>
        <w:t>Para esto y para el montaje en sí, se debe tener el equipo necesario para la movilización y el manejo del equipo dentro de los sitios de montaje.</w:t>
      </w:r>
    </w:p>
    <w:p w:rsidR="002354B3" w:rsidRDefault="002354B3" w:rsidP="00206719">
      <w:pPr>
        <w:pStyle w:val="Ttulo2"/>
        <w:numPr>
          <w:ilvl w:val="1"/>
          <w:numId w:val="30"/>
        </w:numPr>
      </w:pPr>
      <w:bookmarkStart w:id="72" w:name="_Toc263614141"/>
      <w:bookmarkStart w:id="73" w:name="_Toc455690846"/>
      <w:r>
        <w:t>EMPAQUE DE EQUIPOS</w:t>
      </w:r>
      <w:bookmarkEnd w:id="72"/>
      <w:bookmarkEnd w:id="73"/>
    </w:p>
    <w:p w:rsidR="002354B3" w:rsidRDefault="002354B3" w:rsidP="002354B3">
      <w:r>
        <w:t>El empaque de los equipos, cuando se requiera, debe hacerse en cajas de madera fina tal que no se requiera inmunizaciones, suministrada por el Contratista.</w:t>
      </w:r>
    </w:p>
    <w:p w:rsidR="002354B3" w:rsidRDefault="002354B3" w:rsidP="002354B3">
      <w:r>
        <w:t xml:space="preserve">El empaque debe ser acorde con la forma, volúmenes y peso del equipo a empacar.  El equipo debe ir protegido con sacos de polietileno o similar, agregando la cantidad necesaria de gel de sílice si lo requiere.  Así mismo, el equipo debe quedar fijo a la caja de tal forma que no se produzca ningún movimiento del mismo.  Se debe elaborar una relación de empaque para someter a la aprobación de </w:t>
      </w:r>
      <w:r w:rsidR="006B78C5">
        <w:t>ENDE CORPORACIÓN</w:t>
      </w:r>
      <w:r>
        <w:t>.</w:t>
      </w:r>
    </w:p>
    <w:p w:rsidR="002354B3" w:rsidRDefault="002354B3" w:rsidP="00206719">
      <w:pPr>
        <w:pStyle w:val="Ttulo2"/>
        <w:numPr>
          <w:ilvl w:val="1"/>
          <w:numId w:val="30"/>
        </w:numPr>
      </w:pPr>
      <w:bookmarkStart w:id="74" w:name="_Toc170892658"/>
      <w:bookmarkStart w:id="75" w:name="_Toc263614142"/>
      <w:bookmarkStart w:id="76" w:name="_Toc455690847"/>
      <w:bookmarkStart w:id="77" w:name="_Toc341759475"/>
      <w:bookmarkStart w:id="78" w:name="_Toc365212614"/>
      <w:bookmarkStart w:id="79" w:name="_Toc365232474"/>
      <w:bookmarkStart w:id="80" w:name="_Toc365237227"/>
      <w:bookmarkStart w:id="81" w:name="_Toc385904620"/>
      <w:bookmarkStart w:id="82" w:name="_Toc422281329"/>
      <w:r>
        <w:t>ELEMENTOS EN GABINETES EXISTENTES</w:t>
      </w:r>
      <w:bookmarkEnd w:id="74"/>
      <w:bookmarkEnd w:id="75"/>
      <w:bookmarkEnd w:id="76"/>
    </w:p>
    <w:p w:rsidR="002354B3" w:rsidRDefault="002354B3" w:rsidP="002354B3">
      <w:r>
        <w:t>Se debe tener en cuenta que se pueden modificar los sistemas de enclavamientos, sincronización, señales comunes etc., de los sistemas de control y protección, lo que hace necesario desarrollar algunas actividades en los gabinetes de protección y control existentes, para lo cual se requeriría una estricta coordinación con el área de operación.</w:t>
      </w:r>
    </w:p>
    <w:p w:rsidR="002354B3" w:rsidRDefault="002354B3" w:rsidP="002354B3">
      <w:r>
        <w:t>Estas labores consisten en instalar relés auxiliares, borneras, bloques de corriente, de tensión, rieles, alambrar relés existentes, conexionado de gabinetes, etc.  Todos estos elementos deberán ser suministrados por el Contratista.</w:t>
      </w:r>
    </w:p>
    <w:p w:rsidR="002354B3" w:rsidRDefault="002354B3" w:rsidP="002354B3">
      <w:r>
        <w:lastRenderedPageBreak/>
        <w:t>Se deben efectuar las labores de perforación de láminas de los gabinetes, alambrado y conexionado tomando como base las tablas suministradas por el fabricante y sus indicaciones.  Los cables deben quedar bien organizados, probados, “timbrados”, marcados por núcleos y colocados en su borne, y conectados a tierra las pantallas.</w:t>
      </w:r>
    </w:p>
    <w:p w:rsidR="002354B3" w:rsidRDefault="002354B3" w:rsidP="002354B3">
      <w:r>
        <w:t>Estas labores se adelantarán bajo la supervisión del Interventor, pero el montaje es responsabilidad del Contratista.</w:t>
      </w:r>
    </w:p>
    <w:p w:rsidR="002354B3" w:rsidRDefault="002354B3" w:rsidP="002354B3">
      <w:r>
        <w:t>Los elementos que se entreguen sueltos incluyendo los accesorios de equipos de transformación y compensación deben probarse antes de montarlos y conectarlos, para constatar su correcto funcionamiento.</w:t>
      </w:r>
    </w:p>
    <w:p w:rsidR="002354B3" w:rsidRPr="0079339E" w:rsidRDefault="002354B3" w:rsidP="0079339E">
      <w:pPr>
        <w:pStyle w:val="Ttulo1"/>
        <w:rPr>
          <w:lang w:val="es-PE"/>
        </w:rPr>
      </w:pPr>
      <w:bookmarkStart w:id="83" w:name="_Toc263614143"/>
      <w:bookmarkStart w:id="84" w:name="_Toc455690848"/>
      <w:r w:rsidRPr="0079339E">
        <w:rPr>
          <w:lang w:val="es-PE"/>
        </w:rPr>
        <w:t>PERSONAL DE MONTAJE, PRUEBAS Y PUESTA EN SERVICIO</w:t>
      </w:r>
      <w:bookmarkEnd w:id="77"/>
      <w:bookmarkEnd w:id="78"/>
      <w:bookmarkEnd w:id="79"/>
      <w:bookmarkEnd w:id="80"/>
      <w:bookmarkEnd w:id="81"/>
      <w:bookmarkEnd w:id="82"/>
      <w:bookmarkEnd w:id="83"/>
      <w:bookmarkEnd w:id="84"/>
    </w:p>
    <w:p w:rsidR="002354B3" w:rsidRDefault="002354B3" w:rsidP="002354B3">
      <w:r>
        <w:t xml:space="preserve">El Contratista debe suministrar todo el personal requerido para el montaje, pruebas y puesta en servicio, el cual debe ser idóneo para las actividades que se ejecuten y debe trabajar bajo la dirección y coordinación del personal de pruebas de campo y puesta en servicio solicitado en el </w:t>
      </w:r>
      <w:r w:rsidR="00BB34B2">
        <w:t>pliego de condiciones.</w:t>
      </w:r>
    </w:p>
    <w:p w:rsidR="002354B3" w:rsidRDefault="006B78C5" w:rsidP="002354B3">
      <w:r>
        <w:t>ENDE CORPORACIÓN</w:t>
      </w:r>
      <w:r w:rsidR="002354B3">
        <w:t xml:space="preserve"> se reserva el derecho de ordenar el retiro de la o las personas que a su juicio sean perjudiciales para la buena marcha del Contrato y a exigir que sean reemplazadas por otras mejor calificadas.</w:t>
      </w:r>
    </w:p>
    <w:p w:rsidR="002354B3" w:rsidRPr="0079339E" w:rsidRDefault="00470BCD" w:rsidP="0079339E">
      <w:pPr>
        <w:pStyle w:val="Ttulo1"/>
        <w:rPr>
          <w:lang w:val="es-PE"/>
        </w:rPr>
      </w:pPr>
      <w:r w:rsidRPr="0079339E">
        <w:rPr>
          <w:lang w:val="es-PE"/>
        </w:rPr>
        <w:fldChar w:fldCharType="begin"/>
      </w:r>
      <w:r w:rsidR="002354B3" w:rsidRPr="0079339E">
        <w:rPr>
          <w:lang w:val="es-PE"/>
        </w:rPr>
        <w:instrText xml:space="preserve"> SEQ CAPÍTULO \H </w:instrText>
      </w:r>
      <w:r w:rsidRPr="0079339E">
        <w:rPr>
          <w:lang w:val="es-PE"/>
        </w:rPr>
        <w:fldChar w:fldCharType="end"/>
      </w:r>
      <w:bookmarkStart w:id="85" w:name="_Toc341759476"/>
      <w:bookmarkStart w:id="86" w:name="_Toc365212615"/>
      <w:bookmarkStart w:id="87" w:name="_Toc365232475"/>
      <w:bookmarkStart w:id="88" w:name="_Toc365237228"/>
      <w:bookmarkStart w:id="89" w:name="_Toc385904621"/>
      <w:bookmarkStart w:id="90" w:name="_Toc422281330"/>
      <w:bookmarkStart w:id="91" w:name="_Toc263614144"/>
      <w:bookmarkStart w:id="92" w:name="_Toc455690849"/>
      <w:r w:rsidR="002354B3" w:rsidRPr="0079339E">
        <w:rPr>
          <w:lang w:val="es-PE"/>
        </w:rPr>
        <w:t>MONTAJE</w:t>
      </w:r>
      <w:bookmarkEnd w:id="85"/>
      <w:bookmarkEnd w:id="86"/>
      <w:bookmarkEnd w:id="87"/>
      <w:bookmarkEnd w:id="88"/>
      <w:bookmarkEnd w:id="89"/>
      <w:bookmarkEnd w:id="90"/>
      <w:bookmarkEnd w:id="91"/>
      <w:bookmarkEnd w:id="92"/>
    </w:p>
    <w:p w:rsidR="002354B3" w:rsidRDefault="002354B3" w:rsidP="00BB34B2">
      <w:pPr>
        <w:pStyle w:val="Ttulo2"/>
        <w:numPr>
          <w:ilvl w:val="1"/>
          <w:numId w:val="31"/>
        </w:numPr>
      </w:pPr>
      <w:bookmarkStart w:id="93" w:name="_Toc341759477"/>
      <w:bookmarkStart w:id="94" w:name="_Toc263614145"/>
      <w:bookmarkStart w:id="95" w:name="_Toc455690850"/>
      <w:r>
        <w:t>PROCEDIMIENTOS GENERALES</w:t>
      </w:r>
      <w:bookmarkEnd w:id="93"/>
      <w:bookmarkEnd w:id="94"/>
      <w:bookmarkEnd w:id="95"/>
    </w:p>
    <w:p w:rsidR="002354B3" w:rsidRDefault="002354B3" w:rsidP="00206719">
      <w:pPr>
        <w:pStyle w:val="Ttulo3"/>
        <w:keepLines w:val="0"/>
        <w:numPr>
          <w:ilvl w:val="2"/>
          <w:numId w:val="31"/>
        </w:numPr>
        <w:autoSpaceDE/>
        <w:autoSpaceDN/>
        <w:adjustRightInd/>
        <w:spacing w:after="0"/>
      </w:pPr>
      <w:bookmarkStart w:id="96" w:name="_Toc341759478"/>
      <w:r>
        <w:t>REQUERIMIENTOS GENERALES DEL MONTAJE</w:t>
      </w:r>
      <w:bookmarkEnd w:id="96"/>
    </w:p>
    <w:p w:rsidR="002354B3" w:rsidRPr="0079339E" w:rsidRDefault="002354B3" w:rsidP="002354B3">
      <w:pPr>
        <w:rPr>
          <w:szCs w:val="22"/>
        </w:rPr>
      </w:pPr>
      <w:r w:rsidRPr="0079339E">
        <w:rPr>
          <w:szCs w:val="22"/>
        </w:rPr>
        <w:t>Es responsabilidad del Contratista:</w:t>
      </w:r>
    </w:p>
    <w:p w:rsidR="002354B3" w:rsidRPr="0079339E" w:rsidRDefault="002354B3" w:rsidP="00206719">
      <w:pPr>
        <w:pStyle w:val="Numeral"/>
        <w:numPr>
          <w:ilvl w:val="0"/>
          <w:numId w:val="19"/>
        </w:numPr>
        <w:rPr>
          <w:sz w:val="22"/>
          <w:szCs w:val="22"/>
        </w:rPr>
      </w:pPr>
      <w:r w:rsidRPr="0079339E">
        <w:rPr>
          <w:sz w:val="22"/>
          <w:szCs w:val="22"/>
        </w:rPr>
        <w:t>Desembalar las estructuras de pórticos y de soporte de equipos, ensamblarlas con todos sus accesorios, montarlas sobre las bases previamente desarrolladas en la obra civil, nivelarlas y anclarlas.</w:t>
      </w:r>
    </w:p>
    <w:p w:rsidR="002354B3" w:rsidRPr="0079339E" w:rsidRDefault="002354B3" w:rsidP="00206719">
      <w:pPr>
        <w:pStyle w:val="Numeral"/>
        <w:numPr>
          <w:ilvl w:val="0"/>
          <w:numId w:val="19"/>
        </w:numPr>
        <w:rPr>
          <w:sz w:val="22"/>
          <w:szCs w:val="22"/>
        </w:rPr>
      </w:pPr>
      <w:r w:rsidRPr="0079339E">
        <w:rPr>
          <w:sz w:val="22"/>
          <w:szCs w:val="22"/>
        </w:rPr>
        <w:t>Desembalar los equipos para servicios auxiliares (celdas, cables, terminales y transformadores, gabinetes de distribución), movilizarlos hasta los sitios de montaje, instalarlos y ensamblarlos con todos sus elementos y accesorios, realizando todo el cableado y conexionado interno, externo y de puesta a tierra.</w:t>
      </w:r>
    </w:p>
    <w:p w:rsidR="002354B3" w:rsidRPr="0079339E" w:rsidRDefault="002354B3" w:rsidP="00206719">
      <w:pPr>
        <w:pStyle w:val="Numeral"/>
        <w:numPr>
          <w:ilvl w:val="0"/>
          <w:numId w:val="19"/>
        </w:numPr>
        <w:rPr>
          <w:sz w:val="22"/>
          <w:szCs w:val="22"/>
        </w:rPr>
      </w:pPr>
      <w:r w:rsidRPr="0079339E">
        <w:rPr>
          <w:sz w:val="22"/>
          <w:szCs w:val="22"/>
        </w:rPr>
        <w:t>Desembalar los equipos de alta tensión y las cajas terminales, los gabinetes de control y mando y el material de conexión, movilizarlos hasta los sitios de montaje, tender los vanos de cables incluyendo las cadenas de aisladores, instalar los equipos en las estructuras de soporte con sus gabinetes y accesorios, nivelarlos, anclarlos, realizar las conexiones de alta tensión hasta los equipos adyacentes, montar tuberías, palancas y accesorios en general que se necesitan para la correcta operación de los equipos y realizar las conexiones de control, fuerza y de puesta a tierra.</w:t>
      </w:r>
    </w:p>
    <w:p w:rsidR="002354B3" w:rsidRPr="0079339E" w:rsidRDefault="002354B3" w:rsidP="00206719">
      <w:pPr>
        <w:pStyle w:val="Numeral"/>
        <w:numPr>
          <w:ilvl w:val="0"/>
          <w:numId w:val="19"/>
        </w:numPr>
        <w:rPr>
          <w:sz w:val="22"/>
          <w:szCs w:val="22"/>
        </w:rPr>
      </w:pPr>
      <w:r w:rsidRPr="0079339E">
        <w:rPr>
          <w:sz w:val="22"/>
          <w:szCs w:val="22"/>
        </w:rPr>
        <w:t xml:space="preserve">Desembalar los gabinetes de protección, sistemas de control  (SAS, control convencional), de agrupamiento y telecomunicaciones, movilizarlos hasta los sitios de </w:t>
      </w:r>
      <w:r w:rsidRPr="0079339E">
        <w:rPr>
          <w:sz w:val="22"/>
          <w:szCs w:val="22"/>
        </w:rPr>
        <w:lastRenderedPageBreak/>
        <w:t>montaje; anclarlos, y nivelarlos, realizando todo el cableado y conexionado interno, externo y de puesta a tierra.</w:t>
      </w:r>
    </w:p>
    <w:p w:rsidR="002354B3" w:rsidRDefault="002354B3" w:rsidP="00206719">
      <w:pPr>
        <w:pStyle w:val="Ttulo3"/>
        <w:keepLines w:val="0"/>
        <w:numPr>
          <w:ilvl w:val="2"/>
          <w:numId w:val="31"/>
        </w:numPr>
        <w:autoSpaceDE/>
        <w:autoSpaceDN/>
        <w:adjustRightInd/>
        <w:spacing w:after="0"/>
        <w:ind w:left="0" w:firstLine="0"/>
      </w:pPr>
      <w:bookmarkStart w:id="97" w:name="_Toc341759479"/>
      <w:r>
        <w:t>REPARACIÓN DE EQUIPOS DETERIORADOS</w:t>
      </w:r>
      <w:bookmarkEnd w:id="97"/>
    </w:p>
    <w:p w:rsidR="002354B3" w:rsidRDefault="002354B3" w:rsidP="002354B3">
      <w:r>
        <w:t>Todas las estructuras, materiales y equipos que durante el transporte, almacenamiento o el montaje sufriesen deterioro en su pintura o galvanizado, deben ser debidamente reparados y retocados siguiendo las instrucciones propias de cada caso y el color de pintura particular.</w:t>
      </w:r>
    </w:p>
    <w:p w:rsidR="002354B3" w:rsidRDefault="002354B3" w:rsidP="00206719">
      <w:pPr>
        <w:pStyle w:val="Ttulo3"/>
        <w:keepLines w:val="0"/>
        <w:numPr>
          <w:ilvl w:val="2"/>
          <w:numId w:val="31"/>
        </w:numPr>
        <w:autoSpaceDE/>
        <w:autoSpaceDN/>
        <w:adjustRightInd/>
        <w:spacing w:after="0"/>
        <w:ind w:left="0" w:firstLine="0"/>
      </w:pPr>
      <w:bookmarkStart w:id="98" w:name="_Toc341759480"/>
      <w:r>
        <w:t>LIMPIEZA Y PROTECCIÓN DE EQUIPOS</w:t>
      </w:r>
      <w:bookmarkEnd w:id="98"/>
    </w:p>
    <w:p w:rsidR="002354B3" w:rsidRDefault="002354B3" w:rsidP="002354B3">
      <w:r>
        <w:t>Después de terminadas las labores de montaje, cada equipo se debe limpiar y proteger adecuadamente para controlar así la posible oxidación.</w:t>
      </w:r>
      <w:r>
        <w:rPr>
          <w:spacing w:val="-3"/>
        </w:rPr>
        <w:t>  </w:t>
      </w:r>
      <w:r>
        <w:t>Los sitios de almacenamiento deben poseer un ambiente seco y libre de contaminación.</w:t>
      </w:r>
    </w:p>
    <w:p w:rsidR="002354B3" w:rsidRDefault="002354B3" w:rsidP="00206719">
      <w:pPr>
        <w:pStyle w:val="Ttulo3"/>
        <w:keepLines w:val="0"/>
        <w:numPr>
          <w:ilvl w:val="2"/>
          <w:numId w:val="31"/>
        </w:numPr>
        <w:autoSpaceDE/>
        <w:autoSpaceDN/>
        <w:adjustRightInd/>
        <w:spacing w:after="0"/>
        <w:ind w:left="0" w:firstLine="0"/>
      </w:pPr>
      <w:bookmarkStart w:id="99" w:name="_Toc341759481"/>
      <w:r>
        <w:t>CONCRETOS SECUNDARIOS</w:t>
      </w:r>
      <w:bookmarkEnd w:id="99"/>
    </w:p>
    <w:p w:rsidR="002354B3" w:rsidRDefault="002354B3" w:rsidP="002354B3">
      <w:r>
        <w:t xml:space="preserve">Al hacer el vaciado de los concretos secundarios para soportes y en general para partes empotradas,  se </w:t>
      </w:r>
      <w:r w:rsidRPr="00635F3B">
        <w:t xml:space="preserve">debe cumplir con lo estipulado en el </w:t>
      </w:r>
      <w:r w:rsidRPr="00111617">
        <w:t xml:space="preserve">numeral </w:t>
      </w:r>
      <w:r w:rsidR="00066490" w:rsidRPr="00111617">
        <w:t>5</w:t>
      </w:r>
      <w:r w:rsidRPr="00111617">
        <w:t xml:space="preserve">. “Obras </w:t>
      </w:r>
      <w:r w:rsidR="00066490" w:rsidRPr="00111617">
        <w:t>Civiles Generales</w:t>
      </w:r>
      <w:r w:rsidRPr="00111617">
        <w:t>”</w:t>
      </w:r>
      <w:r w:rsidR="00074BE3">
        <w:t xml:space="preserve"> </w:t>
      </w:r>
      <w:r w:rsidR="00066490" w:rsidRPr="00074BE3">
        <w:rPr>
          <w:highlight w:val="yellow"/>
        </w:rPr>
        <w:t>PLCS-SE-</w:t>
      </w:r>
      <w:r w:rsidR="00AF1ECA" w:rsidRPr="00074BE3">
        <w:rPr>
          <w:highlight w:val="yellow"/>
        </w:rPr>
        <w:t>ET</w:t>
      </w:r>
      <w:r w:rsidR="00066490" w:rsidRPr="00074BE3">
        <w:rPr>
          <w:highlight w:val="yellow"/>
        </w:rPr>
        <w:t>-0</w:t>
      </w:r>
      <w:r w:rsidR="00111617" w:rsidRPr="00074BE3">
        <w:rPr>
          <w:highlight w:val="yellow"/>
        </w:rPr>
        <w:t>22</w:t>
      </w:r>
      <w:r w:rsidRPr="00111617">
        <w:t>.</w:t>
      </w:r>
      <w:r w:rsidRPr="00635F3B">
        <w:t xml:space="preserve"> Se debe tener especial cuidado de fijar bien los elementos para impedir su desplazamiento</w:t>
      </w:r>
      <w:r w:rsidRPr="00635F3B">
        <w:rPr>
          <w:spacing w:val="-3"/>
        </w:rPr>
        <w:t xml:space="preserve"> durante el vaciado del concreto secundario.</w:t>
      </w:r>
      <w:r>
        <w:rPr>
          <w:spacing w:val="-3"/>
        </w:rPr>
        <w:t xml:space="preserve"> </w:t>
      </w:r>
    </w:p>
    <w:p w:rsidR="002354B3" w:rsidRDefault="002354B3" w:rsidP="00206719">
      <w:pPr>
        <w:pStyle w:val="Ttulo3"/>
        <w:keepLines w:val="0"/>
        <w:numPr>
          <w:ilvl w:val="2"/>
          <w:numId w:val="31"/>
        </w:numPr>
        <w:autoSpaceDE/>
        <w:autoSpaceDN/>
        <w:adjustRightInd/>
        <w:spacing w:after="0"/>
        <w:ind w:left="0" w:firstLine="0"/>
      </w:pPr>
      <w:bookmarkStart w:id="100" w:name="_Toc341759482"/>
      <w:r>
        <w:t>EQUIPO MISCELÁNEO</w:t>
      </w:r>
      <w:bookmarkEnd w:id="100"/>
    </w:p>
    <w:p w:rsidR="002354B3" w:rsidRPr="0079339E" w:rsidRDefault="002354B3" w:rsidP="00206719">
      <w:pPr>
        <w:pStyle w:val="Ttulo4"/>
        <w:keepLines w:val="0"/>
        <w:numPr>
          <w:ilvl w:val="3"/>
          <w:numId w:val="31"/>
        </w:numPr>
        <w:tabs>
          <w:tab w:val="left" w:pos="993"/>
        </w:tabs>
        <w:spacing w:before="240" w:after="0"/>
        <w:ind w:left="0" w:firstLine="0"/>
        <w:rPr>
          <w:rFonts w:ascii="Arial" w:hAnsi="Arial" w:cs="Arial"/>
        </w:rPr>
      </w:pPr>
      <w:bookmarkStart w:id="101" w:name="_Toc341759483"/>
      <w:r w:rsidRPr="0079339E">
        <w:rPr>
          <w:rFonts w:ascii="Arial" w:hAnsi="Arial" w:cs="Arial"/>
        </w:rPr>
        <w:t>CONEXIONES DE PUESTA A TIERRA</w:t>
      </w:r>
      <w:bookmarkEnd w:id="101"/>
    </w:p>
    <w:p w:rsidR="002354B3" w:rsidRDefault="002354B3" w:rsidP="002354B3">
      <w:r>
        <w:t>Todos los equipos, estructuras, pantallas de cables, puertas metálicas, tanques de combustible, tuberías y gabinetes que han de montarse deben ser conectados a la malla de puesta a tierra.</w:t>
      </w:r>
    </w:p>
    <w:p w:rsidR="002354B3" w:rsidRDefault="002354B3" w:rsidP="002354B3">
      <w:r>
        <w:t xml:space="preserve">Los cables de conexión a tierra de los equipos deben ser instalados con el mínimo número de curvas y </w:t>
      </w:r>
      <w:r w:rsidRPr="00635F3B">
        <w:t>por el camino más corto a la malla.  Los seccionadores de puesta a tierra y los pararrayos (en caso de requerirse) deben ser puestos directamente a la malla de tierra.  Los cables de guarda deben ponerse a</w:t>
      </w:r>
      <w:r>
        <w:t xml:space="preserve"> tierra en las columnas de entrada de línea soportados sobre la estructura del pórtico.</w:t>
      </w:r>
    </w:p>
    <w:p w:rsidR="002354B3" w:rsidRDefault="002354B3" w:rsidP="002354B3">
      <w:r>
        <w:t>Al realizar la conexión de tierra se debe remover la pintura o esmalte (no es aplicable para galvanizado) de la superficie donde se instale el terminal de puesta a tierra.  Después de instalado se retocarán los espacios adyacentes y se sellarán las uniones para que no penetre humedad en el punto de conexión.</w:t>
      </w:r>
    </w:p>
    <w:p w:rsidR="002354B3" w:rsidRDefault="002354B3" w:rsidP="002354B3">
      <w:r>
        <w:t>En los marcos de soporte, tanques y tuberías se debe lograr continuidad instalando puentes de cable de cobre o platina de cobre donde se requiera.  El bajante de conexión de los equipos a la malla de puesta a tierra, debe ser lo más corta posible, evitando el uso de empalmes.</w:t>
      </w:r>
    </w:p>
    <w:p w:rsidR="002354B3" w:rsidRPr="0079339E" w:rsidRDefault="002354B3" w:rsidP="00206719">
      <w:pPr>
        <w:pStyle w:val="Ttulo4"/>
        <w:keepLines w:val="0"/>
        <w:numPr>
          <w:ilvl w:val="3"/>
          <w:numId w:val="31"/>
        </w:numPr>
        <w:tabs>
          <w:tab w:val="left" w:pos="993"/>
        </w:tabs>
        <w:spacing w:before="240" w:after="0"/>
        <w:ind w:left="0" w:firstLine="0"/>
        <w:rPr>
          <w:rFonts w:ascii="Arial" w:hAnsi="Arial" w:cs="Arial"/>
        </w:rPr>
      </w:pPr>
      <w:bookmarkStart w:id="102" w:name="_Toc341759484"/>
      <w:r w:rsidRPr="0079339E">
        <w:rPr>
          <w:rFonts w:ascii="Arial" w:hAnsi="Arial" w:cs="Arial"/>
        </w:rPr>
        <w:lastRenderedPageBreak/>
        <w:t>TUBERÍAS CONDUIT</w:t>
      </w:r>
      <w:bookmarkEnd w:id="102"/>
      <w:r w:rsidRPr="0079339E">
        <w:rPr>
          <w:rFonts w:ascii="Arial" w:hAnsi="Arial" w:cs="Arial"/>
        </w:rPr>
        <w:t xml:space="preserve"> Y FLEXIBLE</w:t>
      </w:r>
    </w:p>
    <w:p w:rsidR="002354B3" w:rsidRDefault="002354B3" w:rsidP="002354B3">
      <w:pPr>
        <w:spacing w:before="160"/>
      </w:pPr>
      <w:r>
        <w:t>Se deben realizar las perforaciones en muros, estructuras, bases, pisos, gabinetes y otros para pasar, empotrar, fijar o anclar las tuberías y su posterior resane o relleno si es aplicable.</w:t>
      </w:r>
    </w:p>
    <w:p w:rsidR="002354B3" w:rsidRDefault="002354B3" w:rsidP="002354B3">
      <w:pPr>
        <w:spacing w:before="160"/>
      </w:pPr>
      <w:r>
        <w:t xml:space="preserve">Si es necesario hacer dobladuras, estas se deben hacer en frío y se rechazarán las que queden aplanadas.  Se debe procurar en términos generales instalar las tuberías </w:t>
      </w:r>
      <w:proofErr w:type="spellStart"/>
      <w:r>
        <w:t>conduit</w:t>
      </w:r>
      <w:proofErr w:type="spellEnd"/>
      <w:r>
        <w:t xml:space="preserve"> con el mínimo de cruces y curvas.  Para tuberías con diámetro mayor de </w:t>
      </w:r>
      <w:smartTag w:uri="urn:schemas-microsoft-com:office:smarttags" w:element="metricconverter">
        <w:smartTagPr>
          <w:attr w:name="ProductID" w:val="12 mm"/>
        </w:smartTagPr>
        <w:r>
          <w:t>12 mm</w:t>
        </w:r>
      </w:smartTag>
      <w:r>
        <w:t xml:space="preserve"> se deben usar </w:t>
      </w:r>
      <w:r w:rsidR="00074BE3">
        <w:t xml:space="preserve">curvas prefabricadas o </w:t>
      </w:r>
      <w:proofErr w:type="spellStart"/>
      <w:r w:rsidR="00074BE3">
        <w:t>condulet</w:t>
      </w:r>
      <w:r>
        <w:t>s</w:t>
      </w:r>
      <w:proofErr w:type="spellEnd"/>
      <w:r>
        <w:t>.</w:t>
      </w:r>
    </w:p>
    <w:p w:rsidR="002354B3" w:rsidRDefault="002354B3" w:rsidP="002354B3">
      <w:pPr>
        <w:spacing w:before="160"/>
      </w:pPr>
      <w:r>
        <w:t xml:space="preserve">Las huellas dejadas en tubos por las llaves de tubo, por las prensas, y otras herramientas deben ser reparadas con tratamiento apropiado para cada tipo de tubería.  Igual tratamiento se debe dar a los cortes, dobladuras y extremos roscados cuando la pintura o galvanizado se ha deteriorado o perdido. </w:t>
      </w:r>
    </w:p>
    <w:p w:rsidR="002354B3" w:rsidRDefault="002354B3" w:rsidP="002354B3">
      <w:pPr>
        <w:spacing w:before="160"/>
      </w:pPr>
      <w:r>
        <w:t xml:space="preserve">Las tuberías </w:t>
      </w:r>
      <w:proofErr w:type="spellStart"/>
      <w:r>
        <w:t>conduit</w:t>
      </w:r>
      <w:proofErr w:type="spellEnd"/>
      <w:r>
        <w:t xml:space="preserve"> metálicas deben ser puestas a tierra por medio de abrazaderas o boquillas cuando no tengan continuidad a tierra en cajas o gabinetes.</w:t>
      </w:r>
    </w:p>
    <w:p w:rsidR="002354B3" w:rsidRDefault="002354B3" w:rsidP="002354B3">
      <w:pPr>
        <w:spacing w:before="160"/>
      </w:pPr>
      <w:r>
        <w:t xml:space="preserve">Los tubos </w:t>
      </w:r>
      <w:proofErr w:type="spellStart"/>
      <w:r>
        <w:t>conduit</w:t>
      </w:r>
      <w:proofErr w:type="spellEnd"/>
      <w:r>
        <w:t xml:space="preserve"> PVC serán fijados cada metro y los metálicos cada dos metros.  Deben ser fijados a cajas y gabinetes con boquilla y contratuerca, a muros y estructuras con abrazaderas y grapas.  Los soportes para grapas y abrazaderas, cajas y otros accesorios deben ser fijados con pernos de expansión.  Se permitirán chazos plásticos sólo para soporte de tuberías de </w:t>
      </w:r>
      <w:smartTag w:uri="urn:schemas-microsoft-com:office:smarttags" w:element="metricconverter">
        <w:smartTagPr>
          <w:attr w:name="ProductID" w:val="12 mm"/>
        </w:smartTagPr>
        <w:r>
          <w:t>12 mm</w:t>
        </w:r>
      </w:smartTag>
      <w:r>
        <w:t xml:space="preserve"> de diámetro.  </w:t>
      </w:r>
      <w:smartTag w:uri="urn:schemas-microsoft-com:office:smarttags" w:element="PersonName">
        <w:smartTagPr>
          <w:attr w:name="ProductID" w:val="La tuber￭a PVC"/>
        </w:smartTagPr>
        <w:r>
          <w:t>La tubería PVC</w:t>
        </w:r>
      </w:smartTag>
      <w:r>
        <w:t xml:space="preserve"> enterrada se debe anclar y proteger con concreto, con una capa no inferior a cinco centímetros o como se muestra en planos.</w:t>
      </w:r>
    </w:p>
    <w:p w:rsidR="002354B3" w:rsidRDefault="002354B3" w:rsidP="002354B3">
      <w:pPr>
        <w:spacing w:before="160"/>
      </w:pPr>
      <w:r>
        <w:t xml:space="preserve">Cuando queden extremos de </w:t>
      </w:r>
      <w:proofErr w:type="spellStart"/>
      <w:r>
        <w:t>conduit</w:t>
      </w:r>
      <w:proofErr w:type="spellEnd"/>
      <w:r>
        <w:t xml:space="preserve"> expuestos, deben ser sellados con un material apropiado.  Se deben evitar tramos sin drenaje natural y si por alguna razón se presentan, se debe hacer una pequeña perforación en la parte más baja del tubo para permitir el drenaje de la condensación.</w:t>
      </w:r>
    </w:p>
    <w:p w:rsidR="002354B3" w:rsidRDefault="002354B3" w:rsidP="002354B3">
      <w:pPr>
        <w:spacing w:before="140"/>
      </w:pPr>
      <w:r>
        <w:t>En gene</w:t>
      </w:r>
      <w:bookmarkStart w:id="103" w:name="_Hlt525377641"/>
      <w:bookmarkEnd w:id="103"/>
      <w:r>
        <w:t>ral las tuberías serán utilizadas así:</w:t>
      </w:r>
    </w:p>
    <w:p w:rsidR="002354B3" w:rsidRPr="000C12BE" w:rsidRDefault="002354B3" w:rsidP="00206719">
      <w:pPr>
        <w:pStyle w:val="Numeral"/>
        <w:numPr>
          <w:ilvl w:val="0"/>
          <w:numId w:val="20"/>
        </w:numPr>
        <w:spacing w:before="140"/>
        <w:rPr>
          <w:sz w:val="22"/>
          <w:szCs w:val="22"/>
        </w:rPr>
      </w:pPr>
      <w:proofErr w:type="spellStart"/>
      <w:r w:rsidRPr="000C12BE">
        <w:rPr>
          <w:sz w:val="22"/>
          <w:szCs w:val="22"/>
        </w:rPr>
        <w:t>Conduit</w:t>
      </w:r>
      <w:proofErr w:type="spellEnd"/>
      <w:r w:rsidRPr="000C12BE">
        <w:rPr>
          <w:sz w:val="22"/>
          <w:szCs w:val="22"/>
        </w:rPr>
        <w:t xml:space="preserve"> de acero rígido: en instalaciones interiores expuestas </w:t>
      </w:r>
      <w:proofErr w:type="spellStart"/>
      <w:r w:rsidRPr="000C12BE">
        <w:rPr>
          <w:sz w:val="22"/>
          <w:szCs w:val="22"/>
        </w:rPr>
        <w:t>ó</w:t>
      </w:r>
      <w:proofErr w:type="spellEnd"/>
      <w:r w:rsidRPr="000C12BE">
        <w:rPr>
          <w:sz w:val="22"/>
          <w:szCs w:val="22"/>
        </w:rPr>
        <w:t xml:space="preserve"> exteriores con conexión al aire</w:t>
      </w:r>
    </w:p>
    <w:p w:rsidR="002354B3" w:rsidRPr="000C12BE" w:rsidRDefault="002354B3" w:rsidP="00206719">
      <w:pPr>
        <w:pStyle w:val="Numeral"/>
        <w:numPr>
          <w:ilvl w:val="0"/>
          <w:numId w:val="20"/>
        </w:numPr>
        <w:spacing w:before="140"/>
        <w:rPr>
          <w:sz w:val="22"/>
          <w:szCs w:val="22"/>
        </w:rPr>
      </w:pPr>
      <w:r w:rsidRPr="000C12BE">
        <w:rPr>
          <w:sz w:val="22"/>
          <w:szCs w:val="22"/>
        </w:rPr>
        <w:t>Tubería PVC:  Para ductos y conducciones enterradas y embebidas</w:t>
      </w:r>
    </w:p>
    <w:p w:rsidR="002354B3" w:rsidRPr="000C12BE" w:rsidRDefault="002354B3" w:rsidP="00206719">
      <w:pPr>
        <w:pStyle w:val="Numeral"/>
        <w:numPr>
          <w:ilvl w:val="0"/>
          <w:numId w:val="20"/>
        </w:numPr>
        <w:spacing w:before="140"/>
        <w:rPr>
          <w:sz w:val="22"/>
          <w:szCs w:val="22"/>
        </w:rPr>
      </w:pPr>
      <w:proofErr w:type="spellStart"/>
      <w:r w:rsidRPr="000C12BE">
        <w:rPr>
          <w:sz w:val="22"/>
          <w:szCs w:val="22"/>
        </w:rPr>
        <w:t>Conduit</w:t>
      </w:r>
      <w:proofErr w:type="spellEnd"/>
      <w:r w:rsidRPr="000C12BE">
        <w:rPr>
          <w:sz w:val="22"/>
          <w:szCs w:val="22"/>
        </w:rPr>
        <w:t xml:space="preserve"> Flexible</w:t>
      </w:r>
      <w:bookmarkStart w:id="104" w:name="_Hlt525374257"/>
      <w:bookmarkEnd w:id="104"/>
    </w:p>
    <w:p w:rsidR="002354B3" w:rsidRPr="000C12BE" w:rsidRDefault="002354B3" w:rsidP="00206719">
      <w:pPr>
        <w:pStyle w:val="Vieta1"/>
        <w:numPr>
          <w:ilvl w:val="0"/>
          <w:numId w:val="18"/>
        </w:numPr>
        <w:tabs>
          <w:tab w:val="clear" w:pos="360"/>
        </w:tabs>
        <w:spacing w:before="120" w:after="0"/>
        <w:ind w:left="681" w:hanging="284"/>
        <w:rPr>
          <w:sz w:val="22"/>
          <w:szCs w:val="22"/>
        </w:rPr>
      </w:pPr>
      <w:r w:rsidRPr="000C12BE">
        <w:rPr>
          <w:sz w:val="22"/>
          <w:szCs w:val="22"/>
        </w:rPr>
        <w:t xml:space="preserve">Cajas terminales de equipos de alta tensión y </w:t>
      </w:r>
      <w:proofErr w:type="spellStart"/>
      <w:r w:rsidRPr="000C12BE">
        <w:rPr>
          <w:sz w:val="22"/>
          <w:szCs w:val="22"/>
        </w:rPr>
        <w:t>conduits</w:t>
      </w:r>
      <w:proofErr w:type="spellEnd"/>
      <w:r w:rsidRPr="000C12BE">
        <w:rPr>
          <w:sz w:val="22"/>
          <w:szCs w:val="22"/>
        </w:rPr>
        <w:t xml:space="preserve"> de acero rígido</w:t>
      </w:r>
    </w:p>
    <w:p w:rsidR="002354B3" w:rsidRPr="000C12BE" w:rsidRDefault="002354B3" w:rsidP="00206719">
      <w:pPr>
        <w:pStyle w:val="Vieta1"/>
        <w:numPr>
          <w:ilvl w:val="0"/>
          <w:numId w:val="18"/>
        </w:numPr>
        <w:tabs>
          <w:tab w:val="clear" w:pos="360"/>
        </w:tabs>
        <w:spacing w:after="0"/>
        <w:ind w:left="681" w:hanging="284"/>
        <w:rPr>
          <w:sz w:val="22"/>
          <w:szCs w:val="22"/>
        </w:rPr>
      </w:pPr>
      <w:r w:rsidRPr="000C12BE">
        <w:rPr>
          <w:sz w:val="22"/>
          <w:szCs w:val="22"/>
        </w:rPr>
        <w:t>Cajas terminales de equipos de alta tensión y cajas de conexión</w:t>
      </w:r>
    </w:p>
    <w:p w:rsidR="002354B3" w:rsidRDefault="002354B3" w:rsidP="00206719">
      <w:pPr>
        <w:pStyle w:val="Ttulo2"/>
        <w:numPr>
          <w:ilvl w:val="1"/>
          <w:numId w:val="31"/>
        </w:numPr>
        <w:ind w:left="0" w:firstLine="0"/>
      </w:pPr>
      <w:bookmarkStart w:id="105" w:name="_Toc341759485"/>
      <w:bookmarkStart w:id="106" w:name="_Toc263614146"/>
      <w:bookmarkStart w:id="107" w:name="_Toc455690851"/>
      <w:r>
        <w:t>ESTRUCTURAS</w:t>
      </w:r>
      <w:bookmarkEnd w:id="105"/>
      <w:bookmarkEnd w:id="106"/>
      <w:bookmarkEnd w:id="107"/>
    </w:p>
    <w:p w:rsidR="002354B3" w:rsidRDefault="002354B3" w:rsidP="002354B3">
      <w:r>
        <w:t>Las estructuras para pórticos, soporte de equipos y equipos de comunicaciones cuando se requiera se deben montar de tal forma que sus miembros no sufran esfuerzos superiores a los considerados en el diseño, los cuales puedan causar deformaciones o daños en el galvanizado.</w:t>
      </w:r>
      <w:r>
        <w:rPr>
          <w:spacing w:val="-3"/>
        </w:rPr>
        <w:t>  </w:t>
      </w:r>
      <w:r>
        <w:t xml:space="preserve">Las piezas que por este motivo sufran daño podrán ser </w:t>
      </w:r>
      <w:r>
        <w:lastRenderedPageBreak/>
        <w:t>rechazadas y deben ser repuestas o reparadas a juicio del Supervisor y según la gravedad del daño.</w:t>
      </w:r>
    </w:p>
    <w:p w:rsidR="002354B3" w:rsidRDefault="002354B3" w:rsidP="002354B3">
      <w:r>
        <w:t>Una vez finalizado el montaje completo de las estructuras, los pernos se deben apretar definitivamente de acuerdo con las recomendaciones AISC para pernos de alta resistencia o de acuerdo con las instrucciones del fabricante de las estructuras.</w:t>
      </w:r>
    </w:p>
    <w:p w:rsidR="002354B3" w:rsidRDefault="002354B3" w:rsidP="002354B3">
      <w:r>
        <w:t>Todas las estructuras una vez montadas deben permanecer verticales bajo los esfuerzos impuestos por los conductores y los accesorios instalados sobre ella.</w:t>
      </w:r>
      <w:r>
        <w:rPr>
          <w:spacing w:val="-3"/>
        </w:rPr>
        <w:t>  </w:t>
      </w:r>
      <w:r>
        <w:t xml:space="preserve">La máxima tolerancia de desviación del eje transversal o longitudinal para columnas </w:t>
      </w:r>
      <w:proofErr w:type="spellStart"/>
      <w:r>
        <w:t>autosoportadas</w:t>
      </w:r>
      <w:proofErr w:type="spellEnd"/>
      <w:r>
        <w:t xml:space="preserve"> será del 0,2% de la altura total.</w:t>
      </w:r>
      <w:r>
        <w:rPr>
          <w:spacing w:val="-3"/>
        </w:rPr>
        <w:t>  </w:t>
      </w:r>
      <w:r>
        <w:t>Estas tolerancias deben ser verificadas con control topográfico.</w:t>
      </w:r>
    </w:p>
    <w:p w:rsidR="002354B3" w:rsidRDefault="002354B3" w:rsidP="002354B3">
      <w:r>
        <w:t>Cortes, perforaciones y limados sólo se permitirán para correcciones y ajustes menores con autorización del Supervisor.</w:t>
      </w:r>
      <w:r>
        <w:rPr>
          <w:spacing w:val="-3"/>
        </w:rPr>
        <w:t>  </w:t>
      </w:r>
      <w:r>
        <w:t>Estos ajustes deben evitarse al máximo en estructuras ya montadas y sus bordes deben ser debidamente tratados para reparar la pintura o galvanizado.</w:t>
      </w:r>
      <w:r>
        <w:rPr>
          <w:spacing w:val="-3"/>
        </w:rPr>
        <w:t>  </w:t>
      </w:r>
      <w:r>
        <w:t>Para verificar que el alineamiento y nivelación de las estructuras esté dentro de las tolerancias, se debe utilizar control topográfico durante el montaje.</w:t>
      </w:r>
    </w:p>
    <w:p w:rsidR="002354B3" w:rsidRDefault="002354B3" w:rsidP="002354B3">
      <w:r>
        <w:t>Las estructuras de soporte deben montarse en tal forma que queden firmemente ajustadas y niveladas en su lugar antes de proceder con el montaje de equipos.</w:t>
      </w:r>
    </w:p>
    <w:p w:rsidR="002354B3" w:rsidRDefault="002354B3" w:rsidP="00206719">
      <w:pPr>
        <w:pStyle w:val="Ttulo2"/>
        <w:numPr>
          <w:ilvl w:val="1"/>
          <w:numId w:val="31"/>
        </w:numPr>
        <w:ind w:left="0" w:firstLine="0"/>
      </w:pPr>
      <w:bookmarkStart w:id="108" w:name="_Toc341759486"/>
      <w:bookmarkStart w:id="109" w:name="_Toc263614147"/>
      <w:bookmarkStart w:id="110" w:name="_Toc455690852"/>
      <w:r>
        <w:t>CABLES Y AISLADORES</w:t>
      </w:r>
      <w:bookmarkEnd w:id="108"/>
      <w:bookmarkEnd w:id="109"/>
      <w:bookmarkEnd w:id="110"/>
    </w:p>
    <w:p w:rsidR="002354B3" w:rsidRDefault="002354B3" w:rsidP="002354B3">
      <w:r>
        <w:t>Los carretes de cable de aluminio y cable de guarda no se deben destapar hasta tanto se inicie el tendido de los barrajes.</w:t>
      </w:r>
      <w:r>
        <w:rPr>
          <w:spacing w:val="-3"/>
        </w:rPr>
        <w:t xml:space="preserve">  </w:t>
      </w:r>
      <w:r>
        <w:t>Se deben prever medios para evitar que se rayen o dañen los conductores durante el tendido colocando soportes temporales o protecciones sobre el suelo.  Los conductores deben manipularse de tal forma que durante la instalación no se aflojen las capas interiores o exteriores del cable.</w:t>
      </w:r>
    </w:p>
    <w:p w:rsidR="002354B3" w:rsidRDefault="002354B3" w:rsidP="002354B3">
      <w:r>
        <w:t>Se deben tomar especiales precauciones para evitar daños en la estructura ocasionados por las poleas y aparejos utilizados durante el tendido de conductores.</w:t>
      </w:r>
      <w:r>
        <w:rPr>
          <w:spacing w:val="-3"/>
        </w:rPr>
        <w:t>  </w:t>
      </w:r>
      <w:r>
        <w:t>No se deben colocar aparejos sostenidos en puntos medios de elementos de las estructuras.</w:t>
      </w:r>
      <w:r>
        <w:rPr>
          <w:spacing w:val="-3"/>
        </w:rPr>
        <w:t>  </w:t>
      </w:r>
      <w:r>
        <w:t>En caso necesario se deben colocar vientos sobre la estructura para protegerla durante el tensionado de los conductores.</w:t>
      </w:r>
    </w:p>
    <w:p w:rsidR="002354B3" w:rsidRDefault="002354B3" w:rsidP="002354B3">
      <w:r>
        <w:t>El contratista suministrará y someterá a aprobación las tablas de tendido para los vanos de las conexiones superiores y las barras y el método de tensionado de los cables.</w:t>
      </w:r>
      <w:r>
        <w:rPr>
          <w:spacing w:val="-3"/>
        </w:rPr>
        <w:t>  </w:t>
      </w:r>
      <w:r>
        <w:t>El cable se debe tender y llevar a una tensión cercana a la especificada con la ayuda de dinamómetro y posteriormente, después de un tiempo prudencial determinado por la Supervisión, se debe proceder al tensionado y ajuste final con verificación topográfica.</w:t>
      </w:r>
    </w:p>
    <w:p w:rsidR="002354B3" w:rsidRDefault="002354B3" w:rsidP="002354B3">
      <w:r>
        <w:t>La temperatura para el flechado debe tomarse por medio un termómetro instalado dentro de una canasta fabricada con un trozo de conductor y suspendida de la estructura, por lo menos 15 minutos antes de tomar la lectura.</w:t>
      </w:r>
      <w:r>
        <w:rPr>
          <w:spacing w:val="-3"/>
        </w:rPr>
        <w:t>  </w:t>
      </w:r>
      <w:r>
        <w:t>Las flechas finales medidas no deben diferir en más del 1% de las calculadas.</w:t>
      </w:r>
    </w:p>
    <w:p w:rsidR="002354B3" w:rsidRDefault="002354B3" w:rsidP="002354B3">
      <w:r>
        <w:t xml:space="preserve">Se debe llevar un registro en el cual se muestre para cada fase de cada vano, la flecha de diseño y la flecha medida el día de tendido inicial y el día de verificación final incluyendo </w:t>
      </w:r>
      <w:r>
        <w:lastRenderedPageBreak/>
        <w:t>las correspondientes temperaturas.</w:t>
      </w:r>
      <w:r>
        <w:rPr>
          <w:spacing w:val="-3"/>
        </w:rPr>
        <w:t>  </w:t>
      </w:r>
      <w:r>
        <w:t>Este registro debe entregarse al Supervisor al finalizar el montaje.</w:t>
      </w:r>
    </w:p>
    <w:p w:rsidR="002354B3" w:rsidRDefault="002354B3" w:rsidP="002354B3">
      <w:r>
        <w:t xml:space="preserve">Para apretar los pernos de los conectores se deben usar llaves </w:t>
      </w:r>
      <w:proofErr w:type="spellStart"/>
      <w:r>
        <w:t>torcométricas</w:t>
      </w:r>
      <w:proofErr w:type="spellEnd"/>
      <w:r>
        <w:t xml:space="preserve">, respetando los valores de </w:t>
      </w:r>
      <w:proofErr w:type="gramStart"/>
      <w:r>
        <w:t>los</w:t>
      </w:r>
      <w:proofErr w:type="gramEnd"/>
      <w:r>
        <w:t xml:space="preserve"> torques indicados por los fabricantes.</w:t>
      </w:r>
    </w:p>
    <w:p w:rsidR="002354B3" w:rsidRDefault="002354B3" w:rsidP="002354B3">
      <w:r>
        <w:t>Los aisladores de soporte deben instalarse, en forma vertical sobre estructuras de soporte y en forma invertida sobre las vigas de los pórticos, con todos sus elementos necesarios para soporte de los puentes de las barras, los barrajes del nivel superior de conexiones y los barrajes de nivel de conexión de equipos.</w:t>
      </w:r>
    </w:p>
    <w:p w:rsidR="002354B3" w:rsidRPr="00635F3B" w:rsidRDefault="002354B3" w:rsidP="00206719">
      <w:pPr>
        <w:pStyle w:val="Ttulo2"/>
        <w:numPr>
          <w:ilvl w:val="1"/>
          <w:numId w:val="31"/>
        </w:numPr>
        <w:ind w:left="0" w:firstLine="0"/>
      </w:pPr>
      <w:bookmarkStart w:id="111" w:name="_Toc341759487"/>
      <w:bookmarkStart w:id="112" w:name="_Toc263614148"/>
      <w:bookmarkStart w:id="113" w:name="_Toc455690853"/>
      <w:r w:rsidRPr="00635F3B">
        <w:t>SERVICIOS AUXILIARES</w:t>
      </w:r>
      <w:bookmarkEnd w:id="111"/>
      <w:bookmarkEnd w:id="112"/>
      <w:bookmarkEnd w:id="113"/>
    </w:p>
    <w:p w:rsidR="002354B3" w:rsidRPr="00635F3B" w:rsidRDefault="002354B3" w:rsidP="002354B3">
      <w:r w:rsidRPr="00635F3B">
        <w:t xml:space="preserve">Se deben montar todos los elementos que constituyen el sistema de servicios auxiliares, siguiendo las instrucciones de cada uno de los fabricantes y verificando que cada parte del sistema se coordine apropiadamente con los demás, incluyendo los cables y terminales preformados </w:t>
      </w:r>
    </w:p>
    <w:p w:rsidR="002354B3" w:rsidRPr="00635F3B" w:rsidRDefault="002354B3" w:rsidP="002354B3">
      <w:r w:rsidRPr="00635F3B">
        <w:t>Las celdas y los gabinetes que constituyen el sistema de servicios auxiliares, tanto de corriente alterna como de corriente continua, deben quedar completamente ensamblados, anclados, con puesta a tierra, con todos sus elementos y accesorios, cableados y conexionados individualmente y entre sí en media y baja tensión, de acuerdo con los planos definitivos debidamente aprobados y bajo la supervisión del Ingeniero o técnico de los servicios auxiliares.</w:t>
      </w:r>
    </w:p>
    <w:p w:rsidR="002354B3" w:rsidRDefault="002354B3" w:rsidP="00206719">
      <w:pPr>
        <w:pStyle w:val="Ttulo2"/>
        <w:numPr>
          <w:ilvl w:val="1"/>
          <w:numId w:val="31"/>
        </w:numPr>
        <w:spacing w:before="360"/>
        <w:ind w:left="0" w:firstLine="0"/>
      </w:pPr>
      <w:bookmarkStart w:id="114" w:name="_Toc341759488"/>
      <w:bookmarkStart w:id="115" w:name="_Toc263614149"/>
      <w:bookmarkStart w:id="116" w:name="_Toc455690854"/>
      <w:r>
        <w:t>EQUIPOS DE ALTA TENSIÓN</w:t>
      </w:r>
      <w:bookmarkEnd w:id="114"/>
      <w:bookmarkEnd w:id="115"/>
      <w:bookmarkEnd w:id="116"/>
    </w:p>
    <w:p w:rsidR="002354B3" w:rsidRDefault="002354B3" w:rsidP="002354B3">
      <w:r>
        <w:t>Los equipos de alta tensión deben quedar montados con todos sus accesorios incluyendo conexiones en alta tensión (entre equipos y con las barras y tendidos superiores y de entrada de circuito), mecanismo de operación, gabinete de mando, cajas terminales, conexionados internos y externos, incluyendo cajas de agrupamiento, tuberías para conexionado externo, puesta a tierra de la estructura soporte, equipo y gabinete de mando, etc.</w:t>
      </w:r>
    </w:p>
    <w:p w:rsidR="002354B3" w:rsidRDefault="002354B3" w:rsidP="002354B3">
      <w:r>
        <w:t>Se deben estudiar previamente los manuales de montaje y seguir paso a paso las instrucciones correspondientes bajo la dirección de los ingenieros o técnicos de montaje de los equipos respectivos.</w:t>
      </w:r>
    </w:p>
    <w:p w:rsidR="002354B3" w:rsidRDefault="002354B3" w:rsidP="002354B3">
      <w:r>
        <w:t>Para los interruptores deben realizarse su completo ensamble, procediendo al llenado con SF</w:t>
      </w:r>
      <w:r w:rsidRPr="009D0A3D">
        <w:rPr>
          <w:vertAlign w:val="subscript"/>
        </w:rPr>
        <w:t>6</w:t>
      </w:r>
      <w:r>
        <w:t xml:space="preserve"> a la  presión especificada por el fabricante, efectuando el ajuste necesario en su mecanismo de operación.</w:t>
      </w:r>
    </w:p>
    <w:p w:rsidR="002354B3" w:rsidRDefault="002354B3" w:rsidP="002354B3">
      <w:pPr>
        <w:spacing w:before="140"/>
      </w:pPr>
      <w:r>
        <w:t xml:space="preserve">Para los seccionadores y seccionadores con cuchilla de puesta a tierra, debe tenerse especial cuidado en su reglaje, es decir, en la calibración de penetración de los contactos y el adecuado ajuste mecánico de estos y de su mecanismo de operación y de los </w:t>
      </w:r>
      <w:proofErr w:type="spellStart"/>
      <w:r>
        <w:t>contracontactos</w:t>
      </w:r>
      <w:proofErr w:type="spellEnd"/>
      <w:r>
        <w:t xml:space="preserve"> para los seccionadores de conexión vertical</w:t>
      </w:r>
    </w:p>
    <w:p w:rsidR="002354B3" w:rsidRDefault="002354B3" w:rsidP="002354B3">
      <w:pPr>
        <w:spacing w:before="140"/>
      </w:pPr>
      <w:r>
        <w:t>En los transformadores de corriente se debe verificar la correcta conexión de los puentes necesarios para ajustar la relación de transformación adecuada.</w:t>
      </w:r>
    </w:p>
    <w:p w:rsidR="002354B3" w:rsidRDefault="002354B3" w:rsidP="002354B3">
      <w:pPr>
        <w:spacing w:before="140"/>
      </w:pPr>
      <w:r>
        <w:lastRenderedPageBreak/>
        <w:t>En los pararrayos se debe tener especial cuidado en la conexión en cable aislado o barra entre el terminal de tierra del pararrayos y el contador de descargas.</w:t>
      </w:r>
    </w:p>
    <w:p w:rsidR="002354B3" w:rsidRDefault="002354B3" w:rsidP="002354B3">
      <w:pPr>
        <w:spacing w:before="140"/>
      </w:pPr>
      <w:r>
        <w:t>Para la conexión en alta tensión entre equipos y sus bajantes desde los barrajes del nivel superior de conexiones, se deben utilizar los conectores y las longitudes de cables apropiados de manera que las conexiones y conductores queden firmes y no presenten esfuerzos indebidos aún en condiciones extremas de temperatura.</w:t>
      </w:r>
    </w:p>
    <w:p w:rsidR="002354B3" w:rsidRDefault="002354B3" w:rsidP="002354B3">
      <w:pPr>
        <w:spacing w:before="140"/>
      </w:pPr>
      <w:r>
        <w:t>Las conexiones en tubos de aluminio deben ser hechas de modo tal que no se presente ningún esfuerzo indebido sobre el conector o el terminal del equipo.</w:t>
      </w:r>
      <w:r>
        <w:rPr>
          <w:spacing w:val="-3"/>
        </w:rPr>
        <w:t>  </w:t>
      </w:r>
      <w:r>
        <w:t>Se deben ejecutar las actividades necesarias tales como limpieza, dobleces, cortes y pulimento de los extremos, para evitar al máximo las descargas de corona.</w:t>
      </w:r>
      <w:r>
        <w:rPr>
          <w:spacing w:val="-3"/>
        </w:rPr>
        <w:t>  </w:t>
      </w:r>
      <w:r>
        <w:t>Sólo se permitirá un máximo de dos dobleces en un mismo tubo.  Dentro de cada tramo de tubo se debe instalar un trozo de cable de alta tensión en el interior, en un extremo del tubo, para el control de vibraciones.</w:t>
      </w:r>
    </w:p>
    <w:p w:rsidR="002354B3" w:rsidRDefault="002354B3" w:rsidP="00206719">
      <w:pPr>
        <w:pStyle w:val="Ttulo2"/>
        <w:numPr>
          <w:ilvl w:val="1"/>
          <w:numId w:val="31"/>
        </w:numPr>
        <w:ind w:left="0" w:firstLine="0"/>
      </w:pPr>
      <w:bookmarkStart w:id="117" w:name="_Toc341759489"/>
      <w:bookmarkStart w:id="118" w:name="_Toc263614150"/>
      <w:bookmarkStart w:id="119" w:name="_Toc455690855"/>
      <w:r>
        <w:t>EQUIPOS DE PROTECCIÓN, CONTROL Y TELECOMUNICACIONES</w:t>
      </w:r>
      <w:bookmarkEnd w:id="117"/>
      <w:bookmarkEnd w:id="118"/>
      <w:bookmarkEnd w:id="119"/>
    </w:p>
    <w:p w:rsidR="002354B3" w:rsidRDefault="002354B3" w:rsidP="002354B3">
      <w:r>
        <w:t>Los gabinetes y equipos de protección, medida, SAS y PLP se deben instalar, ajustar y realizar las verificaciones para pruebas y puesta en servicio de acuerdo con las indicaciones de los fabricantes y de los ingenieros o técnicos de montaje respectivos.</w:t>
      </w:r>
    </w:p>
    <w:p w:rsidR="002354B3" w:rsidRDefault="002354B3" w:rsidP="002354B3">
      <w:r>
        <w:t xml:space="preserve">Se deben colocar y fijar todos los gabinetes completos con sus elementos ensamblados y accesorios en sus fundaciones, nivelarlos, anclarlos, unir los tableros entre </w:t>
      </w:r>
      <w:r w:rsidR="00082AFB">
        <w:t>sí</w:t>
      </w:r>
      <w:r>
        <w:t>, conectarlos a tierra, así como ejecutar el cableado entre ellos y al exterior de acuerdo con las tablas de cableado y conexionado, incluyendo la realización de los puentes entre borneras que se requieran.</w:t>
      </w:r>
    </w:p>
    <w:p w:rsidR="002354B3" w:rsidRDefault="002354B3" w:rsidP="002354B3">
      <w:r>
        <w:t xml:space="preserve">Se deben instalar los prensaestopas necesarios, de tal manera que en la llegada de </w:t>
      </w:r>
      <w:proofErr w:type="spellStart"/>
      <w:r>
        <w:t>conduits</w:t>
      </w:r>
      <w:proofErr w:type="spellEnd"/>
      <w:r>
        <w:t xml:space="preserve"> o </w:t>
      </w:r>
      <w:proofErr w:type="spellStart"/>
      <w:r>
        <w:t>multiconductores</w:t>
      </w:r>
      <w:proofErr w:type="spellEnd"/>
      <w:r>
        <w:t xml:space="preserve"> a gabinetes interiores o exteriores se impida la entrada de pequeños insectos o roedores.</w:t>
      </w:r>
    </w:p>
    <w:p w:rsidR="002354B3" w:rsidRDefault="002354B3" w:rsidP="00206719">
      <w:pPr>
        <w:pStyle w:val="Ttulo2"/>
        <w:numPr>
          <w:ilvl w:val="1"/>
          <w:numId w:val="31"/>
        </w:numPr>
        <w:ind w:left="0" w:firstLine="0"/>
      </w:pPr>
      <w:bookmarkStart w:id="120" w:name="_Toc341759490"/>
      <w:bookmarkStart w:id="121" w:name="_Toc263614151"/>
      <w:bookmarkStart w:id="122" w:name="_Toc455690856"/>
      <w:r>
        <w:t>CABLEADO Y CONEXIONADO</w:t>
      </w:r>
      <w:bookmarkEnd w:id="120"/>
      <w:bookmarkEnd w:id="121"/>
      <w:bookmarkEnd w:id="122"/>
    </w:p>
    <w:p w:rsidR="002354B3" w:rsidRDefault="002354B3" w:rsidP="002354B3">
      <w:r>
        <w:rPr>
          <w:spacing w:val="-3"/>
        </w:rPr>
        <w:t>Se</w:t>
      </w:r>
      <w:r>
        <w:t xml:space="preserve"> deben probar, instalar, amarrar, fijar, identificar y conectar todos los cables de fuerza y control, suministrando y utilizando todos los elementos y accesorios requeridos para tal fin, así como las tablas de cableado, conexionado e interfaz.  Los cables en todos los gabinetes de control, protección, registro de fallas, agrupamiento, telecomunicaciones, servicios auxiliares, mando y control de equipos deben quedar bien organizados, con su respectiva marca por núcleo y cable, probados y conectados a tierra la pantalla de los </w:t>
      </w:r>
      <w:proofErr w:type="spellStart"/>
      <w:r>
        <w:t>multiconductores</w:t>
      </w:r>
      <w:proofErr w:type="spellEnd"/>
      <w:r>
        <w:t>.</w:t>
      </w:r>
    </w:p>
    <w:p w:rsidR="002354B3" w:rsidRDefault="002354B3" w:rsidP="002354B3">
      <w:r>
        <w:t>Los empalmes sólo serán permitidos en casos especiales (por ejemplo cables de fuerza) y se harán únicamente en gabinetes o cajas, previa aprobación del Supervisor y nunca en tuberías o ductos.  El empalme usado será de presión.</w:t>
      </w:r>
    </w:p>
    <w:p w:rsidR="002354B3" w:rsidRDefault="002354B3" w:rsidP="002354B3">
      <w:pPr>
        <w:spacing w:before="140"/>
      </w:pPr>
      <w:r>
        <w:t>El tendido de los cables debe ejecutarse con el máximo cuidado,</w:t>
      </w:r>
      <w:r>
        <w:rPr>
          <w:spacing w:val="-3"/>
        </w:rPr>
        <w:t xml:space="preserve"> </w:t>
      </w:r>
      <w:r>
        <w:t xml:space="preserve">protegiéndolos para que no sufra el aislamiento, con curvas de radios no inferiores a lo especificado por el fabricante, sin entrelazarlos y buscando que los cruces entre cables de alta tensión y </w:t>
      </w:r>
      <w:r>
        <w:lastRenderedPageBreak/>
        <w:t>control sean a 90 grados, y tomando otras medidas que permitan su mantenimiento, su identificación y que reduzcan la inducción.</w:t>
      </w:r>
    </w:p>
    <w:p w:rsidR="002354B3" w:rsidRDefault="002354B3" w:rsidP="002354B3">
      <w:pPr>
        <w:spacing w:before="140"/>
      </w:pPr>
      <w:r>
        <w:t>Los cables que se dañen durante el tendido, pruebas y puesta en servicio deben ser cambiados por cuenta y riesgo del Contratista.</w:t>
      </w:r>
    </w:p>
    <w:p w:rsidR="002354B3" w:rsidRDefault="002354B3" w:rsidP="002354B3">
      <w:pPr>
        <w:spacing w:before="140"/>
      </w:pPr>
      <w:r>
        <w:t>Los cables deben ser fijados así:</w:t>
      </w:r>
    </w:p>
    <w:p w:rsidR="002354B3" w:rsidRPr="000C12BE" w:rsidRDefault="002354B3" w:rsidP="00206719">
      <w:pPr>
        <w:pStyle w:val="Numeral"/>
        <w:numPr>
          <w:ilvl w:val="0"/>
          <w:numId w:val="21"/>
        </w:numPr>
        <w:spacing w:before="140"/>
        <w:rPr>
          <w:sz w:val="22"/>
          <w:szCs w:val="22"/>
        </w:rPr>
      </w:pPr>
      <w:r w:rsidRPr="000C12BE">
        <w:rPr>
          <w:sz w:val="22"/>
          <w:szCs w:val="22"/>
        </w:rPr>
        <w:t>En gabinetes, en edificios cuando estén a la vista y en el interior de cajas terminales: Con bandas y demás accesorios de nylon.</w:t>
      </w:r>
    </w:p>
    <w:p w:rsidR="002354B3" w:rsidRPr="000C12BE" w:rsidRDefault="002354B3" w:rsidP="00206719">
      <w:pPr>
        <w:pStyle w:val="Numeral"/>
        <w:numPr>
          <w:ilvl w:val="0"/>
          <w:numId w:val="21"/>
        </w:numPr>
        <w:spacing w:before="140"/>
        <w:rPr>
          <w:sz w:val="22"/>
          <w:szCs w:val="22"/>
        </w:rPr>
      </w:pPr>
      <w:r w:rsidRPr="000C12BE">
        <w:rPr>
          <w:sz w:val="22"/>
          <w:szCs w:val="22"/>
        </w:rPr>
        <w:t>En los cárcamos deben quedar tendidos en rutas claramente definidas, organizados, amarrados y fijados con bandas de nylon de longitud adecuada.</w:t>
      </w:r>
    </w:p>
    <w:p w:rsidR="002354B3" w:rsidRPr="000C12BE" w:rsidRDefault="002354B3" w:rsidP="00206719">
      <w:pPr>
        <w:pStyle w:val="Numeral"/>
        <w:numPr>
          <w:ilvl w:val="0"/>
          <w:numId w:val="21"/>
        </w:numPr>
        <w:spacing w:before="140"/>
        <w:rPr>
          <w:sz w:val="22"/>
          <w:szCs w:val="22"/>
        </w:rPr>
      </w:pPr>
      <w:r w:rsidRPr="000C12BE">
        <w:rPr>
          <w:sz w:val="22"/>
          <w:szCs w:val="22"/>
        </w:rPr>
        <w:t xml:space="preserve">A la entrada de cajas terminales, cuando no vengan por tubería: Con </w:t>
      </w:r>
      <w:r w:rsidR="00082AFB" w:rsidRPr="000C12BE">
        <w:rPr>
          <w:sz w:val="22"/>
          <w:szCs w:val="22"/>
        </w:rPr>
        <w:t>prensaestopas</w:t>
      </w:r>
      <w:r w:rsidRPr="000C12BE">
        <w:rPr>
          <w:sz w:val="22"/>
          <w:szCs w:val="22"/>
        </w:rPr>
        <w:t xml:space="preserve"> metálico verificando que el diámetro del cable coincida con el del empaque del </w:t>
      </w:r>
      <w:r w:rsidR="00082AFB" w:rsidRPr="000C12BE">
        <w:rPr>
          <w:sz w:val="22"/>
          <w:szCs w:val="22"/>
        </w:rPr>
        <w:t>prensaestopas</w:t>
      </w:r>
      <w:r w:rsidRPr="000C12BE">
        <w:rPr>
          <w:sz w:val="22"/>
          <w:szCs w:val="22"/>
        </w:rPr>
        <w:t>, con el fin de obtener soporte y hermeticidad.</w:t>
      </w:r>
    </w:p>
    <w:p w:rsidR="002354B3" w:rsidRPr="000C12BE" w:rsidRDefault="002354B3" w:rsidP="002354B3">
      <w:pPr>
        <w:spacing w:before="140"/>
        <w:rPr>
          <w:szCs w:val="22"/>
        </w:rPr>
      </w:pPr>
      <w:r w:rsidRPr="000C12BE">
        <w:rPr>
          <w:szCs w:val="22"/>
        </w:rPr>
        <w:t xml:space="preserve">La pantalla de los cables de control instalados entre el patio y el edificio de control y entre las casetas, debe ser conectada a tierra en ambos extremos y la de los cables de fuerza y la de los conductores instalados dentro del edificio de control y dentro de las casetas en un solo extremo, así: </w:t>
      </w:r>
    </w:p>
    <w:p w:rsidR="002354B3" w:rsidRPr="000C12BE" w:rsidRDefault="002354B3" w:rsidP="00206719">
      <w:pPr>
        <w:pStyle w:val="Numeral"/>
        <w:numPr>
          <w:ilvl w:val="0"/>
          <w:numId w:val="22"/>
        </w:numPr>
        <w:spacing w:before="140"/>
        <w:rPr>
          <w:sz w:val="22"/>
          <w:szCs w:val="22"/>
        </w:rPr>
      </w:pPr>
      <w:r w:rsidRPr="000C12BE">
        <w:rPr>
          <w:sz w:val="22"/>
          <w:szCs w:val="22"/>
        </w:rPr>
        <w:t>Preferiblemente a través de prensaestopas, si éste es adecuado para la puesta a tierra de las pantallas.</w:t>
      </w:r>
    </w:p>
    <w:p w:rsidR="002354B3" w:rsidRPr="000C12BE" w:rsidRDefault="002354B3" w:rsidP="00206719">
      <w:pPr>
        <w:pStyle w:val="Numeral"/>
        <w:numPr>
          <w:ilvl w:val="0"/>
          <w:numId w:val="22"/>
        </w:numPr>
        <w:spacing w:before="140"/>
        <w:rPr>
          <w:sz w:val="22"/>
          <w:szCs w:val="22"/>
        </w:rPr>
      </w:pPr>
      <w:r w:rsidRPr="000C12BE">
        <w:rPr>
          <w:sz w:val="22"/>
          <w:szCs w:val="22"/>
        </w:rPr>
        <w:t>Si la pantalla es de trenza de cobre, ésta se debe conectar directamente a la barra de puesta a tierra del gabinete, para lo cual se debe dejar un trozo de pantalla sin cortar, después de haber retirado la chaqueta del conductor a la entrada de los gabinetes.</w:t>
      </w:r>
    </w:p>
    <w:p w:rsidR="002354B3" w:rsidRPr="000C12BE" w:rsidRDefault="002354B3" w:rsidP="00206719">
      <w:pPr>
        <w:pStyle w:val="Numeral"/>
        <w:numPr>
          <w:ilvl w:val="0"/>
          <w:numId w:val="22"/>
        </w:numPr>
        <w:spacing w:before="140"/>
        <w:rPr>
          <w:sz w:val="22"/>
          <w:szCs w:val="22"/>
        </w:rPr>
      </w:pPr>
      <w:r w:rsidRPr="000C12BE">
        <w:rPr>
          <w:sz w:val="22"/>
          <w:szCs w:val="22"/>
        </w:rPr>
        <w:t>Si la pantalla es de cinta de cobre, a la entrada de los gabinetes se debe quitar un anillo de la chaqueta exterior dejando a la vista la cinta y en este punto se unirá, con un conector apropiado, una trenza de cobre o un cable de 6 mm² el cual se debe conectar a la barra de puesta a tierra del gabinete.</w:t>
      </w:r>
    </w:p>
    <w:p w:rsidR="002354B3" w:rsidRDefault="002354B3" w:rsidP="002354B3">
      <w:pPr>
        <w:spacing w:before="140"/>
      </w:pPr>
      <w:r>
        <w:t xml:space="preserve">Los cables </w:t>
      </w:r>
      <w:proofErr w:type="spellStart"/>
      <w:r>
        <w:t>multiconductores</w:t>
      </w:r>
      <w:proofErr w:type="spellEnd"/>
      <w:r>
        <w:t xml:space="preserve"> deben marcarse apropiadamente con placas metálicas sobre las cuales se grabará la designación correspondiente del</w:t>
      </w:r>
      <w:r>
        <w:rPr>
          <w:spacing w:val="-3"/>
        </w:rPr>
        <w:t xml:space="preserve"> </w:t>
      </w:r>
      <w:r>
        <w:t>cable en la lista de cableado.</w:t>
      </w:r>
    </w:p>
    <w:p w:rsidR="002354B3" w:rsidRDefault="002354B3" w:rsidP="002354B3">
      <w:pPr>
        <w:spacing w:before="140"/>
      </w:pPr>
      <w:r>
        <w:t xml:space="preserve">Todos los conductores de los cables </w:t>
      </w:r>
      <w:proofErr w:type="spellStart"/>
      <w:r>
        <w:t>multiconductores</w:t>
      </w:r>
      <w:proofErr w:type="spellEnd"/>
      <w:r>
        <w:t xml:space="preserve"> deben identificarse por medio de anillos plásticos y se les debe colocar en cada extremo los terminales apropiados para la conexión a las borneras.</w:t>
      </w:r>
    </w:p>
    <w:p w:rsidR="002354B3" w:rsidRDefault="002354B3" w:rsidP="002354B3">
      <w:pPr>
        <w:spacing w:before="140"/>
      </w:pPr>
      <w:r>
        <w:t>Una vez terminada esta labor, se debe proceder a taponar con masilla 3M o similar la entrada libre de los ductos o cajas para los cables, para evitar la entrada de polvo, insectos u otros elementos que puedan deteriorar los equipos.</w:t>
      </w:r>
    </w:p>
    <w:p w:rsidR="002354B3" w:rsidRDefault="002354B3" w:rsidP="00206719">
      <w:pPr>
        <w:pStyle w:val="Ttulo2"/>
        <w:numPr>
          <w:ilvl w:val="1"/>
          <w:numId w:val="31"/>
        </w:numPr>
        <w:ind w:left="0" w:firstLine="0"/>
      </w:pPr>
      <w:bookmarkStart w:id="123" w:name="_Toc341759491"/>
      <w:bookmarkStart w:id="124" w:name="_Toc263614152"/>
      <w:bookmarkStart w:id="125" w:name="_Toc455690857"/>
      <w:r w:rsidRPr="00B14D2C">
        <w:t>PREVENCIONES</w:t>
      </w:r>
      <w:r>
        <w:t xml:space="preserve"> CONTRA EL FUEGO</w:t>
      </w:r>
      <w:bookmarkEnd w:id="123"/>
      <w:bookmarkEnd w:id="124"/>
      <w:bookmarkEnd w:id="125"/>
    </w:p>
    <w:p w:rsidR="002354B3" w:rsidRDefault="002354B3" w:rsidP="002354B3">
      <w:pPr>
        <w:spacing w:before="160"/>
      </w:pPr>
      <w:r>
        <w:t>Los gabinetes deben quedar instalados como unidades independientes, de manera que se evite la propagación del fuego entre un gabinete y otro.</w:t>
      </w:r>
    </w:p>
    <w:p w:rsidR="002354B3" w:rsidRDefault="002354B3" w:rsidP="002354B3">
      <w:r>
        <w:lastRenderedPageBreak/>
        <w:t>Las aberturas previstas para la entrada y paso de conductores entre gabinetes, deben sellarse con un material no inflamable, adecuado para evitar que el fuego se propague de un gabinete a otro.  Así mismo se deben sellar las aberturas para el paso de conductores desde la sala de control hasta la sala de servicios auxiliares y de comunicaciones, el patio y las entradas a la caseta de control.  Dicho material debe ser de fácil aplicación y remoción para permitir futuras ampliaciones y modificaciones en el cableado.</w:t>
      </w:r>
    </w:p>
    <w:p w:rsidR="002354B3" w:rsidRDefault="00470BCD" w:rsidP="00206719">
      <w:pPr>
        <w:pStyle w:val="Ttulo1"/>
        <w:numPr>
          <w:ilvl w:val="0"/>
          <w:numId w:val="31"/>
        </w:numPr>
        <w:tabs>
          <w:tab w:val="clear" w:pos="567"/>
        </w:tabs>
        <w:spacing w:before="240" w:after="0"/>
        <w:ind w:left="0" w:firstLine="0"/>
      </w:pPr>
      <w:r w:rsidRPr="00B14D2C">
        <w:fldChar w:fldCharType="begin"/>
      </w:r>
      <w:r w:rsidR="002354B3" w:rsidRPr="00B14D2C">
        <w:instrText xml:space="preserve"> SEQ CAPÍTULO \H </w:instrText>
      </w:r>
      <w:r w:rsidRPr="00B14D2C">
        <w:fldChar w:fldCharType="end"/>
      </w:r>
      <w:bookmarkStart w:id="126" w:name="_Toc341759492"/>
      <w:bookmarkStart w:id="127" w:name="_Toc365212616"/>
      <w:bookmarkStart w:id="128" w:name="_Toc365232476"/>
      <w:bookmarkStart w:id="129" w:name="_Toc365237229"/>
      <w:bookmarkStart w:id="130" w:name="_Toc385904622"/>
      <w:bookmarkStart w:id="131" w:name="_Toc422281331"/>
      <w:bookmarkStart w:id="132" w:name="_Ref426505817"/>
      <w:bookmarkStart w:id="133" w:name="_Toc263614153"/>
      <w:bookmarkStart w:id="134" w:name="_Toc455690858"/>
      <w:r w:rsidR="002354B3" w:rsidRPr="00B14D2C">
        <w:t>PRUEBAS</w:t>
      </w:r>
      <w:bookmarkEnd w:id="126"/>
      <w:bookmarkEnd w:id="127"/>
      <w:bookmarkEnd w:id="128"/>
      <w:bookmarkEnd w:id="129"/>
      <w:bookmarkEnd w:id="130"/>
      <w:bookmarkEnd w:id="131"/>
      <w:bookmarkEnd w:id="132"/>
      <w:bookmarkEnd w:id="133"/>
      <w:bookmarkEnd w:id="134"/>
    </w:p>
    <w:p w:rsidR="002354B3" w:rsidRDefault="002354B3" w:rsidP="00206719">
      <w:pPr>
        <w:pStyle w:val="Ttulo2"/>
        <w:numPr>
          <w:ilvl w:val="1"/>
          <w:numId w:val="31"/>
        </w:numPr>
        <w:ind w:left="0" w:firstLine="0"/>
      </w:pPr>
      <w:bookmarkStart w:id="135" w:name="_Toc341759493"/>
      <w:bookmarkStart w:id="136" w:name="_Toc263614154"/>
      <w:bookmarkStart w:id="137" w:name="_Toc455690859"/>
      <w:r>
        <w:t>GENERALIDADES</w:t>
      </w:r>
      <w:bookmarkEnd w:id="135"/>
      <w:bookmarkEnd w:id="136"/>
      <w:bookmarkEnd w:id="137"/>
    </w:p>
    <w:p w:rsidR="002354B3" w:rsidRDefault="002354B3" w:rsidP="002354B3">
      <w:r>
        <w:t xml:space="preserve">Todos los equipos suministrados y montados deben ser sometidos a pruebas de campo y puesta en servicio de acuerdo con lo especificado en este documento y por los fabricantes.  De igual forma, todos los equipos suministrados como repuestos, deben ser sometidos a pruebas de campo antes de ser entregados a </w:t>
      </w:r>
      <w:r w:rsidR="006B78C5">
        <w:t>ENDE CORPORACIÓN</w:t>
      </w:r>
      <w:r>
        <w:t>.  Las pruebas deben ser realizadas bajo la dirección y responsabilidad del personal de pruebas de campo y pues</w:t>
      </w:r>
      <w:r w:rsidR="000C12BE">
        <w:t xml:space="preserve">ta en servicio del Contratista </w:t>
      </w:r>
      <w:r>
        <w:t xml:space="preserve">y con la participación de personal de </w:t>
      </w:r>
      <w:r w:rsidR="006B78C5">
        <w:t>ENDE CORPORACIÓN</w:t>
      </w:r>
      <w:r>
        <w:t>, si esta lo decide.</w:t>
      </w:r>
    </w:p>
    <w:p w:rsidR="002354B3" w:rsidRDefault="002354B3" w:rsidP="002354B3">
      <w:r>
        <w:t xml:space="preserve">Las pruebas de las subestaciones deben llevarse a cabo de acuerdo con los requerimientos de </w:t>
      </w:r>
      <w:r w:rsidR="006B78C5">
        <w:t>ENDE CORPORACIÓN</w:t>
      </w:r>
      <w:r>
        <w:t>.</w:t>
      </w:r>
    </w:p>
    <w:p w:rsidR="002354B3" w:rsidRDefault="002354B3" w:rsidP="002354B3">
      <w:r>
        <w:t>Todos los gabinetes, celdas, cajas terminales, etc. que ya se encuentren instalados deben ser sometidos a una inspección para verificar que la iluminación y calefacción internas funcionen correctamente, el alineamiento de las puertas y equipos, la rigidez del ensamblaje y que posea los soportes y anclajes adecuados.</w:t>
      </w:r>
    </w:p>
    <w:p w:rsidR="002354B3" w:rsidRDefault="002354B3" w:rsidP="002354B3">
      <w:r>
        <w:t xml:space="preserve">El personal de </w:t>
      </w:r>
      <w:r w:rsidR="006B78C5">
        <w:t>ENDE CORPORACIÓN</w:t>
      </w:r>
      <w:r>
        <w:t xml:space="preserve"> participará en las pruebas de campo y puesta en servicio, buscando no solamente la adecuada transferencia de tecnología, sino tratando de familiarizarse con cada equipo y con la operación misma de la subestación.  Se debe facilitar la presencia del personal de </w:t>
      </w:r>
      <w:r w:rsidR="006B78C5">
        <w:t>ENDE CORPORACIÓN</w:t>
      </w:r>
      <w:r>
        <w:t xml:space="preserve">  y atender sus inquietudes con personal capacitado e idóneo.</w:t>
      </w:r>
    </w:p>
    <w:p w:rsidR="002354B3" w:rsidRDefault="002354B3" w:rsidP="002354B3">
      <w:r>
        <w:t xml:space="preserve">El Contratista antes de iniciar las pruebas someterá a aprobación de </w:t>
      </w:r>
      <w:r w:rsidR="006B78C5">
        <w:t>ENDE CORPORACIÓN</w:t>
      </w:r>
      <w:r>
        <w:t>, el plan de pruebas y los protocolos de las pruebas.</w:t>
      </w:r>
    </w:p>
    <w:p w:rsidR="002354B3" w:rsidRDefault="002354B3" w:rsidP="00206719">
      <w:pPr>
        <w:pStyle w:val="Ttulo2"/>
        <w:numPr>
          <w:ilvl w:val="1"/>
          <w:numId w:val="31"/>
        </w:numPr>
        <w:ind w:left="0" w:firstLine="0"/>
      </w:pPr>
      <w:bookmarkStart w:id="138" w:name="_Toc263614155"/>
      <w:bookmarkStart w:id="139" w:name="_Toc455690860"/>
      <w:r>
        <w:t>PRUEBAS INDIVIDUALES</w:t>
      </w:r>
      <w:bookmarkEnd w:id="138"/>
      <w:bookmarkEnd w:id="139"/>
    </w:p>
    <w:p w:rsidR="002354B3" w:rsidRDefault="002354B3" w:rsidP="00206719">
      <w:pPr>
        <w:pStyle w:val="Ttulo3"/>
        <w:keepLines w:val="0"/>
        <w:numPr>
          <w:ilvl w:val="2"/>
          <w:numId w:val="31"/>
        </w:numPr>
        <w:autoSpaceDE/>
        <w:autoSpaceDN/>
        <w:adjustRightInd/>
        <w:spacing w:after="0"/>
        <w:ind w:left="0" w:firstLine="0"/>
      </w:pPr>
      <w:bookmarkStart w:id="140" w:name="_Toc341759494"/>
      <w:r>
        <w:t>SERVICIOS AUXILIARES</w:t>
      </w:r>
      <w:bookmarkEnd w:id="140"/>
    </w:p>
    <w:p w:rsidR="002354B3" w:rsidRDefault="002354B3" w:rsidP="002354B3">
      <w:r>
        <w:t>Una vez se encuentren instalados todos los equipos, celdas y gabinetes que constituyen el sistema de servicios auxiliares, tanto de corriente alterna como de corriente continua, cada uno de ellos debe ser probado individualmente verificando su correcto funcionamiento y el buen estado de todos sus componentes.  Así mismo, se les debe medir la resistencia de aislamiento con un instrumento de 500 V.</w:t>
      </w:r>
    </w:p>
    <w:p w:rsidR="002354B3" w:rsidRDefault="002354B3" w:rsidP="002354B3">
      <w:r>
        <w:t>Debe verificarse que tanto los interruptores con mando motorizado como los interruptores miniatura operen correctamente y se encuentren alimentados con la tensión correcta desde los barrajes de corriente alterna y corriente continua de los servicios auxiliares.</w:t>
      </w:r>
    </w:p>
    <w:p w:rsidR="002354B3" w:rsidRDefault="000C12BE" w:rsidP="00206719">
      <w:pPr>
        <w:pStyle w:val="Ttulo3"/>
        <w:keepLines w:val="0"/>
        <w:numPr>
          <w:ilvl w:val="2"/>
          <w:numId w:val="31"/>
        </w:numPr>
        <w:autoSpaceDE/>
        <w:autoSpaceDN/>
        <w:adjustRightInd/>
        <w:spacing w:after="0"/>
        <w:ind w:left="0" w:firstLine="0"/>
      </w:pPr>
      <w:bookmarkStart w:id="141" w:name="_Toc341759495"/>
      <w:r>
        <w:lastRenderedPageBreak/>
        <w:t>EQUIPOS ALTA TENSI</w:t>
      </w:r>
      <w:r>
        <w:rPr>
          <w:rFonts w:hint="eastAsia"/>
        </w:rPr>
        <w:t>Ó</w:t>
      </w:r>
      <w:r>
        <w:t>N</w:t>
      </w:r>
      <w:bookmarkEnd w:id="141"/>
    </w:p>
    <w:p w:rsidR="002354B3" w:rsidRDefault="002354B3" w:rsidP="002354B3">
      <w:pPr>
        <w:spacing w:before="140"/>
      </w:pPr>
      <w:r>
        <w:t>Una vez instalados los equipos de alta tensión, se les debe realizar las pruebas de campo individualmente con el fin de evaluar su correcto funcionamiento y el buen estado de todos sus componentes.  También se debe verificar que todos los equipos posean sus placas de características y de identificación respectivas.</w:t>
      </w:r>
    </w:p>
    <w:p w:rsidR="002354B3" w:rsidRDefault="002354B3" w:rsidP="002354B3">
      <w:pPr>
        <w:spacing w:before="140"/>
      </w:pPr>
      <w:r>
        <w:t>En los equipos que posean partes móviles se debe verificar que estas tengan un movimiento libre y sin obstáculos.  Si son movidos por motores, deben responder al mando local.</w:t>
      </w:r>
    </w:p>
    <w:p w:rsidR="002354B3" w:rsidRPr="000C12BE" w:rsidRDefault="002354B3" w:rsidP="002354B3">
      <w:pPr>
        <w:spacing w:before="140"/>
        <w:rPr>
          <w:szCs w:val="22"/>
        </w:rPr>
      </w:pPr>
      <w:r w:rsidRPr="000C12BE">
        <w:rPr>
          <w:szCs w:val="22"/>
        </w:rPr>
        <w:t xml:space="preserve">En los interruptores automáticos se deben realizar, adicionalmente a las indicadas en </w:t>
      </w:r>
      <w:smartTag w:uri="urn:schemas-microsoft-com:office:smarttags" w:element="PersonName">
        <w:smartTagPr>
          <w:attr w:name="ProductID" w:val="la Publicaci￳n IEC"/>
        </w:smartTagPr>
        <w:r w:rsidRPr="000C12BE">
          <w:rPr>
            <w:szCs w:val="22"/>
          </w:rPr>
          <w:t>la Publicación IEC</w:t>
        </w:r>
      </w:smartTag>
      <w:r w:rsidRPr="000C12BE">
        <w:rPr>
          <w:szCs w:val="22"/>
        </w:rPr>
        <w:t xml:space="preserve"> 62271-100, las siguientes pruebas:</w:t>
      </w:r>
    </w:p>
    <w:p w:rsidR="002354B3" w:rsidRPr="000C12BE" w:rsidRDefault="002354B3" w:rsidP="00206719">
      <w:pPr>
        <w:pStyle w:val="Numeral"/>
        <w:numPr>
          <w:ilvl w:val="0"/>
          <w:numId w:val="24"/>
        </w:numPr>
        <w:spacing w:before="140"/>
        <w:rPr>
          <w:sz w:val="22"/>
          <w:szCs w:val="22"/>
        </w:rPr>
      </w:pPr>
      <w:r w:rsidRPr="000C12BE">
        <w:rPr>
          <w:sz w:val="22"/>
          <w:szCs w:val="22"/>
        </w:rPr>
        <w:t>Medición del tiempo desde la energización de la bobina de disparo hasta la apertura de los contactos principales.</w:t>
      </w:r>
    </w:p>
    <w:p w:rsidR="002354B3" w:rsidRPr="000C12BE" w:rsidRDefault="002354B3" w:rsidP="00206719">
      <w:pPr>
        <w:pStyle w:val="Numeral"/>
        <w:numPr>
          <w:ilvl w:val="0"/>
          <w:numId w:val="24"/>
        </w:numPr>
        <w:spacing w:before="140"/>
        <w:rPr>
          <w:sz w:val="22"/>
          <w:szCs w:val="22"/>
        </w:rPr>
      </w:pPr>
      <w:r w:rsidRPr="000C12BE">
        <w:rPr>
          <w:sz w:val="22"/>
          <w:szCs w:val="22"/>
        </w:rPr>
        <w:t>Medición del tiempo desde la energización de la bobina de cierre hasta el cierre de los contactos principales.</w:t>
      </w:r>
    </w:p>
    <w:p w:rsidR="002354B3" w:rsidRPr="000C12BE" w:rsidRDefault="002354B3" w:rsidP="00206719">
      <w:pPr>
        <w:pStyle w:val="Numeral"/>
        <w:numPr>
          <w:ilvl w:val="0"/>
          <w:numId w:val="24"/>
        </w:numPr>
        <w:spacing w:before="140"/>
        <w:rPr>
          <w:sz w:val="22"/>
          <w:szCs w:val="22"/>
        </w:rPr>
      </w:pPr>
      <w:r w:rsidRPr="000C12BE">
        <w:rPr>
          <w:sz w:val="22"/>
          <w:szCs w:val="22"/>
        </w:rPr>
        <w:t xml:space="preserve">Medición del tiempo desde la energización de la bobina de disparo hasta el cierre de los contactos principales durante una operación automática de </w:t>
      </w:r>
      <w:proofErr w:type="spellStart"/>
      <w:r w:rsidRPr="000C12BE">
        <w:rPr>
          <w:sz w:val="22"/>
          <w:szCs w:val="22"/>
        </w:rPr>
        <w:t>recierre</w:t>
      </w:r>
      <w:proofErr w:type="spellEnd"/>
      <w:r w:rsidRPr="000C12BE">
        <w:rPr>
          <w:sz w:val="22"/>
          <w:szCs w:val="22"/>
        </w:rPr>
        <w:t>.</w:t>
      </w:r>
    </w:p>
    <w:p w:rsidR="002354B3" w:rsidRPr="000C12BE" w:rsidRDefault="002354B3" w:rsidP="00206719">
      <w:pPr>
        <w:pStyle w:val="Numeral"/>
        <w:numPr>
          <w:ilvl w:val="0"/>
          <w:numId w:val="24"/>
        </w:numPr>
        <w:spacing w:before="140"/>
        <w:rPr>
          <w:sz w:val="22"/>
          <w:szCs w:val="22"/>
        </w:rPr>
      </w:pPr>
      <w:r w:rsidRPr="000C12BE">
        <w:rPr>
          <w:sz w:val="22"/>
          <w:szCs w:val="22"/>
        </w:rPr>
        <w:t>Determinación de las tensiones mínimas de cierre y apertura</w:t>
      </w:r>
    </w:p>
    <w:p w:rsidR="002354B3" w:rsidRPr="000C12BE" w:rsidRDefault="002354B3" w:rsidP="00206719">
      <w:pPr>
        <w:pStyle w:val="Numeral"/>
        <w:numPr>
          <w:ilvl w:val="0"/>
          <w:numId w:val="24"/>
        </w:numPr>
        <w:spacing w:before="140"/>
        <w:rPr>
          <w:sz w:val="22"/>
          <w:szCs w:val="22"/>
        </w:rPr>
      </w:pPr>
      <w:r w:rsidRPr="000C12BE">
        <w:rPr>
          <w:sz w:val="22"/>
          <w:szCs w:val="22"/>
        </w:rPr>
        <w:t>Obtención, mediante el equipo apropiado, del gráfico que muestre el recorrido de los contactos vs tiempo.</w:t>
      </w:r>
    </w:p>
    <w:p w:rsidR="002354B3" w:rsidRPr="000C12BE" w:rsidRDefault="002354B3" w:rsidP="00206719">
      <w:pPr>
        <w:pStyle w:val="Numeral"/>
        <w:numPr>
          <w:ilvl w:val="0"/>
          <w:numId w:val="24"/>
        </w:numPr>
        <w:spacing w:before="140"/>
        <w:rPr>
          <w:sz w:val="22"/>
          <w:szCs w:val="22"/>
        </w:rPr>
      </w:pPr>
      <w:r w:rsidRPr="000C12BE">
        <w:rPr>
          <w:sz w:val="22"/>
          <w:szCs w:val="22"/>
        </w:rPr>
        <w:t xml:space="preserve">Pruebas de </w:t>
      </w:r>
      <w:proofErr w:type="spellStart"/>
      <w:r w:rsidRPr="000C12BE">
        <w:rPr>
          <w:sz w:val="22"/>
          <w:szCs w:val="22"/>
        </w:rPr>
        <w:t>recierre</w:t>
      </w:r>
      <w:proofErr w:type="spellEnd"/>
    </w:p>
    <w:p w:rsidR="002354B3" w:rsidRPr="000C12BE" w:rsidRDefault="002354B3" w:rsidP="00206719">
      <w:pPr>
        <w:pStyle w:val="Numeral"/>
        <w:numPr>
          <w:ilvl w:val="0"/>
          <w:numId w:val="24"/>
        </w:numPr>
        <w:spacing w:before="140"/>
        <w:rPr>
          <w:sz w:val="22"/>
          <w:szCs w:val="22"/>
        </w:rPr>
      </w:pPr>
      <w:r w:rsidRPr="000C12BE">
        <w:rPr>
          <w:sz w:val="22"/>
          <w:szCs w:val="22"/>
        </w:rPr>
        <w:t>Verificar que contengan la cantidad y presión de SF</w:t>
      </w:r>
      <w:r w:rsidRPr="000C12BE">
        <w:rPr>
          <w:sz w:val="22"/>
          <w:szCs w:val="22"/>
          <w:vertAlign w:val="subscript"/>
        </w:rPr>
        <w:t>6</w:t>
      </w:r>
      <w:r w:rsidRPr="000C12BE">
        <w:rPr>
          <w:sz w:val="22"/>
          <w:szCs w:val="22"/>
        </w:rPr>
        <w:t xml:space="preserve"> (y aceite del mecanismo, si es aplicable)  adecuadas para su funcionamiento.</w:t>
      </w:r>
    </w:p>
    <w:p w:rsidR="002354B3" w:rsidRPr="000C12BE" w:rsidRDefault="002354B3" w:rsidP="00206719">
      <w:pPr>
        <w:pStyle w:val="Numeral"/>
        <w:numPr>
          <w:ilvl w:val="0"/>
          <w:numId w:val="24"/>
        </w:numPr>
        <w:rPr>
          <w:sz w:val="22"/>
          <w:szCs w:val="22"/>
        </w:rPr>
      </w:pPr>
      <w:r w:rsidRPr="000C12BE">
        <w:rPr>
          <w:sz w:val="22"/>
          <w:szCs w:val="22"/>
        </w:rPr>
        <w:t>Medición de la resistencia de los contactos principales</w:t>
      </w:r>
    </w:p>
    <w:p w:rsidR="002354B3" w:rsidRDefault="002354B3" w:rsidP="002354B3">
      <w:r>
        <w:t>A los seccionadores y seccionadores de puesta a tierra, se les debe verificar la lógica de enclavamientos, medir el tiempo de operación y la resistencia de los contactos principales.</w:t>
      </w:r>
    </w:p>
    <w:p w:rsidR="002354B3" w:rsidRDefault="002354B3" w:rsidP="002354B3">
      <w:r>
        <w:t>Los transformadores de corriente deben ser sometidos a las siguientes pruebas:</w:t>
      </w:r>
    </w:p>
    <w:p w:rsidR="002354B3" w:rsidRPr="000C12BE" w:rsidRDefault="002354B3" w:rsidP="00206719">
      <w:pPr>
        <w:pStyle w:val="Numeral"/>
        <w:numPr>
          <w:ilvl w:val="0"/>
          <w:numId w:val="25"/>
        </w:numPr>
        <w:rPr>
          <w:sz w:val="22"/>
          <w:szCs w:val="22"/>
        </w:rPr>
      </w:pPr>
      <w:r w:rsidRPr="000C12BE">
        <w:rPr>
          <w:sz w:val="22"/>
          <w:szCs w:val="22"/>
        </w:rPr>
        <w:t>Medida de la resistencia de los devanados secundarios</w:t>
      </w:r>
    </w:p>
    <w:p w:rsidR="002354B3" w:rsidRPr="000C12BE" w:rsidRDefault="002354B3" w:rsidP="00206719">
      <w:pPr>
        <w:pStyle w:val="Numeral"/>
        <w:numPr>
          <w:ilvl w:val="0"/>
          <w:numId w:val="25"/>
        </w:numPr>
        <w:rPr>
          <w:sz w:val="22"/>
          <w:szCs w:val="22"/>
        </w:rPr>
      </w:pPr>
      <w:r w:rsidRPr="000C12BE">
        <w:rPr>
          <w:sz w:val="22"/>
          <w:szCs w:val="22"/>
        </w:rPr>
        <w:t>Prueba de polaridad</w:t>
      </w:r>
    </w:p>
    <w:p w:rsidR="002354B3" w:rsidRPr="000C12BE" w:rsidRDefault="002354B3" w:rsidP="00206719">
      <w:pPr>
        <w:pStyle w:val="Numeral"/>
        <w:numPr>
          <w:ilvl w:val="0"/>
          <w:numId w:val="25"/>
        </w:numPr>
        <w:rPr>
          <w:sz w:val="22"/>
          <w:szCs w:val="22"/>
        </w:rPr>
      </w:pPr>
      <w:r w:rsidRPr="000C12BE">
        <w:rPr>
          <w:sz w:val="22"/>
          <w:szCs w:val="22"/>
        </w:rPr>
        <w:t>Medida de las condiciones de aislamiento</w:t>
      </w:r>
    </w:p>
    <w:p w:rsidR="002354B3" w:rsidRPr="000C12BE" w:rsidRDefault="002354B3" w:rsidP="00206719">
      <w:pPr>
        <w:pStyle w:val="Numeral"/>
        <w:numPr>
          <w:ilvl w:val="0"/>
          <w:numId w:val="25"/>
        </w:numPr>
        <w:rPr>
          <w:sz w:val="22"/>
          <w:szCs w:val="22"/>
        </w:rPr>
      </w:pPr>
      <w:r w:rsidRPr="000C12BE">
        <w:rPr>
          <w:sz w:val="22"/>
          <w:szCs w:val="22"/>
        </w:rPr>
        <w:t>Verificación de las curvas de excitación</w:t>
      </w:r>
    </w:p>
    <w:p w:rsidR="002354B3" w:rsidRPr="000C12BE" w:rsidRDefault="002354B3" w:rsidP="00206719">
      <w:pPr>
        <w:pStyle w:val="Numeral"/>
        <w:numPr>
          <w:ilvl w:val="0"/>
          <w:numId w:val="25"/>
        </w:numPr>
        <w:rPr>
          <w:sz w:val="22"/>
          <w:szCs w:val="22"/>
        </w:rPr>
      </w:pPr>
      <w:r w:rsidRPr="000C12BE">
        <w:rPr>
          <w:sz w:val="22"/>
          <w:szCs w:val="22"/>
        </w:rPr>
        <w:t>Inyección de corriente por el primario</w:t>
      </w:r>
    </w:p>
    <w:p w:rsidR="002354B3" w:rsidRPr="000C12BE" w:rsidRDefault="002354B3" w:rsidP="00206719">
      <w:pPr>
        <w:pStyle w:val="Numeral"/>
        <w:numPr>
          <w:ilvl w:val="0"/>
          <w:numId w:val="25"/>
        </w:numPr>
        <w:rPr>
          <w:sz w:val="22"/>
          <w:szCs w:val="22"/>
        </w:rPr>
      </w:pPr>
      <w:r w:rsidRPr="000C12BE">
        <w:rPr>
          <w:sz w:val="22"/>
          <w:szCs w:val="22"/>
        </w:rPr>
        <w:t>Medida de la relación de transformación</w:t>
      </w:r>
    </w:p>
    <w:p w:rsidR="002354B3" w:rsidRDefault="002354B3" w:rsidP="002354B3">
      <w:r>
        <w:t>A los transformadores de tensión se les debe realizar la prueba de polaridad y medir las condiciones de aislamiento y la relación de transformación.</w:t>
      </w:r>
    </w:p>
    <w:p w:rsidR="002354B3" w:rsidRDefault="002354B3" w:rsidP="002354B3">
      <w:r>
        <w:lastRenderedPageBreak/>
        <w:t>A los pararrayos se les debe medir la corriente de fuga después de su energización.</w:t>
      </w:r>
    </w:p>
    <w:p w:rsidR="002354B3" w:rsidRDefault="002354B3" w:rsidP="00206719">
      <w:pPr>
        <w:pStyle w:val="Ttulo3"/>
        <w:keepLines w:val="0"/>
        <w:numPr>
          <w:ilvl w:val="2"/>
          <w:numId w:val="31"/>
        </w:numPr>
        <w:autoSpaceDE/>
        <w:autoSpaceDN/>
        <w:adjustRightInd/>
        <w:spacing w:after="0"/>
        <w:ind w:left="0" w:firstLine="0"/>
      </w:pPr>
      <w:bookmarkStart w:id="142" w:name="_Hlt525377001"/>
      <w:bookmarkStart w:id="143" w:name="_Toc341759496"/>
      <w:bookmarkEnd w:id="142"/>
      <w:r>
        <w:t>EQUIPO</w:t>
      </w:r>
      <w:r w:rsidR="0075516D">
        <w:t>S</w:t>
      </w:r>
      <w:r>
        <w:t xml:space="preserve"> de PROTECCIÓN, CONTROL Y TELECOMUNICACIONES</w:t>
      </w:r>
      <w:bookmarkEnd w:id="143"/>
    </w:p>
    <w:p w:rsidR="002354B3" w:rsidRDefault="002354B3" w:rsidP="002354B3">
      <w:r>
        <w:t>Una vez se encuentren instalados, los equipos de protección, control, medición de energía y telecomunicaciones deben ser sometidos a pruebas de campo donde se verificará que funcionen correctamente y que todos los componentes, módulos, redes, cable de fibra óptica, tarjetas, contactos, etc. de cada equipo se encuentren en perfectas condiciones.</w:t>
      </w:r>
    </w:p>
    <w:p w:rsidR="002354B3" w:rsidRDefault="002354B3" w:rsidP="002354B3">
      <w:r>
        <w:t>Los relés de protección, los equipos de control y de telecomunicaciones deben ser conectados a su tensión auxiliar y ser alimentados con sus respectivos circuitos de corriente, tensión y control, realizando una simulación de entradas digitales y corrientes y tensiones inyectadas en los equipos de protección y de control, para verificar que se presenten las señales y comandos de salida requeridas hacia los equipos o sistemas relacionados con cada equipo en particular.</w:t>
      </w:r>
    </w:p>
    <w:p w:rsidR="002354B3" w:rsidRDefault="002354B3" w:rsidP="002354B3">
      <w:r>
        <w:t>Se debe verificar que el SAS y el control convencional funcionen correctamente con todos sus componentes y que reciban y envíen señales y comandos a través de los módulos y tarjetas de entrada y salida, tanto análogas como digitales.</w:t>
      </w:r>
    </w:p>
    <w:p w:rsidR="002354B3" w:rsidRDefault="002354B3" w:rsidP="002354B3">
      <w:r>
        <w:t>Igualmente debe verificarse el adecuado funcionamiento del sistema de gestión de los relés de protección.</w:t>
      </w:r>
    </w:p>
    <w:p w:rsidR="002354B3" w:rsidRDefault="002354B3" w:rsidP="002354B3">
      <w:r>
        <w:t>También se debe verificar que todos los equipos se encuentren completamente conexionados a borneras, que estas sujeten firme y efectivamente los conductores y realizar pruebas de continuidad punto a punto en todo el conexionado.</w:t>
      </w:r>
    </w:p>
    <w:p w:rsidR="002354B3" w:rsidRPr="00177235" w:rsidRDefault="002354B3" w:rsidP="00206719">
      <w:pPr>
        <w:pStyle w:val="Ttulo3"/>
        <w:keepLines w:val="0"/>
        <w:numPr>
          <w:ilvl w:val="2"/>
          <w:numId w:val="31"/>
        </w:numPr>
        <w:autoSpaceDE/>
        <w:autoSpaceDN/>
        <w:adjustRightInd/>
        <w:spacing w:after="0"/>
        <w:ind w:left="0" w:firstLine="0"/>
      </w:pPr>
      <w:r w:rsidRPr="00177235">
        <w:t>Equipos de medición</w:t>
      </w:r>
    </w:p>
    <w:p w:rsidR="002354B3" w:rsidRDefault="002354B3" w:rsidP="002354B3">
      <w:r>
        <w:t>Una vez se encuentren instalados, los medidores de energía deben ser sometidos a pruebas de campo donde se verificará que funcionen correctamente y que todos los componentes, módulos, redes, cable de fibra óptica, tarjetas, contactos, etc. se encuentren en perfectas condiciones.</w:t>
      </w:r>
    </w:p>
    <w:p w:rsidR="002354B3" w:rsidRDefault="002354B3" w:rsidP="002354B3">
      <w:r w:rsidRPr="00177235">
        <w:t xml:space="preserve">A los medidores de energía se les debe realizar una </w:t>
      </w:r>
      <w:r>
        <w:t xml:space="preserve">prueba de </w:t>
      </w:r>
      <w:r w:rsidRPr="00177235">
        <w:t>Contrastación, la cual consiste en la  inyección de tensiones y corrientes con un equipo de prueba patrón apropiado para la clase precisión de estos (0.2S), tal que permita comparar que la medida de energía indicada por el contador cumple con el porcentaje de error admisible en las normas para el valor de energía de referencia (</w:t>
      </w:r>
      <w:r w:rsidR="00284800" w:rsidRPr="00177235">
        <w:t>patrón</w:t>
      </w:r>
      <w:r w:rsidRPr="00177235">
        <w:t>) inyectado o simulado con el equipo de pruebas.</w:t>
      </w:r>
    </w:p>
    <w:p w:rsidR="002354B3" w:rsidRPr="00177235" w:rsidRDefault="002354B3" w:rsidP="002354B3">
      <w:r>
        <w:t>Estas pruebas de calibración o contrastación deben ser realizadas y certificada</w:t>
      </w:r>
      <w:r w:rsidR="00234EBA">
        <w:t>s por un laboratorio autorizado</w:t>
      </w:r>
      <w:r>
        <w:t>.</w:t>
      </w:r>
    </w:p>
    <w:p w:rsidR="002354B3" w:rsidRDefault="002354B3" w:rsidP="00206719">
      <w:pPr>
        <w:pStyle w:val="Ttulo2"/>
        <w:numPr>
          <w:ilvl w:val="1"/>
          <w:numId w:val="31"/>
        </w:numPr>
        <w:ind w:left="0" w:firstLine="0"/>
      </w:pPr>
      <w:bookmarkStart w:id="144" w:name="_Toc341759497"/>
      <w:bookmarkStart w:id="145" w:name="_Toc263614156"/>
      <w:bookmarkStart w:id="146" w:name="_Toc455690861"/>
      <w:r>
        <w:t>PRUEBAS FUNCIONALES</w:t>
      </w:r>
      <w:bookmarkEnd w:id="144"/>
      <w:bookmarkEnd w:id="145"/>
      <w:bookmarkEnd w:id="146"/>
    </w:p>
    <w:p w:rsidR="002354B3" w:rsidRDefault="002354B3" w:rsidP="002354B3">
      <w:r>
        <w:t xml:space="preserve">Una vez que todos los equipos de la subestación hayan sido probados individualmente verificando su correcto funcionamiento, que los equipos o elementos defectuosos hayan sido remplazados o reparados y que las deficiencias encontradas en la ejecución de </w:t>
      </w:r>
      <w:r>
        <w:lastRenderedPageBreak/>
        <w:t>alguna de las funciones de los equipos hayan sido corregidas, el sistema completo debe ser sometido a las pruebas funcionales.</w:t>
      </w:r>
    </w:p>
    <w:p w:rsidR="002354B3" w:rsidRDefault="002354B3" w:rsidP="002354B3">
      <w:r>
        <w:t>En dichas pruebas se debe verificar que se cumplan los enclavamientos y secuencias para la operación de los equipos.</w:t>
      </w:r>
    </w:p>
    <w:p w:rsidR="002354B3" w:rsidRDefault="002354B3" w:rsidP="00206719">
      <w:pPr>
        <w:pStyle w:val="Ttulo2"/>
        <w:numPr>
          <w:ilvl w:val="1"/>
          <w:numId w:val="31"/>
        </w:numPr>
        <w:spacing w:before="160"/>
        <w:ind w:left="0" w:firstLine="0"/>
      </w:pPr>
      <w:bookmarkStart w:id="147" w:name="_Toc341759498"/>
      <w:bookmarkStart w:id="148" w:name="_Toc263614157"/>
      <w:bookmarkStart w:id="149" w:name="_Toc455690862"/>
      <w:r>
        <w:t>PRUEBAS DE PUESTA EN SERVICIO</w:t>
      </w:r>
      <w:bookmarkEnd w:id="147"/>
      <w:bookmarkEnd w:id="148"/>
      <w:bookmarkEnd w:id="149"/>
    </w:p>
    <w:p w:rsidR="002354B3" w:rsidRDefault="006B78C5" w:rsidP="002354B3">
      <w:r>
        <w:t>ENDE CORPORACIÓN</w:t>
      </w:r>
      <w:r w:rsidR="002354B3">
        <w:t xml:space="preserve"> realizará las siguientes pruebas de puesta en servicio:</w:t>
      </w:r>
    </w:p>
    <w:p w:rsidR="002354B3" w:rsidRPr="000C12BE" w:rsidRDefault="002354B3" w:rsidP="00206719">
      <w:pPr>
        <w:pStyle w:val="Numeral"/>
        <w:numPr>
          <w:ilvl w:val="0"/>
          <w:numId w:val="27"/>
        </w:numPr>
        <w:rPr>
          <w:sz w:val="22"/>
          <w:szCs w:val="22"/>
        </w:rPr>
      </w:pPr>
      <w:r w:rsidRPr="000C12BE">
        <w:rPr>
          <w:sz w:val="22"/>
          <w:szCs w:val="22"/>
        </w:rPr>
        <w:t>Prueba de direccionalidad de las protecciones de línea</w:t>
      </w:r>
    </w:p>
    <w:p w:rsidR="002354B3" w:rsidRPr="000C12BE" w:rsidRDefault="002354B3" w:rsidP="00206719">
      <w:pPr>
        <w:pStyle w:val="Numeral"/>
        <w:numPr>
          <w:ilvl w:val="0"/>
          <w:numId w:val="27"/>
        </w:numPr>
        <w:rPr>
          <w:sz w:val="22"/>
          <w:szCs w:val="22"/>
        </w:rPr>
      </w:pPr>
      <w:r w:rsidRPr="000C12BE">
        <w:rPr>
          <w:sz w:val="22"/>
          <w:szCs w:val="22"/>
        </w:rPr>
        <w:t>Medición y obtención de los parámetros y las impedancias de secuencia de las líneas de transmisión asociadas a la subestación.</w:t>
      </w:r>
    </w:p>
    <w:p w:rsidR="002354B3" w:rsidRPr="000C12BE" w:rsidRDefault="002354B3" w:rsidP="00206719">
      <w:pPr>
        <w:pStyle w:val="Numeral"/>
        <w:numPr>
          <w:ilvl w:val="0"/>
          <w:numId w:val="27"/>
        </w:numPr>
        <w:rPr>
          <w:sz w:val="22"/>
          <w:szCs w:val="22"/>
        </w:rPr>
      </w:pPr>
      <w:r w:rsidRPr="000C12BE">
        <w:rPr>
          <w:sz w:val="22"/>
          <w:szCs w:val="22"/>
        </w:rPr>
        <w:t xml:space="preserve">Realización de pruebas de fallas simuladas digitalmente. Cada una de las líneas de transmisión debe ser sometida a fallas simuladas monofásicas, trifásicas, cierre en falla, etc. con el fin de verificar el correcto funcionamiento tanto de los sistemas de protección, registro de fallas, telecomunicaciones, gestión de protecciones y SAS bajo estas condiciones. Estas pruebas se deberán realizar de acuerdo con los requerimientos de </w:t>
      </w:r>
      <w:r w:rsidR="006B78C5">
        <w:rPr>
          <w:sz w:val="22"/>
          <w:szCs w:val="22"/>
        </w:rPr>
        <w:t>ENDE CORPORACIÓN</w:t>
      </w:r>
      <w:r w:rsidRPr="000C12BE">
        <w:rPr>
          <w:sz w:val="22"/>
          <w:szCs w:val="22"/>
        </w:rPr>
        <w:t xml:space="preserve">.  </w:t>
      </w:r>
    </w:p>
    <w:p w:rsidR="002354B3" w:rsidRDefault="00470BCD" w:rsidP="00206719">
      <w:pPr>
        <w:pStyle w:val="Ttulo2"/>
        <w:numPr>
          <w:ilvl w:val="1"/>
          <w:numId w:val="31"/>
        </w:numPr>
        <w:ind w:left="0" w:firstLine="0"/>
      </w:pPr>
      <w:r>
        <w:fldChar w:fldCharType="begin"/>
      </w:r>
      <w:r w:rsidR="002354B3">
        <w:instrText xml:space="preserve"> SEQ CAPÍTULO \H </w:instrText>
      </w:r>
      <w:r>
        <w:fldChar w:fldCharType="end"/>
      </w:r>
      <w:bookmarkStart w:id="150" w:name="_Toc341759499"/>
      <w:bookmarkStart w:id="151" w:name="_Toc365212617"/>
      <w:bookmarkStart w:id="152" w:name="_Toc365232477"/>
      <w:bookmarkStart w:id="153" w:name="_Toc365237230"/>
      <w:bookmarkStart w:id="154" w:name="_Toc385904623"/>
      <w:bookmarkStart w:id="155" w:name="_Toc422281332"/>
      <w:bookmarkStart w:id="156" w:name="_Toc263614158"/>
      <w:bookmarkStart w:id="157" w:name="_Toc455690863"/>
      <w:r w:rsidR="002354B3">
        <w:t>PRUEBAS DE RECEPCIÓN</w:t>
      </w:r>
      <w:bookmarkEnd w:id="150"/>
      <w:bookmarkEnd w:id="151"/>
      <w:bookmarkEnd w:id="152"/>
      <w:bookmarkEnd w:id="153"/>
      <w:bookmarkEnd w:id="154"/>
      <w:bookmarkEnd w:id="155"/>
      <w:bookmarkEnd w:id="156"/>
      <w:bookmarkEnd w:id="157"/>
    </w:p>
    <w:p w:rsidR="002354B3" w:rsidRDefault="002354B3" w:rsidP="002354B3">
      <w:r>
        <w:t xml:space="preserve">La subestación se considerará terminada una vez se hayan realizado satisfactoriamente las siguientes pruebas y se hayan entregado a </w:t>
      </w:r>
      <w:r w:rsidR="006B78C5">
        <w:t>ENDE CORPORACIÓN</w:t>
      </w:r>
      <w:r>
        <w:t xml:space="preserve"> los respectivos informes de las mismas, las cuales serán requisito para la expedición del Certificado de Recepción que se estipula en </w:t>
      </w:r>
      <w:smartTag w:uri="urn:schemas-microsoft-com:office:smarttags" w:element="PersonName">
        <w:smartTagPr>
          <w:attr w:name="ProductID" w:val="la Parte I"/>
        </w:smartTagPr>
        <w:r>
          <w:t>la Parte I</w:t>
        </w:r>
      </w:smartTag>
      <w:r>
        <w:t xml:space="preserve"> del Documento de Solicitud:</w:t>
      </w:r>
    </w:p>
    <w:p w:rsidR="002354B3" w:rsidRPr="000C12BE" w:rsidRDefault="002354B3" w:rsidP="00206719">
      <w:pPr>
        <w:pStyle w:val="Numeral"/>
        <w:numPr>
          <w:ilvl w:val="0"/>
          <w:numId w:val="26"/>
        </w:numPr>
        <w:rPr>
          <w:sz w:val="22"/>
          <w:szCs w:val="22"/>
        </w:rPr>
      </w:pPr>
      <w:r w:rsidRPr="000C12BE">
        <w:rPr>
          <w:sz w:val="22"/>
          <w:szCs w:val="22"/>
        </w:rPr>
        <w:t xml:space="preserve">Pruebas estipuladas en </w:t>
      </w:r>
      <w:smartTag w:uri="urn:schemas-microsoft-com:office:smarttags" w:element="PersonName">
        <w:smartTagPr>
          <w:attr w:name="ProductID" w:val="la Secci￳n"/>
        </w:smartTagPr>
        <w:r w:rsidRPr="000C12BE">
          <w:rPr>
            <w:sz w:val="22"/>
            <w:szCs w:val="22"/>
          </w:rPr>
          <w:t>la Sección</w:t>
        </w:r>
      </w:smartTag>
      <w:r w:rsidRPr="000C12BE">
        <w:rPr>
          <w:sz w:val="22"/>
          <w:szCs w:val="22"/>
        </w:rPr>
        <w:t xml:space="preserve"> </w:t>
      </w:r>
      <w:r w:rsidR="009918BC">
        <w:rPr>
          <w:sz w:val="22"/>
          <w:szCs w:val="22"/>
        </w:rPr>
        <w:fldChar w:fldCharType="begin"/>
      </w:r>
      <w:r w:rsidR="009918BC">
        <w:rPr>
          <w:sz w:val="22"/>
          <w:szCs w:val="22"/>
        </w:rPr>
        <w:instrText xml:space="preserve"> REF _Ref426505817 \n  \* MERGEFORMAT </w:instrText>
      </w:r>
      <w:r w:rsidR="009918BC">
        <w:rPr>
          <w:sz w:val="22"/>
          <w:szCs w:val="22"/>
        </w:rPr>
        <w:fldChar w:fldCharType="separate"/>
      </w:r>
      <w:r w:rsidR="00595B2B">
        <w:rPr>
          <w:sz w:val="22"/>
          <w:szCs w:val="22"/>
        </w:rPr>
        <w:t>11</w:t>
      </w:r>
      <w:r w:rsidR="009918BC">
        <w:rPr>
          <w:sz w:val="22"/>
          <w:szCs w:val="22"/>
        </w:rPr>
        <w:fldChar w:fldCharType="end"/>
      </w:r>
      <w:r w:rsidRPr="000C12BE">
        <w:rPr>
          <w:sz w:val="22"/>
          <w:szCs w:val="22"/>
        </w:rPr>
        <w:t xml:space="preserve"> de este documento</w:t>
      </w:r>
    </w:p>
    <w:p w:rsidR="002354B3" w:rsidRPr="000C12BE" w:rsidRDefault="002354B3" w:rsidP="00206719">
      <w:pPr>
        <w:pStyle w:val="Numeral"/>
        <w:numPr>
          <w:ilvl w:val="0"/>
          <w:numId w:val="26"/>
        </w:numPr>
        <w:rPr>
          <w:sz w:val="22"/>
          <w:szCs w:val="22"/>
        </w:rPr>
      </w:pPr>
      <w:r w:rsidRPr="000C12BE">
        <w:rPr>
          <w:sz w:val="22"/>
          <w:szCs w:val="22"/>
        </w:rPr>
        <w:t>Pruebas para determinar el correcto funcionamiento de las instalaciones eléctricas.</w:t>
      </w:r>
    </w:p>
    <w:p w:rsidR="002354B3" w:rsidRPr="000C12BE" w:rsidRDefault="002354B3" w:rsidP="00206719">
      <w:pPr>
        <w:pStyle w:val="Numeral"/>
        <w:numPr>
          <w:ilvl w:val="0"/>
          <w:numId w:val="26"/>
        </w:numPr>
        <w:rPr>
          <w:sz w:val="22"/>
          <w:szCs w:val="22"/>
        </w:rPr>
      </w:pPr>
      <w:r w:rsidRPr="000C12BE">
        <w:rPr>
          <w:sz w:val="22"/>
          <w:szCs w:val="22"/>
        </w:rPr>
        <w:t>Verificación del adecuado comportamiento de los drenajes</w:t>
      </w:r>
    </w:p>
    <w:p w:rsidR="002354B3" w:rsidRPr="000C12BE" w:rsidRDefault="002354B3" w:rsidP="00206719">
      <w:pPr>
        <w:pStyle w:val="Numeral"/>
        <w:numPr>
          <w:ilvl w:val="0"/>
          <w:numId w:val="26"/>
        </w:numPr>
        <w:rPr>
          <w:sz w:val="22"/>
          <w:szCs w:val="22"/>
        </w:rPr>
      </w:pPr>
      <w:r w:rsidRPr="000C12BE">
        <w:rPr>
          <w:sz w:val="22"/>
          <w:szCs w:val="22"/>
        </w:rPr>
        <w:t>Pruebas para determinar el correcto funcionamiento del alumbrado exterior</w:t>
      </w:r>
    </w:p>
    <w:p w:rsidR="002354B3" w:rsidRPr="000C12BE" w:rsidRDefault="002354B3" w:rsidP="00206719">
      <w:pPr>
        <w:pStyle w:val="Numeral"/>
        <w:numPr>
          <w:ilvl w:val="0"/>
          <w:numId w:val="26"/>
        </w:numPr>
        <w:rPr>
          <w:sz w:val="22"/>
          <w:szCs w:val="22"/>
        </w:rPr>
      </w:pPr>
      <w:r w:rsidRPr="000C12BE">
        <w:rPr>
          <w:sz w:val="22"/>
          <w:szCs w:val="22"/>
        </w:rPr>
        <w:t>Pruebas para determinar el correcto funcionamiento del alumbrado de emergencia</w:t>
      </w:r>
    </w:p>
    <w:p w:rsidR="002354B3" w:rsidRPr="000C12BE" w:rsidRDefault="002354B3" w:rsidP="00206719">
      <w:pPr>
        <w:pStyle w:val="Numeral"/>
        <w:numPr>
          <w:ilvl w:val="0"/>
          <w:numId w:val="26"/>
        </w:numPr>
        <w:rPr>
          <w:sz w:val="22"/>
          <w:szCs w:val="22"/>
        </w:rPr>
      </w:pPr>
      <w:r w:rsidRPr="000C12BE">
        <w:rPr>
          <w:sz w:val="22"/>
          <w:szCs w:val="22"/>
        </w:rPr>
        <w:t>Inspección general de las instalaciones de la subestación, la cual incluye pero no se limitará a:</w:t>
      </w:r>
    </w:p>
    <w:p w:rsidR="002354B3" w:rsidRPr="000C12BE" w:rsidRDefault="002354B3" w:rsidP="00206719">
      <w:pPr>
        <w:pStyle w:val="Vieta1"/>
        <w:numPr>
          <w:ilvl w:val="0"/>
          <w:numId w:val="18"/>
        </w:numPr>
        <w:tabs>
          <w:tab w:val="clear" w:pos="360"/>
        </w:tabs>
        <w:spacing w:before="120" w:after="0"/>
        <w:ind w:left="681" w:hanging="284"/>
        <w:rPr>
          <w:sz w:val="22"/>
          <w:szCs w:val="22"/>
        </w:rPr>
      </w:pPr>
      <w:r w:rsidRPr="000C12BE">
        <w:rPr>
          <w:sz w:val="22"/>
          <w:szCs w:val="22"/>
        </w:rPr>
        <w:t>Correcto funcionamiento de todos los suministros, materiales, componentes, etc.</w:t>
      </w:r>
    </w:p>
    <w:p w:rsidR="002354B3" w:rsidRPr="000C12BE" w:rsidRDefault="002354B3" w:rsidP="00206719">
      <w:pPr>
        <w:pStyle w:val="Vieta1"/>
        <w:numPr>
          <w:ilvl w:val="0"/>
          <w:numId w:val="23"/>
        </w:numPr>
        <w:tabs>
          <w:tab w:val="clear" w:pos="360"/>
        </w:tabs>
        <w:spacing w:after="0"/>
        <w:ind w:left="681" w:hanging="284"/>
        <w:rPr>
          <w:sz w:val="22"/>
          <w:szCs w:val="22"/>
        </w:rPr>
      </w:pPr>
      <w:r w:rsidRPr="000C12BE">
        <w:rPr>
          <w:sz w:val="22"/>
          <w:szCs w:val="22"/>
        </w:rPr>
        <w:t>Correcta puesta a tierra de todos los equipos y componentes metálicos</w:t>
      </w:r>
    </w:p>
    <w:p w:rsidR="002354B3" w:rsidRPr="000C12BE" w:rsidRDefault="002354B3" w:rsidP="00206719">
      <w:pPr>
        <w:pStyle w:val="Vieta1"/>
        <w:numPr>
          <w:ilvl w:val="0"/>
          <w:numId w:val="23"/>
        </w:numPr>
        <w:tabs>
          <w:tab w:val="clear" w:pos="360"/>
        </w:tabs>
        <w:spacing w:after="0"/>
        <w:ind w:left="681" w:hanging="284"/>
        <w:rPr>
          <w:sz w:val="22"/>
          <w:szCs w:val="22"/>
        </w:rPr>
      </w:pPr>
      <w:r w:rsidRPr="000C12BE">
        <w:rPr>
          <w:sz w:val="22"/>
          <w:szCs w:val="22"/>
        </w:rPr>
        <w:t>Adecuados acabados y limpieza</w:t>
      </w:r>
    </w:p>
    <w:bookmarkEnd w:id="4"/>
    <w:bookmarkEnd w:id="5"/>
    <w:bookmarkEnd w:id="6"/>
    <w:p w:rsidR="002354B3" w:rsidRDefault="002354B3" w:rsidP="002354B3"/>
    <w:sectPr w:rsidR="002354B3" w:rsidSect="00BB00F7">
      <w:headerReference w:type="firs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51" w:rsidRDefault="00757351" w:rsidP="004D235F">
      <w:pPr>
        <w:spacing w:before="0"/>
      </w:pPr>
      <w:r>
        <w:separator/>
      </w:r>
    </w:p>
  </w:endnote>
  <w:endnote w:type="continuationSeparator" w:id="0">
    <w:p w:rsidR="00757351" w:rsidRDefault="00757351" w:rsidP="004D23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90" w:rsidRPr="00635B1A" w:rsidRDefault="00470BCD" w:rsidP="00BB00F7">
    <w:pPr>
      <w:pStyle w:val="Piedepgina"/>
      <w:pBdr>
        <w:top w:val="single" w:sz="4" w:space="5" w:color="auto"/>
      </w:pBdr>
      <w:tabs>
        <w:tab w:val="right" w:pos="9072"/>
      </w:tabs>
      <w:spacing w:before="100"/>
      <w:ind w:right="51"/>
      <w:jc w:val="center"/>
      <w:rPr>
        <w:sz w:val="16"/>
        <w:szCs w:val="16"/>
      </w:rPr>
    </w:pPr>
    <w:r w:rsidRPr="00635B1A">
      <w:rPr>
        <w:rStyle w:val="Nmerodepgina"/>
        <w:rFonts w:cs="Arial"/>
      </w:rPr>
      <w:fldChar w:fldCharType="begin"/>
    </w:r>
    <w:r w:rsidR="00066490" w:rsidRPr="00635B1A">
      <w:rPr>
        <w:rStyle w:val="Nmerodepgina"/>
        <w:rFonts w:cs="Arial"/>
      </w:rPr>
      <w:instrText xml:space="preserve"> PAGE </w:instrText>
    </w:r>
    <w:r w:rsidRPr="00635B1A">
      <w:rPr>
        <w:rStyle w:val="Nmerodepgina"/>
        <w:rFonts w:cs="Arial"/>
      </w:rPr>
      <w:fldChar w:fldCharType="separate"/>
    </w:r>
    <w:r w:rsidR="009918BC">
      <w:rPr>
        <w:rStyle w:val="Nmerodepgina"/>
        <w:rFonts w:cs="Arial"/>
        <w:noProof/>
      </w:rPr>
      <w:t>18</w:t>
    </w:r>
    <w:r w:rsidRPr="00635B1A">
      <w:rPr>
        <w:rStyle w:val="Nmerodepgina"/>
        <w:rFonts w:cs="Arial"/>
      </w:rPr>
      <w:fldChar w:fldCharType="end"/>
    </w:r>
    <w:r w:rsidR="00066490" w:rsidRPr="00635B1A">
      <w:t xml:space="preserve"> </w:t>
    </w:r>
    <w:r w:rsidR="00066490" w:rsidRPr="00635B1A">
      <w:rPr>
        <w:rStyle w:val="Nmerodepgina"/>
        <w:rFonts w:cs="Arial"/>
      </w:rPr>
      <w:t xml:space="preserve">de </w:t>
    </w:r>
    <w:r w:rsidRPr="00635B1A">
      <w:rPr>
        <w:rStyle w:val="Nmerodepgina"/>
        <w:rFonts w:cs="Arial"/>
      </w:rPr>
      <w:fldChar w:fldCharType="begin"/>
    </w:r>
    <w:r w:rsidR="00066490" w:rsidRPr="00635B1A">
      <w:rPr>
        <w:rStyle w:val="Nmerodepgina"/>
        <w:rFonts w:cs="Arial"/>
      </w:rPr>
      <w:instrText xml:space="preserve"> NUMPAGES </w:instrText>
    </w:r>
    <w:r w:rsidRPr="00635B1A">
      <w:rPr>
        <w:rStyle w:val="Nmerodepgina"/>
        <w:rFonts w:cs="Arial"/>
      </w:rPr>
      <w:fldChar w:fldCharType="separate"/>
    </w:r>
    <w:r w:rsidR="009918BC">
      <w:rPr>
        <w:rStyle w:val="Nmerodepgina"/>
        <w:rFonts w:cs="Arial"/>
        <w:noProof/>
      </w:rPr>
      <w:t>18</w:t>
    </w:r>
    <w:r w:rsidRPr="00635B1A">
      <w:rPr>
        <w:rStyle w:val="Nmerodepgina"/>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51" w:rsidRDefault="00757351" w:rsidP="004D235F">
      <w:pPr>
        <w:spacing w:before="0"/>
      </w:pPr>
      <w:r>
        <w:separator/>
      </w:r>
    </w:p>
  </w:footnote>
  <w:footnote w:type="continuationSeparator" w:id="0">
    <w:p w:rsidR="00757351" w:rsidRDefault="00757351" w:rsidP="004D235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6668"/>
    </w:tblGrid>
    <w:tr w:rsidR="006B78C5" w:rsidRPr="009143C3" w:rsidTr="006B78C5">
      <w:trPr>
        <w:trHeight w:val="360"/>
      </w:trPr>
      <w:tc>
        <w:tcPr>
          <w:tcW w:w="2240" w:type="dxa"/>
          <w:tcBorders>
            <w:top w:val="single" w:sz="4" w:space="0" w:color="auto"/>
            <w:left w:val="single" w:sz="4" w:space="0" w:color="auto"/>
            <w:bottom w:val="single" w:sz="4" w:space="0" w:color="auto"/>
            <w:right w:val="single" w:sz="4" w:space="0" w:color="auto"/>
          </w:tcBorders>
          <w:vAlign w:val="center"/>
        </w:tcPr>
        <w:p w:rsidR="006B78C5" w:rsidRPr="006B78C5" w:rsidRDefault="006B78C5" w:rsidP="006B78C5">
          <w:pPr>
            <w:tabs>
              <w:tab w:val="center" w:pos="4419"/>
              <w:tab w:val="right" w:pos="8838"/>
            </w:tabs>
            <w:spacing w:after="0"/>
            <w:jc w:val="center"/>
            <w:rPr>
              <w:rFonts w:ascii="Tahoma" w:hAnsi="Tahoma" w:cs="Tahoma"/>
              <w:sz w:val="16"/>
              <w:szCs w:val="16"/>
              <w:lang w:val="es-BO"/>
            </w:rPr>
          </w:pPr>
          <w:r w:rsidRPr="006B78C5">
            <w:rPr>
              <w:rFonts w:ascii="Tahoma" w:hAnsi="Tahoma" w:cs="Tahoma"/>
              <w:noProof/>
              <w:sz w:val="16"/>
              <w:szCs w:val="16"/>
              <w:lang w:val="es-BO" w:eastAsia="es-BO"/>
            </w:rPr>
            <w:drawing>
              <wp:inline distT="0" distB="0" distL="0" distR="0">
                <wp:extent cx="1184745" cy="572494"/>
                <wp:effectExtent l="0" t="0" r="0" b="0"/>
                <wp:docPr id="4"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668" w:type="dxa"/>
          <w:tcBorders>
            <w:top w:val="single" w:sz="4" w:space="0" w:color="auto"/>
            <w:left w:val="single" w:sz="4" w:space="0" w:color="auto"/>
            <w:bottom w:val="single" w:sz="4" w:space="0" w:color="auto"/>
            <w:right w:val="single" w:sz="4" w:space="0" w:color="auto"/>
          </w:tcBorders>
          <w:vAlign w:val="center"/>
        </w:tcPr>
        <w:p w:rsidR="006B78C5" w:rsidRPr="006B78C5" w:rsidRDefault="006B78C5" w:rsidP="006B78C5">
          <w:pPr>
            <w:tabs>
              <w:tab w:val="center" w:pos="4419"/>
              <w:tab w:val="right" w:pos="8838"/>
            </w:tabs>
            <w:spacing w:after="0"/>
            <w:jc w:val="center"/>
            <w:rPr>
              <w:rFonts w:ascii="Tahoma" w:hAnsi="Tahoma" w:cs="Tahoma"/>
              <w:sz w:val="14"/>
              <w:szCs w:val="16"/>
              <w:lang w:val="es-BO"/>
            </w:rPr>
          </w:pPr>
          <w:r w:rsidRPr="006B78C5">
            <w:rPr>
              <w:rFonts w:ascii="Tahoma" w:hAnsi="Tahoma" w:cs="Tahoma"/>
              <w:sz w:val="14"/>
              <w:szCs w:val="16"/>
              <w:lang w:val="es-BO"/>
            </w:rPr>
            <w:t xml:space="preserve">ESPECIFICACIÓN TÉCNICA </w:t>
          </w:r>
        </w:p>
        <w:p w:rsidR="006B78C5" w:rsidRPr="006B78C5" w:rsidRDefault="006B78C5" w:rsidP="006B78C5">
          <w:pPr>
            <w:tabs>
              <w:tab w:val="center" w:pos="4419"/>
              <w:tab w:val="right" w:pos="8838"/>
            </w:tabs>
            <w:spacing w:after="0"/>
            <w:jc w:val="center"/>
            <w:rPr>
              <w:rFonts w:ascii="Tahoma" w:hAnsi="Tahoma" w:cs="Tahoma"/>
              <w:sz w:val="14"/>
              <w:szCs w:val="16"/>
              <w:lang w:val="es-BO"/>
            </w:rPr>
          </w:pPr>
          <w:r w:rsidRPr="00710B94">
            <w:rPr>
              <w:rFonts w:ascii="Tahoma" w:hAnsi="Tahoma" w:cs="Tahoma"/>
              <w:sz w:val="14"/>
              <w:szCs w:val="16"/>
              <w:lang w:val="es-BO"/>
            </w:rPr>
            <w:t>MONTAJE ELECTROMECANICO, PRUEBAS DE EQUIPOS Y PRUEBAS DE PUESTA EN SERVICIO</w:t>
          </w:r>
        </w:p>
      </w:tc>
    </w:tr>
  </w:tbl>
  <w:p w:rsidR="00066490" w:rsidRPr="009E620F" w:rsidRDefault="00066490" w:rsidP="00BB00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90" w:rsidRDefault="000664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7E62608"/>
    <w:lvl w:ilvl="0">
      <w:start w:val="1"/>
      <w:numFmt w:val="decimal"/>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2D3AD6"/>
    <w:multiLevelType w:val="singleLevel"/>
    <w:tmpl w:val="0BBEC9D0"/>
    <w:lvl w:ilvl="0">
      <w:start w:val="1"/>
      <w:numFmt w:val="lowerLetter"/>
      <w:lvlText w:val="%1)"/>
      <w:legacy w:legacy="1" w:legacySpace="0" w:legacyIndent="397"/>
      <w:lvlJc w:val="left"/>
      <w:pPr>
        <w:ind w:left="397" w:hanging="397"/>
      </w:pPr>
    </w:lvl>
  </w:abstractNum>
  <w:abstractNum w:abstractNumId="3" w15:restartNumberingAfterBreak="0">
    <w:nsid w:val="0E557AE4"/>
    <w:multiLevelType w:val="singleLevel"/>
    <w:tmpl w:val="0BBEC9D0"/>
    <w:lvl w:ilvl="0">
      <w:start w:val="1"/>
      <w:numFmt w:val="lowerLetter"/>
      <w:lvlText w:val="%1)"/>
      <w:legacy w:legacy="1" w:legacySpace="0" w:legacyIndent="397"/>
      <w:lvlJc w:val="left"/>
      <w:pPr>
        <w:ind w:left="397" w:hanging="397"/>
      </w:pPr>
    </w:lvl>
  </w:abstractNum>
  <w:abstractNum w:abstractNumId="4" w15:restartNumberingAfterBreak="0">
    <w:nsid w:val="10844F88"/>
    <w:multiLevelType w:val="multilevel"/>
    <w:tmpl w:val="712E8888"/>
    <w:styleLink w:val="vietas"/>
    <w:lvl w:ilvl="0">
      <w:start w:val="1"/>
      <w:numFmt w:val="bullet"/>
      <w:lvlText w:val=""/>
      <w:lvlJc w:val="left"/>
      <w:pPr>
        <w:tabs>
          <w:tab w:val="num" w:pos="397"/>
        </w:tabs>
        <w:ind w:left="397" w:hanging="397"/>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B29E6"/>
    <w:multiLevelType w:val="multilevel"/>
    <w:tmpl w:val="D69A7BAE"/>
    <w:lvl w:ilvl="0">
      <w:start w:val="1"/>
      <w:numFmt w:val="decimal"/>
      <w:pStyle w:val="Nivel1"/>
      <w:lvlText w:val="%1."/>
      <w:lvlJc w:val="left"/>
      <w:pPr>
        <w:tabs>
          <w:tab w:val="num" w:pos="360"/>
        </w:tabs>
        <w:ind w:left="0" w:firstLine="0"/>
      </w:pPr>
    </w:lvl>
    <w:lvl w:ilvl="1">
      <w:start w:val="1"/>
      <w:numFmt w:val="decimal"/>
      <w:pStyle w:val="Nivel2"/>
      <w:lvlText w:val="%1.%2"/>
      <w:lvlJc w:val="left"/>
      <w:pPr>
        <w:tabs>
          <w:tab w:val="num" w:pos="720"/>
        </w:tabs>
        <w:ind w:left="0" w:firstLine="0"/>
      </w:pPr>
    </w:lvl>
    <w:lvl w:ilvl="2">
      <w:start w:val="1"/>
      <w:numFmt w:val="decimal"/>
      <w:pStyle w:val="Nivel3"/>
      <w:lvlText w:val="%1.%2.%3"/>
      <w:lvlJc w:val="left"/>
      <w:pPr>
        <w:tabs>
          <w:tab w:val="num" w:pos="720"/>
        </w:tabs>
        <w:ind w:left="0" w:firstLine="0"/>
      </w:pPr>
    </w:lvl>
    <w:lvl w:ilvl="3">
      <w:start w:val="1"/>
      <w:numFmt w:val="lowerLetter"/>
      <w:pStyle w:val="Nivel4"/>
      <w:lvlText w:val="%4."/>
      <w:lvlJc w:val="left"/>
      <w:pPr>
        <w:tabs>
          <w:tab w:val="num" w:pos="360"/>
        </w:tabs>
        <w:ind w:left="0" w:firstLine="0"/>
      </w:pPr>
    </w:lvl>
    <w:lvl w:ilvl="4">
      <w:start w:val="1"/>
      <w:numFmt w:val="bullet"/>
      <w:pStyle w:val="Nivel5"/>
      <w:lvlText w:val=""/>
      <w:lvlJc w:val="left"/>
      <w:pPr>
        <w:tabs>
          <w:tab w:val="num" w:pos="360"/>
        </w:tabs>
        <w:ind w:left="0" w:firstLine="0"/>
      </w:pPr>
      <w:rPr>
        <w:rFonts w:ascii="Symbol" w:hAnsi="Symbol" w:hint="default"/>
      </w:rPr>
    </w:lvl>
    <w:lvl w:ilvl="5">
      <w:start w:val="1"/>
      <w:numFmt w:val="none"/>
      <w:lvlText w:val="%1.%2.%3.%4.%5.%6"/>
      <w:lvlJc w:val="left"/>
      <w:pPr>
        <w:tabs>
          <w:tab w:val="num" w:pos="1440"/>
        </w:tabs>
        <w:ind w:left="0" w:firstLine="0"/>
      </w:pPr>
    </w:lvl>
    <w:lvl w:ilvl="6">
      <w:start w:val="1"/>
      <w:numFmt w:val="none"/>
      <w:lvlText w:val="%1.%2.%3.%4.%5.%6.%7"/>
      <w:lvlJc w:val="left"/>
      <w:pPr>
        <w:tabs>
          <w:tab w:val="num" w:pos="1440"/>
        </w:tabs>
        <w:ind w:left="1296" w:hanging="1296"/>
      </w:pPr>
    </w:lvl>
    <w:lvl w:ilvl="7">
      <w:start w:val="1"/>
      <w:numFmt w:val="none"/>
      <w:lvlText w:val="%1.%2.%3.%4.%5.%6.%7.%8"/>
      <w:lvlJc w:val="left"/>
      <w:pPr>
        <w:tabs>
          <w:tab w:val="num" w:pos="1800"/>
        </w:tabs>
        <w:ind w:left="1440" w:hanging="1440"/>
      </w:pPr>
    </w:lvl>
    <w:lvl w:ilvl="8">
      <w:start w:val="1"/>
      <w:numFmt w:val="none"/>
      <w:lvlText w:val="%1.%2.%3.%4.%5.%6.%7.%8.%9"/>
      <w:lvlJc w:val="left"/>
      <w:pPr>
        <w:tabs>
          <w:tab w:val="num" w:pos="1800"/>
        </w:tabs>
        <w:ind w:left="1584" w:hanging="1584"/>
      </w:pPr>
    </w:lvl>
  </w:abstractNum>
  <w:abstractNum w:abstractNumId="6" w15:restartNumberingAfterBreak="0">
    <w:nsid w:val="17F2435B"/>
    <w:multiLevelType w:val="multilevel"/>
    <w:tmpl w:val="895647FA"/>
    <w:lvl w:ilvl="0">
      <w:start w:val="25"/>
      <w:numFmt w:val="decimal"/>
      <w:lvlText w:val="%1."/>
      <w:lvlJc w:val="left"/>
      <w:pPr>
        <w:ind w:left="660" w:hanging="660"/>
      </w:pPr>
      <w:rPr>
        <w:rFonts w:hint="default"/>
      </w:rPr>
    </w:lvl>
    <w:lvl w:ilvl="1">
      <w:start w:val="6"/>
      <w:numFmt w:val="decimal"/>
      <w:lvlText w:val="%1.%2."/>
      <w:lvlJc w:val="left"/>
      <w:pPr>
        <w:ind w:left="720" w:hanging="72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0753F4"/>
    <w:multiLevelType w:val="hybridMultilevel"/>
    <w:tmpl w:val="87B22234"/>
    <w:lvl w:ilvl="0" w:tplc="79985594">
      <w:start w:val="1"/>
      <w:numFmt w:val="lowerLetter"/>
      <w:pStyle w:val="Literal01"/>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194777DD"/>
    <w:multiLevelType w:val="singleLevel"/>
    <w:tmpl w:val="0BBEC9D0"/>
    <w:lvl w:ilvl="0">
      <w:start w:val="1"/>
      <w:numFmt w:val="lowerLetter"/>
      <w:lvlText w:val="%1)"/>
      <w:legacy w:legacy="1" w:legacySpace="0" w:legacyIndent="397"/>
      <w:lvlJc w:val="left"/>
      <w:pPr>
        <w:ind w:left="397" w:hanging="397"/>
      </w:pPr>
    </w:lvl>
  </w:abstractNum>
  <w:abstractNum w:abstractNumId="9" w15:restartNumberingAfterBreak="0">
    <w:nsid w:val="1DDB051E"/>
    <w:multiLevelType w:val="hybridMultilevel"/>
    <w:tmpl w:val="989E7FA4"/>
    <w:lvl w:ilvl="0" w:tplc="D43E0F1A">
      <w:start w:val="1"/>
      <w:numFmt w:val="lowerLetter"/>
      <w:pStyle w:val="Literal"/>
      <w:lvlText w:val="%1)"/>
      <w:lvlJc w:val="left"/>
      <w:pPr>
        <w:ind w:left="720" w:hanging="360"/>
      </w:pPr>
      <w:rPr>
        <w:rFonts w:cs="Times New Roman"/>
      </w:rPr>
    </w:lvl>
    <w:lvl w:ilvl="1" w:tplc="B304552A">
      <w:start w:val="1"/>
      <w:numFmt w:val="lowerLetter"/>
      <w:lvlText w:val="%2."/>
      <w:lvlJc w:val="left"/>
      <w:pPr>
        <w:ind w:left="1440" w:hanging="360"/>
      </w:pPr>
      <w:rPr>
        <w:rFonts w:cs="Times New Roman"/>
      </w:rPr>
    </w:lvl>
    <w:lvl w:ilvl="2" w:tplc="B45489E4" w:tentative="1">
      <w:start w:val="1"/>
      <w:numFmt w:val="lowerRoman"/>
      <w:lvlText w:val="%3."/>
      <w:lvlJc w:val="right"/>
      <w:pPr>
        <w:ind w:left="2160" w:hanging="180"/>
      </w:pPr>
      <w:rPr>
        <w:rFonts w:cs="Times New Roman"/>
      </w:rPr>
    </w:lvl>
    <w:lvl w:ilvl="3" w:tplc="961054BE" w:tentative="1">
      <w:start w:val="1"/>
      <w:numFmt w:val="decimal"/>
      <w:lvlText w:val="%4."/>
      <w:lvlJc w:val="left"/>
      <w:pPr>
        <w:ind w:left="2880" w:hanging="360"/>
      </w:pPr>
      <w:rPr>
        <w:rFonts w:cs="Times New Roman"/>
      </w:rPr>
    </w:lvl>
    <w:lvl w:ilvl="4" w:tplc="72B28B22" w:tentative="1">
      <w:start w:val="1"/>
      <w:numFmt w:val="lowerLetter"/>
      <w:lvlText w:val="%5."/>
      <w:lvlJc w:val="left"/>
      <w:pPr>
        <w:ind w:left="3600" w:hanging="360"/>
      </w:pPr>
      <w:rPr>
        <w:rFonts w:cs="Times New Roman"/>
      </w:rPr>
    </w:lvl>
    <w:lvl w:ilvl="5" w:tplc="301AD070" w:tentative="1">
      <w:start w:val="1"/>
      <w:numFmt w:val="lowerRoman"/>
      <w:lvlText w:val="%6."/>
      <w:lvlJc w:val="right"/>
      <w:pPr>
        <w:ind w:left="4320" w:hanging="180"/>
      </w:pPr>
      <w:rPr>
        <w:rFonts w:cs="Times New Roman"/>
      </w:rPr>
    </w:lvl>
    <w:lvl w:ilvl="6" w:tplc="E88E43A2" w:tentative="1">
      <w:start w:val="1"/>
      <w:numFmt w:val="decimal"/>
      <w:lvlText w:val="%7."/>
      <w:lvlJc w:val="left"/>
      <w:pPr>
        <w:ind w:left="5040" w:hanging="360"/>
      </w:pPr>
      <w:rPr>
        <w:rFonts w:cs="Times New Roman"/>
      </w:rPr>
    </w:lvl>
    <w:lvl w:ilvl="7" w:tplc="27D69F68" w:tentative="1">
      <w:start w:val="1"/>
      <w:numFmt w:val="lowerLetter"/>
      <w:lvlText w:val="%8."/>
      <w:lvlJc w:val="left"/>
      <w:pPr>
        <w:ind w:left="5760" w:hanging="360"/>
      </w:pPr>
      <w:rPr>
        <w:rFonts w:cs="Times New Roman"/>
      </w:rPr>
    </w:lvl>
    <w:lvl w:ilvl="8" w:tplc="E3283304" w:tentative="1">
      <w:start w:val="1"/>
      <w:numFmt w:val="lowerRoman"/>
      <w:lvlText w:val="%9."/>
      <w:lvlJc w:val="right"/>
      <w:pPr>
        <w:ind w:left="6480" w:hanging="180"/>
      </w:pPr>
      <w:rPr>
        <w:rFonts w:cs="Times New Roman"/>
      </w:rPr>
    </w:lvl>
  </w:abstractNum>
  <w:abstractNum w:abstractNumId="10" w15:restartNumberingAfterBreak="0">
    <w:nsid w:val="26A424C3"/>
    <w:multiLevelType w:val="multilevel"/>
    <w:tmpl w:val="2058436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A18BE"/>
    <w:multiLevelType w:val="multilevel"/>
    <w:tmpl w:val="0C567954"/>
    <w:lvl w:ilvl="0">
      <w:start w:val="1"/>
      <w:numFmt w:val="decimal"/>
      <w:pStyle w:val="Ttulo1"/>
      <w:lvlText w:val="%1."/>
      <w:lvlJc w:val="left"/>
      <w:pPr>
        <w:ind w:left="360" w:hanging="360"/>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2D512855"/>
    <w:multiLevelType w:val="singleLevel"/>
    <w:tmpl w:val="0BBEC9D0"/>
    <w:lvl w:ilvl="0">
      <w:start w:val="1"/>
      <w:numFmt w:val="lowerLetter"/>
      <w:lvlText w:val="%1)"/>
      <w:legacy w:legacy="1" w:legacySpace="0" w:legacyIndent="397"/>
      <w:lvlJc w:val="left"/>
      <w:pPr>
        <w:ind w:left="397" w:hanging="397"/>
      </w:pPr>
    </w:lvl>
  </w:abstractNum>
  <w:abstractNum w:abstractNumId="13" w15:restartNumberingAfterBreak="0">
    <w:nsid w:val="309D2C83"/>
    <w:multiLevelType w:val="multilevel"/>
    <w:tmpl w:val="8CA2A6C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4F14B5"/>
    <w:multiLevelType w:val="singleLevel"/>
    <w:tmpl w:val="0BBEC9D0"/>
    <w:lvl w:ilvl="0">
      <w:start w:val="1"/>
      <w:numFmt w:val="lowerLetter"/>
      <w:lvlText w:val="%1)"/>
      <w:legacy w:legacy="1" w:legacySpace="0" w:legacyIndent="397"/>
      <w:lvlJc w:val="left"/>
      <w:pPr>
        <w:ind w:left="397" w:hanging="397"/>
      </w:pPr>
    </w:lvl>
  </w:abstractNum>
  <w:abstractNum w:abstractNumId="15" w15:restartNumberingAfterBreak="0">
    <w:nsid w:val="4B93064C"/>
    <w:multiLevelType w:val="hybridMultilevel"/>
    <w:tmpl w:val="D70213B0"/>
    <w:lvl w:ilvl="0" w:tplc="988A561C">
      <w:start w:val="1"/>
      <w:numFmt w:val="bullet"/>
      <w:pStyle w:val="tem01"/>
      <w:lvlText w:val=""/>
      <w:lvlJc w:val="left"/>
      <w:pPr>
        <w:ind w:left="720" w:hanging="72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C0B177C"/>
    <w:multiLevelType w:val="singleLevel"/>
    <w:tmpl w:val="0BBEC9D0"/>
    <w:lvl w:ilvl="0">
      <w:start w:val="1"/>
      <w:numFmt w:val="lowerLetter"/>
      <w:lvlText w:val="%1)"/>
      <w:legacy w:legacy="1" w:legacySpace="0" w:legacyIndent="397"/>
      <w:lvlJc w:val="left"/>
      <w:pPr>
        <w:ind w:left="397" w:hanging="397"/>
      </w:pPr>
    </w:lvl>
  </w:abstractNum>
  <w:abstractNum w:abstractNumId="17" w15:restartNumberingAfterBreak="0">
    <w:nsid w:val="4DF856C9"/>
    <w:multiLevelType w:val="hybridMultilevel"/>
    <w:tmpl w:val="02A4B4C0"/>
    <w:lvl w:ilvl="0" w:tplc="A570252C">
      <w:start w:val="1"/>
      <w:numFmt w:val="lowerLetter"/>
      <w:pStyle w:val="Literal1"/>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51695D7B"/>
    <w:multiLevelType w:val="singleLevel"/>
    <w:tmpl w:val="0BBEC9D0"/>
    <w:lvl w:ilvl="0">
      <w:start w:val="1"/>
      <w:numFmt w:val="lowerLetter"/>
      <w:lvlText w:val="%1)"/>
      <w:legacy w:legacy="1" w:legacySpace="0" w:legacyIndent="397"/>
      <w:lvlJc w:val="left"/>
      <w:pPr>
        <w:ind w:left="397" w:hanging="397"/>
      </w:pPr>
    </w:lvl>
  </w:abstractNum>
  <w:abstractNum w:abstractNumId="19" w15:restartNumberingAfterBreak="0">
    <w:nsid w:val="559E485D"/>
    <w:multiLevelType w:val="hybridMultilevel"/>
    <w:tmpl w:val="67BA9FE2"/>
    <w:lvl w:ilvl="0" w:tplc="0C0A0001">
      <w:start w:val="1"/>
      <w:numFmt w:val="bullet"/>
      <w:lvlText w:val=""/>
      <w:lvlJc w:val="left"/>
      <w:pPr>
        <w:ind w:left="720" w:hanging="360"/>
      </w:pPr>
      <w:rPr>
        <w:rFonts w:ascii="Symbol" w:hAnsi="Symbol" w:hint="default"/>
      </w:rPr>
    </w:lvl>
    <w:lvl w:ilvl="1" w:tplc="28E88FB2">
      <w:start w:val="1"/>
      <w:numFmt w:val="bullet"/>
      <w:pStyle w:val="Item02"/>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E32A02"/>
    <w:multiLevelType w:val="hybridMultilevel"/>
    <w:tmpl w:val="48625096"/>
    <w:lvl w:ilvl="0" w:tplc="A398992E">
      <w:start w:val="1"/>
      <w:numFmt w:val="bullet"/>
      <w:pStyle w:val="Itemnivel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DB5ABD"/>
    <w:multiLevelType w:val="hybridMultilevel"/>
    <w:tmpl w:val="8AC66910"/>
    <w:lvl w:ilvl="0" w:tplc="3AAAD62A">
      <w:start w:val="1"/>
      <w:numFmt w:val="lowerLetter"/>
      <w:lvlText w:val="%1)"/>
      <w:lvlJc w:val="left"/>
      <w:pPr>
        <w:ind w:left="397" w:hanging="39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83F73EA"/>
    <w:multiLevelType w:val="multilevel"/>
    <w:tmpl w:val="379E2012"/>
    <w:lvl w:ilvl="0">
      <w:start w:val="1"/>
      <w:numFmt w:val="bullet"/>
      <w:pStyle w:val="Item01"/>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69775491"/>
    <w:multiLevelType w:val="singleLevel"/>
    <w:tmpl w:val="0BBEC9D0"/>
    <w:lvl w:ilvl="0">
      <w:start w:val="1"/>
      <w:numFmt w:val="lowerLetter"/>
      <w:lvlText w:val="%1)"/>
      <w:legacy w:legacy="1" w:legacySpace="0" w:legacyIndent="397"/>
      <w:lvlJc w:val="left"/>
      <w:pPr>
        <w:ind w:left="397" w:hanging="397"/>
      </w:pPr>
    </w:lvl>
  </w:abstractNum>
  <w:abstractNum w:abstractNumId="24" w15:restartNumberingAfterBreak="0">
    <w:nsid w:val="70ED02BA"/>
    <w:multiLevelType w:val="singleLevel"/>
    <w:tmpl w:val="FEBCFB78"/>
    <w:lvl w:ilvl="0">
      <w:start w:val="1"/>
      <w:numFmt w:val="lowerLetter"/>
      <w:lvlText w:val="%1)"/>
      <w:legacy w:legacy="1" w:legacySpace="0" w:legacyIndent="397"/>
      <w:lvlJc w:val="left"/>
      <w:pPr>
        <w:ind w:left="397" w:hanging="397"/>
      </w:pPr>
    </w:lvl>
  </w:abstractNum>
  <w:abstractNum w:abstractNumId="25" w15:restartNumberingAfterBreak="0">
    <w:nsid w:val="7285353F"/>
    <w:multiLevelType w:val="singleLevel"/>
    <w:tmpl w:val="0BBEC9D0"/>
    <w:lvl w:ilvl="0">
      <w:start w:val="1"/>
      <w:numFmt w:val="lowerLetter"/>
      <w:lvlText w:val="%1)"/>
      <w:legacy w:legacy="1" w:legacySpace="0" w:legacyIndent="397"/>
      <w:lvlJc w:val="left"/>
      <w:pPr>
        <w:ind w:left="397" w:hanging="397"/>
      </w:pPr>
    </w:lvl>
  </w:abstractNum>
  <w:abstractNum w:abstractNumId="26" w15:restartNumberingAfterBreak="0">
    <w:nsid w:val="76CD72DF"/>
    <w:multiLevelType w:val="hybridMultilevel"/>
    <w:tmpl w:val="F710B0B6"/>
    <w:lvl w:ilvl="0" w:tplc="2346BD20">
      <w:start w:val="1"/>
      <w:numFmt w:val="bullet"/>
      <w:pStyle w:val="Itemnivel1"/>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27" w15:restartNumberingAfterBreak="0">
    <w:nsid w:val="7C94027E"/>
    <w:multiLevelType w:val="hybridMultilevel"/>
    <w:tmpl w:val="7E420A58"/>
    <w:lvl w:ilvl="0" w:tplc="AD1A69E0">
      <w:start w:val="1"/>
      <w:numFmt w:val="lowerLetter"/>
      <w:pStyle w:val="Literal010"/>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8" w15:restartNumberingAfterBreak="0">
    <w:nsid w:val="7DBD0D9A"/>
    <w:multiLevelType w:val="singleLevel"/>
    <w:tmpl w:val="0BBEC9D0"/>
    <w:lvl w:ilvl="0">
      <w:start w:val="1"/>
      <w:numFmt w:val="lowerLetter"/>
      <w:lvlText w:val="%1)"/>
      <w:legacy w:legacy="1" w:legacySpace="0" w:legacyIndent="397"/>
      <w:lvlJc w:val="left"/>
      <w:pPr>
        <w:ind w:left="397" w:hanging="397"/>
      </w:pPr>
    </w:lvl>
  </w:abstractNum>
  <w:abstractNum w:abstractNumId="29" w15:restartNumberingAfterBreak="0">
    <w:nsid w:val="7FB647EA"/>
    <w:multiLevelType w:val="singleLevel"/>
    <w:tmpl w:val="42D2DD1C"/>
    <w:lvl w:ilvl="0">
      <w:start w:val="1"/>
      <w:numFmt w:val="bullet"/>
      <w:pStyle w:val="Vieta3"/>
      <w:lvlText w:val=""/>
      <w:lvlJc w:val="left"/>
      <w:pPr>
        <w:tabs>
          <w:tab w:val="num" w:pos="360"/>
        </w:tabs>
        <w:ind w:left="360" w:hanging="360"/>
      </w:pPr>
      <w:rPr>
        <w:rFonts w:ascii="Symbol" w:hAnsi="Symbol" w:hint="default"/>
      </w:rPr>
    </w:lvl>
  </w:abstractNum>
  <w:num w:numId="1">
    <w:abstractNumId w:val="11"/>
  </w:num>
  <w:num w:numId="2">
    <w:abstractNumId w:val="29"/>
  </w:num>
  <w:num w:numId="3">
    <w:abstractNumId w:val="4"/>
  </w:num>
  <w:num w:numId="4">
    <w:abstractNumId w:val="15"/>
  </w:num>
  <w:num w:numId="5">
    <w:abstractNumId w:val="9"/>
  </w:num>
  <w:num w:numId="6">
    <w:abstractNumId w:val="26"/>
  </w:num>
  <w:num w:numId="7">
    <w:abstractNumId w:val="20"/>
  </w:num>
  <w:num w:numId="8">
    <w:abstractNumId w:val="27"/>
  </w:num>
  <w:num w:numId="9">
    <w:abstractNumId w:val="22"/>
  </w:num>
  <w:num w:numId="10">
    <w:abstractNumId w:val="19"/>
  </w:num>
  <w:num w:numId="11">
    <w:abstractNumId w:val="7"/>
    <w:lvlOverride w:ilvl="0">
      <w:startOverride w:val="1"/>
    </w:lvlOverride>
  </w:num>
  <w:num w:numId="12">
    <w:abstractNumId w:val="17"/>
  </w:num>
  <w:num w:numId="13">
    <w:abstractNumId w:val="6"/>
  </w:num>
  <w:num w:numId="14">
    <w:abstractNumId w:val="0"/>
  </w:num>
  <w:num w:numId="15">
    <w:abstractNumId w:val="12"/>
  </w:num>
  <w:num w:numId="16">
    <w:abstractNumId w:val="25"/>
  </w:num>
  <w:num w:numId="17">
    <w:abstractNumId w:val="2"/>
  </w:num>
  <w:num w:numId="18">
    <w:abstractNumId w:val="1"/>
    <w:lvlOverride w:ilvl="0">
      <w:lvl w:ilvl="0">
        <w:start w:val="1"/>
        <w:numFmt w:val="bullet"/>
        <w:lvlText w:val=""/>
        <w:legacy w:legacy="1" w:legacySpace="0" w:legacyIndent="283"/>
        <w:lvlJc w:val="left"/>
        <w:pPr>
          <w:ind w:left="680" w:hanging="283"/>
        </w:pPr>
        <w:rPr>
          <w:rFonts w:ascii="Symbol" w:hAnsi="Symbol" w:hint="default"/>
          <w:sz w:val="20"/>
        </w:rPr>
      </w:lvl>
    </w:lvlOverride>
  </w:num>
  <w:num w:numId="19">
    <w:abstractNumId w:val="3"/>
  </w:num>
  <w:num w:numId="20">
    <w:abstractNumId w:val="8"/>
  </w:num>
  <w:num w:numId="21">
    <w:abstractNumId w:val="16"/>
  </w:num>
  <w:num w:numId="22">
    <w:abstractNumId w:val="14"/>
  </w:num>
  <w:num w:numId="23">
    <w:abstractNumId w:val="1"/>
    <w:lvlOverride w:ilvl="0">
      <w:lvl w:ilvl="0">
        <w:start w:val="1"/>
        <w:numFmt w:val="bullet"/>
        <w:lvlText w:val=""/>
        <w:legacy w:legacy="1" w:legacySpace="0" w:legacyIndent="283"/>
        <w:lvlJc w:val="left"/>
        <w:pPr>
          <w:ind w:left="680" w:hanging="283"/>
        </w:pPr>
        <w:rPr>
          <w:rFonts w:ascii="Symbol" w:hAnsi="Symbol" w:hint="default"/>
        </w:rPr>
      </w:lvl>
    </w:lvlOverride>
  </w:num>
  <w:num w:numId="24">
    <w:abstractNumId w:val="28"/>
  </w:num>
  <w:num w:numId="25">
    <w:abstractNumId w:val="23"/>
  </w:num>
  <w:num w:numId="26">
    <w:abstractNumId w:val="18"/>
  </w:num>
  <w:num w:numId="27">
    <w:abstractNumId w:val="24"/>
  </w:num>
  <w:num w:numId="28">
    <w:abstractNumId w:val="5"/>
  </w:num>
  <w:num w:numId="29">
    <w:abstractNumId w:val="21"/>
  </w:num>
  <w:num w:numId="30">
    <w:abstractNumId w:val="1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activeWritingStyle w:appName="MSWord" w:lang="pt-BR" w:vendorID="64" w:dllVersion="131078" w:nlCheck="1" w:checkStyle="0"/>
  <w:activeWritingStyle w:appName="MSWord" w:lang="es-P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BO" w:vendorID="64" w:dllVersion="131078" w:nlCheck="1" w:checkStyle="1"/>
  <w:proofState w:spelling="clean" w:grammar="clean"/>
  <w:defaultTabStop w:val="709"/>
  <w:hyphenationZone w:val="425"/>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5F"/>
    <w:rsid w:val="00001EDD"/>
    <w:rsid w:val="00010785"/>
    <w:rsid w:val="00015414"/>
    <w:rsid w:val="00016340"/>
    <w:rsid w:val="000234EA"/>
    <w:rsid w:val="00027FA9"/>
    <w:rsid w:val="00047868"/>
    <w:rsid w:val="0005552E"/>
    <w:rsid w:val="00055A9C"/>
    <w:rsid w:val="00055EDB"/>
    <w:rsid w:val="00061057"/>
    <w:rsid w:val="000610A5"/>
    <w:rsid w:val="000619EA"/>
    <w:rsid w:val="00062C72"/>
    <w:rsid w:val="0006430A"/>
    <w:rsid w:val="00066490"/>
    <w:rsid w:val="000706A8"/>
    <w:rsid w:val="00072949"/>
    <w:rsid w:val="00074BE3"/>
    <w:rsid w:val="000758BC"/>
    <w:rsid w:val="00076418"/>
    <w:rsid w:val="00082AFB"/>
    <w:rsid w:val="00085267"/>
    <w:rsid w:val="000858AB"/>
    <w:rsid w:val="000912C5"/>
    <w:rsid w:val="00091C34"/>
    <w:rsid w:val="00095598"/>
    <w:rsid w:val="0009631C"/>
    <w:rsid w:val="000A053E"/>
    <w:rsid w:val="000A0B9A"/>
    <w:rsid w:val="000A1833"/>
    <w:rsid w:val="000A2FC7"/>
    <w:rsid w:val="000A5F3F"/>
    <w:rsid w:val="000A6AFD"/>
    <w:rsid w:val="000A761B"/>
    <w:rsid w:val="000B2C60"/>
    <w:rsid w:val="000B503E"/>
    <w:rsid w:val="000B53E5"/>
    <w:rsid w:val="000B7AD1"/>
    <w:rsid w:val="000C12BE"/>
    <w:rsid w:val="000C1F09"/>
    <w:rsid w:val="000C66D7"/>
    <w:rsid w:val="000D1D80"/>
    <w:rsid w:val="000D3CB4"/>
    <w:rsid w:val="000D531B"/>
    <w:rsid w:val="000D5374"/>
    <w:rsid w:val="000D7E26"/>
    <w:rsid w:val="000E16F3"/>
    <w:rsid w:val="000E1742"/>
    <w:rsid w:val="000E7412"/>
    <w:rsid w:val="000F0184"/>
    <w:rsid w:val="000F72F2"/>
    <w:rsid w:val="000F7BD3"/>
    <w:rsid w:val="00100DEE"/>
    <w:rsid w:val="00103C26"/>
    <w:rsid w:val="00107152"/>
    <w:rsid w:val="00111617"/>
    <w:rsid w:val="00112B4D"/>
    <w:rsid w:val="00124BA4"/>
    <w:rsid w:val="0012778B"/>
    <w:rsid w:val="001312F6"/>
    <w:rsid w:val="00135710"/>
    <w:rsid w:val="00136A7B"/>
    <w:rsid w:val="00140E15"/>
    <w:rsid w:val="00143777"/>
    <w:rsid w:val="00144462"/>
    <w:rsid w:val="0014485F"/>
    <w:rsid w:val="00147EC4"/>
    <w:rsid w:val="0015023F"/>
    <w:rsid w:val="00150BA1"/>
    <w:rsid w:val="00154811"/>
    <w:rsid w:val="00156D5A"/>
    <w:rsid w:val="0015760D"/>
    <w:rsid w:val="0016002F"/>
    <w:rsid w:val="00160671"/>
    <w:rsid w:val="001639BA"/>
    <w:rsid w:val="001649D5"/>
    <w:rsid w:val="00167212"/>
    <w:rsid w:val="001714BF"/>
    <w:rsid w:val="00171B07"/>
    <w:rsid w:val="00182038"/>
    <w:rsid w:val="001837D3"/>
    <w:rsid w:val="00187BAB"/>
    <w:rsid w:val="0019006E"/>
    <w:rsid w:val="00192969"/>
    <w:rsid w:val="001934D0"/>
    <w:rsid w:val="00194A3D"/>
    <w:rsid w:val="00194D75"/>
    <w:rsid w:val="0019691A"/>
    <w:rsid w:val="001A3D71"/>
    <w:rsid w:val="001A6A53"/>
    <w:rsid w:val="001A77D8"/>
    <w:rsid w:val="001B133D"/>
    <w:rsid w:val="001B38A8"/>
    <w:rsid w:val="001C1E81"/>
    <w:rsid w:val="001C3E9E"/>
    <w:rsid w:val="001C3FD4"/>
    <w:rsid w:val="001C5B43"/>
    <w:rsid w:val="001C6674"/>
    <w:rsid w:val="001D5E10"/>
    <w:rsid w:val="001D5E87"/>
    <w:rsid w:val="001D7B3A"/>
    <w:rsid w:val="001E710C"/>
    <w:rsid w:val="001F3B58"/>
    <w:rsid w:val="001F44B6"/>
    <w:rsid w:val="001F4C0A"/>
    <w:rsid w:val="001F4E34"/>
    <w:rsid w:val="00200B0E"/>
    <w:rsid w:val="002016C5"/>
    <w:rsid w:val="002058CB"/>
    <w:rsid w:val="00206719"/>
    <w:rsid w:val="00216B6A"/>
    <w:rsid w:val="00221F2D"/>
    <w:rsid w:val="0022288B"/>
    <w:rsid w:val="00227369"/>
    <w:rsid w:val="00227FB0"/>
    <w:rsid w:val="0023368A"/>
    <w:rsid w:val="00233BBF"/>
    <w:rsid w:val="00234EBA"/>
    <w:rsid w:val="002354B3"/>
    <w:rsid w:val="00237B15"/>
    <w:rsid w:val="0024377E"/>
    <w:rsid w:val="00253C12"/>
    <w:rsid w:val="00257F3C"/>
    <w:rsid w:val="002720D1"/>
    <w:rsid w:val="00280A60"/>
    <w:rsid w:val="002811ED"/>
    <w:rsid w:val="002822B8"/>
    <w:rsid w:val="00284800"/>
    <w:rsid w:val="0029280C"/>
    <w:rsid w:val="0029577B"/>
    <w:rsid w:val="002A15C1"/>
    <w:rsid w:val="002B277B"/>
    <w:rsid w:val="002B4E76"/>
    <w:rsid w:val="002C01F3"/>
    <w:rsid w:val="002C3693"/>
    <w:rsid w:val="002C44AB"/>
    <w:rsid w:val="002D44F0"/>
    <w:rsid w:val="002D4779"/>
    <w:rsid w:val="002E2A33"/>
    <w:rsid w:val="002E5B7E"/>
    <w:rsid w:val="002E696B"/>
    <w:rsid w:val="002F0831"/>
    <w:rsid w:val="002F15C3"/>
    <w:rsid w:val="002F5AC0"/>
    <w:rsid w:val="002F6888"/>
    <w:rsid w:val="0030026C"/>
    <w:rsid w:val="00306B81"/>
    <w:rsid w:val="003127BF"/>
    <w:rsid w:val="00312F47"/>
    <w:rsid w:val="00313A90"/>
    <w:rsid w:val="00315C5A"/>
    <w:rsid w:val="00315D9E"/>
    <w:rsid w:val="00316605"/>
    <w:rsid w:val="00317FDE"/>
    <w:rsid w:val="00325B5A"/>
    <w:rsid w:val="0032763C"/>
    <w:rsid w:val="00327CC0"/>
    <w:rsid w:val="00327D9E"/>
    <w:rsid w:val="00337252"/>
    <w:rsid w:val="00345D99"/>
    <w:rsid w:val="00353719"/>
    <w:rsid w:val="00354981"/>
    <w:rsid w:val="003652EE"/>
    <w:rsid w:val="00381491"/>
    <w:rsid w:val="00385221"/>
    <w:rsid w:val="00392B64"/>
    <w:rsid w:val="003A638B"/>
    <w:rsid w:val="003B70BE"/>
    <w:rsid w:val="003C1C77"/>
    <w:rsid w:val="003C2B1D"/>
    <w:rsid w:val="003D41EC"/>
    <w:rsid w:val="003E3BF8"/>
    <w:rsid w:val="003E46E9"/>
    <w:rsid w:val="003E5B5D"/>
    <w:rsid w:val="003E67A7"/>
    <w:rsid w:val="003F2825"/>
    <w:rsid w:val="003F4C1C"/>
    <w:rsid w:val="00400478"/>
    <w:rsid w:val="0040646E"/>
    <w:rsid w:val="00427F23"/>
    <w:rsid w:val="0043266F"/>
    <w:rsid w:val="00440CAA"/>
    <w:rsid w:val="004410D7"/>
    <w:rsid w:val="00442C13"/>
    <w:rsid w:val="004463C7"/>
    <w:rsid w:val="00450DB0"/>
    <w:rsid w:val="00470127"/>
    <w:rsid w:val="00470BCD"/>
    <w:rsid w:val="004761C1"/>
    <w:rsid w:val="00483C2C"/>
    <w:rsid w:val="00485E70"/>
    <w:rsid w:val="00492638"/>
    <w:rsid w:val="004934D8"/>
    <w:rsid w:val="00497540"/>
    <w:rsid w:val="004A0137"/>
    <w:rsid w:val="004B3A07"/>
    <w:rsid w:val="004B56BF"/>
    <w:rsid w:val="004C1045"/>
    <w:rsid w:val="004C1A7F"/>
    <w:rsid w:val="004C6935"/>
    <w:rsid w:val="004D235F"/>
    <w:rsid w:val="004D3AEA"/>
    <w:rsid w:val="004D52E7"/>
    <w:rsid w:val="004D7385"/>
    <w:rsid w:val="004E4DFA"/>
    <w:rsid w:val="004E59C1"/>
    <w:rsid w:val="004F0729"/>
    <w:rsid w:val="004F2292"/>
    <w:rsid w:val="004F6BCD"/>
    <w:rsid w:val="004F6F58"/>
    <w:rsid w:val="005070EE"/>
    <w:rsid w:val="005072B3"/>
    <w:rsid w:val="0050789E"/>
    <w:rsid w:val="00510D4C"/>
    <w:rsid w:val="00513040"/>
    <w:rsid w:val="00513CA0"/>
    <w:rsid w:val="005148DF"/>
    <w:rsid w:val="00516460"/>
    <w:rsid w:val="005169FE"/>
    <w:rsid w:val="005202FA"/>
    <w:rsid w:val="005212A0"/>
    <w:rsid w:val="00523069"/>
    <w:rsid w:val="0052432D"/>
    <w:rsid w:val="005274FB"/>
    <w:rsid w:val="00541951"/>
    <w:rsid w:val="00541C37"/>
    <w:rsid w:val="00542AF7"/>
    <w:rsid w:val="005511E5"/>
    <w:rsid w:val="00554444"/>
    <w:rsid w:val="00563613"/>
    <w:rsid w:val="00564868"/>
    <w:rsid w:val="00565475"/>
    <w:rsid w:val="00574AFA"/>
    <w:rsid w:val="005836F5"/>
    <w:rsid w:val="00584974"/>
    <w:rsid w:val="00591483"/>
    <w:rsid w:val="00593E5A"/>
    <w:rsid w:val="00595B2B"/>
    <w:rsid w:val="005A19D9"/>
    <w:rsid w:val="005A5E49"/>
    <w:rsid w:val="005B3562"/>
    <w:rsid w:val="005C22A7"/>
    <w:rsid w:val="005C7BC5"/>
    <w:rsid w:val="005D107E"/>
    <w:rsid w:val="005D11AC"/>
    <w:rsid w:val="005D1780"/>
    <w:rsid w:val="005D238C"/>
    <w:rsid w:val="005D2B93"/>
    <w:rsid w:val="005E02E4"/>
    <w:rsid w:val="005E0CB7"/>
    <w:rsid w:val="005E2279"/>
    <w:rsid w:val="005F6AB7"/>
    <w:rsid w:val="005F6F3D"/>
    <w:rsid w:val="00601611"/>
    <w:rsid w:val="00606E7F"/>
    <w:rsid w:val="006120E2"/>
    <w:rsid w:val="006229AD"/>
    <w:rsid w:val="00622DC9"/>
    <w:rsid w:val="00627E65"/>
    <w:rsid w:val="00630EC2"/>
    <w:rsid w:val="00631E56"/>
    <w:rsid w:val="006321C8"/>
    <w:rsid w:val="00636E45"/>
    <w:rsid w:val="006373F4"/>
    <w:rsid w:val="006446F4"/>
    <w:rsid w:val="00644DD8"/>
    <w:rsid w:val="006501B2"/>
    <w:rsid w:val="00650D5B"/>
    <w:rsid w:val="0065238A"/>
    <w:rsid w:val="00653C43"/>
    <w:rsid w:val="00656043"/>
    <w:rsid w:val="00662CCF"/>
    <w:rsid w:val="00665529"/>
    <w:rsid w:val="00665B2B"/>
    <w:rsid w:val="006701DE"/>
    <w:rsid w:val="00673382"/>
    <w:rsid w:val="00674EA0"/>
    <w:rsid w:val="00681252"/>
    <w:rsid w:val="00684DF3"/>
    <w:rsid w:val="00684E57"/>
    <w:rsid w:val="006863C8"/>
    <w:rsid w:val="006A0250"/>
    <w:rsid w:val="006A3F45"/>
    <w:rsid w:val="006B78C5"/>
    <w:rsid w:val="006C1654"/>
    <w:rsid w:val="006C282F"/>
    <w:rsid w:val="006C5C07"/>
    <w:rsid w:val="006D2BBF"/>
    <w:rsid w:val="006E1B5C"/>
    <w:rsid w:val="006E546C"/>
    <w:rsid w:val="006F1815"/>
    <w:rsid w:val="00703995"/>
    <w:rsid w:val="00704873"/>
    <w:rsid w:val="00704DAF"/>
    <w:rsid w:val="00710B94"/>
    <w:rsid w:val="00715051"/>
    <w:rsid w:val="007178F7"/>
    <w:rsid w:val="0072094A"/>
    <w:rsid w:val="007219B8"/>
    <w:rsid w:val="00724046"/>
    <w:rsid w:val="0072624E"/>
    <w:rsid w:val="00731E7B"/>
    <w:rsid w:val="007334AD"/>
    <w:rsid w:val="0073414E"/>
    <w:rsid w:val="007414D8"/>
    <w:rsid w:val="00742D4A"/>
    <w:rsid w:val="00744B5D"/>
    <w:rsid w:val="00745462"/>
    <w:rsid w:val="00745836"/>
    <w:rsid w:val="0074660A"/>
    <w:rsid w:val="0075311C"/>
    <w:rsid w:val="007532CD"/>
    <w:rsid w:val="0075516D"/>
    <w:rsid w:val="007558FA"/>
    <w:rsid w:val="00756D2D"/>
    <w:rsid w:val="00757351"/>
    <w:rsid w:val="00760E9B"/>
    <w:rsid w:val="00766194"/>
    <w:rsid w:val="007723F5"/>
    <w:rsid w:val="0077443B"/>
    <w:rsid w:val="007766C7"/>
    <w:rsid w:val="0078168E"/>
    <w:rsid w:val="00781A8D"/>
    <w:rsid w:val="00785198"/>
    <w:rsid w:val="007870AF"/>
    <w:rsid w:val="00791D19"/>
    <w:rsid w:val="0079339E"/>
    <w:rsid w:val="007941C5"/>
    <w:rsid w:val="007A14B0"/>
    <w:rsid w:val="007A4B45"/>
    <w:rsid w:val="007A6157"/>
    <w:rsid w:val="007B4AAB"/>
    <w:rsid w:val="007B51CC"/>
    <w:rsid w:val="007C1541"/>
    <w:rsid w:val="007C3425"/>
    <w:rsid w:val="007E02CB"/>
    <w:rsid w:val="007E7D4C"/>
    <w:rsid w:val="007F0291"/>
    <w:rsid w:val="007F06D2"/>
    <w:rsid w:val="007F1255"/>
    <w:rsid w:val="007F4D53"/>
    <w:rsid w:val="007F6529"/>
    <w:rsid w:val="007F7702"/>
    <w:rsid w:val="00803A9C"/>
    <w:rsid w:val="008124B8"/>
    <w:rsid w:val="008154B7"/>
    <w:rsid w:val="008165C5"/>
    <w:rsid w:val="00817054"/>
    <w:rsid w:val="00822E7A"/>
    <w:rsid w:val="008261E1"/>
    <w:rsid w:val="008300D4"/>
    <w:rsid w:val="00830E46"/>
    <w:rsid w:val="008337E7"/>
    <w:rsid w:val="00835756"/>
    <w:rsid w:val="00837AE9"/>
    <w:rsid w:val="00842621"/>
    <w:rsid w:val="00842BF5"/>
    <w:rsid w:val="00844E8D"/>
    <w:rsid w:val="008477D8"/>
    <w:rsid w:val="00847C09"/>
    <w:rsid w:val="008506A2"/>
    <w:rsid w:val="0087466F"/>
    <w:rsid w:val="0088264D"/>
    <w:rsid w:val="00882D91"/>
    <w:rsid w:val="0088346B"/>
    <w:rsid w:val="00884B91"/>
    <w:rsid w:val="0088765E"/>
    <w:rsid w:val="008910C9"/>
    <w:rsid w:val="00891CE9"/>
    <w:rsid w:val="008A7472"/>
    <w:rsid w:val="008B2D5C"/>
    <w:rsid w:val="008B3E6A"/>
    <w:rsid w:val="008C22AD"/>
    <w:rsid w:val="008C3786"/>
    <w:rsid w:val="008C3B45"/>
    <w:rsid w:val="008D1826"/>
    <w:rsid w:val="008E1EEB"/>
    <w:rsid w:val="008E75B7"/>
    <w:rsid w:val="008E7C7C"/>
    <w:rsid w:val="008F3400"/>
    <w:rsid w:val="008F43FF"/>
    <w:rsid w:val="009057E8"/>
    <w:rsid w:val="0091007F"/>
    <w:rsid w:val="00911D14"/>
    <w:rsid w:val="00914702"/>
    <w:rsid w:val="00920012"/>
    <w:rsid w:val="00922B05"/>
    <w:rsid w:val="009234F4"/>
    <w:rsid w:val="009243D3"/>
    <w:rsid w:val="009265A5"/>
    <w:rsid w:val="00934F48"/>
    <w:rsid w:val="00942F2E"/>
    <w:rsid w:val="00944BBA"/>
    <w:rsid w:val="00946F81"/>
    <w:rsid w:val="0095075F"/>
    <w:rsid w:val="00956768"/>
    <w:rsid w:val="00965397"/>
    <w:rsid w:val="00974AE2"/>
    <w:rsid w:val="00974FBA"/>
    <w:rsid w:val="00976D0A"/>
    <w:rsid w:val="009852CD"/>
    <w:rsid w:val="0099185A"/>
    <w:rsid w:val="009918BC"/>
    <w:rsid w:val="0099263C"/>
    <w:rsid w:val="009A20C9"/>
    <w:rsid w:val="009A3A8A"/>
    <w:rsid w:val="009A6A62"/>
    <w:rsid w:val="009B060B"/>
    <w:rsid w:val="009B3152"/>
    <w:rsid w:val="009B3238"/>
    <w:rsid w:val="009B46AC"/>
    <w:rsid w:val="009B623B"/>
    <w:rsid w:val="009B699A"/>
    <w:rsid w:val="009C2DF0"/>
    <w:rsid w:val="009C3D39"/>
    <w:rsid w:val="009D0F57"/>
    <w:rsid w:val="009D5D67"/>
    <w:rsid w:val="009D62F0"/>
    <w:rsid w:val="009D6FAB"/>
    <w:rsid w:val="009D7642"/>
    <w:rsid w:val="009E0004"/>
    <w:rsid w:val="009E00C5"/>
    <w:rsid w:val="009E3627"/>
    <w:rsid w:val="009E3669"/>
    <w:rsid w:val="009E3E20"/>
    <w:rsid w:val="009E6727"/>
    <w:rsid w:val="009F03FB"/>
    <w:rsid w:val="009F1699"/>
    <w:rsid w:val="009F4DAE"/>
    <w:rsid w:val="009F79C4"/>
    <w:rsid w:val="00A00D9B"/>
    <w:rsid w:val="00A05A3F"/>
    <w:rsid w:val="00A13C36"/>
    <w:rsid w:val="00A20525"/>
    <w:rsid w:val="00A215EE"/>
    <w:rsid w:val="00A21C85"/>
    <w:rsid w:val="00A25621"/>
    <w:rsid w:val="00A265E6"/>
    <w:rsid w:val="00A277F9"/>
    <w:rsid w:val="00A318CF"/>
    <w:rsid w:val="00A36842"/>
    <w:rsid w:val="00A44160"/>
    <w:rsid w:val="00A44B5F"/>
    <w:rsid w:val="00A4597C"/>
    <w:rsid w:val="00A567CB"/>
    <w:rsid w:val="00A63328"/>
    <w:rsid w:val="00A6465C"/>
    <w:rsid w:val="00A70DA9"/>
    <w:rsid w:val="00A73774"/>
    <w:rsid w:val="00A76D70"/>
    <w:rsid w:val="00A80F97"/>
    <w:rsid w:val="00A82161"/>
    <w:rsid w:val="00A82BBB"/>
    <w:rsid w:val="00A859C9"/>
    <w:rsid w:val="00A912B2"/>
    <w:rsid w:val="00A924F8"/>
    <w:rsid w:val="00A95EF1"/>
    <w:rsid w:val="00A97DB6"/>
    <w:rsid w:val="00AA3968"/>
    <w:rsid w:val="00AA7601"/>
    <w:rsid w:val="00AB20EF"/>
    <w:rsid w:val="00AB26C8"/>
    <w:rsid w:val="00AD1C02"/>
    <w:rsid w:val="00AE27D2"/>
    <w:rsid w:val="00AE7AAD"/>
    <w:rsid w:val="00AF1ECA"/>
    <w:rsid w:val="00AF2ED8"/>
    <w:rsid w:val="00AF31D6"/>
    <w:rsid w:val="00AF5BEB"/>
    <w:rsid w:val="00B10E40"/>
    <w:rsid w:val="00B14FA8"/>
    <w:rsid w:val="00B16253"/>
    <w:rsid w:val="00B20106"/>
    <w:rsid w:val="00B23764"/>
    <w:rsid w:val="00B25308"/>
    <w:rsid w:val="00B25F8D"/>
    <w:rsid w:val="00B47A87"/>
    <w:rsid w:val="00B51665"/>
    <w:rsid w:val="00B55AA1"/>
    <w:rsid w:val="00B561E6"/>
    <w:rsid w:val="00B568CE"/>
    <w:rsid w:val="00B5786C"/>
    <w:rsid w:val="00B607D7"/>
    <w:rsid w:val="00B62365"/>
    <w:rsid w:val="00B64FCB"/>
    <w:rsid w:val="00B66FBD"/>
    <w:rsid w:val="00B7249D"/>
    <w:rsid w:val="00B74DCD"/>
    <w:rsid w:val="00B75111"/>
    <w:rsid w:val="00B76575"/>
    <w:rsid w:val="00B77F76"/>
    <w:rsid w:val="00B8088C"/>
    <w:rsid w:val="00B84C87"/>
    <w:rsid w:val="00B8569B"/>
    <w:rsid w:val="00B85A87"/>
    <w:rsid w:val="00B926FB"/>
    <w:rsid w:val="00BB00F7"/>
    <w:rsid w:val="00BB1587"/>
    <w:rsid w:val="00BB34B2"/>
    <w:rsid w:val="00BC754B"/>
    <w:rsid w:val="00BC7E06"/>
    <w:rsid w:val="00BD12B0"/>
    <w:rsid w:val="00BE1D0E"/>
    <w:rsid w:val="00BE20FC"/>
    <w:rsid w:val="00BE372E"/>
    <w:rsid w:val="00BE40F5"/>
    <w:rsid w:val="00BF0AF4"/>
    <w:rsid w:val="00BF1237"/>
    <w:rsid w:val="00C07FA0"/>
    <w:rsid w:val="00C13D93"/>
    <w:rsid w:val="00C14759"/>
    <w:rsid w:val="00C15E2A"/>
    <w:rsid w:val="00C20358"/>
    <w:rsid w:val="00C26518"/>
    <w:rsid w:val="00C26881"/>
    <w:rsid w:val="00C31A6F"/>
    <w:rsid w:val="00C36319"/>
    <w:rsid w:val="00C40B47"/>
    <w:rsid w:val="00C42FA6"/>
    <w:rsid w:val="00C44188"/>
    <w:rsid w:val="00C445AC"/>
    <w:rsid w:val="00C46759"/>
    <w:rsid w:val="00C47B6C"/>
    <w:rsid w:val="00C54530"/>
    <w:rsid w:val="00C57405"/>
    <w:rsid w:val="00C620AF"/>
    <w:rsid w:val="00C66252"/>
    <w:rsid w:val="00C664EE"/>
    <w:rsid w:val="00C66CCE"/>
    <w:rsid w:val="00C83268"/>
    <w:rsid w:val="00C8478B"/>
    <w:rsid w:val="00C84AF9"/>
    <w:rsid w:val="00C85A7C"/>
    <w:rsid w:val="00C92B47"/>
    <w:rsid w:val="00C95F74"/>
    <w:rsid w:val="00CA144A"/>
    <w:rsid w:val="00CA3B7D"/>
    <w:rsid w:val="00CB06AE"/>
    <w:rsid w:val="00CB3130"/>
    <w:rsid w:val="00CB7851"/>
    <w:rsid w:val="00CC4647"/>
    <w:rsid w:val="00CC48B0"/>
    <w:rsid w:val="00CC638E"/>
    <w:rsid w:val="00CD3341"/>
    <w:rsid w:val="00CD6E22"/>
    <w:rsid w:val="00CE2FF6"/>
    <w:rsid w:val="00CE756E"/>
    <w:rsid w:val="00CE77D0"/>
    <w:rsid w:val="00CF52FD"/>
    <w:rsid w:val="00CF6B93"/>
    <w:rsid w:val="00CF7EEB"/>
    <w:rsid w:val="00D012EB"/>
    <w:rsid w:val="00D01574"/>
    <w:rsid w:val="00D02CA6"/>
    <w:rsid w:val="00D03588"/>
    <w:rsid w:val="00D03FA5"/>
    <w:rsid w:val="00D0671F"/>
    <w:rsid w:val="00D114A9"/>
    <w:rsid w:val="00D13826"/>
    <w:rsid w:val="00D1596D"/>
    <w:rsid w:val="00D2237A"/>
    <w:rsid w:val="00D23745"/>
    <w:rsid w:val="00D265C1"/>
    <w:rsid w:val="00D26E2D"/>
    <w:rsid w:val="00D276ED"/>
    <w:rsid w:val="00D27748"/>
    <w:rsid w:val="00D378C3"/>
    <w:rsid w:val="00D40EC0"/>
    <w:rsid w:val="00D41801"/>
    <w:rsid w:val="00D43572"/>
    <w:rsid w:val="00D436F2"/>
    <w:rsid w:val="00D44542"/>
    <w:rsid w:val="00D47C90"/>
    <w:rsid w:val="00D508C8"/>
    <w:rsid w:val="00D5686B"/>
    <w:rsid w:val="00D57421"/>
    <w:rsid w:val="00D57AC5"/>
    <w:rsid w:val="00D633A6"/>
    <w:rsid w:val="00D70D70"/>
    <w:rsid w:val="00D71D9E"/>
    <w:rsid w:val="00D745C8"/>
    <w:rsid w:val="00D75E17"/>
    <w:rsid w:val="00D80559"/>
    <w:rsid w:val="00D8080C"/>
    <w:rsid w:val="00D817FD"/>
    <w:rsid w:val="00D8241C"/>
    <w:rsid w:val="00D84BDA"/>
    <w:rsid w:val="00D872B7"/>
    <w:rsid w:val="00D873E0"/>
    <w:rsid w:val="00D954FD"/>
    <w:rsid w:val="00DA57A8"/>
    <w:rsid w:val="00DA628A"/>
    <w:rsid w:val="00DA6343"/>
    <w:rsid w:val="00DA7060"/>
    <w:rsid w:val="00DB29EA"/>
    <w:rsid w:val="00DB6AE4"/>
    <w:rsid w:val="00DC1B05"/>
    <w:rsid w:val="00DD0164"/>
    <w:rsid w:val="00DD088C"/>
    <w:rsid w:val="00DD4C81"/>
    <w:rsid w:val="00DD6AEA"/>
    <w:rsid w:val="00DE2298"/>
    <w:rsid w:val="00DE4860"/>
    <w:rsid w:val="00E0012C"/>
    <w:rsid w:val="00E00CA5"/>
    <w:rsid w:val="00E105DE"/>
    <w:rsid w:val="00E109F3"/>
    <w:rsid w:val="00E1320C"/>
    <w:rsid w:val="00E14BBB"/>
    <w:rsid w:val="00E1554B"/>
    <w:rsid w:val="00E261E4"/>
    <w:rsid w:val="00E30B84"/>
    <w:rsid w:val="00E360E3"/>
    <w:rsid w:val="00E37066"/>
    <w:rsid w:val="00E4058E"/>
    <w:rsid w:val="00E40DF7"/>
    <w:rsid w:val="00E45831"/>
    <w:rsid w:val="00E45D20"/>
    <w:rsid w:val="00E57492"/>
    <w:rsid w:val="00E575F1"/>
    <w:rsid w:val="00E57E1C"/>
    <w:rsid w:val="00E62C80"/>
    <w:rsid w:val="00E75B00"/>
    <w:rsid w:val="00E80F11"/>
    <w:rsid w:val="00E81507"/>
    <w:rsid w:val="00E82E2E"/>
    <w:rsid w:val="00E85948"/>
    <w:rsid w:val="00E912CE"/>
    <w:rsid w:val="00E93A5A"/>
    <w:rsid w:val="00E96523"/>
    <w:rsid w:val="00EB54FC"/>
    <w:rsid w:val="00EC1F9B"/>
    <w:rsid w:val="00EC3FAB"/>
    <w:rsid w:val="00EC7221"/>
    <w:rsid w:val="00EC7D6A"/>
    <w:rsid w:val="00EE3345"/>
    <w:rsid w:val="00EF539A"/>
    <w:rsid w:val="00F0762B"/>
    <w:rsid w:val="00F13763"/>
    <w:rsid w:val="00F14539"/>
    <w:rsid w:val="00F17D64"/>
    <w:rsid w:val="00F20A52"/>
    <w:rsid w:val="00F21FB7"/>
    <w:rsid w:val="00F26BC2"/>
    <w:rsid w:val="00F279AB"/>
    <w:rsid w:val="00F331B3"/>
    <w:rsid w:val="00F46522"/>
    <w:rsid w:val="00F509F9"/>
    <w:rsid w:val="00F614F2"/>
    <w:rsid w:val="00F675DB"/>
    <w:rsid w:val="00F709D6"/>
    <w:rsid w:val="00F73CD6"/>
    <w:rsid w:val="00F92E57"/>
    <w:rsid w:val="00FA672F"/>
    <w:rsid w:val="00FB3454"/>
    <w:rsid w:val="00FC25B4"/>
    <w:rsid w:val="00FC3A5F"/>
    <w:rsid w:val="00FC5FEE"/>
    <w:rsid w:val="00FC6DD8"/>
    <w:rsid w:val="00FD4885"/>
    <w:rsid w:val="00FD5813"/>
    <w:rsid w:val="00FF0434"/>
    <w:rsid w:val="00FF1C33"/>
    <w:rsid w:val="00FF27AB"/>
    <w:rsid w:val="00FF33F9"/>
    <w:rsid w:val="00FF5134"/>
    <w:rsid w:val="00FF6F5F"/>
    <w:rsid w:val="00FF7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5:docId w15:val="{76017B0F-19BE-4BA0-8907-CDA8F8B6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8B"/>
    <w:pPr>
      <w:spacing w:before="120" w:after="240" w:line="240" w:lineRule="auto"/>
      <w:jc w:val="both"/>
    </w:pPr>
    <w:rPr>
      <w:rFonts w:ascii="Arial" w:eastAsia="Times New Roman" w:hAnsi="Arial" w:cs="Times New Roman"/>
      <w:szCs w:val="24"/>
      <w:lang w:val="es-ES" w:eastAsia="es-ES"/>
    </w:rPr>
  </w:style>
  <w:style w:type="paragraph" w:styleId="Ttulo1">
    <w:name w:val="heading 1"/>
    <w:aliases w:val="UCI Header 1,CONT"/>
    <w:basedOn w:val="Normal"/>
    <w:next w:val="Normal"/>
    <w:link w:val="Ttulo1Car"/>
    <w:autoRedefine/>
    <w:qFormat/>
    <w:rsid w:val="00353719"/>
    <w:pPr>
      <w:keepNext/>
      <w:numPr>
        <w:numId w:val="1"/>
      </w:numPr>
      <w:tabs>
        <w:tab w:val="left" w:pos="567"/>
      </w:tabs>
      <w:spacing w:before="360" w:after="120"/>
      <w:outlineLvl w:val="0"/>
    </w:pPr>
    <w:rPr>
      <w:rFonts w:eastAsiaTheme="majorEastAsia" w:cs="Arial"/>
      <w:b/>
      <w:caps/>
      <w:szCs w:val="22"/>
    </w:rPr>
  </w:style>
  <w:style w:type="paragraph" w:styleId="Ttulo2">
    <w:name w:val="heading 2"/>
    <w:basedOn w:val="Normal"/>
    <w:next w:val="Normal"/>
    <w:link w:val="Ttulo2Car"/>
    <w:autoRedefine/>
    <w:unhideWhenUsed/>
    <w:qFormat/>
    <w:rsid w:val="0079339E"/>
    <w:pPr>
      <w:keepNext/>
      <w:numPr>
        <w:ilvl w:val="1"/>
        <w:numId w:val="14"/>
      </w:numPr>
      <w:spacing w:before="240" w:after="0"/>
      <w:outlineLvl w:val="1"/>
    </w:pPr>
    <w:rPr>
      <w:rFonts w:ascii="Arial Negrita" w:eastAsiaTheme="majorEastAsia" w:hAnsi="Arial Negrita" w:cstheme="majorBidi"/>
      <w:b/>
      <w:szCs w:val="26"/>
    </w:rPr>
  </w:style>
  <w:style w:type="paragraph" w:styleId="Ttulo3">
    <w:name w:val="heading 3"/>
    <w:basedOn w:val="Normal"/>
    <w:next w:val="Normal"/>
    <w:link w:val="Ttulo3Car"/>
    <w:autoRedefine/>
    <w:unhideWhenUsed/>
    <w:qFormat/>
    <w:rsid w:val="00644DD8"/>
    <w:pPr>
      <w:keepNext/>
      <w:keepLines/>
      <w:numPr>
        <w:ilvl w:val="2"/>
        <w:numId w:val="13"/>
      </w:numPr>
      <w:autoSpaceDE w:val="0"/>
      <w:autoSpaceDN w:val="0"/>
      <w:adjustRightInd w:val="0"/>
      <w:spacing w:before="240"/>
      <w:ind w:left="993" w:hanging="993"/>
      <w:outlineLvl w:val="2"/>
    </w:pPr>
    <w:rPr>
      <w:rFonts w:ascii="Arial Negrita" w:hAnsi="Arial Negrita" w:cs="Arial"/>
      <w:b/>
      <w:szCs w:val="22"/>
    </w:rPr>
  </w:style>
  <w:style w:type="paragraph" w:styleId="Ttulo4">
    <w:name w:val="heading 4"/>
    <w:aliases w:val="oscar4,Heading 4 Char"/>
    <w:basedOn w:val="Normal"/>
    <w:next w:val="Normal"/>
    <w:link w:val="Ttulo4Car"/>
    <w:unhideWhenUsed/>
    <w:qFormat/>
    <w:rsid w:val="00CD6E22"/>
    <w:pPr>
      <w:keepNext/>
      <w:keepLines/>
      <w:numPr>
        <w:ilvl w:val="3"/>
        <w:numId w:val="1"/>
      </w:numPr>
      <w:spacing w:before="40"/>
      <w:outlineLvl w:val="3"/>
    </w:pPr>
    <w:rPr>
      <w:rFonts w:asciiTheme="majorHAnsi" w:eastAsiaTheme="majorEastAsia" w:hAnsiTheme="majorHAnsi" w:cstheme="majorBidi"/>
      <w:b/>
      <w:iCs/>
      <w:lang w:val="es-PE"/>
    </w:rPr>
  </w:style>
  <w:style w:type="paragraph" w:styleId="Ttulo5">
    <w:name w:val="heading 5"/>
    <w:basedOn w:val="Normal"/>
    <w:next w:val="Normal"/>
    <w:link w:val="Ttulo5Car"/>
    <w:unhideWhenUsed/>
    <w:qFormat/>
    <w:rsid w:val="00CD6E22"/>
    <w:pPr>
      <w:keepNext/>
      <w:keepLines/>
      <w:numPr>
        <w:ilvl w:val="4"/>
        <w:numId w:val="1"/>
      </w:numPr>
      <w:spacing w:before="40"/>
      <w:outlineLvl w:val="4"/>
    </w:pPr>
    <w:rPr>
      <w:rFonts w:asciiTheme="majorHAnsi" w:eastAsiaTheme="majorEastAsia" w:hAnsiTheme="majorHAnsi" w:cstheme="majorBidi"/>
      <w:lang w:val="es-PE"/>
    </w:rPr>
  </w:style>
  <w:style w:type="paragraph" w:styleId="Ttulo6">
    <w:name w:val="heading 6"/>
    <w:basedOn w:val="Normal"/>
    <w:next w:val="Normal"/>
    <w:link w:val="Ttulo6Car"/>
    <w:unhideWhenUsed/>
    <w:qFormat/>
    <w:rsid w:val="00D114A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D114A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D114A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D114A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
    <w:name w:val="PORTADA"/>
    <w:basedOn w:val="Normal"/>
    <w:rsid w:val="004D235F"/>
    <w:pPr>
      <w:spacing w:after="120"/>
      <w:jc w:val="center"/>
    </w:pPr>
    <w:rPr>
      <w:b/>
      <w:bCs/>
      <w:sz w:val="32"/>
      <w:szCs w:val="20"/>
      <w:lang w:val="es-CO"/>
    </w:rPr>
  </w:style>
  <w:style w:type="paragraph" w:customStyle="1" w:styleId="NormalTabla">
    <w:name w:val="Normal Tabla"/>
    <w:basedOn w:val="Normal"/>
    <w:rsid w:val="004D235F"/>
    <w:pPr>
      <w:spacing w:before="0"/>
      <w:jc w:val="left"/>
    </w:pPr>
    <w:rPr>
      <w:color w:val="000000"/>
      <w:szCs w:val="20"/>
      <w:lang w:val="es-CO"/>
    </w:rPr>
  </w:style>
  <w:style w:type="character" w:styleId="Refdenotaalpie">
    <w:name w:val="footnote reference"/>
    <w:basedOn w:val="Fuentedeprrafopredeter"/>
    <w:semiHidden/>
    <w:unhideWhenUsed/>
    <w:rsid w:val="004D235F"/>
    <w:rPr>
      <w:vertAlign w:val="superscript"/>
    </w:rPr>
  </w:style>
  <w:style w:type="paragraph" w:styleId="TDC2">
    <w:name w:val="toc 2"/>
    <w:basedOn w:val="Normal"/>
    <w:next w:val="Normal"/>
    <w:autoRedefine/>
    <w:uiPriority w:val="39"/>
    <w:unhideWhenUsed/>
    <w:rsid w:val="00D872B7"/>
    <w:pPr>
      <w:spacing w:after="100"/>
      <w:ind w:left="220"/>
    </w:pPr>
  </w:style>
  <w:style w:type="paragraph" w:styleId="TDC1">
    <w:name w:val="toc 1"/>
    <w:basedOn w:val="Normal"/>
    <w:next w:val="Normal"/>
    <w:autoRedefine/>
    <w:uiPriority w:val="39"/>
    <w:unhideWhenUsed/>
    <w:rsid w:val="00D872B7"/>
    <w:pPr>
      <w:spacing w:after="100"/>
    </w:pPr>
  </w:style>
  <w:style w:type="paragraph" w:styleId="Encabezado">
    <w:name w:val="header"/>
    <w:aliases w:val="Encabezado1"/>
    <w:basedOn w:val="Normal"/>
    <w:link w:val="EncabezadoCar"/>
    <w:uiPriority w:val="99"/>
    <w:unhideWhenUsed/>
    <w:rsid w:val="004D235F"/>
    <w:pPr>
      <w:tabs>
        <w:tab w:val="center" w:pos="4419"/>
        <w:tab w:val="right" w:pos="8838"/>
      </w:tabs>
      <w:spacing w:before="0"/>
    </w:pPr>
  </w:style>
  <w:style w:type="character" w:customStyle="1" w:styleId="EncabezadoCar">
    <w:name w:val="Encabezado Car"/>
    <w:aliases w:val="Encabezado1 Car"/>
    <w:basedOn w:val="Fuentedeprrafopredeter"/>
    <w:link w:val="Encabezado"/>
    <w:uiPriority w:val="99"/>
    <w:rsid w:val="004D235F"/>
    <w:rPr>
      <w:rFonts w:ascii="Arial" w:eastAsia="Times New Roman" w:hAnsi="Arial" w:cs="Times New Roman"/>
      <w:sz w:val="20"/>
      <w:szCs w:val="24"/>
      <w:lang w:val="es-ES" w:eastAsia="es-ES"/>
    </w:rPr>
  </w:style>
  <w:style w:type="paragraph" w:styleId="Piedepgina">
    <w:name w:val="footer"/>
    <w:basedOn w:val="Normal"/>
    <w:link w:val="PiedepginaCar"/>
    <w:uiPriority w:val="99"/>
    <w:unhideWhenUsed/>
    <w:rsid w:val="004D235F"/>
    <w:pPr>
      <w:tabs>
        <w:tab w:val="center" w:pos="4419"/>
        <w:tab w:val="right" w:pos="8838"/>
      </w:tabs>
      <w:spacing w:before="0"/>
    </w:pPr>
  </w:style>
  <w:style w:type="character" w:customStyle="1" w:styleId="PiedepginaCar">
    <w:name w:val="Pie de página Car"/>
    <w:basedOn w:val="Fuentedeprrafopredeter"/>
    <w:link w:val="Piedepgina"/>
    <w:uiPriority w:val="99"/>
    <w:rsid w:val="004D235F"/>
    <w:rPr>
      <w:rFonts w:ascii="Arial" w:eastAsia="Times New Roman" w:hAnsi="Arial" w:cs="Times New Roman"/>
      <w:sz w:val="20"/>
      <w:szCs w:val="24"/>
      <w:lang w:val="es-ES" w:eastAsia="es-ES"/>
    </w:rPr>
  </w:style>
  <w:style w:type="paragraph" w:customStyle="1" w:styleId="Estilo1">
    <w:name w:val="Estilo1"/>
    <w:basedOn w:val="Piedepgina"/>
    <w:link w:val="Estilo1Car"/>
    <w:qFormat/>
    <w:rsid w:val="004D235F"/>
    <w:pPr>
      <w:pBdr>
        <w:top w:val="single" w:sz="4" w:space="1" w:color="auto"/>
      </w:pBdr>
    </w:pPr>
    <w:rPr>
      <w:sz w:val="16"/>
      <w:szCs w:val="16"/>
    </w:rPr>
  </w:style>
  <w:style w:type="paragraph" w:styleId="Prrafodelista">
    <w:name w:val="List Paragraph"/>
    <w:basedOn w:val="Normal"/>
    <w:uiPriority w:val="34"/>
    <w:qFormat/>
    <w:rsid w:val="00785198"/>
    <w:pPr>
      <w:ind w:left="720"/>
      <w:contextualSpacing/>
    </w:pPr>
  </w:style>
  <w:style w:type="character" w:customStyle="1" w:styleId="Estilo1Car">
    <w:name w:val="Estilo1 Car"/>
    <w:basedOn w:val="PiedepginaCar"/>
    <w:link w:val="Estilo1"/>
    <w:rsid w:val="004D235F"/>
    <w:rPr>
      <w:rFonts w:ascii="Arial" w:eastAsia="Times New Roman" w:hAnsi="Arial" w:cs="Times New Roman"/>
      <w:sz w:val="16"/>
      <w:szCs w:val="16"/>
      <w:lang w:val="es-ES" w:eastAsia="es-ES"/>
    </w:rPr>
  </w:style>
  <w:style w:type="character" w:customStyle="1" w:styleId="Ttulo1Car">
    <w:name w:val="Título 1 Car"/>
    <w:aliases w:val="UCI Header 1 Car,CONT Car"/>
    <w:basedOn w:val="Fuentedeprrafopredeter"/>
    <w:link w:val="Ttulo1"/>
    <w:rsid w:val="00353719"/>
    <w:rPr>
      <w:rFonts w:ascii="Arial" w:eastAsiaTheme="majorEastAsia" w:hAnsi="Arial" w:cs="Arial"/>
      <w:b/>
      <w:caps/>
      <w:lang w:val="es-ES" w:eastAsia="es-ES"/>
    </w:rPr>
  </w:style>
  <w:style w:type="character" w:customStyle="1" w:styleId="Ttulo2Car">
    <w:name w:val="Título 2 Car"/>
    <w:basedOn w:val="Fuentedeprrafopredeter"/>
    <w:link w:val="Ttulo2"/>
    <w:rsid w:val="0079339E"/>
    <w:rPr>
      <w:rFonts w:ascii="Arial Negrita" w:eastAsiaTheme="majorEastAsia" w:hAnsi="Arial Negrita" w:cstheme="majorBidi"/>
      <w:b/>
      <w:szCs w:val="26"/>
      <w:lang w:val="es-ES" w:eastAsia="es-ES"/>
    </w:rPr>
  </w:style>
  <w:style w:type="paragraph" w:customStyle="1" w:styleId="texto">
    <w:name w:val="texto"/>
    <w:basedOn w:val="Normal"/>
    <w:autoRedefine/>
    <w:rsid w:val="00B607D7"/>
    <w:pPr>
      <w:spacing w:before="0"/>
      <w:jc w:val="center"/>
    </w:pPr>
    <w:rPr>
      <w:rFonts w:cs="Arial"/>
      <w:b/>
      <w:noProof/>
      <w:szCs w:val="22"/>
    </w:rPr>
  </w:style>
  <w:style w:type="paragraph" w:styleId="Descripcin">
    <w:name w:val="caption"/>
    <w:aliases w:val="Epígrafe3,EpiTabla"/>
    <w:basedOn w:val="Normal"/>
    <w:next w:val="Normal"/>
    <w:link w:val="DescripcinCar"/>
    <w:qFormat/>
    <w:rsid w:val="00785198"/>
    <w:pPr>
      <w:spacing w:after="120"/>
      <w:jc w:val="center"/>
    </w:pPr>
    <w:rPr>
      <w:b/>
      <w:szCs w:val="20"/>
      <w:lang w:val="es-ES_tradnl"/>
    </w:rPr>
  </w:style>
  <w:style w:type="character" w:customStyle="1" w:styleId="DescripcinCar">
    <w:name w:val="Descripción Car"/>
    <w:aliases w:val="Epígrafe3 Car,EpiTabla Car"/>
    <w:link w:val="Descripcin"/>
    <w:locked/>
    <w:rsid w:val="00785198"/>
    <w:rPr>
      <w:rFonts w:ascii="Arial" w:eastAsia="Times New Roman" w:hAnsi="Arial" w:cs="Times New Roman"/>
      <w:b/>
      <w:sz w:val="20"/>
      <w:szCs w:val="20"/>
      <w:lang w:val="es-ES_tradnl" w:eastAsia="es-ES"/>
    </w:rPr>
  </w:style>
  <w:style w:type="paragraph" w:customStyle="1" w:styleId="Default">
    <w:name w:val="Default"/>
    <w:rsid w:val="00785198"/>
    <w:pPr>
      <w:autoSpaceDE w:val="0"/>
      <w:autoSpaceDN w:val="0"/>
      <w:adjustRightInd w:val="0"/>
      <w:spacing w:after="0" w:line="240" w:lineRule="auto"/>
    </w:pPr>
    <w:rPr>
      <w:rFonts w:ascii="Arial" w:eastAsia="Times New Roman" w:hAnsi="Arial" w:cs="Arial"/>
      <w:color w:val="000000"/>
      <w:sz w:val="24"/>
      <w:szCs w:val="24"/>
      <w:lang w:eastAsia="es-PE"/>
    </w:rPr>
  </w:style>
  <w:style w:type="table" w:styleId="Tablaconcuadrcula">
    <w:name w:val="Table Grid"/>
    <w:basedOn w:val="Tablanormal"/>
    <w:uiPriority w:val="99"/>
    <w:rsid w:val="0078519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F7EEB"/>
    <w:rPr>
      <w:color w:val="0563C1" w:themeColor="hyperlink"/>
      <w:u w:val="single"/>
    </w:rPr>
  </w:style>
  <w:style w:type="paragraph" w:customStyle="1" w:styleId="EpiFig">
    <w:name w:val="EpiFig"/>
    <w:basedOn w:val="Descripcin"/>
    <w:next w:val="Normal"/>
    <w:qFormat/>
    <w:rsid w:val="00B607D7"/>
    <w:pPr>
      <w:keepNext/>
      <w:spacing w:before="60" w:after="360"/>
    </w:pPr>
  </w:style>
  <w:style w:type="paragraph" w:styleId="Tabladeilustraciones">
    <w:name w:val="table of figures"/>
    <w:basedOn w:val="Normal"/>
    <w:next w:val="Normal"/>
    <w:uiPriority w:val="99"/>
    <w:unhideWhenUsed/>
    <w:rsid w:val="00B607D7"/>
  </w:style>
  <w:style w:type="paragraph" w:styleId="Textonotaalfinal">
    <w:name w:val="endnote text"/>
    <w:basedOn w:val="Normal"/>
    <w:link w:val="TextonotaalfinalCar"/>
    <w:unhideWhenUsed/>
    <w:rsid w:val="007870AF"/>
    <w:pPr>
      <w:spacing w:before="0"/>
    </w:pPr>
    <w:rPr>
      <w:szCs w:val="20"/>
    </w:rPr>
  </w:style>
  <w:style w:type="character" w:customStyle="1" w:styleId="TextonotaalfinalCar">
    <w:name w:val="Texto nota al final Car"/>
    <w:basedOn w:val="Fuentedeprrafopredeter"/>
    <w:link w:val="Textonotaalfinal"/>
    <w:rsid w:val="007870AF"/>
    <w:rPr>
      <w:rFonts w:ascii="Arial" w:eastAsia="Times New Roman" w:hAnsi="Arial" w:cs="Times New Roman"/>
      <w:sz w:val="20"/>
      <w:szCs w:val="20"/>
      <w:lang w:val="es-ES" w:eastAsia="es-ES"/>
    </w:rPr>
  </w:style>
  <w:style w:type="character" w:styleId="Refdenotaalfinal">
    <w:name w:val="endnote reference"/>
    <w:basedOn w:val="Fuentedeprrafopredeter"/>
    <w:unhideWhenUsed/>
    <w:rsid w:val="007870AF"/>
    <w:rPr>
      <w:vertAlign w:val="superscript"/>
    </w:rPr>
  </w:style>
  <w:style w:type="paragraph" w:styleId="Textonotapie">
    <w:name w:val="footnote text"/>
    <w:basedOn w:val="Normal"/>
    <w:link w:val="TextonotapieCar"/>
    <w:uiPriority w:val="99"/>
    <w:semiHidden/>
    <w:unhideWhenUsed/>
    <w:rsid w:val="007870AF"/>
    <w:pPr>
      <w:spacing w:before="0"/>
    </w:pPr>
    <w:rPr>
      <w:szCs w:val="20"/>
    </w:rPr>
  </w:style>
  <w:style w:type="character" w:customStyle="1" w:styleId="TextonotapieCar">
    <w:name w:val="Texto nota pie Car"/>
    <w:basedOn w:val="Fuentedeprrafopredeter"/>
    <w:link w:val="Textonotapie"/>
    <w:uiPriority w:val="99"/>
    <w:semiHidden/>
    <w:rsid w:val="007870AF"/>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7870AF"/>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0A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8337E7"/>
    <w:rPr>
      <w:sz w:val="16"/>
      <w:szCs w:val="16"/>
    </w:rPr>
  </w:style>
  <w:style w:type="paragraph" w:styleId="Textocomentario">
    <w:name w:val="annotation text"/>
    <w:basedOn w:val="Normal"/>
    <w:link w:val="TextocomentarioCar"/>
    <w:uiPriority w:val="99"/>
    <w:unhideWhenUsed/>
    <w:rsid w:val="008337E7"/>
    <w:rPr>
      <w:szCs w:val="20"/>
    </w:rPr>
  </w:style>
  <w:style w:type="character" w:customStyle="1" w:styleId="TextocomentarioCar">
    <w:name w:val="Texto comentario Car"/>
    <w:basedOn w:val="Fuentedeprrafopredeter"/>
    <w:link w:val="Textocomentario"/>
    <w:uiPriority w:val="99"/>
    <w:rsid w:val="008337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337E7"/>
    <w:rPr>
      <w:b/>
      <w:bCs/>
    </w:rPr>
  </w:style>
  <w:style w:type="character" w:customStyle="1" w:styleId="AsuntodelcomentarioCar">
    <w:name w:val="Asunto del comentario Car"/>
    <w:basedOn w:val="TextocomentarioCar"/>
    <w:link w:val="Asuntodelcomentario"/>
    <w:uiPriority w:val="99"/>
    <w:semiHidden/>
    <w:rsid w:val="008337E7"/>
    <w:rPr>
      <w:rFonts w:ascii="Arial" w:eastAsia="Times New Roman" w:hAnsi="Arial" w:cs="Times New Roman"/>
      <w:b/>
      <w:bCs/>
      <w:sz w:val="20"/>
      <w:szCs w:val="20"/>
      <w:lang w:val="es-ES" w:eastAsia="es-ES"/>
    </w:rPr>
  </w:style>
  <w:style w:type="paragraph" w:styleId="Sinespaciado">
    <w:name w:val="No Spacing"/>
    <w:link w:val="SinespaciadoCar"/>
    <w:uiPriority w:val="1"/>
    <w:qFormat/>
    <w:rsid w:val="008337E7"/>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8337E7"/>
    <w:rPr>
      <w:rFonts w:eastAsiaTheme="minorEastAsia"/>
      <w:lang w:eastAsia="zh-CN"/>
    </w:rPr>
  </w:style>
  <w:style w:type="character" w:styleId="Textodelmarcadordeposicin">
    <w:name w:val="Placeholder Text"/>
    <w:basedOn w:val="Fuentedeprrafopredeter"/>
    <w:uiPriority w:val="99"/>
    <w:semiHidden/>
    <w:rsid w:val="00187BAB"/>
    <w:rPr>
      <w:color w:val="808080"/>
    </w:rPr>
  </w:style>
  <w:style w:type="character" w:customStyle="1" w:styleId="Ttulo3Car">
    <w:name w:val="Título 3 Car"/>
    <w:basedOn w:val="Fuentedeprrafopredeter"/>
    <w:link w:val="Ttulo3"/>
    <w:rsid w:val="00644DD8"/>
    <w:rPr>
      <w:rFonts w:ascii="Arial Negrita" w:eastAsia="Times New Roman" w:hAnsi="Arial Negrita" w:cs="Arial"/>
      <w:b/>
      <w:lang w:val="es-ES" w:eastAsia="es-ES"/>
    </w:rPr>
  </w:style>
  <w:style w:type="character" w:customStyle="1" w:styleId="Ttulo4Car">
    <w:name w:val="Título 4 Car"/>
    <w:aliases w:val="oscar4 Car,Heading 4 Char Car"/>
    <w:basedOn w:val="Fuentedeprrafopredeter"/>
    <w:link w:val="Ttulo4"/>
    <w:rsid w:val="00CD6E22"/>
    <w:rPr>
      <w:rFonts w:asciiTheme="majorHAnsi" w:eastAsiaTheme="majorEastAsia" w:hAnsiTheme="majorHAnsi" w:cstheme="majorBidi"/>
      <w:b/>
      <w:iCs/>
      <w:szCs w:val="24"/>
      <w:lang w:eastAsia="es-ES"/>
    </w:rPr>
  </w:style>
  <w:style w:type="character" w:customStyle="1" w:styleId="Ttulo5Car">
    <w:name w:val="Título 5 Car"/>
    <w:basedOn w:val="Fuentedeprrafopredeter"/>
    <w:link w:val="Ttulo5"/>
    <w:rsid w:val="00CD6E22"/>
    <w:rPr>
      <w:rFonts w:asciiTheme="majorHAnsi" w:eastAsiaTheme="majorEastAsia" w:hAnsiTheme="majorHAnsi" w:cstheme="majorBidi"/>
      <w:szCs w:val="24"/>
      <w:lang w:eastAsia="es-ES"/>
    </w:rPr>
  </w:style>
  <w:style w:type="character" w:customStyle="1" w:styleId="Ttulo6Car">
    <w:name w:val="Título 6 Car"/>
    <w:basedOn w:val="Fuentedeprrafopredeter"/>
    <w:link w:val="Ttulo6"/>
    <w:rsid w:val="00D114A9"/>
    <w:rPr>
      <w:rFonts w:asciiTheme="majorHAnsi" w:eastAsiaTheme="majorEastAsia" w:hAnsiTheme="majorHAnsi" w:cstheme="majorBidi"/>
      <w:color w:val="1F4D78" w:themeColor="accent1" w:themeShade="7F"/>
      <w:szCs w:val="24"/>
      <w:lang w:val="es-ES" w:eastAsia="es-ES"/>
    </w:rPr>
  </w:style>
  <w:style w:type="character" w:customStyle="1" w:styleId="Ttulo7Car">
    <w:name w:val="Título 7 Car"/>
    <w:basedOn w:val="Fuentedeprrafopredeter"/>
    <w:link w:val="Ttulo7"/>
    <w:rsid w:val="00D114A9"/>
    <w:rPr>
      <w:rFonts w:asciiTheme="majorHAnsi" w:eastAsiaTheme="majorEastAsia" w:hAnsiTheme="majorHAnsi" w:cstheme="majorBidi"/>
      <w:i/>
      <w:iCs/>
      <w:color w:val="1F4D78" w:themeColor="accent1" w:themeShade="7F"/>
      <w:szCs w:val="24"/>
      <w:lang w:val="es-ES" w:eastAsia="es-ES"/>
    </w:rPr>
  </w:style>
  <w:style w:type="character" w:customStyle="1" w:styleId="Ttulo8Car">
    <w:name w:val="Título 8 Car"/>
    <w:basedOn w:val="Fuentedeprrafopredeter"/>
    <w:link w:val="Ttulo8"/>
    <w:rsid w:val="00D114A9"/>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rsid w:val="00D114A9"/>
    <w:rPr>
      <w:rFonts w:asciiTheme="majorHAnsi" w:eastAsiaTheme="majorEastAsia" w:hAnsiTheme="majorHAnsi" w:cstheme="majorBidi"/>
      <w:i/>
      <w:iCs/>
      <w:color w:val="272727" w:themeColor="text1" w:themeTint="D8"/>
      <w:sz w:val="21"/>
      <w:szCs w:val="21"/>
      <w:lang w:val="es-ES" w:eastAsia="es-ES"/>
    </w:rPr>
  </w:style>
  <w:style w:type="paragraph" w:customStyle="1" w:styleId="textocuadro">
    <w:name w:val="textocuadro"/>
    <w:basedOn w:val="Normal"/>
    <w:rsid w:val="00CB3130"/>
    <w:pPr>
      <w:spacing w:before="80" w:after="60"/>
    </w:pPr>
    <w:rPr>
      <w:rFonts w:ascii="Times New Roman" w:hAnsi="Times New Roman"/>
      <w:sz w:val="20"/>
      <w:szCs w:val="20"/>
    </w:rPr>
  </w:style>
  <w:style w:type="character" w:styleId="Nmerodepgina">
    <w:name w:val="page number"/>
    <w:uiPriority w:val="99"/>
    <w:rsid w:val="003A638B"/>
    <w:rPr>
      <w:rFonts w:ascii="Arial" w:hAnsi="Arial" w:cs="Times New Roman"/>
      <w:color w:val="auto"/>
      <w:sz w:val="16"/>
    </w:rPr>
  </w:style>
  <w:style w:type="paragraph" w:customStyle="1" w:styleId="Tabla">
    <w:name w:val="Tabla"/>
    <w:basedOn w:val="Normal"/>
    <w:next w:val="Normal"/>
    <w:link w:val="TablaCar"/>
    <w:rsid w:val="003A638B"/>
    <w:pPr>
      <w:keepNext/>
      <w:spacing w:after="120"/>
      <w:jc w:val="center"/>
    </w:pPr>
    <w:rPr>
      <w:b/>
      <w:sz w:val="24"/>
      <w:szCs w:val="20"/>
      <w:lang w:val="es-ES_tradnl" w:eastAsia="es-CO"/>
    </w:rPr>
  </w:style>
  <w:style w:type="paragraph" w:styleId="TDC4">
    <w:name w:val="toc 4"/>
    <w:basedOn w:val="Normal"/>
    <w:next w:val="Normal"/>
    <w:uiPriority w:val="39"/>
    <w:rsid w:val="003A638B"/>
    <w:pPr>
      <w:spacing w:before="0" w:after="0"/>
      <w:ind w:left="720"/>
      <w:jc w:val="left"/>
    </w:pPr>
    <w:rPr>
      <w:rFonts w:ascii="Calibri" w:hAnsi="Calibri"/>
      <w:sz w:val="18"/>
      <w:szCs w:val="18"/>
      <w:lang w:val="es-ES_tradnl" w:eastAsia="es-CO"/>
    </w:rPr>
  </w:style>
  <w:style w:type="paragraph" w:styleId="TDC5">
    <w:name w:val="toc 5"/>
    <w:basedOn w:val="Normal"/>
    <w:next w:val="Normal"/>
    <w:uiPriority w:val="39"/>
    <w:rsid w:val="003A638B"/>
    <w:pPr>
      <w:spacing w:before="0" w:after="0"/>
      <w:ind w:left="960"/>
      <w:jc w:val="left"/>
    </w:pPr>
    <w:rPr>
      <w:rFonts w:ascii="Calibri" w:hAnsi="Calibri"/>
      <w:sz w:val="18"/>
      <w:szCs w:val="18"/>
      <w:lang w:val="es-ES_tradnl" w:eastAsia="es-CO"/>
    </w:rPr>
  </w:style>
  <w:style w:type="paragraph" w:styleId="TDC6">
    <w:name w:val="toc 6"/>
    <w:basedOn w:val="Normal"/>
    <w:next w:val="Normal"/>
    <w:uiPriority w:val="39"/>
    <w:rsid w:val="003A638B"/>
    <w:pPr>
      <w:spacing w:before="0" w:after="0"/>
      <w:ind w:left="1200"/>
      <w:jc w:val="left"/>
    </w:pPr>
    <w:rPr>
      <w:rFonts w:ascii="Calibri" w:hAnsi="Calibri"/>
      <w:sz w:val="18"/>
      <w:szCs w:val="18"/>
      <w:lang w:val="es-ES_tradnl" w:eastAsia="es-CO"/>
    </w:rPr>
  </w:style>
  <w:style w:type="paragraph" w:styleId="TDC7">
    <w:name w:val="toc 7"/>
    <w:basedOn w:val="Normal"/>
    <w:next w:val="Normal"/>
    <w:uiPriority w:val="39"/>
    <w:rsid w:val="003A638B"/>
    <w:pPr>
      <w:spacing w:before="0" w:after="0"/>
      <w:ind w:left="1440"/>
      <w:jc w:val="left"/>
    </w:pPr>
    <w:rPr>
      <w:rFonts w:ascii="Calibri" w:hAnsi="Calibri"/>
      <w:sz w:val="18"/>
      <w:szCs w:val="18"/>
      <w:lang w:val="es-ES_tradnl" w:eastAsia="es-CO"/>
    </w:rPr>
  </w:style>
  <w:style w:type="paragraph" w:styleId="TDC8">
    <w:name w:val="toc 8"/>
    <w:basedOn w:val="Normal"/>
    <w:next w:val="Normal"/>
    <w:uiPriority w:val="39"/>
    <w:rsid w:val="003A638B"/>
    <w:pPr>
      <w:spacing w:before="0" w:after="0"/>
      <w:ind w:left="1680"/>
      <w:jc w:val="left"/>
    </w:pPr>
    <w:rPr>
      <w:rFonts w:ascii="Calibri" w:hAnsi="Calibri"/>
      <w:sz w:val="18"/>
      <w:szCs w:val="18"/>
      <w:lang w:val="es-ES_tradnl" w:eastAsia="es-CO"/>
    </w:rPr>
  </w:style>
  <w:style w:type="paragraph" w:styleId="TDC9">
    <w:name w:val="toc 9"/>
    <w:basedOn w:val="Normal"/>
    <w:next w:val="Normal"/>
    <w:uiPriority w:val="39"/>
    <w:rsid w:val="003A638B"/>
    <w:pPr>
      <w:spacing w:before="0" w:after="0"/>
      <w:ind w:left="1920"/>
      <w:jc w:val="left"/>
    </w:pPr>
    <w:rPr>
      <w:rFonts w:ascii="Calibri" w:hAnsi="Calibri"/>
      <w:sz w:val="18"/>
      <w:szCs w:val="18"/>
      <w:lang w:val="es-ES_tradnl" w:eastAsia="es-CO"/>
    </w:rPr>
  </w:style>
  <w:style w:type="paragraph" w:customStyle="1" w:styleId="Epgrafe2">
    <w:name w:val="Epígrafe2"/>
    <w:basedOn w:val="Normal"/>
    <w:next w:val="Normal"/>
    <w:semiHidden/>
    <w:rsid w:val="003A638B"/>
    <w:pPr>
      <w:spacing w:before="60" w:after="120"/>
      <w:jc w:val="center"/>
    </w:pPr>
    <w:rPr>
      <w:b/>
      <w:sz w:val="24"/>
      <w:szCs w:val="20"/>
      <w:lang w:val="es-ES_tradnl" w:eastAsia="es-CO"/>
    </w:rPr>
  </w:style>
  <w:style w:type="paragraph" w:customStyle="1" w:styleId="Textoindependiente21">
    <w:name w:val="Texto independiente 21"/>
    <w:basedOn w:val="Normal"/>
    <w:rsid w:val="003A638B"/>
    <w:pPr>
      <w:spacing w:after="120"/>
      <w:jc w:val="left"/>
    </w:pPr>
    <w:rPr>
      <w:sz w:val="24"/>
      <w:szCs w:val="20"/>
      <w:lang w:val="es-ES_tradnl" w:eastAsia="es-CO"/>
    </w:rPr>
  </w:style>
  <w:style w:type="paragraph" w:customStyle="1" w:styleId="Figura">
    <w:name w:val="Figura"/>
    <w:basedOn w:val="Normal"/>
    <w:next w:val="Normal"/>
    <w:rsid w:val="003A638B"/>
    <w:pPr>
      <w:jc w:val="center"/>
    </w:pPr>
    <w:rPr>
      <w:b/>
      <w:color w:val="008000"/>
      <w:sz w:val="24"/>
      <w:szCs w:val="20"/>
      <w:lang w:val="es-ES_tradnl" w:eastAsia="es-CO"/>
    </w:rPr>
  </w:style>
  <w:style w:type="paragraph" w:styleId="Textoindependiente">
    <w:name w:val="Body Text"/>
    <w:basedOn w:val="Normal"/>
    <w:link w:val="TextoindependienteCar"/>
    <w:uiPriority w:val="99"/>
    <w:rsid w:val="003A638B"/>
    <w:pPr>
      <w:spacing w:before="0" w:after="0"/>
      <w:jc w:val="center"/>
    </w:pPr>
    <w:rPr>
      <w:sz w:val="24"/>
      <w:szCs w:val="20"/>
      <w:lang w:val="es-ES_tradnl" w:eastAsia="es-CO"/>
    </w:rPr>
  </w:style>
  <w:style w:type="character" w:customStyle="1" w:styleId="TextoindependienteCar">
    <w:name w:val="Texto independiente Car"/>
    <w:basedOn w:val="Fuentedeprrafopredeter"/>
    <w:link w:val="Textoindependiente"/>
    <w:uiPriority w:val="99"/>
    <w:rsid w:val="003A638B"/>
    <w:rPr>
      <w:rFonts w:ascii="Arial" w:eastAsia="Times New Roman" w:hAnsi="Arial" w:cs="Times New Roman"/>
      <w:sz w:val="24"/>
      <w:szCs w:val="20"/>
      <w:lang w:val="es-ES_tradnl" w:eastAsia="es-CO"/>
    </w:rPr>
  </w:style>
  <w:style w:type="paragraph" w:customStyle="1" w:styleId="BodyText21">
    <w:name w:val="Body Text 21"/>
    <w:basedOn w:val="Normal"/>
    <w:rsid w:val="003A638B"/>
    <w:pPr>
      <w:spacing w:before="0" w:after="120"/>
      <w:jc w:val="center"/>
    </w:pPr>
    <w:rPr>
      <w:b/>
      <w:color w:val="000000"/>
      <w:sz w:val="28"/>
      <w:szCs w:val="20"/>
      <w:lang w:val="es-ES_tradnl" w:eastAsia="es-CO"/>
    </w:rPr>
  </w:style>
  <w:style w:type="paragraph" w:customStyle="1" w:styleId="Vieta1">
    <w:name w:val="Viñeta1"/>
    <w:basedOn w:val="Normal"/>
    <w:rsid w:val="003A638B"/>
    <w:pPr>
      <w:tabs>
        <w:tab w:val="left" w:pos="360"/>
      </w:tabs>
      <w:spacing w:before="0" w:after="120"/>
      <w:ind w:left="357" w:hanging="357"/>
    </w:pPr>
    <w:rPr>
      <w:sz w:val="24"/>
      <w:szCs w:val="20"/>
      <w:lang w:val="es-ES_tradnl" w:eastAsia="es-CO"/>
    </w:rPr>
  </w:style>
  <w:style w:type="paragraph" w:customStyle="1" w:styleId="Vieta2">
    <w:name w:val="Viñeta2"/>
    <w:basedOn w:val="Normal"/>
    <w:rsid w:val="003A638B"/>
    <w:pPr>
      <w:spacing w:before="0" w:after="120"/>
      <w:ind w:left="568" w:hanging="284"/>
    </w:pPr>
    <w:rPr>
      <w:sz w:val="24"/>
      <w:szCs w:val="20"/>
      <w:lang w:val="es-ES_tradnl" w:eastAsia="es-CO"/>
    </w:rPr>
  </w:style>
  <w:style w:type="paragraph" w:styleId="Puesto">
    <w:name w:val="Title"/>
    <w:basedOn w:val="Normal"/>
    <w:link w:val="PuestoCar"/>
    <w:uiPriority w:val="99"/>
    <w:qFormat/>
    <w:rsid w:val="003A638B"/>
    <w:pPr>
      <w:spacing w:before="240" w:after="360"/>
      <w:jc w:val="center"/>
    </w:pPr>
    <w:rPr>
      <w:rFonts w:ascii="Cambria" w:hAnsi="Cambria"/>
      <w:b/>
      <w:bCs/>
      <w:kern w:val="28"/>
      <w:sz w:val="32"/>
      <w:szCs w:val="32"/>
      <w:lang w:val="es-ES_tradnl" w:eastAsia="es-CO"/>
    </w:rPr>
  </w:style>
  <w:style w:type="character" w:customStyle="1" w:styleId="PuestoCar">
    <w:name w:val="Puesto Car"/>
    <w:basedOn w:val="Fuentedeprrafopredeter"/>
    <w:link w:val="Puesto"/>
    <w:uiPriority w:val="99"/>
    <w:rsid w:val="003A638B"/>
    <w:rPr>
      <w:rFonts w:ascii="Cambria" w:eastAsia="Times New Roman" w:hAnsi="Cambria" w:cs="Times New Roman"/>
      <w:b/>
      <w:bCs/>
      <w:kern w:val="28"/>
      <w:sz w:val="32"/>
      <w:szCs w:val="32"/>
      <w:lang w:val="es-ES_tradnl" w:eastAsia="es-CO"/>
    </w:rPr>
  </w:style>
  <w:style w:type="paragraph" w:customStyle="1" w:styleId="Sangra2detindependiente1">
    <w:name w:val="Sangría 2 de t.independiente1"/>
    <w:basedOn w:val="Normal"/>
    <w:rsid w:val="003A638B"/>
    <w:pPr>
      <w:spacing w:after="120"/>
      <w:ind w:left="284"/>
    </w:pPr>
    <w:rPr>
      <w:color w:val="000000"/>
      <w:sz w:val="24"/>
      <w:szCs w:val="20"/>
      <w:lang w:val="es-ES_tradnl" w:eastAsia="es-CO"/>
    </w:rPr>
  </w:style>
  <w:style w:type="paragraph" w:customStyle="1" w:styleId="Textoindependiente31">
    <w:name w:val="Texto independiente 31"/>
    <w:basedOn w:val="Textoindependiente21"/>
    <w:rsid w:val="003A638B"/>
    <w:pPr>
      <w:widowControl w:val="0"/>
      <w:spacing w:before="0"/>
      <w:ind w:left="283"/>
      <w:jc w:val="both"/>
    </w:pPr>
  </w:style>
  <w:style w:type="paragraph" w:styleId="Lista">
    <w:name w:val="List"/>
    <w:basedOn w:val="Normal"/>
    <w:rsid w:val="003A638B"/>
    <w:pPr>
      <w:spacing w:before="0" w:after="120"/>
      <w:ind w:left="283" w:hanging="283"/>
    </w:pPr>
    <w:rPr>
      <w:sz w:val="24"/>
      <w:szCs w:val="20"/>
      <w:lang w:val="es-ES_tradnl" w:eastAsia="es-CO"/>
    </w:rPr>
  </w:style>
  <w:style w:type="paragraph" w:customStyle="1" w:styleId="Epgrafe1">
    <w:name w:val="Epígrafe1"/>
    <w:basedOn w:val="Normal"/>
    <w:link w:val="EpgrafeCar"/>
    <w:qFormat/>
    <w:rsid w:val="003A638B"/>
    <w:pPr>
      <w:widowControl w:val="0"/>
      <w:spacing w:before="240" w:after="120"/>
      <w:jc w:val="center"/>
    </w:pPr>
    <w:rPr>
      <w:b/>
      <w:kern w:val="28"/>
      <w:sz w:val="24"/>
      <w:szCs w:val="20"/>
      <w:lang w:eastAsia="es-CO"/>
    </w:rPr>
  </w:style>
  <w:style w:type="paragraph" w:styleId="Textoindependiente2">
    <w:name w:val="Body Text 2"/>
    <w:basedOn w:val="Normal"/>
    <w:link w:val="Textoindependiente2Car"/>
    <w:rsid w:val="003A638B"/>
    <w:pPr>
      <w:numPr>
        <w:ilvl w:val="12"/>
      </w:numPr>
      <w:spacing w:before="0" w:after="120"/>
    </w:pPr>
    <w:rPr>
      <w:sz w:val="24"/>
      <w:szCs w:val="20"/>
      <w:lang w:val="es-ES_tradnl" w:eastAsia="es-CO"/>
    </w:rPr>
  </w:style>
  <w:style w:type="character" w:customStyle="1" w:styleId="Textoindependiente2Car">
    <w:name w:val="Texto independiente 2 Car"/>
    <w:basedOn w:val="Fuentedeprrafopredeter"/>
    <w:link w:val="Textoindependiente2"/>
    <w:rsid w:val="003A638B"/>
    <w:rPr>
      <w:rFonts w:ascii="Arial" w:eastAsia="Times New Roman" w:hAnsi="Arial" w:cs="Times New Roman"/>
      <w:sz w:val="24"/>
      <w:szCs w:val="20"/>
      <w:lang w:val="es-ES_tradnl" w:eastAsia="es-CO"/>
    </w:rPr>
  </w:style>
  <w:style w:type="paragraph" w:styleId="Textoindependiente3">
    <w:name w:val="Body Text 3"/>
    <w:basedOn w:val="Normal"/>
    <w:link w:val="Textoindependiente3Car"/>
    <w:uiPriority w:val="99"/>
    <w:rsid w:val="003A638B"/>
    <w:pPr>
      <w:widowControl w:val="0"/>
      <w:tabs>
        <w:tab w:val="right" w:leader="dot" w:pos="9412"/>
      </w:tabs>
      <w:spacing w:before="40" w:after="0"/>
      <w:jc w:val="center"/>
    </w:pPr>
    <w:rPr>
      <w:sz w:val="16"/>
      <w:szCs w:val="16"/>
      <w:lang w:val="es-ES_tradnl" w:eastAsia="es-CO"/>
    </w:rPr>
  </w:style>
  <w:style w:type="character" w:customStyle="1" w:styleId="Textoindependiente3Car">
    <w:name w:val="Texto independiente 3 Car"/>
    <w:basedOn w:val="Fuentedeprrafopredeter"/>
    <w:link w:val="Textoindependiente3"/>
    <w:uiPriority w:val="99"/>
    <w:rsid w:val="003A638B"/>
    <w:rPr>
      <w:rFonts w:ascii="Arial" w:eastAsia="Times New Roman" w:hAnsi="Arial" w:cs="Times New Roman"/>
      <w:sz w:val="16"/>
      <w:szCs w:val="16"/>
      <w:lang w:val="es-ES_tradnl" w:eastAsia="es-CO"/>
    </w:rPr>
  </w:style>
  <w:style w:type="paragraph" w:customStyle="1" w:styleId="FIGURA0">
    <w:name w:val="FIGURA"/>
    <w:basedOn w:val="Normal"/>
    <w:next w:val="Normal"/>
    <w:rsid w:val="003A638B"/>
    <w:pPr>
      <w:widowControl w:val="0"/>
      <w:tabs>
        <w:tab w:val="right" w:pos="8273"/>
      </w:tabs>
      <w:jc w:val="center"/>
    </w:pPr>
    <w:rPr>
      <w:b/>
      <w:color w:val="000000"/>
      <w:sz w:val="24"/>
      <w:szCs w:val="20"/>
      <w:lang w:val="es-ES_tradnl" w:eastAsia="es-CO"/>
    </w:rPr>
  </w:style>
  <w:style w:type="paragraph" w:styleId="Sangra3detindependiente">
    <w:name w:val="Body Text Indent 3"/>
    <w:basedOn w:val="Normal"/>
    <w:link w:val="Sangra3detindependienteCar"/>
    <w:rsid w:val="003A638B"/>
    <w:pPr>
      <w:spacing w:before="0" w:after="0"/>
      <w:ind w:left="567" w:hanging="567"/>
    </w:pPr>
    <w:rPr>
      <w:sz w:val="16"/>
      <w:szCs w:val="16"/>
      <w:lang w:val="es-ES_tradnl" w:eastAsia="es-CO"/>
    </w:rPr>
  </w:style>
  <w:style w:type="character" w:customStyle="1" w:styleId="Sangra3detindependienteCar">
    <w:name w:val="Sangría 3 de t. independiente Car"/>
    <w:basedOn w:val="Fuentedeprrafopredeter"/>
    <w:link w:val="Sangra3detindependiente"/>
    <w:rsid w:val="003A638B"/>
    <w:rPr>
      <w:rFonts w:ascii="Arial" w:eastAsia="Times New Roman" w:hAnsi="Arial" w:cs="Times New Roman"/>
      <w:sz w:val="16"/>
      <w:szCs w:val="16"/>
      <w:lang w:val="es-ES_tradnl" w:eastAsia="es-CO"/>
    </w:rPr>
  </w:style>
  <w:style w:type="paragraph" w:styleId="Sangradetextonormal">
    <w:name w:val="Body Text Indent"/>
    <w:basedOn w:val="Normal"/>
    <w:link w:val="SangradetextonormalCar"/>
    <w:rsid w:val="003A638B"/>
    <w:pPr>
      <w:spacing w:before="0" w:after="0"/>
      <w:ind w:left="454" w:hanging="454"/>
    </w:pPr>
    <w:rPr>
      <w:sz w:val="24"/>
      <w:szCs w:val="20"/>
      <w:lang w:val="es-ES_tradnl" w:eastAsia="es-CO"/>
    </w:rPr>
  </w:style>
  <w:style w:type="character" w:customStyle="1" w:styleId="SangradetextonormalCar">
    <w:name w:val="Sangría de texto normal Car"/>
    <w:basedOn w:val="Fuentedeprrafopredeter"/>
    <w:link w:val="Sangradetextonormal"/>
    <w:rsid w:val="003A638B"/>
    <w:rPr>
      <w:rFonts w:ascii="Arial" w:eastAsia="Times New Roman" w:hAnsi="Arial" w:cs="Times New Roman"/>
      <w:sz w:val="24"/>
      <w:szCs w:val="20"/>
      <w:lang w:val="es-ES_tradnl" w:eastAsia="es-CO"/>
    </w:rPr>
  </w:style>
  <w:style w:type="paragraph" w:styleId="Sangra2detindependiente">
    <w:name w:val="Body Text Indent 2"/>
    <w:basedOn w:val="Normal"/>
    <w:link w:val="Sangra2detindependienteCar"/>
    <w:rsid w:val="003A638B"/>
    <w:pPr>
      <w:spacing w:before="0" w:after="120"/>
      <w:ind w:left="567" w:hanging="567"/>
    </w:pPr>
    <w:rPr>
      <w:sz w:val="24"/>
      <w:szCs w:val="20"/>
      <w:lang w:val="es-ES_tradnl" w:eastAsia="es-CO"/>
    </w:rPr>
  </w:style>
  <w:style w:type="character" w:customStyle="1" w:styleId="Sangra2detindependienteCar">
    <w:name w:val="Sangría 2 de t. independiente Car"/>
    <w:basedOn w:val="Fuentedeprrafopredeter"/>
    <w:link w:val="Sangra2detindependiente"/>
    <w:rsid w:val="003A638B"/>
    <w:rPr>
      <w:rFonts w:ascii="Arial" w:eastAsia="Times New Roman" w:hAnsi="Arial" w:cs="Times New Roman"/>
      <w:sz w:val="24"/>
      <w:szCs w:val="20"/>
      <w:lang w:val="es-ES_tradnl" w:eastAsia="es-CO"/>
    </w:rPr>
  </w:style>
  <w:style w:type="paragraph" w:customStyle="1" w:styleId="REFERENCIAS">
    <w:name w:val="REFERENCIAS"/>
    <w:basedOn w:val="Normal"/>
    <w:rsid w:val="003A638B"/>
    <w:pPr>
      <w:spacing w:before="0" w:after="120"/>
      <w:jc w:val="center"/>
    </w:pPr>
    <w:rPr>
      <w:b/>
      <w:sz w:val="24"/>
      <w:szCs w:val="20"/>
      <w:lang w:val="en-GB" w:eastAsia="es-CO"/>
    </w:rPr>
  </w:style>
  <w:style w:type="paragraph" w:customStyle="1" w:styleId="Vieta3">
    <w:name w:val="Viñeta 3"/>
    <w:basedOn w:val="Normal"/>
    <w:rsid w:val="003A638B"/>
    <w:pPr>
      <w:numPr>
        <w:numId w:val="2"/>
      </w:numPr>
      <w:spacing w:before="0" w:after="120"/>
    </w:pPr>
    <w:rPr>
      <w:sz w:val="24"/>
      <w:szCs w:val="20"/>
      <w:lang w:val="es-ES_tradnl"/>
    </w:rPr>
  </w:style>
  <w:style w:type="paragraph" w:customStyle="1" w:styleId="para1">
    <w:name w:val="para1"/>
    <w:basedOn w:val="Normal"/>
    <w:rsid w:val="003A638B"/>
    <w:pPr>
      <w:spacing w:before="0" w:after="100"/>
    </w:pPr>
    <w:rPr>
      <w:rFonts w:ascii="Helvetica" w:hAnsi="Helvetica"/>
      <w:sz w:val="20"/>
      <w:szCs w:val="20"/>
      <w:lang w:val="es-ES_tradnl"/>
    </w:rPr>
  </w:style>
  <w:style w:type="paragraph" w:customStyle="1" w:styleId="StyleListBulletCentered">
    <w:name w:val="Style List Bullet + Centered"/>
    <w:basedOn w:val="Normal"/>
    <w:rsid w:val="003A638B"/>
    <w:pPr>
      <w:tabs>
        <w:tab w:val="left" w:pos="720"/>
      </w:tabs>
      <w:overflowPunct w:val="0"/>
      <w:autoSpaceDE w:val="0"/>
      <w:autoSpaceDN w:val="0"/>
      <w:adjustRightInd w:val="0"/>
      <w:spacing w:before="0"/>
      <w:ind w:left="720" w:hanging="360"/>
      <w:textAlignment w:val="baseline"/>
    </w:pPr>
    <w:rPr>
      <w:rFonts w:ascii="Times New Roman" w:hAnsi="Times New Roman"/>
      <w:sz w:val="24"/>
      <w:szCs w:val="20"/>
      <w:lang w:val="es-ES_tradnl" w:eastAsia="en-US"/>
    </w:rPr>
  </w:style>
  <w:style w:type="character" w:customStyle="1" w:styleId="TablaCar">
    <w:name w:val="Tabla Car"/>
    <w:link w:val="Tabla"/>
    <w:locked/>
    <w:rsid w:val="003A638B"/>
    <w:rPr>
      <w:rFonts w:ascii="Arial" w:eastAsia="Times New Roman" w:hAnsi="Arial" w:cs="Times New Roman"/>
      <w:b/>
      <w:sz w:val="24"/>
      <w:szCs w:val="20"/>
      <w:lang w:val="es-ES_tradnl" w:eastAsia="es-CO"/>
    </w:rPr>
  </w:style>
  <w:style w:type="paragraph" w:customStyle="1" w:styleId="BodyTextIndent21">
    <w:name w:val="Body Text Indent 21"/>
    <w:basedOn w:val="Normal"/>
    <w:rsid w:val="003A638B"/>
    <w:pPr>
      <w:widowControl w:val="0"/>
      <w:spacing w:after="120"/>
      <w:ind w:left="426"/>
    </w:pPr>
    <w:rPr>
      <w:rFonts w:eastAsia="MS Mincho"/>
      <w:sz w:val="24"/>
      <w:szCs w:val="20"/>
      <w:lang w:eastAsia="es-CO"/>
    </w:rPr>
  </w:style>
  <w:style w:type="paragraph" w:customStyle="1" w:styleId="Textoindependiente22">
    <w:name w:val="Texto independiente 22"/>
    <w:basedOn w:val="Normal"/>
    <w:rsid w:val="003A638B"/>
    <w:pPr>
      <w:widowControl w:val="0"/>
      <w:spacing w:after="120"/>
      <w:jc w:val="left"/>
    </w:pPr>
    <w:rPr>
      <w:sz w:val="24"/>
      <w:szCs w:val="20"/>
      <w:lang w:eastAsia="es-CO"/>
    </w:rPr>
  </w:style>
  <w:style w:type="character" w:customStyle="1" w:styleId="bodycopyblack">
    <w:name w:val="bodycopyblack"/>
    <w:rsid w:val="003A638B"/>
    <w:rPr>
      <w:rFonts w:cs="Times New Roman"/>
    </w:rPr>
  </w:style>
  <w:style w:type="paragraph" w:customStyle="1" w:styleId="EstiloTablaDespus12pto">
    <w:name w:val="Estilo Tabla + Después:  12 pto"/>
    <w:basedOn w:val="Tabla"/>
    <w:rsid w:val="003A638B"/>
    <w:pPr>
      <w:spacing w:after="240"/>
    </w:pPr>
    <w:rPr>
      <w:bCs/>
      <w:szCs w:val="24"/>
      <w:lang w:eastAsia="es-ES"/>
    </w:rPr>
  </w:style>
  <w:style w:type="paragraph" w:customStyle="1" w:styleId="EstiloTablaDespus12pto1">
    <w:name w:val="Estilo Tabla + Después:  12 pto1"/>
    <w:basedOn w:val="Tabla"/>
    <w:rsid w:val="003A638B"/>
    <w:pPr>
      <w:spacing w:after="240"/>
    </w:pPr>
    <w:rPr>
      <w:bCs/>
      <w:szCs w:val="24"/>
      <w:lang w:eastAsia="es-ES"/>
    </w:rPr>
  </w:style>
  <w:style w:type="paragraph" w:customStyle="1" w:styleId="Prrafodelista1">
    <w:name w:val="Párrafo de lista1"/>
    <w:basedOn w:val="Normal"/>
    <w:rsid w:val="003A638B"/>
    <w:pPr>
      <w:spacing w:before="0" w:after="120"/>
      <w:ind w:left="720"/>
      <w:contextualSpacing/>
    </w:pPr>
    <w:rPr>
      <w:sz w:val="24"/>
      <w:szCs w:val="20"/>
      <w:lang w:val="es-ES_tradnl" w:eastAsia="es-CO"/>
    </w:rPr>
  </w:style>
  <w:style w:type="character" w:styleId="nfasis">
    <w:name w:val="Emphasis"/>
    <w:uiPriority w:val="99"/>
    <w:qFormat/>
    <w:rsid w:val="003A638B"/>
    <w:rPr>
      <w:rFonts w:cs="Times New Roman"/>
      <w:i/>
    </w:rPr>
  </w:style>
  <w:style w:type="paragraph" w:styleId="ndice1">
    <w:name w:val="index 1"/>
    <w:basedOn w:val="Normal"/>
    <w:next w:val="Normal"/>
    <w:autoRedefine/>
    <w:semiHidden/>
    <w:rsid w:val="003A638B"/>
    <w:pPr>
      <w:spacing w:before="0" w:after="120"/>
      <w:ind w:left="240" w:hanging="240"/>
    </w:pPr>
    <w:rPr>
      <w:sz w:val="24"/>
      <w:szCs w:val="20"/>
      <w:lang w:val="es-ES_tradnl" w:eastAsia="es-CO"/>
    </w:rPr>
  </w:style>
  <w:style w:type="numbering" w:customStyle="1" w:styleId="vietas">
    <w:name w:val="viñetas"/>
    <w:rsid w:val="003A638B"/>
    <w:pPr>
      <w:numPr>
        <w:numId w:val="3"/>
      </w:numPr>
    </w:pPr>
  </w:style>
  <w:style w:type="paragraph" w:styleId="Revisin">
    <w:name w:val="Revision"/>
    <w:hidden/>
    <w:uiPriority w:val="99"/>
    <w:semiHidden/>
    <w:rsid w:val="003A638B"/>
    <w:pPr>
      <w:spacing w:after="0" w:line="240" w:lineRule="auto"/>
    </w:pPr>
    <w:rPr>
      <w:rFonts w:ascii="Arial" w:eastAsia="Times New Roman" w:hAnsi="Arial" w:cs="Times New Roman"/>
      <w:sz w:val="24"/>
      <w:szCs w:val="20"/>
      <w:lang w:val="es-ES_tradnl" w:eastAsia="es-CO"/>
    </w:rPr>
  </w:style>
  <w:style w:type="character" w:styleId="Textoennegrita">
    <w:name w:val="Strong"/>
    <w:uiPriority w:val="99"/>
    <w:qFormat/>
    <w:rsid w:val="003A638B"/>
    <w:rPr>
      <w:b/>
      <w:bCs/>
    </w:rPr>
  </w:style>
  <w:style w:type="paragraph" w:styleId="Bibliografa">
    <w:name w:val="Bibliography"/>
    <w:basedOn w:val="Normal"/>
    <w:next w:val="Normal"/>
    <w:uiPriority w:val="37"/>
    <w:unhideWhenUsed/>
    <w:rsid w:val="003A638B"/>
    <w:pPr>
      <w:spacing w:before="0" w:after="120"/>
    </w:pPr>
    <w:rPr>
      <w:sz w:val="24"/>
      <w:szCs w:val="20"/>
      <w:lang w:val="es-ES_tradnl" w:eastAsia="es-CO"/>
    </w:rPr>
  </w:style>
  <w:style w:type="paragraph" w:customStyle="1" w:styleId="tem01">
    <w:name w:val="Ítem 01"/>
    <w:basedOn w:val="Sinespaciado"/>
    <w:qFormat/>
    <w:rsid w:val="003A638B"/>
    <w:pPr>
      <w:numPr>
        <w:numId w:val="4"/>
      </w:numPr>
      <w:spacing w:before="120" w:after="120"/>
      <w:ind w:left="-1102" w:hanging="360"/>
      <w:contextualSpacing/>
      <w:jc w:val="both"/>
    </w:pPr>
    <w:rPr>
      <w:rFonts w:ascii="Arial" w:eastAsiaTheme="minorHAnsi" w:hAnsi="Arial" w:cs="Arial"/>
      <w:lang w:val="es-ES" w:eastAsia="en-US"/>
    </w:rPr>
  </w:style>
  <w:style w:type="paragraph" w:customStyle="1" w:styleId="Norma">
    <w:name w:val="Norma"/>
    <w:basedOn w:val="Normal"/>
    <w:rsid w:val="003A638B"/>
    <w:pPr>
      <w:spacing w:after="120"/>
      <w:ind w:left="1701" w:hanging="1701"/>
    </w:pPr>
    <w:rPr>
      <w:rFonts w:eastAsiaTheme="minorHAnsi" w:cs="Arial"/>
      <w:szCs w:val="22"/>
      <w:lang w:val="en-US" w:eastAsia="en-US"/>
    </w:rPr>
  </w:style>
  <w:style w:type="character" w:customStyle="1" w:styleId="EpgrafeCar">
    <w:name w:val="Epígrafe Car"/>
    <w:link w:val="Epgrafe1"/>
    <w:locked/>
    <w:rsid w:val="0072624E"/>
    <w:rPr>
      <w:rFonts w:ascii="Arial" w:eastAsia="Times New Roman" w:hAnsi="Arial" w:cs="Times New Roman"/>
      <w:b/>
      <w:kern w:val="28"/>
      <w:sz w:val="24"/>
      <w:szCs w:val="20"/>
      <w:lang w:val="es-ES" w:eastAsia="es-CO"/>
    </w:rPr>
  </w:style>
  <w:style w:type="paragraph" w:styleId="TDC3">
    <w:name w:val="toc 3"/>
    <w:basedOn w:val="Normal"/>
    <w:next w:val="Normal"/>
    <w:autoRedefine/>
    <w:uiPriority w:val="39"/>
    <w:unhideWhenUsed/>
    <w:rsid w:val="00EB54FC"/>
    <w:pPr>
      <w:spacing w:after="100"/>
      <w:ind w:left="440"/>
    </w:pPr>
  </w:style>
  <w:style w:type="paragraph" w:customStyle="1" w:styleId="Tabla-Ttulo">
    <w:name w:val="Tabla - Título"/>
    <w:basedOn w:val="Descripcin"/>
    <w:uiPriority w:val="99"/>
    <w:rsid w:val="00EB54FC"/>
    <w:pPr>
      <w:keepNext/>
      <w:autoSpaceDE w:val="0"/>
      <w:autoSpaceDN w:val="0"/>
      <w:adjustRightInd w:val="0"/>
      <w:spacing w:before="240"/>
    </w:pPr>
    <w:rPr>
      <w:rFonts w:ascii="Arial Negrita" w:eastAsia="Calibri" w:hAnsi="Arial Negrita" w:cs="Arial"/>
      <w:bCs/>
      <w:caps/>
      <w:szCs w:val="22"/>
      <w:lang w:val="es-CO" w:eastAsia="en-US"/>
    </w:rPr>
  </w:style>
  <w:style w:type="paragraph" w:styleId="TtulodeTDC">
    <w:name w:val="TOC Heading"/>
    <w:basedOn w:val="Ttulo1"/>
    <w:next w:val="Normal"/>
    <w:uiPriority w:val="99"/>
    <w:qFormat/>
    <w:rsid w:val="00EB54FC"/>
    <w:pPr>
      <w:keepLines/>
      <w:numPr>
        <w:numId w:val="0"/>
      </w:numPr>
      <w:tabs>
        <w:tab w:val="clear" w:pos="567"/>
      </w:tabs>
      <w:spacing w:after="0" w:line="276" w:lineRule="auto"/>
      <w:jc w:val="left"/>
      <w:outlineLvl w:val="9"/>
    </w:pPr>
    <w:rPr>
      <w:rFonts w:ascii="Cambria" w:eastAsia="Times New Roman" w:hAnsi="Cambria" w:cs="Times New Roman"/>
      <w:bCs/>
      <w:caps w:val="0"/>
      <w:color w:val="365F91"/>
      <w:sz w:val="28"/>
      <w:szCs w:val="28"/>
      <w:lang w:eastAsia="en-US"/>
    </w:rPr>
  </w:style>
  <w:style w:type="paragraph" w:customStyle="1" w:styleId="Literal">
    <w:name w:val="Literal"/>
    <w:basedOn w:val="Prrafodelista"/>
    <w:uiPriority w:val="99"/>
    <w:rsid w:val="00EB54FC"/>
    <w:pPr>
      <w:numPr>
        <w:numId w:val="5"/>
      </w:numPr>
      <w:autoSpaceDE w:val="0"/>
      <w:autoSpaceDN w:val="0"/>
      <w:adjustRightInd w:val="0"/>
      <w:spacing w:after="120"/>
    </w:pPr>
    <w:rPr>
      <w:rFonts w:eastAsia="Calibri" w:cs="Arial"/>
      <w:color w:val="000000"/>
      <w:sz w:val="20"/>
      <w:szCs w:val="20"/>
      <w:lang w:val="es-CO" w:eastAsia="en-US"/>
    </w:rPr>
  </w:style>
  <w:style w:type="paragraph" w:customStyle="1" w:styleId="Itemnivel1">
    <w:name w:val="Item nivel 1"/>
    <w:basedOn w:val="Prrafodelista"/>
    <w:uiPriority w:val="99"/>
    <w:rsid w:val="00EB54FC"/>
    <w:pPr>
      <w:numPr>
        <w:numId w:val="6"/>
      </w:numPr>
      <w:autoSpaceDE w:val="0"/>
      <w:autoSpaceDN w:val="0"/>
      <w:adjustRightInd w:val="0"/>
      <w:spacing w:before="60" w:after="60"/>
      <w:ind w:left="850" w:hanging="425"/>
    </w:pPr>
    <w:rPr>
      <w:rFonts w:eastAsia="Calibri" w:cs="Arial"/>
      <w:color w:val="000000"/>
      <w:sz w:val="20"/>
      <w:szCs w:val="20"/>
      <w:lang w:val="es-CO" w:eastAsia="en-US"/>
    </w:rPr>
  </w:style>
  <w:style w:type="paragraph" w:customStyle="1" w:styleId="Itemnivel2">
    <w:name w:val="Item nivel 2"/>
    <w:basedOn w:val="Prrafodelista"/>
    <w:uiPriority w:val="99"/>
    <w:rsid w:val="00EB54FC"/>
    <w:pPr>
      <w:numPr>
        <w:numId w:val="7"/>
      </w:numPr>
      <w:autoSpaceDE w:val="0"/>
      <w:autoSpaceDN w:val="0"/>
      <w:adjustRightInd w:val="0"/>
      <w:spacing w:after="0"/>
      <w:ind w:left="1276" w:hanging="425"/>
      <w:jc w:val="left"/>
    </w:pPr>
    <w:rPr>
      <w:rFonts w:eastAsia="Calibri" w:cs="Arial"/>
      <w:color w:val="000000"/>
      <w:sz w:val="20"/>
      <w:szCs w:val="20"/>
      <w:lang w:val="es-CO" w:eastAsia="en-US"/>
    </w:rPr>
  </w:style>
  <w:style w:type="paragraph" w:customStyle="1" w:styleId="Item01">
    <w:name w:val="Item01"/>
    <w:basedOn w:val="ecmsonormal"/>
    <w:uiPriority w:val="99"/>
    <w:rsid w:val="00EB54FC"/>
    <w:pPr>
      <w:numPr>
        <w:numId w:val="9"/>
      </w:numPr>
      <w:autoSpaceDE w:val="0"/>
      <w:autoSpaceDN w:val="0"/>
      <w:adjustRightInd w:val="0"/>
      <w:spacing w:before="60" w:after="60"/>
      <w:jc w:val="both"/>
    </w:pPr>
    <w:rPr>
      <w:rFonts w:ascii="Arial" w:hAnsi="Arial" w:cs="Arial"/>
      <w:color w:val="000000"/>
      <w:sz w:val="20"/>
      <w:szCs w:val="20"/>
      <w:lang w:val="es-CO" w:eastAsia="en-US"/>
    </w:rPr>
  </w:style>
  <w:style w:type="paragraph" w:customStyle="1" w:styleId="Literal010">
    <w:name w:val="Literal01"/>
    <w:basedOn w:val="Prrafodelista"/>
    <w:uiPriority w:val="99"/>
    <w:rsid w:val="00EB54FC"/>
    <w:pPr>
      <w:numPr>
        <w:numId w:val="8"/>
      </w:numPr>
      <w:autoSpaceDE w:val="0"/>
      <w:autoSpaceDN w:val="0"/>
      <w:adjustRightInd w:val="0"/>
      <w:spacing w:after="120"/>
    </w:pPr>
    <w:rPr>
      <w:rFonts w:eastAsia="Calibri" w:cs="Arial"/>
      <w:color w:val="000000"/>
      <w:sz w:val="20"/>
      <w:szCs w:val="20"/>
      <w:lang w:val="en-US" w:eastAsia="en-US"/>
    </w:rPr>
  </w:style>
  <w:style w:type="paragraph" w:customStyle="1" w:styleId="Numeral">
    <w:name w:val="Numeral"/>
    <w:basedOn w:val="Normal"/>
    <w:rsid w:val="00EB54FC"/>
    <w:pPr>
      <w:spacing w:after="0"/>
      <w:ind w:left="397" w:hanging="397"/>
    </w:pPr>
    <w:rPr>
      <w:sz w:val="20"/>
      <w:szCs w:val="20"/>
      <w:lang w:val="es-ES_tradnl"/>
    </w:rPr>
  </w:style>
  <w:style w:type="paragraph" w:customStyle="1" w:styleId="Numeral1">
    <w:name w:val="Numeral 1"/>
    <w:basedOn w:val="Normal"/>
    <w:uiPriority w:val="99"/>
    <w:rsid w:val="00EB54FC"/>
    <w:pPr>
      <w:spacing w:after="0"/>
      <w:ind w:left="709" w:hanging="283"/>
    </w:pPr>
    <w:rPr>
      <w:sz w:val="20"/>
      <w:szCs w:val="20"/>
      <w:lang w:val="es-ES_tradnl"/>
    </w:rPr>
  </w:style>
  <w:style w:type="paragraph" w:customStyle="1" w:styleId="Numeral2">
    <w:name w:val="Numeral 2"/>
    <w:basedOn w:val="Normal"/>
    <w:uiPriority w:val="99"/>
    <w:rsid w:val="00EB54FC"/>
    <w:pPr>
      <w:tabs>
        <w:tab w:val="left" w:pos="6946"/>
        <w:tab w:val="left" w:pos="8491"/>
      </w:tabs>
      <w:spacing w:after="0" w:line="240" w:lineRule="atLeast"/>
      <w:ind w:left="993" w:hanging="283"/>
    </w:pPr>
    <w:rPr>
      <w:sz w:val="20"/>
      <w:szCs w:val="20"/>
      <w:lang w:val="es-ES_tradnl"/>
    </w:rPr>
  </w:style>
  <w:style w:type="paragraph" w:customStyle="1" w:styleId="Numeraltabla">
    <w:name w:val="Numeral tabla"/>
    <w:basedOn w:val="Normal"/>
    <w:uiPriority w:val="99"/>
    <w:rsid w:val="00EB54FC"/>
    <w:pPr>
      <w:spacing w:after="0"/>
      <w:ind w:left="283" w:hanging="283"/>
      <w:jc w:val="left"/>
    </w:pPr>
    <w:rPr>
      <w:rFonts w:eastAsia="Calibri"/>
      <w:sz w:val="18"/>
      <w:szCs w:val="20"/>
      <w:lang w:val="es-CO"/>
    </w:rPr>
  </w:style>
  <w:style w:type="paragraph" w:customStyle="1" w:styleId="Numeraltabla1">
    <w:name w:val="Numeral tabla 1"/>
    <w:basedOn w:val="Normal"/>
    <w:uiPriority w:val="99"/>
    <w:rsid w:val="00EB54FC"/>
    <w:pPr>
      <w:spacing w:after="0"/>
      <w:ind w:left="283" w:hanging="283"/>
      <w:jc w:val="left"/>
    </w:pPr>
    <w:rPr>
      <w:rFonts w:eastAsia="Calibri"/>
      <w:sz w:val="18"/>
      <w:szCs w:val="20"/>
      <w:lang w:val="es-CO"/>
    </w:rPr>
  </w:style>
  <w:style w:type="paragraph" w:customStyle="1" w:styleId="Numeraltabla2">
    <w:name w:val="Numeral tabla 2"/>
    <w:basedOn w:val="Numeraltabla1"/>
    <w:uiPriority w:val="99"/>
    <w:rsid w:val="00EB54FC"/>
    <w:pPr>
      <w:ind w:left="568" w:hanging="284"/>
    </w:pPr>
  </w:style>
  <w:style w:type="paragraph" w:styleId="Mapadeldocumento">
    <w:name w:val="Document Map"/>
    <w:basedOn w:val="Normal"/>
    <w:link w:val="MapadeldocumentoCar"/>
    <w:uiPriority w:val="99"/>
    <w:semiHidden/>
    <w:rsid w:val="00EB54FC"/>
    <w:pPr>
      <w:shd w:val="clear" w:color="auto" w:fill="000080"/>
      <w:autoSpaceDE w:val="0"/>
      <w:autoSpaceDN w:val="0"/>
      <w:adjustRightInd w:val="0"/>
      <w:spacing w:after="120"/>
    </w:pPr>
    <w:rPr>
      <w:rFonts w:ascii="Tahoma" w:eastAsia="Calibri" w:hAnsi="Tahoma" w:cs="Tahoma"/>
      <w:color w:val="000000"/>
      <w:sz w:val="20"/>
      <w:szCs w:val="20"/>
      <w:lang w:val="es-CO" w:eastAsia="en-US"/>
    </w:rPr>
  </w:style>
  <w:style w:type="character" w:customStyle="1" w:styleId="MapadeldocumentoCar">
    <w:name w:val="Mapa del documento Car"/>
    <w:basedOn w:val="Fuentedeprrafopredeter"/>
    <w:link w:val="Mapadeldocumento"/>
    <w:uiPriority w:val="99"/>
    <w:semiHidden/>
    <w:rsid w:val="00EB54FC"/>
    <w:rPr>
      <w:rFonts w:ascii="Tahoma" w:eastAsia="Calibri" w:hAnsi="Tahoma" w:cs="Tahoma"/>
      <w:color w:val="000000"/>
      <w:sz w:val="20"/>
      <w:szCs w:val="20"/>
      <w:shd w:val="clear" w:color="auto" w:fill="000080"/>
      <w:lang w:val="es-CO"/>
    </w:rPr>
  </w:style>
  <w:style w:type="paragraph" w:customStyle="1" w:styleId="ecnumeral">
    <w:name w:val="ec_numeral"/>
    <w:basedOn w:val="Normal"/>
    <w:uiPriority w:val="99"/>
    <w:rsid w:val="00EB54FC"/>
    <w:pPr>
      <w:spacing w:after="324"/>
      <w:jc w:val="left"/>
    </w:pPr>
    <w:rPr>
      <w:rFonts w:ascii="Times New Roman" w:eastAsia="Calibri" w:hAnsi="Times New Roman"/>
      <w:sz w:val="24"/>
    </w:rPr>
  </w:style>
  <w:style w:type="paragraph" w:customStyle="1" w:styleId="ecmsonormal">
    <w:name w:val="ec_msonormal"/>
    <w:basedOn w:val="Normal"/>
    <w:uiPriority w:val="99"/>
    <w:rsid w:val="00EB54FC"/>
    <w:pPr>
      <w:spacing w:after="324"/>
      <w:jc w:val="left"/>
    </w:pPr>
    <w:rPr>
      <w:rFonts w:ascii="Times New Roman" w:eastAsia="Calibri" w:hAnsi="Times New Roman"/>
      <w:sz w:val="24"/>
    </w:rPr>
  </w:style>
  <w:style w:type="paragraph" w:customStyle="1" w:styleId="ecmsofootnotetext">
    <w:name w:val="ec_msofootnotetext"/>
    <w:basedOn w:val="Normal"/>
    <w:uiPriority w:val="99"/>
    <w:rsid w:val="00EB54FC"/>
    <w:pPr>
      <w:spacing w:after="324"/>
      <w:jc w:val="left"/>
    </w:pPr>
    <w:rPr>
      <w:rFonts w:ascii="Times New Roman" w:eastAsia="Calibri" w:hAnsi="Times New Roman"/>
      <w:sz w:val="24"/>
    </w:rPr>
  </w:style>
  <w:style w:type="paragraph" w:customStyle="1" w:styleId="ecmsobodytext">
    <w:name w:val="ec_msobodytext"/>
    <w:basedOn w:val="Normal"/>
    <w:uiPriority w:val="99"/>
    <w:rsid w:val="00EB54FC"/>
    <w:pPr>
      <w:spacing w:after="324"/>
      <w:jc w:val="left"/>
    </w:pPr>
    <w:rPr>
      <w:rFonts w:ascii="Times New Roman" w:eastAsia="Calibri" w:hAnsi="Times New Roman"/>
      <w:sz w:val="24"/>
    </w:rPr>
  </w:style>
  <w:style w:type="paragraph" w:customStyle="1" w:styleId="descrip">
    <w:name w:val="descrip"/>
    <w:basedOn w:val="Normal"/>
    <w:uiPriority w:val="99"/>
    <w:rsid w:val="00EB54FC"/>
    <w:pPr>
      <w:suppressLineNumbers/>
      <w:spacing w:after="120"/>
      <w:jc w:val="center"/>
    </w:pPr>
    <w:rPr>
      <w:b/>
      <w:spacing w:val="60"/>
      <w:sz w:val="20"/>
      <w:szCs w:val="20"/>
      <w:lang w:val="es-ES_tradnl"/>
    </w:rPr>
  </w:style>
  <w:style w:type="paragraph" w:customStyle="1" w:styleId="Item02">
    <w:name w:val="Item02"/>
    <w:basedOn w:val="ecnumeral"/>
    <w:uiPriority w:val="99"/>
    <w:rsid w:val="00EB54FC"/>
    <w:pPr>
      <w:numPr>
        <w:ilvl w:val="1"/>
        <w:numId w:val="10"/>
      </w:numPr>
      <w:shd w:val="clear" w:color="auto" w:fill="FFFFFF"/>
      <w:spacing w:before="60" w:after="60"/>
      <w:contextualSpacing/>
      <w:jc w:val="both"/>
    </w:pPr>
    <w:rPr>
      <w:rFonts w:ascii="Arial" w:hAnsi="Arial" w:cs="Arial"/>
      <w:color w:val="000000"/>
      <w:sz w:val="20"/>
      <w:szCs w:val="20"/>
      <w:lang w:val="es-CO" w:eastAsia="en-US"/>
    </w:rPr>
  </w:style>
  <w:style w:type="paragraph" w:customStyle="1" w:styleId="tem010">
    <w:name w:val="Ítem01"/>
    <w:basedOn w:val="Item01"/>
    <w:uiPriority w:val="99"/>
    <w:rsid w:val="00EB54FC"/>
  </w:style>
  <w:style w:type="paragraph" w:customStyle="1" w:styleId="Notadepropiedad">
    <w:name w:val="Nota de propiedad"/>
    <w:basedOn w:val="Normal"/>
    <w:uiPriority w:val="99"/>
    <w:rsid w:val="00EB54FC"/>
    <w:pPr>
      <w:autoSpaceDE w:val="0"/>
      <w:autoSpaceDN w:val="0"/>
      <w:adjustRightInd w:val="0"/>
      <w:spacing w:after="120"/>
    </w:pPr>
    <w:rPr>
      <w:rFonts w:eastAsia="Calibri" w:cs="Arial"/>
      <w:color w:val="000000"/>
      <w:sz w:val="12"/>
      <w:szCs w:val="12"/>
      <w:lang w:val="es-CO" w:eastAsia="en-US"/>
    </w:rPr>
  </w:style>
  <w:style w:type="paragraph" w:customStyle="1" w:styleId="Nmerodepginayarchivo">
    <w:name w:val="Número de página y archivo"/>
    <w:basedOn w:val="Piedepgina"/>
    <w:uiPriority w:val="99"/>
    <w:rsid w:val="00EB54FC"/>
    <w:pPr>
      <w:pBdr>
        <w:bottom w:val="single" w:sz="4" w:space="1" w:color="auto"/>
      </w:pBdr>
      <w:tabs>
        <w:tab w:val="clear" w:pos="8838"/>
        <w:tab w:val="right" w:pos="9350"/>
      </w:tabs>
      <w:autoSpaceDE w:val="0"/>
      <w:autoSpaceDN w:val="0"/>
      <w:adjustRightInd w:val="0"/>
      <w:spacing w:before="120" w:after="0"/>
    </w:pPr>
    <w:rPr>
      <w:rFonts w:eastAsia="Calibri" w:cs="Arial"/>
      <w:color w:val="000000"/>
      <w:sz w:val="12"/>
      <w:szCs w:val="12"/>
      <w:lang w:val="es-CO" w:eastAsia="en-US"/>
    </w:rPr>
  </w:style>
  <w:style w:type="paragraph" w:customStyle="1" w:styleId="Portada2">
    <w:name w:val="Portada 2"/>
    <w:basedOn w:val="Normal"/>
    <w:uiPriority w:val="99"/>
    <w:rsid w:val="00EB54FC"/>
    <w:pPr>
      <w:tabs>
        <w:tab w:val="right" w:pos="0"/>
      </w:tabs>
      <w:spacing w:before="1800" w:after="120"/>
      <w:jc w:val="center"/>
    </w:pPr>
    <w:rPr>
      <w:rFonts w:cs="Arial"/>
      <w:b/>
      <w:color w:val="000000"/>
      <w:sz w:val="28"/>
      <w:szCs w:val="28"/>
      <w:lang w:val="es-MX" w:eastAsia="en-US"/>
    </w:rPr>
  </w:style>
  <w:style w:type="paragraph" w:customStyle="1" w:styleId="Portada1">
    <w:name w:val="Portada 1"/>
    <w:basedOn w:val="Normal"/>
    <w:uiPriority w:val="99"/>
    <w:rsid w:val="00EB54FC"/>
    <w:pPr>
      <w:tabs>
        <w:tab w:val="right" w:pos="0"/>
      </w:tabs>
      <w:spacing w:before="0" w:after="120"/>
      <w:jc w:val="center"/>
    </w:pPr>
    <w:rPr>
      <w:rFonts w:cs="Arial"/>
      <w:color w:val="000000"/>
      <w:sz w:val="20"/>
      <w:szCs w:val="20"/>
      <w:lang w:val="es-MX" w:eastAsia="en-US"/>
    </w:rPr>
  </w:style>
  <w:style w:type="paragraph" w:customStyle="1" w:styleId="Portada3">
    <w:name w:val="Portada 3"/>
    <w:basedOn w:val="Normal"/>
    <w:uiPriority w:val="99"/>
    <w:rsid w:val="00EB54FC"/>
    <w:pPr>
      <w:tabs>
        <w:tab w:val="right" w:pos="0"/>
      </w:tabs>
      <w:spacing w:before="960" w:after="120"/>
      <w:jc w:val="center"/>
    </w:pPr>
    <w:rPr>
      <w:rFonts w:cs="Arial"/>
      <w:b/>
      <w:color w:val="000000"/>
      <w:sz w:val="28"/>
      <w:szCs w:val="28"/>
      <w:lang w:val="es-MX" w:eastAsia="en-US"/>
    </w:rPr>
  </w:style>
  <w:style w:type="paragraph" w:styleId="Textodebloque">
    <w:name w:val="Block Text"/>
    <w:basedOn w:val="Normal"/>
    <w:uiPriority w:val="99"/>
    <w:rsid w:val="00EB54FC"/>
    <w:pPr>
      <w:spacing w:after="120"/>
      <w:ind w:left="-57" w:right="-57"/>
    </w:pPr>
    <w:rPr>
      <w:sz w:val="12"/>
      <w:szCs w:val="20"/>
      <w:lang w:val="es-CO"/>
    </w:rPr>
  </w:style>
  <w:style w:type="paragraph" w:customStyle="1" w:styleId="Formatotabladecontenido">
    <w:name w:val="Formato tabla de contenido"/>
    <w:basedOn w:val="Normal"/>
    <w:uiPriority w:val="99"/>
    <w:rsid w:val="00EB54FC"/>
    <w:pPr>
      <w:tabs>
        <w:tab w:val="right" w:pos="0"/>
      </w:tabs>
      <w:spacing w:before="0" w:after="360"/>
      <w:jc w:val="center"/>
    </w:pPr>
    <w:rPr>
      <w:rFonts w:cs="Arial"/>
      <w:b/>
      <w:color w:val="000000"/>
      <w:sz w:val="24"/>
      <w:lang w:eastAsia="en-US"/>
    </w:rPr>
  </w:style>
  <w:style w:type="paragraph" w:customStyle="1" w:styleId="Literal01">
    <w:name w:val="Literal 01"/>
    <w:basedOn w:val="Prrafodelista"/>
    <w:uiPriority w:val="99"/>
    <w:rsid w:val="00EB54FC"/>
    <w:pPr>
      <w:numPr>
        <w:numId w:val="11"/>
      </w:numPr>
      <w:autoSpaceDE w:val="0"/>
      <w:autoSpaceDN w:val="0"/>
      <w:adjustRightInd w:val="0"/>
      <w:spacing w:before="60" w:after="60"/>
      <w:ind w:left="284" w:hanging="284"/>
      <w:contextualSpacing w:val="0"/>
    </w:pPr>
    <w:rPr>
      <w:rFonts w:eastAsia="Calibri" w:cs="Arial"/>
      <w:color w:val="000000"/>
      <w:sz w:val="20"/>
      <w:szCs w:val="20"/>
      <w:lang w:val="es-CO" w:eastAsia="en-US"/>
    </w:rPr>
  </w:style>
  <w:style w:type="paragraph" w:customStyle="1" w:styleId="Literal1">
    <w:name w:val="Literal 1"/>
    <w:basedOn w:val="Prrafodelista"/>
    <w:uiPriority w:val="99"/>
    <w:rsid w:val="00EB54FC"/>
    <w:pPr>
      <w:numPr>
        <w:numId w:val="12"/>
      </w:numPr>
      <w:autoSpaceDE w:val="0"/>
      <w:autoSpaceDN w:val="0"/>
      <w:adjustRightInd w:val="0"/>
      <w:spacing w:after="120"/>
      <w:ind w:left="284" w:hanging="284"/>
    </w:pPr>
    <w:rPr>
      <w:rFonts w:eastAsia="Calibri" w:cs="Arial"/>
      <w:color w:val="000000"/>
      <w:sz w:val="20"/>
      <w:szCs w:val="20"/>
      <w:lang w:val="es-CO" w:eastAsia="en-US"/>
    </w:rPr>
  </w:style>
  <w:style w:type="paragraph" w:customStyle="1" w:styleId="msolistparagraph0">
    <w:name w:val="msolistparagraph"/>
    <w:basedOn w:val="Normal"/>
    <w:uiPriority w:val="99"/>
    <w:rsid w:val="00EB54FC"/>
    <w:pPr>
      <w:spacing w:before="0" w:after="0"/>
      <w:ind w:left="720"/>
      <w:jc w:val="left"/>
    </w:pPr>
    <w:rPr>
      <w:rFonts w:eastAsia="Calibri" w:cs="Arial"/>
      <w:sz w:val="24"/>
    </w:rPr>
  </w:style>
  <w:style w:type="paragraph" w:customStyle="1" w:styleId="INDENT1">
    <w:name w:val="INDENT 1"/>
    <w:basedOn w:val="Normal"/>
    <w:rsid w:val="00EB54FC"/>
    <w:pPr>
      <w:spacing w:before="0" w:line="240" w:lineRule="atLeast"/>
      <w:ind w:left="737"/>
    </w:pPr>
    <w:rPr>
      <w:rFonts w:ascii="Times New Roman" w:hAnsi="Times New Roman"/>
      <w:sz w:val="24"/>
      <w:szCs w:val="20"/>
      <w:lang w:val="es-ES_tradnl"/>
    </w:rPr>
  </w:style>
  <w:style w:type="character" w:styleId="Hipervnculovisitado">
    <w:name w:val="FollowedHyperlink"/>
    <w:basedOn w:val="Fuentedeprrafopredeter"/>
    <w:uiPriority w:val="99"/>
    <w:semiHidden/>
    <w:unhideWhenUsed/>
    <w:rsid w:val="00D70D70"/>
    <w:rPr>
      <w:color w:val="800080"/>
      <w:u w:val="single"/>
    </w:rPr>
  </w:style>
  <w:style w:type="paragraph" w:customStyle="1" w:styleId="font5">
    <w:name w:val="font5"/>
    <w:basedOn w:val="Normal"/>
    <w:rsid w:val="00D70D70"/>
    <w:pPr>
      <w:spacing w:before="100" w:beforeAutospacing="1" w:after="100" w:afterAutospacing="1"/>
      <w:jc w:val="left"/>
    </w:pPr>
    <w:rPr>
      <w:rFonts w:cs="Arial"/>
      <w:sz w:val="20"/>
      <w:szCs w:val="20"/>
      <w:lang w:val="es-CO" w:eastAsia="es-CO"/>
    </w:rPr>
  </w:style>
  <w:style w:type="paragraph" w:customStyle="1" w:styleId="font6">
    <w:name w:val="font6"/>
    <w:basedOn w:val="Normal"/>
    <w:rsid w:val="00D70D70"/>
    <w:pPr>
      <w:spacing w:before="100" w:beforeAutospacing="1" w:after="100" w:afterAutospacing="1"/>
      <w:jc w:val="left"/>
    </w:pPr>
    <w:rPr>
      <w:rFonts w:cs="Arial"/>
      <w:sz w:val="18"/>
      <w:szCs w:val="18"/>
      <w:lang w:val="es-CO" w:eastAsia="es-CO"/>
    </w:rPr>
  </w:style>
  <w:style w:type="paragraph" w:customStyle="1" w:styleId="font7">
    <w:name w:val="font7"/>
    <w:basedOn w:val="Normal"/>
    <w:rsid w:val="00D70D70"/>
    <w:pPr>
      <w:spacing w:before="100" w:beforeAutospacing="1" w:after="100" w:afterAutospacing="1"/>
      <w:jc w:val="left"/>
    </w:pPr>
    <w:rPr>
      <w:rFonts w:cs="Arial"/>
      <w:sz w:val="20"/>
      <w:szCs w:val="20"/>
      <w:lang w:val="es-CO" w:eastAsia="es-CO"/>
    </w:rPr>
  </w:style>
  <w:style w:type="paragraph" w:customStyle="1" w:styleId="font8">
    <w:name w:val="font8"/>
    <w:basedOn w:val="Normal"/>
    <w:rsid w:val="00D70D70"/>
    <w:pPr>
      <w:spacing w:before="100" w:beforeAutospacing="1" w:after="100" w:afterAutospacing="1"/>
      <w:jc w:val="left"/>
    </w:pPr>
    <w:rPr>
      <w:rFonts w:cs="Arial"/>
      <w:color w:val="000000"/>
      <w:sz w:val="18"/>
      <w:szCs w:val="18"/>
      <w:lang w:val="es-CO" w:eastAsia="es-CO"/>
    </w:rPr>
  </w:style>
  <w:style w:type="paragraph" w:customStyle="1" w:styleId="font9">
    <w:name w:val="font9"/>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0">
    <w:name w:val="font10"/>
    <w:basedOn w:val="Normal"/>
    <w:rsid w:val="00D70D70"/>
    <w:pPr>
      <w:spacing w:before="100" w:beforeAutospacing="1" w:after="100" w:afterAutospacing="1"/>
      <w:jc w:val="left"/>
    </w:pPr>
    <w:rPr>
      <w:rFonts w:ascii="Times New Roman" w:hAnsi="Times New Roman"/>
      <w:sz w:val="20"/>
      <w:szCs w:val="20"/>
      <w:lang w:val="es-CO" w:eastAsia="es-CO"/>
    </w:rPr>
  </w:style>
  <w:style w:type="paragraph" w:customStyle="1" w:styleId="font11">
    <w:name w:val="font11"/>
    <w:basedOn w:val="Normal"/>
    <w:rsid w:val="00D70D70"/>
    <w:pPr>
      <w:spacing w:before="100" w:beforeAutospacing="1" w:after="100" w:afterAutospacing="1"/>
      <w:jc w:val="left"/>
    </w:pPr>
    <w:rPr>
      <w:rFonts w:ascii="Times New Roman" w:hAnsi="Times New Roman"/>
      <w:sz w:val="14"/>
      <w:szCs w:val="14"/>
      <w:lang w:val="es-CO" w:eastAsia="es-CO"/>
    </w:rPr>
  </w:style>
  <w:style w:type="paragraph" w:customStyle="1" w:styleId="font12">
    <w:name w:val="font12"/>
    <w:basedOn w:val="Normal"/>
    <w:rsid w:val="00D70D70"/>
    <w:pPr>
      <w:spacing w:before="100" w:beforeAutospacing="1" w:after="100" w:afterAutospacing="1"/>
      <w:jc w:val="left"/>
    </w:pPr>
    <w:rPr>
      <w:rFonts w:ascii="Times New Roman" w:hAnsi="Times New Roman"/>
      <w:color w:val="000000"/>
      <w:sz w:val="14"/>
      <w:szCs w:val="14"/>
      <w:lang w:val="es-CO" w:eastAsia="es-CO"/>
    </w:rPr>
  </w:style>
  <w:style w:type="paragraph" w:customStyle="1" w:styleId="font13">
    <w:name w:val="font13"/>
    <w:basedOn w:val="Normal"/>
    <w:rsid w:val="00D70D70"/>
    <w:pPr>
      <w:spacing w:before="100" w:beforeAutospacing="1" w:after="100" w:afterAutospacing="1"/>
      <w:jc w:val="left"/>
    </w:pPr>
    <w:rPr>
      <w:rFonts w:ascii="Calibri" w:hAnsi="Calibri"/>
      <w:sz w:val="20"/>
      <w:szCs w:val="20"/>
      <w:lang w:val="es-CO" w:eastAsia="es-CO"/>
    </w:rPr>
  </w:style>
  <w:style w:type="paragraph" w:customStyle="1" w:styleId="font14">
    <w:name w:val="font14"/>
    <w:basedOn w:val="Normal"/>
    <w:rsid w:val="00D70D70"/>
    <w:pPr>
      <w:spacing w:before="100" w:beforeAutospacing="1" w:after="100" w:afterAutospacing="1"/>
      <w:jc w:val="left"/>
    </w:pPr>
    <w:rPr>
      <w:rFonts w:cs="Arial"/>
      <w:color w:val="000000"/>
      <w:sz w:val="16"/>
      <w:szCs w:val="16"/>
      <w:lang w:val="es-CO" w:eastAsia="es-CO"/>
    </w:rPr>
  </w:style>
  <w:style w:type="paragraph" w:customStyle="1" w:styleId="font15">
    <w:name w:val="font15"/>
    <w:basedOn w:val="Normal"/>
    <w:rsid w:val="00D70D70"/>
    <w:pPr>
      <w:spacing w:before="100" w:beforeAutospacing="1" w:after="100" w:afterAutospacing="1"/>
      <w:jc w:val="left"/>
    </w:pPr>
    <w:rPr>
      <w:rFonts w:cs="Arial"/>
      <w:color w:val="FF0000"/>
      <w:sz w:val="20"/>
      <w:szCs w:val="20"/>
      <w:u w:val="single"/>
      <w:lang w:val="es-CO" w:eastAsia="es-CO"/>
    </w:rPr>
  </w:style>
  <w:style w:type="paragraph" w:customStyle="1" w:styleId="font16">
    <w:name w:val="font16"/>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7">
    <w:name w:val="font17"/>
    <w:basedOn w:val="Normal"/>
    <w:rsid w:val="00D70D70"/>
    <w:pPr>
      <w:spacing w:before="100" w:beforeAutospacing="1" w:after="100" w:afterAutospacing="1"/>
      <w:jc w:val="left"/>
    </w:pPr>
    <w:rPr>
      <w:rFonts w:ascii="Calibri" w:hAnsi="Calibri"/>
      <w:color w:val="000000"/>
      <w:sz w:val="20"/>
      <w:szCs w:val="20"/>
      <w:lang w:val="es-CO" w:eastAsia="es-CO"/>
    </w:rPr>
  </w:style>
  <w:style w:type="paragraph" w:customStyle="1" w:styleId="font18">
    <w:name w:val="font18"/>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9">
    <w:name w:val="font19"/>
    <w:basedOn w:val="Normal"/>
    <w:rsid w:val="00D70D70"/>
    <w:pPr>
      <w:spacing w:before="100" w:beforeAutospacing="1" w:after="100" w:afterAutospacing="1"/>
      <w:jc w:val="left"/>
    </w:pPr>
    <w:rPr>
      <w:rFonts w:ascii="Symbol" w:hAnsi="Symbol"/>
      <w:sz w:val="20"/>
      <w:szCs w:val="20"/>
      <w:lang w:val="es-CO" w:eastAsia="es-CO"/>
    </w:rPr>
  </w:style>
  <w:style w:type="paragraph" w:customStyle="1" w:styleId="font20">
    <w:name w:val="font20"/>
    <w:basedOn w:val="Normal"/>
    <w:rsid w:val="00D70D70"/>
    <w:pPr>
      <w:spacing w:before="100" w:beforeAutospacing="1" w:after="100" w:afterAutospacing="1"/>
      <w:jc w:val="left"/>
    </w:pPr>
    <w:rPr>
      <w:rFonts w:ascii="Symbol" w:hAnsi="Symbol"/>
      <w:color w:val="000000"/>
      <w:sz w:val="20"/>
      <w:szCs w:val="20"/>
      <w:lang w:val="es-CO" w:eastAsia="es-CO"/>
    </w:rPr>
  </w:style>
  <w:style w:type="paragraph" w:customStyle="1" w:styleId="xl74">
    <w:name w:val="xl74"/>
    <w:basedOn w:val="Normal"/>
    <w:rsid w:val="00D70D70"/>
    <w:pPr>
      <w:shd w:val="clear" w:color="000000" w:fill="E3E3E3"/>
      <w:spacing w:before="100" w:beforeAutospacing="1" w:after="100" w:afterAutospacing="1"/>
      <w:jc w:val="left"/>
    </w:pPr>
    <w:rPr>
      <w:rFonts w:cs="Arial"/>
      <w:sz w:val="24"/>
      <w:lang w:val="es-CO" w:eastAsia="es-CO"/>
    </w:rPr>
  </w:style>
  <w:style w:type="paragraph" w:customStyle="1" w:styleId="xl75">
    <w:name w:val="xl75"/>
    <w:basedOn w:val="Normal"/>
    <w:rsid w:val="00D70D70"/>
    <w:pPr>
      <w:shd w:val="clear" w:color="000000" w:fill="E3E3E3"/>
      <w:spacing w:before="100" w:beforeAutospacing="1" w:after="100" w:afterAutospacing="1"/>
      <w:jc w:val="left"/>
      <w:textAlignment w:val="center"/>
    </w:pPr>
    <w:rPr>
      <w:rFonts w:cs="Arial"/>
      <w:sz w:val="24"/>
      <w:lang w:val="es-CO" w:eastAsia="es-CO"/>
    </w:rPr>
  </w:style>
  <w:style w:type="paragraph" w:customStyle="1" w:styleId="xl76">
    <w:name w:val="xl7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77">
    <w:name w:val="xl7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78">
    <w:name w:val="xl7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79">
    <w:name w:val="xl7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80">
    <w:name w:val="xl8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8"/>
      <w:szCs w:val="18"/>
      <w:lang w:val="es-CO" w:eastAsia="es-CO"/>
    </w:rPr>
  </w:style>
  <w:style w:type="paragraph" w:customStyle="1" w:styleId="xl81">
    <w:name w:val="xl81"/>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CO" w:eastAsia="es-CO"/>
    </w:rPr>
  </w:style>
  <w:style w:type="paragraph" w:customStyle="1" w:styleId="xl82">
    <w:name w:val="xl82"/>
    <w:basedOn w:val="Normal"/>
    <w:rsid w:val="00D70D70"/>
    <w:pPr>
      <w:pBdr>
        <w:top w:val="single" w:sz="4" w:space="0" w:color="auto"/>
        <w:left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83">
    <w:name w:val="xl8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8"/>
      <w:szCs w:val="18"/>
      <w:lang w:val="es-CO" w:eastAsia="es-CO"/>
    </w:rPr>
  </w:style>
  <w:style w:type="paragraph" w:customStyle="1" w:styleId="xl84">
    <w:name w:val="xl8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18"/>
      <w:szCs w:val="18"/>
      <w:lang w:val="es-CO" w:eastAsia="es-CO"/>
    </w:rPr>
  </w:style>
  <w:style w:type="paragraph" w:customStyle="1" w:styleId="xl85">
    <w:name w:val="xl8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86">
    <w:name w:val="xl86"/>
    <w:basedOn w:val="Normal"/>
    <w:rsid w:val="00D70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7">
    <w:name w:val="xl87"/>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8">
    <w:name w:val="xl88"/>
    <w:basedOn w:val="Normal"/>
    <w:rsid w:val="00D70D70"/>
    <w:pPr>
      <w:pBdr>
        <w:top w:val="single" w:sz="8"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89">
    <w:name w:val="xl8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0">
    <w:name w:val="xl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cs="Arial"/>
      <w:sz w:val="20"/>
      <w:szCs w:val="20"/>
      <w:lang w:val="es-CO" w:eastAsia="es-CO"/>
    </w:rPr>
  </w:style>
  <w:style w:type="paragraph" w:customStyle="1" w:styleId="xl91">
    <w:name w:val="xl91"/>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2">
    <w:name w:val="xl9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93">
    <w:name w:val="xl9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94">
    <w:name w:val="xl9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5">
    <w:name w:val="xl9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6">
    <w:name w:val="xl96"/>
    <w:basedOn w:val="Normal"/>
    <w:rsid w:val="00D70D70"/>
    <w:pPr>
      <w:pBdr>
        <w:top w:val="single" w:sz="8" w:space="0" w:color="auto"/>
        <w:left w:val="single" w:sz="8"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97">
    <w:name w:val="xl97"/>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8">
    <w:name w:val="xl98"/>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99">
    <w:name w:val="xl99"/>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rFonts w:cs="Arial"/>
      <w:sz w:val="20"/>
      <w:szCs w:val="20"/>
      <w:lang w:val="es-CO" w:eastAsia="es-CO"/>
    </w:rPr>
  </w:style>
  <w:style w:type="paragraph" w:customStyle="1" w:styleId="xl100">
    <w:name w:val="xl10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1">
    <w:name w:val="xl101"/>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102">
    <w:name w:val="xl102"/>
    <w:basedOn w:val="Normal"/>
    <w:rsid w:val="00D70D70"/>
    <w:pPr>
      <w:pBdr>
        <w:top w:val="single" w:sz="4" w:space="0" w:color="auto"/>
        <w:left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3">
    <w:name w:val="xl103"/>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4">
    <w:name w:val="xl104"/>
    <w:basedOn w:val="Normal"/>
    <w:rsid w:val="00D70D70"/>
    <w:pPr>
      <w:pBdr>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05">
    <w:name w:val="xl105"/>
    <w:basedOn w:val="Normal"/>
    <w:rsid w:val="00D70D70"/>
    <w:pPr>
      <w:pBdr>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6">
    <w:name w:val="xl106"/>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07">
    <w:name w:val="xl107"/>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08">
    <w:name w:val="xl108"/>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18"/>
      <w:szCs w:val="18"/>
      <w:lang w:val="es-CO" w:eastAsia="es-CO"/>
    </w:rPr>
  </w:style>
  <w:style w:type="paragraph" w:customStyle="1" w:styleId="xl109">
    <w:name w:val="xl10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10">
    <w:name w:val="xl11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111">
    <w:name w:val="xl11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12">
    <w:name w:val="xl11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3">
    <w:name w:val="xl11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4">
    <w:name w:val="xl11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15">
    <w:name w:val="xl11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116">
    <w:name w:val="xl1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17">
    <w:name w:val="xl11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118">
    <w:name w:val="xl11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9">
    <w:name w:val="xl119"/>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120">
    <w:name w:val="xl120"/>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1">
    <w:name w:val="xl121"/>
    <w:basedOn w:val="Normal"/>
    <w:rsid w:val="00D70D70"/>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2">
    <w:name w:val="xl122"/>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3">
    <w:name w:val="xl123"/>
    <w:basedOn w:val="Normal"/>
    <w:rsid w:val="00D70D70"/>
    <w:pPr>
      <w:pBdr>
        <w:top w:val="single" w:sz="4" w:space="0" w:color="auto"/>
        <w:lef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4">
    <w:name w:val="xl124"/>
    <w:basedOn w:val="Normal"/>
    <w:rsid w:val="00D70D70"/>
    <w:pPr>
      <w:pBdr>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5">
    <w:name w:val="xl12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6">
    <w:name w:val="xl126"/>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7">
    <w:name w:val="xl127"/>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8">
    <w:name w:val="xl128"/>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9">
    <w:name w:val="xl129"/>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0">
    <w:name w:val="xl13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1">
    <w:name w:val="xl13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2">
    <w:name w:val="xl13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3">
    <w:name w:val="xl13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4">
    <w:name w:val="xl13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5">
    <w:name w:val="xl135"/>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6">
    <w:name w:val="xl136"/>
    <w:basedOn w:val="Normal"/>
    <w:rsid w:val="00D70D70"/>
    <w:pPr>
      <w:shd w:val="clear" w:color="000000" w:fill="FFFFFF"/>
      <w:spacing w:before="100" w:beforeAutospacing="1" w:after="100" w:afterAutospacing="1"/>
      <w:jc w:val="left"/>
      <w:textAlignment w:val="center"/>
    </w:pPr>
    <w:rPr>
      <w:rFonts w:cs="Arial"/>
      <w:b/>
      <w:bCs/>
      <w:color w:val="000000"/>
      <w:sz w:val="20"/>
      <w:szCs w:val="20"/>
      <w:lang w:val="es-CO" w:eastAsia="es-CO"/>
    </w:rPr>
  </w:style>
  <w:style w:type="paragraph" w:customStyle="1" w:styleId="xl137">
    <w:name w:val="xl137"/>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8">
    <w:name w:val="xl138"/>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9">
    <w:name w:val="xl139"/>
    <w:basedOn w:val="Normal"/>
    <w:rsid w:val="00D70D70"/>
    <w:pPr>
      <w:pBdr>
        <w:top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40">
    <w:name w:val="xl140"/>
    <w:basedOn w:val="Normal"/>
    <w:rsid w:val="00D70D70"/>
    <w:pPr>
      <w:shd w:val="clear" w:color="000000" w:fill="FFFFFF"/>
      <w:spacing w:before="100" w:beforeAutospacing="1" w:after="100" w:afterAutospacing="1"/>
      <w:jc w:val="left"/>
      <w:textAlignment w:val="center"/>
    </w:pPr>
    <w:rPr>
      <w:rFonts w:cs="Arial"/>
      <w:sz w:val="24"/>
      <w:lang w:val="es-CO" w:eastAsia="es-CO"/>
    </w:rPr>
  </w:style>
  <w:style w:type="paragraph" w:customStyle="1" w:styleId="xl141">
    <w:name w:val="xl14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Arial"/>
      <w:sz w:val="20"/>
      <w:szCs w:val="20"/>
      <w:lang w:val="es-CO" w:eastAsia="es-CO"/>
    </w:rPr>
  </w:style>
  <w:style w:type="paragraph" w:customStyle="1" w:styleId="xl142">
    <w:name w:val="xl14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20"/>
      <w:szCs w:val="20"/>
      <w:lang w:val="es-CO" w:eastAsia="es-CO"/>
    </w:rPr>
  </w:style>
  <w:style w:type="paragraph" w:customStyle="1" w:styleId="xl143">
    <w:name w:val="xl14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20"/>
      <w:szCs w:val="20"/>
      <w:lang w:val="es-CO" w:eastAsia="es-CO"/>
    </w:rPr>
  </w:style>
  <w:style w:type="paragraph" w:customStyle="1" w:styleId="xl144">
    <w:name w:val="xl14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0"/>
      <w:szCs w:val="20"/>
      <w:lang w:val="es-CO" w:eastAsia="es-CO"/>
    </w:rPr>
  </w:style>
  <w:style w:type="paragraph" w:customStyle="1" w:styleId="xl145">
    <w:name w:val="xl14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0"/>
      <w:szCs w:val="20"/>
      <w:lang w:val="es-CO" w:eastAsia="es-CO"/>
    </w:rPr>
  </w:style>
  <w:style w:type="paragraph" w:customStyle="1" w:styleId="xl146">
    <w:name w:val="xl146"/>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47">
    <w:name w:val="xl147"/>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48">
    <w:name w:val="xl148"/>
    <w:basedOn w:val="Normal"/>
    <w:rsid w:val="00D70D7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49">
    <w:name w:val="xl149"/>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50">
    <w:name w:val="xl150"/>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51">
    <w:name w:val="xl15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top"/>
    </w:pPr>
    <w:rPr>
      <w:rFonts w:cs="Arial"/>
      <w:color w:val="000000"/>
      <w:sz w:val="20"/>
      <w:szCs w:val="20"/>
      <w:lang w:val="es-CO" w:eastAsia="es-CO"/>
    </w:rPr>
  </w:style>
  <w:style w:type="paragraph" w:customStyle="1" w:styleId="xl152">
    <w:name w:val="xl15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3">
    <w:name w:val="xl153"/>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4">
    <w:name w:val="xl154"/>
    <w:basedOn w:val="Normal"/>
    <w:rsid w:val="00D70D7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55">
    <w:name w:val="xl155"/>
    <w:basedOn w:val="Normal"/>
    <w:rsid w:val="00D70D70"/>
    <w:pPr>
      <w:pBdr>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6">
    <w:name w:val="xl156"/>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7">
    <w:name w:val="xl157"/>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58">
    <w:name w:val="xl158"/>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59">
    <w:name w:val="xl159"/>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color w:val="000000"/>
      <w:sz w:val="20"/>
      <w:szCs w:val="20"/>
      <w:lang w:val="es-CO" w:eastAsia="es-CO"/>
    </w:rPr>
  </w:style>
  <w:style w:type="paragraph" w:customStyle="1" w:styleId="xl160">
    <w:name w:val="xl160"/>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1">
    <w:name w:val="xl16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2">
    <w:name w:val="xl162"/>
    <w:basedOn w:val="Normal"/>
    <w:rsid w:val="00D70D70"/>
    <w:pPr>
      <w:pBdr>
        <w:top w:val="single" w:sz="4" w:space="0" w:color="auto"/>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3">
    <w:name w:val="xl163"/>
    <w:basedOn w:val="Normal"/>
    <w:rsid w:val="00D70D70"/>
    <w:pPr>
      <w:pBdr>
        <w:top w:val="single" w:sz="4" w:space="0" w:color="auto"/>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4">
    <w:name w:val="xl164"/>
    <w:basedOn w:val="Normal"/>
    <w:rsid w:val="00D70D70"/>
    <w:pPr>
      <w:pBdr>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5">
    <w:name w:val="xl165"/>
    <w:basedOn w:val="Normal"/>
    <w:rsid w:val="00D70D70"/>
    <w:pPr>
      <w:pBdr>
        <w:lef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6">
    <w:name w:val="xl166"/>
    <w:basedOn w:val="Normal"/>
    <w:rsid w:val="00D70D70"/>
    <w:pPr>
      <w:pBdr>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7">
    <w:name w:val="xl167"/>
    <w:basedOn w:val="Normal"/>
    <w:rsid w:val="00D70D70"/>
    <w:pPr>
      <w:pBdr>
        <w:left w:val="single" w:sz="4" w:space="0" w:color="auto"/>
        <w:bottom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8">
    <w:name w:val="xl168"/>
    <w:basedOn w:val="Normal"/>
    <w:rsid w:val="00D70D70"/>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9">
    <w:name w:val="xl169"/>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70">
    <w:name w:val="xl170"/>
    <w:basedOn w:val="Normal"/>
    <w:rsid w:val="00D70D70"/>
    <w:pPr>
      <w:spacing w:before="100" w:beforeAutospacing="1" w:after="100" w:afterAutospacing="1"/>
      <w:jc w:val="left"/>
    </w:pPr>
    <w:rPr>
      <w:rFonts w:cs="Arial"/>
      <w:sz w:val="24"/>
      <w:lang w:val="es-CO" w:eastAsia="es-CO"/>
    </w:rPr>
  </w:style>
  <w:style w:type="paragraph" w:customStyle="1" w:styleId="xl171">
    <w:name w:val="xl171"/>
    <w:basedOn w:val="Normal"/>
    <w:rsid w:val="00D70D7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2">
    <w:name w:val="xl172"/>
    <w:basedOn w:val="Normal"/>
    <w:rsid w:val="00D70D7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3">
    <w:name w:val="xl173"/>
    <w:basedOn w:val="Normal"/>
    <w:rsid w:val="00D70D70"/>
    <w:pPr>
      <w:pBdr>
        <w:top w:val="single" w:sz="8" w:space="0" w:color="auto"/>
        <w:left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4">
    <w:name w:val="xl174"/>
    <w:basedOn w:val="Normal"/>
    <w:rsid w:val="00D70D70"/>
    <w:pPr>
      <w:pBdr>
        <w:top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5">
    <w:name w:val="xl175"/>
    <w:basedOn w:val="Normal"/>
    <w:rsid w:val="00D70D70"/>
    <w:pPr>
      <w:pBdr>
        <w:top w:val="single" w:sz="8" w:space="0" w:color="auto"/>
        <w:bottom w:val="single" w:sz="8" w:space="0" w:color="auto"/>
        <w:right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6">
    <w:name w:val="xl176"/>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7">
    <w:name w:val="xl177"/>
    <w:basedOn w:val="Normal"/>
    <w:rsid w:val="00D70D70"/>
    <w:pPr>
      <w:pBdr>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8">
    <w:name w:val="xl178"/>
    <w:basedOn w:val="Normal"/>
    <w:rsid w:val="00D70D70"/>
    <w:pPr>
      <w:pBdr>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79">
    <w:name w:val="xl179"/>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0">
    <w:name w:val="xl18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1">
    <w:name w:val="xl18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cs="Arial"/>
      <w:color w:val="000000"/>
      <w:sz w:val="20"/>
      <w:szCs w:val="20"/>
      <w:lang w:val="es-CO" w:eastAsia="es-CO"/>
    </w:rPr>
  </w:style>
  <w:style w:type="paragraph" w:customStyle="1" w:styleId="xl182">
    <w:name w:val="xl182"/>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Calibri" w:hAnsi="Calibri"/>
      <w:color w:val="000000"/>
      <w:sz w:val="20"/>
      <w:szCs w:val="20"/>
      <w:lang w:val="es-CO" w:eastAsia="es-CO"/>
    </w:rPr>
  </w:style>
  <w:style w:type="paragraph" w:customStyle="1" w:styleId="xl183">
    <w:name w:val="xl183"/>
    <w:basedOn w:val="Normal"/>
    <w:rsid w:val="00D70D70"/>
    <w:pPr>
      <w:pBdr>
        <w:top w:val="single" w:sz="4" w:space="0" w:color="auto"/>
        <w:lef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4">
    <w:name w:val="xl18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5">
    <w:name w:val="xl185"/>
    <w:basedOn w:val="Normal"/>
    <w:rsid w:val="00D70D70"/>
    <w:pPr>
      <w:pBdr>
        <w:lef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6">
    <w:name w:val="xl186"/>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7">
    <w:name w:val="xl187"/>
    <w:basedOn w:val="Normal"/>
    <w:rsid w:val="00D70D70"/>
    <w:pPr>
      <w:pBdr>
        <w:left w:val="single" w:sz="4" w:space="0" w:color="auto"/>
        <w:bottom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8">
    <w:name w:val="xl18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9">
    <w:name w:val="xl189"/>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0">
    <w:name w:val="xl1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91">
    <w:name w:val="xl19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2">
    <w:name w:val="xl192"/>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93">
    <w:name w:val="xl193"/>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4">
    <w:name w:val="xl19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5">
    <w:name w:val="xl195"/>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6">
    <w:name w:val="xl196"/>
    <w:basedOn w:val="Normal"/>
    <w:rsid w:val="00D70D70"/>
    <w:pPr>
      <w:pBdr>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7">
    <w:name w:val="xl197"/>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8">
    <w:name w:val="xl19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9">
    <w:name w:val="xl19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0">
    <w:name w:val="xl200"/>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1">
    <w:name w:val="xl20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2">
    <w:name w:val="xl20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0"/>
      <w:szCs w:val="20"/>
      <w:lang w:val="es-CO" w:eastAsia="es-CO"/>
    </w:rPr>
  </w:style>
  <w:style w:type="paragraph" w:customStyle="1" w:styleId="xl203">
    <w:name w:val="xl20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0"/>
      <w:szCs w:val="20"/>
      <w:lang w:val="es-CO" w:eastAsia="es-CO"/>
    </w:rPr>
  </w:style>
  <w:style w:type="paragraph" w:customStyle="1" w:styleId="xl204">
    <w:name w:val="xl20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205">
    <w:name w:val="xl205"/>
    <w:basedOn w:val="Normal"/>
    <w:rsid w:val="00D70D70"/>
    <w:pPr>
      <w:pBdr>
        <w:top w:val="single" w:sz="4" w:space="0" w:color="auto"/>
        <w:left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06">
    <w:name w:val="xl206"/>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7">
    <w:name w:val="xl207"/>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8">
    <w:name w:val="xl208"/>
    <w:basedOn w:val="Normal"/>
    <w:rsid w:val="00D70D70"/>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9">
    <w:name w:val="xl209"/>
    <w:basedOn w:val="Normal"/>
    <w:rsid w:val="00D70D70"/>
    <w:pPr>
      <w:pBdr>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0">
    <w:name w:val="xl210"/>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1">
    <w:name w:val="xl211"/>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2">
    <w:name w:val="xl212"/>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3">
    <w:name w:val="xl213"/>
    <w:basedOn w:val="Normal"/>
    <w:rsid w:val="00D70D7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4">
    <w:name w:val="xl214"/>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5">
    <w:name w:val="xl215"/>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6">
    <w:name w:val="xl2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17">
    <w:name w:val="xl217"/>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8">
    <w:name w:val="xl218"/>
    <w:basedOn w:val="Normal"/>
    <w:rsid w:val="00D70D70"/>
    <w:pPr>
      <w:pBdr>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9">
    <w:name w:val="xl219"/>
    <w:basedOn w:val="Normal"/>
    <w:rsid w:val="00D70D70"/>
    <w:pPr>
      <w:spacing w:before="100" w:beforeAutospacing="1" w:after="100" w:afterAutospacing="1"/>
      <w:jc w:val="left"/>
      <w:textAlignment w:val="center"/>
    </w:pPr>
    <w:rPr>
      <w:rFonts w:cs="Arial"/>
      <w:sz w:val="24"/>
      <w:lang w:val="es-CO" w:eastAsia="es-CO"/>
    </w:rPr>
  </w:style>
  <w:style w:type="paragraph" w:customStyle="1" w:styleId="xl220">
    <w:name w:val="xl220"/>
    <w:basedOn w:val="Normal"/>
    <w:rsid w:val="00D70D70"/>
    <w:pPr>
      <w:pBdr>
        <w:top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221">
    <w:name w:val="xl221"/>
    <w:basedOn w:val="Normal"/>
    <w:rsid w:val="00D70D70"/>
    <w:pPr>
      <w:pBdr>
        <w:top w:val="single" w:sz="12" w:space="0" w:color="auto"/>
        <w:left w:val="single" w:sz="12" w:space="0" w:color="auto"/>
        <w:bottom w:val="single" w:sz="12" w:space="0" w:color="auto"/>
        <w:right w:val="single" w:sz="12" w:space="0" w:color="auto"/>
      </w:pBdr>
      <w:shd w:val="clear" w:color="000000" w:fill="92D050"/>
      <w:spacing w:before="100" w:beforeAutospacing="1" w:after="100" w:afterAutospacing="1"/>
      <w:jc w:val="center"/>
      <w:textAlignment w:val="center"/>
    </w:pPr>
    <w:rPr>
      <w:rFonts w:cs="Arial"/>
      <w:b/>
      <w:bCs/>
      <w:color w:val="7030A0"/>
      <w:sz w:val="18"/>
      <w:szCs w:val="18"/>
      <w:lang w:val="es-CO" w:eastAsia="es-CO"/>
    </w:rPr>
  </w:style>
  <w:style w:type="paragraph" w:customStyle="1" w:styleId="xl222">
    <w:name w:val="xl22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sz w:val="20"/>
      <w:szCs w:val="20"/>
      <w:lang w:val="es-CO" w:eastAsia="es-CO"/>
    </w:rPr>
  </w:style>
  <w:style w:type="paragraph" w:customStyle="1" w:styleId="xl223">
    <w:name w:val="xl223"/>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4">
    <w:name w:val="xl224"/>
    <w:basedOn w:val="Normal"/>
    <w:rsid w:val="00D70D7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5">
    <w:name w:val="xl22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sz w:val="20"/>
      <w:szCs w:val="20"/>
      <w:lang w:val="es-CO" w:eastAsia="es-CO"/>
    </w:rPr>
  </w:style>
  <w:style w:type="paragraph" w:customStyle="1" w:styleId="xl226">
    <w:name w:val="xl226"/>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b/>
      <w:bCs/>
      <w:sz w:val="20"/>
      <w:szCs w:val="20"/>
      <w:lang w:val="es-CO" w:eastAsia="es-CO"/>
    </w:rPr>
  </w:style>
  <w:style w:type="paragraph" w:customStyle="1" w:styleId="xl227">
    <w:name w:val="xl227"/>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8">
    <w:name w:val="xl228"/>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9">
    <w:name w:val="xl229"/>
    <w:basedOn w:val="Normal"/>
    <w:rsid w:val="00D70D70"/>
    <w:pPr>
      <w:pBdr>
        <w:left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30">
    <w:name w:val="xl230"/>
    <w:basedOn w:val="Normal"/>
    <w:rsid w:val="00D70D7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31">
    <w:name w:val="xl231"/>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232">
    <w:name w:val="xl23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b/>
      <w:bCs/>
      <w:color w:val="000000"/>
      <w:sz w:val="20"/>
      <w:szCs w:val="20"/>
      <w:lang w:val="es-CO" w:eastAsia="es-CO"/>
    </w:rPr>
  </w:style>
  <w:style w:type="paragraph" w:customStyle="1" w:styleId="xl233">
    <w:name w:val="xl233"/>
    <w:basedOn w:val="Normal"/>
    <w:rsid w:val="00D70D7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34">
    <w:name w:val="xl234"/>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color w:val="000000"/>
      <w:sz w:val="18"/>
      <w:szCs w:val="18"/>
      <w:lang w:val="es-CO" w:eastAsia="es-CO"/>
    </w:rPr>
  </w:style>
  <w:style w:type="paragraph" w:customStyle="1" w:styleId="xl235">
    <w:name w:val="xl23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sz w:val="20"/>
      <w:szCs w:val="20"/>
      <w:lang w:val="es-CO" w:eastAsia="es-CO"/>
    </w:rPr>
  </w:style>
  <w:style w:type="paragraph" w:customStyle="1" w:styleId="xl236">
    <w:name w:val="xl236"/>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7">
    <w:name w:val="xl237"/>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8">
    <w:name w:val="xl238"/>
    <w:basedOn w:val="Normal"/>
    <w:rsid w:val="00D70D70"/>
    <w:pPr>
      <w:pBdr>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39">
    <w:name w:val="xl239"/>
    <w:basedOn w:val="Normal"/>
    <w:rsid w:val="00D70D70"/>
    <w:pPr>
      <w:pBdr>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0">
    <w:name w:val="xl24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1">
    <w:name w:val="xl24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2">
    <w:name w:val="xl242"/>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3">
    <w:name w:val="xl243"/>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4">
    <w:name w:val="xl244"/>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5">
    <w:name w:val="xl245"/>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6">
    <w:name w:val="xl246"/>
    <w:basedOn w:val="Normal"/>
    <w:rsid w:val="00D70D70"/>
    <w:pPr>
      <w:pBdr>
        <w:top w:val="single" w:sz="8" w:space="0" w:color="auto"/>
        <w:lef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7">
    <w:name w:val="xl247"/>
    <w:basedOn w:val="Normal"/>
    <w:rsid w:val="00D70D70"/>
    <w:pPr>
      <w:pBdr>
        <w:top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8">
    <w:name w:val="xl248"/>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9">
    <w:name w:val="xl249"/>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0">
    <w:name w:val="xl250"/>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1">
    <w:name w:val="xl251"/>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2">
    <w:name w:val="xl252"/>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3">
    <w:name w:val="xl253"/>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4">
    <w:name w:val="xl254"/>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5">
    <w:name w:val="xl255"/>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6">
    <w:name w:val="xl256"/>
    <w:basedOn w:val="Normal"/>
    <w:rsid w:val="00D70D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7">
    <w:name w:val="xl257"/>
    <w:basedOn w:val="Normal"/>
    <w:rsid w:val="00D70D70"/>
    <w:pPr>
      <w:pBdr>
        <w:top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8">
    <w:name w:val="xl258"/>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9">
    <w:name w:val="xl259"/>
    <w:basedOn w:val="Normal"/>
    <w:rsid w:val="00D70D70"/>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0">
    <w:name w:val="xl260"/>
    <w:basedOn w:val="Normal"/>
    <w:rsid w:val="00D70D70"/>
    <w:pPr>
      <w:pBdr>
        <w:top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1">
    <w:name w:val="xl261"/>
    <w:basedOn w:val="Normal"/>
    <w:rsid w:val="00D70D70"/>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2">
    <w:name w:val="xl262"/>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63">
    <w:name w:val="xl263"/>
    <w:basedOn w:val="Normal"/>
    <w:rsid w:val="00D70D70"/>
    <w:pPr>
      <w:pBdr>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4">
    <w:name w:val="xl264"/>
    <w:basedOn w:val="Normal"/>
    <w:rsid w:val="00D70D70"/>
    <w:pPr>
      <w:pBdr>
        <w:top w:val="single" w:sz="4" w:space="0" w:color="auto"/>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5">
    <w:name w:val="xl26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6">
    <w:name w:val="xl266"/>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7">
    <w:name w:val="xl267"/>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68">
    <w:name w:val="xl268"/>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69">
    <w:name w:val="xl269"/>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70">
    <w:name w:val="xl27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1">
    <w:name w:val="xl27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2">
    <w:name w:val="xl272"/>
    <w:basedOn w:val="Normal"/>
    <w:rsid w:val="00D70D70"/>
    <w:pP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273">
    <w:name w:val="xl273"/>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4">
    <w:name w:val="xl274"/>
    <w:basedOn w:val="Normal"/>
    <w:rsid w:val="00D70D70"/>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5">
    <w:name w:val="xl275"/>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6">
    <w:name w:val="xl276"/>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7">
    <w:name w:val="xl277"/>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8">
    <w:name w:val="xl278"/>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9">
    <w:name w:val="xl279"/>
    <w:basedOn w:val="Normal"/>
    <w:rsid w:val="00D70D7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80">
    <w:name w:val="xl28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1">
    <w:name w:val="xl281"/>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2">
    <w:name w:val="xl282"/>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3">
    <w:name w:val="xl283"/>
    <w:basedOn w:val="Normal"/>
    <w:rsid w:val="00D70D70"/>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4">
    <w:name w:val="xl284"/>
    <w:basedOn w:val="Normal"/>
    <w:rsid w:val="00D70D70"/>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5">
    <w:name w:val="xl285"/>
    <w:basedOn w:val="Normal"/>
    <w:rsid w:val="00D70D7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6">
    <w:name w:val="xl286"/>
    <w:basedOn w:val="Normal"/>
    <w:rsid w:val="00D70D70"/>
    <w:pPr>
      <w:pBdr>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7">
    <w:name w:val="xl287"/>
    <w:basedOn w:val="Normal"/>
    <w:rsid w:val="00D70D7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8">
    <w:name w:val="xl288"/>
    <w:basedOn w:val="Normal"/>
    <w:rsid w:val="00D70D7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9">
    <w:name w:val="xl289"/>
    <w:basedOn w:val="Normal"/>
    <w:rsid w:val="00D70D70"/>
    <w:pPr>
      <w:pBdr>
        <w:top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0">
    <w:name w:val="xl290"/>
    <w:basedOn w:val="Normal"/>
    <w:rsid w:val="00D70D7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1">
    <w:name w:val="xl291"/>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2">
    <w:name w:val="xl292"/>
    <w:basedOn w:val="Normal"/>
    <w:rsid w:val="00D70D7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3">
    <w:name w:val="xl293"/>
    <w:basedOn w:val="Normal"/>
    <w:rsid w:val="00D70D70"/>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94">
    <w:name w:val="xl294"/>
    <w:basedOn w:val="Normal"/>
    <w:rsid w:val="00D70D70"/>
    <w:pPr>
      <w:pBdr>
        <w:top w:val="single" w:sz="4" w:space="0" w:color="auto"/>
        <w:lef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5">
    <w:name w:val="xl295"/>
    <w:basedOn w:val="Normal"/>
    <w:rsid w:val="00D70D70"/>
    <w:pPr>
      <w:pBdr>
        <w:top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6">
    <w:name w:val="xl296"/>
    <w:basedOn w:val="Normal"/>
    <w:rsid w:val="00D70D70"/>
    <w:pPr>
      <w:pBdr>
        <w:top w:val="single" w:sz="8" w:space="0" w:color="auto"/>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7">
    <w:name w:val="xl297"/>
    <w:basedOn w:val="Normal"/>
    <w:rsid w:val="00D70D70"/>
    <w:pPr>
      <w:pBdr>
        <w:top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8">
    <w:name w:val="xl298"/>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9">
    <w:name w:val="xl299"/>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300">
    <w:name w:val="xl300"/>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1">
    <w:name w:val="xl301"/>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2">
    <w:name w:val="xl302"/>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3">
    <w:name w:val="xl303"/>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4">
    <w:name w:val="xl304"/>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5">
    <w:name w:val="xl305"/>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6">
    <w:name w:val="xl306"/>
    <w:basedOn w:val="Normal"/>
    <w:rsid w:val="00D70D70"/>
    <w:pPr>
      <w:pBdr>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7">
    <w:name w:val="xl307"/>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8">
    <w:name w:val="xl308"/>
    <w:basedOn w:val="Normal"/>
    <w:rsid w:val="00D70D70"/>
    <w:pPr>
      <w:shd w:val="clear" w:color="000000" w:fill="E3E3E3"/>
      <w:spacing w:before="100" w:beforeAutospacing="1" w:after="100" w:afterAutospacing="1"/>
      <w:jc w:val="left"/>
      <w:textAlignment w:val="center"/>
    </w:pPr>
    <w:rPr>
      <w:rFonts w:cs="Arial"/>
      <w:sz w:val="20"/>
      <w:szCs w:val="20"/>
      <w:lang w:val="es-CO" w:eastAsia="es-CO"/>
    </w:rPr>
  </w:style>
  <w:style w:type="paragraph" w:customStyle="1" w:styleId="xl309">
    <w:name w:val="xl309"/>
    <w:basedOn w:val="Normal"/>
    <w:rsid w:val="00D70D70"/>
    <w:pPr>
      <w:pBdr>
        <w:top w:val="single" w:sz="8" w:space="0" w:color="auto"/>
        <w:lef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0">
    <w:name w:val="xl310"/>
    <w:basedOn w:val="Normal"/>
    <w:rsid w:val="00D70D70"/>
    <w:pPr>
      <w:pBdr>
        <w:top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1">
    <w:name w:val="xl311"/>
    <w:basedOn w:val="Normal"/>
    <w:rsid w:val="00D70D70"/>
    <w:pPr>
      <w:pBdr>
        <w:top w:val="single" w:sz="8" w:space="0" w:color="auto"/>
        <w:righ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Ingles">
    <w:name w:val="Ingles"/>
    <w:basedOn w:val="Normal"/>
    <w:rsid w:val="00A215EE"/>
    <w:pPr>
      <w:spacing w:after="120"/>
      <w:ind w:left="283" w:hanging="283"/>
    </w:pPr>
    <w:rPr>
      <w:sz w:val="20"/>
      <w:szCs w:val="20"/>
      <w:lang w:val="en-US"/>
    </w:rPr>
  </w:style>
  <w:style w:type="paragraph" w:customStyle="1" w:styleId="Nivel1">
    <w:name w:val="Nivel1"/>
    <w:basedOn w:val="Normal"/>
    <w:next w:val="Normal"/>
    <w:rsid w:val="002354B3"/>
    <w:pPr>
      <w:numPr>
        <w:numId w:val="28"/>
      </w:numPr>
      <w:spacing w:before="480" w:after="0"/>
      <w:jc w:val="left"/>
      <w:outlineLvl w:val="0"/>
    </w:pPr>
    <w:rPr>
      <w:b/>
      <w:caps/>
      <w:sz w:val="24"/>
      <w:szCs w:val="20"/>
      <w:lang w:val="es-CO"/>
    </w:rPr>
  </w:style>
  <w:style w:type="paragraph" w:customStyle="1" w:styleId="Nivel2">
    <w:name w:val="Nivel2"/>
    <w:basedOn w:val="Normal"/>
    <w:next w:val="Normal"/>
    <w:rsid w:val="002354B3"/>
    <w:pPr>
      <w:numPr>
        <w:ilvl w:val="1"/>
        <w:numId w:val="28"/>
      </w:numPr>
      <w:spacing w:before="360" w:after="0"/>
      <w:jc w:val="left"/>
    </w:pPr>
    <w:rPr>
      <w:caps/>
      <w:sz w:val="24"/>
      <w:szCs w:val="20"/>
      <w:lang w:val="es-CO"/>
    </w:rPr>
  </w:style>
  <w:style w:type="paragraph" w:customStyle="1" w:styleId="Nivel3">
    <w:name w:val="Nivel3"/>
    <w:basedOn w:val="Normal"/>
    <w:next w:val="Normal"/>
    <w:rsid w:val="002354B3"/>
    <w:pPr>
      <w:numPr>
        <w:ilvl w:val="2"/>
        <w:numId w:val="28"/>
      </w:numPr>
      <w:spacing w:before="240" w:after="0"/>
      <w:jc w:val="left"/>
    </w:pPr>
    <w:rPr>
      <w:sz w:val="24"/>
      <w:szCs w:val="20"/>
      <w:lang w:val="es-CO"/>
    </w:rPr>
  </w:style>
  <w:style w:type="paragraph" w:customStyle="1" w:styleId="Nivel4">
    <w:name w:val="Nivel4"/>
    <w:basedOn w:val="Normal"/>
    <w:rsid w:val="002354B3"/>
    <w:pPr>
      <w:numPr>
        <w:ilvl w:val="3"/>
        <w:numId w:val="28"/>
      </w:numPr>
      <w:spacing w:after="120"/>
      <w:jc w:val="left"/>
    </w:pPr>
    <w:rPr>
      <w:sz w:val="24"/>
      <w:szCs w:val="20"/>
      <w:lang w:val="es-CO"/>
    </w:rPr>
  </w:style>
  <w:style w:type="paragraph" w:customStyle="1" w:styleId="Nivel5">
    <w:name w:val="Nivel5"/>
    <w:basedOn w:val="Normal"/>
    <w:rsid w:val="002354B3"/>
    <w:pPr>
      <w:numPr>
        <w:ilvl w:val="4"/>
        <w:numId w:val="28"/>
      </w:numPr>
      <w:spacing w:after="120"/>
      <w:jc w:val="left"/>
    </w:pPr>
    <w:rPr>
      <w:sz w:val="24"/>
      <w:szCs w:val="20"/>
      <w:lang w:val="es-CO"/>
    </w:rPr>
  </w:style>
  <w:style w:type="paragraph" w:customStyle="1" w:styleId="TTULOCENTRALCARTULA">
    <w:name w:val="TÍTULO CENTRAL CARÁTULA"/>
    <w:basedOn w:val="Normal"/>
    <w:rsid w:val="00BB00F7"/>
    <w:pPr>
      <w:spacing w:before="0" w:after="0"/>
      <w:jc w:val="center"/>
    </w:pPr>
    <w:rPr>
      <w:rFonts w:ascii="Tahoma" w:hAnsi="Tahoma" w:cs="Tahoma"/>
      <w:b/>
      <w:caps/>
      <w:color w:val="000080"/>
      <w:w w:val="99"/>
      <w:sz w:val="32"/>
      <w:szCs w:val="32"/>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2926">
      <w:bodyDiv w:val="1"/>
      <w:marLeft w:val="0"/>
      <w:marRight w:val="0"/>
      <w:marTop w:val="0"/>
      <w:marBottom w:val="0"/>
      <w:divBdr>
        <w:top w:val="none" w:sz="0" w:space="0" w:color="auto"/>
        <w:left w:val="none" w:sz="0" w:space="0" w:color="auto"/>
        <w:bottom w:val="none" w:sz="0" w:space="0" w:color="auto"/>
        <w:right w:val="none" w:sz="0" w:space="0" w:color="auto"/>
      </w:divBdr>
    </w:div>
    <w:div w:id="57671706">
      <w:bodyDiv w:val="1"/>
      <w:marLeft w:val="0"/>
      <w:marRight w:val="0"/>
      <w:marTop w:val="0"/>
      <w:marBottom w:val="0"/>
      <w:divBdr>
        <w:top w:val="none" w:sz="0" w:space="0" w:color="auto"/>
        <w:left w:val="none" w:sz="0" w:space="0" w:color="auto"/>
        <w:bottom w:val="none" w:sz="0" w:space="0" w:color="auto"/>
        <w:right w:val="none" w:sz="0" w:space="0" w:color="auto"/>
      </w:divBdr>
    </w:div>
    <w:div w:id="130640161">
      <w:bodyDiv w:val="1"/>
      <w:marLeft w:val="0"/>
      <w:marRight w:val="0"/>
      <w:marTop w:val="0"/>
      <w:marBottom w:val="0"/>
      <w:divBdr>
        <w:top w:val="none" w:sz="0" w:space="0" w:color="auto"/>
        <w:left w:val="none" w:sz="0" w:space="0" w:color="auto"/>
        <w:bottom w:val="none" w:sz="0" w:space="0" w:color="auto"/>
        <w:right w:val="none" w:sz="0" w:space="0" w:color="auto"/>
      </w:divBdr>
    </w:div>
    <w:div w:id="297344677">
      <w:bodyDiv w:val="1"/>
      <w:marLeft w:val="0"/>
      <w:marRight w:val="0"/>
      <w:marTop w:val="0"/>
      <w:marBottom w:val="0"/>
      <w:divBdr>
        <w:top w:val="none" w:sz="0" w:space="0" w:color="auto"/>
        <w:left w:val="none" w:sz="0" w:space="0" w:color="auto"/>
        <w:bottom w:val="none" w:sz="0" w:space="0" w:color="auto"/>
        <w:right w:val="none" w:sz="0" w:space="0" w:color="auto"/>
      </w:divBdr>
    </w:div>
    <w:div w:id="416564584">
      <w:bodyDiv w:val="1"/>
      <w:marLeft w:val="0"/>
      <w:marRight w:val="0"/>
      <w:marTop w:val="0"/>
      <w:marBottom w:val="0"/>
      <w:divBdr>
        <w:top w:val="none" w:sz="0" w:space="0" w:color="auto"/>
        <w:left w:val="none" w:sz="0" w:space="0" w:color="auto"/>
        <w:bottom w:val="none" w:sz="0" w:space="0" w:color="auto"/>
        <w:right w:val="none" w:sz="0" w:space="0" w:color="auto"/>
      </w:divBdr>
    </w:div>
    <w:div w:id="623536514">
      <w:bodyDiv w:val="1"/>
      <w:marLeft w:val="0"/>
      <w:marRight w:val="0"/>
      <w:marTop w:val="0"/>
      <w:marBottom w:val="0"/>
      <w:divBdr>
        <w:top w:val="none" w:sz="0" w:space="0" w:color="auto"/>
        <w:left w:val="none" w:sz="0" w:space="0" w:color="auto"/>
        <w:bottom w:val="none" w:sz="0" w:space="0" w:color="auto"/>
        <w:right w:val="none" w:sz="0" w:space="0" w:color="auto"/>
      </w:divBdr>
    </w:div>
    <w:div w:id="681933132">
      <w:bodyDiv w:val="1"/>
      <w:marLeft w:val="0"/>
      <w:marRight w:val="0"/>
      <w:marTop w:val="0"/>
      <w:marBottom w:val="0"/>
      <w:divBdr>
        <w:top w:val="none" w:sz="0" w:space="0" w:color="auto"/>
        <w:left w:val="none" w:sz="0" w:space="0" w:color="auto"/>
        <w:bottom w:val="none" w:sz="0" w:space="0" w:color="auto"/>
        <w:right w:val="none" w:sz="0" w:space="0" w:color="auto"/>
      </w:divBdr>
    </w:div>
    <w:div w:id="702940399">
      <w:bodyDiv w:val="1"/>
      <w:marLeft w:val="0"/>
      <w:marRight w:val="0"/>
      <w:marTop w:val="0"/>
      <w:marBottom w:val="0"/>
      <w:divBdr>
        <w:top w:val="none" w:sz="0" w:space="0" w:color="auto"/>
        <w:left w:val="none" w:sz="0" w:space="0" w:color="auto"/>
        <w:bottom w:val="none" w:sz="0" w:space="0" w:color="auto"/>
        <w:right w:val="none" w:sz="0" w:space="0" w:color="auto"/>
      </w:divBdr>
    </w:div>
    <w:div w:id="781346398">
      <w:bodyDiv w:val="1"/>
      <w:marLeft w:val="0"/>
      <w:marRight w:val="0"/>
      <w:marTop w:val="0"/>
      <w:marBottom w:val="0"/>
      <w:divBdr>
        <w:top w:val="none" w:sz="0" w:space="0" w:color="auto"/>
        <w:left w:val="none" w:sz="0" w:space="0" w:color="auto"/>
        <w:bottom w:val="none" w:sz="0" w:space="0" w:color="auto"/>
        <w:right w:val="none" w:sz="0" w:space="0" w:color="auto"/>
      </w:divBdr>
    </w:div>
    <w:div w:id="872772108">
      <w:bodyDiv w:val="1"/>
      <w:marLeft w:val="0"/>
      <w:marRight w:val="0"/>
      <w:marTop w:val="0"/>
      <w:marBottom w:val="0"/>
      <w:divBdr>
        <w:top w:val="none" w:sz="0" w:space="0" w:color="auto"/>
        <w:left w:val="none" w:sz="0" w:space="0" w:color="auto"/>
        <w:bottom w:val="none" w:sz="0" w:space="0" w:color="auto"/>
        <w:right w:val="none" w:sz="0" w:space="0" w:color="auto"/>
      </w:divBdr>
    </w:div>
    <w:div w:id="968048098">
      <w:bodyDiv w:val="1"/>
      <w:marLeft w:val="0"/>
      <w:marRight w:val="0"/>
      <w:marTop w:val="0"/>
      <w:marBottom w:val="0"/>
      <w:divBdr>
        <w:top w:val="none" w:sz="0" w:space="0" w:color="auto"/>
        <w:left w:val="none" w:sz="0" w:space="0" w:color="auto"/>
        <w:bottom w:val="none" w:sz="0" w:space="0" w:color="auto"/>
        <w:right w:val="none" w:sz="0" w:space="0" w:color="auto"/>
      </w:divBdr>
    </w:div>
    <w:div w:id="1111975214">
      <w:bodyDiv w:val="1"/>
      <w:marLeft w:val="0"/>
      <w:marRight w:val="0"/>
      <w:marTop w:val="0"/>
      <w:marBottom w:val="0"/>
      <w:divBdr>
        <w:top w:val="none" w:sz="0" w:space="0" w:color="auto"/>
        <w:left w:val="none" w:sz="0" w:space="0" w:color="auto"/>
        <w:bottom w:val="none" w:sz="0" w:space="0" w:color="auto"/>
        <w:right w:val="none" w:sz="0" w:space="0" w:color="auto"/>
      </w:divBdr>
    </w:div>
    <w:div w:id="1281035248">
      <w:bodyDiv w:val="1"/>
      <w:marLeft w:val="0"/>
      <w:marRight w:val="0"/>
      <w:marTop w:val="0"/>
      <w:marBottom w:val="0"/>
      <w:divBdr>
        <w:top w:val="none" w:sz="0" w:space="0" w:color="auto"/>
        <w:left w:val="none" w:sz="0" w:space="0" w:color="auto"/>
        <w:bottom w:val="none" w:sz="0" w:space="0" w:color="auto"/>
        <w:right w:val="none" w:sz="0" w:space="0" w:color="auto"/>
      </w:divBdr>
    </w:div>
    <w:div w:id="1368796675">
      <w:bodyDiv w:val="1"/>
      <w:marLeft w:val="0"/>
      <w:marRight w:val="0"/>
      <w:marTop w:val="0"/>
      <w:marBottom w:val="0"/>
      <w:divBdr>
        <w:top w:val="none" w:sz="0" w:space="0" w:color="auto"/>
        <w:left w:val="none" w:sz="0" w:space="0" w:color="auto"/>
        <w:bottom w:val="none" w:sz="0" w:space="0" w:color="auto"/>
        <w:right w:val="none" w:sz="0" w:space="0" w:color="auto"/>
      </w:divBdr>
    </w:div>
    <w:div w:id="1459301096">
      <w:bodyDiv w:val="1"/>
      <w:marLeft w:val="0"/>
      <w:marRight w:val="0"/>
      <w:marTop w:val="0"/>
      <w:marBottom w:val="0"/>
      <w:divBdr>
        <w:top w:val="none" w:sz="0" w:space="0" w:color="auto"/>
        <w:left w:val="none" w:sz="0" w:space="0" w:color="auto"/>
        <w:bottom w:val="none" w:sz="0" w:space="0" w:color="auto"/>
        <w:right w:val="none" w:sz="0" w:space="0" w:color="auto"/>
      </w:divBdr>
    </w:div>
    <w:div w:id="1586381115">
      <w:bodyDiv w:val="1"/>
      <w:marLeft w:val="0"/>
      <w:marRight w:val="0"/>
      <w:marTop w:val="0"/>
      <w:marBottom w:val="0"/>
      <w:divBdr>
        <w:top w:val="none" w:sz="0" w:space="0" w:color="auto"/>
        <w:left w:val="none" w:sz="0" w:space="0" w:color="auto"/>
        <w:bottom w:val="none" w:sz="0" w:space="0" w:color="auto"/>
        <w:right w:val="none" w:sz="0" w:space="0" w:color="auto"/>
      </w:divBdr>
    </w:div>
    <w:div w:id="1605108328">
      <w:bodyDiv w:val="1"/>
      <w:marLeft w:val="0"/>
      <w:marRight w:val="0"/>
      <w:marTop w:val="0"/>
      <w:marBottom w:val="0"/>
      <w:divBdr>
        <w:top w:val="none" w:sz="0" w:space="0" w:color="auto"/>
        <w:left w:val="none" w:sz="0" w:space="0" w:color="auto"/>
        <w:bottom w:val="none" w:sz="0" w:space="0" w:color="auto"/>
        <w:right w:val="none" w:sz="0" w:space="0" w:color="auto"/>
      </w:divBdr>
    </w:div>
    <w:div w:id="19350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ende.bo/archivo/proyecto/logo_reporte_corp.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E4589-4245-425A-A3EE-421E9161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6620</Words>
  <Characters>36416</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falen</dc:creator>
  <cp:lastModifiedBy>Oliver Olvaldo Flores Tellez</cp:lastModifiedBy>
  <cp:revision>5</cp:revision>
  <cp:lastPrinted>2017-07-19T02:58:00Z</cp:lastPrinted>
  <dcterms:created xsi:type="dcterms:W3CDTF">2019-04-09T22:00:00Z</dcterms:created>
  <dcterms:modified xsi:type="dcterms:W3CDTF">2019-04-18T20:17:00Z</dcterms:modified>
</cp:coreProperties>
</file>